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5001D8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24887">
                              <w:rPr>
                                <w:rFonts w:ascii="Verdana" w:hAnsi="Verdana"/>
                                <w:b/>
                                <w:sz w:val="22"/>
                                <w:szCs w:val="22"/>
                              </w:rPr>
                              <w:t>26-D-005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02081">
                              <w:rPr>
                                <w:rFonts w:ascii="Verdana" w:hAnsi="Verdana"/>
                                <w:b/>
                                <w:noProof/>
                                <w:sz w:val="22"/>
                                <w:szCs w:val="22"/>
                              </w:rPr>
                              <w:t>24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5001D8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24887">
                        <w:rPr>
                          <w:rFonts w:ascii="Verdana" w:hAnsi="Verdana"/>
                          <w:b/>
                          <w:sz w:val="22"/>
                          <w:szCs w:val="22"/>
                        </w:rPr>
                        <w:t>26-D-005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02081">
                        <w:rPr>
                          <w:rFonts w:ascii="Verdana" w:hAnsi="Verdana"/>
                          <w:b/>
                          <w:noProof/>
                          <w:sz w:val="22"/>
                          <w:szCs w:val="22"/>
                        </w:rPr>
                        <w:t>24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44F7D829" w14:textId="1FB925AA" w:rsidR="00E24887" w:rsidRPr="00E24887" w:rsidRDefault="00E24887" w:rsidP="00E24887">
      <w:pPr>
        <w:rPr>
          <w:rFonts w:ascii="Verdana" w:hAnsi="Verdana"/>
          <w:b/>
          <w:bCs/>
          <w:noProof/>
          <w:sz w:val="22"/>
          <w:szCs w:val="22"/>
        </w:rPr>
      </w:pPr>
      <w:r w:rsidRPr="00E24887">
        <w:rPr>
          <w:rFonts w:ascii="Verdana" w:hAnsi="Verdana"/>
          <w:b/>
          <w:bCs/>
          <w:noProof/>
          <w:sz w:val="22"/>
          <w:szCs w:val="22"/>
        </w:rPr>
        <w:t>Question 1.  How many patients were treated in the last 4 months (December to March 2026) by the dermatology department with each of the following products:</w:t>
      </w:r>
    </w:p>
    <w:p w14:paraId="16E64293" w14:textId="6B0D3789"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proofErr w:type="spellStart"/>
      <w:r w:rsidRPr="00E24887">
        <w:rPr>
          <w:rFonts w:ascii="Verdana" w:eastAsia="Times New Roman" w:hAnsi="Verdana" w:cs="Calibri"/>
          <w:color w:val="242424"/>
          <w:sz w:val="22"/>
          <w:szCs w:val="22"/>
        </w:rPr>
        <w:t>Abrocitinib</w:t>
      </w:r>
      <w:proofErr w:type="spellEnd"/>
      <w:r w:rsidRPr="00E24887">
        <w:rPr>
          <w:rFonts w:ascii="Verdana" w:eastAsia="Times New Roman" w:hAnsi="Verdana" w:cs="Calibri"/>
          <w:color w:val="242424"/>
          <w:sz w:val="22"/>
          <w:szCs w:val="22"/>
        </w:rPr>
        <w:t xml:space="preserve"> - </w:t>
      </w:r>
      <w:r w:rsidR="002A6436">
        <w:rPr>
          <w:rFonts w:ascii="Verdana" w:eastAsia="Times New Roman" w:hAnsi="Verdana" w:cs="Calibri"/>
          <w:color w:val="242424"/>
          <w:sz w:val="22"/>
          <w:szCs w:val="22"/>
        </w:rPr>
        <w:t>&lt;5*</w:t>
      </w:r>
    </w:p>
    <w:p w14:paraId="1A94C4EA" w14:textId="77777777"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Acitretin - 0</w:t>
      </w:r>
    </w:p>
    <w:p w14:paraId="585311BC" w14:textId="77777777"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Alitretinoin - 12</w:t>
      </w:r>
    </w:p>
    <w:p w14:paraId="05DC3324" w14:textId="50FDBC98"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 xml:space="preserve">Azathioprine - </w:t>
      </w:r>
      <w:r w:rsidR="002A6436">
        <w:rPr>
          <w:rFonts w:ascii="Verdana" w:eastAsia="Times New Roman" w:hAnsi="Verdana" w:cs="Calibri"/>
          <w:color w:val="242424"/>
          <w:sz w:val="22"/>
          <w:szCs w:val="22"/>
        </w:rPr>
        <w:t>&lt;5*</w:t>
      </w:r>
    </w:p>
    <w:p w14:paraId="6BA29762" w14:textId="77777777"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Baricitinib - 5</w:t>
      </w:r>
    </w:p>
    <w:p w14:paraId="57968A5A" w14:textId="6F1673B0"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 xml:space="preserve">Ciclosporin - </w:t>
      </w:r>
      <w:r w:rsidR="002A6436">
        <w:rPr>
          <w:rFonts w:ascii="Verdana" w:eastAsia="Times New Roman" w:hAnsi="Verdana" w:cs="Calibri"/>
          <w:color w:val="242424"/>
          <w:sz w:val="22"/>
          <w:szCs w:val="22"/>
        </w:rPr>
        <w:t>&lt;5*</w:t>
      </w:r>
    </w:p>
    <w:p w14:paraId="4546935C" w14:textId="77777777"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Dupilumab - 116</w:t>
      </w:r>
    </w:p>
    <w:p w14:paraId="3F900325" w14:textId="68CB65F6"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 xml:space="preserve">Lebrikizumab - </w:t>
      </w:r>
      <w:r w:rsidR="002A6436">
        <w:rPr>
          <w:rFonts w:ascii="Verdana" w:eastAsia="Times New Roman" w:hAnsi="Verdana" w:cs="Calibri"/>
          <w:color w:val="242424"/>
          <w:sz w:val="22"/>
          <w:szCs w:val="22"/>
        </w:rPr>
        <w:t>&lt;5*</w:t>
      </w:r>
    </w:p>
    <w:p w14:paraId="12D56A4D" w14:textId="77777777"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Methotrexate - 45</w:t>
      </w:r>
    </w:p>
    <w:p w14:paraId="205BC6DE" w14:textId="2D0F82B5"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 xml:space="preserve">Mycophenolate mofetil - </w:t>
      </w:r>
      <w:r w:rsidR="002A6436">
        <w:rPr>
          <w:rFonts w:ascii="Verdana" w:eastAsia="Times New Roman" w:hAnsi="Verdana" w:cs="Calibri"/>
          <w:color w:val="242424"/>
          <w:sz w:val="22"/>
          <w:szCs w:val="22"/>
        </w:rPr>
        <w:t>&lt;5*</w:t>
      </w:r>
    </w:p>
    <w:p w14:paraId="7BE903A5" w14:textId="77777777"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Pimecrolimus - 0</w:t>
      </w:r>
    </w:p>
    <w:p w14:paraId="353DB858" w14:textId="77777777"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Phototherapy (UVB or PUVA) - for Atopic Dermatitis only - 0</w:t>
      </w:r>
    </w:p>
    <w:p w14:paraId="1BD5D4EC" w14:textId="77777777"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Tacrolimus ointment - 0</w:t>
      </w:r>
    </w:p>
    <w:p w14:paraId="75562A1D" w14:textId="77777777"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Tralokinumab - 24</w:t>
      </w:r>
    </w:p>
    <w:p w14:paraId="059A8636" w14:textId="77777777"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r w:rsidRPr="00E24887">
        <w:rPr>
          <w:rFonts w:ascii="Verdana" w:eastAsia="Times New Roman" w:hAnsi="Verdana" w:cs="Calibri"/>
          <w:color w:val="242424"/>
          <w:sz w:val="22"/>
          <w:szCs w:val="22"/>
        </w:rPr>
        <w:t>Upadacitinib - 7</w:t>
      </w:r>
    </w:p>
    <w:p w14:paraId="141B79D8" w14:textId="77777777" w:rsidR="00E24887" w:rsidRPr="00E24887" w:rsidRDefault="00E24887" w:rsidP="00E24887">
      <w:pPr>
        <w:numPr>
          <w:ilvl w:val="0"/>
          <w:numId w:val="24"/>
        </w:numPr>
        <w:shd w:val="clear" w:color="auto" w:fill="FFFFFF"/>
        <w:spacing w:before="0" w:after="0" w:line="240" w:lineRule="auto"/>
        <w:ind w:right="0"/>
        <w:rPr>
          <w:rFonts w:ascii="Verdana" w:eastAsia="Times New Roman" w:hAnsi="Verdana" w:cs="Calibri"/>
          <w:color w:val="242424"/>
          <w:sz w:val="22"/>
          <w:szCs w:val="22"/>
        </w:rPr>
      </w:pPr>
      <w:proofErr w:type="spellStart"/>
      <w:r w:rsidRPr="00E24887">
        <w:rPr>
          <w:rFonts w:ascii="Verdana" w:eastAsia="Times New Roman" w:hAnsi="Verdana" w:cs="Calibri"/>
          <w:color w:val="242424"/>
          <w:sz w:val="22"/>
          <w:szCs w:val="22"/>
        </w:rPr>
        <w:t>Nemolizumab</w:t>
      </w:r>
      <w:proofErr w:type="spellEnd"/>
      <w:r w:rsidRPr="00E24887">
        <w:rPr>
          <w:rFonts w:ascii="Verdana" w:eastAsia="Times New Roman" w:hAnsi="Verdana" w:cs="Calibri"/>
          <w:color w:val="242424"/>
          <w:sz w:val="22"/>
          <w:szCs w:val="22"/>
        </w:rPr>
        <w:t xml:space="preserve"> - 45</w:t>
      </w:r>
    </w:p>
    <w:p w14:paraId="45D44412" w14:textId="77777777" w:rsidR="00E24887" w:rsidRPr="00E24887" w:rsidRDefault="00E24887" w:rsidP="00E24887">
      <w:pPr>
        <w:rPr>
          <w:rFonts w:ascii="Verdana" w:hAnsi="Verdana"/>
          <w:b/>
          <w:bCs/>
          <w:noProof/>
          <w:sz w:val="22"/>
          <w:szCs w:val="22"/>
        </w:rPr>
      </w:pPr>
    </w:p>
    <w:p w14:paraId="022644E2" w14:textId="5673B3EA" w:rsidR="00E24887" w:rsidRPr="00E24887" w:rsidRDefault="00E24887" w:rsidP="00E24887">
      <w:pPr>
        <w:rPr>
          <w:rFonts w:ascii="Verdana" w:hAnsi="Verdana"/>
          <w:b/>
          <w:bCs/>
          <w:noProof/>
          <w:sz w:val="22"/>
          <w:szCs w:val="22"/>
        </w:rPr>
      </w:pPr>
      <w:r w:rsidRPr="00E24887">
        <w:rPr>
          <w:rFonts w:ascii="Verdana" w:hAnsi="Verdana"/>
          <w:b/>
          <w:bCs/>
          <w:noProof/>
          <w:sz w:val="22"/>
          <w:szCs w:val="22"/>
        </w:rPr>
        <w:t>Question 2.  In the last 4 months, how many new patients have been initiated* on the following treatments by the dermatology department</w:t>
      </w:r>
    </w:p>
    <w:p w14:paraId="112D36E5" w14:textId="7414FFDB" w:rsidR="00E24887" w:rsidRPr="00E24887" w:rsidRDefault="00E24887" w:rsidP="00E24887">
      <w:pPr>
        <w:pStyle w:val="ListParagraph"/>
        <w:numPr>
          <w:ilvl w:val="0"/>
          <w:numId w:val="20"/>
        </w:numPr>
        <w:rPr>
          <w:rFonts w:ascii="Verdana" w:hAnsi="Verdana"/>
          <w:b/>
          <w:bCs/>
          <w:noProof/>
          <w:sz w:val="22"/>
          <w:szCs w:val="22"/>
        </w:rPr>
      </w:pPr>
      <w:r w:rsidRPr="00E24887">
        <w:rPr>
          <w:rFonts w:ascii="Verdana" w:hAnsi="Verdana"/>
          <w:b/>
          <w:bCs/>
          <w:noProof/>
          <w:sz w:val="22"/>
          <w:szCs w:val="22"/>
        </w:rPr>
        <w:t>Abrocitinib</w:t>
      </w:r>
    </w:p>
    <w:p w14:paraId="0E9FA9CB" w14:textId="135E3232" w:rsidR="00E24887" w:rsidRPr="00E24887" w:rsidRDefault="00E24887" w:rsidP="00E24887">
      <w:pPr>
        <w:pStyle w:val="ListParagraph"/>
        <w:numPr>
          <w:ilvl w:val="0"/>
          <w:numId w:val="20"/>
        </w:numPr>
        <w:rPr>
          <w:rFonts w:ascii="Verdana" w:hAnsi="Verdana"/>
          <w:b/>
          <w:bCs/>
          <w:noProof/>
          <w:sz w:val="22"/>
          <w:szCs w:val="22"/>
        </w:rPr>
      </w:pPr>
      <w:r w:rsidRPr="00E24887">
        <w:rPr>
          <w:rFonts w:ascii="Verdana" w:hAnsi="Verdana"/>
          <w:b/>
          <w:bCs/>
          <w:noProof/>
          <w:sz w:val="22"/>
          <w:szCs w:val="22"/>
        </w:rPr>
        <w:t>Baricitinib</w:t>
      </w:r>
    </w:p>
    <w:p w14:paraId="1E417683" w14:textId="7F504863" w:rsidR="00E24887" w:rsidRPr="00E24887" w:rsidRDefault="00E24887" w:rsidP="00E24887">
      <w:pPr>
        <w:pStyle w:val="ListParagraph"/>
        <w:numPr>
          <w:ilvl w:val="0"/>
          <w:numId w:val="20"/>
        </w:numPr>
        <w:rPr>
          <w:rFonts w:ascii="Verdana" w:hAnsi="Verdana"/>
          <w:b/>
          <w:bCs/>
          <w:noProof/>
          <w:sz w:val="22"/>
          <w:szCs w:val="22"/>
        </w:rPr>
      </w:pPr>
      <w:r w:rsidRPr="00E24887">
        <w:rPr>
          <w:rFonts w:ascii="Verdana" w:hAnsi="Verdana"/>
          <w:b/>
          <w:bCs/>
          <w:noProof/>
          <w:sz w:val="22"/>
          <w:szCs w:val="22"/>
        </w:rPr>
        <w:t>Dupilumab</w:t>
      </w:r>
    </w:p>
    <w:p w14:paraId="506C480B" w14:textId="71D11184" w:rsidR="00E24887" w:rsidRPr="00E24887" w:rsidRDefault="00E24887" w:rsidP="00E24887">
      <w:pPr>
        <w:pStyle w:val="ListParagraph"/>
        <w:numPr>
          <w:ilvl w:val="0"/>
          <w:numId w:val="20"/>
        </w:numPr>
        <w:rPr>
          <w:rFonts w:ascii="Verdana" w:hAnsi="Verdana"/>
          <w:b/>
          <w:bCs/>
          <w:noProof/>
          <w:sz w:val="22"/>
          <w:szCs w:val="22"/>
        </w:rPr>
      </w:pPr>
      <w:r w:rsidRPr="00E24887">
        <w:rPr>
          <w:rFonts w:ascii="Verdana" w:hAnsi="Verdana"/>
          <w:b/>
          <w:bCs/>
          <w:noProof/>
          <w:sz w:val="22"/>
          <w:szCs w:val="22"/>
        </w:rPr>
        <w:t>Lebrikizumab</w:t>
      </w:r>
    </w:p>
    <w:p w14:paraId="6514C0A2" w14:textId="1E95B9A8" w:rsidR="00E24887" w:rsidRPr="00E24887" w:rsidRDefault="00E24887" w:rsidP="00E24887">
      <w:pPr>
        <w:pStyle w:val="ListParagraph"/>
        <w:numPr>
          <w:ilvl w:val="0"/>
          <w:numId w:val="20"/>
        </w:numPr>
        <w:rPr>
          <w:rFonts w:ascii="Verdana" w:hAnsi="Verdana"/>
          <w:b/>
          <w:bCs/>
          <w:noProof/>
          <w:sz w:val="22"/>
          <w:szCs w:val="22"/>
        </w:rPr>
      </w:pPr>
      <w:r w:rsidRPr="00E24887">
        <w:rPr>
          <w:rFonts w:ascii="Verdana" w:hAnsi="Verdana"/>
          <w:b/>
          <w:bCs/>
          <w:noProof/>
          <w:sz w:val="22"/>
          <w:szCs w:val="22"/>
        </w:rPr>
        <w:t>Tralokinumab</w:t>
      </w:r>
    </w:p>
    <w:p w14:paraId="682F039B" w14:textId="667DEE84" w:rsidR="00E24887" w:rsidRPr="00E24887" w:rsidRDefault="00E24887" w:rsidP="00E24887">
      <w:pPr>
        <w:pStyle w:val="ListParagraph"/>
        <w:numPr>
          <w:ilvl w:val="0"/>
          <w:numId w:val="20"/>
        </w:numPr>
        <w:rPr>
          <w:rFonts w:ascii="Verdana" w:hAnsi="Verdana"/>
          <w:b/>
          <w:bCs/>
          <w:noProof/>
          <w:sz w:val="22"/>
          <w:szCs w:val="22"/>
        </w:rPr>
      </w:pPr>
      <w:r w:rsidRPr="00E24887">
        <w:rPr>
          <w:rFonts w:ascii="Verdana" w:hAnsi="Verdana"/>
          <w:b/>
          <w:bCs/>
          <w:noProof/>
          <w:sz w:val="22"/>
          <w:szCs w:val="22"/>
        </w:rPr>
        <w:t>Upadacitinib</w:t>
      </w:r>
    </w:p>
    <w:p w14:paraId="6EAA3BB4" w14:textId="36865D2D" w:rsidR="00E24887" w:rsidRPr="00E24887" w:rsidRDefault="00E24887" w:rsidP="00E24887">
      <w:pPr>
        <w:pStyle w:val="ListParagraph"/>
        <w:numPr>
          <w:ilvl w:val="0"/>
          <w:numId w:val="20"/>
        </w:numPr>
        <w:rPr>
          <w:rFonts w:ascii="Verdana" w:hAnsi="Verdana"/>
          <w:b/>
          <w:bCs/>
          <w:noProof/>
          <w:sz w:val="22"/>
          <w:szCs w:val="22"/>
        </w:rPr>
      </w:pPr>
      <w:r w:rsidRPr="00E24887">
        <w:rPr>
          <w:rFonts w:ascii="Verdana" w:hAnsi="Verdana"/>
          <w:b/>
          <w:bCs/>
          <w:noProof/>
          <w:sz w:val="22"/>
          <w:szCs w:val="22"/>
        </w:rPr>
        <w:t>Nemolizumab</w:t>
      </w:r>
    </w:p>
    <w:p w14:paraId="13C165E6" w14:textId="7004D6CA" w:rsidR="00E24887" w:rsidRPr="00E24887" w:rsidRDefault="00E24887" w:rsidP="00E24887">
      <w:pPr>
        <w:rPr>
          <w:rFonts w:ascii="Verdana" w:hAnsi="Verdana"/>
          <w:b/>
          <w:bCs/>
          <w:noProof/>
          <w:sz w:val="22"/>
          <w:szCs w:val="22"/>
        </w:rPr>
      </w:pPr>
      <w:bookmarkStart w:id="0" w:name="_Hlk216440947"/>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w:t>
      </w:r>
      <w:r>
        <w:rPr>
          <w:rFonts w:ascii="Verdana" w:hAnsi="Verdana"/>
          <w:sz w:val="22"/>
          <w:szCs w:val="22"/>
        </w:rPr>
        <w:t xml:space="preserve">patient </w:t>
      </w:r>
      <w:r w:rsidRPr="00FC3B42">
        <w:rPr>
          <w:rFonts w:ascii="Verdana" w:hAnsi="Verdana"/>
          <w:sz w:val="22"/>
          <w:szCs w:val="22"/>
        </w:rPr>
        <w:t xml:space="preserve">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w:t>
      </w:r>
      <w:r w:rsidRPr="00FC3B42">
        <w:rPr>
          <w:rFonts w:ascii="Verdana" w:hAnsi="Verdana"/>
          <w:sz w:val="22"/>
          <w:szCs w:val="22"/>
        </w:rPr>
        <w:lastRenderedPageBreak/>
        <w:t xml:space="preserve">(Appropriate Limit and Fees) Regulation 2004 </w:t>
      </w:r>
      <w:r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r w:rsidRPr="00FC3B42">
        <w:rPr>
          <w:rFonts w:ascii="Verdana" w:hAnsi="Verdana" w:cs="Times New Roman"/>
          <w:sz w:val="22"/>
          <w:szCs w:val="22"/>
        </w:rPr>
        <w:t xml:space="preserve"> </w:t>
      </w:r>
      <w:r>
        <w:rPr>
          <w:rFonts w:ascii="Verdana" w:hAnsi="Verdana"/>
          <w:b/>
          <w:bCs/>
          <w:noProof/>
          <w:sz w:val="22"/>
          <w:szCs w:val="22"/>
        </w:rPr>
        <w:br/>
      </w:r>
    </w:p>
    <w:p w14:paraId="35BD9CD7" w14:textId="29EFF289" w:rsidR="00E24887" w:rsidRPr="00E24887" w:rsidRDefault="00E24887" w:rsidP="00E24887">
      <w:pPr>
        <w:rPr>
          <w:rFonts w:ascii="Verdana" w:hAnsi="Verdana"/>
          <w:b/>
          <w:bCs/>
          <w:noProof/>
          <w:sz w:val="22"/>
          <w:szCs w:val="22"/>
        </w:rPr>
      </w:pPr>
      <w:r w:rsidRPr="00E24887">
        <w:rPr>
          <w:rFonts w:ascii="Verdana" w:hAnsi="Verdana"/>
          <w:b/>
          <w:bCs/>
          <w:noProof/>
          <w:sz w:val="22"/>
          <w:szCs w:val="22"/>
        </w:rPr>
        <w:t>Question 3.  Of the patients treated in the last 4 months with any of the products listed in question 1, please provide the number of patients by the following age group:</w:t>
      </w:r>
    </w:p>
    <w:p w14:paraId="4636C789" w14:textId="1D90540A" w:rsidR="00E24887" w:rsidRPr="00E24887" w:rsidRDefault="00E24887" w:rsidP="00E24887">
      <w:pPr>
        <w:pStyle w:val="ListParagraph"/>
        <w:numPr>
          <w:ilvl w:val="0"/>
          <w:numId w:val="20"/>
        </w:numPr>
        <w:ind w:left="1134"/>
        <w:rPr>
          <w:rFonts w:ascii="Verdana" w:hAnsi="Verdana"/>
          <w:noProof/>
          <w:sz w:val="22"/>
          <w:szCs w:val="22"/>
        </w:rPr>
      </w:pPr>
      <w:r w:rsidRPr="00E24887">
        <w:rPr>
          <w:rFonts w:ascii="Verdana" w:hAnsi="Verdana"/>
          <w:noProof/>
          <w:sz w:val="22"/>
          <w:szCs w:val="22"/>
        </w:rPr>
        <w:t>6 months to 5</w:t>
      </w:r>
      <w:r>
        <w:rPr>
          <w:rFonts w:ascii="Verdana" w:hAnsi="Verdana"/>
          <w:noProof/>
          <w:sz w:val="22"/>
          <w:szCs w:val="22"/>
        </w:rPr>
        <w:t xml:space="preserve"> - &lt;5*</w:t>
      </w:r>
    </w:p>
    <w:p w14:paraId="3E91AE08" w14:textId="616523DE" w:rsidR="00E24887" w:rsidRPr="00E24887" w:rsidRDefault="00E24887" w:rsidP="00E24887">
      <w:pPr>
        <w:pStyle w:val="ListParagraph"/>
        <w:numPr>
          <w:ilvl w:val="0"/>
          <w:numId w:val="20"/>
        </w:numPr>
        <w:ind w:left="1134"/>
        <w:rPr>
          <w:rFonts w:ascii="Verdana" w:hAnsi="Verdana"/>
          <w:noProof/>
          <w:sz w:val="22"/>
          <w:szCs w:val="22"/>
        </w:rPr>
      </w:pPr>
      <w:r w:rsidRPr="00E24887">
        <w:rPr>
          <w:rFonts w:ascii="Verdana" w:hAnsi="Verdana"/>
          <w:noProof/>
          <w:sz w:val="22"/>
          <w:szCs w:val="22"/>
        </w:rPr>
        <w:t xml:space="preserve">Age 6-11 </w:t>
      </w:r>
      <w:r>
        <w:rPr>
          <w:rFonts w:ascii="Verdana" w:hAnsi="Verdana"/>
          <w:noProof/>
          <w:sz w:val="22"/>
          <w:szCs w:val="22"/>
        </w:rPr>
        <w:t>- 11</w:t>
      </w:r>
    </w:p>
    <w:p w14:paraId="75CE4BE2" w14:textId="44CDF189" w:rsidR="00E24887" w:rsidRPr="00E24887" w:rsidRDefault="00E24887" w:rsidP="00E24887">
      <w:pPr>
        <w:pStyle w:val="ListParagraph"/>
        <w:numPr>
          <w:ilvl w:val="0"/>
          <w:numId w:val="20"/>
        </w:numPr>
        <w:ind w:left="1134"/>
        <w:rPr>
          <w:rFonts w:ascii="Verdana" w:hAnsi="Verdana"/>
          <w:noProof/>
          <w:sz w:val="22"/>
          <w:szCs w:val="22"/>
        </w:rPr>
      </w:pPr>
      <w:r w:rsidRPr="00E24887">
        <w:rPr>
          <w:rFonts w:ascii="Verdana" w:hAnsi="Verdana"/>
          <w:noProof/>
          <w:sz w:val="22"/>
          <w:szCs w:val="22"/>
        </w:rPr>
        <w:t xml:space="preserve">Age 12-17 </w:t>
      </w:r>
      <w:r>
        <w:rPr>
          <w:rFonts w:ascii="Verdana" w:hAnsi="Verdana"/>
          <w:noProof/>
          <w:sz w:val="22"/>
          <w:szCs w:val="22"/>
        </w:rPr>
        <w:t>- 7</w:t>
      </w:r>
    </w:p>
    <w:p w14:paraId="06421B49" w14:textId="5CB5EA32" w:rsidR="00E24887" w:rsidRPr="00E24887" w:rsidRDefault="00E24887" w:rsidP="00E24887">
      <w:pPr>
        <w:pStyle w:val="ListParagraph"/>
        <w:numPr>
          <w:ilvl w:val="0"/>
          <w:numId w:val="20"/>
        </w:numPr>
        <w:ind w:left="1134"/>
        <w:rPr>
          <w:rFonts w:ascii="Verdana" w:hAnsi="Verdana"/>
          <w:noProof/>
          <w:sz w:val="22"/>
          <w:szCs w:val="22"/>
        </w:rPr>
      </w:pPr>
      <w:r w:rsidRPr="00E24887">
        <w:rPr>
          <w:rFonts w:ascii="Verdana" w:hAnsi="Verdana"/>
          <w:noProof/>
          <w:sz w:val="22"/>
          <w:szCs w:val="22"/>
        </w:rPr>
        <w:t xml:space="preserve">Age 18 and above </w:t>
      </w:r>
      <w:r>
        <w:rPr>
          <w:rFonts w:ascii="Verdana" w:hAnsi="Verdana"/>
          <w:noProof/>
          <w:sz w:val="22"/>
          <w:szCs w:val="22"/>
        </w:rPr>
        <w:t>- 246</w:t>
      </w:r>
    </w:p>
    <w:p w14:paraId="311D6E80" w14:textId="77777777" w:rsidR="00E24887" w:rsidRPr="00E24887" w:rsidRDefault="00E24887" w:rsidP="00E24887">
      <w:pPr>
        <w:rPr>
          <w:rFonts w:ascii="Verdana" w:hAnsi="Verdana"/>
          <w:b/>
          <w:bCs/>
          <w:noProof/>
          <w:sz w:val="22"/>
          <w:szCs w:val="22"/>
        </w:rPr>
      </w:pPr>
    </w:p>
    <w:p w14:paraId="129A48A7" w14:textId="49E658E1" w:rsidR="00E24887" w:rsidRPr="00E24887" w:rsidRDefault="00E24887" w:rsidP="00E24887">
      <w:pPr>
        <w:rPr>
          <w:rFonts w:ascii="Verdana" w:hAnsi="Verdana"/>
          <w:b/>
          <w:bCs/>
          <w:noProof/>
          <w:sz w:val="22"/>
          <w:szCs w:val="22"/>
        </w:rPr>
      </w:pPr>
      <w:r w:rsidRPr="00E24887">
        <w:rPr>
          <w:rFonts w:ascii="Verdana" w:hAnsi="Verdana"/>
          <w:b/>
          <w:bCs/>
          <w:noProof/>
          <w:sz w:val="22"/>
          <w:szCs w:val="22"/>
        </w:rPr>
        <w:t>Question 4. How many patients have received treatment by the dermatology department for Prurigo Nodularis in the last 4 months with each of the following products:</w:t>
      </w:r>
    </w:p>
    <w:p w14:paraId="43E1E66A" w14:textId="28661263" w:rsidR="00E24887" w:rsidRPr="00E24887" w:rsidRDefault="00E24887" w:rsidP="00E24887">
      <w:pPr>
        <w:pStyle w:val="ListParagraph"/>
        <w:numPr>
          <w:ilvl w:val="0"/>
          <w:numId w:val="20"/>
        </w:numPr>
        <w:tabs>
          <w:tab w:val="left" w:pos="993"/>
        </w:tabs>
        <w:ind w:left="1134"/>
        <w:rPr>
          <w:rFonts w:ascii="Verdana" w:hAnsi="Verdana"/>
          <w:noProof/>
          <w:sz w:val="22"/>
          <w:szCs w:val="22"/>
        </w:rPr>
      </w:pPr>
      <w:r w:rsidRPr="00E24887">
        <w:rPr>
          <w:rFonts w:ascii="Verdana" w:hAnsi="Verdana"/>
          <w:noProof/>
          <w:sz w:val="22"/>
          <w:szCs w:val="22"/>
        </w:rPr>
        <w:t>Dupilumab</w:t>
      </w:r>
      <w:r w:rsidR="002A6436">
        <w:rPr>
          <w:rFonts w:ascii="Verdana" w:hAnsi="Verdana"/>
          <w:noProof/>
          <w:sz w:val="22"/>
          <w:szCs w:val="22"/>
        </w:rPr>
        <w:t xml:space="preserve"> - 0</w:t>
      </w:r>
    </w:p>
    <w:p w14:paraId="23DF621B" w14:textId="2B244840" w:rsidR="00873328" w:rsidRPr="00E24887" w:rsidRDefault="00E24887" w:rsidP="00E24887">
      <w:pPr>
        <w:pStyle w:val="ListParagraph"/>
        <w:numPr>
          <w:ilvl w:val="0"/>
          <w:numId w:val="20"/>
        </w:numPr>
        <w:tabs>
          <w:tab w:val="left" w:pos="993"/>
        </w:tabs>
        <w:ind w:left="1134"/>
        <w:rPr>
          <w:rFonts w:ascii="Verdana" w:hAnsi="Verdana"/>
          <w:noProof/>
          <w:sz w:val="22"/>
          <w:szCs w:val="22"/>
        </w:rPr>
      </w:pPr>
      <w:r w:rsidRPr="00E24887">
        <w:rPr>
          <w:rFonts w:ascii="Verdana" w:hAnsi="Verdana"/>
          <w:noProof/>
          <w:sz w:val="22"/>
          <w:szCs w:val="22"/>
        </w:rPr>
        <w:t>Nemolizumab</w:t>
      </w:r>
      <w:r w:rsidR="002A6436">
        <w:rPr>
          <w:rFonts w:ascii="Verdana" w:hAnsi="Verdana"/>
          <w:noProof/>
          <w:sz w:val="22"/>
          <w:szCs w:val="22"/>
        </w:rPr>
        <w:t xml:space="preserve"> - &lt;5*</w:t>
      </w:r>
    </w:p>
    <w:p w14:paraId="2178A95B" w14:textId="77777777" w:rsidR="00873328" w:rsidRDefault="00873328" w:rsidP="00421E7F">
      <w:pPr>
        <w:rPr>
          <w:rFonts w:ascii="Verdana" w:hAnsi="Verdana"/>
          <w:b/>
          <w:bCs/>
          <w:noProof/>
          <w:sz w:val="22"/>
          <w:szCs w:val="22"/>
        </w:rPr>
      </w:pPr>
    </w:p>
    <w:p w14:paraId="7F202BA5" w14:textId="55452FD6" w:rsidR="00A115C7" w:rsidRDefault="00421E7F" w:rsidP="00A115C7">
      <w:pPr>
        <w:ind w:left="284"/>
        <w:rPr>
          <w:rFonts w:ascii="Verdana" w:hAnsi="Verdana"/>
          <w:sz w:val="22"/>
          <w:szCs w:val="22"/>
        </w:rPr>
      </w:pPr>
      <w:r>
        <w:rPr>
          <w:rFonts w:ascii="Verdana" w:hAnsi="Verdana"/>
          <w:b/>
          <w:bCs/>
          <w:noProof/>
          <w:sz w:val="22"/>
          <w:szCs w:val="22"/>
        </w:rPr>
        <w:br/>
      </w:r>
      <w:r w:rsidR="002A6436">
        <w:rPr>
          <w:rFonts w:ascii="Verdana" w:hAnsi="Verdana"/>
          <w:b/>
          <w:bCs/>
          <w:noProof/>
          <w:sz w:val="22"/>
          <w:szCs w:val="22"/>
        </w:rPr>
        <w:t>*</w:t>
      </w:r>
      <w:r w:rsidR="002A6436" w:rsidRPr="002A6436">
        <w:rPr>
          <w:rFonts w:ascii="Verdana" w:hAnsi="Verdana"/>
          <w:sz w:val="22"/>
          <w:szCs w:val="22"/>
        </w:rPr>
        <w:t xml:space="preserve"> </w:t>
      </w:r>
      <w:r w:rsidR="002A6436" w:rsidRPr="00FC3B42">
        <w:rPr>
          <w:rFonts w:ascii="Verdana" w:hAnsi="Verdana"/>
          <w:sz w:val="22"/>
          <w:szCs w:val="22"/>
        </w:rPr>
        <w:t xml:space="preserve">Where fewer than 5 has been indicated we are unable to provide you with the exact number of </w:t>
      </w:r>
      <w:r w:rsidR="002A6436" w:rsidRPr="002A6436">
        <w:rPr>
          <w:rFonts w:ascii="Verdana" w:hAnsi="Verdana"/>
          <w:sz w:val="22"/>
          <w:szCs w:val="22"/>
        </w:rPr>
        <w:t>patients</w:t>
      </w:r>
      <w:r w:rsidR="002A6436" w:rsidRPr="00FC3B42">
        <w:rPr>
          <w:rFonts w:ascii="Verdana" w:hAnsi="Verdana"/>
          <w:sz w:val="22"/>
          <w:szCs w:val="22"/>
        </w:rPr>
        <w:t xml:space="preserve"> as due to the low numbers, </w:t>
      </w:r>
      <w:bookmarkStart w:id="1" w:name="_Hlk222922831"/>
      <w:r w:rsidR="002A6436"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2A6436" w:rsidRPr="00FC3B42">
          <w:rPr>
            <w:rFonts w:ascii="Verdana" w:hAnsi="Verdana"/>
            <w:sz w:val="22"/>
            <w:szCs w:val="22"/>
          </w:rPr>
          <w:t>Freedom of Information</w:t>
        </w:r>
      </w:smartTag>
      <w:r w:rsidR="002A6436" w:rsidRPr="00FC3B42">
        <w:rPr>
          <w:rFonts w:ascii="Verdana" w:hAnsi="Verdana"/>
          <w:sz w:val="22"/>
          <w:szCs w:val="22"/>
        </w:rPr>
        <w:t xml:space="preserve"> Act 2000.  This information is protected by the </w:t>
      </w:r>
      <w:r w:rsidR="002A6436" w:rsidRPr="00FC3B42">
        <w:rPr>
          <w:rFonts w:ascii="Verdana" w:hAnsi="Verdana"/>
          <w:iCs/>
          <w:sz w:val="22"/>
          <w:szCs w:val="22"/>
        </w:rPr>
        <w:t xml:space="preserve">General Data Protection Regulation (GDPR) and Data Protection Act </w:t>
      </w:r>
      <w:proofErr w:type="gramStart"/>
      <w:r w:rsidR="002A6436" w:rsidRPr="00FC3B42">
        <w:rPr>
          <w:rFonts w:ascii="Verdana" w:hAnsi="Verdana"/>
          <w:iCs/>
          <w:sz w:val="22"/>
          <w:szCs w:val="22"/>
        </w:rPr>
        <w:t>2018</w:t>
      </w:r>
      <w:proofErr w:type="gramEnd"/>
      <w:r w:rsidR="002A6436" w:rsidRPr="00FC3B42">
        <w:rPr>
          <w:rFonts w:ascii="Verdana" w:hAnsi="Verdana"/>
          <w:iCs/>
          <w:sz w:val="22"/>
          <w:szCs w:val="22"/>
        </w:rPr>
        <w:t xml:space="preserve"> and its disclosure would be contrary to the data protection principles and constitute as unfair and unlawful processing </w:t>
      </w:r>
      <w:proofErr w:type="gramStart"/>
      <w:r w:rsidR="002A6436" w:rsidRPr="00FC3B42">
        <w:rPr>
          <w:rFonts w:ascii="Verdana" w:hAnsi="Verdana"/>
          <w:bCs/>
          <w:iCs/>
          <w:sz w:val="22"/>
          <w:szCs w:val="22"/>
        </w:rPr>
        <w:t>in regard to</w:t>
      </w:r>
      <w:proofErr w:type="gramEnd"/>
      <w:r w:rsidR="002A6436" w:rsidRPr="00FC3B42">
        <w:rPr>
          <w:rFonts w:ascii="Verdana" w:hAnsi="Verdana"/>
          <w:iCs/>
          <w:sz w:val="22"/>
          <w:szCs w:val="22"/>
        </w:rPr>
        <w:t xml:space="preserve"> Articles 5, 6, and 9 of GDPR.  </w:t>
      </w:r>
      <w:r w:rsidR="002A6436" w:rsidRPr="00FC3B42">
        <w:rPr>
          <w:rFonts w:ascii="Verdana" w:hAnsi="Verdana"/>
          <w:sz w:val="22"/>
          <w:szCs w:val="22"/>
        </w:rPr>
        <w:t>This exemption is absolute and therefore there is no requirement to apply the public interest test.</w:t>
      </w:r>
      <w:bookmarkEnd w:id="1"/>
      <w:r w:rsidR="00A115C7">
        <w:rPr>
          <w:rFonts w:ascii="Verdana" w:hAnsi="Verdana"/>
          <w:b/>
          <w:bCs/>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C31CE3"/>
    <w:multiLevelType w:val="hybridMultilevel"/>
    <w:tmpl w:val="D5F4AE4E"/>
    <w:lvl w:ilvl="0" w:tplc="8F9836AC">
      <w:start w:val="2"/>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0733770"/>
    <w:multiLevelType w:val="multilevel"/>
    <w:tmpl w:val="F546052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4D44B25"/>
    <w:multiLevelType w:val="hybridMultilevel"/>
    <w:tmpl w:val="B578560E"/>
    <w:lvl w:ilvl="0" w:tplc="8F9836AC">
      <w:start w:val="2"/>
      <w:numFmt w:val="bullet"/>
      <w:lvlText w:val="•"/>
      <w:lvlJc w:val="left"/>
      <w:pPr>
        <w:ind w:left="865" w:hanging="360"/>
      </w:pPr>
      <w:rPr>
        <w:rFonts w:ascii="Verdana" w:eastAsia="Calibri" w:hAnsi="Verdana" w:cs="Arial" w:hint="default"/>
      </w:rPr>
    </w:lvl>
    <w:lvl w:ilvl="1" w:tplc="08090003">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3" w15:restartNumberingAfterBreak="0">
    <w:nsid w:val="4EB37FA9"/>
    <w:multiLevelType w:val="hybridMultilevel"/>
    <w:tmpl w:val="7F265BE8"/>
    <w:lvl w:ilvl="0" w:tplc="8F9836AC">
      <w:start w:val="2"/>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1A86B72"/>
    <w:multiLevelType w:val="hybridMultilevel"/>
    <w:tmpl w:val="69AC783E"/>
    <w:lvl w:ilvl="0" w:tplc="8F9836AC">
      <w:start w:val="2"/>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7032261"/>
    <w:multiLevelType w:val="hybridMultilevel"/>
    <w:tmpl w:val="436CDDD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0"/>
  </w:num>
  <w:num w:numId="4" w16cid:durableId="1125923312">
    <w:abstractNumId w:val="21"/>
  </w:num>
  <w:num w:numId="5" w16cid:durableId="1143425367">
    <w:abstractNumId w:val="6"/>
  </w:num>
  <w:num w:numId="6" w16cid:durableId="1293360629">
    <w:abstractNumId w:val="5"/>
  </w:num>
  <w:num w:numId="7" w16cid:durableId="479228409">
    <w:abstractNumId w:val="14"/>
  </w:num>
  <w:num w:numId="8" w16cid:durableId="1553300907">
    <w:abstractNumId w:val="19"/>
  </w:num>
  <w:num w:numId="9" w16cid:durableId="687946864">
    <w:abstractNumId w:val="23"/>
  </w:num>
  <w:num w:numId="10" w16cid:durableId="993416643">
    <w:abstractNumId w:val="1"/>
  </w:num>
  <w:num w:numId="11" w16cid:durableId="1541481371">
    <w:abstractNumId w:val="11"/>
  </w:num>
  <w:num w:numId="12" w16cid:durableId="1525171868">
    <w:abstractNumId w:val="17"/>
  </w:num>
  <w:num w:numId="13" w16cid:durableId="200629463">
    <w:abstractNumId w:val="22"/>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7"/>
  </w:num>
  <w:num w:numId="18" w16cid:durableId="949163570">
    <w:abstractNumId w:val="2"/>
  </w:num>
  <w:num w:numId="19" w16cid:durableId="163666959">
    <w:abstractNumId w:val="20"/>
  </w:num>
  <w:num w:numId="20" w16cid:durableId="1694845167">
    <w:abstractNumId w:val="12"/>
  </w:num>
  <w:num w:numId="21" w16cid:durableId="435175483">
    <w:abstractNumId w:val="16"/>
  </w:num>
  <w:num w:numId="22" w16cid:durableId="1748380297">
    <w:abstractNumId w:val="3"/>
  </w:num>
  <w:num w:numId="23" w16cid:durableId="741025599">
    <w:abstractNumId w:val="13"/>
  </w:num>
  <w:num w:numId="24" w16cid:durableId="9503622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A6436"/>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2C4E"/>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293E"/>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4887"/>
    <w:rsid w:val="00E26720"/>
    <w:rsid w:val="00E545D8"/>
    <w:rsid w:val="00E817B3"/>
    <w:rsid w:val="00E90BC7"/>
    <w:rsid w:val="00EA2898"/>
    <w:rsid w:val="00EE0615"/>
    <w:rsid w:val="00F02081"/>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3</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2026-04-24T09:55:00Z</cp:lastPrinted>
  <dcterms:created xsi:type="dcterms:W3CDTF">2021-09-13T07:38:00Z</dcterms:created>
  <dcterms:modified xsi:type="dcterms:W3CDTF">2026-04-24T09:56:00Z</dcterms:modified>
</cp:coreProperties>
</file>