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Pr="001D3EDB" w:rsidRDefault="00A10460" w:rsidP="00D62A67">
      <w:pPr>
        <w:spacing w:before="280"/>
        <w:rPr>
          <w:sz w:val="22"/>
          <w:szCs w:val="22"/>
        </w:rPr>
      </w:pPr>
      <w:r w:rsidRPr="001D3EDB">
        <w:rPr>
          <w:noProof/>
          <w:sz w:val="22"/>
          <w:szCs w:val="22"/>
        </w:rPr>
        <mc:AlternateContent>
          <mc:Choice Requires="wps">
            <w:drawing>
              <wp:anchor distT="0" distB="0" distL="114300" distR="114300" simplePos="0" relativeHeight="251660288" behindDoc="0" locked="0" layoutInCell="1" allowOverlap="1" wp14:anchorId="7600F913" wp14:editId="155F87BA">
                <wp:simplePos x="0" y="0"/>
                <wp:positionH relativeFrom="column">
                  <wp:posOffset>285750</wp:posOffset>
                </wp:positionH>
                <wp:positionV relativeFrom="paragraph">
                  <wp:posOffset>97790</wp:posOffset>
                </wp:positionV>
                <wp:extent cx="5248894" cy="7620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762000"/>
                        </a:xfrm>
                        <a:prstGeom prst="rect">
                          <a:avLst/>
                        </a:prstGeom>
                        <a:noFill/>
                        <a:ln>
                          <a:noFill/>
                        </a:ln>
                      </wps:spPr>
                      <wps:txbx>
                        <w:txbxContent>
                          <w:p w14:paraId="6B840BE9" w14:textId="1DEAC2E2" w:rsidR="00DC7FA9" w:rsidRPr="00A10460" w:rsidRDefault="00A10460" w:rsidP="00EA2898">
                            <w:pPr>
                              <w:pStyle w:val="NoSpacing"/>
                              <w:spacing w:line="276" w:lineRule="auto"/>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CB30BE">
                              <w:rPr>
                                <w:rFonts w:ascii="Verdana" w:hAnsi="Verdana"/>
                                <w:b/>
                                <w:sz w:val="22"/>
                                <w:szCs w:val="22"/>
                              </w:rPr>
                              <w:t>26-D-007</w:t>
                            </w:r>
                            <w:r w:rsidR="00A115C7">
                              <w:rPr>
                                <w:rFonts w:ascii="Verdana" w:hAnsi="Verdana"/>
                                <w:b/>
                                <w:sz w:val="22"/>
                                <w:szCs w:val="22"/>
                              </w:rPr>
                              <w:br/>
                            </w:r>
                            <w:r w:rsidR="00A115C7" w:rsidRPr="00A115C7">
                              <w:rPr>
                                <w:rFonts w:ascii="Verdana" w:hAnsi="Verdana"/>
                                <w:b/>
                                <w:sz w:val="22"/>
                                <w:szCs w:val="22"/>
                              </w:rPr>
                              <w:t>Dyddiad</w:t>
                            </w:r>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4547C1">
                              <w:rPr>
                                <w:rFonts w:ascii="Verdana" w:hAnsi="Verdana"/>
                                <w:b/>
                                <w:noProof/>
                                <w:sz w:val="22"/>
                                <w:szCs w:val="22"/>
                              </w:rPr>
                              <w:t>24 April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5pt;margin-top:7.7pt;width:413.3pt;height:6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" filled="f" stroked="f">
                <v:textbox>
                  <w:txbxContent>
                    <w:p w14:paraId="6B840BE9" w14:textId="1DEAC2E2" w:rsidR="00DC7FA9" w:rsidRPr="00A10460" w:rsidRDefault="00A10460" w:rsidP="00EA2898">
                      <w:pPr>
                        <w:pStyle w:val="NoSpacing"/>
                        <w:spacing w:line="276" w:lineRule="auto"/>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CB30BE">
                        <w:rPr>
                          <w:rFonts w:ascii="Verdana" w:hAnsi="Verdana"/>
                          <w:b/>
                          <w:sz w:val="22"/>
                          <w:szCs w:val="22"/>
                        </w:rPr>
                        <w:t>26-D-007</w:t>
                      </w:r>
                      <w:r w:rsidR="00A115C7">
                        <w:rPr>
                          <w:rFonts w:ascii="Verdana" w:hAnsi="Verdana"/>
                          <w:b/>
                          <w:sz w:val="22"/>
                          <w:szCs w:val="22"/>
                        </w:rPr>
                        <w:br/>
                      </w:r>
                      <w:r w:rsidR="00A115C7" w:rsidRPr="00A115C7">
                        <w:rPr>
                          <w:rFonts w:ascii="Verdana" w:hAnsi="Verdana"/>
                          <w:b/>
                          <w:sz w:val="22"/>
                          <w:szCs w:val="22"/>
                        </w:rPr>
                        <w:t>Dyddiad</w:t>
                      </w:r>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4547C1">
                        <w:rPr>
                          <w:rFonts w:ascii="Verdana" w:hAnsi="Verdana"/>
                          <w:b/>
                          <w:noProof/>
                          <w:sz w:val="22"/>
                          <w:szCs w:val="22"/>
                        </w:rPr>
                        <w:t>24 April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1D3EDB" w:rsidRDefault="00DC7FA9" w:rsidP="00D62A67">
      <w:pPr>
        <w:spacing w:before="280"/>
        <w:rPr>
          <w:rFonts w:ascii="Verdana" w:hAnsi="Verdana"/>
          <w:sz w:val="22"/>
          <w:szCs w:val="22"/>
        </w:rPr>
      </w:pPr>
    </w:p>
    <w:p w14:paraId="3B4A81C5" w14:textId="5968ABC9" w:rsidR="00A115C7" w:rsidRPr="001D3EDB" w:rsidRDefault="00A115C7" w:rsidP="00DC0D5A">
      <w:pPr>
        <w:spacing w:before="280"/>
        <w:rPr>
          <w:rFonts w:ascii="Verdana" w:hAnsi="Verdana"/>
          <w:sz w:val="22"/>
          <w:szCs w:val="22"/>
        </w:rPr>
      </w:pPr>
      <w:r w:rsidRPr="001D3EDB">
        <w:rPr>
          <w:rFonts w:ascii="Verdana" w:hAnsi="Verdana"/>
          <w:sz w:val="22"/>
          <w:szCs w:val="22"/>
        </w:rPr>
        <w:t>Thank you for your request for information. Please find below our response.</w:t>
      </w:r>
    </w:p>
    <w:p w14:paraId="635CAE49" w14:textId="1F931FBA" w:rsidR="00DC0D5A" w:rsidRPr="001D3EDB" w:rsidRDefault="00A115C7" w:rsidP="00DC0D5A">
      <w:pPr>
        <w:spacing w:before="280"/>
        <w:rPr>
          <w:rFonts w:ascii="Verdana" w:hAnsi="Verdana"/>
          <w:b/>
          <w:sz w:val="22"/>
          <w:szCs w:val="22"/>
        </w:rPr>
      </w:pPr>
      <w:r w:rsidRPr="001D3EDB">
        <w:rPr>
          <w:rFonts w:ascii="Verdana" w:hAnsi="Verdana"/>
          <w:b/>
          <w:sz w:val="22"/>
          <w:szCs w:val="22"/>
        </w:rPr>
        <w:t>Request and response:</w:t>
      </w:r>
    </w:p>
    <w:p w14:paraId="01330288" w14:textId="77777777" w:rsidR="00B17E6A" w:rsidRPr="001D3EDB" w:rsidRDefault="00CB30BE" w:rsidP="00B17E6A">
      <w:pPr>
        <w:pStyle w:val="ListParagraph"/>
        <w:numPr>
          <w:ilvl w:val="0"/>
          <w:numId w:val="19"/>
        </w:numPr>
        <w:ind w:left="1418" w:hanging="553"/>
        <w:rPr>
          <w:rFonts w:ascii="Verdana" w:hAnsi="Verdana"/>
          <w:b/>
          <w:bCs/>
          <w:noProof/>
          <w:sz w:val="22"/>
          <w:szCs w:val="22"/>
        </w:rPr>
      </w:pPr>
      <w:r w:rsidRPr="001D3EDB">
        <w:rPr>
          <w:rFonts w:ascii="Verdana" w:hAnsi="Verdana"/>
          <w:b/>
          <w:bCs/>
          <w:noProof/>
          <w:sz w:val="22"/>
          <w:szCs w:val="22"/>
        </w:rPr>
        <w:t xml:space="preserve">In 2025, how many referrals of any form were made to the </w:t>
      </w:r>
      <w:r w:rsidR="00B17E6A" w:rsidRPr="001D3EDB">
        <w:rPr>
          <w:rFonts w:ascii="Verdana" w:hAnsi="Verdana"/>
          <w:b/>
          <w:bCs/>
          <w:noProof/>
          <w:sz w:val="22"/>
          <w:szCs w:val="22"/>
        </w:rPr>
        <w:t>health board</w:t>
      </w:r>
      <w:r w:rsidRPr="001D3EDB">
        <w:rPr>
          <w:rFonts w:ascii="Verdana" w:hAnsi="Verdana"/>
          <w:b/>
          <w:bCs/>
          <w:noProof/>
          <w:sz w:val="22"/>
          <w:szCs w:val="22"/>
        </w:rPr>
        <w:t xml:space="preserve"> for Fast-Track Continuing Healthcare (CHC)? </w:t>
      </w:r>
    </w:p>
    <w:p w14:paraId="7FA064D9" w14:textId="48690D60" w:rsidR="00B17E6A" w:rsidRPr="001D3EDB" w:rsidRDefault="00B17E6A" w:rsidP="00B17E6A">
      <w:pPr>
        <w:ind w:left="1203" w:firstLine="215"/>
        <w:rPr>
          <w:rFonts w:ascii="Verdana" w:hAnsi="Verdana"/>
          <w:b/>
          <w:bCs/>
          <w:noProof/>
          <w:sz w:val="22"/>
          <w:szCs w:val="22"/>
        </w:rPr>
      </w:pPr>
      <w:r w:rsidRPr="001D3EDB">
        <w:rPr>
          <w:rFonts w:ascii="Verdana" w:hAnsi="Verdana"/>
          <w:noProof/>
          <w:sz w:val="22"/>
          <w:szCs w:val="22"/>
        </w:rPr>
        <w:t>742</w:t>
      </w:r>
    </w:p>
    <w:p w14:paraId="170EFFED" w14:textId="5EFFE148" w:rsidR="00CB30BE" w:rsidRPr="001D3EDB" w:rsidRDefault="00CB30BE" w:rsidP="00CB30BE">
      <w:pPr>
        <w:rPr>
          <w:rFonts w:ascii="Verdana" w:hAnsi="Verdana"/>
          <w:b/>
          <w:bCs/>
          <w:noProof/>
          <w:sz w:val="22"/>
          <w:szCs w:val="22"/>
        </w:rPr>
      </w:pPr>
    </w:p>
    <w:p w14:paraId="357CE8A9" w14:textId="192EC6D5" w:rsidR="00CB30BE" w:rsidRPr="001D3EDB" w:rsidRDefault="00CB30BE" w:rsidP="00CB30BE">
      <w:pPr>
        <w:pStyle w:val="ListParagraph"/>
        <w:numPr>
          <w:ilvl w:val="0"/>
          <w:numId w:val="19"/>
        </w:numPr>
        <w:ind w:left="1418" w:hanging="553"/>
        <w:rPr>
          <w:rFonts w:ascii="Verdana" w:hAnsi="Verdana"/>
          <w:b/>
          <w:bCs/>
          <w:noProof/>
          <w:sz w:val="22"/>
          <w:szCs w:val="22"/>
        </w:rPr>
      </w:pPr>
      <w:r w:rsidRPr="001D3EDB">
        <w:rPr>
          <w:rFonts w:ascii="Verdana" w:hAnsi="Verdana"/>
          <w:b/>
          <w:bCs/>
          <w:noProof/>
          <w:sz w:val="22"/>
          <w:szCs w:val="22"/>
        </w:rPr>
        <w:t xml:space="preserve">How many of the referrals in question 1 were rejected as inappropriate by the </w:t>
      </w:r>
      <w:r w:rsidR="00B17E6A" w:rsidRPr="001D3EDB">
        <w:rPr>
          <w:rFonts w:ascii="Verdana" w:hAnsi="Verdana"/>
          <w:b/>
          <w:bCs/>
          <w:noProof/>
          <w:sz w:val="22"/>
          <w:szCs w:val="22"/>
        </w:rPr>
        <w:t>health board</w:t>
      </w:r>
      <w:r w:rsidRPr="001D3EDB">
        <w:rPr>
          <w:rFonts w:ascii="Verdana" w:hAnsi="Verdana"/>
          <w:b/>
          <w:bCs/>
          <w:noProof/>
          <w:sz w:val="22"/>
          <w:szCs w:val="22"/>
        </w:rPr>
        <w:t>? </w:t>
      </w:r>
    </w:p>
    <w:p w14:paraId="22D552B0" w14:textId="311AF282" w:rsidR="00B17E6A" w:rsidRPr="001D3EDB" w:rsidRDefault="00B17E6A" w:rsidP="00B17E6A">
      <w:pPr>
        <w:ind w:left="698" w:firstLine="720"/>
        <w:rPr>
          <w:rFonts w:ascii="Verdana" w:hAnsi="Verdana"/>
          <w:noProof/>
          <w:sz w:val="22"/>
          <w:szCs w:val="22"/>
        </w:rPr>
      </w:pPr>
      <w:r w:rsidRPr="001D3EDB">
        <w:rPr>
          <w:rFonts w:ascii="Verdana" w:hAnsi="Verdana"/>
          <w:noProof/>
          <w:sz w:val="22"/>
          <w:szCs w:val="22"/>
        </w:rPr>
        <w:t>Nil</w:t>
      </w:r>
    </w:p>
    <w:p w14:paraId="13F672C4" w14:textId="54A27D11" w:rsidR="00CB30BE" w:rsidRPr="001D3EDB" w:rsidRDefault="00CB30BE" w:rsidP="00CB30BE">
      <w:pPr>
        <w:rPr>
          <w:rFonts w:ascii="Verdana" w:hAnsi="Verdana"/>
          <w:b/>
          <w:bCs/>
          <w:noProof/>
          <w:sz w:val="22"/>
          <w:szCs w:val="22"/>
        </w:rPr>
      </w:pPr>
    </w:p>
    <w:p w14:paraId="709D74BC" w14:textId="78252173" w:rsidR="00CB30BE" w:rsidRPr="001D3EDB" w:rsidRDefault="00CB30BE" w:rsidP="00CB30BE">
      <w:pPr>
        <w:pStyle w:val="ListParagraph"/>
        <w:numPr>
          <w:ilvl w:val="0"/>
          <w:numId w:val="19"/>
        </w:numPr>
        <w:ind w:left="1418" w:hanging="553"/>
        <w:rPr>
          <w:rFonts w:ascii="Verdana" w:hAnsi="Verdana"/>
          <w:b/>
          <w:bCs/>
          <w:noProof/>
          <w:sz w:val="22"/>
          <w:szCs w:val="22"/>
        </w:rPr>
      </w:pPr>
      <w:r w:rsidRPr="001D3EDB">
        <w:rPr>
          <w:rFonts w:ascii="Verdana" w:hAnsi="Verdana"/>
          <w:b/>
          <w:bCs/>
          <w:noProof/>
          <w:sz w:val="22"/>
          <w:szCs w:val="22"/>
        </w:rPr>
        <w:t>Please explain, in general terms, the main reasons for which referrals were deemed inappropriate </w:t>
      </w:r>
    </w:p>
    <w:p w14:paraId="3F810BEA" w14:textId="68BBA9EF" w:rsidR="00B17E6A" w:rsidRPr="001D3EDB" w:rsidRDefault="00B17E6A" w:rsidP="00B17E6A">
      <w:pPr>
        <w:ind w:left="865" w:firstLine="553"/>
        <w:rPr>
          <w:rFonts w:ascii="Verdana" w:hAnsi="Verdana"/>
          <w:noProof/>
          <w:sz w:val="22"/>
          <w:szCs w:val="22"/>
        </w:rPr>
      </w:pPr>
      <w:r w:rsidRPr="001D3EDB">
        <w:rPr>
          <w:rFonts w:ascii="Verdana" w:hAnsi="Verdana"/>
          <w:noProof/>
          <w:sz w:val="22"/>
          <w:szCs w:val="22"/>
        </w:rPr>
        <w:t>Not applicable</w:t>
      </w:r>
    </w:p>
    <w:p w14:paraId="63943E97" w14:textId="77777777" w:rsidR="00CB30BE" w:rsidRPr="001D3EDB" w:rsidRDefault="00CB30BE" w:rsidP="00CB30BE">
      <w:pPr>
        <w:rPr>
          <w:rFonts w:ascii="Verdana" w:hAnsi="Verdana"/>
          <w:b/>
          <w:bCs/>
          <w:noProof/>
          <w:sz w:val="22"/>
          <w:szCs w:val="22"/>
        </w:rPr>
      </w:pPr>
      <w:r w:rsidRPr="001D3EDB">
        <w:rPr>
          <w:rFonts w:ascii="Verdana" w:hAnsi="Verdana"/>
          <w:b/>
          <w:bCs/>
          <w:noProof/>
          <w:sz w:val="22"/>
          <w:szCs w:val="22"/>
        </w:rPr>
        <w:t> </w:t>
      </w:r>
    </w:p>
    <w:p w14:paraId="4152CE28" w14:textId="77777777" w:rsidR="00CB30BE" w:rsidRPr="001D3EDB" w:rsidRDefault="00CB30BE" w:rsidP="00CB30BE">
      <w:pPr>
        <w:pStyle w:val="ListParagraph"/>
        <w:numPr>
          <w:ilvl w:val="0"/>
          <w:numId w:val="19"/>
        </w:numPr>
        <w:ind w:left="1418" w:hanging="553"/>
        <w:rPr>
          <w:rFonts w:ascii="Verdana" w:hAnsi="Verdana"/>
          <w:b/>
          <w:bCs/>
          <w:noProof/>
          <w:sz w:val="22"/>
          <w:szCs w:val="22"/>
        </w:rPr>
      </w:pPr>
      <w:r w:rsidRPr="001D3EDB">
        <w:rPr>
          <w:rFonts w:ascii="Verdana" w:hAnsi="Verdana"/>
          <w:b/>
          <w:bCs/>
          <w:noProof/>
          <w:sz w:val="22"/>
          <w:szCs w:val="22"/>
        </w:rPr>
        <w:t xml:space="preserve">How many of the referrals in question 1 were withdrawn/closed by </w:t>
      </w:r>
    </w:p>
    <w:p w14:paraId="1A95CC8F" w14:textId="77777777" w:rsidR="00CB30BE" w:rsidRPr="001D3EDB" w:rsidRDefault="00CB30BE" w:rsidP="00CB30BE">
      <w:pPr>
        <w:pStyle w:val="ListParagraph"/>
        <w:numPr>
          <w:ilvl w:val="0"/>
          <w:numId w:val="23"/>
        </w:numPr>
        <w:rPr>
          <w:rFonts w:ascii="Verdana" w:hAnsi="Verdana"/>
          <w:b/>
          <w:bCs/>
          <w:noProof/>
          <w:sz w:val="22"/>
          <w:szCs w:val="22"/>
        </w:rPr>
      </w:pPr>
      <w:r w:rsidRPr="001D3EDB">
        <w:rPr>
          <w:rFonts w:ascii="Verdana" w:hAnsi="Verdana"/>
          <w:b/>
          <w:bCs/>
          <w:noProof/>
          <w:sz w:val="22"/>
          <w:szCs w:val="22"/>
        </w:rPr>
        <w:t xml:space="preserve">The referrer, or </w:t>
      </w:r>
    </w:p>
    <w:p w14:paraId="49320F15" w14:textId="027331C2" w:rsidR="00CB30BE" w:rsidRPr="001D3EDB" w:rsidRDefault="00CB30BE" w:rsidP="00CB30BE">
      <w:pPr>
        <w:pStyle w:val="ListParagraph"/>
        <w:numPr>
          <w:ilvl w:val="0"/>
          <w:numId w:val="23"/>
        </w:numPr>
        <w:rPr>
          <w:rFonts w:ascii="Verdana" w:hAnsi="Verdana"/>
          <w:b/>
          <w:bCs/>
          <w:noProof/>
          <w:sz w:val="22"/>
          <w:szCs w:val="22"/>
        </w:rPr>
      </w:pPr>
      <w:r w:rsidRPr="001D3EDB">
        <w:rPr>
          <w:rFonts w:ascii="Verdana" w:hAnsi="Verdana"/>
          <w:b/>
          <w:bCs/>
          <w:noProof/>
          <w:sz w:val="22"/>
          <w:szCs w:val="22"/>
        </w:rPr>
        <w:t>The patient/their family.</w:t>
      </w:r>
    </w:p>
    <w:p w14:paraId="4FBBE5F7" w14:textId="4AF71C45" w:rsidR="00B17E6A" w:rsidRPr="001D3EDB" w:rsidRDefault="00B17E6A" w:rsidP="00B17E6A">
      <w:pPr>
        <w:ind w:left="1418"/>
        <w:rPr>
          <w:rFonts w:ascii="Verdana" w:hAnsi="Verdana"/>
          <w:noProof/>
          <w:sz w:val="22"/>
          <w:szCs w:val="22"/>
        </w:rPr>
      </w:pPr>
      <w:r w:rsidRPr="001D3EDB">
        <w:rPr>
          <w:rFonts w:ascii="Verdana" w:hAnsi="Verdana"/>
          <w:noProof/>
          <w:sz w:val="22"/>
          <w:szCs w:val="22"/>
        </w:rPr>
        <w:t>Not applicable</w:t>
      </w:r>
    </w:p>
    <w:p w14:paraId="20796582" w14:textId="77777777" w:rsidR="00CB30BE" w:rsidRPr="001D3EDB" w:rsidRDefault="00CB30BE" w:rsidP="00CB30BE">
      <w:pPr>
        <w:rPr>
          <w:rFonts w:ascii="Verdana" w:hAnsi="Verdana"/>
          <w:b/>
          <w:bCs/>
          <w:noProof/>
          <w:sz w:val="22"/>
          <w:szCs w:val="22"/>
        </w:rPr>
      </w:pPr>
      <w:r w:rsidRPr="001D3EDB">
        <w:rPr>
          <w:rFonts w:ascii="Verdana" w:hAnsi="Verdana"/>
          <w:b/>
          <w:bCs/>
          <w:noProof/>
          <w:sz w:val="22"/>
          <w:szCs w:val="22"/>
        </w:rPr>
        <w:t> </w:t>
      </w:r>
    </w:p>
    <w:p w14:paraId="6C37EDA3" w14:textId="59B614A6" w:rsidR="00CB30BE" w:rsidRPr="001D3EDB" w:rsidRDefault="00CB30BE" w:rsidP="00CB30BE">
      <w:pPr>
        <w:pStyle w:val="ListParagraph"/>
        <w:numPr>
          <w:ilvl w:val="0"/>
          <w:numId w:val="19"/>
        </w:numPr>
        <w:ind w:left="1418" w:hanging="553"/>
        <w:rPr>
          <w:rFonts w:ascii="Verdana" w:hAnsi="Verdana"/>
          <w:b/>
          <w:bCs/>
          <w:noProof/>
          <w:sz w:val="22"/>
          <w:szCs w:val="22"/>
        </w:rPr>
      </w:pPr>
      <w:r w:rsidRPr="001D3EDB">
        <w:rPr>
          <w:rFonts w:ascii="Verdana" w:hAnsi="Verdana"/>
          <w:b/>
          <w:bCs/>
          <w:noProof/>
          <w:sz w:val="22"/>
          <w:szCs w:val="22"/>
        </w:rPr>
        <w:t>How many of the referrals in question 1 were withdrawn/closed as a result of the patient dying before any funding was put in place?</w:t>
      </w:r>
    </w:p>
    <w:p w14:paraId="38A47602" w14:textId="36625271" w:rsidR="00CB30BE" w:rsidRPr="001D3EDB" w:rsidRDefault="00B17E6A" w:rsidP="00B17E6A">
      <w:pPr>
        <w:ind w:left="1203" w:firstLine="215"/>
        <w:rPr>
          <w:rFonts w:ascii="Verdana" w:hAnsi="Verdana"/>
          <w:noProof/>
          <w:sz w:val="22"/>
          <w:szCs w:val="22"/>
        </w:rPr>
      </w:pPr>
      <w:r w:rsidRPr="001D3EDB">
        <w:rPr>
          <w:rFonts w:ascii="Verdana" w:hAnsi="Verdana"/>
          <w:noProof/>
          <w:sz w:val="22"/>
          <w:szCs w:val="22"/>
        </w:rPr>
        <w:t>23</w:t>
      </w:r>
    </w:p>
    <w:p w14:paraId="09E274D0" w14:textId="77777777" w:rsidR="00B17E6A" w:rsidRPr="001D3EDB" w:rsidRDefault="00B17E6A" w:rsidP="00CB30BE">
      <w:pPr>
        <w:rPr>
          <w:rFonts w:ascii="Verdana" w:hAnsi="Verdana"/>
          <w:noProof/>
          <w:sz w:val="22"/>
          <w:szCs w:val="22"/>
        </w:rPr>
      </w:pPr>
    </w:p>
    <w:p w14:paraId="185004DE" w14:textId="36089D82" w:rsidR="00CB30BE" w:rsidRPr="001D3EDB" w:rsidRDefault="00CB30BE" w:rsidP="00CB30BE">
      <w:pPr>
        <w:pStyle w:val="ListParagraph"/>
        <w:numPr>
          <w:ilvl w:val="0"/>
          <w:numId w:val="19"/>
        </w:numPr>
        <w:ind w:left="1418" w:hanging="553"/>
        <w:rPr>
          <w:rFonts w:ascii="Verdana" w:hAnsi="Verdana"/>
          <w:b/>
          <w:bCs/>
          <w:noProof/>
          <w:sz w:val="22"/>
          <w:szCs w:val="22"/>
        </w:rPr>
      </w:pPr>
      <w:r w:rsidRPr="001D3EDB">
        <w:rPr>
          <w:rFonts w:ascii="Verdana" w:hAnsi="Verdana"/>
          <w:b/>
          <w:bCs/>
          <w:noProof/>
          <w:sz w:val="22"/>
          <w:szCs w:val="22"/>
        </w:rPr>
        <w:t>In 2025, how many referrals were accepted for Fast-Track Continuing Healthcare? </w:t>
      </w:r>
    </w:p>
    <w:p w14:paraId="50D77FD4" w14:textId="4FB9BB9E" w:rsidR="00CB30BE" w:rsidRPr="001D3EDB" w:rsidRDefault="00B17E6A" w:rsidP="00B17E6A">
      <w:pPr>
        <w:ind w:left="1203" w:firstLine="215"/>
        <w:rPr>
          <w:rFonts w:ascii="Verdana" w:hAnsi="Verdana"/>
          <w:noProof/>
          <w:sz w:val="22"/>
          <w:szCs w:val="22"/>
        </w:rPr>
      </w:pPr>
      <w:r w:rsidRPr="001D3EDB">
        <w:rPr>
          <w:rFonts w:ascii="Verdana" w:hAnsi="Verdana"/>
          <w:noProof/>
          <w:sz w:val="22"/>
          <w:szCs w:val="22"/>
        </w:rPr>
        <w:t>719</w:t>
      </w:r>
    </w:p>
    <w:p w14:paraId="784D54AC" w14:textId="77777777" w:rsidR="00B17E6A" w:rsidRPr="001D3EDB" w:rsidRDefault="00B17E6A" w:rsidP="00B17E6A">
      <w:pPr>
        <w:ind w:left="1203" w:firstLine="215"/>
        <w:rPr>
          <w:rFonts w:ascii="Verdana" w:hAnsi="Verdana"/>
          <w:noProof/>
          <w:sz w:val="22"/>
          <w:szCs w:val="22"/>
        </w:rPr>
      </w:pPr>
    </w:p>
    <w:p w14:paraId="764FD748" w14:textId="2E69003A" w:rsidR="00CB30BE" w:rsidRPr="001D3EDB" w:rsidRDefault="00CB30BE" w:rsidP="00CB30BE">
      <w:pPr>
        <w:pStyle w:val="ListParagraph"/>
        <w:numPr>
          <w:ilvl w:val="0"/>
          <w:numId w:val="19"/>
        </w:numPr>
        <w:ind w:left="1418" w:hanging="553"/>
        <w:rPr>
          <w:rFonts w:ascii="Verdana" w:hAnsi="Verdana"/>
          <w:b/>
          <w:bCs/>
          <w:noProof/>
          <w:sz w:val="22"/>
          <w:szCs w:val="22"/>
        </w:rPr>
      </w:pPr>
      <w:r w:rsidRPr="001D3EDB">
        <w:rPr>
          <w:rFonts w:ascii="Verdana" w:hAnsi="Verdana"/>
          <w:b/>
          <w:bCs/>
          <w:noProof/>
          <w:sz w:val="22"/>
          <w:szCs w:val="22"/>
        </w:rPr>
        <w:lastRenderedPageBreak/>
        <w:t>In 2025, what was the average timeframe - for Fast-Track CHC referrals that were accepted - between receipt of the completed Fast Track Pathway Tool and the care package being commissioned. Please provide the answer in hours where possible, or otherwise in days. </w:t>
      </w:r>
    </w:p>
    <w:p w14:paraId="38A1BD8E" w14:textId="77777777" w:rsidR="00CB30BE" w:rsidRPr="001D3EDB" w:rsidRDefault="00CB30BE" w:rsidP="00B17E6A">
      <w:pPr>
        <w:pStyle w:val="ListParagraph"/>
        <w:ind w:left="1418"/>
        <w:rPr>
          <w:rFonts w:ascii="Verdana" w:hAnsi="Verdana"/>
          <w:b/>
          <w:bCs/>
          <w:noProof/>
          <w:sz w:val="22"/>
          <w:szCs w:val="22"/>
        </w:rPr>
      </w:pPr>
      <w:r w:rsidRPr="001D3EDB">
        <w:rPr>
          <w:rFonts w:ascii="Verdana" w:hAnsi="Verdana"/>
          <w:b/>
          <w:bCs/>
          <w:noProof/>
          <w:sz w:val="22"/>
          <w:szCs w:val="22"/>
        </w:rPr>
        <w:t>If data for calendar years cannot be provided, please instead give the average timeframe for the most relevant period for which data can be compiled (for example, December 2025). </w:t>
      </w:r>
    </w:p>
    <w:p w14:paraId="2FF1B6F2" w14:textId="539B7C19" w:rsidR="00CB30BE" w:rsidRPr="001D3EDB" w:rsidRDefault="00B17E6A" w:rsidP="00CB30BE">
      <w:pPr>
        <w:rPr>
          <w:rFonts w:ascii="Verdana" w:hAnsi="Verdana"/>
          <w:noProof/>
          <w:sz w:val="22"/>
          <w:szCs w:val="22"/>
        </w:rPr>
      </w:pPr>
      <w:r w:rsidRPr="001D3EDB">
        <w:rPr>
          <w:rFonts w:ascii="Verdana" w:hAnsi="Verdana"/>
          <w:noProof/>
          <w:sz w:val="22"/>
          <w:szCs w:val="22"/>
        </w:rPr>
        <w:tab/>
      </w:r>
      <w:r w:rsidRPr="001D3EDB">
        <w:rPr>
          <w:rFonts w:ascii="Verdana" w:hAnsi="Verdana"/>
          <w:noProof/>
          <w:sz w:val="22"/>
          <w:szCs w:val="22"/>
        </w:rPr>
        <w:tab/>
        <w:t>Providing there is capacity, generally within 48 hours</w:t>
      </w:r>
    </w:p>
    <w:p w14:paraId="72AF8C04" w14:textId="77777777" w:rsidR="00B17E6A" w:rsidRPr="001D3EDB" w:rsidRDefault="00B17E6A" w:rsidP="00CB30BE">
      <w:pPr>
        <w:rPr>
          <w:rFonts w:ascii="Verdana" w:hAnsi="Verdana"/>
          <w:noProof/>
          <w:sz w:val="22"/>
          <w:szCs w:val="22"/>
        </w:rPr>
      </w:pPr>
    </w:p>
    <w:p w14:paraId="67042AE4" w14:textId="19D31F9D" w:rsidR="00CB30BE" w:rsidRPr="001D3EDB" w:rsidRDefault="00CB30BE" w:rsidP="00CB30BE">
      <w:pPr>
        <w:pStyle w:val="ListParagraph"/>
        <w:numPr>
          <w:ilvl w:val="0"/>
          <w:numId w:val="19"/>
        </w:numPr>
        <w:ind w:left="1418" w:hanging="553"/>
        <w:rPr>
          <w:rFonts w:ascii="Verdana" w:hAnsi="Verdana"/>
          <w:b/>
          <w:bCs/>
          <w:noProof/>
          <w:sz w:val="22"/>
          <w:szCs w:val="22"/>
        </w:rPr>
      </w:pPr>
      <w:r w:rsidRPr="001D3EDB">
        <w:rPr>
          <w:rFonts w:ascii="Verdana" w:hAnsi="Verdana"/>
          <w:b/>
          <w:bCs/>
          <w:noProof/>
          <w:sz w:val="22"/>
          <w:szCs w:val="22"/>
        </w:rPr>
        <w:t>In 2025, what was the average timeframe - for Fast-Track CHC referrals that were accepted - between receipt of the completed Fast Track Pathway Tool and the funding for the care package being put in place. Please provide the answer in days. </w:t>
      </w:r>
    </w:p>
    <w:p w14:paraId="4660E302" w14:textId="77777777" w:rsidR="00CB30BE" w:rsidRPr="001D3EDB" w:rsidRDefault="00CB30BE" w:rsidP="00B17E6A">
      <w:pPr>
        <w:ind w:left="1418"/>
        <w:rPr>
          <w:rFonts w:ascii="Verdana" w:hAnsi="Verdana"/>
          <w:b/>
          <w:bCs/>
          <w:noProof/>
          <w:sz w:val="22"/>
          <w:szCs w:val="22"/>
        </w:rPr>
      </w:pPr>
      <w:r w:rsidRPr="001D3EDB">
        <w:rPr>
          <w:rFonts w:ascii="Verdana" w:hAnsi="Verdana"/>
          <w:b/>
          <w:bCs/>
          <w:noProof/>
          <w:sz w:val="22"/>
          <w:szCs w:val="22"/>
        </w:rPr>
        <w:t>If data for calendar years cannot be provided, please instead give the average timeframe for the most relevant period for which data can be compiled (for example, December 2025). </w:t>
      </w:r>
    </w:p>
    <w:p w14:paraId="0DF1B0C0" w14:textId="360F9BCC" w:rsidR="00CB30BE" w:rsidRPr="001D3EDB" w:rsidRDefault="00CB30BE" w:rsidP="00B17E6A">
      <w:pPr>
        <w:ind w:left="1418" w:hanging="913"/>
        <w:rPr>
          <w:rFonts w:ascii="Verdana" w:hAnsi="Verdana"/>
          <w:noProof/>
          <w:sz w:val="22"/>
          <w:szCs w:val="22"/>
        </w:rPr>
      </w:pPr>
      <w:r w:rsidRPr="001D3EDB">
        <w:rPr>
          <w:rFonts w:ascii="Verdana" w:hAnsi="Verdana"/>
          <w:noProof/>
          <w:sz w:val="22"/>
          <w:szCs w:val="22"/>
        </w:rPr>
        <w:t> </w:t>
      </w:r>
      <w:r w:rsidR="00B17E6A" w:rsidRPr="001D3EDB">
        <w:rPr>
          <w:rFonts w:ascii="Verdana" w:hAnsi="Verdana"/>
          <w:noProof/>
          <w:sz w:val="22"/>
          <w:szCs w:val="22"/>
        </w:rPr>
        <w:tab/>
        <w:t>Funding agreed in principle within an hour of receipt if Fast-Track is appropriate</w:t>
      </w:r>
    </w:p>
    <w:p w14:paraId="08FEA8A7" w14:textId="77777777" w:rsidR="00B17E6A" w:rsidRPr="001D3EDB" w:rsidRDefault="00B17E6A" w:rsidP="00B17E6A">
      <w:pPr>
        <w:ind w:left="1418" w:hanging="913"/>
        <w:rPr>
          <w:rFonts w:ascii="Verdana" w:hAnsi="Verdana"/>
          <w:noProof/>
          <w:sz w:val="22"/>
          <w:szCs w:val="22"/>
        </w:rPr>
      </w:pPr>
    </w:p>
    <w:p w14:paraId="55D1CB57" w14:textId="175FFBD0" w:rsidR="00CB30BE" w:rsidRPr="001D3EDB" w:rsidRDefault="00CB30BE" w:rsidP="00CB30BE">
      <w:pPr>
        <w:pStyle w:val="ListParagraph"/>
        <w:numPr>
          <w:ilvl w:val="0"/>
          <w:numId w:val="19"/>
        </w:numPr>
        <w:ind w:left="1418" w:hanging="553"/>
        <w:rPr>
          <w:rFonts w:ascii="Verdana" w:hAnsi="Verdana"/>
          <w:b/>
          <w:bCs/>
          <w:noProof/>
          <w:sz w:val="22"/>
          <w:szCs w:val="22"/>
        </w:rPr>
      </w:pPr>
      <w:r w:rsidRPr="001D3EDB">
        <w:rPr>
          <w:rFonts w:ascii="Verdana" w:hAnsi="Verdana"/>
          <w:b/>
          <w:bCs/>
          <w:noProof/>
          <w:sz w:val="22"/>
          <w:szCs w:val="22"/>
        </w:rPr>
        <w:t>Please can you explain the decision-making process for Fast-Track Continuing Healthcare referrals, giving details of all criteria involved in the process between receiving the referral and commissioning support?   As part of this, please could you explain: </w:t>
      </w:r>
    </w:p>
    <w:p w14:paraId="6C72A78A" w14:textId="2B70A370" w:rsidR="00CB30BE" w:rsidRPr="001D3EDB" w:rsidRDefault="00CB30BE" w:rsidP="00CB30BE">
      <w:pPr>
        <w:pStyle w:val="ListParagraph"/>
        <w:numPr>
          <w:ilvl w:val="0"/>
          <w:numId w:val="21"/>
        </w:numPr>
        <w:ind w:left="1701"/>
        <w:rPr>
          <w:rFonts w:ascii="Verdana" w:hAnsi="Verdana"/>
          <w:b/>
          <w:bCs/>
          <w:noProof/>
          <w:sz w:val="22"/>
          <w:szCs w:val="22"/>
        </w:rPr>
      </w:pPr>
      <w:r w:rsidRPr="001D3EDB">
        <w:rPr>
          <w:rFonts w:ascii="Verdana" w:hAnsi="Verdana"/>
          <w:b/>
          <w:bCs/>
          <w:noProof/>
          <w:sz w:val="22"/>
          <w:szCs w:val="22"/>
        </w:rPr>
        <w:t>The criteria you use for who can make a Fast-Track CHC referral (for example, are non-NHS medical professionals, care home nurses and/or GPs able to do this?)</w:t>
      </w:r>
    </w:p>
    <w:p w14:paraId="0592384C" w14:textId="38A72506" w:rsidR="00CB30BE" w:rsidRPr="001D3EDB" w:rsidRDefault="00CB30BE" w:rsidP="00CB30BE">
      <w:pPr>
        <w:pStyle w:val="ListParagraph"/>
        <w:numPr>
          <w:ilvl w:val="0"/>
          <w:numId w:val="21"/>
        </w:numPr>
        <w:ind w:left="1701"/>
        <w:rPr>
          <w:rFonts w:ascii="Verdana" w:hAnsi="Verdana"/>
          <w:b/>
          <w:bCs/>
          <w:noProof/>
          <w:sz w:val="22"/>
          <w:szCs w:val="22"/>
        </w:rPr>
      </w:pPr>
      <w:r w:rsidRPr="001D3EDB">
        <w:rPr>
          <w:rFonts w:ascii="Verdana" w:hAnsi="Verdana"/>
          <w:b/>
          <w:bCs/>
          <w:noProof/>
          <w:sz w:val="22"/>
          <w:szCs w:val="22"/>
        </w:rPr>
        <w:t>Whether Fast-Track Continuing Healthcare referrals made by an appropriate clinician are subject to further checks by professionals working for, or on behalf of, the ICB before being granted? Please explain this process if so. </w:t>
      </w:r>
    </w:p>
    <w:p w14:paraId="55866318" w14:textId="72286BE1" w:rsidR="00CB30BE" w:rsidRPr="001D3EDB" w:rsidRDefault="00CB30BE" w:rsidP="00CB30BE">
      <w:pPr>
        <w:pStyle w:val="ListParagraph"/>
        <w:numPr>
          <w:ilvl w:val="0"/>
          <w:numId w:val="21"/>
        </w:numPr>
        <w:ind w:left="1701"/>
        <w:rPr>
          <w:rFonts w:ascii="Verdana" w:hAnsi="Verdana"/>
          <w:b/>
          <w:bCs/>
          <w:noProof/>
          <w:sz w:val="22"/>
          <w:szCs w:val="22"/>
        </w:rPr>
      </w:pPr>
      <w:r w:rsidRPr="001D3EDB">
        <w:rPr>
          <w:rFonts w:ascii="Verdana" w:hAnsi="Verdana"/>
          <w:b/>
          <w:bCs/>
          <w:noProof/>
          <w:sz w:val="22"/>
          <w:szCs w:val="22"/>
        </w:rPr>
        <w:t>Whether a patient referred by an appropriate clinician is required to meet further criteria, such as having a primary health need, in order to qualify for Fast-Track support? </w:t>
      </w:r>
    </w:p>
    <w:p w14:paraId="2178A95B" w14:textId="13B3AD3F" w:rsidR="00873328" w:rsidRPr="001D3EDB" w:rsidRDefault="00B17E6A" w:rsidP="00B17E6A">
      <w:pPr>
        <w:ind w:left="1341"/>
        <w:rPr>
          <w:rFonts w:ascii="Verdana" w:hAnsi="Verdana"/>
          <w:noProof/>
          <w:sz w:val="22"/>
          <w:szCs w:val="22"/>
        </w:rPr>
      </w:pPr>
      <w:r w:rsidRPr="001D3EDB">
        <w:rPr>
          <w:rFonts w:ascii="Verdana" w:hAnsi="Verdana"/>
          <w:noProof/>
          <w:sz w:val="22"/>
          <w:szCs w:val="22"/>
        </w:rPr>
        <w:t>Fast-Track criteria must include evidence of:</w:t>
      </w:r>
    </w:p>
    <w:p w14:paraId="3EF6FCBF" w14:textId="52DF3E5F" w:rsidR="00B17E6A" w:rsidRPr="001D3EDB" w:rsidRDefault="00B17E6A" w:rsidP="00B17E6A">
      <w:pPr>
        <w:numPr>
          <w:ilvl w:val="0"/>
          <w:numId w:val="25"/>
        </w:numPr>
        <w:rPr>
          <w:rFonts w:ascii="Verdana" w:hAnsi="Verdana"/>
          <w:noProof/>
          <w:sz w:val="22"/>
          <w:szCs w:val="22"/>
        </w:rPr>
      </w:pPr>
      <w:r w:rsidRPr="001D3EDB">
        <w:rPr>
          <w:rFonts w:ascii="Verdana" w:hAnsi="Verdana"/>
          <w:noProof/>
          <w:sz w:val="22"/>
          <w:szCs w:val="22"/>
        </w:rPr>
        <w:t>an individual has a primary health need and a rapidly deteriorating condition which is entering a terminal phase and has a life expectancy of between 48–72 hours</w:t>
      </w:r>
    </w:p>
    <w:p w14:paraId="244AFC76" w14:textId="77777777" w:rsidR="00B17E6A" w:rsidRPr="001D3EDB" w:rsidRDefault="00B17E6A" w:rsidP="00B17E6A">
      <w:pPr>
        <w:numPr>
          <w:ilvl w:val="0"/>
          <w:numId w:val="25"/>
        </w:numPr>
        <w:rPr>
          <w:rFonts w:ascii="Verdana" w:hAnsi="Verdana"/>
          <w:noProof/>
          <w:sz w:val="22"/>
          <w:szCs w:val="22"/>
        </w:rPr>
      </w:pPr>
      <w:r w:rsidRPr="001D3EDB">
        <w:rPr>
          <w:rFonts w:ascii="Verdana" w:hAnsi="Verdana"/>
          <w:noProof/>
          <w:sz w:val="22"/>
          <w:szCs w:val="22"/>
        </w:rPr>
        <w:t>the individual has a life expectancy of 7 days or less</w:t>
      </w:r>
    </w:p>
    <w:p w14:paraId="6BC402DF" w14:textId="77777777" w:rsidR="00B17E6A" w:rsidRPr="001D3EDB" w:rsidRDefault="00B17E6A" w:rsidP="00B17E6A">
      <w:pPr>
        <w:numPr>
          <w:ilvl w:val="0"/>
          <w:numId w:val="25"/>
        </w:numPr>
        <w:rPr>
          <w:rFonts w:ascii="Verdana" w:hAnsi="Verdana"/>
          <w:noProof/>
          <w:sz w:val="22"/>
          <w:szCs w:val="22"/>
        </w:rPr>
      </w:pPr>
      <w:r w:rsidRPr="001D3EDB">
        <w:rPr>
          <w:rFonts w:ascii="Verdana" w:hAnsi="Verdana"/>
          <w:noProof/>
          <w:sz w:val="22"/>
          <w:szCs w:val="22"/>
        </w:rPr>
        <w:lastRenderedPageBreak/>
        <w:t>an individual has a primary health need and a rapidly deteriorating condition which is entering a terminal phase</w:t>
      </w:r>
    </w:p>
    <w:p w14:paraId="2CA6FE03" w14:textId="67DEBA78" w:rsidR="00B17E6A" w:rsidRPr="001D3EDB" w:rsidRDefault="00B17E6A" w:rsidP="00B17E6A">
      <w:pPr>
        <w:ind w:left="1341"/>
        <w:rPr>
          <w:rFonts w:ascii="Verdana" w:hAnsi="Verdana"/>
          <w:noProof/>
          <w:sz w:val="22"/>
          <w:szCs w:val="22"/>
        </w:rPr>
      </w:pPr>
      <w:r w:rsidRPr="001D3EDB">
        <w:rPr>
          <w:rFonts w:ascii="Verdana" w:hAnsi="Verdana"/>
          <w:noProof/>
          <w:sz w:val="22"/>
          <w:szCs w:val="22"/>
        </w:rPr>
        <w:t>The assessment will also include future care plans and any service that requires commissioning</w:t>
      </w:r>
    </w:p>
    <w:p w14:paraId="12235FAD" w14:textId="77777777" w:rsidR="00B17E6A" w:rsidRPr="001D3EDB" w:rsidRDefault="00B17E6A" w:rsidP="00B17E6A">
      <w:pPr>
        <w:ind w:left="1341"/>
        <w:rPr>
          <w:rFonts w:ascii="Verdana" w:hAnsi="Verdana"/>
          <w:noProof/>
          <w:sz w:val="22"/>
          <w:szCs w:val="22"/>
        </w:rPr>
      </w:pPr>
    </w:p>
    <w:p w14:paraId="7F202BA5" w14:textId="60125AA8" w:rsidR="00A115C7" w:rsidRPr="001D3EDB" w:rsidRDefault="00A115C7" w:rsidP="00A115C7">
      <w:pPr>
        <w:ind w:left="284"/>
        <w:rPr>
          <w:rFonts w:ascii="Verdana" w:hAnsi="Verdana"/>
          <w:sz w:val="22"/>
          <w:szCs w:val="22"/>
        </w:rPr>
      </w:pPr>
      <w:r w:rsidRPr="001D3EDB">
        <w:rPr>
          <w:rFonts w:ascii="Verdana" w:hAnsi="Verdana"/>
          <w:sz w:val="22"/>
          <w:szCs w:val="22"/>
        </w:rPr>
        <w:t xml:space="preserve">I hope this information is helpful. If you require anything further, please contact us at </w:t>
      </w:r>
      <w:hyperlink r:id="rId8" w:history="1">
        <w:r w:rsidRPr="001D3EDB">
          <w:rPr>
            <w:rStyle w:val="Hyperlink"/>
            <w:rFonts w:ascii="Verdana" w:hAnsi="Verdana"/>
            <w:sz w:val="22"/>
            <w:szCs w:val="22"/>
          </w:rPr>
          <w:t>FOIA.Requests@wales.nhs.uk</w:t>
        </w:r>
      </w:hyperlink>
      <w:r w:rsidRPr="001D3EDB">
        <w:rPr>
          <w:rFonts w:ascii="Verdana" w:hAnsi="Verdana"/>
          <w:sz w:val="22"/>
          <w:szCs w:val="22"/>
        </w:rPr>
        <w:t>.</w:t>
      </w:r>
    </w:p>
    <w:p w14:paraId="103764B0" w14:textId="77777777" w:rsidR="00A115C7" w:rsidRPr="001D3EDB" w:rsidRDefault="00A115C7" w:rsidP="00A115C7">
      <w:pPr>
        <w:ind w:left="284"/>
        <w:rPr>
          <w:rFonts w:ascii="Verdana" w:hAnsi="Verdana"/>
          <w:sz w:val="22"/>
          <w:szCs w:val="22"/>
        </w:rPr>
      </w:pPr>
      <w:r w:rsidRPr="001D3EDB">
        <w:rPr>
          <w:rFonts w:ascii="Verdana" w:hAnsi="Verdana"/>
          <w:sz w:val="22"/>
          <w:szCs w:val="22"/>
        </w:rPr>
        <w:t xml:space="preserve">Under the terms of the Health Board’s Freedom of Information policy, individuals seeking access to recorded information held by the Health Board are entitled to request internal review of the handling of their requests. If you would like to complain about the Health Board’s handling of your request, please contact me directly at the address below or register your complaint via </w:t>
      </w:r>
      <w:hyperlink r:id="rId9" w:history="1">
        <w:r w:rsidRPr="001D3EDB">
          <w:rPr>
            <w:rStyle w:val="Hyperlink"/>
            <w:rFonts w:ascii="Verdana" w:hAnsi="Verdana"/>
            <w:sz w:val="22"/>
            <w:szCs w:val="22"/>
          </w:rPr>
          <w:t>FOIA.Requests@wales.nhs.uk</w:t>
        </w:r>
      </w:hyperlink>
      <w:r w:rsidRPr="001D3EDB">
        <w:rPr>
          <w:rFonts w:ascii="Verdana" w:hAnsi="Verdana"/>
          <w:sz w:val="22"/>
          <w:szCs w:val="22"/>
        </w:rPr>
        <w:t xml:space="preserve">. </w:t>
      </w:r>
    </w:p>
    <w:p w14:paraId="381E5E46" w14:textId="77777777" w:rsidR="00A115C7" w:rsidRPr="001D3EDB" w:rsidRDefault="00A115C7" w:rsidP="00A115C7">
      <w:pPr>
        <w:ind w:left="284"/>
        <w:rPr>
          <w:rFonts w:ascii="Verdana" w:hAnsi="Verdana" w:cs="Times New Roman"/>
          <w:sz w:val="22"/>
          <w:szCs w:val="22"/>
        </w:rPr>
      </w:pPr>
      <w:r w:rsidRPr="001D3EDB">
        <w:rPr>
          <w:rFonts w:ascii="Verdana" w:hAnsi="Verdana"/>
          <w:sz w:val="22"/>
          <w:szCs w:val="22"/>
        </w:rPr>
        <w:t xml:space="preserve">If after Internal Review you remain dissatisfied you are also entitled to refer the matter to the information commissioner at the Information Commissioner’s Office (Wales), </w:t>
      </w:r>
      <w:r w:rsidRPr="001D3EDB">
        <w:rPr>
          <w:rFonts w:ascii="Verdana" w:hAnsi="Verdana" w:cs="Times New Roman"/>
          <w:sz w:val="22"/>
          <w:szCs w:val="22"/>
        </w:rPr>
        <w:t>2</w:t>
      </w:r>
      <w:r w:rsidRPr="001D3EDB">
        <w:rPr>
          <w:rFonts w:ascii="Verdana" w:hAnsi="Verdana" w:cs="Times New Roman"/>
          <w:sz w:val="22"/>
          <w:szCs w:val="22"/>
          <w:vertAlign w:val="superscript"/>
        </w:rPr>
        <w:t>nd</w:t>
      </w:r>
      <w:r w:rsidRPr="001D3EDB">
        <w:rPr>
          <w:rFonts w:ascii="Verdana" w:hAnsi="Verdana" w:cs="Times New Roman"/>
          <w:sz w:val="22"/>
          <w:szCs w:val="22"/>
        </w:rPr>
        <w:t xml:space="preserve"> Floor, Churchill House, Churchill Way, Cardiff, CF10 2HH. Telephone Number: 0330 414 6421.  </w:t>
      </w:r>
    </w:p>
    <w:p w14:paraId="00136EF6" w14:textId="77777777" w:rsidR="00A115C7" w:rsidRPr="001D3EDB" w:rsidRDefault="00A115C7" w:rsidP="00A115C7">
      <w:pPr>
        <w:ind w:left="284"/>
        <w:jc w:val="both"/>
        <w:rPr>
          <w:rFonts w:ascii="Verdana" w:hAnsi="Verdana"/>
          <w:sz w:val="22"/>
          <w:szCs w:val="22"/>
        </w:rPr>
      </w:pPr>
      <w:r w:rsidRPr="001D3EDB">
        <w:rPr>
          <w:rFonts w:ascii="Verdana" w:hAnsi="Verdana"/>
          <w:sz w:val="22"/>
          <w:szCs w:val="22"/>
        </w:rPr>
        <w:t>Yours sincerely</w:t>
      </w:r>
    </w:p>
    <w:p w14:paraId="04948A72" w14:textId="77777777" w:rsidR="00A115C7" w:rsidRPr="001D3EDB" w:rsidRDefault="00A115C7" w:rsidP="00A115C7">
      <w:pPr>
        <w:ind w:left="284"/>
        <w:jc w:val="both"/>
        <w:rPr>
          <w:rFonts w:ascii="Verdana" w:hAnsi="Verdana"/>
          <w:sz w:val="22"/>
          <w:szCs w:val="22"/>
        </w:rPr>
      </w:pPr>
      <w:r w:rsidRPr="001D3EDB">
        <w:rPr>
          <w:rFonts w:ascii="Calibri" w:hAnsi="Calibri" w:cs="Calibri"/>
          <w:noProof/>
          <w:color w:val="1F497D"/>
          <w:sz w:val="22"/>
          <w:szCs w:val="22"/>
        </w:rPr>
        <w:drawing>
          <wp:inline distT="0" distB="0" distL="0" distR="0" wp14:anchorId="1D6274F7" wp14:editId="652DF9B3">
            <wp:extent cx="1530350" cy="562980"/>
            <wp:effectExtent l="0" t="0" r="0" b="8890"/>
            <wp:docPr id="7" name="Picture 7" descr="cid:image002.png@01D7E51B.D422D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2.png@01D7E51B.D422D810"/>
                    <pic:cNvPicPr>
                      <a:picLocks noChangeAspect="1" noChangeArrowheads="1"/>
                    </pic:cNvPicPr>
                  </pic:nvPicPr>
                  <pic:blipFill rotWithShape="1">
                    <a:blip r:embed="rId10" r:link="rId11">
                      <a:extLst>
                        <a:ext uri="{28A0092B-C50C-407E-A947-70E740481C1C}">
                          <a14:useLocalDpi xmlns:a14="http://schemas.microsoft.com/office/drawing/2010/main" val="0"/>
                        </a:ext>
                      </a:extLst>
                    </a:blip>
                    <a:srcRect l="8577" t="40145" r="9086" b="21168"/>
                    <a:stretch/>
                  </pic:blipFill>
                  <pic:spPr bwMode="auto">
                    <a:xfrm>
                      <a:off x="0" y="0"/>
                      <a:ext cx="1530350" cy="562980"/>
                    </a:xfrm>
                    <a:prstGeom prst="rect">
                      <a:avLst/>
                    </a:prstGeom>
                    <a:noFill/>
                    <a:ln>
                      <a:noFill/>
                    </a:ln>
                    <a:extLst>
                      <a:ext uri="{53640926-AAD7-44D8-BBD7-CCE9431645EC}">
                        <a14:shadowObscured xmlns:a14="http://schemas.microsoft.com/office/drawing/2010/main"/>
                      </a:ext>
                    </a:extLst>
                  </pic:spPr>
                </pic:pic>
              </a:graphicData>
            </a:graphic>
          </wp:inline>
        </w:drawing>
      </w:r>
    </w:p>
    <w:p w14:paraId="518FD7EF" w14:textId="77777777" w:rsidR="00A115C7" w:rsidRPr="001D3EDB" w:rsidRDefault="00A115C7" w:rsidP="00A115C7">
      <w:pPr>
        <w:ind w:left="284"/>
        <w:jc w:val="both"/>
        <w:rPr>
          <w:rFonts w:ascii="Verdana" w:hAnsi="Verdana"/>
          <w:sz w:val="22"/>
          <w:szCs w:val="22"/>
        </w:rPr>
      </w:pPr>
    </w:p>
    <w:p w14:paraId="5ACF87F6" w14:textId="3B2CD040" w:rsidR="00A115C7" w:rsidRPr="001D3EDB" w:rsidRDefault="00A115C7" w:rsidP="00B17E6A">
      <w:pPr>
        <w:ind w:left="284"/>
        <w:rPr>
          <w:rFonts w:ascii="Verdana" w:hAnsi="Verdana"/>
          <w:b/>
          <w:bCs/>
          <w:noProof/>
          <w:sz w:val="22"/>
          <w:szCs w:val="22"/>
        </w:rPr>
      </w:pPr>
      <w:r w:rsidRPr="001D3EDB">
        <w:rPr>
          <w:rFonts w:ascii="Verdana" w:hAnsi="Verdana"/>
          <w:sz w:val="22"/>
          <w:szCs w:val="22"/>
        </w:rPr>
        <w:t>Hazel Lloyd</w:t>
      </w:r>
      <w:r w:rsidRPr="001D3EDB">
        <w:rPr>
          <w:rFonts w:ascii="Verdana" w:hAnsi="Verdana"/>
          <w:sz w:val="22"/>
          <w:szCs w:val="22"/>
        </w:rPr>
        <w:br/>
      </w:r>
      <w:r w:rsidRPr="001D3EDB">
        <w:rPr>
          <w:rFonts w:ascii="Verdana" w:hAnsi="Verdana"/>
          <w:b/>
          <w:bCs/>
          <w:noProof/>
          <w:sz w:val="22"/>
          <w:szCs w:val="22"/>
        </w:rPr>
        <w:t>Director of Corporate Governance</w:t>
      </w:r>
    </w:p>
    <w:sectPr w:rsidR="00A115C7" w:rsidRPr="001D3EDB" w:rsidSect="001D3EDB">
      <w:footerReference w:type="default" r:id="rId12"/>
      <w:headerReference w:type="first" r:id="rId13"/>
      <w:footerReference w:type="first" r:id="rId14"/>
      <w:pgSz w:w="11906" w:h="16838"/>
      <w:pgMar w:top="1276" w:right="720" w:bottom="241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9AD818" w14:textId="77777777" w:rsidR="00DD5E37" w:rsidRDefault="00DD5E37" w:rsidP="007D6A3E">
      <w:pPr>
        <w:spacing w:before="0" w:after="0" w:line="240" w:lineRule="auto"/>
      </w:pPr>
      <w:r>
        <w:separator/>
      </w:r>
    </w:p>
  </w:endnote>
  <w:endnote w:type="continuationSeparator" w:id="0">
    <w:p w14:paraId="3848DA1B"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C22999B"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2576" behindDoc="1" locked="0" layoutInCell="1" allowOverlap="1" wp14:anchorId="0D6B943D" wp14:editId="203C8B44">
          <wp:simplePos x="0" y="0"/>
          <wp:positionH relativeFrom="column">
            <wp:posOffset>1666875</wp:posOffset>
          </wp:positionH>
          <wp:positionV relativeFrom="paragraph">
            <wp:posOffset>-290830</wp:posOffset>
          </wp:positionV>
          <wp:extent cx="5407660" cy="1537295"/>
          <wp:effectExtent l="0" t="0" r="2540" b="6350"/>
          <wp:wrapNone/>
          <wp:docPr id="660840743"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710632"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r w:rsidR="004F001A">
      <w:rPr>
        <w:b/>
        <w:bCs/>
        <w:color w:val="1F355E"/>
        <w:sz w:val="14"/>
        <w:szCs w:val="14"/>
      </w:rPr>
      <w:t>Rydym yn croesawu gohebiaeth yn y Gymraeg neu'r Saesneg. Atebir gohebiaeth Gymraeg yn y Gymraeg, ac ni fydd hyn yn arwain at oedi.</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1EBD6AA6" w:rsidR="004F001A" w:rsidRDefault="004F001A" w:rsidP="004F001A">
    <w:pPr>
      <w:pStyle w:val="Footer"/>
      <w:tabs>
        <w:tab w:val="center" w:pos="5233"/>
        <w:tab w:val="right" w:pos="10466"/>
      </w:tabs>
      <w:spacing w:before="0" w:after="80" w:line="240" w:lineRule="auto"/>
      <w:ind w:left="-142" w:right="0"/>
      <w:rPr>
        <w:b/>
        <w:color w:val="1F355E"/>
        <w:sz w:val="14"/>
        <w:szCs w:val="14"/>
      </w:rPr>
    </w:pPr>
    <w:r>
      <w:rPr>
        <w:b/>
        <w:color w:val="1F355E"/>
        <w:sz w:val="14"/>
        <w:szCs w:val="14"/>
      </w:rPr>
      <w:t xml:space="preserve">Cadeirydd/Chair: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r>
      <w:rPr>
        <w:b/>
        <w:color w:val="1F355E"/>
        <w:sz w:val="14"/>
        <w:szCs w:val="14"/>
      </w:rPr>
      <w:t xml:space="preserve">Pencadlys BIP Bae Abertawe, Un Porthfa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r>
      <w:rPr>
        <w:color w:val="1F355E"/>
        <w:sz w:val="14"/>
        <w:szCs w:val="14"/>
      </w:rPr>
      <w:t>Bwrdd Iechyd Prifysgol Bae Abertawe yw enw gweithredu Bwrdd Iechyd Lleol Prifysgol Bae Abertawe</w:t>
    </w:r>
  </w:p>
  <w:p w14:paraId="1C861281" w14:textId="4D803FF6"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19D5081E"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0528" behindDoc="1" locked="0" layoutInCell="1" allowOverlap="1" wp14:anchorId="1CA527F0" wp14:editId="682C9C4C">
          <wp:simplePos x="0" y="0"/>
          <wp:positionH relativeFrom="column">
            <wp:posOffset>1743075</wp:posOffset>
          </wp:positionH>
          <wp:positionV relativeFrom="paragraph">
            <wp:posOffset>-295910</wp:posOffset>
          </wp:positionV>
          <wp:extent cx="5407660" cy="1537295"/>
          <wp:effectExtent l="0" t="0" r="2540" b="0"/>
          <wp:wrapNone/>
          <wp:docPr id="697174915"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628164"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r w:rsidR="004F001A">
      <w:rPr>
        <w:b/>
        <w:bCs/>
        <w:color w:val="1F355E"/>
        <w:sz w:val="14"/>
        <w:szCs w:val="14"/>
      </w:rPr>
      <w:t>Rydym yn croesawu gohebiaeth yn y Gymraeg neu'r Saesneg. Atebir gohebiaeth Gymraeg yn y Gymraeg, ac ni fydd hyn yn arwain at oedi.</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r>
      <w:rPr>
        <w:b/>
        <w:color w:val="1F355E"/>
        <w:sz w:val="14"/>
        <w:szCs w:val="14"/>
      </w:rPr>
      <w:t xml:space="preserve">Cadeirydd/Chair: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r>
      <w:rPr>
        <w:b/>
        <w:color w:val="1F355E"/>
        <w:sz w:val="14"/>
        <w:szCs w:val="14"/>
      </w:rPr>
      <w:t xml:space="preserve">Pencadlys BIP Bae Abertawe, Un Porthfa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r>
      <w:rPr>
        <w:color w:val="1F355E"/>
        <w:sz w:val="14"/>
        <w:szCs w:val="14"/>
      </w:rPr>
      <w:t>Bwrdd Iechyd Prifysgol Bae Abertawe yw enw gweithredu Bwrdd Iechyd Lleol Prifysgol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AFE87B" w14:textId="77777777" w:rsidR="00DD5E37" w:rsidRDefault="00DD5E37" w:rsidP="007D6A3E">
      <w:pPr>
        <w:spacing w:before="0" w:after="0" w:line="240" w:lineRule="auto"/>
      </w:pPr>
      <w:r>
        <w:separator/>
      </w:r>
    </w:p>
  </w:footnote>
  <w:footnote w:type="continuationSeparator" w:id="0">
    <w:p w14:paraId="7EEA7787"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1968247325"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Bwrdd Iechyd Prifysgol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Gwasanaethau Corfforaethol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Porthfa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Ynni,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r w:rsidRPr="004F001A">
                            <w:rPr>
                              <w:b/>
                              <w:color w:val="1F355E"/>
                              <w:sz w:val="16"/>
                              <w:szCs w:val="20"/>
                            </w:rPr>
                            <w:t xml:space="preserve">Ffôn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Bwrdd Iechyd Prifysgol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Gwasanaethau Corfforaethol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Porthfa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Ynni,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r w:rsidRPr="004F001A">
                      <w:rPr>
                        <w:b/>
                        <w:color w:val="1F355E"/>
                        <w:sz w:val="16"/>
                        <w:szCs w:val="20"/>
                      </w:rPr>
                      <w:t xml:space="preserve">Ffôn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7600F91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25pt;height:20.25pt;visibility:visible;mso-wrap-style:square" o:bullet="t">
        <v:imagedata r:id="rId1" o:title=""/>
      </v:shape>
    </w:pict>
  </w:numPicBullet>
  <w:numPicBullet w:numPicBulletId="1">
    <w:pict>
      <v:shape id="_x0000_i1026" type="#_x0000_t75" style="width:382.5pt;height:382.5pt;visibility:visible;mso-wrap-style:square" o:bullet="t">
        <v:imagedata r:id="rId2" o:title=""/>
      </v:shape>
    </w:pict>
  </w:numPicBullet>
  <w:numPicBullet w:numPicBulletId="2">
    <w:pict>
      <v:shape id="_x0000_i1027" type="#_x0000_t75" style="width:225.75pt;height:225.75pt;visibility:visible;mso-wrap-style:square" o:bullet="t">
        <v:imagedata r:id="rId3" o:title=""/>
      </v:shape>
    </w:pict>
  </w:numPicBullet>
  <w:numPicBullet w:numPicBulletId="3">
    <w:pict>
      <v:shape id="_x0000_i1028"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0C0F431F"/>
    <w:multiLevelType w:val="hybridMultilevel"/>
    <w:tmpl w:val="7F14ADAE"/>
    <w:lvl w:ilvl="0" w:tplc="08090017">
      <w:start w:val="1"/>
      <w:numFmt w:val="lowerLetter"/>
      <w:lvlText w:val="%1)"/>
      <w:lvlJc w:val="left"/>
      <w:pPr>
        <w:ind w:left="1945" w:hanging="360"/>
      </w:pPr>
    </w:lvl>
    <w:lvl w:ilvl="1" w:tplc="08090019">
      <w:start w:val="1"/>
      <w:numFmt w:val="lowerLetter"/>
      <w:lvlText w:val="%2."/>
      <w:lvlJc w:val="left"/>
      <w:pPr>
        <w:ind w:left="2665" w:hanging="360"/>
      </w:pPr>
    </w:lvl>
    <w:lvl w:ilvl="2" w:tplc="0809001B" w:tentative="1">
      <w:start w:val="1"/>
      <w:numFmt w:val="lowerRoman"/>
      <w:lvlText w:val="%3."/>
      <w:lvlJc w:val="right"/>
      <w:pPr>
        <w:ind w:left="3385" w:hanging="180"/>
      </w:pPr>
    </w:lvl>
    <w:lvl w:ilvl="3" w:tplc="0809000F" w:tentative="1">
      <w:start w:val="1"/>
      <w:numFmt w:val="decimal"/>
      <w:lvlText w:val="%4."/>
      <w:lvlJc w:val="left"/>
      <w:pPr>
        <w:ind w:left="4105" w:hanging="360"/>
      </w:pPr>
    </w:lvl>
    <w:lvl w:ilvl="4" w:tplc="08090019" w:tentative="1">
      <w:start w:val="1"/>
      <w:numFmt w:val="lowerLetter"/>
      <w:lvlText w:val="%5."/>
      <w:lvlJc w:val="left"/>
      <w:pPr>
        <w:ind w:left="4825" w:hanging="360"/>
      </w:pPr>
    </w:lvl>
    <w:lvl w:ilvl="5" w:tplc="0809001B" w:tentative="1">
      <w:start w:val="1"/>
      <w:numFmt w:val="lowerRoman"/>
      <w:lvlText w:val="%6."/>
      <w:lvlJc w:val="right"/>
      <w:pPr>
        <w:ind w:left="5545" w:hanging="180"/>
      </w:pPr>
    </w:lvl>
    <w:lvl w:ilvl="6" w:tplc="0809000F" w:tentative="1">
      <w:start w:val="1"/>
      <w:numFmt w:val="decimal"/>
      <w:lvlText w:val="%7."/>
      <w:lvlJc w:val="left"/>
      <w:pPr>
        <w:ind w:left="6265" w:hanging="360"/>
      </w:pPr>
    </w:lvl>
    <w:lvl w:ilvl="7" w:tplc="08090019" w:tentative="1">
      <w:start w:val="1"/>
      <w:numFmt w:val="lowerLetter"/>
      <w:lvlText w:val="%8."/>
      <w:lvlJc w:val="left"/>
      <w:pPr>
        <w:ind w:left="6985" w:hanging="360"/>
      </w:pPr>
    </w:lvl>
    <w:lvl w:ilvl="8" w:tplc="0809001B" w:tentative="1">
      <w:start w:val="1"/>
      <w:numFmt w:val="lowerRoman"/>
      <w:lvlText w:val="%9."/>
      <w:lvlJc w:val="right"/>
      <w:pPr>
        <w:ind w:left="7705" w:hanging="180"/>
      </w:pPr>
    </w:lvl>
  </w:abstractNum>
  <w:abstractNum w:abstractNumId="4" w15:restartNumberingAfterBreak="0">
    <w:nsid w:val="0D2744B2"/>
    <w:multiLevelType w:val="hybridMultilevel"/>
    <w:tmpl w:val="24B0C17A"/>
    <w:lvl w:ilvl="0" w:tplc="08090019">
      <w:start w:val="1"/>
      <w:numFmt w:val="lowerLetter"/>
      <w:lvlText w:val="%1."/>
      <w:lvlJc w:val="left"/>
      <w:pPr>
        <w:ind w:left="1701" w:hanging="360"/>
      </w:pPr>
    </w:lvl>
    <w:lvl w:ilvl="1" w:tplc="08090019">
      <w:start w:val="1"/>
      <w:numFmt w:val="lowerLetter"/>
      <w:lvlText w:val="%2."/>
      <w:lvlJc w:val="left"/>
      <w:pPr>
        <w:ind w:left="2421" w:hanging="360"/>
      </w:pPr>
    </w:lvl>
    <w:lvl w:ilvl="2" w:tplc="0809001B">
      <w:start w:val="1"/>
      <w:numFmt w:val="lowerRoman"/>
      <w:lvlText w:val="%3."/>
      <w:lvlJc w:val="right"/>
      <w:pPr>
        <w:ind w:left="3141" w:hanging="180"/>
      </w:pPr>
    </w:lvl>
    <w:lvl w:ilvl="3" w:tplc="0809000F">
      <w:start w:val="1"/>
      <w:numFmt w:val="decimal"/>
      <w:lvlText w:val="%4."/>
      <w:lvlJc w:val="left"/>
      <w:pPr>
        <w:ind w:left="3861" w:hanging="360"/>
      </w:pPr>
    </w:lvl>
    <w:lvl w:ilvl="4" w:tplc="08090019">
      <w:start w:val="1"/>
      <w:numFmt w:val="lowerLetter"/>
      <w:lvlText w:val="%5."/>
      <w:lvlJc w:val="left"/>
      <w:pPr>
        <w:ind w:left="4581" w:hanging="360"/>
      </w:pPr>
    </w:lvl>
    <w:lvl w:ilvl="5" w:tplc="0809001B">
      <w:start w:val="1"/>
      <w:numFmt w:val="lowerRoman"/>
      <w:lvlText w:val="%6."/>
      <w:lvlJc w:val="right"/>
      <w:pPr>
        <w:ind w:left="5301" w:hanging="180"/>
      </w:pPr>
    </w:lvl>
    <w:lvl w:ilvl="6" w:tplc="0809000F">
      <w:start w:val="1"/>
      <w:numFmt w:val="decimal"/>
      <w:lvlText w:val="%7."/>
      <w:lvlJc w:val="left"/>
      <w:pPr>
        <w:ind w:left="6021" w:hanging="360"/>
      </w:pPr>
    </w:lvl>
    <w:lvl w:ilvl="7" w:tplc="08090019">
      <w:start w:val="1"/>
      <w:numFmt w:val="lowerLetter"/>
      <w:lvlText w:val="%8."/>
      <w:lvlJc w:val="left"/>
      <w:pPr>
        <w:ind w:left="6741" w:hanging="360"/>
      </w:pPr>
    </w:lvl>
    <w:lvl w:ilvl="8" w:tplc="0809001B">
      <w:start w:val="1"/>
      <w:numFmt w:val="lowerRoman"/>
      <w:lvlText w:val="%9."/>
      <w:lvlJc w:val="right"/>
      <w:pPr>
        <w:ind w:left="7461" w:hanging="180"/>
      </w:pPr>
    </w:lvl>
  </w:abstractNum>
  <w:abstractNum w:abstractNumId="5"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7" w15:restartNumberingAfterBreak="0">
    <w:nsid w:val="1BAF4AC9"/>
    <w:multiLevelType w:val="hybridMultilevel"/>
    <w:tmpl w:val="363E4788"/>
    <w:lvl w:ilvl="0" w:tplc="0809000F">
      <w:start w:val="1"/>
      <w:numFmt w:val="decimal"/>
      <w:lvlText w:val="%1."/>
      <w:lvlJc w:val="left"/>
      <w:pPr>
        <w:ind w:left="1225" w:hanging="360"/>
      </w:pPr>
    </w:lvl>
    <w:lvl w:ilvl="1" w:tplc="D132EFC0">
      <w:start w:val="1"/>
      <w:numFmt w:val="lowerLetter"/>
      <w:lvlText w:val="%2)"/>
      <w:lvlJc w:val="left"/>
      <w:pPr>
        <w:ind w:left="1945" w:hanging="360"/>
      </w:pPr>
      <w:rPr>
        <w:rFonts w:hint="default"/>
      </w:rPr>
    </w:lvl>
    <w:lvl w:ilvl="2" w:tplc="0809001B" w:tentative="1">
      <w:start w:val="1"/>
      <w:numFmt w:val="lowerRoman"/>
      <w:lvlText w:val="%3."/>
      <w:lvlJc w:val="right"/>
      <w:pPr>
        <w:ind w:left="2665" w:hanging="180"/>
      </w:pPr>
    </w:lvl>
    <w:lvl w:ilvl="3" w:tplc="0809000F" w:tentative="1">
      <w:start w:val="1"/>
      <w:numFmt w:val="decimal"/>
      <w:lvlText w:val="%4."/>
      <w:lvlJc w:val="left"/>
      <w:pPr>
        <w:ind w:left="3385" w:hanging="360"/>
      </w:pPr>
    </w:lvl>
    <w:lvl w:ilvl="4" w:tplc="08090019" w:tentative="1">
      <w:start w:val="1"/>
      <w:numFmt w:val="lowerLetter"/>
      <w:lvlText w:val="%5."/>
      <w:lvlJc w:val="left"/>
      <w:pPr>
        <w:ind w:left="4105" w:hanging="360"/>
      </w:pPr>
    </w:lvl>
    <w:lvl w:ilvl="5" w:tplc="0809001B" w:tentative="1">
      <w:start w:val="1"/>
      <w:numFmt w:val="lowerRoman"/>
      <w:lvlText w:val="%6."/>
      <w:lvlJc w:val="right"/>
      <w:pPr>
        <w:ind w:left="4825" w:hanging="180"/>
      </w:pPr>
    </w:lvl>
    <w:lvl w:ilvl="6" w:tplc="0809000F" w:tentative="1">
      <w:start w:val="1"/>
      <w:numFmt w:val="decimal"/>
      <w:lvlText w:val="%7."/>
      <w:lvlJc w:val="left"/>
      <w:pPr>
        <w:ind w:left="5545" w:hanging="360"/>
      </w:pPr>
    </w:lvl>
    <w:lvl w:ilvl="7" w:tplc="08090019" w:tentative="1">
      <w:start w:val="1"/>
      <w:numFmt w:val="lowerLetter"/>
      <w:lvlText w:val="%8."/>
      <w:lvlJc w:val="left"/>
      <w:pPr>
        <w:ind w:left="6265" w:hanging="360"/>
      </w:pPr>
    </w:lvl>
    <w:lvl w:ilvl="8" w:tplc="0809001B" w:tentative="1">
      <w:start w:val="1"/>
      <w:numFmt w:val="lowerRoman"/>
      <w:lvlText w:val="%9."/>
      <w:lvlJc w:val="right"/>
      <w:pPr>
        <w:ind w:left="6985" w:hanging="180"/>
      </w:pPr>
    </w:lvl>
  </w:abstractNum>
  <w:abstractNum w:abstractNumId="8"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9"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10" w15:restartNumberingAfterBreak="0">
    <w:nsid w:val="35303AA2"/>
    <w:multiLevelType w:val="hybridMultilevel"/>
    <w:tmpl w:val="45BA470E"/>
    <w:lvl w:ilvl="0" w:tplc="08090017">
      <w:start w:val="1"/>
      <w:numFmt w:val="lowerLetter"/>
      <w:lvlText w:val="%1)"/>
      <w:lvlJc w:val="left"/>
      <w:pPr>
        <w:ind w:left="1778" w:hanging="360"/>
      </w:pPr>
    </w:lvl>
    <w:lvl w:ilvl="1" w:tplc="08090019" w:tentative="1">
      <w:start w:val="1"/>
      <w:numFmt w:val="lowerLetter"/>
      <w:lvlText w:val="%2."/>
      <w:lvlJc w:val="left"/>
      <w:pPr>
        <w:ind w:left="2498" w:hanging="360"/>
      </w:pPr>
    </w:lvl>
    <w:lvl w:ilvl="2" w:tplc="0809001B" w:tentative="1">
      <w:start w:val="1"/>
      <w:numFmt w:val="lowerRoman"/>
      <w:lvlText w:val="%3."/>
      <w:lvlJc w:val="right"/>
      <w:pPr>
        <w:ind w:left="3218" w:hanging="180"/>
      </w:pPr>
    </w:lvl>
    <w:lvl w:ilvl="3" w:tplc="0809000F" w:tentative="1">
      <w:start w:val="1"/>
      <w:numFmt w:val="decimal"/>
      <w:lvlText w:val="%4."/>
      <w:lvlJc w:val="left"/>
      <w:pPr>
        <w:ind w:left="3938" w:hanging="360"/>
      </w:pPr>
    </w:lvl>
    <w:lvl w:ilvl="4" w:tplc="08090019" w:tentative="1">
      <w:start w:val="1"/>
      <w:numFmt w:val="lowerLetter"/>
      <w:lvlText w:val="%5."/>
      <w:lvlJc w:val="left"/>
      <w:pPr>
        <w:ind w:left="4658" w:hanging="360"/>
      </w:pPr>
    </w:lvl>
    <w:lvl w:ilvl="5" w:tplc="0809001B" w:tentative="1">
      <w:start w:val="1"/>
      <w:numFmt w:val="lowerRoman"/>
      <w:lvlText w:val="%6."/>
      <w:lvlJc w:val="right"/>
      <w:pPr>
        <w:ind w:left="5378" w:hanging="180"/>
      </w:pPr>
    </w:lvl>
    <w:lvl w:ilvl="6" w:tplc="0809000F" w:tentative="1">
      <w:start w:val="1"/>
      <w:numFmt w:val="decimal"/>
      <w:lvlText w:val="%7."/>
      <w:lvlJc w:val="left"/>
      <w:pPr>
        <w:ind w:left="6098" w:hanging="360"/>
      </w:pPr>
    </w:lvl>
    <w:lvl w:ilvl="7" w:tplc="08090019" w:tentative="1">
      <w:start w:val="1"/>
      <w:numFmt w:val="lowerLetter"/>
      <w:lvlText w:val="%8."/>
      <w:lvlJc w:val="left"/>
      <w:pPr>
        <w:ind w:left="6818" w:hanging="360"/>
      </w:pPr>
    </w:lvl>
    <w:lvl w:ilvl="8" w:tplc="0809001B" w:tentative="1">
      <w:start w:val="1"/>
      <w:numFmt w:val="lowerRoman"/>
      <w:lvlText w:val="%9."/>
      <w:lvlJc w:val="right"/>
      <w:pPr>
        <w:ind w:left="7538" w:hanging="180"/>
      </w:pPr>
    </w:lvl>
  </w:abstractNum>
  <w:abstractNum w:abstractNumId="11"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2"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13"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43595E21"/>
    <w:multiLevelType w:val="hybridMultilevel"/>
    <w:tmpl w:val="9FBA3E52"/>
    <w:lvl w:ilvl="0" w:tplc="08090017">
      <w:start w:val="1"/>
      <w:numFmt w:val="lowerLetter"/>
      <w:lvlText w:val="%1)"/>
      <w:lvlJc w:val="left"/>
      <w:pPr>
        <w:ind w:left="1585" w:hanging="360"/>
      </w:pPr>
    </w:lvl>
    <w:lvl w:ilvl="1" w:tplc="08090019" w:tentative="1">
      <w:start w:val="1"/>
      <w:numFmt w:val="lowerLetter"/>
      <w:lvlText w:val="%2."/>
      <w:lvlJc w:val="left"/>
      <w:pPr>
        <w:ind w:left="2305" w:hanging="360"/>
      </w:pPr>
    </w:lvl>
    <w:lvl w:ilvl="2" w:tplc="0809001B" w:tentative="1">
      <w:start w:val="1"/>
      <w:numFmt w:val="lowerRoman"/>
      <w:lvlText w:val="%3."/>
      <w:lvlJc w:val="right"/>
      <w:pPr>
        <w:ind w:left="3025" w:hanging="180"/>
      </w:pPr>
    </w:lvl>
    <w:lvl w:ilvl="3" w:tplc="0809000F" w:tentative="1">
      <w:start w:val="1"/>
      <w:numFmt w:val="decimal"/>
      <w:lvlText w:val="%4."/>
      <w:lvlJc w:val="left"/>
      <w:pPr>
        <w:ind w:left="3745" w:hanging="360"/>
      </w:pPr>
    </w:lvl>
    <w:lvl w:ilvl="4" w:tplc="08090019" w:tentative="1">
      <w:start w:val="1"/>
      <w:numFmt w:val="lowerLetter"/>
      <w:lvlText w:val="%5."/>
      <w:lvlJc w:val="left"/>
      <w:pPr>
        <w:ind w:left="4465" w:hanging="360"/>
      </w:pPr>
    </w:lvl>
    <w:lvl w:ilvl="5" w:tplc="0809001B" w:tentative="1">
      <w:start w:val="1"/>
      <w:numFmt w:val="lowerRoman"/>
      <w:lvlText w:val="%6."/>
      <w:lvlJc w:val="right"/>
      <w:pPr>
        <w:ind w:left="5185" w:hanging="180"/>
      </w:pPr>
    </w:lvl>
    <w:lvl w:ilvl="6" w:tplc="0809000F" w:tentative="1">
      <w:start w:val="1"/>
      <w:numFmt w:val="decimal"/>
      <w:lvlText w:val="%7."/>
      <w:lvlJc w:val="left"/>
      <w:pPr>
        <w:ind w:left="5905" w:hanging="360"/>
      </w:pPr>
    </w:lvl>
    <w:lvl w:ilvl="7" w:tplc="08090019" w:tentative="1">
      <w:start w:val="1"/>
      <w:numFmt w:val="lowerLetter"/>
      <w:lvlText w:val="%8."/>
      <w:lvlJc w:val="left"/>
      <w:pPr>
        <w:ind w:left="6625" w:hanging="360"/>
      </w:pPr>
    </w:lvl>
    <w:lvl w:ilvl="8" w:tplc="0809001B" w:tentative="1">
      <w:start w:val="1"/>
      <w:numFmt w:val="lowerRoman"/>
      <w:lvlText w:val="%9."/>
      <w:lvlJc w:val="right"/>
      <w:pPr>
        <w:ind w:left="7345" w:hanging="180"/>
      </w:pPr>
    </w:lvl>
  </w:abstractNum>
  <w:abstractNum w:abstractNumId="15"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6"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8"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9"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0" w15:restartNumberingAfterBreak="0">
    <w:nsid w:val="6442729C"/>
    <w:multiLevelType w:val="hybridMultilevel"/>
    <w:tmpl w:val="19DC5A2C"/>
    <w:lvl w:ilvl="0" w:tplc="08090017">
      <w:start w:val="1"/>
      <w:numFmt w:val="lowerLetter"/>
      <w:lvlText w:val="%1)"/>
      <w:lvlJc w:val="left"/>
      <w:pPr>
        <w:ind w:left="1225" w:hanging="360"/>
      </w:pPr>
    </w:lvl>
    <w:lvl w:ilvl="1" w:tplc="08090019" w:tentative="1">
      <w:start w:val="1"/>
      <w:numFmt w:val="lowerLetter"/>
      <w:lvlText w:val="%2."/>
      <w:lvlJc w:val="left"/>
      <w:pPr>
        <w:ind w:left="1945" w:hanging="360"/>
      </w:pPr>
    </w:lvl>
    <w:lvl w:ilvl="2" w:tplc="0809001B" w:tentative="1">
      <w:start w:val="1"/>
      <w:numFmt w:val="lowerRoman"/>
      <w:lvlText w:val="%3."/>
      <w:lvlJc w:val="right"/>
      <w:pPr>
        <w:ind w:left="2665" w:hanging="180"/>
      </w:pPr>
    </w:lvl>
    <w:lvl w:ilvl="3" w:tplc="0809000F" w:tentative="1">
      <w:start w:val="1"/>
      <w:numFmt w:val="decimal"/>
      <w:lvlText w:val="%4."/>
      <w:lvlJc w:val="left"/>
      <w:pPr>
        <w:ind w:left="3385" w:hanging="360"/>
      </w:pPr>
    </w:lvl>
    <w:lvl w:ilvl="4" w:tplc="08090019" w:tentative="1">
      <w:start w:val="1"/>
      <w:numFmt w:val="lowerLetter"/>
      <w:lvlText w:val="%5."/>
      <w:lvlJc w:val="left"/>
      <w:pPr>
        <w:ind w:left="4105" w:hanging="360"/>
      </w:pPr>
    </w:lvl>
    <w:lvl w:ilvl="5" w:tplc="0809001B" w:tentative="1">
      <w:start w:val="1"/>
      <w:numFmt w:val="lowerRoman"/>
      <w:lvlText w:val="%6."/>
      <w:lvlJc w:val="right"/>
      <w:pPr>
        <w:ind w:left="4825" w:hanging="180"/>
      </w:pPr>
    </w:lvl>
    <w:lvl w:ilvl="6" w:tplc="0809000F" w:tentative="1">
      <w:start w:val="1"/>
      <w:numFmt w:val="decimal"/>
      <w:lvlText w:val="%7."/>
      <w:lvlJc w:val="left"/>
      <w:pPr>
        <w:ind w:left="5545" w:hanging="360"/>
      </w:pPr>
    </w:lvl>
    <w:lvl w:ilvl="7" w:tplc="08090019" w:tentative="1">
      <w:start w:val="1"/>
      <w:numFmt w:val="lowerLetter"/>
      <w:lvlText w:val="%8."/>
      <w:lvlJc w:val="left"/>
      <w:pPr>
        <w:ind w:left="6265" w:hanging="360"/>
      </w:pPr>
    </w:lvl>
    <w:lvl w:ilvl="8" w:tplc="0809001B" w:tentative="1">
      <w:start w:val="1"/>
      <w:numFmt w:val="lowerRoman"/>
      <w:lvlText w:val="%9."/>
      <w:lvlJc w:val="right"/>
      <w:pPr>
        <w:ind w:left="6985" w:hanging="180"/>
      </w:pPr>
    </w:lvl>
  </w:abstractNum>
  <w:abstractNum w:abstractNumId="21"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22"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3" w15:restartNumberingAfterBreak="0">
    <w:nsid w:val="7A1D744D"/>
    <w:multiLevelType w:val="hybridMultilevel"/>
    <w:tmpl w:val="FBD26DA2"/>
    <w:lvl w:ilvl="0" w:tplc="08090017">
      <w:start w:val="1"/>
      <w:numFmt w:val="lowerLetter"/>
      <w:lvlText w:val="%1)"/>
      <w:lvlJc w:val="left"/>
      <w:pPr>
        <w:ind w:left="1701" w:hanging="360"/>
      </w:pPr>
    </w:lvl>
    <w:lvl w:ilvl="1" w:tplc="FFFFFFFF">
      <w:start w:val="1"/>
      <w:numFmt w:val="lowerLetter"/>
      <w:lvlText w:val="%2."/>
      <w:lvlJc w:val="left"/>
      <w:pPr>
        <w:ind w:left="2421" w:hanging="360"/>
      </w:pPr>
    </w:lvl>
    <w:lvl w:ilvl="2" w:tplc="FFFFFFFF">
      <w:start w:val="1"/>
      <w:numFmt w:val="lowerRoman"/>
      <w:lvlText w:val="%3."/>
      <w:lvlJc w:val="right"/>
      <w:pPr>
        <w:ind w:left="3141" w:hanging="180"/>
      </w:pPr>
    </w:lvl>
    <w:lvl w:ilvl="3" w:tplc="FFFFFFFF">
      <w:start w:val="1"/>
      <w:numFmt w:val="decimal"/>
      <w:lvlText w:val="%4."/>
      <w:lvlJc w:val="left"/>
      <w:pPr>
        <w:ind w:left="3861" w:hanging="360"/>
      </w:pPr>
    </w:lvl>
    <w:lvl w:ilvl="4" w:tplc="FFFFFFFF">
      <w:start w:val="1"/>
      <w:numFmt w:val="lowerLetter"/>
      <w:lvlText w:val="%5."/>
      <w:lvlJc w:val="left"/>
      <w:pPr>
        <w:ind w:left="4581" w:hanging="360"/>
      </w:pPr>
    </w:lvl>
    <w:lvl w:ilvl="5" w:tplc="FFFFFFFF">
      <w:start w:val="1"/>
      <w:numFmt w:val="lowerRoman"/>
      <w:lvlText w:val="%6."/>
      <w:lvlJc w:val="right"/>
      <w:pPr>
        <w:ind w:left="5301" w:hanging="180"/>
      </w:pPr>
    </w:lvl>
    <w:lvl w:ilvl="6" w:tplc="FFFFFFFF">
      <w:start w:val="1"/>
      <w:numFmt w:val="decimal"/>
      <w:lvlText w:val="%7."/>
      <w:lvlJc w:val="left"/>
      <w:pPr>
        <w:ind w:left="6021" w:hanging="360"/>
      </w:pPr>
    </w:lvl>
    <w:lvl w:ilvl="7" w:tplc="FFFFFFFF">
      <w:start w:val="1"/>
      <w:numFmt w:val="lowerLetter"/>
      <w:lvlText w:val="%8."/>
      <w:lvlJc w:val="left"/>
      <w:pPr>
        <w:ind w:left="6741" w:hanging="360"/>
      </w:pPr>
    </w:lvl>
    <w:lvl w:ilvl="8" w:tplc="FFFFFFFF">
      <w:start w:val="1"/>
      <w:numFmt w:val="lowerRoman"/>
      <w:lvlText w:val="%9."/>
      <w:lvlJc w:val="right"/>
      <w:pPr>
        <w:ind w:left="7461" w:hanging="180"/>
      </w:pPr>
    </w:lvl>
  </w:abstractNum>
  <w:abstractNum w:abstractNumId="24"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4826370">
    <w:abstractNumId w:val="18"/>
  </w:num>
  <w:num w:numId="2" w16cid:durableId="828599020">
    <w:abstractNumId w:val="0"/>
  </w:num>
  <w:num w:numId="3" w16cid:durableId="1966037800">
    <w:abstractNumId w:val="12"/>
  </w:num>
  <w:num w:numId="4" w16cid:durableId="1125923312">
    <w:abstractNumId w:val="21"/>
  </w:num>
  <w:num w:numId="5" w16cid:durableId="1143425367">
    <w:abstractNumId w:val="6"/>
  </w:num>
  <w:num w:numId="6" w16cid:durableId="1293360629">
    <w:abstractNumId w:val="5"/>
  </w:num>
  <w:num w:numId="7" w16cid:durableId="479228409">
    <w:abstractNumId w:val="15"/>
  </w:num>
  <w:num w:numId="8" w16cid:durableId="1553300907">
    <w:abstractNumId w:val="19"/>
  </w:num>
  <w:num w:numId="9" w16cid:durableId="687946864">
    <w:abstractNumId w:val="24"/>
  </w:num>
  <w:num w:numId="10" w16cid:durableId="993416643">
    <w:abstractNumId w:val="1"/>
  </w:num>
  <w:num w:numId="11" w16cid:durableId="1541481371">
    <w:abstractNumId w:val="13"/>
  </w:num>
  <w:num w:numId="12" w16cid:durableId="1525171868">
    <w:abstractNumId w:val="17"/>
  </w:num>
  <w:num w:numId="13" w16cid:durableId="200629463">
    <w:abstractNumId w:val="22"/>
  </w:num>
  <w:num w:numId="14" w16cid:durableId="54383208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592970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1757720">
    <w:abstractNumId w:val="16"/>
  </w:num>
  <w:num w:numId="17" w16cid:durableId="1764229674">
    <w:abstractNumId w:val="8"/>
  </w:num>
  <w:num w:numId="18" w16cid:durableId="949163570">
    <w:abstractNumId w:val="2"/>
  </w:num>
  <w:num w:numId="19" w16cid:durableId="234168258">
    <w:abstractNumId w:val="7"/>
  </w:num>
  <w:num w:numId="20" w16cid:durableId="787431501">
    <w:abstractNumId w:val="3"/>
  </w:num>
  <w:num w:numId="21" w16cid:durableId="566963011">
    <w:abstractNumId w:val="20"/>
  </w:num>
  <w:num w:numId="22" w16cid:durableId="420218881">
    <w:abstractNumId w:val="14"/>
  </w:num>
  <w:num w:numId="23" w16cid:durableId="653068549">
    <w:abstractNumId w:val="10"/>
  </w:num>
  <w:num w:numId="24" w16cid:durableId="213532004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268045872">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A785B"/>
    <w:rsid w:val="000C00ED"/>
    <w:rsid w:val="000F6539"/>
    <w:rsid w:val="00111757"/>
    <w:rsid w:val="001276F0"/>
    <w:rsid w:val="001508FC"/>
    <w:rsid w:val="00185784"/>
    <w:rsid w:val="001B1339"/>
    <w:rsid w:val="001D3EDB"/>
    <w:rsid w:val="001E2D50"/>
    <w:rsid w:val="00213076"/>
    <w:rsid w:val="002156AF"/>
    <w:rsid w:val="00236F74"/>
    <w:rsid w:val="00257A6E"/>
    <w:rsid w:val="002677FD"/>
    <w:rsid w:val="00267C77"/>
    <w:rsid w:val="00286642"/>
    <w:rsid w:val="00296FDA"/>
    <w:rsid w:val="002B74C8"/>
    <w:rsid w:val="002C252B"/>
    <w:rsid w:val="002D32B6"/>
    <w:rsid w:val="002E02A9"/>
    <w:rsid w:val="00304A21"/>
    <w:rsid w:val="0035435D"/>
    <w:rsid w:val="00355B9A"/>
    <w:rsid w:val="003648A8"/>
    <w:rsid w:val="0039422D"/>
    <w:rsid w:val="003B09B5"/>
    <w:rsid w:val="003F2312"/>
    <w:rsid w:val="004039EB"/>
    <w:rsid w:val="00421E7F"/>
    <w:rsid w:val="00442A3A"/>
    <w:rsid w:val="00453C57"/>
    <w:rsid w:val="004547C1"/>
    <w:rsid w:val="0047028C"/>
    <w:rsid w:val="0048724F"/>
    <w:rsid w:val="004C59CA"/>
    <w:rsid w:val="004C7B47"/>
    <w:rsid w:val="004E1954"/>
    <w:rsid w:val="004F001A"/>
    <w:rsid w:val="004F1E5A"/>
    <w:rsid w:val="004F4D32"/>
    <w:rsid w:val="005029F2"/>
    <w:rsid w:val="005317D4"/>
    <w:rsid w:val="00534D7A"/>
    <w:rsid w:val="00553E1D"/>
    <w:rsid w:val="0059250D"/>
    <w:rsid w:val="005925B8"/>
    <w:rsid w:val="0059485C"/>
    <w:rsid w:val="005F0E79"/>
    <w:rsid w:val="00602EE5"/>
    <w:rsid w:val="006137E4"/>
    <w:rsid w:val="00635BDA"/>
    <w:rsid w:val="006564DF"/>
    <w:rsid w:val="00684641"/>
    <w:rsid w:val="006C4048"/>
    <w:rsid w:val="006D5578"/>
    <w:rsid w:val="006F4A69"/>
    <w:rsid w:val="006F5A5D"/>
    <w:rsid w:val="00730DD2"/>
    <w:rsid w:val="00734492"/>
    <w:rsid w:val="0073651A"/>
    <w:rsid w:val="00771F1B"/>
    <w:rsid w:val="007778CB"/>
    <w:rsid w:val="00790973"/>
    <w:rsid w:val="007953A0"/>
    <w:rsid w:val="00795AD1"/>
    <w:rsid w:val="007A5616"/>
    <w:rsid w:val="007B0951"/>
    <w:rsid w:val="007B516B"/>
    <w:rsid w:val="007B6D99"/>
    <w:rsid w:val="007D0444"/>
    <w:rsid w:val="007D06BB"/>
    <w:rsid w:val="007D6A3E"/>
    <w:rsid w:val="007F192C"/>
    <w:rsid w:val="00816437"/>
    <w:rsid w:val="00824D19"/>
    <w:rsid w:val="00846C1D"/>
    <w:rsid w:val="0085005A"/>
    <w:rsid w:val="00873328"/>
    <w:rsid w:val="0089491A"/>
    <w:rsid w:val="008A2D60"/>
    <w:rsid w:val="0090178A"/>
    <w:rsid w:val="00912B14"/>
    <w:rsid w:val="009267EE"/>
    <w:rsid w:val="009269BD"/>
    <w:rsid w:val="00937E61"/>
    <w:rsid w:val="009574AC"/>
    <w:rsid w:val="0097092D"/>
    <w:rsid w:val="00982170"/>
    <w:rsid w:val="009A0943"/>
    <w:rsid w:val="009B087A"/>
    <w:rsid w:val="009B21AD"/>
    <w:rsid w:val="009B7CC6"/>
    <w:rsid w:val="009C5169"/>
    <w:rsid w:val="009D50E8"/>
    <w:rsid w:val="009F7815"/>
    <w:rsid w:val="00A10460"/>
    <w:rsid w:val="00A115C7"/>
    <w:rsid w:val="00A17614"/>
    <w:rsid w:val="00A56076"/>
    <w:rsid w:val="00A84640"/>
    <w:rsid w:val="00AB4D54"/>
    <w:rsid w:val="00AC7F3C"/>
    <w:rsid w:val="00AF0E8B"/>
    <w:rsid w:val="00AF1F1F"/>
    <w:rsid w:val="00AF691A"/>
    <w:rsid w:val="00B031C2"/>
    <w:rsid w:val="00B17E6A"/>
    <w:rsid w:val="00B34966"/>
    <w:rsid w:val="00B61DE2"/>
    <w:rsid w:val="00B73D24"/>
    <w:rsid w:val="00B82C9E"/>
    <w:rsid w:val="00B8458F"/>
    <w:rsid w:val="00BB4931"/>
    <w:rsid w:val="00BC67E1"/>
    <w:rsid w:val="00C021A4"/>
    <w:rsid w:val="00C050BE"/>
    <w:rsid w:val="00C21013"/>
    <w:rsid w:val="00C75A00"/>
    <w:rsid w:val="00CA07E3"/>
    <w:rsid w:val="00CB2BBE"/>
    <w:rsid w:val="00CB30BE"/>
    <w:rsid w:val="00CE1516"/>
    <w:rsid w:val="00CE325E"/>
    <w:rsid w:val="00CE3DBC"/>
    <w:rsid w:val="00D15865"/>
    <w:rsid w:val="00D62A67"/>
    <w:rsid w:val="00DC0D5A"/>
    <w:rsid w:val="00DC47F3"/>
    <w:rsid w:val="00DC7FA9"/>
    <w:rsid w:val="00DD5E37"/>
    <w:rsid w:val="00DF2EA1"/>
    <w:rsid w:val="00E11F2D"/>
    <w:rsid w:val="00E26720"/>
    <w:rsid w:val="00E545D8"/>
    <w:rsid w:val="00E817B3"/>
    <w:rsid w:val="00E90BC7"/>
    <w:rsid w:val="00E94DEE"/>
    <w:rsid w:val="00EA2898"/>
    <w:rsid w:val="00EE0615"/>
    <w:rsid w:val="00F26B29"/>
    <w:rsid w:val="00F91A7E"/>
    <w:rsid w:val="00F93E6C"/>
    <w:rsid w:val="00F96598"/>
    <w:rsid w:val="00FA0C91"/>
    <w:rsid w:val="00FA177F"/>
    <w:rsid w:val="00FB1E56"/>
    <w:rsid w:val="00FB6AE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OIA.Requests@wales.nhs.uk"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cid:image002.png@01D7E51B.D422D810"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hyperlink" Target="mailto:FOIA.Requests@wales.nhs.uk" TargetMode="Externa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6.jpg"/></Relationships>
</file>

<file path=word/_rels/footer2.xml.rels><?xml version="1.0" encoding="UTF-8" standalone="yes"?>
<Relationships xmlns="http://schemas.openxmlformats.org/package/2006/relationships"><Relationship Id="rId1" Type="http://schemas.openxmlformats.org/officeDocument/2006/relationships/image" Target="media/image6.jpg"/></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90</TotalTime>
  <Pages>3</Pages>
  <Words>603</Words>
  <Characters>3441</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4036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Katharine Thau (Swansea Bay UHB - Corporate Services)</cp:lastModifiedBy>
  <cp:revision>32</cp:revision>
  <cp:lastPrinted>2026-04-24T09:56:00Z</cp:lastPrinted>
  <dcterms:created xsi:type="dcterms:W3CDTF">2021-09-13T07:38:00Z</dcterms:created>
  <dcterms:modified xsi:type="dcterms:W3CDTF">2026-04-24T09:56:00Z</dcterms:modified>
</cp:coreProperties>
</file>