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4CD1DA48"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C4439C">
                              <w:rPr>
                                <w:rFonts w:ascii="Verdana" w:hAnsi="Verdana"/>
                                <w:b/>
                                <w:sz w:val="22"/>
                                <w:szCs w:val="22"/>
                              </w:rPr>
                              <w:t>26-D-012</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AF1A84">
                              <w:rPr>
                                <w:rFonts w:ascii="Verdana" w:hAnsi="Verdana"/>
                                <w:b/>
                                <w:noProof/>
                                <w:sz w:val="22"/>
                                <w:szCs w:val="22"/>
                              </w:rPr>
                              <w:t>01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4CD1DA48"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C4439C">
                        <w:rPr>
                          <w:rFonts w:ascii="Verdana" w:hAnsi="Verdana"/>
                          <w:b/>
                          <w:sz w:val="22"/>
                          <w:szCs w:val="22"/>
                        </w:rPr>
                        <w:t>26-D-012</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AF1A84">
                        <w:rPr>
                          <w:rFonts w:ascii="Verdana" w:hAnsi="Verdana"/>
                          <w:b/>
                          <w:noProof/>
                          <w:sz w:val="22"/>
                          <w:szCs w:val="22"/>
                        </w:rPr>
                        <w:t>01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Default="00A10460" w:rsidP="00DC0D5A">
      <w:pPr>
        <w:spacing w:before="280"/>
        <w:rPr>
          <w:rFonts w:ascii="Verdana" w:hAnsi="Verdana"/>
          <w:b/>
          <w:sz w:val="22"/>
        </w:rPr>
      </w:pPr>
      <w:r w:rsidRPr="00A10460">
        <w:rPr>
          <w:rFonts w:ascii="Verdana" w:hAnsi="Verdana"/>
          <w:sz w:val="22"/>
        </w:rPr>
        <w:br/>
      </w:r>
      <w:r w:rsidR="00A115C7">
        <w:rPr>
          <w:rFonts w:ascii="Verdana" w:hAnsi="Verdana"/>
          <w:b/>
          <w:sz w:val="22"/>
        </w:rPr>
        <w:t>Request and response:</w:t>
      </w:r>
    </w:p>
    <w:p w14:paraId="393D026D" w14:textId="457F707B" w:rsidR="00C4439C" w:rsidRPr="00C4439C" w:rsidRDefault="00C4439C" w:rsidP="00C4439C">
      <w:pPr>
        <w:numPr>
          <w:ilvl w:val="0"/>
          <w:numId w:val="19"/>
        </w:numPr>
        <w:shd w:val="clear" w:color="auto" w:fill="FFFFFF"/>
        <w:spacing w:before="100" w:beforeAutospacing="1" w:after="100" w:afterAutospacing="1" w:line="240" w:lineRule="auto"/>
        <w:ind w:right="0"/>
        <w:rPr>
          <w:rFonts w:ascii="Verdana" w:eastAsia="Times New Roman" w:hAnsi="Verdana" w:cs="Calibri"/>
          <w:b/>
          <w:bCs/>
          <w:color w:val="000000"/>
          <w:sz w:val="22"/>
          <w:szCs w:val="22"/>
        </w:rPr>
      </w:pPr>
      <w:r w:rsidRPr="00C4439C">
        <w:rPr>
          <w:rFonts w:ascii="Verdana" w:eastAsia="Times New Roman" w:hAnsi="Verdana" w:cs="Calibri"/>
          <w:b/>
          <w:bCs/>
          <w:color w:val="000000"/>
          <w:sz w:val="22"/>
          <w:szCs w:val="22"/>
        </w:rPr>
        <w:t>Does your NHS health board deliver/commission Making Every Contact Count (MECC) training (or it's derivatives e.g. Making Every Opportunity Count)? If so, how many NHS staff have received MECC training?</w:t>
      </w:r>
      <w:r>
        <w:rPr>
          <w:rFonts w:ascii="Verdana" w:eastAsia="Times New Roman" w:hAnsi="Verdana" w:cs="Calibri"/>
          <w:b/>
          <w:bCs/>
          <w:color w:val="000000"/>
          <w:sz w:val="22"/>
          <w:szCs w:val="22"/>
        </w:rPr>
        <w:br/>
      </w:r>
      <w:r w:rsidRPr="00C4439C">
        <w:rPr>
          <w:rFonts w:ascii="Verdana" w:eastAsia="Times New Roman" w:hAnsi="Verdana" w:cs="Calibri"/>
          <w:sz w:val="22"/>
          <w:szCs w:val="22"/>
          <w:lang w:eastAsia="en-US"/>
        </w:rPr>
        <w:t>There are a number of Making Every Contact Count national e-learning packages available to SBUHB staff via ESR e-learning.  Completion figures for each of these are as follows:</w:t>
      </w:r>
    </w:p>
    <w:tbl>
      <w:tblPr>
        <w:tblW w:w="8040" w:type="dxa"/>
        <w:jc w:val="center"/>
        <w:tblCellMar>
          <w:left w:w="0" w:type="dxa"/>
          <w:right w:w="0" w:type="dxa"/>
        </w:tblCellMar>
        <w:tblLook w:val="04A0" w:firstRow="1" w:lastRow="0" w:firstColumn="1" w:lastColumn="0" w:noHBand="0" w:noVBand="1"/>
      </w:tblPr>
      <w:tblGrid>
        <w:gridCol w:w="3129"/>
        <w:gridCol w:w="1651"/>
        <w:gridCol w:w="1607"/>
        <w:gridCol w:w="1653"/>
      </w:tblGrid>
      <w:tr w:rsidR="00C4439C" w:rsidRPr="00C4439C" w14:paraId="4419588D" w14:textId="77777777" w:rsidTr="00C4439C">
        <w:trPr>
          <w:trHeight w:val="300"/>
          <w:jc w:val="center"/>
        </w:trPr>
        <w:tc>
          <w:tcPr>
            <w:tcW w:w="5360" w:type="dxa"/>
            <w:tcBorders>
              <w:top w:val="single" w:sz="8" w:space="0" w:color="FFFFFF"/>
              <w:left w:val="single" w:sz="8" w:space="0" w:color="FFFFFF"/>
              <w:bottom w:val="nil"/>
              <w:right w:val="nil"/>
            </w:tcBorders>
            <w:shd w:val="clear" w:color="auto" w:fill="FFFFFF"/>
            <w:tcMar>
              <w:top w:w="0" w:type="dxa"/>
              <w:left w:w="108" w:type="dxa"/>
              <w:bottom w:w="0" w:type="dxa"/>
              <w:right w:w="108" w:type="dxa"/>
            </w:tcMar>
            <w:hideMark/>
          </w:tcPr>
          <w:p w14:paraId="7492DB46" w14:textId="77777777" w:rsidR="00C4439C" w:rsidRPr="00C4439C" w:rsidRDefault="00C4439C">
            <w:pPr>
              <w:rPr>
                <w:rFonts w:ascii="Verdana" w:hAnsi="Verdana" w:cs="Calibri"/>
                <w:color w:val="000000"/>
                <w:sz w:val="22"/>
                <w:szCs w:val="22"/>
              </w:rPr>
            </w:pPr>
            <w:r w:rsidRPr="00C4439C">
              <w:rPr>
                <w:rFonts w:ascii="Verdana" w:hAnsi="Verdana" w:cs="Calibri"/>
                <w:color w:val="000000"/>
                <w:sz w:val="22"/>
                <w:szCs w:val="22"/>
              </w:rPr>
              <w:t> </w:t>
            </w:r>
          </w:p>
        </w:tc>
        <w:tc>
          <w:tcPr>
            <w:tcW w:w="2680" w:type="dxa"/>
            <w:gridSpan w:val="3"/>
            <w:tcBorders>
              <w:top w:val="single" w:sz="8" w:space="0" w:color="979991"/>
              <w:left w:val="single" w:sz="8" w:space="0" w:color="979991"/>
              <w:bottom w:val="single" w:sz="8" w:space="0" w:color="979991"/>
              <w:right w:val="single" w:sz="8" w:space="0" w:color="979991"/>
            </w:tcBorders>
            <w:shd w:val="clear" w:color="auto" w:fill="0066CC"/>
            <w:tcMar>
              <w:top w:w="0" w:type="dxa"/>
              <w:left w:w="108" w:type="dxa"/>
              <w:bottom w:w="0" w:type="dxa"/>
              <w:right w:w="108" w:type="dxa"/>
            </w:tcMar>
            <w:vAlign w:val="center"/>
            <w:hideMark/>
          </w:tcPr>
          <w:p w14:paraId="40F2F7CD" w14:textId="77777777" w:rsidR="00C4439C" w:rsidRPr="00C4439C" w:rsidRDefault="00C4439C">
            <w:pPr>
              <w:jc w:val="center"/>
              <w:rPr>
                <w:rFonts w:ascii="Verdana" w:hAnsi="Verdana" w:cs="Calibri"/>
                <w:b/>
                <w:bCs/>
                <w:color w:val="FFFFFF"/>
                <w:sz w:val="22"/>
                <w:szCs w:val="22"/>
              </w:rPr>
            </w:pPr>
            <w:r w:rsidRPr="00C4439C">
              <w:rPr>
                <w:rFonts w:ascii="Verdana" w:hAnsi="Verdana" w:cs="Calibri"/>
                <w:b/>
                <w:bCs/>
                <w:color w:val="FFFFFF"/>
                <w:sz w:val="22"/>
                <w:szCs w:val="22"/>
              </w:rPr>
              <w:t>Places</w:t>
            </w:r>
          </w:p>
        </w:tc>
      </w:tr>
      <w:tr w:rsidR="00C4439C" w:rsidRPr="00C4439C" w14:paraId="45DA7C09" w14:textId="77777777" w:rsidTr="00C4439C">
        <w:trPr>
          <w:trHeight w:val="300"/>
          <w:jc w:val="center"/>
        </w:trPr>
        <w:tc>
          <w:tcPr>
            <w:tcW w:w="5360" w:type="dxa"/>
            <w:tcBorders>
              <w:top w:val="single" w:sz="8" w:space="0" w:color="979991"/>
              <w:left w:val="single" w:sz="8" w:space="0" w:color="979991"/>
              <w:bottom w:val="nil"/>
              <w:right w:val="nil"/>
            </w:tcBorders>
            <w:shd w:val="clear" w:color="auto" w:fill="0066CC"/>
            <w:tcMar>
              <w:top w:w="0" w:type="dxa"/>
              <w:left w:w="108" w:type="dxa"/>
              <w:bottom w:w="0" w:type="dxa"/>
              <w:right w:w="108" w:type="dxa"/>
            </w:tcMar>
            <w:hideMark/>
          </w:tcPr>
          <w:p w14:paraId="1B66F457" w14:textId="77777777" w:rsidR="00C4439C" w:rsidRPr="00C4439C" w:rsidRDefault="00C4439C">
            <w:pPr>
              <w:rPr>
                <w:rFonts w:ascii="Verdana" w:hAnsi="Verdana" w:cs="Calibri"/>
                <w:b/>
                <w:bCs/>
                <w:color w:val="FFFFFF"/>
                <w:sz w:val="22"/>
                <w:szCs w:val="22"/>
              </w:rPr>
            </w:pPr>
            <w:r w:rsidRPr="00C4439C">
              <w:rPr>
                <w:rFonts w:ascii="Verdana" w:hAnsi="Verdana" w:cs="Calibri"/>
                <w:b/>
                <w:bCs/>
                <w:color w:val="FFFFFF"/>
                <w:sz w:val="22"/>
                <w:szCs w:val="22"/>
              </w:rPr>
              <w:t>Course</w:t>
            </w:r>
          </w:p>
        </w:tc>
        <w:tc>
          <w:tcPr>
            <w:tcW w:w="900" w:type="dxa"/>
            <w:tcBorders>
              <w:top w:val="nil"/>
              <w:left w:val="single" w:sz="8" w:space="0" w:color="979991"/>
              <w:bottom w:val="single" w:sz="8" w:space="0" w:color="979991"/>
              <w:right w:val="nil"/>
            </w:tcBorders>
            <w:shd w:val="clear" w:color="auto" w:fill="F0F4FA"/>
            <w:tcMar>
              <w:top w:w="0" w:type="dxa"/>
              <w:left w:w="108" w:type="dxa"/>
              <w:bottom w:w="0" w:type="dxa"/>
              <w:right w:w="108" w:type="dxa"/>
            </w:tcMar>
            <w:vAlign w:val="center"/>
            <w:hideMark/>
          </w:tcPr>
          <w:p w14:paraId="57B85C49" w14:textId="77777777" w:rsidR="00C4439C" w:rsidRPr="00C4439C" w:rsidRDefault="00C4439C" w:rsidP="00C4439C">
            <w:pPr>
              <w:ind w:left="199" w:right="51"/>
              <w:jc w:val="center"/>
              <w:rPr>
                <w:rFonts w:ascii="Verdana" w:hAnsi="Verdana" w:cs="Calibri"/>
                <w:color w:val="000000"/>
                <w:sz w:val="22"/>
                <w:szCs w:val="22"/>
              </w:rPr>
            </w:pPr>
            <w:r w:rsidRPr="00C4439C">
              <w:rPr>
                <w:rFonts w:ascii="Verdana" w:hAnsi="Verdana" w:cs="Calibri"/>
                <w:color w:val="000000"/>
                <w:sz w:val="22"/>
                <w:szCs w:val="22"/>
              </w:rPr>
              <w:t>Completed</w:t>
            </w:r>
          </w:p>
        </w:tc>
        <w:tc>
          <w:tcPr>
            <w:tcW w:w="880" w:type="dxa"/>
            <w:tcBorders>
              <w:top w:val="nil"/>
              <w:left w:val="single" w:sz="8" w:space="0" w:color="979991"/>
              <w:bottom w:val="single" w:sz="8" w:space="0" w:color="979991"/>
              <w:right w:val="nil"/>
            </w:tcBorders>
            <w:shd w:val="clear" w:color="auto" w:fill="F0F4FA"/>
            <w:tcMar>
              <w:top w:w="0" w:type="dxa"/>
              <w:left w:w="108" w:type="dxa"/>
              <w:bottom w:w="0" w:type="dxa"/>
              <w:right w:w="108" w:type="dxa"/>
            </w:tcMar>
            <w:vAlign w:val="center"/>
            <w:hideMark/>
          </w:tcPr>
          <w:p w14:paraId="56B93C94" w14:textId="77777777" w:rsidR="00C4439C" w:rsidRPr="00C4439C" w:rsidRDefault="00C4439C" w:rsidP="00C4439C">
            <w:pPr>
              <w:ind w:left="199" w:right="51"/>
              <w:jc w:val="center"/>
              <w:rPr>
                <w:rFonts w:ascii="Verdana" w:hAnsi="Verdana" w:cs="Calibri"/>
                <w:color w:val="000000"/>
                <w:sz w:val="22"/>
                <w:szCs w:val="22"/>
              </w:rPr>
            </w:pPr>
            <w:r w:rsidRPr="00C4439C">
              <w:rPr>
                <w:rFonts w:ascii="Verdana" w:hAnsi="Verdana" w:cs="Calibri"/>
                <w:color w:val="000000"/>
                <w:sz w:val="22"/>
                <w:szCs w:val="22"/>
              </w:rPr>
              <w:t>Confirmed</w:t>
            </w:r>
          </w:p>
        </w:tc>
        <w:tc>
          <w:tcPr>
            <w:tcW w:w="900" w:type="dxa"/>
            <w:tcBorders>
              <w:top w:val="nil"/>
              <w:left w:val="single" w:sz="8" w:space="0" w:color="979991"/>
              <w:bottom w:val="single" w:sz="8" w:space="0" w:color="979991"/>
              <w:right w:val="single" w:sz="8" w:space="0" w:color="979991"/>
            </w:tcBorders>
            <w:shd w:val="clear" w:color="auto" w:fill="F0F4FA"/>
            <w:tcMar>
              <w:top w:w="0" w:type="dxa"/>
              <w:left w:w="108" w:type="dxa"/>
              <w:bottom w:w="0" w:type="dxa"/>
              <w:right w:w="108" w:type="dxa"/>
            </w:tcMar>
            <w:vAlign w:val="center"/>
            <w:hideMark/>
          </w:tcPr>
          <w:p w14:paraId="1B55CE5D" w14:textId="77777777" w:rsidR="00C4439C" w:rsidRPr="00C4439C" w:rsidRDefault="00C4439C" w:rsidP="00C4439C">
            <w:pPr>
              <w:ind w:left="199" w:right="51"/>
              <w:jc w:val="center"/>
              <w:rPr>
                <w:rFonts w:ascii="Verdana" w:hAnsi="Verdana" w:cs="Calibri"/>
                <w:color w:val="000000"/>
                <w:sz w:val="22"/>
                <w:szCs w:val="22"/>
              </w:rPr>
            </w:pPr>
            <w:r w:rsidRPr="00C4439C">
              <w:rPr>
                <w:rFonts w:ascii="Verdana" w:hAnsi="Verdana" w:cs="Calibri"/>
                <w:color w:val="000000"/>
                <w:sz w:val="22"/>
                <w:szCs w:val="22"/>
              </w:rPr>
              <w:t>Withdrawn</w:t>
            </w:r>
          </w:p>
        </w:tc>
      </w:tr>
      <w:tr w:rsidR="00C4439C" w:rsidRPr="00C4439C" w14:paraId="5EFD1792" w14:textId="77777777" w:rsidTr="00C4439C">
        <w:trPr>
          <w:trHeight w:val="300"/>
          <w:jc w:val="center"/>
        </w:trPr>
        <w:tc>
          <w:tcPr>
            <w:tcW w:w="5360" w:type="dxa"/>
            <w:tcBorders>
              <w:top w:val="single" w:sz="8" w:space="0" w:color="979991"/>
              <w:left w:val="single" w:sz="8" w:space="0" w:color="979991"/>
              <w:bottom w:val="single" w:sz="8" w:space="0" w:color="979991"/>
              <w:right w:val="nil"/>
            </w:tcBorders>
            <w:shd w:val="clear" w:color="auto" w:fill="F0F4FA"/>
            <w:tcMar>
              <w:top w:w="0" w:type="dxa"/>
              <w:left w:w="108" w:type="dxa"/>
              <w:bottom w:w="0" w:type="dxa"/>
              <w:right w:w="108" w:type="dxa"/>
            </w:tcMar>
            <w:hideMark/>
          </w:tcPr>
          <w:p w14:paraId="69D52C39" w14:textId="77777777" w:rsidR="00C4439C" w:rsidRPr="00C4439C" w:rsidRDefault="00C4439C" w:rsidP="00C4439C">
            <w:pPr>
              <w:ind w:left="22" w:right="0"/>
              <w:rPr>
                <w:rFonts w:ascii="Verdana" w:hAnsi="Verdana" w:cs="Calibri"/>
                <w:color w:val="000000"/>
                <w:sz w:val="22"/>
                <w:szCs w:val="22"/>
              </w:rPr>
            </w:pPr>
            <w:r w:rsidRPr="00C4439C">
              <w:rPr>
                <w:rFonts w:ascii="Verdana" w:hAnsi="Verdana" w:cs="Calibri"/>
                <w:color w:val="000000"/>
                <w:sz w:val="22"/>
                <w:szCs w:val="22"/>
              </w:rPr>
              <w:t>000 NHS Wales - Make Every Contact Count (MECC) - English Version</w:t>
            </w:r>
          </w:p>
        </w:tc>
        <w:tc>
          <w:tcPr>
            <w:tcW w:w="900" w:type="dxa"/>
            <w:tcBorders>
              <w:top w:val="nil"/>
              <w:left w:val="single" w:sz="8" w:space="0" w:color="979991"/>
              <w:bottom w:val="single" w:sz="8" w:space="0" w:color="979991"/>
              <w:right w:val="nil"/>
            </w:tcBorders>
            <w:shd w:val="clear" w:color="auto" w:fill="FFFFFF"/>
            <w:tcMar>
              <w:top w:w="0" w:type="dxa"/>
              <w:left w:w="108" w:type="dxa"/>
              <w:bottom w:w="0" w:type="dxa"/>
              <w:right w:w="108" w:type="dxa"/>
            </w:tcMar>
            <w:vAlign w:val="center"/>
            <w:hideMark/>
          </w:tcPr>
          <w:p w14:paraId="320E876F" w14:textId="77777777" w:rsidR="00C4439C" w:rsidRPr="00C4439C" w:rsidRDefault="00C4439C" w:rsidP="00C4439C">
            <w:pPr>
              <w:ind w:left="199" w:right="51"/>
              <w:jc w:val="center"/>
              <w:rPr>
                <w:rFonts w:ascii="Verdana" w:hAnsi="Verdana" w:cs="Calibri"/>
                <w:color w:val="000000"/>
                <w:sz w:val="22"/>
                <w:szCs w:val="22"/>
              </w:rPr>
            </w:pPr>
            <w:r w:rsidRPr="00C4439C">
              <w:rPr>
                <w:rFonts w:ascii="Verdana" w:hAnsi="Verdana" w:cs="Calibri"/>
                <w:color w:val="000000"/>
                <w:sz w:val="22"/>
                <w:szCs w:val="22"/>
              </w:rPr>
              <w:t>1664</w:t>
            </w:r>
          </w:p>
        </w:tc>
        <w:tc>
          <w:tcPr>
            <w:tcW w:w="880" w:type="dxa"/>
            <w:tcBorders>
              <w:top w:val="nil"/>
              <w:left w:val="single" w:sz="8" w:space="0" w:color="979991"/>
              <w:bottom w:val="single" w:sz="8" w:space="0" w:color="979991"/>
              <w:right w:val="nil"/>
            </w:tcBorders>
            <w:shd w:val="clear" w:color="auto" w:fill="FFFFFF"/>
            <w:tcMar>
              <w:top w:w="0" w:type="dxa"/>
              <w:left w:w="108" w:type="dxa"/>
              <w:bottom w:w="0" w:type="dxa"/>
              <w:right w:w="108" w:type="dxa"/>
            </w:tcMar>
            <w:vAlign w:val="center"/>
            <w:hideMark/>
          </w:tcPr>
          <w:p w14:paraId="726E8969" w14:textId="77777777" w:rsidR="00C4439C" w:rsidRPr="00C4439C" w:rsidRDefault="00C4439C" w:rsidP="00C4439C">
            <w:pPr>
              <w:ind w:left="199" w:right="51"/>
              <w:jc w:val="center"/>
              <w:rPr>
                <w:rFonts w:ascii="Verdana" w:hAnsi="Verdana" w:cs="Calibri"/>
                <w:color w:val="000000"/>
                <w:sz w:val="22"/>
                <w:szCs w:val="22"/>
              </w:rPr>
            </w:pPr>
            <w:r w:rsidRPr="00C4439C">
              <w:rPr>
                <w:rFonts w:ascii="Verdana" w:hAnsi="Verdana" w:cs="Calibri"/>
                <w:color w:val="000000"/>
                <w:sz w:val="22"/>
                <w:szCs w:val="22"/>
              </w:rPr>
              <w:t>293</w:t>
            </w:r>
          </w:p>
        </w:tc>
        <w:tc>
          <w:tcPr>
            <w:tcW w:w="900" w:type="dxa"/>
            <w:tcBorders>
              <w:top w:val="nil"/>
              <w:left w:val="single" w:sz="8" w:space="0" w:color="979991"/>
              <w:bottom w:val="single" w:sz="8" w:space="0" w:color="979991"/>
              <w:right w:val="single" w:sz="8" w:space="0" w:color="979991"/>
            </w:tcBorders>
            <w:shd w:val="clear" w:color="auto" w:fill="FFFFFF"/>
            <w:tcMar>
              <w:top w:w="0" w:type="dxa"/>
              <w:left w:w="108" w:type="dxa"/>
              <w:bottom w:w="0" w:type="dxa"/>
              <w:right w:w="108" w:type="dxa"/>
            </w:tcMar>
            <w:vAlign w:val="center"/>
            <w:hideMark/>
          </w:tcPr>
          <w:p w14:paraId="159A640E" w14:textId="77777777" w:rsidR="00C4439C" w:rsidRPr="00C4439C" w:rsidRDefault="00C4439C" w:rsidP="00C4439C">
            <w:pPr>
              <w:ind w:left="199" w:right="51"/>
              <w:jc w:val="center"/>
              <w:rPr>
                <w:rFonts w:ascii="Verdana" w:hAnsi="Verdana" w:cs="Calibri"/>
                <w:color w:val="000000"/>
                <w:sz w:val="22"/>
                <w:szCs w:val="22"/>
              </w:rPr>
            </w:pPr>
            <w:r w:rsidRPr="00C4439C">
              <w:rPr>
                <w:rFonts w:ascii="Verdana" w:hAnsi="Verdana" w:cs="Calibri"/>
                <w:color w:val="000000"/>
                <w:sz w:val="22"/>
                <w:szCs w:val="22"/>
              </w:rPr>
              <w:t>59</w:t>
            </w:r>
          </w:p>
        </w:tc>
      </w:tr>
      <w:tr w:rsidR="00C4439C" w:rsidRPr="00C4439C" w14:paraId="738D7D9E" w14:textId="77777777" w:rsidTr="00C4439C">
        <w:trPr>
          <w:trHeight w:val="300"/>
          <w:jc w:val="center"/>
        </w:trPr>
        <w:tc>
          <w:tcPr>
            <w:tcW w:w="5360" w:type="dxa"/>
            <w:tcBorders>
              <w:top w:val="nil"/>
              <w:left w:val="single" w:sz="8" w:space="0" w:color="979991"/>
              <w:bottom w:val="single" w:sz="8" w:space="0" w:color="979991"/>
              <w:right w:val="nil"/>
            </w:tcBorders>
            <w:shd w:val="clear" w:color="auto" w:fill="F0F4FA"/>
            <w:tcMar>
              <w:top w:w="0" w:type="dxa"/>
              <w:left w:w="108" w:type="dxa"/>
              <w:bottom w:w="0" w:type="dxa"/>
              <w:right w:w="108" w:type="dxa"/>
            </w:tcMar>
            <w:hideMark/>
          </w:tcPr>
          <w:p w14:paraId="2E7E1581" w14:textId="77777777" w:rsidR="00C4439C" w:rsidRPr="00C4439C" w:rsidRDefault="00C4439C" w:rsidP="00C4439C">
            <w:pPr>
              <w:ind w:left="22" w:right="-50"/>
              <w:rPr>
                <w:rFonts w:ascii="Verdana" w:hAnsi="Verdana" w:cs="Calibri"/>
                <w:color w:val="000000"/>
                <w:sz w:val="22"/>
                <w:szCs w:val="22"/>
              </w:rPr>
            </w:pPr>
            <w:r w:rsidRPr="00C4439C">
              <w:rPr>
                <w:rFonts w:ascii="Verdana" w:hAnsi="Verdana" w:cs="Calibri"/>
                <w:color w:val="000000"/>
                <w:sz w:val="22"/>
                <w:szCs w:val="22"/>
              </w:rPr>
              <w:t>000 NHS Wales - Make Every Contact Count (MECC) - Welsh Version</w:t>
            </w:r>
          </w:p>
        </w:tc>
        <w:tc>
          <w:tcPr>
            <w:tcW w:w="900" w:type="dxa"/>
            <w:tcBorders>
              <w:top w:val="nil"/>
              <w:left w:val="single" w:sz="8" w:space="0" w:color="979991"/>
              <w:bottom w:val="single" w:sz="8" w:space="0" w:color="979991"/>
              <w:right w:val="nil"/>
            </w:tcBorders>
            <w:shd w:val="clear" w:color="auto" w:fill="FFFFFF"/>
            <w:tcMar>
              <w:top w:w="0" w:type="dxa"/>
              <w:left w:w="108" w:type="dxa"/>
              <w:bottom w:w="0" w:type="dxa"/>
              <w:right w:w="108" w:type="dxa"/>
            </w:tcMar>
            <w:vAlign w:val="center"/>
            <w:hideMark/>
          </w:tcPr>
          <w:p w14:paraId="360BCB0F" w14:textId="77777777" w:rsidR="00C4439C" w:rsidRPr="00C4439C" w:rsidRDefault="00C4439C" w:rsidP="00C4439C">
            <w:pPr>
              <w:ind w:left="199" w:right="51"/>
              <w:jc w:val="center"/>
              <w:rPr>
                <w:rFonts w:ascii="Verdana" w:hAnsi="Verdana" w:cs="Calibri"/>
                <w:color w:val="000000"/>
                <w:sz w:val="22"/>
                <w:szCs w:val="22"/>
              </w:rPr>
            </w:pPr>
            <w:r w:rsidRPr="00C4439C">
              <w:rPr>
                <w:rFonts w:ascii="Verdana" w:hAnsi="Verdana" w:cs="Calibri"/>
                <w:color w:val="000000"/>
                <w:sz w:val="22"/>
                <w:szCs w:val="22"/>
              </w:rPr>
              <w:t>6</w:t>
            </w:r>
          </w:p>
        </w:tc>
        <w:tc>
          <w:tcPr>
            <w:tcW w:w="880" w:type="dxa"/>
            <w:tcBorders>
              <w:top w:val="nil"/>
              <w:left w:val="single" w:sz="8" w:space="0" w:color="979991"/>
              <w:bottom w:val="single" w:sz="8" w:space="0" w:color="979991"/>
              <w:right w:val="nil"/>
            </w:tcBorders>
            <w:shd w:val="clear" w:color="auto" w:fill="FFFFFF"/>
            <w:tcMar>
              <w:top w:w="0" w:type="dxa"/>
              <w:left w:w="108" w:type="dxa"/>
              <w:bottom w:w="0" w:type="dxa"/>
              <w:right w:w="108" w:type="dxa"/>
            </w:tcMar>
            <w:vAlign w:val="center"/>
            <w:hideMark/>
          </w:tcPr>
          <w:p w14:paraId="7D79C614" w14:textId="77777777" w:rsidR="00C4439C" w:rsidRPr="00C4439C" w:rsidRDefault="00C4439C" w:rsidP="00C4439C">
            <w:pPr>
              <w:ind w:left="199" w:right="51"/>
              <w:jc w:val="center"/>
              <w:rPr>
                <w:rFonts w:ascii="Verdana" w:hAnsi="Verdana" w:cs="Calibri"/>
                <w:color w:val="000000"/>
                <w:sz w:val="22"/>
                <w:szCs w:val="22"/>
              </w:rPr>
            </w:pPr>
            <w:r w:rsidRPr="00C4439C">
              <w:rPr>
                <w:rFonts w:ascii="Verdana" w:hAnsi="Verdana" w:cs="Calibri"/>
                <w:color w:val="000000"/>
                <w:sz w:val="22"/>
                <w:szCs w:val="22"/>
              </w:rPr>
              <w:t>171</w:t>
            </w:r>
          </w:p>
        </w:tc>
        <w:tc>
          <w:tcPr>
            <w:tcW w:w="900" w:type="dxa"/>
            <w:tcBorders>
              <w:top w:val="nil"/>
              <w:left w:val="single" w:sz="8" w:space="0" w:color="979991"/>
              <w:bottom w:val="single" w:sz="8" w:space="0" w:color="979991"/>
              <w:right w:val="single" w:sz="8" w:space="0" w:color="979991"/>
            </w:tcBorders>
            <w:shd w:val="clear" w:color="auto" w:fill="FFFFFF"/>
            <w:tcMar>
              <w:top w:w="0" w:type="dxa"/>
              <w:left w:w="108" w:type="dxa"/>
              <w:bottom w:w="0" w:type="dxa"/>
              <w:right w:w="108" w:type="dxa"/>
            </w:tcMar>
            <w:vAlign w:val="center"/>
            <w:hideMark/>
          </w:tcPr>
          <w:p w14:paraId="43B0DFFB" w14:textId="77777777" w:rsidR="00C4439C" w:rsidRPr="00C4439C" w:rsidRDefault="00C4439C" w:rsidP="00C4439C">
            <w:pPr>
              <w:ind w:left="199" w:right="51"/>
              <w:jc w:val="center"/>
              <w:rPr>
                <w:rFonts w:ascii="Verdana" w:hAnsi="Verdana" w:cs="Calibri"/>
                <w:color w:val="000000"/>
                <w:sz w:val="22"/>
                <w:szCs w:val="22"/>
              </w:rPr>
            </w:pPr>
            <w:r w:rsidRPr="00C4439C">
              <w:rPr>
                <w:rFonts w:ascii="Verdana" w:hAnsi="Verdana" w:cs="Calibri"/>
                <w:color w:val="000000"/>
                <w:sz w:val="22"/>
                <w:szCs w:val="22"/>
              </w:rPr>
              <w:t>165</w:t>
            </w:r>
          </w:p>
        </w:tc>
      </w:tr>
      <w:tr w:rsidR="00C4439C" w:rsidRPr="00C4439C" w14:paraId="4CCB8079" w14:textId="77777777" w:rsidTr="00C4439C">
        <w:trPr>
          <w:trHeight w:val="300"/>
          <w:jc w:val="center"/>
        </w:trPr>
        <w:tc>
          <w:tcPr>
            <w:tcW w:w="5360" w:type="dxa"/>
            <w:tcBorders>
              <w:top w:val="nil"/>
              <w:left w:val="single" w:sz="8" w:space="0" w:color="979991"/>
              <w:bottom w:val="single" w:sz="8" w:space="0" w:color="979991"/>
              <w:right w:val="nil"/>
            </w:tcBorders>
            <w:shd w:val="clear" w:color="auto" w:fill="F0F4FA"/>
            <w:tcMar>
              <w:top w:w="0" w:type="dxa"/>
              <w:left w:w="108" w:type="dxa"/>
              <w:bottom w:w="0" w:type="dxa"/>
              <w:right w:w="108" w:type="dxa"/>
            </w:tcMar>
            <w:hideMark/>
          </w:tcPr>
          <w:p w14:paraId="161903A6" w14:textId="77777777" w:rsidR="00C4439C" w:rsidRPr="00C4439C" w:rsidRDefault="00C4439C" w:rsidP="00C4439C">
            <w:pPr>
              <w:ind w:left="22" w:right="93"/>
              <w:rPr>
                <w:rFonts w:ascii="Verdana" w:hAnsi="Verdana" w:cs="Calibri"/>
                <w:color w:val="000000"/>
                <w:sz w:val="22"/>
                <w:szCs w:val="22"/>
              </w:rPr>
            </w:pPr>
            <w:r w:rsidRPr="00C4439C">
              <w:rPr>
                <w:rFonts w:ascii="Verdana" w:hAnsi="Verdana" w:cs="Calibri"/>
                <w:color w:val="000000"/>
                <w:sz w:val="22"/>
                <w:szCs w:val="22"/>
              </w:rPr>
              <w:t>000 NHS Wales - Making Every Contact Count (MECC) Level 2</w:t>
            </w:r>
          </w:p>
        </w:tc>
        <w:tc>
          <w:tcPr>
            <w:tcW w:w="900" w:type="dxa"/>
            <w:tcBorders>
              <w:top w:val="nil"/>
              <w:left w:val="single" w:sz="8" w:space="0" w:color="979991"/>
              <w:bottom w:val="single" w:sz="8" w:space="0" w:color="979991"/>
              <w:right w:val="nil"/>
            </w:tcBorders>
            <w:shd w:val="clear" w:color="auto" w:fill="FFFFFF"/>
            <w:tcMar>
              <w:top w:w="0" w:type="dxa"/>
              <w:left w:w="108" w:type="dxa"/>
              <w:bottom w:w="0" w:type="dxa"/>
              <w:right w:w="108" w:type="dxa"/>
            </w:tcMar>
            <w:vAlign w:val="center"/>
            <w:hideMark/>
          </w:tcPr>
          <w:p w14:paraId="58ADA47C" w14:textId="77777777" w:rsidR="00C4439C" w:rsidRPr="00C4439C" w:rsidRDefault="00C4439C" w:rsidP="00C4439C">
            <w:pPr>
              <w:ind w:left="199" w:right="51"/>
              <w:jc w:val="center"/>
              <w:rPr>
                <w:rFonts w:ascii="Verdana" w:hAnsi="Verdana" w:cs="Calibri"/>
                <w:color w:val="000000"/>
                <w:sz w:val="22"/>
                <w:szCs w:val="22"/>
              </w:rPr>
            </w:pPr>
            <w:r w:rsidRPr="00C4439C">
              <w:rPr>
                <w:rFonts w:ascii="Verdana" w:hAnsi="Verdana" w:cs="Calibri"/>
                <w:color w:val="000000"/>
                <w:sz w:val="22"/>
                <w:szCs w:val="22"/>
              </w:rPr>
              <w:t>13</w:t>
            </w:r>
          </w:p>
        </w:tc>
        <w:tc>
          <w:tcPr>
            <w:tcW w:w="880" w:type="dxa"/>
            <w:tcBorders>
              <w:top w:val="nil"/>
              <w:left w:val="single" w:sz="8" w:space="0" w:color="979991"/>
              <w:bottom w:val="single" w:sz="8" w:space="0" w:color="979991"/>
              <w:right w:val="nil"/>
            </w:tcBorders>
            <w:shd w:val="clear" w:color="auto" w:fill="FFFFFF"/>
            <w:tcMar>
              <w:top w:w="0" w:type="dxa"/>
              <w:left w:w="108" w:type="dxa"/>
              <w:bottom w:w="0" w:type="dxa"/>
              <w:right w:w="108" w:type="dxa"/>
            </w:tcMar>
            <w:vAlign w:val="center"/>
            <w:hideMark/>
          </w:tcPr>
          <w:p w14:paraId="188C1732" w14:textId="77777777" w:rsidR="00C4439C" w:rsidRPr="00C4439C" w:rsidRDefault="00C4439C" w:rsidP="00C4439C">
            <w:pPr>
              <w:ind w:left="199" w:right="51"/>
              <w:jc w:val="center"/>
              <w:rPr>
                <w:rFonts w:ascii="Verdana" w:hAnsi="Verdana" w:cs="Calibri"/>
                <w:color w:val="000000"/>
                <w:sz w:val="22"/>
                <w:szCs w:val="22"/>
              </w:rPr>
            </w:pPr>
            <w:r w:rsidRPr="00C4439C">
              <w:rPr>
                <w:rFonts w:ascii="Verdana" w:hAnsi="Verdana" w:cs="Calibri"/>
                <w:color w:val="000000"/>
                <w:sz w:val="22"/>
                <w:szCs w:val="22"/>
              </w:rPr>
              <w:t>12</w:t>
            </w:r>
          </w:p>
        </w:tc>
        <w:tc>
          <w:tcPr>
            <w:tcW w:w="900" w:type="dxa"/>
            <w:tcBorders>
              <w:top w:val="nil"/>
              <w:left w:val="single" w:sz="8" w:space="0" w:color="979991"/>
              <w:bottom w:val="single" w:sz="8" w:space="0" w:color="979991"/>
              <w:right w:val="single" w:sz="8" w:space="0" w:color="979991"/>
            </w:tcBorders>
            <w:shd w:val="clear" w:color="auto" w:fill="FFFFFF"/>
            <w:tcMar>
              <w:top w:w="0" w:type="dxa"/>
              <w:left w:w="108" w:type="dxa"/>
              <w:bottom w:w="0" w:type="dxa"/>
              <w:right w:w="108" w:type="dxa"/>
            </w:tcMar>
            <w:vAlign w:val="center"/>
            <w:hideMark/>
          </w:tcPr>
          <w:p w14:paraId="51628D17" w14:textId="77777777" w:rsidR="00C4439C" w:rsidRPr="00C4439C" w:rsidRDefault="00C4439C" w:rsidP="00C4439C">
            <w:pPr>
              <w:ind w:left="199" w:right="51"/>
              <w:jc w:val="center"/>
              <w:rPr>
                <w:rFonts w:ascii="Verdana" w:hAnsi="Verdana" w:cs="Calibri"/>
                <w:color w:val="000000"/>
                <w:sz w:val="22"/>
                <w:szCs w:val="22"/>
              </w:rPr>
            </w:pPr>
            <w:r w:rsidRPr="00C4439C">
              <w:rPr>
                <w:rFonts w:ascii="Verdana" w:hAnsi="Verdana" w:cs="Calibri"/>
                <w:color w:val="000000"/>
                <w:sz w:val="22"/>
                <w:szCs w:val="22"/>
              </w:rPr>
              <w:t>1</w:t>
            </w:r>
          </w:p>
        </w:tc>
      </w:tr>
      <w:tr w:rsidR="00C4439C" w:rsidRPr="00C4439C" w14:paraId="54688530" w14:textId="77777777" w:rsidTr="00C4439C">
        <w:trPr>
          <w:trHeight w:val="300"/>
          <w:jc w:val="center"/>
        </w:trPr>
        <w:tc>
          <w:tcPr>
            <w:tcW w:w="5360" w:type="dxa"/>
            <w:tcBorders>
              <w:top w:val="nil"/>
              <w:left w:val="single" w:sz="8" w:space="0" w:color="979991"/>
              <w:bottom w:val="single" w:sz="8" w:space="0" w:color="979991"/>
              <w:right w:val="nil"/>
            </w:tcBorders>
            <w:shd w:val="clear" w:color="auto" w:fill="F0F4FA"/>
            <w:tcMar>
              <w:top w:w="0" w:type="dxa"/>
              <w:left w:w="108" w:type="dxa"/>
              <w:bottom w:w="0" w:type="dxa"/>
              <w:right w:w="108" w:type="dxa"/>
            </w:tcMar>
            <w:hideMark/>
          </w:tcPr>
          <w:p w14:paraId="360C88FC" w14:textId="77777777" w:rsidR="00C4439C" w:rsidRPr="00C4439C" w:rsidRDefault="00C4439C" w:rsidP="00C4439C">
            <w:pPr>
              <w:ind w:left="22" w:right="93"/>
              <w:rPr>
                <w:rFonts w:ascii="Verdana" w:hAnsi="Verdana" w:cs="Calibri"/>
                <w:color w:val="000000"/>
                <w:sz w:val="22"/>
                <w:szCs w:val="22"/>
              </w:rPr>
            </w:pPr>
            <w:r w:rsidRPr="00C4439C">
              <w:rPr>
                <w:rFonts w:ascii="Verdana" w:hAnsi="Verdana" w:cs="Calibri"/>
                <w:color w:val="000000"/>
                <w:sz w:val="22"/>
                <w:szCs w:val="22"/>
              </w:rPr>
              <w:t>000 NHS Wales - MECC Alcohol Brief Intervention Level 2 (English)</w:t>
            </w:r>
          </w:p>
        </w:tc>
        <w:tc>
          <w:tcPr>
            <w:tcW w:w="900" w:type="dxa"/>
            <w:tcBorders>
              <w:top w:val="nil"/>
              <w:left w:val="single" w:sz="8" w:space="0" w:color="979991"/>
              <w:bottom w:val="single" w:sz="8" w:space="0" w:color="979991"/>
              <w:right w:val="nil"/>
            </w:tcBorders>
            <w:shd w:val="clear" w:color="auto" w:fill="FFFFFF"/>
            <w:tcMar>
              <w:top w:w="0" w:type="dxa"/>
              <w:left w:w="108" w:type="dxa"/>
              <w:bottom w:w="0" w:type="dxa"/>
              <w:right w:w="108" w:type="dxa"/>
            </w:tcMar>
            <w:vAlign w:val="center"/>
            <w:hideMark/>
          </w:tcPr>
          <w:p w14:paraId="19EFFC06" w14:textId="77777777" w:rsidR="00C4439C" w:rsidRPr="00C4439C" w:rsidRDefault="00C4439C" w:rsidP="00C4439C">
            <w:pPr>
              <w:ind w:left="199" w:right="51"/>
              <w:jc w:val="center"/>
              <w:rPr>
                <w:rFonts w:ascii="Verdana" w:hAnsi="Verdana" w:cs="Calibri"/>
                <w:color w:val="000000"/>
                <w:sz w:val="22"/>
                <w:szCs w:val="22"/>
              </w:rPr>
            </w:pPr>
            <w:r w:rsidRPr="00C4439C">
              <w:rPr>
                <w:rFonts w:ascii="Verdana" w:hAnsi="Verdana" w:cs="Calibri"/>
                <w:color w:val="000000"/>
                <w:sz w:val="22"/>
                <w:szCs w:val="22"/>
              </w:rPr>
              <w:t>4</w:t>
            </w:r>
          </w:p>
        </w:tc>
        <w:tc>
          <w:tcPr>
            <w:tcW w:w="880" w:type="dxa"/>
            <w:tcBorders>
              <w:top w:val="nil"/>
              <w:left w:val="single" w:sz="8" w:space="0" w:color="979991"/>
              <w:bottom w:val="single" w:sz="8" w:space="0" w:color="979991"/>
              <w:right w:val="nil"/>
            </w:tcBorders>
            <w:shd w:val="clear" w:color="auto" w:fill="FFFFFF"/>
            <w:tcMar>
              <w:top w:w="0" w:type="dxa"/>
              <w:left w:w="108" w:type="dxa"/>
              <w:bottom w:w="0" w:type="dxa"/>
              <w:right w:w="108" w:type="dxa"/>
            </w:tcMar>
            <w:vAlign w:val="center"/>
            <w:hideMark/>
          </w:tcPr>
          <w:p w14:paraId="26A428CE" w14:textId="77777777" w:rsidR="00C4439C" w:rsidRPr="00C4439C" w:rsidRDefault="00C4439C" w:rsidP="00C4439C">
            <w:pPr>
              <w:ind w:left="199" w:right="51"/>
              <w:jc w:val="center"/>
              <w:rPr>
                <w:rFonts w:ascii="Verdana" w:hAnsi="Verdana" w:cs="Calibri"/>
                <w:color w:val="000000"/>
                <w:sz w:val="22"/>
                <w:szCs w:val="22"/>
              </w:rPr>
            </w:pPr>
            <w:r w:rsidRPr="00C4439C">
              <w:rPr>
                <w:rFonts w:ascii="Verdana" w:hAnsi="Verdana" w:cs="Calibri"/>
                <w:color w:val="000000"/>
                <w:sz w:val="22"/>
                <w:szCs w:val="22"/>
              </w:rPr>
              <w:t>4</w:t>
            </w:r>
          </w:p>
        </w:tc>
        <w:tc>
          <w:tcPr>
            <w:tcW w:w="900" w:type="dxa"/>
            <w:tcBorders>
              <w:top w:val="nil"/>
              <w:left w:val="single" w:sz="8" w:space="0" w:color="979991"/>
              <w:bottom w:val="single" w:sz="8" w:space="0" w:color="979991"/>
              <w:right w:val="single" w:sz="8" w:space="0" w:color="979991"/>
            </w:tcBorders>
            <w:shd w:val="clear" w:color="auto" w:fill="FFFFFF"/>
            <w:tcMar>
              <w:top w:w="0" w:type="dxa"/>
              <w:left w:w="108" w:type="dxa"/>
              <w:bottom w:w="0" w:type="dxa"/>
              <w:right w:w="108" w:type="dxa"/>
            </w:tcMar>
            <w:vAlign w:val="center"/>
            <w:hideMark/>
          </w:tcPr>
          <w:p w14:paraId="02BE2A47" w14:textId="450AFAFF" w:rsidR="00C4439C" w:rsidRPr="00C4439C" w:rsidRDefault="00C4439C" w:rsidP="00C4439C">
            <w:pPr>
              <w:ind w:left="199" w:right="51"/>
              <w:jc w:val="center"/>
              <w:rPr>
                <w:rFonts w:ascii="Verdana" w:hAnsi="Verdana" w:cs="Calibri"/>
                <w:color w:val="000000"/>
                <w:sz w:val="22"/>
                <w:szCs w:val="22"/>
              </w:rPr>
            </w:pPr>
            <w:r>
              <w:rPr>
                <w:rFonts w:ascii="Verdana" w:hAnsi="Verdana" w:cs="Calibri"/>
                <w:color w:val="000000"/>
                <w:sz w:val="22"/>
                <w:szCs w:val="22"/>
              </w:rPr>
              <w:t>0</w:t>
            </w:r>
          </w:p>
        </w:tc>
      </w:tr>
      <w:tr w:rsidR="00C4439C" w:rsidRPr="00C4439C" w14:paraId="2E1CA935" w14:textId="77777777" w:rsidTr="00C4439C">
        <w:trPr>
          <w:trHeight w:val="300"/>
          <w:jc w:val="center"/>
        </w:trPr>
        <w:tc>
          <w:tcPr>
            <w:tcW w:w="5360" w:type="dxa"/>
            <w:tcBorders>
              <w:top w:val="nil"/>
              <w:left w:val="single" w:sz="8" w:space="0" w:color="979991"/>
              <w:bottom w:val="single" w:sz="8" w:space="0" w:color="979991"/>
              <w:right w:val="nil"/>
            </w:tcBorders>
            <w:shd w:val="clear" w:color="auto" w:fill="F0F4FA"/>
            <w:tcMar>
              <w:top w:w="0" w:type="dxa"/>
              <w:left w:w="108" w:type="dxa"/>
              <w:bottom w:w="0" w:type="dxa"/>
              <w:right w:w="108" w:type="dxa"/>
            </w:tcMar>
            <w:hideMark/>
          </w:tcPr>
          <w:p w14:paraId="48CA6066" w14:textId="77777777" w:rsidR="00C4439C" w:rsidRPr="00C4439C" w:rsidRDefault="00C4439C" w:rsidP="00C4439C">
            <w:pPr>
              <w:ind w:left="0" w:right="93"/>
              <w:rPr>
                <w:rFonts w:ascii="Verdana" w:hAnsi="Verdana" w:cs="Calibri"/>
                <w:color w:val="000000"/>
                <w:sz w:val="22"/>
                <w:szCs w:val="22"/>
              </w:rPr>
            </w:pPr>
            <w:r w:rsidRPr="00C4439C">
              <w:rPr>
                <w:rFonts w:ascii="Verdana" w:hAnsi="Verdana" w:cs="Calibri"/>
                <w:color w:val="000000"/>
                <w:sz w:val="22"/>
                <w:szCs w:val="22"/>
              </w:rPr>
              <w:t>000 NHS Wales - MECC Alcohol Brief Intervention Level 2 (Welsh)</w:t>
            </w:r>
          </w:p>
        </w:tc>
        <w:tc>
          <w:tcPr>
            <w:tcW w:w="900" w:type="dxa"/>
            <w:tcBorders>
              <w:top w:val="nil"/>
              <w:left w:val="single" w:sz="8" w:space="0" w:color="979991"/>
              <w:bottom w:val="single" w:sz="8" w:space="0" w:color="979991"/>
              <w:right w:val="nil"/>
            </w:tcBorders>
            <w:shd w:val="clear" w:color="auto" w:fill="FFFFFF"/>
            <w:tcMar>
              <w:top w:w="0" w:type="dxa"/>
              <w:left w:w="108" w:type="dxa"/>
              <w:bottom w:w="0" w:type="dxa"/>
              <w:right w:w="108" w:type="dxa"/>
            </w:tcMar>
            <w:vAlign w:val="center"/>
            <w:hideMark/>
          </w:tcPr>
          <w:p w14:paraId="16E1115C" w14:textId="65FA427A" w:rsidR="00C4439C" w:rsidRPr="00C4439C" w:rsidRDefault="00C4439C" w:rsidP="00C4439C">
            <w:pPr>
              <w:ind w:left="199" w:right="51"/>
              <w:jc w:val="center"/>
              <w:rPr>
                <w:rFonts w:ascii="Verdana" w:hAnsi="Verdana" w:cs="Calibri"/>
                <w:color w:val="000000"/>
                <w:sz w:val="22"/>
                <w:szCs w:val="22"/>
              </w:rPr>
            </w:pPr>
            <w:r>
              <w:rPr>
                <w:rFonts w:ascii="Verdana" w:hAnsi="Verdana" w:cs="Calibri"/>
                <w:color w:val="000000"/>
                <w:sz w:val="22"/>
                <w:szCs w:val="22"/>
              </w:rPr>
              <w:t>0</w:t>
            </w:r>
          </w:p>
        </w:tc>
        <w:tc>
          <w:tcPr>
            <w:tcW w:w="880" w:type="dxa"/>
            <w:tcBorders>
              <w:top w:val="nil"/>
              <w:left w:val="single" w:sz="8" w:space="0" w:color="979991"/>
              <w:bottom w:val="single" w:sz="8" w:space="0" w:color="979991"/>
              <w:right w:val="nil"/>
            </w:tcBorders>
            <w:shd w:val="clear" w:color="auto" w:fill="FFFFFF"/>
            <w:tcMar>
              <w:top w:w="0" w:type="dxa"/>
              <w:left w:w="108" w:type="dxa"/>
              <w:bottom w:w="0" w:type="dxa"/>
              <w:right w:w="108" w:type="dxa"/>
            </w:tcMar>
            <w:vAlign w:val="center"/>
            <w:hideMark/>
          </w:tcPr>
          <w:p w14:paraId="5363A3E7" w14:textId="77777777" w:rsidR="00C4439C" w:rsidRPr="00C4439C" w:rsidRDefault="00C4439C" w:rsidP="00C4439C">
            <w:pPr>
              <w:ind w:left="199" w:right="51"/>
              <w:jc w:val="center"/>
              <w:rPr>
                <w:rFonts w:ascii="Verdana" w:hAnsi="Verdana" w:cs="Calibri"/>
                <w:color w:val="000000"/>
                <w:sz w:val="22"/>
                <w:szCs w:val="22"/>
              </w:rPr>
            </w:pPr>
            <w:r w:rsidRPr="00C4439C">
              <w:rPr>
                <w:rFonts w:ascii="Verdana" w:hAnsi="Verdana" w:cs="Calibri"/>
                <w:color w:val="000000"/>
                <w:sz w:val="22"/>
                <w:szCs w:val="22"/>
              </w:rPr>
              <w:t>1</w:t>
            </w:r>
          </w:p>
        </w:tc>
        <w:tc>
          <w:tcPr>
            <w:tcW w:w="900" w:type="dxa"/>
            <w:tcBorders>
              <w:top w:val="nil"/>
              <w:left w:val="single" w:sz="8" w:space="0" w:color="979991"/>
              <w:bottom w:val="single" w:sz="8" w:space="0" w:color="979991"/>
              <w:right w:val="single" w:sz="8" w:space="0" w:color="979991"/>
            </w:tcBorders>
            <w:shd w:val="clear" w:color="auto" w:fill="FFFFFF"/>
            <w:tcMar>
              <w:top w:w="0" w:type="dxa"/>
              <w:left w:w="108" w:type="dxa"/>
              <w:bottom w:w="0" w:type="dxa"/>
              <w:right w:w="108" w:type="dxa"/>
            </w:tcMar>
            <w:vAlign w:val="center"/>
            <w:hideMark/>
          </w:tcPr>
          <w:p w14:paraId="3093B893" w14:textId="514BDA15" w:rsidR="00C4439C" w:rsidRPr="00C4439C" w:rsidRDefault="00C4439C" w:rsidP="00C4439C">
            <w:pPr>
              <w:ind w:left="199" w:right="51"/>
              <w:jc w:val="center"/>
              <w:rPr>
                <w:rFonts w:ascii="Verdana" w:hAnsi="Verdana" w:cs="Calibri"/>
                <w:color w:val="000000"/>
                <w:sz w:val="22"/>
                <w:szCs w:val="22"/>
              </w:rPr>
            </w:pPr>
            <w:r>
              <w:rPr>
                <w:rFonts w:ascii="Verdana" w:hAnsi="Verdana" w:cs="Calibri"/>
                <w:color w:val="000000"/>
                <w:sz w:val="22"/>
                <w:szCs w:val="22"/>
              </w:rPr>
              <w:t>0</w:t>
            </w:r>
          </w:p>
        </w:tc>
      </w:tr>
      <w:tr w:rsidR="00C4439C" w:rsidRPr="00C4439C" w14:paraId="46AACD2B" w14:textId="77777777" w:rsidTr="00C4439C">
        <w:trPr>
          <w:trHeight w:val="300"/>
          <w:jc w:val="center"/>
        </w:trPr>
        <w:tc>
          <w:tcPr>
            <w:tcW w:w="5360" w:type="dxa"/>
            <w:tcBorders>
              <w:top w:val="nil"/>
              <w:left w:val="single" w:sz="8" w:space="0" w:color="979991"/>
              <w:bottom w:val="single" w:sz="8" w:space="0" w:color="979991"/>
              <w:right w:val="nil"/>
            </w:tcBorders>
            <w:shd w:val="clear" w:color="auto" w:fill="F0F4FA"/>
            <w:tcMar>
              <w:top w:w="0" w:type="dxa"/>
              <w:left w:w="108" w:type="dxa"/>
              <w:bottom w:w="0" w:type="dxa"/>
              <w:right w:w="108" w:type="dxa"/>
            </w:tcMar>
            <w:hideMark/>
          </w:tcPr>
          <w:p w14:paraId="1C942CE0" w14:textId="77777777" w:rsidR="00C4439C" w:rsidRPr="00C4439C" w:rsidRDefault="00C4439C" w:rsidP="00C4439C">
            <w:pPr>
              <w:ind w:left="22" w:right="93"/>
              <w:rPr>
                <w:rFonts w:ascii="Verdana" w:hAnsi="Verdana" w:cs="Calibri"/>
                <w:color w:val="000000"/>
                <w:sz w:val="22"/>
                <w:szCs w:val="22"/>
              </w:rPr>
            </w:pPr>
            <w:r w:rsidRPr="00C4439C">
              <w:rPr>
                <w:rFonts w:ascii="Verdana" w:hAnsi="Verdana" w:cs="Calibri"/>
                <w:color w:val="000000"/>
                <w:sz w:val="22"/>
                <w:szCs w:val="22"/>
              </w:rPr>
              <w:lastRenderedPageBreak/>
              <w:t>000 NHS Wales - MECC Level 1: Healthy Weight Conversations (English)</w:t>
            </w:r>
          </w:p>
        </w:tc>
        <w:tc>
          <w:tcPr>
            <w:tcW w:w="900" w:type="dxa"/>
            <w:tcBorders>
              <w:top w:val="nil"/>
              <w:left w:val="single" w:sz="8" w:space="0" w:color="979991"/>
              <w:bottom w:val="single" w:sz="8" w:space="0" w:color="979991"/>
              <w:right w:val="nil"/>
            </w:tcBorders>
            <w:shd w:val="clear" w:color="auto" w:fill="FFFFFF"/>
            <w:tcMar>
              <w:top w:w="0" w:type="dxa"/>
              <w:left w:w="108" w:type="dxa"/>
              <w:bottom w:w="0" w:type="dxa"/>
              <w:right w:w="108" w:type="dxa"/>
            </w:tcMar>
            <w:vAlign w:val="center"/>
            <w:hideMark/>
          </w:tcPr>
          <w:p w14:paraId="7B8A3FF3" w14:textId="77777777" w:rsidR="00C4439C" w:rsidRPr="00C4439C" w:rsidRDefault="00C4439C" w:rsidP="00C4439C">
            <w:pPr>
              <w:ind w:left="199" w:right="51"/>
              <w:jc w:val="center"/>
              <w:rPr>
                <w:rFonts w:ascii="Verdana" w:hAnsi="Verdana" w:cs="Calibri"/>
                <w:color w:val="000000"/>
                <w:sz w:val="22"/>
                <w:szCs w:val="22"/>
              </w:rPr>
            </w:pPr>
            <w:r w:rsidRPr="00C4439C">
              <w:rPr>
                <w:rFonts w:ascii="Verdana" w:hAnsi="Verdana" w:cs="Calibri"/>
                <w:color w:val="000000"/>
                <w:sz w:val="22"/>
                <w:szCs w:val="22"/>
              </w:rPr>
              <w:t>18</w:t>
            </w:r>
          </w:p>
        </w:tc>
        <w:tc>
          <w:tcPr>
            <w:tcW w:w="880" w:type="dxa"/>
            <w:tcBorders>
              <w:top w:val="nil"/>
              <w:left w:val="single" w:sz="8" w:space="0" w:color="979991"/>
              <w:bottom w:val="single" w:sz="8" w:space="0" w:color="979991"/>
              <w:right w:val="nil"/>
            </w:tcBorders>
            <w:shd w:val="clear" w:color="auto" w:fill="FFFFFF"/>
            <w:tcMar>
              <w:top w:w="0" w:type="dxa"/>
              <w:left w:w="108" w:type="dxa"/>
              <w:bottom w:w="0" w:type="dxa"/>
              <w:right w:w="108" w:type="dxa"/>
            </w:tcMar>
            <w:vAlign w:val="center"/>
            <w:hideMark/>
          </w:tcPr>
          <w:p w14:paraId="01C43E6C" w14:textId="77777777" w:rsidR="00C4439C" w:rsidRPr="00C4439C" w:rsidRDefault="00C4439C" w:rsidP="00C4439C">
            <w:pPr>
              <w:ind w:left="199" w:right="51"/>
              <w:jc w:val="center"/>
              <w:rPr>
                <w:rFonts w:ascii="Verdana" w:hAnsi="Verdana" w:cs="Calibri"/>
                <w:color w:val="000000"/>
                <w:sz w:val="22"/>
                <w:szCs w:val="22"/>
              </w:rPr>
            </w:pPr>
            <w:r w:rsidRPr="00C4439C">
              <w:rPr>
                <w:rFonts w:ascii="Verdana" w:hAnsi="Verdana" w:cs="Calibri"/>
                <w:color w:val="000000"/>
                <w:sz w:val="22"/>
                <w:szCs w:val="22"/>
              </w:rPr>
              <w:t>10</w:t>
            </w:r>
          </w:p>
        </w:tc>
        <w:tc>
          <w:tcPr>
            <w:tcW w:w="900" w:type="dxa"/>
            <w:tcBorders>
              <w:top w:val="nil"/>
              <w:left w:val="single" w:sz="8" w:space="0" w:color="979991"/>
              <w:bottom w:val="single" w:sz="8" w:space="0" w:color="979991"/>
              <w:right w:val="single" w:sz="8" w:space="0" w:color="979991"/>
            </w:tcBorders>
            <w:shd w:val="clear" w:color="auto" w:fill="FFFFFF"/>
            <w:tcMar>
              <w:top w:w="0" w:type="dxa"/>
              <w:left w:w="108" w:type="dxa"/>
              <w:bottom w:w="0" w:type="dxa"/>
              <w:right w:w="108" w:type="dxa"/>
            </w:tcMar>
            <w:vAlign w:val="center"/>
            <w:hideMark/>
          </w:tcPr>
          <w:p w14:paraId="609B7380" w14:textId="4CD51CE8" w:rsidR="00C4439C" w:rsidRPr="00C4439C" w:rsidRDefault="00C4439C" w:rsidP="00C4439C">
            <w:pPr>
              <w:ind w:left="199" w:right="51"/>
              <w:jc w:val="center"/>
              <w:rPr>
                <w:rFonts w:ascii="Verdana" w:hAnsi="Verdana" w:cs="Calibri"/>
                <w:color w:val="000000"/>
                <w:sz w:val="22"/>
                <w:szCs w:val="22"/>
              </w:rPr>
            </w:pPr>
            <w:r>
              <w:rPr>
                <w:rFonts w:ascii="Verdana" w:hAnsi="Verdana" w:cs="Calibri"/>
                <w:color w:val="000000"/>
                <w:sz w:val="22"/>
                <w:szCs w:val="22"/>
              </w:rPr>
              <w:t>0</w:t>
            </w:r>
          </w:p>
        </w:tc>
      </w:tr>
      <w:tr w:rsidR="00C4439C" w:rsidRPr="00C4439C" w14:paraId="7D307E8A" w14:textId="77777777" w:rsidTr="00C4439C">
        <w:trPr>
          <w:trHeight w:val="300"/>
          <w:jc w:val="center"/>
        </w:trPr>
        <w:tc>
          <w:tcPr>
            <w:tcW w:w="5360" w:type="dxa"/>
            <w:tcBorders>
              <w:top w:val="nil"/>
              <w:left w:val="single" w:sz="8" w:space="0" w:color="979991"/>
              <w:bottom w:val="single" w:sz="8" w:space="0" w:color="979991"/>
              <w:right w:val="nil"/>
            </w:tcBorders>
            <w:shd w:val="clear" w:color="auto" w:fill="F0F4FA"/>
            <w:tcMar>
              <w:top w:w="0" w:type="dxa"/>
              <w:left w:w="108" w:type="dxa"/>
              <w:bottom w:w="0" w:type="dxa"/>
              <w:right w:w="108" w:type="dxa"/>
            </w:tcMar>
            <w:hideMark/>
          </w:tcPr>
          <w:p w14:paraId="218DC908" w14:textId="77777777" w:rsidR="00C4439C" w:rsidRPr="00C4439C" w:rsidRDefault="00C4439C" w:rsidP="00C4439C">
            <w:pPr>
              <w:ind w:left="22" w:right="93"/>
              <w:rPr>
                <w:rFonts w:ascii="Verdana" w:hAnsi="Verdana" w:cs="Calibri"/>
                <w:color w:val="000000"/>
                <w:sz w:val="22"/>
                <w:szCs w:val="22"/>
              </w:rPr>
            </w:pPr>
            <w:r w:rsidRPr="00C4439C">
              <w:rPr>
                <w:rFonts w:ascii="Verdana" w:hAnsi="Verdana" w:cs="Calibri"/>
                <w:color w:val="000000"/>
                <w:sz w:val="22"/>
                <w:szCs w:val="22"/>
              </w:rPr>
              <w:t>000 NHS Wales - MECC Level 2: Healthy Weight Conversations (English)</w:t>
            </w:r>
          </w:p>
        </w:tc>
        <w:tc>
          <w:tcPr>
            <w:tcW w:w="900" w:type="dxa"/>
            <w:tcBorders>
              <w:top w:val="nil"/>
              <w:left w:val="single" w:sz="8" w:space="0" w:color="979991"/>
              <w:bottom w:val="single" w:sz="8" w:space="0" w:color="979991"/>
              <w:right w:val="nil"/>
            </w:tcBorders>
            <w:shd w:val="clear" w:color="auto" w:fill="FFFFFF"/>
            <w:tcMar>
              <w:top w:w="0" w:type="dxa"/>
              <w:left w:w="108" w:type="dxa"/>
              <w:bottom w:w="0" w:type="dxa"/>
              <w:right w:w="108" w:type="dxa"/>
            </w:tcMar>
            <w:vAlign w:val="center"/>
            <w:hideMark/>
          </w:tcPr>
          <w:p w14:paraId="57660CA6" w14:textId="77777777" w:rsidR="00C4439C" w:rsidRPr="00C4439C" w:rsidRDefault="00C4439C" w:rsidP="00C4439C">
            <w:pPr>
              <w:ind w:left="199" w:right="51"/>
              <w:jc w:val="center"/>
              <w:rPr>
                <w:rFonts w:ascii="Verdana" w:hAnsi="Verdana" w:cs="Calibri"/>
                <w:color w:val="000000"/>
                <w:sz w:val="22"/>
                <w:szCs w:val="22"/>
              </w:rPr>
            </w:pPr>
            <w:r w:rsidRPr="00C4439C">
              <w:rPr>
                <w:rFonts w:ascii="Verdana" w:hAnsi="Verdana" w:cs="Calibri"/>
                <w:color w:val="000000"/>
                <w:sz w:val="22"/>
                <w:szCs w:val="22"/>
              </w:rPr>
              <w:t>14</w:t>
            </w:r>
          </w:p>
        </w:tc>
        <w:tc>
          <w:tcPr>
            <w:tcW w:w="880" w:type="dxa"/>
            <w:tcBorders>
              <w:top w:val="nil"/>
              <w:left w:val="single" w:sz="8" w:space="0" w:color="979991"/>
              <w:bottom w:val="single" w:sz="8" w:space="0" w:color="979991"/>
              <w:right w:val="nil"/>
            </w:tcBorders>
            <w:shd w:val="clear" w:color="auto" w:fill="FFFFFF"/>
            <w:tcMar>
              <w:top w:w="0" w:type="dxa"/>
              <w:left w:w="108" w:type="dxa"/>
              <w:bottom w:w="0" w:type="dxa"/>
              <w:right w:w="108" w:type="dxa"/>
            </w:tcMar>
            <w:vAlign w:val="center"/>
            <w:hideMark/>
          </w:tcPr>
          <w:p w14:paraId="010026DB" w14:textId="77777777" w:rsidR="00C4439C" w:rsidRPr="00C4439C" w:rsidRDefault="00C4439C" w:rsidP="00C4439C">
            <w:pPr>
              <w:ind w:left="199" w:right="51"/>
              <w:jc w:val="center"/>
              <w:rPr>
                <w:rFonts w:ascii="Verdana" w:hAnsi="Verdana" w:cs="Calibri"/>
                <w:color w:val="000000"/>
                <w:sz w:val="22"/>
                <w:szCs w:val="22"/>
              </w:rPr>
            </w:pPr>
            <w:r w:rsidRPr="00C4439C">
              <w:rPr>
                <w:rFonts w:ascii="Verdana" w:hAnsi="Verdana" w:cs="Calibri"/>
                <w:color w:val="000000"/>
                <w:sz w:val="22"/>
                <w:szCs w:val="22"/>
              </w:rPr>
              <w:t>7</w:t>
            </w:r>
          </w:p>
        </w:tc>
        <w:tc>
          <w:tcPr>
            <w:tcW w:w="900" w:type="dxa"/>
            <w:tcBorders>
              <w:top w:val="nil"/>
              <w:left w:val="single" w:sz="8" w:space="0" w:color="979991"/>
              <w:bottom w:val="single" w:sz="8" w:space="0" w:color="979991"/>
              <w:right w:val="single" w:sz="8" w:space="0" w:color="979991"/>
            </w:tcBorders>
            <w:shd w:val="clear" w:color="auto" w:fill="FFFFFF"/>
            <w:tcMar>
              <w:top w:w="0" w:type="dxa"/>
              <w:left w:w="108" w:type="dxa"/>
              <w:bottom w:w="0" w:type="dxa"/>
              <w:right w:w="108" w:type="dxa"/>
            </w:tcMar>
            <w:vAlign w:val="center"/>
            <w:hideMark/>
          </w:tcPr>
          <w:p w14:paraId="7DDF5E45" w14:textId="26C2E146" w:rsidR="00C4439C" w:rsidRPr="00C4439C" w:rsidRDefault="00C4439C" w:rsidP="00C4439C">
            <w:pPr>
              <w:ind w:left="199" w:right="51"/>
              <w:jc w:val="center"/>
              <w:rPr>
                <w:rFonts w:ascii="Verdana" w:hAnsi="Verdana" w:cs="Calibri"/>
                <w:color w:val="000000"/>
                <w:sz w:val="22"/>
                <w:szCs w:val="22"/>
              </w:rPr>
            </w:pPr>
            <w:r>
              <w:rPr>
                <w:rFonts w:ascii="Verdana" w:hAnsi="Verdana" w:cs="Calibri"/>
                <w:color w:val="000000"/>
                <w:sz w:val="22"/>
                <w:szCs w:val="22"/>
              </w:rPr>
              <w:t>0</w:t>
            </w:r>
          </w:p>
        </w:tc>
      </w:tr>
    </w:tbl>
    <w:p w14:paraId="48737B14" w14:textId="77777777" w:rsidR="00C4439C" w:rsidRPr="00C4439C" w:rsidRDefault="00C4439C" w:rsidP="00C4439C">
      <w:pPr>
        <w:shd w:val="clear" w:color="auto" w:fill="FFFFFF"/>
        <w:spacing w:before="100" w:beforeAutospacing="1" w:after="100" w:afterAutospacing="1"/>
        <w:rPr>
          <w:rFonts w:ascii="Verdana" w:eastAsiaTheme="minorHAnsi" w:hAnsi="Verdana" w:cs="Calibri"/>
          <w:color w:val="000000"/>
          <w:sz w:val="22"/>
          <w:szCs w:val="22"/>
        </w:rPr>
      </w:pPr>
    </w:p>
    <w:p w14:paraId="11458D5A" w14:textId="21EB4D61" w:rsidR="00C4439C" w:rsidRPr="00C4439C" w:rsidRDefault="00C4439C" w:rsidP="00C4439C">
      <w:pPr>
        <w:numPr>
          <w:ilvl w:val="0"/>
          <w:numId w:val="19"/>
        </w:numPr>
        <w:shd w:val="clear" w:color="auto" w:fill="FFFFFF"/>
        <w:spacing w:before="100" w:beforeAutospacing="1" w:after="100" w:afterAutospacing="1" w:line="240" w:lineRule="auto"/>
        <w:ind w:right="0"/>
        <w:rPr>
          <w:rFonts w:ascii="Verdana" w:eastAsia="Times New Roman" w:hAnsi="Verdana" w:cs="Calibri"/>
          <w:b/>
          <w:bCs/>
          <w:color w:val="000000"/>
          <w:sz w:val="22"/>
          <w:szCs w:val="22"/>
        </w:rPr>
      </w:pPr>
      <w:r w:rsidRPr="00C4439C">
        <w:rPr>
          <w:rFonts w:ascii="Verdana" w:eastAsia="Times New Roman" w:hAnsi="Verdana" w:cs="Calibri"/>
          <w:b/>
          <w:bCs/>
          <w:color w:val="000000"/>
          <w:sz w:val="22"/>
          <w:szCs w:val="22"/>
        </w:rPr>
        <w:t>Does your health board deliver MECC training to individuals outside the NHS (e.g. local authority,  voluntary and community sector)? If so, how many individuals outside the NHS have been trained, from which type of organisations (e.g. local authority,  voluntary and community sector)?</w:t>
      </w:r>
      <w:r w:rsidR="005207ED">
        <w:rPr>
          <w:rFonts w:ascii="Verdana" w:eastAsia="Times New Roman" w:hAnsi="Verdana" w:cs="Calibri"/>
          <w:b/>
          <w:bCs/>
          <w:color w:val="000000"/>
          <w:sz w:val="22"/>
          <w:szCs w:val="22"/>
        </w:rPr>
        <w:br/>
      </w:r>
      <w:r w:rsidR="005207ED" w:rsidRPr="005207ED">
        <w:rPr>
          <w:rFonts w:ascii="Verdana" w:eastAsia="Times New Roman" w:hAnsi="Verdana" w:cs="Calibri"/>
          <w:color w:val="000000"/>
          <w:sz w:val="22"/>
          <w:szCs w:val="22"/>
        </w:rPr>
        <w:t>No</w:t>
      </w:r>
      <w:r w:rsidR="005207ED">
        <w:rPr>
          <w:rFonts w:ascii="Verdana" w:eastAsia="Times New Roman" w:hAnsi="Verdana" w:cs="Calibri"/>
          <w:b/>
          <w:bCs/>
          <w:color w:val="000000"/>
          <w:sz w:val="22"/>
          <w:szCs w:val="22"/>
        </w:rPr>
        <w:br/>
      </w:r>
    </w:p>
    <w:p w14:paraId="57FCEA52" w14:textId="3E66DC27" w:rsidR="00C4439C" w:rsidRPr="00C4439C" w:rsidRDefault="00C4439C" w:rsidP="00C4439C">
      <w:pPr>
        <w:numPr>
          <w:ilvl w:val="0"/>
          <w:numId w:val="19"/>
        </w:numPr>
        <w:shd w:val="clear" w:color="auto" w:fill="FFFFFF"/>
        <w:spacing w:before="100" w:beforeAutospacing="1" w:after="100" w:afterAutospacing="1" w:line="240" w:lineRule="auto"/>
        <w:ind w:right="0"/>
        <w:rPr>
          <w:rFonts w:ascii="Verdana" w:eastAsia="Times New Roman" w:hAnsi="Verdana" w:cs="Calibri"/>
          <w:b/>
          <w:bCs/>
          <w:color w:val="000000"/>
          <w:sz w:val="22"/>
          <w:szCs w:val="22"/>
        </w:rPr>
      </w:pPr>
      <w:r w:rsidRPr="00C4439C">
        <w:rPr>
          <w:rFonts w:ascii="Verdana" w:eastAsia="Times New Roman" w:hAnsi="Verdana" w:cs="Calibri"/>
          <w:b/>
          <w:bCs/>
          <w:color w:val="000000"/>
          <w:sz w:val="22"/>
          <w:szCs w:val="22"/>
        </w:rPr>
        <w:t>Does your NHS health board deliver/commission Healthy Conversation Skills (HCS) training (or it's derivatives)? If so, how many NHS staff have received HCS training? </w:t>
      </w:r>
      <w:r>
        <w:rPr>
          <w:rFonts w:ascii="Verdana" w:eastAsia="Times New Roman" w:hAnsi="Verdana" w:cs="Calibri"/>
          <w:b/>
          <w:bCs/>
          <w:color w:val="000000"/>
          <w:sz w:val="22"/>
          <w:szCs w:val="22"/>
        </w:rPr>
        <w:br/>
      </w:r>
      <w:r w:rsidRPr="00C4439C">
        <w:rPr>
          <w:rFonts w:ascii="Verdana" w:eastAsia="Times New Roman" w:hAnsi="Verdana" w:cs="Calibri"/>
          <w:color w:val="000000"/>
          <w:sz w:val="22"/>
          <w:szCs w:val="22"/>
        </w:rPr>
        <w:t xml:space="preserve">Please see </w:t>
      </w:r>
      <w:r w:rsidR="00C92D0E">
        <w:rPr>
          <w:rFonts w:ascii="Verdana" w:eastAsia="Times New Roman" w:hAnsi="Verdana" w:cs="Calibri"/>
          <w:color w:val="000000"/>
          <w:sz w:val="22"/>
          <w:szCs w:val="22"/>
        </w:rPr>
        <w:t>a</w:t>
      </w:r>
      <w:r w:rsidRPr="00C4439C">
        <w:rPr>
          <w:rFonts w:ascii="Verdana" w:eastAsia="Times New Roman" w:hAnsi="Verdana" w:cs="Calibri"/>
          <w:color w:val="000000"/>
          <w:sz w:val="22"/>
          <w:szCs w:val="22"/>
        </w:rPr>
        <w:t>nswer to question 1</w:t>
      </w:r>
      <w:r>
        <w:rPr>
          <w:rFonts w:ascii="Verdana" w:eastAsia="Times New Roman" w:hAnsi="Verdana" w:cs="Calibri"/>
          <w:color w:val="000000"/>
          <w:sz w:val="22"/>
          <w:szCs w:val="22"/>
        </w:rPr>
        <w:br/>
      </w:r>
    </w:p>
    <w:p w14:paraId="1CB62DB9" w14:textId="036E2C28" w:rsidR="00C4439C" w:rsidRPr="00C4439C" w:rsidRDefault="00C4439C" w:rsidP="00C4439C">
      <w:pPr>
        <w:numPr>
          <w:ilvl w:val="0"/>
          <w:numId w:val="19"/>
        </w:numPr>
        <w:shd w:val="clear" w:color="auto" w:fill="FFFFFF"/>
        <w:spacing w:before="100" w:beforeAutospacing="1" w:after="100" w:afterAutospacing="1" w:line="240" w:lineRule="auto"/>
        <w:ind w:right="0"/>
        <w:rPr>
          <w:rFonts w:ascii="Verdana" w:eastAsia="Times New Roman" w:hAnsi="Verdana" w:cs="Calibri"/>
          <w:b/>
          <w:bCs/>
          <w:color w:val="000000"/>
          <w:sz w:val="22"/>
          <w:szCs w:val="22"/>
        </w:rPr>
      </w:pPr>
      <w:r w:rsidRPr="00C4439C">
        <w:rPr>
          <w:rFonts w:ascii="Verdana" w:eastAsia="Times New Roman" w:hAnsi="Verdana" w:cs="Calibri"/>
          <w:b/>
          <w:bCs/>
          <w:color w:val="000000"/>
          <w:sz w:val="22"/>
          <w:szCs w:val="22"/>
        </w:rPr>
        <w:t>Does your health board deliver MECC training to individuals outside the NHS (e.g. local authority, voluntary and community sector)? If so, how many individuals outside the NHS have been trained, from which type of organisations (e.g. local authority, voluntary and community sector)?</w:t>
      </w:r>
      <w:r w:rsidR="005207ED">
        <w:rPr>
          <w:rFonts w:ascii="Verdana" w:eastAsia="Times New Roman" w:hAnsi="Verdana" w:cs="Calibri"/>
          <w:b/>
          <w:bCs/>
          <w:color w:val="000000"/>
          <w:sz w:val="22"/>
          <w:szCs w:val="22"/>
        </w:rPr>
        <w:br/>
      </w:r>
      <w:r w:rsidR="005207ED" w:rsidRPr="005207ED">
        <w:rPr>
          <w:rFonts w:ascii="Verdana" w:eastAsia="Times New Roman" w:hAnsi="Verdana" w:cs="Calibri"/>
          <w:color w:val="000000"/>
          <w:sz w:val="22"/>
          <w:szCs w:val="22"/>
        </w:rPr>
        <w:t>Please see question 2</w:t>
      </w:r>
      <w:r w:rsidR="005207ED">
        <w:rPr>
          <w:rFonts w:ascii="Verdana" w:eastAsia="Times New Roman" w:hAnsi="Verdana" w:cs="Calibri"/>
          <w:b/>
          <w:bCs/>
          <w:color w:val="000000"/>
          <w:sz w:val="22"/>
          <w:szCs w:val="22"/>
        </w:rPr>
        <w:br/>
      </w:r>
    </w:p>
    <w:p w14:paraId="270695A5" w14:textId="6CCA016E" w:rsidR="00C4439C" w:rsidRPr="00C92D0E" w:rsidRDefault="00C4439C" w:rsidP="00C92D0E">
      <w:pPr>
        <w:numPr>
          <w:ilvl w:val="0"/>
          <w:numId w:val="19"/>
        </w:numPr>
        <w:shd w:val="clear" w:color="auto" w:fill="FFFFFF"/>
        <w:spacing w:before="100" w:beforeAutospacing="1" w:after="100" w:afterAutospacing="1" w:line="240" w:lineRule="auto"/>
        <w:ind w:right="0"/>
        <w:rPr>
          <w:rFonts w:ascii="Verdana" w:eastAsia="Times New Roman" w:hAnsi="Verdana" w:cs="Calibri"/>
          <w:b/>
          <w:bCs/>
          <w:color w:val="000000"/>
          <w:sz w:val="22"/>
          <w:szCs w:val="22"/>
        </w:rPr>
      </w:pPr>
      <w:r w:rsidRPr="00C4439C">
        <w:rPr>
          <w:rFonts w:ascii="Verdana" w:eastAsia="Times New Roman" w:hAnsi="Verdana" w:cs="Calibri"/>
          <w:b/>
          <w:bCs/>
          <w:color w:val="000000"/>
          <w:sz w:val="22"/>
          <w:szCs w:val="22"/>
        </w:rPr>
        <w:t>How long have you been delivering any of the above training (MECC, HCS, or its derivatives)?</w:t>
      </w:r>
      <w:r w:rsidR="00C92D0E">
        <w:rPr>
          <w:rFonts w:ascii="Verdana" w:eastAsia="Times New Roman" w:hAnsi="Verdana" w:cs="Calibri"/>
          <w:b/>
          <w:bCs/>
          <w:color w:val="000000"/>
          <w:sz w:val="22"/>
          <w:szCs w:val="22"/>
        </w:rPr>
        <w:br/>
      </w:r>
      <w:r w:rsidR="00C92D0E">
        <w:rPr>
          <w:rFonts w:ascii="Verdana" w:eastAsia="Times New Roman" w:hAnsi="Verdana" w:cs="Calibri"/>
          <w:color w:val="000000"/>
          <w:sz w:val="22"/>
          <w:szCs w:val="22"/>
        </w:rPr>
        <w:t>This training has been a</w:t>
      </w:r>
      <w:r w:rsidRPr="00C92D0E">
        <w:rPr>
          <w:rFonts w:ascii="Verdana" w:eastAsia="Times New Roman" w:hAnsi="Verdana" w:cs="Calibri"/>
          <w:color w:val="000000"/>
          <w:sz w:val="22"/>
          <w:szCs w:val="22"/>
        </w:rPr>
        <w:t xml:space="preserve">vailable via ESR as of </w:t>
      </w:r>
      <w:r w:rsidR="00C92D0E">
        <w:rPr>
          <w:rFonts w:ascii="Verdana" w:eastAsia="Times New Roman" w:hAnsi="Verdana" w:cs="Calibri"/>
          <w:color w:val="000000"/>
          <w:sz w:val="22"/>
          <w:szCs w:val="22"/>
        </w:rPr>
        <w:t>5</w:t>
      </w:r>
      <w:r w:rsidR="00C92D0E" w:rsidRPr="00C92D0E">
        <w:rPr>
          <w:rFonts w:ascii="Verdana" w:eastAsia="Times New Roman" w:hAnsi="Verdana" w:cs="Calibri"/>
          <w:color w:val="000000"/>
          <w:sz w:val="22"/>
          <w:szCs w:val="22"/>
          <w:vertAlign w:val="superscript"/>
        </w:rPr>
        <w:t>th</w:t>
      </w:r>
      <w:r w:rsidR="00C92D0E">
        <w:rPr>
          <w:rFonts w:ascii="Verdana" w:eastAsia="Times New Roman" w:hAnsi="Verdana" w:cs="Calibri"/>
          <w:color w:val="000000"/>
          <w:sz w:val="22"/>
          <w:szCs w:val="22"/>
        </w:rPr>
        <w:t xml:space="preserve"> July 2017.</w:t>
      </w:r>
    </w:p>
    <w:p w14:paraId="7F202BA5" w14:textId="1F331872" w:rsidR="00A115C7" w:rsidRDefault="00A115C7" w:rsidP="00A115C7">
      <w:pPr>
        <w:ind w:left="284"/>
        <w:rPr>
          <w:rFonts w:ascii="Verdana" w:hAnsi="Verdana"/>
          <w:sz w:val="22"/>
          <w:szCs w:val="22"/>
        </w:rPr>
      </w:pP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1A70EB9"/>
    <w:multiLevelType w:val="multilevel"/>
    <w:tmpl w:val="C6868382"/>
    <w:lvl w:ilvl="0">
      <w:start w:val="1"/>
      <w:numFmt w:val="decimal"/>
      <w:lvlText w:val="%1."/>
      <w:lvlJc w:val="left"/>
      <w:pPr>
        <w:tabs>
          <w:tab w:val="num" w:pos="720"/>
        </w:tabs>
        <w:ind w:left="720" w:hanging="360"/>
      </w:pPr>
      <w:rPr>
        <w:sz w:val="22"/>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1082E59"/>
    <w:multiLevelType w:val="hybridMultilevel"/>
    <w:tmpl w:val="A8FA170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7"/>
  </w:num>
  <w:num w:numId="5" w16cid:durableId="1143425367">
    <w:abstractNumId w:val="5"/>
  </w:num>
  <w:num w:numId="6" w16cid:durableId="1293360629">
    <w:abstractNumId w:val="4"/>
  </w:num>
  <w:num w:numId="7" w16cid:durableId="479228409">
    <w:abstractNumId w:val="11"/>
  </w:num>
  <w:num w:numId="8" w16cid:durableId="1553300907">
    <w:abstractNumId w:val="16"/>
  </w:num>
  <w:num w:numId="9" w16cid:durableId="687946864">
    <w:abstractNumId w:val="19"/>
  </w:num>
  <w:num w:numId="10" w16cid:durableId="993416643">
    <w:abstractNumId w:val="2"/>
  </w:num>
  <w:num w:numId="11" w16cid:durableId="1541481371">
    <w:abstractNumId w:val="10"/>
  </w:num>
  <w:num w:numId="12" w16cid:durableId="1525171868">
    <w:abstractNumId w:val="13"/>
  </w:num>
  <w:num w:numId="13" w16cid:durableId="200629463">
    <w:abstractNumId w:val="18"/>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3"/>
  </w:num>
  <w:num w:numId="19" w16cid:durableId="1156459088">
    <w:abstractNumId w:val="1"/>
    <w:lvlOverride w:ilvl="0">
      <w:startOverride w:val="1"/>
    </w:lvlOverride>
    <w:lvlOverride w:ilvl="1"/>
    <w:lvlOverride w:ilvl="2"/>
    <w:lvlOverride w:ilvl="3"/>
    <w:lvlOverride w:ilvl="4"/>
    <w:lvlOverride w:ilvl="5"/>
    <w:lvlOverride w:ilvl="6"/>
    <w:lvlOverride w:ilvl="7"/>
    <w:lvlOverride w:ilvl="8"/>
  </w:num>
  <w:num w:numId="20" w16cid:durableId="15205879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A1692"/>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207ED"/>
    <w:rsid w:val="005317D4"/>
    <w:rsid w:val="00534D7A"/>
    <w:rsid w:val="00553E1D"/>
    <w:rsid w:val="0059250D"/>
    <w:rsid w:val="005925B8"/>
    <w:rsid w:val="0059485C"/>
    <w:rsid w:val="005F0E79"/>
    <w:rsid w:val="00602EE5"/>
    <w:rsid w:val="006137E4"/>
    <w:rsid w:val="00635BDA"/>
    <w:rsid w:val="006564DF"/>
    <w:rsid w:val="00684641"/>
    <w:rsid w:val="00696EDF"/>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A84"/>
    <w:rsid w:val="00AF1F1F"/>
    <w:rsid w:val="00AF691A"/>
    <w:rsid w:val="00B031C2"/>
    <w:rsid w:val="00B34966"/>
    <w:rsid w:val="00B61DE2"/>
    <w:rsid w:val="00B73D24"/>
    <w:rsid w:val="00B82C9E"/>
    <w:rsid w:val="00B8458F"/>
    <w:rsid w:val="00BB4931"/>
    <w:rsid w:val="00BC67E1"/>
    <w:rsid w:val="00C021A4"/>
    <w:rsid w:val="00C050BE"/>
    <w:rsid w:val="00C21013"/>
    <w:rsid w:val="00C4439C"/>
    <w:rsid w:val="00C75A00"/>
    <w:rsid w:val="00C90BD0"/>
    <w:rsid w:val="00C92D0E"/>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75</TotalTime>
  <Pages>3</Pages>
  <Words>443</Words>
  <Characters>2526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33</cp:revision>
  <cp:lastPrinted>2026-05-01T09:16:00Z</cp:lastPrinted>
  <dcterms:created xsi:type="dcterms:W3CDTF">2021-09-13T07:38:00Z</dcterms:created>
  <dcterms:modified xsi:type="dcterms:W3CDTF">2026-05-01T09:16:00Z</dcterms:modified>
</cp:coreProperties>
</file>