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1349C1E"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61E88">
                              <w:rPr>
                                <w:rFonts w:ascii="Verdana" w:hAnsi="Verdana"/>
                                <w:b/>
                                <w:sz w:val="22"/>
                                <w:szCs w:val="22"/>
                              </w:rPr>
                              <w:t>26-D-017</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61E88">
                              <w:rPr>
                                <w:rFonts w:ascii="Verdana" w:hAnsi="Verdana"/>
                                <w:b/>
                                <w:noProof/>
                                <w:sz w:val="22"/>
                                <w:szCs w:val="22"/>
                              </w:rPr>
                              <w:t>28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1349C1E"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61E88">
                        <w:rPr>
                          <w:rFonts w:ascii="Verdana" w:hAnsi="Verdana"/>
                          <w:b/>
                          <w:sz w:val="22"/>
                          <w:szCs w:val="22"/>
                        </w:rPr>
                        <w:t>26-D-017</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61E88">
                        <w:rPr>
                          <w:rFonts w:ascii="Verdana" w:hAnsi="Verdana"/>
                          <w:b/>
                          <w:noProof/>
                          <w:sz w:val="22"/>
                          <w:szCs w:val="22"/>
                        </w:rPr>
                        <w:t>28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FD2747" w:rsidRDefault="00A10460" w:rsidP="00DC0D5A">
      <w:pPr>
        <w:spacing w:before="280"/>
        <w:rPr>
          <w:rFonts w:ascii="Verdana" w:hAnsi="Verdana"/>
          <w:bCs/>
          <w:sz w:val="22"/>
          <w:u w:val="single"/>
        </w:rPr>
      </w:pPr>
      <w:r w:rsidRPr="00A10460">
        <w:rPr>
          <w:rFonts w:ascii="Verdana" w:hAnsi="Verdana"/>
          <w:sz w:val="22"/>
        </w:rPr>
        <w:br/>
      </w:r>
      <w:r w:rsidR="00A115C7" w:rsidRPr="00FD2747">
        <w:rPr>
          <w:rFonts w:ascii="Verdana" w:hAnsi="Verdana"/>
          <w:bCs/>
          <w:sz w:val="22"/>
          <w:u w:val="single"/>
        </w:rPr>
        <w:t>Request and response:</w:t>
      </w:r>
    </w:p>
    <w:p w14:paraId="358BBABF" w14:textId="367C680A" w:rsidR="009364CD" w:rsidRPr="009364CD" w:rsidRDefault="009364CD" w:rsidP="00FD2747">
      <w:pPr>
        <w:rPr>
          <w:rFonts w:ascii="Verdana" w:hAnsi="Verdana"/>
          <w:b/>
          <w:bCs/>
          <w:noProof/>
          <w:sz w:val="22"/>
          <w:szCs w:val="22"/>
        </w:rPr>
      </w:pPr>
      <w:r w:rsidRPr="009364CD">
        <w:rPr>
          <w:rFonts w:ascii="Verdana" w:hAnsi="Verdana"/>
          <w:b/>
          <w:bCs/>
          <w:noProof/>
          <w:sz w:val="22"/>
          <w:szCs w:val="22"/>
        </w:rPr>
        <w:t>Please provide the following information relating to the vasectomy services tender advertised or awarded via Sell2Wales on behalf of Swansea Bay University Health Board:</w:t>
      </w:r>
    </w:p>
    <w:p w14:paraId="4C880395" w14:textId="3782C73C" w:rsidR="009364CD" w:rsidRPr="00FD2747" w:rsidRDefault="009364CD" w:rsidP="00FD2747">
      <w:pPr>
        <w:pStyle w:val="ListParagraph"/>
        <w:numPr>
          <w:ilvl w:val="0"/>
          <w:numId w:val="19"/>
        </w:numPr>
        <w:rPr>
          <w:rFonts w:ascii="Verdana" w:hAnsi="Verdana"/>
          <w:b/>
          <w:bCs/>
          <w:noProof/>
          <w:sz w:val="22"/>
          <w:szCs w:val="22"/>
        </w:rPr>
      </w:pPr>
      <w:r w:rsidRPr="00FD2747">
        <w:rPr>
          <w:rFonts w:ascii="Verdana" w:hAnsi="Verdana"/>
          <w:b/>
          <w:bCs/>
          <w:noProof/>
          <w:sz w:val="22"/>
          <w:szCs w:val="22"/>
        </w:rPr>
        <w:t>Tender Identification</w:t>
      </w:r>
    </w:p>
    <w:p w14:paraId="18FE4EF0" w14:textId="60C2D4FA" w:rsidR="009364CD" w:rsidRPr="00FD2747" w:rsidRDefault="009364CD" w:rsidP="00FD2747">
      <w:pPr>
        <w:pStyle w:val="ListParagraph"/>
        <w:numPr>
          <w:ilvl w:val="0"/>
          <w:numId w:val="21"/>
        </w:numPr>
        <w:rPr>
          <w:rFonts w:ascii="Verdana" w:hAnsi="Verdana"/>
          <w:b/>
          <w:bCs/>
          <w:noProof/>
          <w:sz w:val="22"/>
          <w:szCs w:val="22"/>
        </w:rPr>
      </w:pPr>
      <w:r w:rsidRPr="00FD2747">
        <w:rPr>
          <w:rFonts w:ascii="Verdana" w:hAnsi="Verdana"/>
          <w:b/>
          <w:bCs/>
          <w:noProof/>
          <w:sz w:val="22"/>
          <w:szCs w:val="22"/>
        </w:rPr>
        <w:t>Sell2Wales reference number ITT:itt_122412</w:t>
      </w:r>
    </w:p>
    <w:p w14:paraId="6F26FE90" w14:textId="74F7B77E" w:rsidR="009364CD" w:rsidRPr="00FD2747" w:rsidRDefault="009364CD" w:rsidP="00FD2747">
      <w:pPr>
        <w:pStyle w:val="ListParagraph"/>
        <w:numPr>
          <w:ilvl w:val="0"/>
          <w:numId w:val="21"/>
        </w:numPr>
        <w:rPr>
          <w:rFonts w:ascii="Verdana" w:hAnsi="Verdana"/>
          <w:b/>
          <w:bCs/>
          <w:noProof/>
          <w:sz w:val="22"/>
          <w:szCs w:val="22"/>
        </w:rPr>
      </w:pPr>
      <w:r w:rsidRPr="00FD2747">
        <w:rPr>
          <w:rFonts w:ascii="Verdana" w:hAnsi="Verdana"/>
          <w:b/>
          <w:bCs/>
          <w:noProof/>
          <w:sz w:val="22"/>
          <w:szCs w:val="22"/>
        </w:rPr>
        <w:t>Provision of Primary Care Vasectomy Service in Swansea Bay University Health Board</w:t>
      </w:r>
    </w:p>
    <w:p w14:paraId="4600CF0D" w14:textId="38BE819B" w:rsidR="009364CD" w:rsidRPr="00FD2747" w:rsidRDefault="009364CD" w:rsidP="00FD2747">
      <w:pPr>
        <w:pStyle w:val="ListParagraph"/>
        <w:numPr>
          <w:ilvl w:val="0"/>
          <w:numId w:val="21"/>
        </w:numPr>
        <w:rPr>
          <w:rFonts w:ascii="Verdana" w:hAnsi="Verdana"/>
          <w:b/>
          <w:bCs/>
          <w:noProof/>
          <w:sz w:val="22"/>
          <w:szCs w:val="22"/>
        </w:rPr>
      </w:pPr>
      <w:r w:rsidRPr="00FD2747">
        <w:rPr>
          <w:rFonts w:ascii="Verdana" w:hAnsi="Verdana"/>
          <w:b/>
          <w:bCs/>
          <w:noProof/>
          <w:sz w:val="22"/>
          <w:szCs w:val="22"/>
        </w:rPr>
        <w:t>Open procurement</w:t>
      </w:r>
    </w:p>
    <w:p w14:paraId="2813FF90" w14:textId="77777777" w:rsidR="009364CD" w:rsidRPr="009364CD" w:rsidRDefault="009364CD" w:rsidP="009364CD">
      <w:pPr>
        <w:rPr>
          <w:rFonts w:ascii="Verdana" w:hAnsi="Verdana"/>
          <w:b/>
          <w:bCs/>
          <w:noProof/>
          <w:sz w:val="22"/>
          <w:szCs w:val="22"/>
        </w:rPr>
      </w:pPr>
    </w:p>
    <w:p w14:paraId="224008FD" w14:textId="6CE1F122" w:rsidR="009364CD" w:rsidRPr="00FD2747" w:rsidRDefault="009364CD" w:rsidP="00FD2747">
      <w:pPr>
        <w:pStyle w:val="ListParagraph"/>
        <w:numPr>
          <w:ilvl w:val="0"/>
          <w:numId w:val="19"/>
        </w:numPr>
        <w:rPr>
          <w:rFonts w:ascii="Verdana" w:hAnsi="Verdana"/>
          <w:b/>
          <w:bCs/>
          <w:noProof/>
          <w:sz w:val="22"/>
          <w:szCs w:val="22"/>
        </w:rPr>
      </w:pPr>
      <w:r w:rsidRPr="00FD2747">
        <w:rPr>
          <w:rFonts w:ascii="Verdana" w:hAnsi="Verdana"/>
          <w:b/>
          <w:bCs/>
          <w:noProof/>
          <w:sz w:val="22"/>
          <w:szCs w:val="22"/>
        </w:rPr>
        <w:t>Bidders and Award Details</w:t>
      </w:r>
    </w:p>
    <w:p w14:paraId="57DC437F" w14:textId="77777777" w:rsidR="00FD2747" w:rsidRPr="00FD2747" w:rsidRDefault="009364CD" w:rsidP="00FD2747">
      <w:pPr>
        <w:pStyle w:val="ListParagraph"/>
        <w:numPr>
          <w:ilvl w:val="0"/>
          <w:numId w:val="22"/>
        </w:numPr>
        <w:rPr>
          <w:rFonts w:ascii="Verdana" w:hAnsi="Verdana"/>
          <w:noProof/>
          <w:sz w:val="22"/>
          <w:szCs w:val="22"/>
        </w:rPr>
      </w:pPr>
      <w:r w:rsidRPr="00FD2747">
        <w:rPr>
          <w:rFonts w:ascii="Verdana" w:hAnsi="Verdana"/>
          <w:b/>
          <w:bCs/>
          <w:noProof/>
          <w:sz w:val="22"/>
          <w:szCs w:val="22"/>
        </w:rPr>
        <w:t>The names of all organisations that submitted a bid</w:t>
      </w:r>
      <w:r w:rsidR="00FD2747">
        <w:rPr>
          <w:rFonts w:ascii="Verdana" w:hAnsi="Verdana"/>
          <w:b/>
          <w:bCs/>
          <w:noProof/>
          <w:sz w:val="22"/>
          <w:szCs w:val="22"/>
        </w:rPr>
        <w:br/>
      </w:r>
      <w:r w:rsidR="00FD2747" w:rsidRPr="00FD2747">
        <w:rPr>
          <w:rFonts w:ascii="Verdana" w:hAnsi="Verdana"/>
          <w:noProof/>
          <w:sz w:val="22"/>
          <w:szCs w:val="22"/>
        </w:rPr>
        <w:t>SA1 Medical Centre</w:t>
      </w:r>
    </w:p>
    <w:p w14:paraId="38165513" w14:textId="77777777" w:rsidR="00FD2747" w:rsidRPr="00FD2747" w:rsidRDefault="00FD2747" w:rsidP="00FD2747">
      <w:pPr>
        <w:pStyle w:val="ListParagraph"/>
        <w:ind w:left="1225"/>
        <w:rPr>
          <w:rFonts w:ascii="Verdana" w:hAnsi="Verdana"/>
          <w:noProof/>
          <w:sz w:val="22"/>
          <w:szCs w:val="22"/>
        </w:rPr>
      </w:pPr>
      <w:r w:rsidRPr="00FD2747">
        <w:rPr>
          <w:rFonts w:ascii="Verdana" w:hAnsi="Verdana"/>
          <w:noProof/>
          <w:sz w:val="22"/>
          <w:szCs w:val="22"/>
        </w:rPr>
        <w:t>The New Surgery, Pencoed</w:t>
      </w:r>
    </w:p>
    <w:p w14:paraId="0DA584F1" w14:textId="3502F82A" w:rsidR="009364CD" w:rsidRPr="00FD2747" w:rsidRDefault="009364CD" w:rsidP="00FD2747">
      <w:pPr>
        <w:pStyle w:val="ListParagraph"/>
        <w:ind w:left="1225"/>
        <w:rPr>
          <w:rFonts w:ascii="Verdana" w:hAnsi="Verdana"/>
          <w:b/>
          <w:bCs/>
          <w:noProof/>
          <w:sz w:val="22"/>
          <w:szCs w:val="22"/>
        </w:rPr>
      </w:pPr>
    </w:p>
    <w:p w14:paraId="21E9B96A" w14:textId="5C0BF037" w:rsidR="009364CD" w:rsidRPr="00FD2747" w:rsidRDefault="009364CD" w:rsidP="00FD2747">
      <w:pPr>
        <w:pStyle w:val="ListParagraph"/>
        <w:numPr>
          <w:ilvl w:val="0"/>
          <w:numId w:val="22"/>
        </w:numPr>
        <w:rPr>
          <w:rFonts w:ascii="Verdana" w:hAnsi="Verdana"/>
          <w:b/>
          <w:bCs/>
          <w:noProof/>
          <w:sz w:val="22"/>
          <w:szCs w:val="22"/>
        </w:rPr>
      </w:pPr>
      <w:r w:rsidRPr="00FD2747">
        <w:rPr>
          <w:rFonts w:ascii="Verdana" w:hAnsi="Verdana"/>
          <w:b/>
          <w:bCs/>
          <w:noProof/>
          <w:sz w:val="22"/>
          <w:szCs w:val="22"/>
        </w:rPr>
        <w:t>The name of the successful bidder</w:t>
      </w:r>
      <w:r w:rsidR="00FD2747">
        <w:rPr>
          <w:rFonts w:ascii="Verdana" w:hAnsi="Verdana"/>
          <w:b/>
          <w:bCs/>
          <w:noProof/>
          <w:sz w:val="22"/>
          <w:szCs w:val="22"/>
        </w:rPr>
        <w:br/>
      </w:r>
      <w:r w:rsidR="00FD2747" w:rsidRPr="00FD2747">
        <w:rPr>
          <w:rFonts w:ascii="Verdana" w:hAnsi="Verdana"/>
          <w:noProof/>
          <w:sz w:val="22"/>
          <w:szCs w:val="22"/>
        </w:rPr>
        <w:t>The New Surgery, Pencoed</w:t>
      </w:r>
      <w:r w:rsidR="00FD2747">
        <w:rPr>
          <w:rFonts w:ascii="Verdana" w:hAnsi="Verdana"/>
          <w:b/>
          <w:bCs/>
          <w:noProof/>
          <w:sz w:val="22"/>
          <w:szCs w:val="22"/>
        </w:rPr>
        <w:br/>
      </w:r>
    </w:p>
    <w:p w14:paraId="7BE05838" w14:textId="77777777" w:rsidR="00FD2747" w:rsidRPr="00FD2747" w:rsidRDefault="009364CD" w:rsidP="00FD2747">
      <w:pPr>
        <w:pStyle w:val="ListParagraph"/>
        <w:numPr>
          <w:ilvl w:val="0"/>
          <w:numId w:val="22"/>
        </w:numPr>
        <w:rPr>
          <w:rFonts w:ascii="Verdana" w:hAnsi="Verdana"/>
          <w:noProof/>
          <w:sz w:val="22"/>
          <w:szCs w:val="22"/>
        </w:rPr>
      </w:pPr>
      <w:r w:rsidRPr="00FD2747">
        <w:rPr>
          <w:rFonts w:ascii="Verdana" w:hAnsi="Verdana"/>
          <w:b/>
          <w:bCs/>
          <w:noProof/>
          <w:sz w:val="22"/>
          <w:szCs w:val="22"/>
        </w:rPr>
        <w:t>The awarded contract value (total and annual, if applicable)</w:t>
      </w:r>
      <w:r w:rsidR="00FD2747">
        <w:rPr>
          <w:rFonts w:ascii="Verdana" w:hAnsi="Verdana"/>
          <w:b/>
          <w:bCs/>
          <w:noProof/>
          <w:sz w:val="22"/>
          <w:szCs w:val="22"/>
        </w:rPr>
        <w:br/>
      </w:r>
      <w:r w:rsidR="00FD2747" w:rsidRPr="00FD2747">
        <w:rPr>
          <w:rFonts w:ascii="Verdana" w:hAnsi="Verdana"/>
          <w:noProof/>
          <w:sz w:val="22"/>
          <w:szCs w:val="22"/>
        </w:rPr>
        <w:t>Annual value: £122,233.00</w:t>
      </w:r>
    </w:p>
    <w:p w14:paraId="1E7AE343" w14:textId="68A548FD" w:rsidR="009364CD" w:rsidRPr="00FD2747" w:rsidRDefault="00FD2747" w:rsidP="00FD2747">
      <w:pPr>
        <w:pStyle w:val="ListParagraph"/>
        <w:ind w:left="1225"/>
        <w:rPr>
          <w:rFonts w:ascii="Verdana" w:hAnsi="Verdana"/>
          <w:b/>
          <w:bCs/>
          <w:noProof/>
          <w:sz w:val="22"/>
          <w:szCs w:val="22"/>
        </w:rPr>
      </w:pPr>
      <w:r w:rsidRPr="00FD2747">
        <w:rPr>
          <w:rFonts w:ascii="Verdana" w:hAnsi="Verdana"/>
          <w:noProof/>
          <w:sz w:val="22"/>
          <w:szCs w:val="22"/>
        </w:rPr>
        <w:t>Total contract value: £611,165.00</w:t>
      </w:r>
      <w:r>
        <w:rPr>
          <w:rFonts w:ascii="Verdana" w:hAnsi="Verdana"/>
          <w:b/>
          <w:bCs/>
          <w:noProof/>
          <w:sz w:val="22"/>
          <w:szCs w:val="22"/>
        </w:rPr>
        <w:br/>
      </w:r>
    </w:p>
    <w:p w14:paraId="23D33FBB" w14:textId="4176AEC8" w:rsidR="00FD2747" w:rsidRPr="00FD2747" w:rsidRDefault="009364CD" w:rsidP="00FD2747">
      <w:pPr>
        <w:pStyle w:val="ListParagraph"/>
        <w:numPr>
          <w:ilvl w:val="0"/>
          <w:numId w:val="22"/>
        </w:numPr>
        <w:rPr>
          <w:rFonts w:ascii="Verdana" w:hAnsi="Verdana"/>
          <w:noProof/>
          <w:sz w:val="22"/>
          <w:szCs w:val="22"/>
        </w:rPr>
      </w:pPr>
      <w:r w:rsidRPr="00FD2747">
        <w:rPr>
          <w:rFonts w:ascii="Verdana" w:hAnsi="Verdana"/>
          <w:b/>
          <w:bCs/>
          <w:noProof/>
          <w:sz w:val="22"/>
          <w:szCs w:val="22"/>
        </w:rPr>
        <w:t>Contract start and end dates, including any extension options</w:t>
      </w:r>
      <w:r w:rsidR="00FD2747">
        <w:rPr>
          <w:rFonts w:ascii="Verdana" w:hAnsi="Verdana"/>
          <w:b/>
          <w:bCs/>
          <w:noProof/>
          <w:sz w:val="22"/>
          <w:szCs w:val="22"/>
        </w:rPr>
        <w:br/>
      </w:r>
      <w:r w:rsidR="00FD2747" w:rsidRPr="00FD2747">
        <w:rPr>
          <w:rFonts w:ascii="Verdana" w:hAnsi="Verdana"/>
          <w:noProof/>
          <w:sz w:val="22"/>
          <w:szCs w:val="22"/>
        </w:rPr>
        <w:t>Proposed start date: 1st May 2026, this will be delayed.</w:t>
      </w:r>
      <w:r w:rsidR="00FD2747" w:rsidRPr="00FD2747">
        <w:rPr>
          <w:rFonts w:ascii="Verdana" w:hAnsi="Verdana"/>
          <w:noProof/>
          <w:sz w:val="22"/>
          <w:szCs w:val="22"/>
        </w:rPr>
        <w:br/>
      </w:r>
    </w:p>
    <w:p w14:paraId="7A40B74E" w14:textId="77777777" w:rsidR="00FD2747" w:rsidRPr="00FD2747" w:rsidRDefault="00FD2747" w:rsidP="00FD2747">
      <w:pPr>
        <w:pStyle w:val="ListParagraph"/>
        <w:ind w:left="1225"/>
        <w:rPr>
          <w:rFonts w:ascii="Verdana" w:hAnsi="Verdana"/>
          <w:noProof/>
          <w:sz w:val="22"/>
          <w:szCs w:val="22"/>
        </w:rPr>
      </w:pPr>
      <w:r w:rsidRPr="00FD2747">
        <w:rPr>
          <w:rFonts w:ascii="Verdana" w:hAnsi="Verdana"/>
          <w:noProof/>
          <w:sz w:val="22"/>
          <w:szCs w:val="22"/>
        </w:rPr>
        <w:t xml:space="preserve">Initial Term: 01/05/2026 to 30/04/2029 </w:t>
      </w:r>
    </w:p>
    <w:p w14:paraId="1FC52B64" w14:textId="77777777" w:rsidR="00FD2747" w:rsidRPr="00FD2747" w:rsidRDefault="00FD2747" w:rsidP="00FD2747">
      <w:pPr>
        <w:pStyle w:val="ListParagraph"/>
        <w:ind w:left="1225"/>
        <w:rPr>
          <w:rFonts w:ascii="Verdana" w:hAnsi="Verdana"/>
          <w:noProof/>
          <w:sz w:val="22"/>
          <w:szCs w:val="22"/>
        </w:rPr>
      </w:pPr>
      <w:r w:rsidRPr="00FD2747">
        <w:rPr>
          <w:rFonts w:ascii="Verdana" w:hAnsi="Verdana"/>
          <w:noProof/>
          <w:sz w:val="22"/>
          <w:szCs w:val="22"/>
        </w:rPr>
        <w:t xml:space="preserve">Optional Extensions: </w:t>
      </w:r>
    </w:p>
    <w:p w14:paraId="6A1E5F23" w14:textId="77777777" w:rsidR="00FD2747" w:rsidRPr="00FD2747" w:rsidRDefault="00FD2747" w:rsidP="00FD2747">
      <w:pPr>
        <w:pStyle w:val="ListParagraph"/>
        <w:ind w:left="1225"/>
        <w:rPr>
          <w:rFonts w:ascii="Verdana" w:hAnsi="Verdana"/>
          <w:noProof/>
          <w:sz w:val="22"/>
          <w:szCs w:val="22"/>
        </w:rPr>
      </w:pPr>
      <w:r w:rsidRPr="00FD2747">
        <w:rPr>
          <w:rFonts w:ascii="Verdana" w:hAnsi="Verdana"/>
          <w:noProof/>
          <w:sz w:val="22"/>
          <w:szCs w:val="22"/>
        </w:rPr>
        <w:t>+1 Year (01/05/2029 to 30/04/2030)</w:t>
      </w:r>
    </w:p>
    <w:p w14:paraId="6B6D4D51" w14:textId="2A34AA51" w:rsidR="009364CD" w:rsidRPr="00FD2747" w:rsidRDefault="00FD2747" w:rsidP="00FD2747">
      <w:pPr>
        <w:pStyle w:val="ListParagraph"/>
        <w:ind w:left="1225"/>
        <w:rPr>
          <w:rFonts w:ascii="Verdana" w:hAnsi="Verdana"/>
          <w:b/>
          <w:bCs/>
          <w:noProof/>
          <w:sz w:val="22"/>
          <w:szCs w:val="22"/>
        </w:rPr>
      </w:pPr>
      <w:r w:rsidRPr="00FD2747">
        <w:rPr>
          <w:rFonts w:ascii="Verdana" w:hAnsi="Verdana"/>
          <w:noProof/>
          <w:sz w:val="22"/>
          <w:szCs w:val="22"/>
        </w:rPr>
        <w:t>+1 Year (01/05/2030 to 30/04/2031)</w:t>
      </w:r>
      <w:r>
        <w:rPr>
          <w:rFonts w:ascii="Verdana" w:hAnsi="Verdana"/>
          <w:b/>
          <w:bCs/>
          <w:noProof/>
          <w:sz w:val="22"/>
          <w:szCs w:val="22"/>
        </w:rPr>
        <w:br/>
      </w:r>
    </w:p>
    <w:p w14:paraId="5B3BFD4F" w14:textId="1181C78A" w:rsidR="009364CD" w:rsidRPr="00FD2747" w:rsidRDefault="009364CD" w:rsidP="00FD2747">
      <w:pPr>
        <w:pStyle w:val="ListParagraph"/>
        <w:numPr>
          <w:ilvl w:val="0"/>
          <w:numId w:val="22"/>
        </w:numPr>
        <w:rPr>
          <w:rFonts w:ascii="Verdana" w:hAnsi="Verdana"/>
          <w:b/>
          <w:bCs/>
          <w:noProof/>
          <w:sz w:val="22"/>
          <w:szCs w:val="22"/>
        </w:rPr>
      </w:pPr>
      <w:r w:rsidRPr="00FD2747">
        <w:rPr>
          <w:rFonts w:ascii="Verdana" w:hAnsi="Verdana"/>
          <w:b/>
          <w:bCs/>
          <w:noProof/>
          <w:sz w:val="22"/>
          <w:szCs w:val="22"/>
        </w:rPr>
        <w:t>Whether any extensions have been activated</w:t>
      </w:r>
      <w:r w:rsidR="00FD2747">
        <w:rPr>
          <w:rFonts w:ascii="Verdana" w:hAnsi="Verdana"/>
          <w:b/>
          <w:bCs/>
          <w:noProof/>
          <w:sz w:val="22"/>
          <w:szCs w:val="22"/>
        </w:rPr>
        <w:br/>
      </w:r>
      <w:r w:rsidR="00FD2747" w:rsidRPr="00FD2747">
        <w:rPr>
          <w:rFonts w:ascii="Verdana" w:hAnsi="Verdana"/>
          <w:noProof/>
          <w:sz w:val="22"/>
          <w:szCs w:val="22"/>
        </w:rPr>
        <w:t>No</w:t>
      </w:r>
    </w:p>
    <w:p w14:paraId="2771944C" w14:textId="77777777" w:rsidR="009364CD" w:rsidRPr="009364CD" w:rsidRDefault="009364CD" w:rsidP="009364CD">
      <w:pPr>
        <w:rPr>
          <w:rFonts w:ascii="Verdana" w:hAnsi="Verdana"/>
          <w:b/>
          <w:bCs/>
          <w:noProof/>
          <w:sz w:val="22"/>
          <w:szCs w:val="22"/>
        </w:rPr>
      </w:pPr>
    </w:p>
    <w:p w14:paraId="4B52DDDB" w14:textId="57831E86" w:rsidR="009364CD" w:rsidRPr="00FD2747" w:rsidRDefault="009364CD" w:rsidP="00FD2747">
      <w:pPr>
        <w:pStyle w:val="ListParagraph"/>
        <w:numPr>
          <w:ilvl w:val="0"/>
          <w:numId w:val="19"/>
        </w:numPr>
        <w:rPr>
          <w:rFonts w:ascii="Verdana" w:hAnsi="Verdana"/>
          <w:b/>
          <w:bCs/>
          <w:noProof/>
          <w:sz w:val="22"/>
          <w:szCs w:val="22"/>
        </w:rPr>
      </w:pPr>
      <w:r w:rsidRPr="00FD2747">
        <w:rPr>
          <w:rFonts w:ascii="Verdana" w:hAnsi="Verdana"/>
          <w:b/>
          <w:bCs/>
          <w:noProof/>
          <w:sz w:val="22"/>
          <w:szCs w:val="22"/>
        </w:rPr>
        <w:lastRenderedPageBreak/>
        <w:t>Evaluation Information</w:t>
      </w:r>
    </w:p>
    <w:p w14:paraId="451607E1" w14:textId="588CF8E1" w:rsidR="009364CD" w:rsidRDefault="009364CD" w:rsidP="00FD2747">
      <w:pPr>
        <w:pStyle w:val="ListParagraph"/>
        <w:numPr>
          <w:ilvl w:val="0"/>
          <w:numId w:val="23"/>
        </w:numPr>
        <w:rPr>
          <w:rFonts w:ascii="Verdana" w:hAnsi="Verdana"/>
          <w:b/>
          <w:bCs/>
          <w:noProof/>
          <w:sz w:val="22"/>
          <w:szCs w:val="22"/>
        </w:rPr>
      </w:pPr>
      <w:r w:rsidRPr="00FD2747">
        <w:rPr>
          <w:rFonts w:ascii="Verdana" w:hAnsi="Verdana"/>
          <w:b/>
          <w:bCs/>
          <w:noProof/>
          <w:sz w:val="22"/>
          <w:szCs w:val="22"/>
        </w:rPr>
        <w:t>The evaluation criteria and weightings used</w:t>
      </w:r>
    </w:p>
    <w:p w14:paraId="5887CF7C" w14:textId="302BF252" w:rsidR="0080352A" w:rsidRPr="0080352A" w:rsidRDefault="0080352A" w:rsidP="0080352A">
      <w:pPr>
        <w:pStyle w:val="ListParagraph"/>
        <w:ind w:left="1225"/>
        <w:rPr>
          <w:rFonts w:ascii="Verdana" w:hAnsi="Verdana"/>
          <w:noProof/>
          <w:sz w:val="22"/>
          <w:szCs w:val="22"/>
        </w:rPr>
      </w:pPr>
      <w:r w:rsidRPr="0080352A">
        <w:rPr>
          <w:rFonts w:ascii="Verdana" w:hAnsi="Verdana"/>
          <w:noProof/>
          <w:sz w:val="22"/>
          <w:szCs w:val="22"/>
        </w:rPr>
        <w:t>Please see attachment 1</w:t>
      </w:r>
      <w:r w:rsidRPr="0080352A">
        <w:rPr>
          <w:rFonts w:ascii="Verdana" w:hAnsi="Verdana"/>
          <w:noProof/>
          <w:sz w:val="22"/>
          <w:szCs w:val="22"/>
        </w:rPr>
        <w:br/>
      </w:r>
    </w:p>
    <w:p w14:paraId="79391D19" w14:textId="0A14B981" w:rsidR="009364CD" w:rsidRDefault="009364CD" w:rsidP="00FD2747">
      <w:pPr>
        <w:pStyle w:val="ListParagraph"/>
        <w:numPr>
          <w:ilvl w:val="0"/>
          <w:numId w:val="23"/>
        </w:numPr>
        <w:rPr>
          <w:rFonts w:ascii="Verdana" w:hAnsi="Verdana"/>
          <w:b/>
          <w:bCs/>
          <w:noProof/>
          <w:sz w:val="22"/>
          <w:szCs w:val="22"/>
        </w:rPr>
      </w:pPr>
      <w:r w:rsidRPr="00FD2747">
        <w:rPr>
          <w:rFonts w:ascii="Verdana" w:hAnsi="Verdana"/>
          <w:b/>
          <w:bCs/>
          <w:noProof/>
          <w:sz w:val="22"/>
          <w:szCs w:val="22"/>
        </w:rPr>
        <w:t>The final evaluation scores for all bidders (technical and commercial)</w:t>
      </w:r>
    </w:p>
    <w:p w14:paraId="25552065" w14:textId="77777777" w:rsidR="0080352A" w:rsidRDefault="0080352A" w:rsidP="0080352A">
      <w:pPr>
        <w:pStyle w:val="ListParagraph"/>
        <w:ind w:left="1225"/>
        <w:rPr>
          <w:rFonts w:ascii="Verdana" w:hAnsi="Verdana"/>
          <w:b/>
          <w:bCs/>
          <w:noProof/>
          <w:sz w:val="22"/>
          <w:szCs w:val="22"/>
        </w:rPr>
      </w:pPr>
    </w:p>
    <w:tbl>
      <w:tblPr>
        <w:tblStyle w:val="TableGrid"/>
        <w:tblW w:w="0" w:type="auto"/>
        <w:jc w:val="center"/>
        <w:tblLook w:val="04A0" w:firstRow="1" w:lastRow="0" w:firstColumn="1" w:lastColumn="0" w:noHBand="0" w:noVBand="1"/>
      </w:tblPr>
      <w:tblGrid>
        <w:gridCol w:w="2254"/>
        <w:gridCol w:w="2254"/>
        <w:gridCol w:w="2254"/>
        <w:gridCol w:w="2254"/>
      </w:tblGrid>
      <w:tr w:rsidR="0080352A" w:rsidRPr="0080352A" w14:paraId="1A301DB6" w14:textId="77777777" w:rsidTr="0080352A">
        <w:trPr>
          <w:jc w:val="center"/>
        </w:trPr>
        <w:tc>
          <w:tcPr>
            <w:tcW w:w="2254" w:type="dxa"/>
            <w:vAlign w:val="center"/>
          </w:tcPr>
          <w:p w14:paraId="7D29B61E" w14:textId="77777777" w:rsidR="0080352A" w:rsidRPr="0080352A" w:rsidRDefault="0080352A" w:rsidP="0080352A">
            <w:pPr>
              <w:pStyle w:val="xmsonormal"/>
              <w:jc w:val="center"/>
              <w:rPr>
                <w:rFonts w:ascii="Verdana" w:hAnsi="Verdana" w:cs="Arial"/>
                <w:b/>
                <w:bCs/>
              </w:rPr>
            </w:pPr>
            <w:r w:rsidRPr="0080352A">
              <w:rPr>
                <w:rFonts w:ascii="Verdana" w:hAnsi="Verdana" w:cs="Arial"/>
                <w:b/>
                <w:bCs/>
              </w:rPr>
              <w:t>Supplier/Bidder</w:t>
            </w:r>
          </w:p>
        </w:tc>
        <w:tc>
          <w:tcPr>
            <w:tcW w:w="2254" w:type="dxa"/>
            <w:vAlign w:val="center"/>
          </w:tcPr>
          <w:p w14:paraId="443CA57E" w14:textId="77777777" w:rsidR="0080352A" w:rsidRPr="0080352A" w:rsidRDefault="0080352A" w:rsidP="0080352A">
            <w:pPr>
              <w:pStyle w:val="xmsonormal"/>
              <w:jc w:val="center"/>
              <w:rPr>
                <w:rFonts w:ascii="Verdana" w:hAnsi="Verdana" w:cs="Arial"/>
                <w:b/>
                <w:bCs/>
              </w:rPr>
            </w:pPr>
            <w:r w:rsidRPr="0080352A">
              <w:rPr>
                <w:rFonts w:ascii="Verdana" w:hAnsi="Verdana" w:cs="Arial"/>
                <w:b/>
                <w:bCs/>
              </w:rPr>
              <w:t>Technical Score</w:t>
            </w:r>
          </w:p>
        </w:tc>
        <w:tc>
          <w:tcPr>
            <w:tcW w:w="2254" w:type="dxa"/>
            <w:vAlign w:val="center"/>
          </w:tcPr>
          <w:p w14:paraId="65A5B1B5" w14:textId="77777777" w:rsidR="0080352A" w:rsidRPr="0080352A" w:rsidRDefault="0080352A" w:rsidP="0080352A">
            <w:pPr>
              <w:pStyle w:val="xmsonormal"/>
              <w:jc w:val="center"/>
              <w:rPr>
                <w:rFonts w:ascii="Verdana" w:hAnsi="Verdana" w:cs="Arial"/>
                <w:b/>
                <w:bCs/>
              </w:rPr>
            </w:pPr>
            <w:r w:rsidRPr="0080352A">
              <w:rPr>
                <w:rFonts w:ascii="Verdana" w:hAnsi="Verdana" w:cs="Arial"/>
                <w:b/>
                <w:bCs/>
              </w:rPr>
              <w:t>Commercial Score</w:t>
            </w:r>
          </w:p>
        </w:tc>
        <w:tc>
          <w:tcPr>
            <w:tcW w:w="2254" w:type="dxa"/>
            <w:vAlign w:val="center"/>
          </w:tcPr>
          <w:p w14:paraId="209F4BEA" w14:textId="77777777" w:rsidR="0080352A" w:rsidRPr="0080352A" w:rsidRDefault="0080352A" w:rsidP="0080352A">
            <w:pPr>
              <w:pStyle w:val="xmsonormal"/>
              <w:jc w:val="center"/>
              <w:rPr>
                <w:rFonts w:ascii="Verdana" w:hAnsi="Verdana" w:cs="Arial"/>
                <w:b/>
                <w:bCs/>
              </w:rPr>
            </w:pPr>
            <w:r w:rsidRPr="0080352A">
              <w:rPr>
                <w:rFonts w:ascii="Verdana" w:hAnsi="Verdana" w:cs="Arial"/>
                <w:b/>
                <w:bCs/>
              </w:rPr>
              <w:t>Total Bid Score</w:t>
            </w:r>
          </w:p>
        </w:tc>
      </w:tr>
      <w:tr w:rsidR="0080352A" w:rsidRPr="0080352A" w14:paraId="3475B80F" w14:textId="77777777" w:rsidTr="0080352A">
        <w:trPr>
          <w:jc w:val="center"/>
        </w:trPr>
        <w:tc>
          <w:tcPr>
            <w:tcW w:w="2254" w:type="dxa"/>
            <w:vAlign w:val="center"/>
          </w:tcPr>
          <w:p w14:paraId="42F09074" w14:textId="77777777" w:rsidR="0080352A" w:rsidRPr="0080352A" w:rsidRDefault="0080352A" w:rsidP="0080352A">
            <w:pPr>
              <w:pStyle w:val="xmsonormal"/>
              <w:jc w:val="center"/>
              <w:rPr>
                <w:rFonts w:ascii="Verdana" w:hAnsi="Verdana" w:cs="Arial"/>
              </w:rPr>
            </w:pPr>
            <w:r w:rsidRPr="0080352A">
              <w:rPr>
                <w:rFonts w:ascii="Verdana" w:hAnsi="Verdana" w:cs="Arial"/>
              </w:rPr>
              <w:t>SA1 Medical Centre</w:t>
            </w:r>
          </w:p>
        </w:tc>
        <w:tc>
          <w:tcPr>
            <w:tcW w:w="2254" w:type="dxa"/>
            <w:vAlign w:val="center"/>
          </w:tcPr>
          <w:p w14:paraId="21E29AF8" w14:textId="77777777" w:rsidR="0080352A" w:rsidRPr="0080352A" w:rsidRDefault="0080352A" w:rsidP="0080352A">
            <w:pPr>
              <w:pStyle w:val="xmsonormal"/>
              <w:jc w:val="center"/>
              <w:rPr>
                <w:rFonts w:ascii="Verdana" w:hAnsi="Verdana" w:cs="Arial"/>
              </w:rPr>
            </w:pPr>
            <w:r w:rsidRPr="0080352A">
              <w:rPr>
                <w:rFonts w:ascii="Verdana" w:hAnsi="Verdana" w:cs="Arial"/>
              </w:rPr>
              <w:t>50%</w:t>
            </w:r>
          </w:p>
        </w:tc>
        <w:tc>
          <w:tcPr>
            <w:tcW w:w="2254" w:type="dxa"/>
            <w:vAlign w:val="center"/>
          </w:tcPr>
          <w:p w14:paraId="0D5FD3FE" w14:textId="77777777" w:rsidR="0080352A" w:rsidRPr="0080352A" w:rsidRDefault="0080352A" w:rsidP="0080352A">
            <w:pPr>
              <w:pStyle w:val="xmsonormal"/>
              <w:jc w:val="center"/>
              <w:rPr>
                <w:rFonts w:ascii="Verdana" w:hAnsi="Verdana" w:cs="Arial"/>
              </w:rPr>
            </w:pPr>
            <w:r w:rsidRPr="0080352A">
              <w:rPr>
                <w:rFonts w:ascii="Verdana" w:hAnsi="Verdana" w:cs="Arial"/>
              </w:rPr>
              <w:t>18%</w:t>
            </w:r>
          </w:p>
        </w:tc>
        <w:tc>
          <w:tcPr>
            <w:tcW w:w="2254" w:type="dxa"/>
            <w:vAlign w:val="center"/>
          </w:tcPr>
          <w:p w14:paraId="30547E15" w14:textId="77777777" w:rsidR="0080352A" w:rsidRPr="0080352A" w:rsidRDefault="0080352A" w:rsidP="0080352A">
            <w:pPr>
              <w:pStyle w:val="xmsonormal"/>
              <w:jc w:val="center"/>
              <w:rPr>
                <w:rFonts w:ascii="Verdana" w:hAnsi="Verdana" w:cs="Arial"/>
              </w:rPr>
            </w:pPr>
            <w:r w:rsidRPr="0080352A">
              <w:rPr>
                <w:rFonts w:ascii="Verdana" w:hAnsi="Verdana" w:cs="Arial"/>
              </w:rPr>
              <w:t>68%</w:t>
            </w:r>
          </w:p>
        </w:tc>
      </w:tr>
      <w:tr w:rsidR="0080352A" w:rsidRPr="0080352A" w14:paraId="7B771CD8" w14:textId="77777777" w:rsidTr="0080352A">
        <w:trPr>
          <w:jc w:val="center"/>
        </w:trPr>
        <w:tc>
          <w:tcPr>
            <w:tcW w:w="2254" w:type="dxa"/>
            <w:vAlign w:val="center"/>
          </w:tcPr>
          <w:p w14:paraId="2322D56B" w14:textId="1E160582" w:rsidR="0080352A" w:rsidRPr="0080352A" w:rsidRDefault="0080352A" w:rsidP="0080352A">
            <w:pPr>
              <w:pStyle w:val="xmsonormal"/>
              <w:jc w:val="center"/>
              <w:rPr>
                <w:rFonts w:ascii="Verdana" w:hAnsi="Verdana" w:cs="Arial"/>
              </w:rPr>
            </w:pPr>
            <w:r w:rsidRPr="0080352A">
              <w:rPr>
                <w:rFonts w:ascii="Verdana" w:hAnsi="Verdana" w:cs="Arial"/>
              </w:rPr>
              <w:t>The New Surgery, Pencoed</w:t>
            </w:r>
          </w:p>
        </w:tc>
        <w:tc>
          <w:tcPr>
            <w:tcW w:w="2254" w:type="dxa"/>
            <w:vAlign w:val="center"/>
          </w:tcPr>
          <w:p w14:paraId="0A6225AB" w14:textId="77777777" w:rsidR="0080352A" w:rsidRPr="0080352A" w:rsidRDefault="0080352A" w:rsidP="0080352A">
            <w:pPr>
              <w:pStyle w:val="xmsonormal"/>
              <w:jc w:val="center"/>
              <w:rPr>
                <w:rFonts w:ascii="Verdana" w:hAnsi="Verdana" w:cs="Arial"/>
              </w:rPr>
            </w:pPr>
            <w:r w:rsidRPr="0080352A">
              <w:rPr>
                <w:rFonts w:ascii="Verdana" w:hAnsi="Verdana" w:cs="Arial"/>
              </w:rPr>
              <w:t>70%</w:t>
            </w:r>
          </w:p>
        </w:tc>
        <w:tc>
          <w:tcPr>
            <w:tcW w:w="2254" w:type="dxa"/>
            <w:vAlign w:val="center"/>
          </w:tcPr>
          <w:p w14:paraId="724BC2A5" w14:textId="77777777" w:rsidR="0080352A" w:rsidRPr="0080352A" w:rsidRDefault="0080352A" w:rsidP="0080352A">
            <w:pPr>
              <w:pStyle w:val="xmsonormal"/>
              <w:jc w:val="center"/>
              <w:rPr>
                <w:rFonts w:ascii="Verdana" w:hAnsi="Verdana" w:cs="Arial"/>
              </w:rPr>
            </w:pPr>
            <w:r w:rsidRPr="0080352A">
              <w:rPr>
                <w:rFonts w:ascii="Verdana" w:hAnsi="Verdana" w:cs="Arial"/>
              </w:rPr>
              <w:t>20%</w:t>
            </w:r>
          </w:p>
        </w:tc>
        <w:tc>
          <w:tcPr>
            <w:tcW w:w="2254" w:type="dxa"/>
            <w:vAlign w:val="center"/>
          </w:tcPr>
          <w:p w14:paraId="5F77369D" w14:textId="77777777" w:rsidR="0080352A" w:rsidRPr="0080352A" w:rsidRDefault="0080352A" w:rsidP="0080352A">
            <w:pPr>
              <w:pStyle w:val="xmsonormal"/>
              <w:jc w:val="center"/>
              <w:rPr>
                <w:rFonts w:ascii="Verdana" w:hAnsi="Verdana" w:cs="Arial"/>
              </w:rPr>
            </w:pPr>
            <w:r w:rsidRPr="0080352A">
              <w:rPr>
                <w:rFonts w:ascii="Verdana" w:hAnsi="Verdana" w:cs="Arial"/>
              </w:rPr>
              <w:t>90%</w:t>
            </w:r>
          </w:p>
        </w:tc>
      </w:tr>
    </w:tbl>
    <w:p w14:paraId="1F80F4C0" w14:textId="77777777" w:rsidR="0080352A" w:rsidRPr="00FD2747" w:rsidRDefault="0080352A" w:rsidP="0080352A">
      <w:pPr>
        <w:pStyle w:val="ListParagraph"/>
        <w:ind w:left="1225"/>
        <w:rPr>
          <w:rFonts w:ascii="Verdana" w:hAnsi="Verdana"/>
          <w:b/>
          <w:bCs/>
          <w:noProof/>
          <w:sz w:val="22"/>
          <w:szCs w:val="22"/>
        </w:rPr>
      </w:pPr>
    </w:p>
    <w:p w14:paraId="1F1E4A89" w14:textId="77777777" w:rsidR="009364CD" w:rsidRPr="009364CD" w:rsidRDefault="009364CD" w:rsidP="009364CD">
      <w:pPr>
        <w:rPr>
          <w:rFonts w:ascii="Verdana" w:hAnsi="Verdana"/>
          <w:b/>
          <w:bCs/>
          <w:noProof/>
          <w:sz w:val="22"/>
          <w:szCs w:val="22"/>
        </w:rPr>
      </w:pPr>
    </w:p>
    <w:p w14:paraId="681E2662" w14:textId="008C2828" w:rsidR="009364CD" w:rsidRPr="00FD2747" w:rsidRDefault="009364CD" w:rsidP="00FD2747">
      <w:pPr>
        <w:pStyle w:val="ListParagraph"/>
        <w:numPr>
          <w:ilvl w:val="0"/>
          <w:numId w:val="19"/>
        </w:numPr>
        <w:rPr>
          <w:rFonts w:ascii="Verdana" w:hAnsi="Verdana"/>
          <w:b/>
          <w:bCs/>
          <w:noProof/>
          <w:sz w:val="22"/>
          <w:szCs w:val="22"/>
        </w:rPr>
      </w:pPr>
      <w:r w:rsidRPr="00FD2747">
        <w:rPr>
          <w:rFonts w:ascii="Verdana" w:hAnsi="Verdana"/>
          <w:b/>
          <w:bCs/>
          <w:noProof/>
          <w:sz w:val="22"/>
          <w:szCs w:val="22"/>
        </w:rPr>
        <w:t>Contract Documentation</w:t>
      </w:r>
    </w:p>
    <w:p w14:paraId="67B37BC7" w14:textId="2392BF6A" w:rsidR="009364CD" w:rsidRPr="00FD2747" w:rsidRDefault="009364CD" w:rsidP="00FD2747">
      <w:pPr>
        <w:pStyle w:val="ListParagraph"/>
        <w:numPr>
          <w:ilvl w:val="0"/>
          <w:numId w:val="24"/>
        </w:numPr>
        <w:rPr>
          <w:rFonts w:ascii="Verdana" w:hAnsi="Verdana"/>
          <w:b/>
          <w:bCs/>
          <w:noProof/>
          <w:sz w:val="22"/>
          <w:szCs w:val="22"/>
        </w:rPr>
      </w:pPr>
      <w:r w:rsidRPr="00FD2747">
        <w:rPr>
          <w:rFonts w:ascii="Verdana" w:hAnsi="Verdana"/>
          <w:b/>
          <w:bCs/>
          <w:noProof/>
          <w:sz w:val="22"/>
          <w:szCs w:val="22"/>
        </w:rPr>
        <w:t>A copy of the final signed contract, including service specifications and schedules</w:t>
      </w:r>
      <w:r w:rsidR="00FD2747">
        <w:rPr>
          <w:rFonts w:ascii="Verdana" w:hAnsi="Verdana"/>
          <w:b/>
          <w:bCs/>
          <w:noProof/>
          <w:sz w:val="22"/>
          <w:szCs w:val="22"/>
        </w:rPr>
        <w:br/>
      </w:r>
      <w:r w:rsidR="00FD2747" w:rsidRPr="00FD2747">
        <w:rPr>
          <w:rFonts w:ascii="Verdana" w:hAnsi="Verdana"/>
          <w:noProof/>
          <w:sz w:val="22"/>
          <w:szCs w:val="22"/>
        </w:rPr>
        <w:t>Not applicable, contract has not been awarded to date, Specification of Requirements was included with the tender, there have been no amendments.</w:t>
      </w:r>
      <w:r w:rsidR="00FD2747">
        <w:rPr>
          <w:rFonts w:ascii="Verdana" w:hAnsi="Verdana"/>
          <w:b/>
          <w:bCs/>
          <w:noProof/>
          <w:sz w:val="22"/>
          <w:szCs w:val="22"/>
        </w:rPr>
        <w:br/>
      </w:r>
    </w:p>
    <w:p w14:paraId="2B6BA86E" w14:textId="3E024DA7" w:rsidR="00E61E88" w:rsidRPr="00E61E88" w:rsidRDefault="009364CD" w:rsidP="00732589">
      <w:pPr>
        <w:pStyle w:val="ListParagraph"/>
        <w:numPr>
          <w:ilvl w:val="0"/>
          <w:numId w:val="24"/>
        </w:numPr>
        <w:rPr>
          <w:rFonts w:ascii="Verdana" w:hAnsi="Verdana"/>
          <w:bCs/>
          <w:noProof/>
        </w:rPr>
      </w:pPr>
      <w:r w:rsidRPr="00E61E88">
        <w:rPr>
          <w:rFonts w:ascii="Verdana" w:hAnsi="Verdana"/>
          <w:b/>
          <w:bCs/>
          <w:noProof/>
          <w:sz w:val="22"/>
          <w:szCs w:val="22"/>
        </w:rPr>
        <w:t>A copy of the successful bidder’s tender submission (with commercially sensitive  information redacted where necessary)</w:t>
      </w:r>
      <w:r w:rsidR="00FD2747" w:rsidRPr="00E61E88">
        <w:rPr>
          <w:rFonts w:ascii="Verdana" w:hAnsi="Verdana"/>
          <w:b/>
          <w:bCs/>
          <w:noProof/>
          <w:sz w:val="22"/>
          <w:szCs w:val="22"/>
        </w:rPr>
        <w:br/>
      </w:r>
      <w:r w:rsidR="00E61E88" w:rsidRPr="00E61E88">
        <w:rPr>
          <w:rFonts w:ascii="Verdana" w:hAnsi="Verdana"/>
          <w:bCs/>
          <w:noProof/>
          <w:sz w:val="22"/>
          <w:szCs w:val="22"/>
        </w:rPr>
        <w:t>This information is withheld.  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w:t>
      </w:r>
      <w:r w:rsidR="00E61E88" w:rsidRPr="00E61E88">
        <w:rPr>
          <w:rFonts w:ascii="Verdana" w:hAnsi="Verdana"/>
          <w:bCs/>
          <w:noProof/>
          <w:sz w:val="22"/>
          <w:szCs w:val="22"/>
        </w:rPr>
        <w:br/>
      </w:r>
      <w:r w:rsidR="00E61E88" w:rsidRPr="00E61E88">
        <w:rPr>
          <w:rFonts w:ascii="Verdana" w:hAnsi="Verdana"/>
          <w:bCs/>
          <w:noProof/>
          <w:sz w:val="22"/>
          <w:szCs w:val="22"/>
        </w:rPr>
        <w:br/>
      </w:r>
      <w:r w:rsidR="00E61E88" w:rsidRPr="00E61E88">
        <w:rPr>
          <w:rFonts w:ascii="Verdana" w:hAnsi="Verdana"/>
          <w:bCs/>
          <w:noProof/>
          <w:sz w:val="22"/>
          <w:szCs w:val="22"/>
        </w:rPr>
        <w:t>General Practitioner (GP) practices</w:t>
      </w:r>
      <w:r w:rsidR="00E61E88" w:rsidRPr="00E61E88">
        <w:rPr>
          <w:rFonts w:ascii="Verdana" w:hAnsi="Verdana"/>
          <w:bCs/>
          <w:noProof/>
          <w:sz w:val="22"/>
          <w:szCs w:val="22"/>
        </w:rPr>
        <w:t xml:space="preserve"> are independent contractors and information relating to their </w:t>
      </w:r>
      <w:r w:rsidR="00E61E88" w:rsidRPr="00E61E88">
        <w:rPr>
          <w:rFonts w:ascii="Verdana" w:hAnsi="Verdana"/>
          <w:bCs/>
          <w:noProof/>
          <w:sz w:val="22"/>
          <w:szCs w:val="22"/>
        </w:rPr>
        <w:t>tender submission</w:t>
      </w:r>
      <w:r w:rsidR="00E61E88" w:rsidRPr="00E61E88">
        <w:rPr>
          <w:rFonts w:ascii="Verdana" w:hAnsi="Verdana"/>
          <w:bCs/>
          <w:noProof/>
          <w:sz w:val="22"/>
          <w:szCs w:val="22"/>
        </w:rPr>
        <w:t xml:space="preserve"> is commercially sensitive.  This request relates to commercial activity in the current financial year which is being conducted in a competitive environment.  The data could damage the confidence or reputation of a </w:t>
      </w:r>
      <w:r w:rsidR="00E61E88" w:rsidRPr="00E61E88">
        <w:rPr>
          <w:rFonts w:ascii="Verdana" w:hAnsi="Verdana"/>
          <w:bCs/>
          <w:noProof/>
          <w:sz w:val="22"/>
          <w:szCs w:val="22"/>
        </w:rPr>
        <w:t>GP practice</w:t>
      </w:r>
      <w:r w:rsidR="00E61E88" w:rsidRPr="00E61E88">
        <w:rPr>
          <w:rFonts w:ascii="Verdana" w:hAnsi="Verdana"/>
          <w:bCs/>
          <w:noProof/>
          <w:sz w:val="22"/>
          <w:szCs w:val="22"/>
        </w:rPr>
        <w:br/>
      </w:r>
      <w:r w:rsidR="00E61E88" w:rsidRPr="00E61E88">
        <w:rPr>
          <w:rFonts w:ascii="Verdana" w:hAnsi="Verdana"/>
          <w:bCs/>
          <w:noProof/>
          <w:sz w:val="22"/>
          <w:szCs w:val="22"/>
        </w:rPr>
        <w:br/>
      </w:r>
      <w:r w:rsidR="00E61E88" w:rsidRPr="00E61E88">
        <w:rPr>
          <w:rFonts w:ascii="Verdana" w:hAnsi="Verdana"/>
          <w:sz w:val="22"/>
          <w:szCs w:val="22"/>
        </w:rPr>
        <w:t xml:space="preserve">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w:t>
      </w:r>
      <w:r w:rsidR="00E61E88" w:rsidRPr="00E61E88">
        <w:rPr>
          <w:rFonts w:ascii="Verdana" w:hAnsi="Verdana"/>
          <w:sz w:val="22"/>
          <w:szCs w:val="22"/>
        </w:rPr>
        <w:t>GPs</w:t>
      </w:r>
      <w:r w:rsidR="00E61E88" w:rsidRPr="00E61E88">
        <w:rPr>
          <w:rFonts w:ascii="Verdana" w:hAnsi="Verdana"/>
          <w:sz w:val="22"/>
          <w:szCs w:val="22"/>
        </w:rPr>
        <w:t xml:space="preserve">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06E83E92" w14:textId="77777777" w:rsidR="009364CD" w:rsidRPr="009364CD" w:rsidRDefault="009364CD" w:rsidP="009364CD">
      <w:pPr>
        <w:rPr>
          <w:rFonts w:ascii="Verdana" w:hAnsi="Verdana"/>
          <w:b/>
          <w:bCs/>
          <w:noProof/>
          <w:sz w:val="22"/>
          <w:szCs w:val="22"/>
        </w:rPr>
      </w:pPr>
    </w:p>
    <w:p w14:paraId="16B52B4D" w14:textId="2D6EDC34" w:rsidR="009364CD" w:rsidRPr="00FD2747" w:rsidRDefault="009364CD" w:rsidP="00FD2747">
      <w:pPr>
        <w:pStyle w:val="ListParagraph"/>
        <w:numPr>
          <w:ilvl w:val="0"/>
          <w:numId w:val="19"/>
        </w:numPr>
        <w:rPr>
          <w:rFonts w:ascii="Verdana" w:hAnsi="Verdana"/>
          <w:b/>
          <w:bCs/>
          <w:noProof/>
          <w:sz w:val="22"/>
          <w:szCs w:val="22"/>
        </w:rPr>
      </w:pPr>
      <w:r w:rsidRPr="00FD2747">
        <w:rPr>
          <w:rFonts w:ascii="Verdana" w:hAnsi="Verdana"/>
          <w:b/>
          <w:bCs/>
          <w:noProof/>
          <w:sz w:val="22"/>
          <w:szCs w:val="22"/>
        </w:rPr>
        <w:lastRenderedPageBreak/>
        <w:t>Governance and Oversight</w:t>
      </w:r>
    </w:p>
    <w:p w14:paraId="3F4AEEA8" w14:textId="4C9DC65E" w:rsidR="009364CD" w:rsidRPr="00FD2747" w:rsidRDefault="009364CD" w:rsidP="00FD2747">
      <w:pPr>
        <w:pStyle w:val="ListParagraph"/>
        <w:numPr>
          <w:ilvl w:val="0"/>
          <w:numId w:val="25"/>
        </w:numPr>
        <w:rPr>
          <w:rFonts w:ascii="Verdana" w:hAnsi="Verdana"/>
          <w:noProof/>
          <w:sz w:val="22"/>
          <w:szCs w:val="22"/>
        </w:rPr>
      </w:pPr>
      <w:r w:rsidRPr="00FD2747">
        <w:rPr>
          <w:rFonts w:ascii="Verdana" w:hAnsi="Verdana"/>
          <w:b/>
          <w:bCs/>
          <w:noProof/>
          <w:sz w:val="22"/>
          <w:szCs w:val="22"/>
        </w:rPr>
        <w:t>Any conflicts of interest declared during the procurement process</w:t>
      </w:r>
      <w:r w:rsidR="00FD2747">
        <w:rPr>
          <w:rFonts w:ascii="Verdana" w:hAnsi="Verdana"/>
          <w:b/>
          <w:bCs/>
          <w:noProof/>
          <w:sz w:val="22"/>
          <w:szCs w:val="22"/>
        </w:rPr>
        <w:br/>
      </w:r>
      <w:r w:rsidR="00FD2747" w:rsidRPr="00FD2747">
        <w:rPr>
          <w:rFonts w:ascii="Verdana" w:hAnsi="Verdana"/>
          <w:noProof/>
          <w:sz w:val="22"/>
          <w:szCs w:val="22"/>
        </w:rPr>
        <w:t>None</w:t>
      </w:r>
    </w:p>
    <w:p w14:paraId="52BD2AFA" w14:textId="77777777" w:rsidR="00FD2747" w:rsidRPr="00FD2747" w:rsidRDefault="00FD2747" w:rsidP="00FD2747">
      <w:pPr>
        <w:pStyle w:val="ListParagraph"/>
        <w:ind w:left="1225"/>
        <w:rPr>
          <w:rFonts w:ascii="Verdana" w:hAnsi="Verdana"/>
          <w:b/>
          <w:bCs/>
          <w:noProof/>
          <w:sz w:val="22"/>
          <w:szCs w:val="22"/>
        </w:rPr>
      </w:pPr>
    </w:p>
    <w:p w14:paraId="23DF621B" w14:textId="22752BC9" w:rsidR="00873328" w:rsidRPr="00FD2747" w:rsidRDefault="009364CD" w:rsidP="00FD2747">
      <w:pPr>
        <w:pStyle w:val="ListParagraph"/>
        <w:numPr>
          <w:ilvl w:val="0"/>
          <w:numId w:val="25"/>
        </w:numPr>
        <w:rPr>
          <w:rFonts w:ascii="Verdana" w:hAnsi="Verdana"/>
          <w:b/>
          <w:bCs/>
          <w:noProof/>
          <w:sz w:val="22"/>
          <w:szCs w:val="22"/>
        </w:rPr>
      </w:pPr>
      <w:r w:rsidRPr="00FD2747">
        <w:rPr>
          <w:rFonts w:ascii="Verdana" w:hAnsi="Verdana"/>
          <w:b/>
          <w:bCs/>
          <w:noProof/>
          <w:sz w:val="22"/>
          <w:szCs w:val="22"/>
        </w:rPr>
        <w:t>Minutes, decision logs, texts , teams meetings or approval records from procurement panels or award meetings (redacted where appropriate)</w:t>
      </w:r>
      <w:r w:rsidR="00FD2747">
        <w:rPr>
          <w:rFonts w:ascii="Verdana" w:hAnsi="Verdana"/>
          <w:b/>
          <w:bCs/>
          <w:noProof/>
          <w:sz w:val="22"/>
          <w:szCs w:val="22"/>
        </w:rPr>
        <w:br/>
      </w:r>
      <w:r w:rsidR="00FD2747" w:rsidRPr="00FD2747">
        <w:rPr>
          <w:rFonts w:ascii="Verdana" w:hAnsi="Verdana"/>
          <w:noProof/>
          <w:sz w:val="22"/>
          <w:szCs w:val="22"/>
        </w:rPr>
        <w:t>There were no minutes or decision logs completed.</w:t>
      </w:r>
      <w:r w:rsidR="00E61E88">
        <w:rPr>
          <w:rFonts w:ascii="Verdana" w:hAnsi="Verdana"/>
          <w:noProof/>
          <w:sz w:val="22"/>
          <w:szCs w:val="22"/>
        </w:rPr>
        <w:t xml:space="preserve"> Approval records/bid scoring sheets have already been provided to the relevant bidders.</w:t>
      </w:r>
      <w:r w:rsidR="00FD2747">
        <w:rPr>
          <w:rFonts w:ascii="Verdana" w:hAnsi="Verdana"/>
          <w:noProof/>
          <w:sz w:val="22"/>
          <w:szCs w:val="22"/>
        </w:rPr>
        <w:br/>
      </w:r>
    </w:p>
    <w:p w14:paraId="7F202BA5" w14:textId="0224F59F"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1.75pt;visibility:visible;mso-wrap-style:square" o:bullet="t">
        <v:imagedata r:id="rId1" o:title=""/>
      </v:shape>
    </w:pict>
  </w:numPicBullet>
  <w:numPicBullet w:numPicBulletId="1">
    <w:pict>
      <v:shape id="_x0000_i1026" type="#_x0000_t75" style="width:381.75pt;height:381.75pt;visibility:visible;mso-wrap-style:square" o:bullet="t">
        <v:imagedata r:id="rId2" o:title=""/>
      </v:shape>
    </w:pict>
  </w:numPicBullet>
  <w:numPicBullet w:numPicBulletId="2">
    <w:pict>
      <v:shape id="_x0000_i1027" type="#_x0000_t75" style="width:223.5pt;height:223.5pt;visibility:visible;mso-wrap-style:square" o:bullet="t">
        <v:imagedata r:id="rId3" o:title=""/>
      </v:shape>
    </w:pict>
  </w:numPicBullet>
  <w:numPicBullet w:numPicBulletId="3">
    <w:pict>
      <v:shape id="_x0000_i1028" type="#_x0000_t75" style="width:14.25pt;height:14.2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2577475"/>
    <w:multiLevelType w:val="hybridMultilevel"/>
    <w:tmpl w:val="C88E9D14"/>
    <w:lvl w:ilvl="0" w:tplc="95F41A5E">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5F75FC1"/>
    <w:multiLevelType w:val="hybridMultilevel"/>
    <w:tmpl w:val="6C3CC554"/>
    <w:lvl w:ilvl="0" w:tplc="3E56E6FC">
      <w:start w:val="3"/>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C9F4574"/>
    <w:multiLevelType w:val="hybridMultilevel"/>
    <w:tmpl w:val="F7563EDE"/>
    <w:lvl w:ilvl="0" w:tplc="3E56E6FC">
      <w:start w:val="3"/>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182C8C"/>
    <w:multiLevelType w:val="hybridMultilevel"/>
    <w:tmpl w:val="6F46526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D7865EA"/>
    <w:multiLevelType w:val="hybridMultilevel"/>
    <w:tmpl w:val="07D824B2"/>
    <w:lvl w:ilvl="0" w:tplc="3E56E6FC">
      <w:start w:val="3"/>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2" w15:restartNumberingAfterBreak="0">
    <w:nsid w:val="74163C32"/>
    <w:multiLevelType w:val="hybridMultilevel"/>
    <w:tmpl w:val="CBC60074"/>
    <w:lvl w:ilvl="0" w:tplc="3E56E6FC">
      <w:start w:val="3"/>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863E93"/>
    <w:multiLevelType w:val="hybridMultilevel"/>
    <w:tmpl w:val="85440B6A"/>
    <w:lvl w:ilvl="0" w:tplc="3E56E6FC">
      <w:start w:val="3"/>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0"/>
  </w:num>
  <w:num w:numId="4" w16cid:durableId="1125923312">
    <w:abstractNumId w:val="19"/>
  </w:num>
  <w:num w:numId="5" w16cid:durableId="1143425367">
    <w:abstractNumId w:val="6"/>
  </w:num>
  <w:num w:numId="6" w16cid:durableId="1293360629">
    <w:abstractNumId w:val="5"/>
  </w:num>
  <w:num w:numId="7" w16cid:durableId="479228409">
    <w:abstractNumId w:val="13"/>
  </w:num>
  <w:num w:numId="8" w16cid:durableId="1553300907">
    <w:abstractNumId w:val="18"/>
  </w:num>
  <w:num w:numId="9" w16cid:durableId="687946864">
    <w:abstractNumId w:val="24"/>
  </w:num>
  <w:num w:numId="10" w16cid:durableId="993416643">
    <w:abstractNumId w:val="2"/>
  </w:num>
  <w:num w:numId="11" w16cid:durableId="1541481371">
    <w:abstractNumId w:val="11"/>
  </w:num>
  <w:num w:numId="12" w16cid:durableId="1525171868">
    <w:abstractNumId w:val="15"/>
  </w:num>
  <w:num w:numId="13" w16cid:durableId="200629463">
    <w:abstractNumId w:val="20"/>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3"/>
  </w:num>
  <w:num w:numId="19" w16cid:durableId="1662387441">
    <w:abstractNumId w:val="1"/>
  </w:num>
  <w:num w:numId="20" w16cid:durableId="2048220338">
    <w:abstractNumId w:val="16"/>
  </w:num>
  <w:num w:numId="21" w16cid:durableId="1752236475">
    <w:abstractNumId w:val="21"/>
  </w:num>
  <w:num w:numId="22" w16cid:durableId="1694527932">
    <w:abstractNumId w:val="23"/>
  </w:num>
  <w:num w:numId="23" w16cid:durableId="1755780053">
    <w:abstractNumId w:val="4"/>
  </w:num>
  <w:num w:numId="24" w16cid:durableId="1824806769">
    <w:abstractNumId w:val="12"/>
  </w:num>
  <w:num w:numId="25" w16cid:durableId="101025767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96EDF"/>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352A"/>
    <w:rsid w:val="00816437"/>
    <w:rsid w:val="00824D19"/>
    <w:rsid w:val="00846C1D"/>
    <w:rsid w:val="00873328"/>
    <w:rsid w:val="0089491A"/>
    <w:rsid w:val="008A2D60"/>
    <w:rsid w:val="0090178A"/>
    <w:rsid w:val="00912B14"/>
    <w:rsid w:val="009267EE"/>
    <w:rsid w:val="009269BD"/>
    <w:rsid w:val="009364C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224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0BD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61E88"/>
    <w:rsid w:val="00E817B3"/>
    <w:rsid w:val="00E90BC7"/>
    <w:rsid w:val="00EA2898"/>
    <w:rsid w:val="00EE0615"/>
    <w:rsid w:val="00F26B29"/>
    <w:rsid w:val="00F91A7E"/>
    <w:rsid w:val="00F93E6C"/>
    <w:rsid w:val="00F96598"/>
    <w:rsid w:val="00FA0C91"/>
    <w:rsid w:val="00FA177F"/>
    <w:rsid w:val="00FB1E56"/>
    <w:rsid w:val="00FD27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xmsonormal">
    <w:name w:val="x_msonormal"/>
    <w:basedOn w:val="Normal"/>
    <w:rsid w:val="0080352A"/>
    <w:pPr>
      <w:spacing w:before="0" w:after="0" w:line="240" w:lineRule="auto"/>
      <w:ind w:left="0" w:right="0"/>
    </w:pPr>
    <w:rPr>
      <w:rFonts w:ascii="Aptos" w:eastAsiaTheme="minorHAnsi" w:hAnsi="Aptos" w:cs="Apto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84</TotalTime>
  <Pages>3</Pages>
  <Words>686</Words>
  <Characters>3913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2026-04-28T14:20:00Z</dcterms:modified>
</cp:coreProperties>
</file>