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6106B3" w:rsidRDefault="00A10460" w:rsidP="00D62A67">
      <w:pPr>
        <w:spacing w:before="280"/>
        <w:rPr>
          <w:sz w:val="22"/>
          <w:szCs w:val="22"/>
        </w:rPr>
      </w:pPr>
      <w:r w:rsidRPr="006106B3">
        <w:rPr>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BA9A38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4071E">
                              <w:rPr>
                                <w:rFonts w:ascii="Verdana" w:hAnsi="Verdana"/>
                                <w:b/>
                                <w:sz w:val="22"/>
                                <w:szCs w:val="22"/>
                              </w:rPr>
                              <w:t>26-D-043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F14BD">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BA9A38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4071E">
                        <w:rPr>
                          <w:rFonts w:ascii="Verdana" w:hAnsi="Verdana"/>
                          <w:b/>
                          <w:sz w:val="22"/>
                          <w:szCs w:val="22"/>
                        </w:rPr>
                        <w:t>26-D-043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F14BD">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6106B3" w:rsidRDefault="00DC7FA9" w:rsidP="00D62A67">
      <w:pPr>
        <w:spacing w:before="280"/>
        <w:rPr>
          <w:rFonts w:ascii="Verdana" w:hAnsi="Verdana"/>
          <w:sz w:val="22"/>
          <w:szCs w:val="22"/>
        </w:rPr>
      </w:pPr>
    </w:p>
    <w:p w14:paraId="3B4A81C5" w14:textId="77777777" w:rsidR="00A115C7" w:rsidRPr="006106B3" w:rsidRDefault="00A115C7" w:rsidP="00DC0D5A">
      <w:pPr>
        <w:spacing w:before="280"/>
        <w:rPr>
          <w:rFonts w:ascii="Verdana" w:hAnsi="Verdana"/>
          <w:sz w:val="22"/>
          <w:szCs w:val="22"/>
        </w:rPr>
      </w:pPr>
      <w:r w:rsidRPr="006106B3">
        <w:rPr>
          <w:rFonts w:ascii="Verdana" w:hAnsi="Verdana"/>
          <w:sz w:val="22"/>
          <w:szCs w:val="22"/>
        </w:rPr>
        <w:br/>
        <w:t>Thank you for your request for information. Please find below our response.</w:t>
      </w:r>
    </w:p>
    <w:p w14:paraId="635CAE49" w14:textId="44600BAF" w:rsidR="00DC0D5A" w:rsidRPr="006106B3" w:rsidRDefault="00A115C7" w:rsidP="00DC0D5A">
      <w:pPr>
        <w:spacing w:before="280"/>
        <w:rPr>
          <w:rFonts w:ascii="Verdana" w:hAnsi="Verdana"/>
          <w:bCs/>
          <w:sz w:val="22"/>
          <w:szCs w:val="22"/>
          <w:u w:val="single"/>
        </w:rPr>
      </w:pPr>
      <w:r w:rsidRPr="006106B3">
        <w:rPr>
          <w:rFonts w:ascii="Verdana" w:hAnsi="Verdana"/>
          <w:bCs/>
          <w:sz w:val="22"/>
          <w:szCs w:val="22"/>
          <w:u w:val="single"/>
        </w:rPr>
        <w:t>Request and response:</w:t>
      </w:r>
    </w:p>
    <w:p w14:paraId="27340748" w14:textId="77777777" w:rsidR="0014071E" w:rsidRPr="006106B3" w:rsidRDefault="0014071E" w:rsidP="0014071E">
      <w:pPr>
        <w:rPr>
          <w:rFonts w:ascii="Verdana" w:hAnsi="Verdana"/>
          <w:b/>
          <w:bCs/>
          <w:noProof/>
          <w:sz w:val="22"/>
          <w:szCs w:val="22"/>
        </w:rPr>
      </w:pPr>
      <w:r w:rsidRPr="006106B3">
        <w:rPr>
          <w:rFonts w:ascii="Verdana" w:hAnsi="Verdana"/>
          <w:b/>
          <w:bCs/>
          <w:noProof/>
          <w:sz w:val="22"/>
          <w:szCs w:val="22"/>
        </w:rPr>
        <w:t>Please provide the following information for the most recent 24-month period available for Swansea Bay University Health Board:</w:t>
      </w:r>
    </w:p>
    <w:p w14:paraId="1AE01B33" w14:textId="77777777" w:rsidR="00A71E95" w:rsidRPr="007C1C58" w:rsidRDefault="00A71E95" w:rsidP="00A71E95">
      <w:pPr>
        <w:rPr>
          <w:rFonts w:ascii="Verdana" w:hAnsi="Verdana"/>
          <w:b/>
          <w:bCs/>
          <w:sz w:val="22"/>
          <w:szCs w:val="22"/>
        </w:rPr>
      </w:pPr>
      <w:r w:rsidRPr="007C1C58">
        <w:rPr>
          <w:rFonts w:ascii="Verdana" w:hAnsi="Verdana"/>
          <w:b/>
          <w:bCs/>
          <w:sz w:val="22"/>
          <w:szCs w:val="22"/>
        </w:rPr>
        <w:t>For clarity, this request relates to mental health inpatient services only (including adult and CAMHS mental health services</w:t>
      </w:r>
      <w:proofErr w:type="gramStart"/>
      <w:r w:rsidRPr="007C1C58">
        <w:rPr>
          <w:rFonts w:ascii="Verdana" w:hAnsi="Verdana"/>
          <w:b/>
          <w:bCs/>
          <w:sz w:val="22"/>
          <w:szCs w:val="22"/>
        </w:rPr>
        <w:t>), and</w:t>
      </w:r>
      <w:proofErr w:type="gramEnd"/>
      <w:r w:rsidRPr="007C1C58">
        <w:rPr>
          <w:rFonts w:ascii="Verdana" w:hAnsi="Verdana"/>
          <w:b/>
          <w:bCs/>
          <w:sz w:val="22"/>
          <w:szCs w:val="22"/>
        </w:rPr>
        <w:t xml:space="preserve"> excludes non-mental health inpatient care.</w:t>
      </w:r>
    </w:p>
    <w:p w14:paraId="7D84BF5F" w14:textId="77777777" w:rsidR="00AA35E2" w:rsidRPr="006106B3" w:rsidRDefault="00AA35E2" w:rsidP="0014071E">
      <w:pPr>
        <w:rPr>
          <w:rFonts w:ascii="Verdana" w:hAnsi="Verdana"/>
          <w:b/>
          <w:bCs/>
          <w:noProof/>
          <w:sz w:val="22"/>
          <w:szCs w:val="22"/>
        </w:rPr>
      </w:pPr>
    </w:p>
    <w:p w14:paraId="5ACF8E8C" w14:textId="5BA1BB17" w:rsidR="0014071E" w:rsidRPr="006106B3" w:rsidRDefault="0014071E" w:rsidP="0014071E">
      <w:pPr>
        <w:pStyle w:val="ListParagraph"/>
        <w:numPr>
          <w:ilvl w:val="0"/>
          <w:numId w:val="20"/>
        </w:numPr>
        <w:rPr>
          <w:rFonts w:ascii="Verdana" w:hAnsi="Verdana"/>
          <w:b/>
          <w:bCs/>
          <w:noProof/>
          <w:sz w:val="22"/>
          <w:szCs w:val="22"/>
        </w:rPr>
      </w:pPr>
      <w:r w:rsidRPr="006106B3">
        <w:rPr>
          <w:rFonts w:ascii="Verdana" w:hAnsi="Verdana"/>
          <w:b/>
          <w:bCs/>
          <w:noProof/>
          <w:sz w:val="22"/>
          <w:szCs w:val="22"/>
        </w:rPr>
        <w:t>The total monthly expenditure on NHS-funded placements in private or independent sector mental health inpatient settings, including out-of-area placements.</w:t>
      </w:r>
    </w:p>
    <w:tbl>
      <w:tblPr>
        <w:tblStyle w:val="ListTable4-Accent2"/>
        <w:tblW w:w="6930" w:type="dxa"/>
        <w:tblInd w:w="988" w:type="dxa"/>
        <w:tblLook w:val="04A0" w:firstRow="1" w:lastRow="0" w:firstColumn="1" w:lastColumn="0" w:noHBand="0" w:noVBand="1"/>
      </w:tblPr>
      <w:tblGrid>
        <w:gridCol w:w="1290"/>
        <w:gridCol w:w="5640"/>
      </w:tblGrid>
      <w:tr w:rsidR="00E46671" w:rsidRPr="00071C70" w14:paraId="648DD32B" w14:textId="77777777" w:rsidTr="007C1C5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634C34E" w14:textId="77777777" w:rsidR="00E46671" w:rsidRPr="007C1C58" w:rsidRDefault="00E46671" w:rsidP="00E46671">
            <w:pPr>
              <w:spacing w:before="0" w:after="0" w:line="240" w:lineRule="auto"/>
              <w:ind w:left="0" w:right="0"/>
              <w:rPr>
                <w:rFonts w:ascii="Verdana" w:eastAsia="Times New Roman" w:hAnsi="Verdana" w:cs="Times New Roman"/>
                <w:sz w:val="22"/>
                <w:szCs w:val="22"/>
              </w:rPr>
            </w:pPr>
          </w:p>
        </w:tc>
        <w:tc>
          <w:tcPr>
            <w:tcW w:w="5640" w:type="dxa"/>
            <w:noWrap/>
            <w:hideMark/>
          </w:tcPr>
          <w:p w14:paraId="31354B13" w14:textId="06BD5889"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Private Inpatient provider expenditure (£)</w:t>
            </w:r>
          </w:p>
        </w:tc>
      </w:tr>
      <w:tr w:rsidR="00E46671" w:rsidRPr="00071C70" w14:paraId="17C99196"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FEB0C76"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Nov-24</w:t>
            </w:r>
          </w:p>
        </w:tc>
        <w:tc>
          <w:tcPr>
            <w:tcW w:w="5640" w:type="dxa"/>
            <w:noWrap/>
            <w:hideMark/>
          </w:tcPr>
          <w:p w14:paraId="6749DDA9"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82,000</w:t>
            </w:r>
          </w:p>
        </w:tc>
      </w:tr>
      <w:tr w:rsidR="00E46671" w:rsidRPr="00071C70" w14:paraId="28BDC4C9"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AE2DE44"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Dec-24</w:t>
            </w:r>
          </w:p>
        </w:tc>
        <w:tc>
          <w:tcPr>
            <w:tcW w:w="5640" w:type="dxa"/>
            <w:noWrap/>
            <w:hideMark/>
          </w:tcPr>
          <w:p w14:paraId="5C75A813"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257,062</w:t>
            </w:r>
          </w:p>
        </w:tc>
      </w:tr>
      <w:tr w:rsidR="00E46671" w:rsidRPr="00071C70" w14:paraId="68524C7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3330B5E"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Jan-25</w:t>
            </w:r>
          </w:p>
        </w:tc>
        <w:tc>
          <w:tcPr>
            <w:tcW w:w="5640" w:type="dxa"/>
            <w:noWrap/>
            <w:hideMark/>
          </w:tcPr>
          <w:p w14:paraId="2847DF6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251,884</w:t>
            </w:r>
          </w:p>
        </w:tc>
      </w:tr>
      <w:tr w:rsidR="00E46671" w:rsidRPr="00071C70" w14:paraId="27A73980"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84CF143"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Feb-25</w:t>
            </w:r>
          </w:p>
        </w:tc>
        <w:tc>
          <w:tcPr>
            <w:tcW w:w="5640" w:type="dxa"/>
            <w:noWrap/>
            <w:hideMark/>
          </w:tcPr>
          <w:p w14:paraId="7AD0645D"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199,439</w:t>
            </w:r>
          </w:p>
        </w:tc>
      </w:tr>
      <w:tr w:rsidR="00E46671" w:rsidRPr="00071C70" w14:paraId="4FA0C50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555A4C3"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Mar-25</w:t>
            </w:r>
          </w:p>
        </w:tc>
        <w:tc>
          <w:tcPr>
            <w:tcW w:w="5640" w:type="dxa"/>
            <w:noWrap/>
            <w:hideMark/>
          </w:tcPr>
          <w:p w14:paraId="519EAEB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438,365</w:t>
            </w:r>
          </w:p>
        </w:tc>
      </w:tr>
      <w:tr w:rsidR="00E46671" w:rsidRPr="00071C70" w14:paraId="59E4693C"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5B423CA"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Apr-25</w:t>
            </w:r>
          </w:p>
        </w:tc>
        <w:tc>
          <w:tcPr>
            <w:tcW w:w="5640" w:type="dxa"/>
            <w:noWrap/>
            <w:hideMark/>
          </w:tcPr>
          <w:p w14:paraId="4ACDF2B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662,919</w:t>
            </w:r>
          </w:p>
        </w:tc>
      </w:tr>
      <w:tr w:rsidR="00E46671" w:rsidRPr="00071C70" w14:paraId="15F0D274"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AA6031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May-25</w:t>
            </w:r>
          </w:p>
        </w:tc>
        <w:tc>
          <w:tcPr>
            <w:tcW w:w="5640" w:type="dxa"/>
            <w:noWrap/>
            <w:hideMark/>
          </w:tcPr>
          <w:p w14:paraId="3DD0FFC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654,064</w:t>
            </w:r>
          </w:p>
        </w:tc>
      </w:tr>
      <w:tr w:rsidR="00E46671" w:rsidRPr="00071C70" w14:paraId="2AB305DD"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2C67439"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Jun-25</w:t>
            </w:r>
          </w:p>
        </w:tc>
        <w:tc>
          <w:tcPr>
            <w:tcW w:w="5640" w:type="dxa"/>
            <w:noWrap/>
            <w:hideMark/>
          </w:tcPr>
          <w:p w14:paraId="22657E8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742,257</w:t>
            </w:r>
          </w:p>
        </w:tc>
      </w:tr>
      <w:tr w:rsidR="00E46671" w:rsidRPr="00071C70" w14:paraId="0E78618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0F4B173"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Jul-25</w:t>
            </w:r>
          </w:p>
        </w:tc>
        <w:tc>
          <w:tcPr>
            <w:tcW w:w="5640" w:type="dxa"/>
            <w:noWrap/>
            <w:hideMark/>
          </w:tcPr>
          <w:p w14:paraId="36484B2A"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668,569</w:t>
            </w:r>
          </w:p>
        </w:tc>
      </w:tr>
      <w:tr w:rsidR="00E46671" w:rsidRPr="00071C70" w14:paraId="69331131"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B432927"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lastRenderedPageBreak/>
              <w:t>Aug-25</w:t>
            </w:r>
          </w:p>
        </w:tc>
        <w:tc>
          <w:tcPr>
            <w:tcW w:w="5640" w:type="dxa"/>
            <w:noWrap/>
            <w:hideMark/>
          </w:tcPr>
          <w:p w14:paraId="1A8E893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317,791</w:t>
            </w:r>
          </w:p>
        </w:tc>
      </w:tr>
      <w:tr w:rsidR="00E46671" w:rsidRPr="00071C70" w14:paraId="7B24996F"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7277B8F"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Sep-25</w:t>
            </w:r>
          </w:p>
        </w:tc>
        <w:tc>
          <w:tcPr>
            <w:tcW w:w="5640" w:type="dxa"/>
            <w:noWrap/>
            <w:hideMark/>
          </w:tcPr>
          <w:p w14:paraId="70BC195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263,050</w:t>
            </w:r>
          </w:p>
        </w:tc>
      </w:tr>
      <w:tr w:rsidR="00E46671" w:rsidRPr="00071C70" w14:paraId="56412E7B"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461F232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Oct-25</w:t>
            </w:r>
          </w:p>
        </w:tc>
        <w:tc>
          <w:tcPr>
            <w:tcW w:w="5640" w:type="dxa"/>
            <w:noWrap/>
            <w:hideMark/>
          </w:tcPr>
          <w:p w14:paraId="33942AF8"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409,416</w:t>
            </w:r>
          </w:p>
        </w:tc>
      </w:tr>
      <w:tr w:rsidR="00E46671" w:rsidRPr="00071C70" w14:paraId="53C541C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DA0FBFA"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Nov-25</w:t>
            </w:r>
          </w:p>
        </w:tc>
        <w:tc>
          <w:tcPr>
            <w:tcW w:w="5640" w:type="dxa"/>
            <w:noWrap/>
            <w:hideMark/>
          </w:tcPr>
          <w:p w14:paraId="43EF70C0"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810,513</w:t>
            </w:r>
          </w:p>
        </w:tc>
      </w:tr>
      <w:tr w:rsidR="00E46671" w:rsidRPr="00071C70" w14:paraId="6DD11C3D"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17A3D53"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Dec-25</w:t>
            </w:r>
          </w:p>
        </w:tc>
        <w:tc>
          <w:tcPr>
            <w:tcW w:w="5640" w:type="dxa"/>
            <w:noWrap/>
            <w:hideMark/>
          </w:tcPr>
          <w:p w14:paraId="598F698D"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780,746</w:t>
            </w:r>
          </w:p>
        </w:tc>
      </w:tr>
      <w:tr w:rsidR="00E46671" w:rsidRPr="00071C70" w14:paraId="614E4171"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A353E1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Jan-26</w:t>
            </w:r>
          </w:p>
        </w:tc>
        <w:tc>
          <w:tcPr>
            <w:tcW w:w="5640" w:type="dxa"/>
            <w:noWrap/>
            <w:hideMark/>
          </w:tcPr>
          <w:p w14:paraId="379B711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788,485</w:t>
            </w:r>
          </w:p>
        </w:tc>
      </w:tr>
      <w:tr w:rsidR="00E46671" w:rsidRPr="00071C70" w14:paraId="391AB94D"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2316DD6"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Feb-26</w:t>
            </w:r>
          </w:p>
        </w:tc>
        <w:tc>
          <w:tcPr>
            <w:tcW w:w="5640" w:type="dxa"/>
            <w:noWrap/>
            <w:hideMark/>
          </w:tcPr>
          <w:p w14:paraId="0D4F5FCB"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691,336</w:t>
            </w:r>
          </w:p>
        </w:tc>
      </w:tr>
      <w:tr w:rsidR="00E46671" w:rsidRPr="00071C70" w14:paraId="1B3A6D2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1438E8C"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Mar-26</w:t>
            </w:r>
          </w:p>
        </w:tc>
        <w:tc>
          <w:tcPr>
            <w:tcW w:w="5640" w:type="dxa"/>
            <w:noWrap/>
            <w:hideMark/>
          </w:tcPr>
          <w:p w14:paraId="27C066F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713,508</w:t>
            </w:r>
          </w:p>
        </w:tc>
      </w:tr>
    </w:tbl>
    <w:p w14:paraId="3157A34B" w14:textId="77777777" w:rsidR="00AA35E2" w:rsidRPr="006106B3" w:rsidRDefault="00AA35E2" w:rsidP="0014071E">
      <w:pPr>
        <w:rPr>
          <w:rFonts w:ascii="Verdana" w:hAnsi="Verdana"/>
          <w:b/>
          <w:bCs/>
          <w:noProof/>
          <w:sz w:val="22"/>
          <w:szCs w:val="22"/>
        </w:rPr>
      </w:pPr>
    </w:p>
    <w:p w14:paraId="42F1793F" w14:textId="2EE7EED5" w:rsidR="0014071E" w:rsidRPr="006106B3" w:rsidRDefault="0014071E" w:rsidP="0014071E">
      <w:pPr>
        <w:pStyle w:val="ListParagraph"/>
        <w:numPr>
          <w:ilvl w:val="0"/>
          <w:numId w:val="20"/>
        </w:numPr>
        <w:rPr>
          <w:rFonts w:ascii="Verdana" w:hAnsi="Verdana"/>
          <w:b/>
          <w:bCs/>
          <w:noProof/>
          <w:sz w:val="22"/>
          <w:szCs w:val="22"/>
        </w:rPr>
      </w:pPr>
      <w:r w:rsidRPr="006106B3">
        <w:rPr>
          <w:rFonts w:ascii="Verdana" w:hAnsi="Verdana"/>
          <w:b/>
          <w:bCs/>
          <w:noProof/>
          <w:sz w:val="22"/>
          <w:szCs w:val="22"/>
        </w:rPr>
        <w:t>For each month, a breakdown showing:</w:t>
      </w:r>
    </w:p>
    <w:p w14:paraId="44C53F20" w14:textId="7161C741"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The name of each private hospital or unit used</w:t>
      </w:r>
    </w:p>
    <w:p w14:paraId="5E139546" w14:textId="425292BE"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The provider organisation (e.g. Priory Group, Cygnet Health Care, St Andrew’s Healthcare, etc.)</w:t>
      </w:r>
    </w:p>
    <w:p w14:paraId="305298CA" w14:textId="715C52F5"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The number of patients placed (or bed-days, if patient counts are not recorded)</w:t>
      </w:r>
    </w:p>
    <w:p w14:paraId="48AB3CE8" w14:textId="77777777"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The total cost per hospital/unit per month</w:t>
      </w:r>
    </w:p>
    <w:p w14:paraId="29FE7506" w14:textId="4BEFC6D2" w:rsidR="0014071E" w:rsidRPr="006106B3" w:rsidRDefault="0014071E" w:rsidP="0014071E">
      <w:pPr>
        <w:ind w:left="865"/>
        <w:rPr>
          <w:rFonts w:ascii="Verdana" w:hAnsi="Verdana"/>
          <w:b/>
          <w:bCs/>
          <w:noProof/>
          <w:sz w:val="22"/>
          <w:szCs w:val="22"/>
        </w:rPr>
      </w:pPr>
      <w:r w:rsidRPr="006106B3">
        <w:rPr>
          <w:rFonts w:ascii="Verdana" w:hAnsi="Verdana"/>
          <w:b/>
          <w:bCs/>
          <w:noProof/>
          <w:sz w:val="22"/>
          <w:szCs w:val="22"/>
        </w:rPr>
        <w:t>Please ensure this breakdown links hospitals, providers, activity (patients or bed-days), and costs within the same dataset where possible.</w:t>
      </w:r>
    </w:p>
    <w:p w14:paraId="18FFF698" w14:textId="77777777" w:rsidR="00D32C55" w:rsidRPr="006106B3" w:rsidRDefault="00D32C55" w:rsidP="0014071E">
      <w:pPr>
        <w:ind w:left="865"/>
        <w:rPr>
          <w:rFonts w:ascii="Verdana" w:hAnsi="Verdana"/>
          <w:b/>
          <w:bCs/>
          <w:noProof/>
          <w:sz w:val="22"/>
          <w:szCs w:val="22"/>
        </w:rPr>
      </w:pPr>
    </w:p>
    <w:p w14:paraId="615D9812" w14:textId="407BD516" w:rsidR="00D32C55" w:rsidRPr="006106B3" w:rsidRDefault="001204ED" w:rsidP="0014071E">
      <w:pPr>
        <w:ind w:left="865"/>
        <w:rPr>
          <w:rFonts w:ascii="Verdana" w:hAnsi="Verdana"/>
          <w:noProof/>
          <w:sz w:val="22"/>
          <w:szCs w:val="22"/>
        </w:rPr>
      </w:pPr>
      <w:r w:rsidRPr="006106B3">
        <w:rPr>
          <w:rFonts w:ascii="Verdana" w:hAnsi="Verdana"/>
          <w:noProof/>
          <w:sz w:val="22"/>
          <w:szCs w:val="22"/>
        </w:rPr>
        <w:t xml:space="preserve">Please note, this has only been reported from November 2024 with no prior information available as instances were ad-hoc prior to this date.  </w:t>
      </w:r>
      <w:r w:rsidR="00D32C55" w:rsidRPr="006106B3">
        <w:rPr>
          <w:rFonts w:ascii="Verdana" w:hAnsi="Verdana"/>
          <w:noProof/>
          <w:sz w:val="22"/>
          <w:szCs w:val="22"/>
        </w:rPr>
        <w:t>Please see below, expenditure by provider:</w:t>
      </w:r>
    </w:p>
    <w:tbl>
      <w:tblPr>
        <w:tblStyle w:val="ListTable4-Accent2"/>
        <w:tblW w:w="13915" w:type="dxa"/>
        <w:tblInd w:w="846" w:type="dxa"/>
        <w:tblLook w:val="04A0" w:firstRow="1" w:lastRow="0" w:firstColumn="1" w:lastColumn="0" w:noHBand="0" w:noVBand="1"/>
      </w:tblPr>
      <w:tblGrid>
        <w:gridCol w:w="1290"/>
        <w:gridCol w:w="1270"/>
        <w:gridCol w:w="1136"/>
        <w:gridCol w:w="1163"/>
        <w:gridCol w:w="1769"/>
        <w:gridCol w:w="2038"/>
        <w:gridCol w:w="1747"/>
        <w:gridCol w:w="2268"/>
        <w:gridCol w:w="1234"/>
      </w:tblGrid>
      <w:tr w:rsidR="00E46671" w:rsidRPr="00071C70" w14:paraId="4935436F" w14:textId="77777777" w:rsidTr="007C1C5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FE13862" w14:textId="77777777" w:rsidR="00E46671" w:rsidRPr="007C1C58" w:rsidRDefault="00E46671" w:rsidP="00E46671">
            <w:pPr>
              <w:spacing w:before="0" w:after="0" w:line="240" w:lineRule="auto"/>
              <w:ind w:left="0" w:right="0"/>
              <w:jc w:val="center"/>
              <w:rPr>
                <w:rFonts w:ascii="Verdana" w:eastAsia="Times New Roman" w:hAnsi="Verdana" w:cs="Times New Roman"/>
                <w:sz w:val="22"/>
                <w:szCs w:val="22"/>
              </w:rPr>
            </w:pPr>
          </w:p>
        </w:tc>
        <w:tc>
          <w:tcPr>
            <w:tcW w:w="1270" w:type="dxa"/>
            <w:noWrap/>
            <w:hideMark/>
          </w:tcPr>
          <w:p w14:paraId="6E3CE69C" w14:textId="2A011BE5"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Elysium (£)</w:t>
            </w:r>
          </w:p>
        </w:tc>
        <w:tc>
          <w:tcPr>
            <w:tcW w:w="1136" w:type="dxa"/>
            <w:noWrap/>
            <w:hideMark/>
          </w:tcPr>
          <w:p w14:paraId="3167D4CD" w14:textId="28C70D8E"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Priory (£)</w:t>
            </w:r>
          </w:p>
        </w:tc>
        <w:tc>
          <w:tcPr>
            <w:tcW w:w="1163" w:type="dxa"/>
            <w:noWrap/>
            <w:hideMark/>
          </w:tcPr>
          <w:p w14:paraId="775B8620" w14:textId="31B60B81"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Cygnet (£)</w:t>
            </w:r>
          </w:p>
        </w:tc>
        <w:tc>
          <w:tcPr>
            <w:tcW w:w="1769" w:type="dxa"/>
            <w:noWrap/>
            <w:hideMark/>
          </w:tcPr>
          <w:p w14:paraId="0D3568AC" w14:textId="2FE432F3"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 xml:space="preserve">Ty </w:t>
            </w:r>
            <w:proofErr w:type="spellStart"/>
            <w:r w:rsidRPr="007C1C58">
              <w:rPr>
                <w:rFonts w:ascii="Verdana" w:eastAsia="Times New Roman" w:hAnsi="Verdana"/>
                <w:sz w:val="22"/>
                <w:szCs w:val="22"/>
              </w:rPr>
              <w:t>Grovesnor</w:t>
            </w:r>
            <w:proofErr w:type="spellEnd"/>
            <w:r w:rsidRPr="007C1C58">
              <w:rPr>
                <w:rFonts w:ascii="Verdana" w:eastAsia="Times New Roman" w:hAnsi="Verdana"/>
                <w:sz w:val="22"/>
                <w:szCs w:val="22"/>
              </w:rPr>
              <w:t xml:space="preserve"> (£)</w:t>
            </w:r>
          </w:p>
        </w:tc>
        <w:tc>
          <w:tcPr>
            <w:tcW w:w="2038" w:type="dxa"/>
            <w:noWrap/>
            <w:hideMark/>
          </w:tcPr>
          <w:p w14:paraId="54FD4974" w14:textId="60835B02"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Elizabeth House (£)</w:t>
            </w:r>
          </w:p>
        </w:tc>
        <w:tc>
          <w:tcPr>
            <w:tcW w:w="1747" w:type="dxa"/>
            <w:noWrap/>
            <w:hideMark/>
          </w:tcPr>
          <w:p w14:paraId="13F7BF1C" w14:textId="2A47478D"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Southern Hill Hospital (£)</w:t>
            </w:r>
          </w:p>
        </w:tc>
        <w:tc>
          <w:tcPr>
            <w:tcW w:w="2268" w:type="dxa"/>
            <w:noWrap/>
            <w:hideMark/>
          </w:tcPr>
          <w:p w14:paraId="226B5217" w14:textId="0B90AE50"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Gateway Recovery Centre (£)</w:t>
            </w:r>
          </w:p>
        </w:tc>
        <w:tc>
          <w:tcPr>
            <w:tcW w:w="1234" w:type="dxa"/>
            <w:noWrap/>
            <w:hideMark/>
          </w:tcPr>
          <w:p w14:paraId="0A3909AF" w14:textId="487BEE7B" w:rsidR="00E46671" w:rsidRPr="007C1C58" w:rsidRDefault="00E46671" w:rsidP="00E46671">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Total (£)</w:t>
            </w:r>
          </w:p>
        </w:tc>
      </w:tr>
      <w:tr w:rsidR="00E46671" w:rsidRPr="00071C70" w14:paraId="6B37D297"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B68D06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Nov-24</w:t>
            </w:r>
          </w:p>
        </w:tc>
        <w:tc>
          <w:tcPr>
            <w:tcW w:w="1270" w:type="dxa"/>
            <w:noWrap/>
            <w:hideMark/>
          </w:tcPr>
          <w:p w14:paraId="1F0F68B8"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7,416</w:t>
            </w:r>
          </w:p>
        </w:tc>
        <w:tc>
          <w:tcPr>
            <w:tcW w:w="1136" w:type="dxa"/>
            <w:noWrap/>
            <w:hideMark/>
          </w:tcPr>
          <w:p w14:paraId="2D310CE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61,912</w:t>
            </w:r>
          </w:p>
        </w:tc>
        <w:tc>
          <w:tcPr>
            <w:tcW w:w="1163" w:type="dxa"/>
            <w:noWrap/>
            <w:hideMark/>
          </w:tcPr>
          <w:p w14:paraId="4DC893E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12,672</w:t>
            </w:r>
          </w:p>
        </w:tc>
        <w:tc>
          <w:tcPr>
            <w:tcW w:w="1769" w:type="dxa"/>
            <w:noWrap/>
            <w:hideMark/>
          </w:tcPr>
          <w:p w14:paraId="22DF795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723E9F59"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677401A1"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686F77B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174FCB5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82,000</w:t>
            </w:r>
          </w:p>
        </w:tc>
      </w:tr>
      <w:tr w:rsidR="00E46671" w:rsidRPr="00071C70" w14:paraId="4459AA8F"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796E7D6"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Dec-24</w:t>
            </w:r>
          </w:p>
        </w:tc>
        <w:tc>
          <w:tcPr>
            <w:tcW w:w="1270" w:type="dxa"/>
            <w:noWrap/>
            <w:hideMark/>
          </w:tcPr>
          <w:p w14:paraId="5348D5A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42,274</w:t>
            </w:r>
          </w:p>
        </w:tc>
        <w:tc>
          <w:tcPr>
            <w:tcW w:w="1136" w:type="dxa"/>
            <w:noWrap/>
            <w:hideMark/>
          </w:tcPr>
          <w:p w14:paraId="2C3A655B"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176,362</w:t>
            </w:r>
          </w:p>
        </w:tc>
        <w:tc>
          <w:tcPr>
            <w:tcW w:w="1163" w:type="dxa"/>
            <w:noWrap/>
            <w:hideMark/>
          </w:tcPr>
          <w:p w14:paraId="574F122C"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38,426</w:t>
            </w:r>
          </w:p>
        </w:tc>
        <w:tc>
          <w:tcPr>
            <w:tcW w:w="1769" w:type="dxa"/>
            <w:noWrap/>
            <w:hideMark/>
          </w:tcPr>
          <w:p w14:paraId="0F791215"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32B758EA"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3EDAE61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6EB90AF1"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4BE5A78D"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257,062</w:t>
            </w:r>
          </w:p>
        </w:tc>
      </w:tr>
      <w:tr w:rsidR="00E46671" w:rsidRPr="00071C70" w14:paraId="379273E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EF0FDBA"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Jan-25</w:t>
            </w:r>
          </w:p>
        </w:tc>
        <w:tc>
          <w:tcPr>
            <w:tcW w:w="1270" w:type="dxa"/>
            <w:noWrap/>
            <w:hideMark/>
          </w:tcPr>
          <w:p w14:paraId="3E4290E0"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22,249</w:t>
            </w:r>
          </w:p>
        </w:tc>
        <w:tc>
          <w:tcPr>
            <w:tcW w:w="1136" w:type="dxa"/>
            <w:noWrap/>
            <w:hideMark/>
          </w:tcPr>
          <w:p w14:paraId="1ABCC615"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175,353</w:t>
            </w:r>
          </w:p>
        </w:tc>
        <w:tc>
          <w:tcPr>
            <w:tcW w:w="1163" w:type="dxa"/>
            <w:noWrap/>
            <w:hideMark/>
          </w:tcPr>
          <w:p w14:paraId="5707CBE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54,282</w:t>
            </w:r>
          </w:p>
        </w:tc>
        <w:tc>
          <w:tcPr>
            <w:tcW w:w="1769" w:type="dxa"/>
            <w:noWrap/>
            <w:hideMark/>
          </w:tcPr>
          <w:p w14:paraId="6126203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0EAE491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4F36441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6FDF905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EB1D703"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251,884</w:t>
            </w:r>
          </w:p>
        </w:tc>
      </w:tr>
      <w:tr w:rsidR="00E46671" w:rsidRPr="00071C70" w14:paraId="1B9A42EA"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875D28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Feb-25</w:t>
            </w:r>
          </w:p>
        </w:tc>
        <w:tc>
          <w:tcPr>
            <w:tcW w:w="1270" w:type="dxa"/>
            <w:noWrap/>
            <w:hideMark/>
          </w:tcPr>
          <w:p w14:paraId="2B19EB1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26,931</w:t>
            </w:r>
          </w:p>
        </w:tc>
        <w:tc>
          <w:tcPr>
            <w:tcW w:w="1136" w:type="dxa"/>
            <w:noWrap/>
            <w:hideMark/>
          </w:tcPr>
          <w:p w14:paraId="1C5DBD96"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104,051</w:t>
            </w:r>
          </w:p>
        </w:tc>
        <w:tc>
          <w:tcPr>
            <w:tcW w:w="1163" w:type="dxa"/>
            <w:noWrap/>
            <w:hideMark/>
          </w:tcPr>
          <w:p w14:paraId="533ED53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61,782</w:t>
            </w:r>
          </w:p>
        </w:tc>
        <w:tc>
          <w:tcPr>
            <w:tcW w:w="1769" w:type="dxa"/>
            <w:noWrap/>
            <w:hideMark/>
          </w:tcPr>
          <w:p w14:paraId="2C879CB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6,675</w:t>
            </w:r>
          </w:p>
        </w:tc>
        <w:tc>
          <w:tcPr>
            <w:tcW w:w="2038" w:type="dxa"/>
            <w:noWrap/>
            <w:hideMark/>
          </w:tcPr>
          <w:p w14:paraId="6994EA1B"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10E5F9C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61AC3DA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27C715C1"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199,439</w:t>
            </w:r>
          </w:p>
        </w:tc>
      </w:tr>
      <w:tr w:rsidR="00E46671" w:rsidRPr="00071C70" w14:paraId="125D4ED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805CE86"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Mar-25</w:t>
            </w:r>
          </w:p>
        </w:tc>
        <w:tc>
          <w:tcPr>
            <w:tcW w:w="1270" w:type="dxa"/>
            <w:noWrap/>
            <w:hideMark/>
          </w:tcPr>
          <w:p w14:paraId="61D0910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79,068</w:t>
            </w:r>
          </w:p>
        </w:tc>
        <w:tc>
          <w:tcPr>
            <w:tcW w:w="1136" w:type="dxa"/>
            <w:noWrap/>
            <w:hideMark/>
          </w:tcPr>
          <w:p w14:paraId="19592CD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269,375</w:t>
            </w:r>
          </w:p>
        </w:tc>
        <w:tc>
          <w:tcPr>
            <w:tcW w:w="1163" w:type="dxa"/>
            <w:noWrap/>
            <w:hideMark/>
          </w:tcPr>
          <w:p w14:paraId="0D19DF6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73,962</w:t>
            </w:r>
          </w:p>
        </w:tc>
        <w:tc>
          <w:tcPr>
            <w:tcW w:w="1769" w:type="dxa"/>
            <w:noWrap/>
            <w:hideMark/>
          </w:tcPr>
          <w:p w14:paraId="349CBEE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7C544BC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48EC0369"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15,960</w:t>
            </w:r>
          </w:p>
        </w:tc>
        <w:tc>
          <w:tcPr>
            <w:tcW w:w="2268" w:type="dxa"/>
            <w:noWrap/>
            <w:hideMark/>
          </w:tcPr>
          <w:p w14:paraId="214B9F33"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D272903"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438,365</w:t>
            </w:r>
          </w:p>
        </w:tc>
      </w:tr>
      <w:tr w:rsidR="00E46671" w:rsidRPr="00071C70" w14:paraId="61D9B04C"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0A6D74A"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lastRenderedPageBreak/>
              <w:t>Apr-25</w:t>
            </w:r>
          </w:p>
        </w:tc>
        <w:tc>
          <w:tcPr>
            <w:tcW w:w="1270" w:type="dxa"/>
            <w:noWrap/>
            <w:hideMark/>
          </w:tcPr>
          <w:p w14:paraId="3B9E006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127,608</w:t>
            </w:r>
          </w:p>
        </w:tc>
        <w:tc>
          <w:tcPr>
            <w:tcW w:w="1136" w:type="dxa"/>
            <w:noWrap/>
            <w:hideMark/>
          </w:tcPr>
          <w:p w14:paraId="37827D68"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352,310</w:t>
            </w:r>
          </w:p>
        </w:tc>
        <w:tc>
          <w:tcPr>
            <w:tcW w:w="1163" w:type="dxa"/>
            <w:noWrap/>
            <w:hideMark/>
          </w:tcPr>
          <w:p w14:paraId="2411E0A4"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151,301</w:t>
            </w:r>
          </w:p>
        </w:tc>
        <w:tc>
          <w:tcPr>
            <w:tcW w:w="1769" w:type="dxa"/>
            <w:noWrap/>
            <w:hideMark/>
          </w:tcPr>
          <w:p w14:paraId="5CE3AF98"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8,900</w:t>
            </w:r>
          </w:p>
        </w:tc>
        <w:tc>
          <w:tcPr>
            <w:tcW w:w="2038" w:type="dxa"/>
            <w:noWrap/>
            <w:hideMark/>
          </w:tcPr>
          <w:p w14:paraId="25D44704"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5BB53466"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22,800</w:t>
            </w:r>
          </w:p>
        </w:tc>
        <w:tc>
          <w:tcPr>
            <w:tcW w:w="2268" w:type="dxa"/>
            <w:noWrap/>
            <w:hideMark/>
          </w:tcPr>
          <w:p w14:paraId="51A825FD"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3AC63B3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662,919</w:t>
            </w:r>
          </w:p>
        </w:tc>
      </w:tr>
      <w:tr w:rsidR="00E46671" w:rsidRPr="00071C70" w14:paraId="41E47E42"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74D4A38"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May-25</w:t>
            </w:r>
          </w:p>
        </w:tc>
        <w:tc>
          <w:tcPr>
            <w:tcW w:w="1270" w:type="dxa"/>
            <w:noWrap/>
            <w:hideMark/>
          </w:tcPr>
          <w:p w14:paraId="6B2534C9"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94,468</w:t>
            </w:r>
          </w:p>
        </w:tc>
        <w:tc>
          <w:tcPr>
            <w:tcW w:w="1136" w:type="dxa"/>
            <w:noWrap/>
            <w:hideMark/>
          </w:tcPr>
          <w:p w14:paraId="0D66F95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387,597</w:t>
            </w:r>
          </w:p>
        </w:tc>
        <w:tc>
          <w:tcPr>
            <w:tcW w:w="1163" w:type="dxa"/>
            <w:noWrap/>
            <w:hideMark/>
          </w:tcPr>
          <w:p w14:paraId="4278048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154,882</w:t>
            </w:r>
          </w:p>
        </w:tc>
        <w:tc>
          <w:tcPr>
            <w:tcW w:w="1769" w:type="dxa"/>
            <w:noWrap/>
            <w:hideMark/>
          </w:tcPr>
          <w:p w14:paraId="11526FE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8,192</w:t>
            </w:r>
          </w:p>
        </w:tc>
        <w:tc>
          <w:tcPr>
            <w:tcW w:w="2038" w:type="dxa"/>
            <w:noWrap/>
            <w:hideMark/>
          </w:tcPr>
          <w:p w14:paraId="229CE2D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77B722BA"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8,925</w:t>
            </w:r>
          </w:p>
        </w:tc>
        <w:tc>
          <w:tcPr>
            <w:tcW w:w="2268" w:type="dxa"/>
            <w:noWrap/>
            <w:hideMark/>
          </w:tcPr>
          <w:p w14:paraId="47BC247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17D0D768"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654,064</w:t>
            </w:r>
          </w:p>
        </w:tc>
      </w:tr>
      <w:tr w:rsidR="00E46671" w:rsidRPr="00071C70" w14:paraId="0644B51E"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5CC7CC5"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Jun-25</w:t>
            </w:r>
          </w:p>
        </w:tc>
        <w:tc>
          <w:tcPr>
            <w:tcW w:w="1270" w:type="dxa"/>
            <w:noWrap/>
            <w:hideMark/>
          </w:tcPr>
          <w:p w14:paraId="40DB86C1"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99,399</w:t>
            </w:r>
          </w:p>
        </w:tc>
        <w:tc>
          <w:tcPr>
            <w:tcW w:w="1136" w:type="dxa"/>
            <w:noWrap/>
            <w:hideMark/>
          </w:tcPr>
          <w:p w14:paraId="40CD774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432,604</w:t>
            </w:r>
          </w:p>
        </w:tc>
        <w:tc>
          <w:tcPr>
            <w:tcW w:w="1163" w:type="dxa"/>
            <w:noWrap/>
            <w:hideMark/>
          </w:tcPr>
          <w:p w14:paraId="2564A3A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191,008</w:t>
            </w:r>
          </w:p>
        </w:tc>
        <w:tc>
          <w:tcPr>
            <w:tcW w:w="1769" w:type="dxa"/>
            <w:noWrap/>
            <w:hideMark/>
          </w:tcPr>
          <w:p w14:paraId="20E5EEA5"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18,981</w:t>
            </w:r>
          </w:p>
        </w:tc>
        <w:tc>
          <w:tcPr>
            <w:tcW w:w="2038" w:type="dxa"/>
            <w:noWrap/>
            <w:hideMark/>
          </w:tcPr>
          <w:p w14:paraId="3000E84A"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2DDC2923"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265</w:t>
            </w:r>
          </w:p>
        </w:tc>
        <w:tc>
          <w:tcPr>
            <w:tcW w:w="2268" w:type="dxa"/>
            <w:noWrap/>
            <w:hideMark/>
          </w:tcPr>
          <w:p w14:paraId="7222FDC7"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436EA1D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742,257</w:t>
            </w:r>
          </w:p>
        </w:tc>
      </w:tr>
      <w:tr w:rsidR="00E46671" w:rsidRPr="00071C70" w14:paraId="6295FA1C"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4E4EFDB"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Jul-25</w:t>
            </w:r>
          </w:p>
        </w:tc>
        <w:tc>
          <w:tcPr>
            <w:tcW w:w="1270" w:type="dxa"/>
            <w:noWrap/>
            <w:hideMark/>
          </w:tcPr>
          <w:p w14:paraId="2DD261A0"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109,531</w:t>
            </w:r>
          </w:p>
        </w:tc>
        <w:tc>
          <w:tcPr>
            <w:tcW w:w="1136" w:type="dxa"/>
            <w:noWrap/>
            <w:hideMark/>
          </w:tcPr>
          <w:p w14:paraId="7AF8126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400,556</w:t>
            </w:r>
          </w:p>
        </w:tc>
        <w:tc>
          <w:tcPr>
            <w:tcW w:w="1163" w:type="dxa"/>
            <w:noWrap/>
            <w:hideMark/>
          </w:tcPr>
          <w:p w14:paraId="19E642F3"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158,482</w:t>
            </w:r>
          </w:p>
        </w:tc>
        <w:tc>
          <w:tcPr>
            <w:tcW w:w="1769" w:type="dxa"/>
            <w:noWrap/>
            <w:hideMark/>
          </w:tcPr>
          <w:p w14:paraId="31A315C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58885C25"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0243EF41"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033E551A"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09537AAD"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668,569</w:t>
            </w:r>
          </w:p>
        </w:tc>
      </w:tr>
      <w:tr w:rsidR="00E46671" w:rsidRPr="00071C70" w14:paraId="6CA0C5A7"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EA8F063"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Aug-25</w:t>
            </w:r>
          </w:p>
        </w:tc>
        <w:tc>
          <w:tcPr>
            <w:tcW w:w="1270" w:type="dxa"/>
            <w:noWrap/>
            <w:hideMark/>
          </w:tcPr>
          <w:p w14:paraId="221AE307"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color w:val="FF0000"/>
                <w:sz w:val="22"/>
                <w:szCs w:val="22"/>
              </w:rPr>
              <w:t>(73,007)</w:t>
            </w:r>
          </w:p>
        </w:tc>
        <w:tc>
          <w:tcPr>
            <w:tcW w:w="1136" w:type="dxa"/>
            <w:noWrap/>
            <w:hideMark/>
          </w:tcPr>
          <w:p w14:paraId="7C844DF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272,438</w:t>
            </w:r>
          </w:p>
        </w:tc>
        <w:tc>
          <w:tcPr>
            <w:tcW w:w="1163" w:type="dxa"/>
            <w:noWrap/>
            <w:hideMark/>
          </w:tcPr>
          <w:p w14:paraId="7AAF24E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118,360</w:t>
            </w:r>
          </w:p>
        </w:tc>
        <w:tc>
          <w:tcPr>
            <w:tcW w:w="1769" w:type="dxa"/>
            <w:noWrap/>
            <w:hideMark/>
          </w:tcPr>
          <w:p w14:paraId="2C280358"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161514D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41CC8B9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5F12F3E5"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75237733"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317,791</w:t>
            </w:r>
          </w:p>
        </w:tc>
      </w:tr>
      <w:tr w:rsidR="00E46671" w:rsidRPr="00071C70" w14:paraId="6086B056"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ECB87AF"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Sep-25</w:t>
            </w:r>
          </w:p>
        </w:tc>
        <w:tc>
          <w:tcPr>
            <w:tcW w:w="1270" w:type="dxa"/>
            <w:noWrap/>
            <w:hideMark/>
          </w:tcPr>
          <w:p w14:paraId="112133B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16,621</w:t>
            </w:r>
          </w:p>
        </w:tc>
        <w:tc>
          <w:tcPr>
            <w:tcW w:w="1136" w:type="dxa"/>
            <w:noWrap/>
            <w:hideMark/>
          </w:tcPr>
          <w:p w14:paraId="41C8F58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190,127</w:t>
            </w:r>
          </w:p>
        </w:tc>
        <w:tc>
          <w:tcPr>
            <w:tcW w:w="1163" w:type="dxa"/>
            <w:noWrap/>
            <w:hideMark/>
          </w:tcPr>
          <w:p w14:paraId="558008E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56,302</w:t>
            </w:r>
          </w:p>
        </w:tc>
        <w:tc>
          <w:tcPr>
            <w:tcW w:w="1769" w:type="dxa"/>
            <w:noWrap/>
            <w:hideMark/>
          </w:tcPr>
          <w:p w14:paraId="2BE30726"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3F96063C"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797A05E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59428F5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982F891"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263,050</w:t>
            </w:r>
          </w:p>
        </w:tc>
      </w:tr>
      <w:tr w:rsidR="00E46671" w:rsidRPr="00071C70" w14:paraId="74089A1A"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A27AF08"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Oct-25</w:t>
            </w:r>
          </w:p>
        </w:tc>
        <w:tc>
          <w:tcPr>
            <w:tcW w:w="1270" w:type="dxa"/>
            <w:noWrap/>
            <w:hideMark/>
          </w:tcPr>
          <w:p w14:paraId="4F728CF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color w:val="FF0000"/>
                <w:sz w:val="22"/>
                <w:szCs w:val="22"/>
              </w:rPr>
              <w:t>(164)</w:t>
            </w:r>
          </w:p>
        </w:tc>
        <w:tc>
          <w:tcPr>
            <w:tcW w:w="1136" w:type="dxa"/>
            <w:noWrap/>
            <w:hideMark/>
          </w:tcPr>
          <w:p w14:paraId="7895B484"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322,461</w:t>
            </w:r>
          </w:p>
        </w:tc>
        <w:tc>
          <w:tcPr>
            <w:tcW w:w="1163" w:type="dxa"/>
            <w:noWrap/>
            <w:hideMark/>
          </w:tcPr>
          <w:p w14:paraId="223B2A4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87,119</w:t>
            </w:r>
          </w:p>
        </w:tc>
        <w:tc>
          <w:tcPr>
            <w:tcW w:w="1769" w:type="dxa"/>
            <w:noWrap/>
            <w:hideMark/>
          </w:tcPr>
          <w:p w14:paraId="52D1EF96"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5AE128C1"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747" w:type="dxa"/>
            <w:noWrap/>
            <w:hideMark/>
          </w:tcPr>
          <w:p w14:paraId="0AE55719"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1B4B0B8A"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29065C1D"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409,416</w:t>
            </w:r>
          </w:p>
        </w:tc>
      </w:tr>
      <w:tr w:rsidR="00E46671" w:rsidRPr="00071C70" w14:paraId="296F74D0"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90CC1EC"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Nov-25</w:t>
            </w:r>
          </w:p>
        </w:tc>
        <w:tc>
          <w:tcPr>
            <w:tcW w:w="1270" w:type="dxa"/>
            <w:noWrap/>
            <w:hideMark/>
          </w:tcPr>
          <w:p w14:paraId="4978328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136" w:type="dxa"/>
            <w:noWrap/>
            <w:hideMark/>
          </w:tcPr>
          <w:p w14:paraId="233857CA"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603,478</w:t>
            </w:r>
          </w:p>
        </w:tc>
        <w:tc>
          <w:tcPr>
            <w:tcW w:w="1163" w:type="dxa"/>
            <w:noWrap/>
            <w:hideMark/>
          </w:tcPr>
          <w:p w14:paraId="438CB0E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173,645</w:t>
            </w:r>
          </w:p>
        </w:tc>
        <w:tc>
          <w:tcPr>
            <w:tcW w:w="1769" w:type="dxa"/>
            <w:noWrap/>
            <w:hideMark/>
          </w:tcPr>
          <w:p w14:paraId="076C7E6B"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683A8E2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33,390</w:t>
            </w:r>
          </w:p>
        </w:tc>
        <w:tc>
          <w:tcPr>
            <w:tcW w:w="1747" w:type="dxa"/>
            <w:noWrap/>
            <w:hideMark/>
          </w:tcPr>
          <w:p w14:paraId="296D8D92"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6ADCF47A"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399BCF60"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810,513</w:t>
            </w:r>
          </w:p>
        </w:tc>
      </w:tr>
      <w:tr w:rsidR="00E46671" w:rsidRPr="00071C70" w14:paraId="31AE7677"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3E1085C"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Dec-25</w:t>
            </w:r>
          </w:p>
        </w:tc>
        <w:tc>
          <w:tcPr>
            <w:tcW w:w="1270" w:type="dxa"/>
            <w:noWrap/>
            <w:hideMark/>
          </w:tcPr>
          <w:p w14:paraId="5B0A7F1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136" w:type="dxa"/>
            <w:noWrap/>
            <w:hideMark/>
          </w:tcPr>
          <w:p w14:paraId="3CBBAFF7"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579,024</w:t>
            </w:r>
          </w:p>
        </w:tc>
        <w:tc>
          <w:tcPr>
            <w:tcW w:w="1163" w:type="dxa"/>
            <w:noWrap/>
            <w:hideMark/>
          </w:tcPr>
          <w:p w14:paraId="075A5932"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176,078</w:t>
            </w:r>
          </w:p>
        </w:tc>
        <w:tc>
          <w:tcPr>
            <w:tcW w:w="1769" w:type="dxa"/>
            <w:noWrap/>
            <w:hideMark/>
          </w:tcPr>
          <w:p w14:paraId="301C8B1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520FAB9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25,644</w:t>
            </w:r>
          </w:p>
        </w:tc>
        <w:tc>
          <w:tcPr>
            <w:tcW w:w="1747" w:type="dxa"/>
            <w:noWrap/>
            <w:hideMark/>
          </w:tcPr>
          <w:p w14:paraId="3E37BF30"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7BAE78C3"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F5BD95B"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780,746</w:t>
            </w:r>
          </w:p>
        </w:tc>
      </w:tr>
      <w:tr w:rsidR="00E46671" w:rsidRPr="00071C70" w14:paraId="23C64C0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D037732"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Jan-26</w:t>
            </w:r>
          </w:p>
        </w:tc>
        <w:tc>
          <w:tcPr>
            <w:tcW w:w="1270" w:type="dxa"/>
            <w:noWrap/>
            <w:hideMark/>
          </w:tcPr>
          <w:p w14:paraId="590062F9"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136" w:type="dxa"/>
            <w:noWrap/>
            <w:hideMark/>
          </w:tcPr>
          <w:p w14:paraId="7EE1D1E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516,732</w:t>
            </w:r>
          </w:p>
        </w:tc>
        <w:tc>
          <w:tcPr>
            <w:tcW w:w="1163" w:type="dxa"/>
            <w:noWrap/>
            <w:hideMark/>
          </w:tcPr>
          <w:p w14:paraId="383F91B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244,990</w:t>
            </w:r>
          </w:p>
        </w:tc>
        <w:tc>
          <w:tcPr>
            <w:tcW w:w="1769" w:type="dxa"/>
            <w:noWrap/>
            <w:hideMark/>
          </w:tcPr>
          <w:p w14:paraId="79C710A5"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64D675FC"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26,763</w:t>
            </w:r>
          </w:p>
        </w:tc>
        <w:tc>
          <w:tcPr>
            <w:tcW w:w="1747" w:type="dxa"/>
            <w:noWrap/>
            <w:hideMark/>
          </w:tcPr>
          <w:p w14:paraId="1279420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50E7D014"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826638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788,485</w:t>
            </w:r>
          </w:p>
        </w:tc>
      </w:tr>
      <w:tr w:rsidR="00E46671" w:rsidRPr="00071C70" w14:paraId="6D43BDAA"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960662B"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Feb-26</w:t>
            </w:r>
          </w:p>
        </w:tc>
        <w:tc>
          <w:tcPr>
            <w:tcW w:w="1270" w:type="dxa"/>
            <w:noWrap/>
            <w:hideMark/>
          </w:tcPr>
          <w:p w14:paraId="523C321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22,319</w:t>
            </w:r>
          </w:p>
        </w:tc>
        <w:tc>
          <w:tcPr>
            <w:tcW w:w="1136" w:type="dxa"/>
            <w:noWrap/>
            <w:hideMark/>
          </w:tcPr>
          <w:p w14:paraId="6A5BB96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520,697</w:t>
            </w:r>
          </w:p>
        </w:tc>
        <w:tc>
          <w:tcPr>
            <w:tcW w:w="1163" w:type="dxa"/>
            <w:noWrap/>
            <w:hideMark/>
          </w:tcPr>
          <w:p w14:paraId="5BE5BFEC"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131,592</w:t>
            </w:r>
          </w:p>
        </w:tc>
        <w:tc>
          <w:tcPr>
            <w:tcW w:w="1769" w:type="dxa"/>
            <w:noWrap/>
            <w:hideMark/>
          </w:tcPr>
          <w:p w14:paraId="1800B075"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6D7E254F"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16,728</w:t>
            </w:r>
          </w:p>
        </w:tc>
        <w:tc>
          <w:tcPr>
            <w:tcW w:w="1747" w:type="dxa"/>
            <w:noWrap/>
            <w:hideMark/>
          </w:tcPr>
          <w:p w14:paraId="1B6A395E"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552793C1"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6A5C2D53" w14:textId="77777777" w:rsidR="00E46671" w:rsidRPr="007C1C58" w:rsidRDefault="00E46671" w:rsidP="00E46671">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691,336</w:t>
            </w:r>
          </w:p>
        </w:tc>
      </w:tr>
      <w:tr w:rsidR="00E46671" w:rsidRPr="00071C70" w14:paraId="6433511B"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AD00DE7" w14:textId="77777777" w:rsidR="00E46671" w:rsidRPr="007C1C58" w:rsidRDefault="00E46671" w:rsidP="00E46671">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Mar-26</w:t>
            </w:r>
          </w:p>
        </w:tc>
        <w:tc>
          <w:tcPr>
            <w:tcW w:w="1270" w:type="dxa"/>
            <w:noWrap/>
            <w:hideMark/>
          </w:tcPr>
          <w:p w14:paraId="7AB24D87"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136" w:type="dxa"/>
            <w:noWrap/>
            <w:hideMark/>
          </w:tcPr>
          <w:p w14:paraId="2555227D"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528,660</w:t>
            </w:r>
          </w:p>
        </w:tc>
        <w:tc>
          <w:tcPr>
            <w:tcW w:w="1163" w:type="dxa"/>
            <w:noWrap/>
            <w:hideMark/>
          </w:tcPr>
          <w:p w14:paraId="4E18E55C"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184,578</w:t>
            </w:r>
          </w:p>
        </w:tc>
        <w:tc>
          <w:tcPr>
            <w:tcW w:w="1769" w:type="dxa"/>
            <w:noWrap/>
            <w:hideMark/>
          </w:tcPr>
          <w:p w14:paraId="2C23CCFF"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038" w:type="dxa"/>
            <w:noWrap/>
            <w:hideMark/>
          </w:tcPr>
          <w:p w14:paraId="747C0C8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270</w:t>
            </w:r>
          </w:p>
        </w:tc>
        <w:tc>
          <w:tcPr>
            <w:tcW w:w="1747" w:type="dxa"/>
            <w:noWrap/>
            <w:hideMark/>
          </w:tcPr>
          <w:p w14:paraId="55FA8D15"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268" w:type="dxa"/>
            <w:noWrap/>
            <w:hideMark/>
          </w:tcPr>
          <w:p w14:paraId="0803553E"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234" w:type="dxa"/>
            <w:noWrap/>
            <w:hideMark/>
          </w:tcPr>
          <w:p w14:paraId="02E9F39C" w14:textId="77777777" w:rsidR="00E46671" w:rsidRPr="007C1C58" w:rsidRDefault="00E46671" w:rsidP="00E46671">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b/>
                <w:bCs/>
                <w:sz w:val="22"/>
                <w:szCs w:val="22"/>
              </w:rPr>
            </w:pPr>
            <w:r w:rsidRPr="007C1C58">
              <w:rPr>
                <w:rFonts w:ascii="Verdana" w:eastAsia="Times New Roman" w:hAnsi="Verdana"/>
                <w:b/>
                <w:bCs/>
                <w:sz w:val="22"/>
                <w:szCs w:val="22"/>
              </w:rPr>
              <w:t>713,508</w:t>
            </w:r>
          </w:p>
        </w:tc>
      </w:tr>
    </w:tbl>
    <w:p w14:paraId="21DC400C" w14:textId="77777777" w:rsidR="0014071E" w:rsidRPr="006106B3" w:rsidRDefault="0014071E" w:rsidP="0014071E">
      <w:pPr>
        <w:rPr>
          <w:rFonts w:ascii="Verdana" w:hAnsi="Verdana"/>
          <w:b/>
          <w:bCs/>
          <w:noProof/>
          <w:sz w:val="22"/>
          <w:szCs w:val="22"/>
        </w:rPr>
      </w:pPr>
    </w:p>
    <w:p w14:paraId="3B695B2E" w14:textId="16FFCAD4" w:rsidR="00D32C55" w:rsidRPr="006106B3" w:rsidRDefault="00D32C55" w:rsidP="00FD5502">
      <w:pPr>
        <w:ind w:firstLine="215"/>
        <w:rPr>
          <w:rFonts w:ascii="Verdana" w:hAnsi="Verdana"/>
          <w:noProof/>
          <w:sz w:val="22"/>
          <w:szCs w:val="22"/>
        </w:rPr>
      </w:pPr>
      <w:r w:rsidRPr="006106B3">
        <w:rPr>
          <w:rFonts w:ascii="Verdana" w:hAnsi="Verdana"/>
          <w:noProof/>
          <w:sz w:val="22"/>
          <w:szCs w:val="22"/>
        </w:rPr>
        <w:t>Please see below the number of patients in privately commissioned beds at the end of each calendar month.</w:t>
      </w:r>
    </w:p>
    <w:tbl>
      <w:tblPr>
        <w:tblStyle w:val="ListTable4-Accent2"/>
        <w:tblW w:w="13357" w:type="dxa"/>
        <w:tblInd w:w="988" w:type="dxa"/>
        <w:tblLook w:val="04A0" w:firstRow="1" w:lastRow="0" w:firstColumn="1" w:lastColumn="0" w:noHBand="0" w:noVBand="1"/>
      </w:tblPr>
      <w:tblGrid>
        <w:gridCol w:w="1290"/>
        <w:gridCol w:w="1270"/>
        <w:gridCol w:w="1044"/>
        <w:gridCol w:w="1163"/>
        <w:gridCol w:w="1895"/>
        <w:gridCol w:w="2352"/>
        <w:gridCol w:w="1843"/>
        <w:gridCol w:w="2500"/>
      </w:tblGrid>
      <w:tr w:rsidR="00D32C55" w:rsidRPr="00071C70" w14:paraId="569DAA5B" w14:textId="77777777" w:rsidTr="007C1C58">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15BC5D4" w14:textId="77777777" w:rsidR="00D32C55" w:rsidRPr="007C1C58" w:rsidRDefault="00D32C55" w:rsidP="00D442E3">
            <w:pPr>
              <w:spacing w:before="0" w:after="0" w:line="240" w:lineRule="auto"/>
              <w:ind w:left="0" w:right="0"/>
              <w:rPr>
                <w:rFonts w:ascii="Verdana" w:eastAsia="Times New Roman" w:hAnsi="Verdana" w:cs="Times New Roman"/>
                <w:sz w:val="22"/>
                <w:szCs w:val="22"/>
              </w:rPr>
            </w:pPr>
          </w:p>
        </w:tc>
        <w:tc>
          <w:tcPr>
            <w:tcW w:w="1270" w:type="dxa"/>
            <w:noWrap/>
            <w:hideMark/>
          </w:tcPr>
          <w:p w14:paraId="18C15240"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Elysium</w:t>
            </w:r>
          </w:p>
        </w:tc>
        <w:tc>
          <w:tcPr>
            <w:tcW w:w="1044" w:type="dxa"/>
            <w:noWrap/>
            <w:hideMark/>
          </w:tcPr>
          <w:p w14:paraId="4B7D1ADF"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Priory</w:t>
            </w:r>
          </w:p>
        </w:tc>
        <w:tc>
          <w:tcPr>
            <w:tcW w:w="1163" w:type="dxa"/>
            <w:noWrap/>
            <w:hideMark/>
          </w:tcPr>
          <w:p w14:paraId="197CAAA4"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Cygnet</w:t>
            </w:r>
          </w:p>
        </w:tc>
        <w:tc>
          <w:tcPr>
            <w:tcW w:w="1895" w:type="dxa"/>
            <w:noWrap/>
            <w:hideMark/>
          </w:tcPr>
          <w:p w14:paraId="5EAB0FF2"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 xml:space="preserve">Ty </w:t>
            </w:r>
            <w:proofErr w:type="spellStart"/>
            <w:r w:rsidRPr="007C1C58">
              <w:rPr>
                <w:rFonts w:ascii="Verdana" w:eastAsia="Times New Roman" w:hAnsi="Verdana"/>
                <w:sz w:val="22"/>
                <w:szCs w:val="22"/>
              </w:rPr>
              <w:t>Grovesnor</w:t>
            </w:r>
            <w:proofErr w:type="spellEnd"/>
          </w:p>
        </w:tc>
        <w:tc>
          <w:tcPr>
            <w:tcW w:w="2352" w:type="dxa"/>
            <w:noWrap/>
            <w:hideMark/>
          </w:tcPr>
          <w:p w14:paraId="638FA3DC"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Elizabeth House</w:t>
            </w:r>
          </w:p>
        </w:tc>
        <w:tc>
          <w:tcPr>
            <w:tcW w:w="1843" w:type="dxa"/>
            <w:noWrap/>
            <w:hideMark/>
          </w:tcPr>
          <w:p w14:paraId="188E0CCF"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Southern Hill Hospital</w:t>
            </w:r>
          </w:p>
        </w:tc>
        <w:tc>
          <w:tcPr>
            <w:tcW w:w="2500" w:type="dxa"/>
            <w:noWrap/>
            <w:hideMark/>
          </w:tcPr>
          <w:p w14:paraId="1C8E2B88" w14:textId="77777777" w:rsidR="00D32C55" w:rsidRPr="007C1C58" w:rsidRDefault="00D32C55" w:rsidP="00D442E3">
            <w:pPr>
              <w:spacing w:before="0" w:after="0" w:line="240" w:lineRule="auto"/>
              <w:ind w:left="0" w:right="0"/>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Gateway Recovery Centre</w:t>
            </w:r>
          </w:p>
        </w:tc>
      </w:tr>
      <w:tr w:rsidR="00D32C55" w:rsidRPr="00071C70" w14:paraId="3923F3E8" w14:textId="77777777" w:rsidTr="007C1C5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99D58D2"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Nov-24</w:t>
            </w:r>
          </w:p>
        </w:tc>
        <w:tc>
          <w:tcPr>
            <w:tcW w:w="1270" w:type="dxa"/>
            <w:noWrap/>
            <w:hideMark/>
          </w:tcPr>
          <w:p w14:paraId="2465627B" w14:textId="6939968A"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607FDBA1"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163" w:type="dxa"/>
            <w:noWrap/>
            <w:hideMark/>
          </w:tcPr>
          <w:p w14:paraId="24198C40" w14:textId="7D0E4B3D"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03264826"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6EAA858F"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1ED2C227"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166F1EAC"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A35D6D4"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350E38C"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Dec-24</w:t>
            </w:r>
          </w:p>
        </w:tc>
        <w:tc>
          <w:tcPr>
            <w:tcW w:w="1270" w:type="dxa"/>
            <w:noWrap/>
            <w:hideMark/>
          </w:tcPr>
          <w:p w14:paraId="41364AA6" w14:textId="6AD6FDFB"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5ADAA582"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163" w:type="dxa"/>
            <w:noWrap/>
            <w:hideMark/>
          </w:tcPr>
          <w:p w14:paraId="110C58F3" w14:textId="44AEEFB3"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21BD2B42"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713159AA"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0D49D508"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647E5A90"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12AB7ED7"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E7F646C"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Jan-25</w:t>
            </w:r>
          </w:p>
        </w:tc>
        <w:tc>
          <w:tcPr>
            <w:tcW w:w="1270" w:type="dxa"/>
            <w:noWrap/>
            <w:hideMark/>
          </w:tcPr>
          <w:p w14:paraId="683C622B" w14:textId="5AEA1DBF"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6F8EEAC7" w14:textId="76C59A53"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163" w:type="dxa"/>
            <w:noWrap/>
            <w:hideMark/>
          </w:tcPr>
          <w:p w14:paraId="58D1C85B" w14:textId="007838AA"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030032D7"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39AB052C"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70F2431F"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190600D0"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0BCA289F"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82DB793"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Feb-25</w:t>
            </w:r>
          </w:p>
        </w:tc>
        <w:tc>
          <w:tcPr>
            <w:tcW w:w="1270" w:type="dxa"/>
            <w:noWrap/>
            <w:hideMark/>
          </w:tcPr>
          <w:p w14:paraId="6CE86874" w14:textId="0A77FF4F"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2AFC131E" w14:textId="4D067E62"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163" w:type="dxa"/>
            <w:noWrap/>
            <w:hideMark/>
          </w:tcPr>
          <w:p w14:paraId="23762BCF" w14:textId="51FDCEF0"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077B69BD"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24941A5B"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60C3CC5B"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2839AD8"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B0B0593"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5850D5D"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Mar-25</w:t>
            </w:r>
          </w:p>
        </w:tc>
        <w:tc>
          <w:tcPr>
            <w:tcW w:w="1270" w:type="dxa"/>
            <w:noWrap/>
            <w:hideMark/>
          </w:tcPr>
          <w:p w14:paraId="3C5E8C11"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044" w:type="dxa"/>
            <w:noWrap/>
            <w:hideMark/>
          </w:tcPr>
          <w:p w14:paraId="12303581"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10</w:t>
            </w:r>
          </w:p>
        </w:tc>
        <w:tc>
          <w:tcPr>
            <w:tcW w:w="1163" w:type="dxa"/>
            <w:noWrap/>
            <w:hideMark/>
          </w:tcPr>
          <w:p w14:paraId="5E815AB9"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895" w:type="dxa"/>
            <w:noWrap/>
            <w:hideMark/>
          </w:tcPr>
          <w:p w14:paraId="23824247"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573553D1"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33DD5158" w14:textId="29CCC3BF"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2500" w:type="dxa"/>
            <w:noWrap/>
            <w:hideMark/>
          </w:tcPr>
          <w:p w14:paraId="4C865D55"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F52A4E7"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0E1C0B4"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Apr-25</w:t>
            </w:r>
          </w:p>
        </w:tc>
        <w:tc>
          <w:tcPr>
            <w:tcW w:w="1270" w:type="dxa"/>
            <w:noWrap/>
            <w:hideMark/>
          </w:tcPr>
          <w:p w14:paraId="0FAA8D3D"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044" w:type="dxa"/>
            <w:noWrap/>
            <w:hideMark/>
          </w:tcPr>
          <w:p w14:paraId="1CF91A74"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11</w:t>
            </w:r>
          </w:p>
        </w:tc>
        <w:tc>
          <w:tcPr>
            <w:tcW w:w="1163" w:type="dxa"/>
            <w:noWrap/>
            <w:hideMark/>
          </w:tcPr>
          <w:p w14:paraId="1B789DF3"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895" w:type="dxa"/>
            <w:noWrap/>
            <w:hideMark/>
          </w:tcPr>
          <w:p w14:paraId="7D502387" w14:textId="1ACD3EC6"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2352" w:type="dxa"/>
            <w:noWrap/>
            <w:hideMark/>
          </w:tcPr>
          <w:p w14:paraId="066FF15A"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0F8AAE30" w14:textId="1766F9E1"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2500" w:type="dxa"/>
            <w:noWrap/>
            <w:hideMark/>
          </w:tcPr>
          <w:p w14:paraId="56492C85"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3E1BD7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08D31D2"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May-25</w:t>
            </w:r>
          </w:p>
        </w:tc>
        <w:tc>
          <w:tcPr>
            <w:tcW w:w="1270" w:type="dxa"/>
            <w:noWrap/>
            <w:hideMark/>
          </w:tcPr>
          <w:p w14:paraId="53BD2186"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044" w:type="dxa"/>
            <w:noWrap/>
            <w:hideMark/>
          </w:tcPr>
          <w:p w14:paraId="19BC0286"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13</w:t>
            </w:r>
          </w:p>
        </w:tc>
        <w:tc>
          <w:tcPr>
            <w:tcW w:w="1163" w:type="dxa"/>
            <w:noWrap/>
            <w:hideMark/>
          </w:tcPr>
          <w:p w14:paraId="5CB99749"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895" w:type="dxa"/>
            <w:noWrap/>
            <w:hideMark/>
          </w:tcPr>
          <w:p w14:paraId="56EDA5BB" w14:textId="0C7C8468"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2352" w:type="dxa"/>
            <w:noWrap/>
            <w:hideMark/>
          </w:tcPr>
          <w:p w14:paraId="75FBEB72"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5C845F8F"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D52E78F"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2D135673"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62F4F68"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Jun-25</w:t>
            </w:r>
          </w:p>
        </w:tc>
        <w:tc>
          <w:tcPr>
            <w:tcW w:w="1270" w:type="dxa"/>
            <w:noWrap/>
            <w:hideMark/>
          </w:tcPr>
          <w:p w14:paraId="4006314E" w14:textId="4223C226"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489E6616"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13</w:t>
            </w:r>
          </w:p>
        </w:tc>
        <w:tc>
          <w:tcPr>
            <w:tcW w:w="1163" w:type="dxa"/>
            <w:noWrap/>
            <w:hideMark/>
          </w:tcPr>
          <w:p w14:paraId="7FBF3148"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w:t>
            </w:r>
          </w:p>
        </w:tc>
        <w:tc>
          <w:tcPr>
            <w:tcW w:w="1895" w:type="dxa"/>
            <w:noWrap/>
            <w:hideMark/>
          </w:tcPr>
          <w:p w14:paraId="64D28872"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7BC96FD4"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79D3FFDD"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50BB832"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08437F76"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9E83BCA"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Jul-25</w:t>
            </w:r>
          </w:p>
        </w:tc>
        <w:tc>
          <w:tcPr>
            <w:tcW w:w="1270" w:type="dxa"/>
            <w:noWrap/>
            <w:hideMark/>
          </w:tcPr>
          <w:p w14:paraId="3D4A8F32" w14:textId="45DF64F2"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706450B2"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12</w:t>
            </w:r>
          </w:p>
        </w:tc>
        <w:tc>
          <w:tcPr>
            <w:tcW w:w="1163" w:type="dxa"/>
            <w:noWrap/>
            <w:hideMark/>
          </w:tcPr>
          <w:p w14:paraId="5378AD35"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w:t>
            </w:r>
          </w:p>
        </w:tc>
        <w:tc>
          <w:tcPr>
            <w:tcW w:w="1895" w:type="dxa"/>
            <w:noWrap/>
            <w:hideMark/>
          </w:tcPr>
          <w:p w14:paraId="57999D80"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3B3C09C6"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094FB558"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1EC9E3A"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0F47F606"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07D8126"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Aug-25</w:t>
            </w:r>
          </w:p>
        </w:tc>
        <w:tc>
          <w:tcPr>
            <w:tcW w:w="1270" w:type="dxa"/>
            <w:noWrap/>
            <w:hideMark/>
          </w:tcPr>
          <w:p w14:paraId="09D059E3" w14:textId="2E40A850"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044" w:type="dxa"/>
            <w:noWrap/>
            <w:hideMark/>
          </w:tcPr>
          <w:p w14:paraId="19150D18"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w:t>
            </w:r>
          </w:p>
        </w:tc>
        <w:tc>
          <w:tcPr>
            <w:tcW w:w="1163" w:type="dxa"/>
            <w:noWrap/>
            <w:hideMark/>
          </w:tcPr>
          <w:p w14:paraId="57A40AF6" w14:textId="03612829" w:rsidR="00D32C55" w:rsidRPr="007C1C58" w:rsidRDefault="001204ED"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4B4576E1"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42EE64B6"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4E9A8530"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18F471EF"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4561131"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6B60BBC"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Sep-25</w:t>
            </w:r>
          </w:p>
        </w:tc>
        <w:tc>
          <w:tcPr>
            <w:tcW w:w="1270" w:type="dxa"/>
            <w:noWrap/>
            <w:hideMark/>
          </w:tcPr>
          <w:p w14:paraId="20ED170C"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4299E27A" w14:textId="411D171F"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163" w:type="dxa"/>
            <w:noWrap/>
            <w:hideMark/>
          </w:tcPr>
          <w:p w14:paraId="2492483A" w14:textId="5C5CD650" w:rsidR="00D32C55" w:rsidRPr="007C1C58" w:rsidRDefault="001204ED"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1AE98DBF"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0CEFA677"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60D1E10B"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6EB35D94" w14:textId="77777777" w:rsidR="00D32C55" w:rsidRPr="007C1C58" w:rsidRDefault="00D32C55" w:rsidP="007C1C58">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57455F0A"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54DE6455"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Oct-25</w:t>
            </w:r>
          </w:p>
        </w:tc>
        <w:tc>
          <w:tcPr>
            <w:tcW w:w="1270" w:type="dxa"/>
            <w:noWrap/>
            <w:hideMark/>
          </w:tcPr>
          <w:p w14:paraId="72BC016B"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318F5F55"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22</w:t>
            </w:r>
          </w:p>
        </w:tc>
        <w:tc>
          <w:tcPr>
            <w:tcW w:w="1163" w:type="dxa"/>
            <w:noWrap/>
            <w:hideMark/>
          </w:tcPr>
          <w:p w14:paraId="64490449"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895" w:type="dxa"/>
            <w:noWrap/>
            <w:hideMark/>
          </w:tcPr>
          <w:p w14:paraId="60365E80"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20D4499D"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0B18E235"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4AABA62" w14:textId="77777777" w:rsidR="00D32C55" w:rsidRPr="007C1C58" w:rsidRDefault="00D32C55" w:rsidP="007C1C58">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3C5A579C"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1B5BE17F"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lastRenderedPageBreak/>
              <w:t>Nov-25</w:t>
            </w:r>
          </w:p>
        </w:tc>
        <w:tc>
          <w:tcPr>
            <w:tcW w:w="1270" w:type="dxa"/>
            <w:noWrap/>
            <w:hideMark/>
          </w:tcPr>
          <w:p w14:paraId="2EE676F7"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5A6EB38D"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24</w:t>
            </w:r>
          </w:p>
        </w:tc>
        <w:tc>
          <w:tcPr>
            <w:tcW w:w="1163" w:type="dxa"/>
            <w:noWrap/>
            <w:hideMark/>
          </w:tcPr>
          <w:p w14:paraId="63EB0F8C"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8</w:t>
            </w:r>
          </w:p>
        </w:tc>
        <w:tc>
          <w:tcPr>
            <w:tcW w:w="1895" w:type="dxa"/>
            <w:noWrap/>
            <w:hideMark/>
          </w:tcPr>
          <w:p w14:paraId="4BC05A35"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2D516FC2" w14:textId="5F92A8C8" w:rsidR="00D32C55" w:rsidRPr="007C1C58" w:rsidRDefault="001204ED"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43" w:type="dxa"/>
            <w:noWrap/>
            <w:hideMark/>
          </w:tcPr>
          <w:p w14:paraId="28392A6A"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341CDC2E"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67BC2BC0"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0DFDEE0"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Dec-25</w:t>
            </w:r>
          </w:p>
        </w:tc>
        <w:tc>
          <w:tcPr>
            <w:tcW w:w="1270" w:type="dxa"/>
            <w:noWrap/>
            <w:hideMark/>
          </w:tcPr>
          <w:p w14:paraId="57762418"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6A539C23"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19</w:t>
            </w:r>
          </w:p>
        </w:tc>
        <w:tc>
          <w:tcPr>
            <w:tcW w:w="1163" w:type="dxa"/>
            <w:noWrap/>
            <w:hideMark/>
          </w:tcPr>
          <w:p w14:paraId="2499C861"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895" w:type="dxa"/>
            <w:noWrap/>
            <w:hideMark/>
          </w:tcPr>
          <w:p w14:paraId="3AA8E6AA"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7CA5CEC9" w14:textId="7F862F18" w:rsidR="00D32C55" w:rsidRPr="007C1C58" w:rsidRDefault="001204ED"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43" w:type="dxa"/>
            <w:noWrap/>
            <w:hideMark/>
          </w:tcPr>
          <w:p w14:paraId="7FFAFCB6"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ABDD085"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0337AAA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8E74C3A"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Jan-26</w:t>
            </w:r>
          </w:p>
        </w:tc>
        <w:tc>
          <w:tcPr>
            <w:tcW w:w="1270" w:type="dxa"/>
            <w:noWrap/>
            <w:hideMark/>
          </w:tcPr>
          <w:p w14:paraId="1C6420FE"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48527488"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18</w:t>
            </w:r>
          </w:p>
        </w:tc>
        <w:tc>
          <w:tcPr>
            <w:tcW w:w="1163" w:type="dxa"/>
            <w:noWrap/>
            <w:hideMark/>
          </w:tcPr>
          <w:p w14:paraId="1E4D7175" w14:textId="2D7174CD" w:rsidR="00D32C55" w:rsidRPr="007C1C58" w:rsidRDefault="001204ED"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95" w:type="dxa"/>
            <w:noWrap/>
            <w:hideMark/>
          </w:tcPr>
          <w:p w14:paraId="1C064623"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37BD5BC5" w14:textId="29A4452C" w:rsidR="00D32C55" w:rsidRPr="007C1C58" w:rsidRDefault="001204ED"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&lt;5*</w:t>
            </w:r>
          </w:p>
        </w:tc>
        <w:tc>
          <w:tcPr>
            <w:tcW w:w="1843" w:type="dxa"/>
            <w:noWrap/>
            <w:hideMark/>
          </w:tcPr>
          <w:p w14:paraId="7676711A"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38DDD8CC"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4C22CC79"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99B66AC"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Feb-26</w:t>
            </w:r>
          </w:p>
        </w:tc>
        <w:tc>
          <w:tcPr>
            <w:tcW w:w="1270" w:type="dxa"/>
            <w:noWrap/>
            <w:hideMark/>
          </w:tcPr>
          <w:p w14:paraId="29BE9454"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0F4D1BB2"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23</w:t>
            </w:r>
          </w:p>
        </w:tc>
        <w:tc>
          <w:tcPr>
            <w:tcW w:w="1163" w:type="dxa"/>
            <w:noWrap/>
            <w:hideMark/>
          </w:tcPr>
          <w:p w14:paraId="1C2C474F"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6</w:t>
            </w:r>
          </w:p>
        </w:tc>
        <w:tc>
          <w:tcPr>
            <w:tcW w:w="1895" w:type="dxa"/>
            <w:noWrap/>
            <w:hideMark/>
          </w:tcPr>
          <w:p w14:paraId="69B8500A"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5EE389E0"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5A2D50A8"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177C27A8" w14:textId="77777777" w:rsidR="00D32C55" w:rsidRPr="007C1C58" w:rsidRDefault="00D32C55" w:rsidP="005D1700">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r w:rsidR="00D32C55" w:rsidRPr="00071C70" w14:paraId="51D5A029"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E0B135F" w14:textId="77777777" w:rsidR="00D32C55" w:rsidRPr="007C1C58" w:rsidRDefault="00D32C55" w:rsidP="00D442E3">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Mar-26</w:t>
            </w:r>
          </w:p>
        </w:tc>
        <w:tc>
          <w:tcPr>
            <w:tcW w:w="1270" w:type="dxa"/>
            <w:noWrap/>
            <w:hideMark/>
          </w:tcPr>
          <w:p w14:paraId="39F3266A"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044" w:type="dxa"/>
            <w:noWrap/>
            <w:hideMark/>
          </w:tcPr>
          <w:p w14:paraId="40157092"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16</w:t>
            </w:r>
          </w:p>
        </w:tc>
        <w:tc>
          <w:tcPr>
            <w:tcW w:w="1163" w:type="dxa"/>
            <w:noWrap/>
            <w:hideMark/>
          </w:tcPr>
          <w:p w14:paraId="118C767F"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w:t>
            </w:r>
          </w:p>
        </w:tc>
        <w:tc>
          <w:tcPr>
            <w:tcW w:w="1895" w:type="dxa"/>
            <w:noWrap/>
            <w:hideMark/>
          </w:tcPr>
          <w:p w14:paraId="54AA975D"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352" w:type="dxa"/>
            <w:noWrap/>
            <w:hideMark/>
          </w:tcPr>
          <w:p w14:paraId="2F7DB197"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1843" w:type="dxa"/>
            <w:noWrap/>
            <w:hideMark/>
          </w:tcPr>
          <w:p w14:paraId="0412A96D"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c>
          <w:tcPr>
            <w:tcW w:w="2500" w:type="dxa"/>
            <w:noWrap/>
            <w:hideMark/>
          </w:tcPr>
          <w:p w14:paraId="5AFA7D95" w14:textId="77777777" w:rsidR="00D32C55" w:rsidRPr="007C1C58" w:rsidRDefault="00D32C55" w:rsidP="005D1700">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0</w:t>
            </w:r>
          </w:p>
        </w:tc>
      </w:tr>
    </w:tbl>
    <w:p w14:paraId="6CBE7ED6" w14:textId="7CA3E4B5" w:rsidR="001204ED" w:rsidRPr="006106B3" w:rsidRDefault="001204ED" w:rsidP="0014071E">
      <w:pPr>
        <w:rPr>
          <w:rFonts w:ascii="Verdana" w:hAnsi="Verdana"/>
          <w:noProof/>
          <w:sz w:val="22"/>
          <w:szCs w:val="22"/>
        </w:rPr>
      </w:pPr>
      <w:r w:rsidRPr="006106B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106B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6106B3">
        <w:rPr>
          <w:rFonts w:ascii="Verdana" w:hAnsi="Verdana"/>
          <w:noProof/>
          <w:sz w:val="22"/>
          <w:szCs w:val="22"/>
        </w:rPr>
        <w:t>This exemption is absolute and therefore there is no requirement to apply the public interest test.</w:t>
      </w:r>
    </w:p>
    <w:p w14:paraId="63BD22A1" w14:textId="77777777" w:rsidR="001204ED" w:rsidRPr="006106B3" w:rsidRDefault="001204ED" w:rsidP="0014071E">
      <w:pPr>
        <w:rPr>
          <w:rFonts w:ascii="Verdana" w:hAnsi="Verdana"/>
          <w:noProof/>
          <w:sz w:val="22"/>
          <w:szCs w:val="22"/>
        </w:rPr>
      </w:pPr>
    </w:p>
    <w:p w14:paraId="1991D02C" w14:textId="48515FB5" w:rsidR="0014071E" w:rsidRPr="006106B3" w:rsidRDefault="0014071E" w:rsidP="0014071E">
      <w:pPr>
        <w:pStyle w:val="ListParagraph"/>
        <w:numPr>
          <w:ilvl w:val="0"/>
          <w:numId w:val="20"/>
        </w:numPr>
        <w:rPr>
          <w:rFonts w:ascii="Verdana" w:hAnsi="Verdana"/>
          <w:b/>
          <w:bCs/>
          <w:noProof/>
          <w:sz w:val="22"/>
          <w:szCs w:val="22"/>
        </w:rPr>
      </w:pPr>
      <w:r w:rsidRPr="006106B3">
        <w:rPr>
          <w:rFonts w:ascii="Verdana" w:hAnsi="Verdana"/>
          <w:b/>
          <w:bCs/>
          <w:noProof/>
          <w:sz w:val="22"/>
          <w:szCs w:val="22"/>
        </w:rPr>
        <w:t>The total monthly expenditure by provider organisation, including but not limited to:</w:t>
      </w:r>
    </w:p>
    <w:p w14:paraId="3A855610" w14:textId="22754086"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Priory Group</w:t>
      </w:r>
    </w:p>
    <w:p w14:paraId="284376FC" w14:textId="6C6D8EEF"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Cygnet Health Care</w:t>
      </w:r>
    </w:p>
    <w:p w14:paraId="3F386CDA" w14:textId="6E7D0DCF"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St Andrew’s Healthcare</w:t>
      </w:r>
    </w:p>
    <w:p w14:paraId="72B4AFB9" w14:textId="61416038" w:rsidR="0014071E" w:rsidRPr="006106B3" w:rsidRDefault="0014071E" w:rsidP="0014071E">
      <w:pPr>
        <w:pStyle w:val="ListParagraph"/>
        <w:numPr>
          <w:ilvl w:val="0"/>
          <w:numId w:val="22"/>
        </w:numPr>
        <w:rPr>
          <w:rFonts w:ascii="Verdana" w:hAnsi="Verdana"/>
          <w:b/>
          <w:bCs/>
          <w:noProof/>
          <w:sz w:val="22"/>
          <w:szCs w:val="22"/>
        </w:rPr>
      </w:pPr>
      <w:r w:rsidRPr="006106B3">
        <w:rPr>
          <w:rFonts w:ascii="Verdana" w:hAnsi="Verdana"/>
          <w:b/>
          <w:bCs/>
          <w:noProof/>
          <w:sz w:val="22"/>
          <w:szCs w:val="22"/>
        </w:rPr>
        <w:t>Any other independent providers used</w:t>
      </w:r>
    </w:p>
    <w:p w14:paraId="18C645D2" w14:textId="07229B92" w:rsidR="0014071E" w:rsidRPr="006106B3" w:rsidRDefault="001204ED" w:rsidP="0014071E">
      <w:pPr>
        <w:rPr>
          <w:rFonts w:ascii="Verdana" w:hAnsi="Verdana"/>
          <w:noProof/>
          <w:sz w:val="22"/>
          <w:szCs w:val="22"/>
        </w:rPr>
      </w:pPr>
      <w:r w:rsidRPr="006106B3">
        <w:rPr>
          <w:rFonts w:ascii="Verdana" w:hAnsi="Verdana"/>
          <w:noProof/>
          <w:sz w:val="22"/>
          <w:szCs w:val="22"/>
        </w:rPr>
        <w:t>Please see Question 2 above.</w:t>
      </w:r>
    </w:p>
    <w:p w14:paraId="143C299B" w14:textId="77777777" w:rsidR="00E46671" w:rsidRPr="006106B3" w:rsidRDefault="00E46671" w:rsidP="0014071E">
      <w:pPr>
        <w:rPr>
          <w:rFonts w:ascii="Verdana" w:hAnsi="Verdana"/>
          <w:b/>
          <w:bCs/>
          <w:noProof/>
          <w:sz w:val="22"/>
          <w:szCs w:val="22"/>
        </w:rPr>
      </w:pPr>
    </w:p>
    <w:p w14:paraId="09713547" w14:textId="745B738E" w:rsidR="0014071E" w:rsidRPr="006106B3" w:rsidRDefault="0014071E" w:rsidP="00FD5502">
      <w:pPr>
        <w:pStyle w:val="ListParagraph"/>
        <w:numPr>
          <w:ilvl w:val="0"/>
          <w:numId w:val="20"/>
        </w:numPr>
        <w:rPr>
          <w:rFonts w:ascii="Verdana" w:hAnsi="Verdana"/>
          <w:b/>
          <w:bCs/>
          <w:noProof/>
          <w:sz w:val="22"/>
          <w:szCs w:val="22"/>
        </w:rPr>
      </w:pPr>
      <w:r w:rsidRPr="006106B3">
        <w:rPr>
          <w:rFonts w:ascii="Verdana" w:hAnsi="Verdana"/>
          <w:b/>
          <w:bCs/>
          <w:noProof/>
          <w:sz w:val="22"/>
          <w:szCs w:val="22"/>
        </w:rPr>
        <w:t>Any recorded monthly transport and/or escort costs associated with these placements, including (where available):</w:t>
      </w:r>
    </w:p>
    <w:p w14:paraId="705499B2" w14:textId="77777777" w:rsidR="0014071E" w:rsidRPr="006106B3" w:rsidRDefault="0014071E" w:rsidP="00FD5502">
      <w:pPr>
        <w:ind w:left="865"/>
        <w:rPr>
          <w:rFonts w:ascii="Verdana" w:hAnsi="Verdana"/>
          <w:b/>
          <w:bCs/>
          <w:noProof/>
          <w:sz w:val="22"/>
          <w:szCs w:val="22"/>
        </w:rPr>
      </w:pPr>
      <w:r w:rsidRPr="006106B3">
        <w:rPr>
          <w:rFonts w:ascii="Verdana" w:hAnsi="Verdana"/>
          <w:b/>
          <w:bCs/>
          <w:noProof/>
          <w:sz w:val="22"/>
          <w:szCs w:val="22"/>
        </w:rPr>
        <w:t>- Ambulance transport</w:t>
      </w:r>
    </w:p>
    <w:p w14:paraId="78993726" w14:textId="77777777" w:rsidR="0014071E" w:rsidRPr="006106B3" w:rsidRDefault="0014071E" w:rsidP="00FD5502">
      <w:pPr>
        <w:ind w:left="865"/>
        <w:rPr>
          <w:rFonts w:ascii="Verdana" w:hAnsi="Verdana"/>
          <w:b/>
          <w:bCs/>
          <w:noProof/>
          <w:sz w:val="22"/>
          <w:szCs w:val="22"/>
        </w:rPr>
      </w:pPr>
      <w:r w:rsidRPr="006106B3">
        <w:rPr>
          <w:rFonts w:ascii="Verdana" w:hAnsi="Verdana"/>
          <w:b/>
          <w:bCs/>
          <w:noProof/>
          <w:sz w:val="22"/>
          <w:szCs w:val="22"/>
        </w:rPr>
        <w:t>- Secure transport providers</w:t>
      </w:r>
    </w:p>
    <w:p w14:paraId="28E5A5D1" w14:textId="77777777" w:rsidR="0014071E" w:rsidRPr="006106B3" w:rsidRDefault="0014071E" w:rsidP="00FD5502">
      <w:pPr>
        <w:ind w:left="865"/>
        <w:rPr>
          <w:rFonts w:ascii="Verdana" w:hAnsi="Verdana"/>
          <w:b/>
          <w:bCs/>
          <w:noProof/>
          <w:sz w:val="22"/>
          <w:szCs w:val="22"/>
        </w:rPr>
      </w:pPr>
      <w:r w:rsidRPr="006106B3">
        <w:rPr>
          <w:rFonts w:ascii="Verdana" w:hAnsi="Verdana"/>
          <w:b/>
          <w:bCs/>
          <w:noProof/>
          <w:sz w:val="22"/>
          <w:szCs w:val="22"/>
        </w:rPr>
        <w:t>- Staff escort costs</w:t>
      </w:r>
    </w:p>
    <w:p w14:paraId="35F48E3C" w14:textId="77777777" w:rsidR="001204ED" w:rsidRPr="006106B3" w:rsidRDefault="001204ED" w:rsidP="001204ED">
      <w:pPr>
        <w:ind w:left="720"/>
        <w:rPr>
          <w:rFonts w:ascii="Verdana" w:hAnsi="Verdana"/>
          <w:noProof/>
          <w:sz w:val="22"/>
          <w:szCs w:val="22"/>
        </w:rPr>
      </w:pPr>
      <w:r w:rsidRPr="006106B3">
        <w:rPr>
          <w:rFonts w:ascii="Verdana" w:hAnsi="Verdana"/>
          <w:noProof/>
          <w:sz w:val="22"/>
          <w:szCs w:val="22"/>
        </w:rPr>
        <w:lastRenderedPageBreak/>
        <w:t xml:space="preserve">Please note, the information below only includes transport commissioned by the Health Board from Health estate to private providers.  Transport cost initiated by the provider such as discharge or transport between sites is included in the provider expenditure as this is not reported separately.  </w:t>
      </w:r>
    </w:p>
    <w:p w14:paraId="7623E687" w14:textId="2D32B97B" w:rsidR="001204ED" w:rsidRPr="006106B3" w:rsidRDefault="001204ED" w:rsidP="001204ED">
      <w:pPr>
        <w:ind w:left="720"/>
        <w:rPr>
          <w:rFonts w:ascii="Verdana" w:hAnsi="Verdana"/>
          <w:noProof/>
          <w:sz w:val="22"/>
          <w:szCs w:val="22"/>
        </w:rPr>
      </w:pPr>
      <w:r w:rsidRPr="006106B3">
        <w:rPr>
          <w:rFonts w:ascii="Verdana" w:hAnsi="Verdana"/>
          <w:noProof/>
          <w:sz w:val="22"/>
          <w:szCs w:val="22"/>
        </w:rPr>
        <w:t xml:space="preserve">Please also note, information has only been collated since April 2026 so </w:t>
      </w:r>
      <w:r w:rsidR="00786D6F" w:rsidRPr="006106B3">
        <w:rPr>
          <w:rFonts w:ascii="Verdana" w:hAnsi="Verdana"/>
          <w:noProof/>
          <w:sz w:val="22"/>
          <w:szCs w:val="22"/>
        </w:rPr>
        <w:t>u</w:t>
      </w:r>
      <w:r w:rsidRPr="006106B3">
        <w:rPr>
          <w:rFonts w:ascii="Verdana" w:hAnsi="Verdana"/>
          <w:noProof/>
          <w:sz w:val="22"/>
          <w:szCs w:val="22"/>
        </w:rPr>
        <w:t>nable to disaggregate spend between normal transport costs and private commissioned transport.</w:t>
      </w:r>
    </w:p>
    <w:tbl>
      <w:tblPr>
        <w:tblStyle w:val="ListTable4-Accent2"/>
        <w:tblW w:w="3928" w:type="dxa"/>
        <w:tblInd w:w="846" w:type="dxa"/>
        <w:tblLook w:val="04A0" w:firstRow="1" w:lastRow="0" w:firstColumn="1" w:lastColumn="0" w:noHBand="0" w:noVBand="1"/>
      </w:tblPr>
      <w:tblGrid>
        <w:gridCol w:w="1290"/>
        <w:gridCol w:w="2638"/>
      </w:tblGrid>
      <w:tr w:rsidR="001204ED" w:rsidRPr="00071C70" w14:paraId="14A12832" w14:textId="77777777" w:rsidTr="007C1C5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7012E69" w14:textId="77777777" w:rsidR="001204ED" w:rsidRPr="007C1C58" w:rsidRDefault="001204ED" w:rsidP="001204ED">
            <w:pPr>
              <w:spacing w:before="0" w:after="0" w:line="240" w:lineRule="auto"/>
              <w:ind w:left="0" w:right="0"/>
              <w:rPr>
                <w:rFonts w:ascii="Verdana" w:eastAsia="Times New Roman" w:hAnsi="Verdana" w:cs="Times New Roman"/>
                <w:sz w:val="22"/>
                <w:szCs w:val="22"/>
              </w:rPr>
            </w:pPr>
          </w:p>
        </w:tc>
        <w:tc>
          <w:tcPr>
            <w:tcW w:w="2638" w:type="dxa"/>
            <w:noWrap/>
            <w:hideMark/>
          </w:tcPr>
          <w:p w14:paraId="435E52F4" w14:textId="77777777" w:rsidR="001204ED" w:rsidRPr="007C1C58" w:rsidRDefault="001204ED" w:rsidP="001204ED">
            <w:pPr>
              <w:spacing w:before="0" w:after="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Transport cost (£)</w:t>
            </w:r>
          </w:p>
        </w:tc>
      </w:tr>
      <w:tr w:rsidR="001204ED" w:rsidRPr="00071C70" w14:paraId="52366257"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172C0F5"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Apr-25</w:t>
            </w:r>
          </w:p>
        </w:tc>
        <w:tc>
          <w:tcPr>
            <w:tcW w:w="2638" w:type="dxa"/>
            <w:noWrap/>
            <w:hideMark/>
          </w:tcPr>
          <w:p w14:paraId="0A614F93"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273</w:t>
            </w:r>
          </w:p>
        </w:tc>
      </w:tr>
      <w:tr w:rsidR="001204ED" w:rsidRPr="00071C70" w14:paraId="179FE9C5"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0B677654"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May-25</w:t>
            </w:r>
          </w:p>
        </w:tc>
        <w:tc>
          <w:tcPr>
            <w:tcW w:w="2638" w:type="dxa"/>
            <w:noWrap/>
            <w:hideMark/>
          </w:tcPr>
          <w:p w14:paraId="1B333C60"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21,594</w:t>
            </w:r>
          </w:p>
        </w:tc>
      </w:tr>
      <w:tr w:rsidR="001204ED" w:rsidRPr="00071C70" w14:paraId="43D3FB6F"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CD7FB90"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Jun-25</w:t>
            </w:r>
          </w:p>
        </w:tc>
        <w:tc>
          <w:tcPr>
            <w:tcW w:w="2638" w:type="dxa"/>
            <w:noWrap/>
            <w:hideMark/>
          </w:tcPr>
          <w:p w14:paraId="34DAAAB7"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20,333</w:t>
            </w:r>
          </w:p>
        </w:tc>
      </w:tr>
      <w:tr w:rsidR="001204ED" w:rsidRPr="00071C70" w14:paraId="4C219253"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66199B5"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Jul-25</w:t>
            </w:r>
          </w:p>
        </w:tc>
        <w:tc>
          <w:tcPr>
            <w:tcW w:w="2638" w:type="dxa"/>
            <w:noWrap/>
            <w:hideMark/>
          </w:tcPr>
          <w:p w14:paraId="59527A10"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30,441</w:t>
            </w:r>
          </w:p>
        </w:tc>
      </w:tr>
      <w:tr w:rsidR="001204ED" w:rsidRPr="00071C70" w14:paraId="0AF35DB1"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EF7642D"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Aug-25</w:t>
            </w:r>
          </w:p>
        </w:tc>
        <w:tc>
          <w:tcPr>
            <w:tcW w:w="2638" w:type="dxa"/>
            <w:noWrap/>
            <w:hideMark/>
          </w:tcPr>
          <w:p w14:paraId="33CAED03"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7,345</w:t>
            </w:r>
          </w:p>
        </w:tc>
      </w:tr>
      <w:tr w:rsidR="001204ED" w:rsidRPr="00071C70" w14:paraId="74EFB2F1"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55DFB5C"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Sep-25</w:t>
            </w:r>
          </w:p>
        </w:tc>
        <w:tc>
          <w:tcPr>
            <w:tcW w:w="2638" w:type="dxa"/>
            <w:noWrap/>
            <w:hideMark/>
          </w:tcPr>
          <w:p w14:paraId="7180CAC4"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9,500</w:t>
            </w:r>
          </w:p>
        </w:tc>
      </w:tr>
      <w:tr w:rsidR="001204ED" w:rsidRPr="00071C70" w14:paraId="16B47F27"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AB0BD91"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Oct-25</w:t>
            </w:r>
          </w:p>
        </w:tc>
        <w:tc>
          <w:tcPr>
            <w:tcW w:w="2638" w:type="dxa"/>
            <w:noWrap/>
            <w:hideMark/>
          </w:tcPr>
          <w:p w14:paraId="59651A72"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25,155</w:t>
            </w:r>
          </w:p>
        </w:tc>
      </w:tr>
      <w:tr w:rsidR="001204ED" w:rsidRPr="00071C70" w14:paraId="0C31EAC7"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257EB8B0"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Nov-25</w:t>
            </w:r>
          </w:p>
        </w:tc>
        <w:tc>
          <w:tcPr>
            <w:tcW w:w="2638" w:type="dxa"/>
            <w:noWrap/>
            <w:hideMark/>
          </w:tcPr>
          <w:p w14:paraId="097FF04A"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71,446</w:t>
            </w:r>
          </w:p>
        </w:tc>
      </w:tr>
      <w:tr w:rsidR="001204ED" w:rsidRPr="00071C70" w14:paraId="1A91D54D"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720887FE"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Dec-25</w:t>
            </w:r>
          </w:p>
        </w:tc>
        <w:tc>
          <w:tcPr>
            <w:tcW w:w="2638" w:type="dxa"/>
            <w:noWrap/>
            <w:hideMark/>
          </w:tcPr>
          <w:p w14:paraId="4C5601DA"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11,753</w:t>
            </w:r>
          </w:p>
        </w:tc>
      </w:tr>
      <w:tr w:rsidR="001204ED" w:rsidRPr="00071C70" w14:paraId="5C5B6B4E"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67B09AED"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Jan-26</w:t>
            </w:r>
          </w:p>
        </w:tc>
        <w:tc>
          <w:tcPr>
            <w:tcW w:w="2638" w:type="dxa"/>
            <w:noWrap/>
            <w:hideMark/>
          </w:tcPr>
          <w:p w14:paraId="7D345986"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46,331</w:t>
            </w:r>
          </w:p>
        </w:tc>
      </w:tr>
      <w:tr w:rsidR="001204ED" w:rsidRPr="00071C70" w14:paraId="072BA4A7" w14:textId="77777777" w:rsidTr="007C1C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A307277"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Feb-26</w:t>
            </w:r>
          </w:p>
        </w:tc>
        <w:tc>
          <w:tcPr>
            <w:tcW w:w="2638" w:type="dxa"/>
            <w:noWrap/>
            <w:hideMark/>
          </w:tcPr>
          <w:p w14:paraId="6FA424FB" w14:textId="77777777" w:rsidR="001204ED" w:rsidRPr="007C1C58" w:rsidRDefault="001204ED" w:rsidP="001204ED">
            <w:pPr>
              <w:spacing w:before="0" w:after="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51,223</w:t>
            </w:r>
          </w:p>
        </w:tc>
      </w:tr>
      <w:tr w:rsidR="001204ED" w:rsidRPr="00071C70" w14:paraId="32CF31F5" w14:textId="77777777" w:rsidTr="007C1C58">
        <w:trPr>
          <w:trHeight w:val="300"/>
        </w:trPr>
        <w:tc>
          <w:tcPr>
            <w:cnfStyle w:val="001000000000" w:firstRow="0" w:lastRow="0" w:firstColumn="1" w:lastColumn="0" w:oddVBand="0" w:evenVBand="0" w:oddHBand="0" w:evenHBand="0" w:firstRowFirstColumn="0" w:firstRowLastColumn="0" w:lastRowFirstColumn="0" w:lastRowLastColumn="0"/>
            <w:tcW w:w="1290" w:type="dxa"/>
            <w:noWrap/>
            <w:hideMark/>
          </w:tcPr>
          <w:p w14:paraId="30584AB3" w14:textId="77777777" w:rsidR="001204ED" w:rsidRPr="007C1C58" w:rsidRDefault="001204ED" w:rsidP="001204ED">
            <w:pPr>
              <w:spacing w:before="0" w:after="0" w:line="240" w:lineRule="auto"/>
              <w:ind w:left="0" w:right="0"/>
              <w:rPr>
                <w:rFonts w:ascii="Verdana" w:eastAsia="Times New Roman" w:hAnsi="Verdana"/>
                <w:sz w:val="22"/>
                <w:szCs w:val="22"/>
              </w:rPr>
            </w:pPr>
            <w:r w:rsidRPr="007C1C58">
              <w:rPr>
                <w:rFonts w:ascii="Verdana" w:eastAsia="Times New Roman" w:hAnsi="Verdana"/>
                <w:sz w:val="22"/>
                <w:szCs w:val="22"/>
              </w:rPr>
              <w:t>Mar-26</w:t>
            </w:r>
          </w:p>
        </w:tc>
        <w:tc>
          <w:tcPr>
            <w:tcW w:w="2638" w:type="dxa"/>
            <w:noWrap/>
            <w:hideMark/>
          </w:tcPr>
          <w:p w14:paraId="46367910" w14:textId="77777777" w:rsidR="001204ED" w:rsidRPr="007C1C58" w:rsidRDefault="001204ED" w:rsidP="001204ED">
            <w:pPr>
              <w:spacing w:before="0" w:after="0" w:line="240" w:lineRule="auto"/>
              <w:ind w:left="0" w:right="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2"/>
                <w:szCs w:val="22"/>
              </w:rPr>
            </w:pPr>
            <w:r w:rsidRPr="007C1C58">
              <w:rPr>
                <w:rFonts w:ascii="Verdana" w:eastAsia="Times New Roman" w:hAnsi="Verdana"/>
                <w:sz w:val="22"/>
                <w:szCs w:val="22"/>
              </w:rPr>
              <w:t>33,844</w:t>
            </w:r>
          </w:p>
        </w:tc>
      </w:tr>
    </w:tbl>
    <w:p w14:paraId="20A85DD1" w14:textId="77777777" w:rsidR="001204ED" w:rsidRPr="006106B3" w:rsidRDefault="001204ED" w:rsidP="0014071E">
      <w:pPr>
        <w:rPr>
          <w:rFonts w:ascii="Verdana" w:hAnsi="Verdana"/>
          <w:b/>
          <w:bCs/>
          <w:noProof/>
          <w:sz w:val="22"/>
          <w:szCs w:val="22"/>
        </w:rPr>
      </w:pPr>
    </w:p>
    <w:p w14:paraId="46FD07D0" w14:textId="02F51E4F" w:rsidR="0014071E" w:rsidRPr="006106B3" w:rsidRDefault="0014071E" w:rsidP="00FD5502">
      <w:pPr>
        <w:pStyle w:val="ListParagraph"/>
        <w:numPr>
          <w:ilvl w:val="0"/>
          <w:numId w:val="20"/>
        </w:numPr>
        <w:rPr>
          <w:rFonts w:ascii="Verdana" w:hAnsi="Verdana"/>
          <w:b/>
          <w:bCs/>
          <w:noProof/>
          <w:sz w:val="22"/>
          <w:szCs w:val="22"/>
        </w:rPr>
      </w:pPr>
      <w:r w:rsidRPr="006106B3">
        <w:rPr>
          <w:rFonts w:ascii="Verdana" w:hAnsi="Verdana"/>
          <w:b/>
          <w:bCs/>
          <w:noProof/>
          <w:sz w:val="22"/>
          <w:szCs w:val="22"/>
        </w:rPr>
        <w:t>The total number of available NHS mental health inpatient beds within the Health Board area, broken down by service type (e.g. acute adult, PICU, CAMHS, etc.), for each year within the 24-month period.</w:t>
      </w:r>
    </w:p>
    <w:tbl>
      <w:tblPr>
        <w:tblStyle w:val="ListTable4-Accent2"/>
        <w:tblW w:w="0" w:type="auto"/>
        <w:tblInd w:w="846" w:type="dxa"/>
        <w:tblLook w:val="04A0" w:firstRow="1" w:lastRow="0" w:firstColumn="1" w:lastColumn="0" w:noHBand="0" w:noVBand="1"/>
      </w:tblPr>
      <w:tblGrid>
        <w:gridCol w:w="3747"/>
        <w:gridCol w:w="1498"/>
        <w:gridCol w:w="1498"/>
      </w:tblGrid>
      <w:tr w:rsidR="00A71E95" w:rsidRPr="00071C70" w14:paraId="177399BD" w14:textId="77777777" w:rsidTr="005D1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p w14:paraId="5942EF6C" w14:textId="57351A1A" w:rsidR="00A71E95" w:rsidRPr="007C1C58" w:rsidRDefault="00A71E95" w:rsidP="00A71E95">
            <w:pPr>
              <w:spacing w:before="0" w:after="0"/>
              <w:ind w:left="0" w:right="0"/>
              <w:jc w:val="center"/>
              <w:rPr>
                <w:rFonts w:ascii="Verdana" w:hAnsi="Verdana"/>
                <w:sz w:val="22"/>
                <w:szCs w:val="22"/>
              </w:rPr>
            </w:pPr>
          </w:p>
        </w:tc>
        <w:tc>
          <w:tcPr>
            <w:tcW w:w="2996" w:type="dxa"/>
            <w:gridSpan w:val="2"/>
          </w:tcPr>
          <w:p w14:paraId="77E7ECC8" w14:textId="06B59C7D" w:rsidR="00A71E95" w:rsidRPr="007C1C58" w:rsidRDefault="00A71E95" w:rsidP="005D1700">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Number of Beds</w:t>
            </w:r>
          </w:p>
        </w:tc>
      </w:tr>
      <w:tr w:rsidR="00A71E95" w:rsidRPr="00071C70" w14:paraId="7BDD0FC8" w14:textId="77777777" w:rsidTr="005D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p w14:paraId="78C91D0E" w14:textId="488E1F48"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Service</w:t>
            </w:r>
          </w:p>
        </w:tc>
        <w:tc>
          <w:tcPr>
            <w:tcW w:w="1498" w:type="dxa"/>
          </w:tcPr>
          <w:p w14:paraId="566CA463" w14:textId="4AF730A0"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2024-2025</w:t>
            </w:r>
          </w:p>
        </w:tc>
        <w:tc>
          <w:tcPr>
            <w:tcW w:w="1498" w:type="dxa"/>
          </w:tcPr>
          <w:p w14:paraId="20EB3F03" w14:textId="5AD9DD58"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2025-2026</w:t>
            </w:r>
          </w:p>
        </w:tc>
      </w:tr>
      <w:tr w:rsidR="00A71E95" w:rsidRPr="00071C70" w14:paraId="2A064DAF" w14:textId="77777777" w:rsidTr="005D1700">
        <w:tc>
          <w:tcPr>
            <w:cnfStyle w:val="001000000000" w:firstRow="0" w:lastRow="0" w:firstColumn="1" w:lastColumn="0" w:oddVBand="0" w:evenVBand="0" w:oddHBand="0" w:evenHBand="0" w:firstRowFirstColumn="0" w:firstRowLastColumn="0" w:lastRowFirstColumn="0" w:lastRowLastColumn="0"/>
            <w:tcW w:w="3747" w:type="dxa"/>
          </w:tcPr>
          <w:p w14:paraId="7F7471B8" w14:textId="6790CAB5"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Adult Mental Health</w:t>
            </w:r>
          </w:p>
        </w:tc>
        <w:tc>
          <w:tcPr>
            <w:tcW w:w="1498" w:type="dxa"/>
          </w:tcPr>
          <w:p w14:paraId="313B9422" w14:textId="08113C53"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55</w:t>
            </w:r>
          </w:p>
        </w:tc>
        <w:tc>
          <w:tcPr>
            <w:tcW w:w="1498" w:type="dxa"/>
          </w:tcPr>
          <w:p w14:paraId="55AEB298" w14:textId="7777777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55</w:t>
            </w:r>
          </w:p>
        </w:tc>
      </w:tr>
      <w:tr w:rsidR="00A71E95" w:rsidRPr="00071C70" w14:paraId="1D7B9B9F" w14:textId="77777777" w:rsidTr="005D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p w14:paraId="590108D3" w14:textId="18286234"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Rehab &amp; Recovery</w:t>
            </w:r>
          </w:p>
        </w:tc>
        <w:tc>
          <w:tcPr>
            <w:tcW w:w="1498" w:type="dxa"/>
          </w:tcPr>
          <w:p w14:paraId="17BC61FE" w14:textId="1843F999"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36</w:t>
            </w:r>
          </w:p>
        </w:tc>
        <w:tc>
          <w:tcPr>
            <w:tcW w:w="1498" w:type="dxa"/>
          </w:tcPr>
          <w:p w14:paraId="310810DC" w14:textId="77777777"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36</w:t>
            </w:r>
          </w:p>
        </w:tc>
      </w:tr>
      <w:tr w:rsidR="00A71E95" w:rsidRPr="00071C70" w14:paraId="386A3BF2" w14:textId="77777777" w:rsidTr="005D1700">
        <w:tc>
          <w:tcPr>
            <w:cnfStyle w:val="001000000000" w:firstRow="0" w:lastRow="0" w:firstColumn="1" w:lastColumn="0" w:oddVBand="0" w:evenVBand="0" w:oddHBand="0" w:evenHBand="0" w:firstRowFirstColumn="0" w:firstRowLastColumn="0" w:lastRowFirstColumn="0" w:lastRowLastColumn="0"/>
            <w:tcW w:w="3747" w:type="dxa"/>
          </w:tcPr>
          <w:p w14:paraId="6F429AF1" w14:textId="33E231AC"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Perinatal</w:t>
            </w:r>
          </w:p>
        </w:tc>
        <w:tc>
          <w:tcPr>
            <w:tcW w:w="1498" w:type="dxa"/>
          </w:tcPr>
          <w:p w14:paraId="693F0BC8" w14:textId="02CB13F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6</w:t>
            </w:r>
          </w:p>
        </w:tc>
        <w:tc>
          <w:tcPr>
            <w:tcW w:w="1498" w:type="dxa"/>
          </w:tcPr>
          <w:p w14:paraId="32B3D7CA" w14:textId="7777777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6</w:t>
            </w:r>
          </w:p>
        </w:tc>
      </w:tr>
      <w:tr w:rsidR="00A71E95" w:rsidRPr="00071C70" w14:paraId="2763BAA0" w14:textId="77777777" w:rsidTr="005D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p w14:paraId="0412DC1E" w14:textId="638CF1F3"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Substance Misuse</w:t>
            </w:r>
          </w:p>
        </w:tc>
        <w:tc>
          <w:tcPr>
            <w:tcW w:w="1498" w:type="dxa"/>
          </w:tcPr>
          <w:p w14:paraId="62931B60" w14:textId="43C992BE"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5</w:t>
            </w:r>
          </w:p>
        </w:tc>
        <w:tc>
          <w:tcPr>
            <w:tcW w:w="1498" w:type="dxa"/>
          </w:tcPr>
          <w:p w14:paraId="408E1FB8" w14:textId="77777777"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5</w:t>
            </w:r>
          </w:p>
        </w:tc>
      </w:tr>
      <w:tr w:rsidR="00A71E95" w:rsidRPr="00071C70" w14:paraId="2BEE465C" w14:textId="77777777" w:rsidTr="005D1700">
        <w:tc>
          <w:tcPr>
            <w:cnfStyle w:val="001000000000" w:firstRow="0" w:lastRow="0" w:firstColumn="1" w:lastColumn="0" w:oddVBand="0" w:evenVBand="0" w:oddHBand="0" w:evenHBand="0" w:firstRowFirstColumn="0" w:firstRowLastColumn="0" w:lastRowFirstColumn="0" w:lastRowLastColumn="0"/>
            <w:tcW w:w="3747" w:type="dxa"/>
          </w:tcPr>
          <w:p w14:paraId="3E871450" w14:textId="4C509080"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Older People Mental Health</w:t>
            </w:r>
          </w:p>
        </w:tc>
        <w:tc>
          <w:tcPr>
            <w:tcW w:w="1498" w:type="dxa"/>
          </w:tcPr>
          <w:p w14:paraId="5F231F9F" w14:textId="270F5CB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78</w:t>
            </w:r>
          </w:p>
        </w:tc>
        <w:tc>
          <w:tcPr>
            <w:tcW w:w="1498" w:type="dxa"/>
          </w:tcPr>
          <w:p w14:paraId="6180F971" w14:textId="7777777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73</w:t>
            </w:r>
          </w:p>
        </w:tc>
      </w:tr>
      <w:tr w:rsidR="00A71E95" w:rsidRPr="00071C70" w14:paraId="45070D71" w14:textId="77777777" w:rsidTr="005D17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p w14:paraId="05C5368A" w14:textId="4E962FE9"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lastRenderedPageBreak/>
              <w:t>Forensic</w:t>
            </w:r>
          </w:p>
        </w:tc>
        <w:tc>
          <w:tcPr>
            <w:tcW w:w="1498" w:type="dxa"/>
          </w:tcPr>
          <w:p w14:paraId="79C9F81D" w14:textId="1364B339"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60</w:t>
            </w:r>
          </w:p>
        </w:tc>
        <w:tc>
          <w:tcPr>
            <w:tcW w:w="1498" w:type="dxa"/>
          </w:tcPr>
          <w:p w14:paraId="54406247" w14:textId="77777777" w:rsidR="00A71E95" w:rsidRPr="007C1C58" w:rsidRDefault="00A71E95" w:rsidP="005D170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7C1C58">
              <w:rPr>
                <w:rFonts w:ascii="Verdana" w:hAnsi="Verdana"/>
                <w:sz w:val="22"/>
                <w:szCs w:val="22"/>
              </w:rPr>
              <w:t>60</w:t>
            </w:r>
          </w:p>
        </w:tc>
      </w:tr>
      <w:tr w:rsidR="00A71E95" w:rsidRPr="00071C70" w14:paraId="361042B5" w14:textId="77777777" w:rsidTr="005D1700">
        <w:tc>
          <w:tcPr>
            <w:cnfStyle w:val="001000000000" w:firstRow="0" w:lastRow="0" w:firstColumn="1" w:lastColumn="0" w:oddVBand="0" w:evenVBand="0" w:oddHBand="0" w:evenHBand="0" w:firstRowFirstColumn="0" w:firstRowLastColumn="0" w:lastRowFirstColumn="0" w:lastRowLastColumn="0"/>
            <w:tcW w:w="3747" w:type="dxa"/>
          </w:tcPr>
          <w:p w14:paraId="7B4E73F0" w14:textId="56230975" w:rsidR="00A71E95" w:rsidRPr="007C1C58" w:rsidRDefault="00A71E95" w:rsidP="00A71E95">
            <w:pPr>
              <w:spacing w:before="0" w:after="0"/>
              <w:ind w:left="0" w:right="0"/>
              <w:rPr>
                <w:rFonts w:ascii="Verdana" w:hAnsi="Verdana"/>
                <w:sz w:val="22"/>
                <w:szCs w:val="22"/>
              </w:rPr>
            </w:pPr>
            <w:r w:rsidRPr="007C1C58">
              <w:rPr>
                <w:rFonts w:ascii="Verdana" w:hAnsi="Verdana"/>
                <w:sz w:val="22"/>
                <w:szCs w:val="22"/>
              </w:rPr>
              <w:t>Learning Disabilities</w:t>
            </w:r>
          </w:p>
        </w:tc>
        <w:tc>
          <w:tcPr>
            <w:tcW w:w="1498" w:type="dxa"/>
          </w:tcPr>
          <w:p w14:paraId="0BC2A631" w14:textId="193C43E9"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58</w:t>
            </w:r>
          </w:p>
        </w:tc>
        <w:tc>
          <w:tcPr>
            <w:tcW w:w="1498" w:type="dxa"/>
          </w:tcPr>
          <w:p w14:paraId="456E5DC6" w14:textId="77777777" w:rsidR="00A71E95" w:rsidRPr="007C1C58" w:rsidRDefault="00A71E95" w:rsidP="005D170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7C1C58">
              <w:rPr>
                <w:rFonts w:ascii="Verdana" w:hAnsi="Verdana"/>
                <w:sz w:val="22"/>
                <w:szCs w:val="22"/>
              </w:rPr>
              <w:t>58</w:t>
            </w:r>
          </w:p>
        </w:tc>
      </w:tr>
    </w:tbl>
    <w:p w14:paraId="1BBDBE87" w14:textId="77777777" w:rsidR="00A71E95" w:rsidRPr="006106B3" w:rsidRDefault="00A71E95" w:rsidP="0014071E">
      <w:pPr>
        <w:rPr>
          <w:rFonts w:ascii="Verdana" w:hAnsi="Verdana"/>
          <w:b/>
          <w:bCs/>
          <w:noProof/>
          <w:sz w:val="22"/>
          <w:szCs w:val="22"/>
        </w:rPr>
      </w:pPr>
    </w:p>
    <w:p w14:paraId="44ADE81C" w14:textId="37E3E646" w:rsidR="0014071E" w:rsidRPr="006106B3" w:rsidRDefault="0014071E" w:rsidP="00FD5502">
      <w:pPr>
        <w:pStyle w:val="ListParagraph"/>
        <w:numPr>
          <w:ilvl w:val="0"/>
          <w:numId w:val="20"/>
        </w:numPr>
        <w:rPr>
          <w:rFonts w:ascii="Verdana" w:hAnsi="Verdana"/>
          <w:b/>
          <w:bCs/>
          <w:noProof/>
          <w:sz w:val="22"/>
          <w:szCs w:val="22"/>
        </w:rPr>
      </w:pPr>
      <w:r w:rsidRPr="006106B3">
        <w:rPr>
          <w:rFonts w:ascii="Verdana" w:hAnsi="Verdana"/>
          <w:b/>
          <w:bCs/>
          <w:noProof/>
          <w:sz w:val="22"/>
          <w:szCs w:val="22"/>
        </w:rPr>
        <w:t>The number of patients placed out-of-area each month, and where recorded:</w:t>
      </w:r>
    </w:p>
    <w:tbl>
      <w:tblPr>
        <w:tblStyle w:val="TableGrid"/>
        <w:tblW w:w="0" w:type="auto"/>
        <w:tblInd w:w="846" w:type="dxa"/>
        <w:tblLook w:val="04A0" w:firstRow="1" w:lastRow="0" w:firstColumn="1" w:lastColumn="0" w:noHBand="0" w:noVBand="1"/>
      </w:tblPr>
      <w:tblGrid>
        <w:gridCol w:w="1569"/>
        <w:gridCol w:w="1713"/>
        <w:gridCol w:w="1713"/>
      </w:tblGrid>
      <w:tr w:rsidR="00A71E95" w:rsidRPr="005D1700" w14:paraId="1399E088" w14:textId="77777777" w:rsidTr="005D1700">
        <w:tc>
          <w:tcPr>
            <w:tcW w:w="1569" w:type="dxa"/>
            <w:shd w:val="clear" w:color="auto" w:fill="74B5E4" w:themeFill="accent2" w:themeFillTint="99"/>
          </w:tcPr>
          <w:p w14:paraId="173B9710" w14:textId="18C538B5" w:rsidR="00A71E95" w:rsidRPr="005D1700" w:rsidRDefault="00A71E95" w:rsidP="00A71E95">
            <w:pPr>
              <w:spacing w:before="0" w:after="0"/>
              <w:ind w:left="0" w:right="0"/>
              <w:jc w:val="center"/>
              <w:rPr>
                <w:rFonts w:ascii="Verdana" w:hAnsi="Verdana"/>
                <w:b/>
                <w:bCs/>
                <w:sz w:val="22"/>
                <w:szCs w:val="22"/>
              </w:rPr>
            </w:pPr>
          </w:p>
        </w:tc>
        <w:tc>
          <w:tcPr>
            <w:tcW w:w="3426" w:type="dxa"/>
            <w:gridSpan w:val="2"/>
            <w:shd w:val="clear" w:color="auto" w:fill="74B5E4" w:themeFill="accent2" w:themeFillTint="99"/>
          </w:tcPr>
          <w:p w14:paraId="641EFB41" w14:textId="61A302B2" w:rsidR="00A71E95" w:rsidRPr="005D1700" w:rsidRDefault="00A71E95" w:rsidP="00A71E95">
            <w:pPr>
              <w:spacing w:before="0" w:after="0"/>
              <w:ind w:left="0" w:right="0"/>
              <w:jc w:val="center"/>
              <w:rPr>
                <w:rFonts w:ascii="Verdana" w:hAnsi="Verdana"/>
                <w:b/>
                <w:bCs/>
                <w:sz w:val="22"/>
                <w:szCs w:val="22"/>
              </w:rPr>
            </w:pPr>
            <w:r w:rsidRPr="005D1700">
              <w:rPr>
                <w:rFonts w:ascii="Verdana" w:hAnsi="Verdana"/>
                <w:sz w:val="22"/>
                <w:szCs w:val="22"/>
              </w:rPr>
              <w:t>Out of Area</w:t>
            </w:r>
            <w:r w:rsidRPr="005D1700">
              <w:rPr>
                <w:rFonts w:ascii="Verdana" w:hAnsi="Verdana"/>
                <w:b/>
                <w:bCs/>
                <w:sz w:val="22"/>
                <w:szCs w:val="22"/>
              </w:rPr>
              <w:t xml:space="preserve"> </w:t>
            </w:r>
          </w:p>
        </w:tc>
      </w:tr>
      <w:tr w:rsidR="00A71E95" w:rsidRPr="005D1700" w14:paraId="3250D1D6" w14:textId="77777777" w:rsidTr="005D1700">
        <w:tc>
          <w:tcPr>
            <w:tcW w:w="1569" w:type="dxa"/>
            <w:shd w:val="clear" w:color="auto" w:fill="D0E6F6" w:themeFill="accent2" w:themeFillTint="33"/>
          </w:tcPr>
          <w:p w14:paraId="7D58F3E6" w14:textId="7BCE1D6F"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Month</w:t>
            </w:r>
          </w:p>
        </w:tc>
        <w:tc>
          <w:tcPr>
            <w:tcW w:w="1713" w:type="dxa"/>
            <w:shd w:val="clear" w:color="auto" w:fill="D0E6F6" w:themeFill="accent2" w:themeFillTint="33"/>
          </w:tcPr>
          <w:p w14:paraId="5891C26D" w14:textId="611D3D96" w:rsidR="00A71E95" w:rsidRPr="005D1700" w:rsidRDefault="00A71E95" w:rsidP="00A71E95">
            <w:pPr>
              <w:spacing w:before="0" w:after="0"/>
              <w:ind w:left="0" w:right="0"/>
              <w:rPr>
                <w:rFonts w:ascii="Verdana" w:hAnsi="Verdana"/>
                <w:sz w:val="22"/>
                <w:szCs w:val="22"/>
              </w:rPr>
            </w:pPr>
            <w:r w:rsidRPr="005D1700">
              <w:rPr>
                <w:rFonts w:ascii="Verdana" w:hAnsi="Verdana"/>
                <w:b/>
                <w:bCs/>
                <w:sz w:val="22"/>
                <w:szCs w:val="22"/>
              </w:rPr>
              <w:t>2024-2025</w:t>
            </w:r>
          </w:p>
        </w:tc>
        <w:tc>
          <w:tcPr>
            <w:tcW w:w="1713" w:type="dxa"/>
            <w:shd w:val="clear" w:color="auto" w:fill="D0E6F6" w:themeFill="accent2" w:themeFillTint="33"/>
          </w:tcPr>
          <w:p w14:paraId="6ADCC3CF" w14:textId="45AB60B9" w:rsidR="00A71E95" w:rsidRPr="005D1700" w:rsidRDefault="00A71E95" w:rsidP="00A71E95">
            <w:pPr>
              <w:spacing w:before="0" w:after="0"/>
              <w:ind w:left="0" w:right="0"/>
              <w:rPr>
                <w:rFonts w:ascii="Verdana" w:hAnsi="Verdana"/>
                <w:sz w:val="22"/>
                <w:szCs w:val="22"/>
              </w:rPr>
            </w:pPr>
            <w:r w:rsidRPr="005D1700">
              <w:rPr>
                <w:rFonts w:ascii="Verdana" w:hAnsi="Verdana"/>
                <w:b/>
                <w:bCs/>
                <w:sz w:val="22"/>
                <w:szCs w:val="22"/>
              </w:rPr>
              <w:t>2025-2026</w:t>
            </w:r>
          </w:p>
        </w:tc>
      </w:tr>
      <w:tr w:rsidR="00A71E95" w:rsidRPr="005D1700" w14:paraId="76047949" w14:textId="77777777" w:rsidTr="007C1C58">
        <w:tc>
          <w:tcPr>
            <w:tcW w:w="1569" w:type="dxa"/>
          </w:tcPr>
          <w:p w14:paraId="412011E7" w14:textId="7B30EBCF"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April</w:t>
            </w:r>
          </w:p>
        </w:tc>
        <w:tc>
          <w:tcPr>
            <w:tcW w:w="1713" w:type="dxa"/>
          </w:tcPr>
          <w:p w14:paraId="065BA8CF" w14:textId="269CDC0D"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0567B12B"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r>
      <w:tr w:rsidR="00A71E95" w:rsidRPr="005D1700" w14:paraId="7633A992" w14:textId="77777777" w:rsidTr="007C1C58">
        <w:tc>
          <w:tcPr>
            <w:tcW w:w="1569" w:type="dxa"/>
          </w:tcPr>
          <w:p w14:paraId="3F9D4D28" w14:textId="230A55C4"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May</w:t>
            </w:r>
          </w:p>
        </w:tc>
        <w:tc>
          <w:tcPr>
            <w:tcW w:w="1713" w:type="dxa"/>
          </w:tcPr>
          <w:p w14:paraId="10A5D14C" w14:textId="6AB29D83"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445B1B50"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r>
      <w:tr w:rsidR="00A71E95" w:rsidRPr="005D1700" w14:paraId="01E34E7C" w14:textId="77777777" w:rsidTr="007C1C58">
        <w:tc>
          <w:tcPr>
            <w:tcW w:w="1569" w:type="dxa"/>
          </w:tcPr>
          <w:p w14:paraId="2BB09EF7" w14:textId="4CB2C975"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June</w:t>
            </w:r>
          </w:p>
        </w:tc>
        <w:tc>
          <w:tcPr>
            <w:tcW w:w="1713" w:type="dxa"/>
          </w:tcPr>
          <w:p w14:paraId="31CF2AEB" w14:textId="61518CAB"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73AE5442"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28</w:t>
            </w:r>
          </w:p>
        </w:tc>
      </w:tr>
      <w:tr w:rsidR="00A71E95" w:rsidRPr="005D1700" w14:paraId="4A4E15DD" w14:textId="77777777" w:rsidTr="007C1C58">
        <w:tc>
          <w:tcPr>
            <w:tcW w:w="1569" w:type="dxa"/>
          </w:tcPr>
          <w:p w14:paraId="15456E80" w14:textId="1EB58848"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July</w:t>
            </w:r>
          </w:p>
        </w:tc>
        <w:tc>
          <w:tcPr>
            <w:tcW w:w="1713" w:type="dxa"/>
          </w:tcPr>
          <w:p w14:paraId="23ACD5F2" w14:textId="108E7369"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38986B03"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24</w:t>
            </w:r>
          </w:p>
        </w:tc>
      </w:tr>
      <w:tr w:rsidR="00A71E95" w:rsidRPr="005D1700" w14:paraId="136DDC15" w14:textId="77777777" w:rsidTr="007C1C58">
        <w:tc>
          <w:tcPr>
            <w:tcW w:w="1569" w:type="dxa"/>
          </w:tcPr>
          <w:p w14:paraId="74365FE0" w14:textId="1920C78C"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August</w:t>
            </w:r>
          </w:p>
        </w:tc>
        <w:tc>
          <w:tcPr>
            <w:tcW w:w="1713" w:type="dxa"/>
          </w:tcPr>
          <w:p w14:paraId="6508F87A" w14:textId="43EE3D3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243153F0"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21</w:t>
            </w:r>
          </w:p>
        </w:tc>
      </w:tr>
      <w:tr w:rsidR="00A71E95" w:rsidRPr="005D1700" w14:paraId="7B123B61" w14:textId="77777777" w:rsidTr="007C1C58">
        <w:tc>
          <w:tcPr>
            <w:tcW w:w="1569" w:type="dxa"/>
          </w:tcPr>
          <w:p w14:paraId="4AEA2C27" w14:textId="4F3ADF7B"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September</w:t>
            </w:r>
          </w:p>
        </w:tc>
        <w:tc>
          <w:tcPr>
            <w:tcW w:w="1713" w:type="dxa"/>
          </w:tcPr>
          <w:p w14:paraId="14ACB01C" w14:textId="25AF380E"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3FECD0C7"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12</w:t>
            </w:r>
          </w:p>
        </w:tc>
      </w:tr>
      <w:tr w:rsidR="00A71E95" w:rsidRPr="005D1700" w14:paraId="5E83FB6A" w14:textId="77777777" w:rsidTr="007C1C58">
        <w:tc>
          <w:tcPr>
            <w:tcW w:w="1569" w:type="dxa"/>
          </w:tcPr>
          <w:p w14:paraId="2628BAAA" w14:textId="1B4CAE5A"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October</w:t>
            </w:r>
          </w:p>
        </w:tc>
        <w:tc>
          <w:tcPr>
            <w:tcW w:w="1713" w:type="dxa"/>
          </w:tcPr>
          <w:p w14:paraId="038DD63E" w14:textId="4E06391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7360AAC3"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31</w:t>
            </w:r>
          </w:p>
        </w:tc>
      </w:tr>
      <w:tr w:rsidR="00A71E95" w:rsidRPr="005D1700" w14:paraId="2060C0B9" w14:textId="77777777" w:rsidTr="007C1C58">
        <w:tc>
          <w:tcPr>
            <w:tcW w:w="1569" w:type="dxa"/>
          </w:tcPr>
          <w:p w14:paraId="2760D8F7" w14:textId="7E873609"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November</w:t>
            </w:r>
          </w:p>
        </w:tc>
        <w:tc>
          <w:tcPr>
            <w:tcW w:w="1713" w:type="dxa"/>
          </w:tcPr>
          <w:p w14:paraId="49704BD4" w14:textId="5FC9168C"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7419E485"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32</w:t>
            </w:r>
          </w:p>
        </w:tc>
      </w:tr>
      <w:tr w:rsidR="00A71E95" w:rsidRPr="005D1700" w14:paraId="1E3A47C0" w14:textId="77777777" w:rsidTr="007C1C58">
        <w:tc>
          <w:tcPr>
            <w:tcW w:w="1569" w:type="dxa"/>
          </w:tcPr>
          <w:p w14:paraId="150D6ACC" w14:textId="694B8B85"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December</w:t>
            </w:r>
          </w:p>
        </w:tc>
        <w:tc>
          <w:tcPr>
            <w:tcW w:w="1713" w:type="dxa"/>
          </w:tcPr>
          <w:p w14:paraId="3EC6D539" w14:textId="4072E7FA"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6CEEBFA0"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28</w:t>
            </w:r>
          </w:p>
        </w:tc>
      </w:tr>
      <w:tr w:rsidR="00A71E95" w:rsidRPr="005D1700" w14:paraId="0C9B9E16" w14:textId="77777777" w:rsidTr="007C1C58">
        <w:tc>
          <w:tcPr>
            <w:tcW w:w="1569" w:type="dxa"/>
          </w:tcPr>
          <w:p w14:paraId="5F06972F" w14:textId="34304FE1"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January</w:t>
            </w:r>
          </w:p>
        </w:tc>
        <w:tc>
          <w:tcPr>
            <w:tcW w:w="1713" w:type="dxa"/>
          </w:tcPr>
          <w:p w14:paraId="1AE2DDBD" w14:textId="133A49F9"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0C615236"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26</w:t>
            </w:r>
          </w:p>
        </w:tc>
      </w:tr>
      <w:tr w:rsidR="00A71E95" w:rsidRPr="005D1700" w14:paraId="2921F8FF" w14:textId="77777777" w:rsidTr="007C1C58">
        <w:tc>
          <w:tcPr>
            <w:tcW w:w="1569" w:type="dxa"/>
          </w:tcPr>
          <w:p w14:paraId="7EF8F798" w14:textId="101430F7"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February</w:t>
            </w:r>
          </w:p>
        </w:tc>
        <w:tc>
          <w:tcPr>
            <w:tcW w:w="1713" w:type="dxa"/>
          </w:tcPr>
          <w:p w14:paraId="303F7D67" w14:textId="3E349B5E"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0EBAA393"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27</w:t>
            </w:r>
          </w:p>
        </w:tc>
      </w:tr>
      <w:tr w:rsidR="00A71E95" w:rsidRPr="005D1700" w14:paraId="454DD24A" w14:textId="77777777" w:rsidTr="007C1C58">
        <w:tc>
          <w:tcPr>
            <w:tcW w:w="1569" w:type="dxa"/>
          </w:tcPr>
          <w:p w14:paraId="790EDF25" w14:textId="017A6BA4" w:rsidR="00A71E95" w:rsidRPr="005D1700" w:rsidRDefault="00A71E95" w:rsidP="00A71E95">
            <w:pPr>
              <w:spacing w:before="0" w:after="0"/>
              <w:ind w:left="0" w:right="0"/>
              <w:rPr>
                <w:rFonts w:ascii="Verdana" w:hAnsi="Verdana"/>
                <w:sz w:val="22"/>
                <w:szCs w:val="22"/>
              </w:rPr>
            </w:pPr>
            <w:r w:rsidRPr="005D1700">
              <w:rPr>
                <w:rFonts w:ascii="Verdana" w:hAnsi="Verdana"/>
                <w:sz w:val="22"/>
                <w:szCs w:val="22"/>
              </w:rPr>
              <w:t>March</w:t>
            </w:r>
          </w:p>
        </w:tc>
        <w:tc>
          <w:tcPr>
            <w:tcW w:w="1713" w:type="dxa"/>
          </w:tcPr>
          <w:p w14:paraId="4A938042" w14:textId="03392AB0"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0</w:t>
            </w:r>
          </w:p>
        </w:tc>
        <w:tc>
          <w:tcPr>
            <w:tcW w:w="1713" w:type="dxa"/>
          </w:tcPr>
          <w:p w14:paraId="17AC3A86" w14:textId="77777777" w:rsidR="00A71E95" w:rsidRPr="005D1700" w:rsidRDefault="00A71E95" w:rsidP="007C1C58">
            <w:pPr>
              <w:spacing w:before="0" w:after="0"/>
              <w:ind w:left="0" w:right="0"/>
              <w:jc w:val="center"/>
              <w:rPr>
                <w:rFonts w:ascii="Verdana" w:hAnsi="Verdana"/>
                <w:sz w:val="22"/>
                <w:szCs w:val="22"/>
              </w:rPr>
            </w:pPr>
            <w:r w:rsidRPr="005D1700">
              <w:rPr>
                <w:rFonts w:ascii="Verdana" w:hAnsi="Verdana"/>
                <w:sz w:val="22"/>
                <w:szCs w:val="22"/>
              </w:rPr>
              <w:t>28</w:t>
            </w:r>
          </w:p>
        </w:tc>
      </w:tr>
    </w:tbl>
    <w:p w14:paraId="617AC185" w14:textId="77777777" w:rsidR="0014071E" w:rsidRPr="006106B3" w:rsidRDefault="0014071E" w:rsidP="007C1C58">
      <w:pPr>
        <w:ind w:firstLine="215"/>
        <w:rPr>
          <w:rFonts w:ascii="Verdana" w:hAnsi="Verdana"/>
          <w:b/>
          <w:bCs/>
          <w:noProof/>
          <w:sz w:val="22"/>
          <w:szCs w:val="22"/>
        </w:rPr>
      </w:pPr>
      <w:r w:rsidRPr="006106B3">
        <w:rPr>
          <w:rFonts w:ascii="Verdana" w:hAnsi="Verdana"/>
          <w:b/>
          <w:bCs/>
          <w:noProof/>
          <w:sz w:val="22"/>
          <w:szCs w:val="22"/>
        </w:rPr>
        <w:t>- The reason for out-of-area placement (e.g. lack of local capacity, specialist need, risk level)</w:t>
      </w:r>
    </w:p>
    <w:p w14:paraId="6E76E4E8" w14:textId="3C778B53" w:rsidR="00EA0D73" w:rsidRPr="006106B3" w:rsidRDefault="00EA0D73" w:rsidP="0061097F">
      <w:pPr>
        <w:ind w:left="865"/>
        <w:rPr>
          <w:rFonts w:ascii="Verdana" w:hAnsi="Verdana"/>
          <w:b/>
          <w:bCs/>
          <w:noProof/>
          <w:sz w:val="22"/>
          <w:szCs w:val="22"/>
        </w:rPr>
      </w:pPr>
      <w:r w:rsidRPr="006106B3">
        <w:rPr>
          <w:rFonts w:ascii="Verdana" w:hAnsi="Verdana"/>
          <w:noProof/>
          <w:sz w:val="22"/>
          <w:szCs w:val="22"/>
        </w:rPr>
        <w:t>We cannot provide reason for out of area placement as this information is not held centrally.</w:t>
      </w:r>
      <w:r w:rsidRPr="006106B3">
        <w:rPr>
          <w:rFonts w:ascii="Verdana" w:hAnsi="Verdana"/>
          <w:b/>
          <w:bCs/>
          <w:noProof/>
          <w:sz w:val="22"/>
          <w:szCs w:val="22"/>
        </w:rPr>
        <w:t xml:space="preserve"> </w:t>
      </w:r>
      <w:r w:rsidRPr="006106B3">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6106B3">
        <w:rPr>
          <w:rFonts w:ascii="Verdana" w:hAnsi="Verdana" w:cs="Tahoma"/>
          <w:sz w:val="22"/>
          <w:szCs w:val="22"/>
        </w:rPr>
        <w:t>Section 12 of the FOI Act and T</w:t>
      </w:r>
      <w:r w:rsidRPr="006106B3">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6106B3">
        <w:rPr>
          <w:rFonts w:ascii="Verdana" w:hAnsi="Verdana"/>
          <w:b/>
          <w:bCs/>
          <w:noProof/>
          <w:sz w:val="22"/>
          <w:szCs w:val="22"/>
        </w:rPr>
        <w:br/>
      </w:r>
    </w:p>
    <w:p w14:paraId="7C61C303" w14:textId="33FA6CC8" w:rsidR="0014071E" w:rsidRPr="006106B3" w:rsidRDefault="0014071E" w:rsidP="00FD5502">
      <w:pPr>
        <w:pStyle w:val="ListParagraph"/>
        <w:numPr>
          <w:ilvl w:val="0"/>
          <w:numId w:val="20"/>
        </w:numPr>
        <w:rPr>
          <w:rFonts w:ascii="Verdana" w:hAnsi="Verdana"/>
          <w:b/>
          <w:bCs/>
          <w:noProof/>
          <w:sz w:val="22"/>
          <w:szCs w:val="22"/>
        </w:rPr>
      </w:pPr>
      <w:r w:rsidRPr="006106B3">
        <w:rPr>
          <w:rFonts w:ascii="Verdana" w:hAnsi="Verdana"/>
          <w:b/>
          <w:bCs/>
          <w:noProof/>
          <w:sz w:val="22"/>
          <w:szCs w:val="22"/>
        </w:rPr>
        <w:t>The number of patients (monthly, if available) who:</w:t>
      </w:r>
    </w:p>
    <w:p w14:paraId="3DDA929E" w14:textId="77777777" w:rsidR="0014071E" w:rsidRPr="006106B3" w:rsidRDefault="0014071E" w:rsidP="00FD5502">
      <w:pPr>
        <w:ind w:left="865"/>
        <w:rPr>
          <w:rFonts w:ascii="Verdana" w:hAnsi="Verdana"/>
          <w:b/>
          <w:bCs/>
          <w:noProof/>
          <w:sz w:val="22"/>
          <w:szCs w:val="22"/>
        </w:rPr>
      </w:pPr>
      <w:r w:rsidRPr="006106B3">
        <w:rPr>
          <w:rFonts w:ascii="Verdana" w:hAnsi="Verdana"/>
          <w:b/>
          <w:bCs/>
          <w:noProof/>
          <w:sz w:val="22"/>
          <w:szCs w:val="22"/>
        </w:rPr>
        <w:lastRenderedPageBreak/>
        <w:t>- Experienced a delay in admission to a mental health inpatient bed</w:t>
      </w:r>
    </w:p>
    <w:p w14:paraId="23DF621B" w14:textId="405E3C3D" w:rsidR="00873328" w:rsidRPr="006106B3" w:rsidRDefault="0014071E" w:rsidP="00FD5502">
      <w:pPr>
        <w:ind w:left="865"/>
        <w:rPr>
          <w:rFonts w:ascii="Verdana" w:hAnsi="Verdana"/>
          <w:b/>
          <w:bCs/>
          <w:noProof/>
          <w:sz w:val="22"/>
          <w:szCs w:val="22"/>
        </w:rPr>
      </w:pPr>
      <w:r w:rsidRPr="006106B3">
        <w:rPr>
          <w:rFonts w:ascii="Verdana" w:hAnsi="Verdana"/>
          <w:b/>
          <w:bCs/>
          <w:noProof/>
          <w:sz w:val="22"/>
          <w:szCs w:val="22"/>
        </w:rPr>
        <w:t>- Were placed out-of-area due to lack of local bed availability</w:t>
      </w:r>
    </w:p>
    <w:p w14:paraId="792DF22A" w14:textId="77777777" w:rsidR="00A71E95" w:rsidRPr="007C1C58" w:rsidRDefault="00A71E95" w:rsidP="007C1C58">
      <w:pPr>
        <w:ind w:left="865"/>
        <w:rPr>
          <w:rFonts w:ascii="Verdana" w:hAnsi="Verdana"/>
          <w:b/>
          <w:bCs/>
          <w:noProof/>
          <w:sz w:val="22"/>
          <w:szCs w:val="22"/>
        </w:rPr>
      </w:pPr>
      <w:r w:rsidRPr="007C1C58">
        <w:rPr>
          <w:rFonts w:ascii="Verdana" w:hAnsi="Verdana"/>
          <w:sz w:val="22"/>
          <w:szCs w:val="22"/>
        </w:rPr>
        <w:t>The Health Board does not hold this information in the format specified.  Information relating to delays in admission to mental health inpatient beds and out of area beds is not recorded on patient information systems.</w:t>
      </w:r>
      <w:r w:rsidRPr="00071C70">
        <w:rPr>
          <w:rFonts w:ascii="Verdana" w:hAnsi="Verdana"/>
          <w:noProof/>
          <w:sz w:val="22"/>
          <w:szCs w:val="22"/>
        </w:rPr>
        <w:t xml:space="preserve"> </w:t>
      </w:r>
      <w:r w:rsidRPr="007C1C58">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w:t>
      </w:r>
    </w:p>
    <w:p w14:paraId="7C76EB4D" w14:textId="77777777" w:rsidR="00A71E95" w:rsidRPr="006106B3" w:rsidRDefault="00A71E95" w:rsidP="00421E7F">
      <w:pPr>
        <w:rPr>
          <w:rFonts w:ascii="Verdana" w:hAnsi="Verdana"/>
          <w:b/>
          <w:bCs/>
          <w:noProof/>
          <w:sz w:val="22"/>
          <w:szCs w:val="22"/>
        </w:rPr>
      </w:pPr>
    </w:p>
    <w:p w14:paraId="7F202BA5" w14:textId="0562A1D8" w:rsidR="00A115C7" w:rsidRPr="006106B3" w:rsidRDefault="00A115C7" w:rsidP="00A115C7">
      <w:pPr>
        <w:ind w:left="284"/>
        <w:rPr>
          <w:rFonts w:ascii="Verdana" w:hAnsi="Verdana"/>
          <w:sz w:val="22"/>
          <w:szCs w:val="22"/>
        </w:rPr>
      </w:pPr>
      <w:r w:rsidRPr="006106B3">
        <w:rPr>
          <w:rFonts w:ascii="Verdana" w:hAnsi="Verdana"/>
          <w:b/>
          <w:bCs/>
          <w:noProof/>
          <w:sz w:val="22"/>
          <w:szCs w:val="22"/>
        </w:rPr>
        <w:br/>
      </w:r>
      <w:r w:rsidRPr="006106B3">
        <w:rPr>
          <w:rFonts w:ascii="Verdana" w:hAnsi="Verdana"/>
          <w:sz w:val="22"/>
          <w:szCs w:val="22"/>
        </w:rPr>
        <w:t xml:space="preserve">I hope this information is helpful. If you require anything further, please contact us at </w:t>
      </w:r>
      <w:hyperlink r:id="rId8" w:history="1">
        <w:r w:rsidRPr="006106B3">
          <w:rPr>
            <w:rStyle w:val="Hyperlink"/>
            <w:rFonts w:ascii="Verdana" w:hAnsi="Verdana"/>
            <w:sz w:val="22"/>
            <w:szCs w:val="22"/>
          </w:rPr>
          <w:t>FOIA.Requests@wales.nhs.uk</w:t>
        </w:r>
      </w:hyperlink>
      <w:r w:rsidRPr="006106B3">
        <w:rPr>
          <w:rFonts w:ascii="Verdana" w:hAnsi="Verdana"/>
          <w:sz w:val="22"/>
          <w:szCs w:val="22"/>
        </w:rPr>
        <w:t>.</w:t>
      </w:r>
    </w:p>
    <w:p w14:paraId="103764B0" w14:textId="77777777" w:rsidR="00A115C7" w:rsidRPr="006106B3" w:rsidRDefault="00A115C7" w:rsidP="00A115C7">
      <w:pPr>
        <w:ind w:left="284"/>
        <w:rPr>
          <w:rFonts w:ascii="Verdana" w:hAnsi="Verdana"/>
          <w:sz w:val="22"/>
          <w:szCs w:val="22"/>
        </w:rPr>
      </w:pPr>
      <w:r w:rsidRPr="006106B3">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6106B3">
          <w:rPr>
            <w:rStyle w:val="Hyperlink"/>
            <w:rFonts w:ascii="Verdana" w:hAnsi="Verdana"/>
            <w:sz w:val="22"/>
            <w:szCs w:val="22"/>
          </w:rPr>
          <w:t>FOIA.Requests@wales.nhs.uk</w:t>
        </w:r>
      </w:hyperlink>
      <w:r w:rsidRPr="006106B3">
        <w:rPr>
          <w:rFonts w:ascii="Verdana" w:hAnsi="Verdana"/>
          <w:sz w:val="22"/>
          <w:szCs w:val="22"/>
        </w:rPr>
        <w:t xml:space="preserve">. </w:t>
      </w:r>
    </w:p>
    <w:p w14:paraId="381E5E46" w14:textId="77777777" w:rsidR="00A115C7" w:rsidRPr="006106B3" w:rsidRDefault="00A115C7" w:rsidP="00A115C7">
      <w:pPr>
        <w:ind w:left="284"/>
        <w:rPr>
          <w:rFonts w:ascii="Verdana" w:hAnsi="Verdana" w:cs="Times New Roman"/>
          <w:sz w:val="22"/>
          <w:szCs w:val="22"/>
        </w:rPr>
      </w:pPr>
      <w:r w:rsidRPr="006106B3">
        <w:rPr>
          <w:rFonts w:ascii="Verdana" w:hAnsi="Verdana"/>
          <w:sz w:val="22"/>
          <w:szCs w:val="22"/>
        </w:rPr>
        <w:t xml:space="preserve">If after Internal Review you remain dissatisfied you are also entitled to refer the matter to the information commissioner at the Information Commissioner’s Office (Wales), </w:t>
      </w:r>
      <w:r w:rsidRPr="006106B3">
        <w:rPr>
          <w:rFonts w:ascii="Verdana" w:hAnsi="Verdana" w:cs="Times New Roman"/>
          <w:sz w:val="22"/>
          <w:szCs w:val="22"/>
        </w:rPr>
        <w:t>2</w:t>
      </w:r>
      <w:r w:rsidRPr="006106B3">
        <w:rPr>
          <w:rFonts w:ascii="Verdana" w:hAnsi="Verdana" w:cs="Times New Roman"/>
          <w:sz w:val="22"/>
          <w:szCs w:val="22"/>
          <w:vertAlign w:val="superscript"/>
        </w:rPr>
        <w:t>nd</w:t>
      </w:r>
      <w:r w:rsidRPr="006106B3">
        <w:rPr>
          <w:rFonts w:ascii="Verdana" w:hAnsi="Verdana" w:cs="Times New Roman"/>
          <w:sz w:val="22"/>
          <w:szCs w:val="22"/>
        </w:rPr>
        <w:t xml:space="preserve"> Floor, Churchill House, Churchill Way, Cardiff, CF10 2HH. Telephone Number: 0330 414 6421.  </w:t>
      </w:r>
    </w:p>
    <w:p w14:paraId="00136EF6" w14:textId="77777777" w:rsidR="00A115C7" w:rsidRPr="006106B3" w:rsidRDefault="00A115C7" w:rsidP="00A115C7">
      <w:pPr>
        <w:ind w:left="284"/>
        <w:jc w:val="both"/>
        <w:rPr>
          <w:rFonts w:ascii="Verdana" w:hAnsi="Verdana"/>
          <w:sz w:val="22"/>
          <w:szCs w:val="22"/>
        </w:rPr>
      </w:pPr>
      <w:r w:rsidRPr="006106B3">
        <w:rPr>
          <w:rFonts w:ascii="Verdana" w:hAnsi="Verdana"/>
          <w:sz w:val="22"/>
          <w:szCs w:val="22"/>
        </w:rPr>
        <w:t>Yours sincerely</w:t>
      </w:r>
    </w:p>
    <w:p w14:paraId="518FD7EF" w14:textId="464D4B5C" w:rsidR="00A115C7" w:rsidRPr="006106B3" w:rsidRDefault="00A115C7" w:rsidP="00A115C7">
      <w:pPr>
        <w:ind w:left="284"/>
        <w:jc w:val="both"/>
        <w:rPr>
          <w:rFonts w:ascii="Verdana" w:hAnsi="Verdana"/>
          <w:sz w:val="22"/>
          <w:szCs w:val="22"/>
        </w:rPr>
      </w:pPr>
      <w:r w:rsidRPr="006106B3">
        <w:rPr>
          <w:rFonts w:ascii="Calibri" w:hAnsi="Calibri"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ACF87F6" w14:textId="5EB0A844" w:rsidR="00A115C7" w:rsidRPr="006106B3" w:rsidRDefault="00A115C7" w:rsidP="0061097F">
      <w:pPr>
        <w:ind w:left="284"/>
        <w:rPr>
          <w:sz w:val="22"/>
          <w:szCs w:val="22"/>
        </w:rPr>
      </w:pPr>
      <w:r w:rsidRPr="006106B3">
        <w:rPr>
          <w:rFonts w:ascii="Verdana" w:hAnsi="Verdana"/>
          <w:sz w:val="22"/>
          <w:szCs w:val="22"/>
        </w:rPr>
        <w:t>Hazel Lloyd</w:t>
      </w:r>
      <w:r w:rsidRPr="006106B3">
        <w:rPr>
          <w:rFonts w:ascii="Verdana" w:hAnsi="Verdana"/>
          <w:sz w:val="22"/>
          <w:szCs w:val="22"/>
        </w:rPr>
        <w:br/>
      </w:r>
      <w:r w:rsidRPr="006106B3">
        <w:rPr>
          <w:rFonts w:ascii="Verdana" w:hAnsi="Verdana"/>
          <w:b/>
          <w:bCs/>
          <w:noProof/>
          <w:sz w:val="22"/>
          <w:szCs w:val="22"/>
        </w:rPr>
        <w:t>Director of Corporate Governance</w:t>
      </w:r>
    </w:p>
    <w:sectPr w:rsidR="00A115C7" w:rsidRPr="006106B3" w:rsidSect="00AA35E2">
      <w:footerReference w:type="default" r:id="rId12"/>
      <w:headerReference w:type="first" r:id="rId13"/>
      <w:footerReference w:type="first" r:id="rId14"/>
      <w:pgSz w:w="16838" w:h="11906" w:orient="landscape"/>
      <w:pgMar w:top="720" w:right="820" w:bottom="720" w:left="709"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793C3" w14:textId="77777777" w:rsidR="00B015C3" w:rsidRDefault="00B015C3" w:rsidP="007D6A3E">
      <w:pPr>
        <w:spacing w:before="0" w:after="0" w:line="240" w:lineRule="auto"/>
      </w:pPr>
      <w:r>
        <w:separator/>
      </w:r>
    </w:p>
  </w:endnote>
  <w:endnote w:type="continuationSeparator" w:id="0">
    <w:p w14:paraId="3C9D28A0" w14:textId="77777777" w:rsidR="00B015C3" w:rsidRDefault="00B015C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4121EA77">
          <wp:simplePos x="0" y="0"/>
          <wp:positionH relativeFrom="column">
            <wp:posOffset>4820730</wp:posOffset>
          </wp:positionH>
          <wp:positionV relativeFrom="paragraph">
            <wp:posOffset>-290830</wp:posOffset>
          </wp:positionV>
          <wp:extent cx="5407660" cy="1537295"/>
          <wp:effectExtent l="0" t="0" r="2540" b="6350"/>
          <wp:wrapNone/>
          <wp:docPr id="56557069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29C6D8E1">
          <wp:simplePos x="0" y="0"/>
          <wp:positionH relativeFrom="column">
            <wp:posOffset>4822825</wp:posOffset>
          </wp:positionH>
          <wp:positionV relativeFrom="paragraph">
            <wp:posOffset>-295910</wp:posOffset>
          </wp:positionV>
          <wp:extent cx="5407660" cy="1537295"/>
          <wp:effectExtent l="0" t="0" r="2540" b="6350"/>
          <wp:wrapNone/>
          <wp:docPr id="16417996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82E5" w14:textId="77777777" w:rsidR="00B015C3" w:rsidRDefault="00B015C3" w:rsidP="007D6A3E">
      <w:pPr>
        <w:spacing w:before="0" w:after="0" w:line="240" w:lineRule="auto"/>
      </w:pPr>
      <w:r>
        <w:separator/>
      </w:r>
    </w:p>
  </w:footnote>
  <w:footnote w:type="continuationSeparator" w:id="0">
    <w:p w14:paraId="1E639FC5" w14:textId="77777777" w:rsidR="00B015C3" w:rsidRDefault="00B015C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2551A633" w:rsidR="007D6A3E" w:rsidRDefault="00AA35E2" w:rsidP="00AA35E2">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06195137">
              <wp:simplePos x="0" y="0"/>
              <wp:positionH relativeFrom="page">
                <wp:posOffset>6991350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7BE8066F">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7926589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3.25pt;height:383.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013BE1"/>
    <w:multiLevelType w:val="hybridMultilevel"/>
    <w:tmpl w:val="B080D4FA"/>
    <w:lvl w:ilvl="0" w:tplc="AD96D90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8876A2"/>
    <w:multiLevelType w:val="hybridMultilevel"/>
    <w:tmpl w:val="14A08F8E"/>
    <w:lvl w:ilvl="0" w:tplc="D60E6932">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43E6947"/>
    <w:multiLevelType w:val="hybridMultilevel"/>
    <w:tmpl w:val="0FF47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70F056C"/>
    <w:multiLevelType w:val="hybridMultilevel"/>
    <w:tmpl w:val="5072B35E"/>
    <w:lvl w:ilvl="0" w:tplc="AD96D90C">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3542A3B"/>
    <w:multiLevelType w:val="hybridMultilevel"/>
    <w:tmpl w:val="89527EF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93E346B"/>
    <w:multiLevelType w:val="hybridMultilevel"/>
    <w:tmpl w:val="6E8EB676"/>
    <w:lvl w:ilvl="0" w:tplc="D60E6932">
      <w:start w:val="2"/>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E504EDB"/>
    <w:multiLevelType w:val="hybridMultilevel"/>
    <w:tmpl w:val="CE1EDD9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0"/>
  </w:num>
  <w:num w:numId="5" w16cid:durableId="1143425367">
    <w:abstractNumId w:val="6"/>
  </w:num>
  <w:num w:numId="6" w16cid:durableId="1293360629">
    <w:abstractNumId w:val="4"/>
  </w:num>
  <w:num w:numId="7" w16cid:durableId="479228409">
    <w:abstractNumId w:val="15"/>
  </w:num>
  <w:num w:numId="8" w16cid:durableId="1553300907">
    <w:abstractNumId w:val="19"/>
  </w:num>
  <w:num w:numId="9" w16cid:durableId="687946864">
    <w:abstractNumId w:val="24"/>
  </w:num>
  <w:num w:numId="10" w16cid:durableId="993416643">
    <w:abstractNumId w:val="1"/>
  </w:num>
  <w:num w:numId="11" w16cid:durableId="1541481371">
    <w:abstractNumId w:val="13"/>
  </w:num>
  <w:num w:numId="12" w16cid:durableId="1525171868">
    <w:abstractNumId w:val="17"/>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7"/>
  </w:num>
  <w:num w:numId="18" w16cid:durableId="949163570">
    <w:abstractNumId w:val="2"/>
  </w:num>
  <w:num w:numId="19" w16cid:durableId="1206602624">
    <w:abstractNumId w:val="14"/>
  </w:num>
  <w:num w:numId="20" w16cid:durableId="397675812">
    <w:abstractNumId w:val="3"/>
  </w:num>
  <w:num w:numId="21" w16cid:durableId="1296835511">
    <w:abstractNumId w:val="23"/>
  </w:num>
  <w:num w:numId="22" w16cid:durableId="1807235775">
    <w:abstractNumId w:val="5"/>
  </w:num>
  <w:num w:numId="23" w16cid:durableId="1357274029">
    <w:abstractNumId w:val="10"/>
  </w:num>
  <w:num w:numId="24" w16cid:durableId="736979200">
    <w:abstractNumId w:val="21"/>
  </w:num>
  <w:num w:numId="25" w16cid:durableId="15933207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1C70"/>
    <w:rsid w:val="00095DF5"/>
    <w:rsid w:val="00096D58"/>
    <w:rsid w:val="000A785B"/>
    <w:rsid w:val="000C00ED"/>
    <w:rsid w:val="000F6539"/>
    <w:rsid w:val="00111757"/>
    <w:rsid w:val="001204ED"/>
    <w:rsid w:val="001276F0"/>
    <w:rsid w:val="0014071E"/>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7565A"/>
    <w:rsid w:val="0039422D"/>
    <w:rsid w:val="003B09B5"/>
    <w:rsid w:val="003B49A1"/>
    <w:rsid w:val="003D3A5F"/>
    <w:rsid w:val="003F2312"/>
    <w:rsid w:val="004039EB"/>
    <w:rsid w:val="00421E7F"/>
    <w:rsid w:val="00442A3A"/>
    <w:rsid w:val="00453C57"/>
    <w:rsid w:val="0047028C"/>
    <w:rsid w:val="00482217"/>
    <w:rsid w:val="0048724F"/>
    <w:rsid w:val="004C59CA"/>
    <w:rsid w:val="004C7B47"/>
    <w:rsid w:val="004E1954"/>
    <w:rsid w:val="004F001A"/>
    <w:rsid w:val="004F1E5A"/>
    <w:rsid w:val="004F4D32"/>
    <w:rsid w:val="005029F2"/>
    <w:rsid w:val="005317D4"/>
    <w:rsid w:val="00534D7A"/>
    <w:rsid w:val="00553E1D"/>
    <w:rsid w:val="00571BD3"/>
    <w:rsid w:val="0059250D"/>
    <w:rsid w:val="005925B8"/>
    <w:rsid w:val="0059485C"/>
    <w:rsid w:val="005D1700"/>
    <w:rsid w:val="005F0E79"/>
    <w:rsid w:val="00602EE5"/>
    <w:rsid w:val="006106B3"/>
    <w:rsid w:val="0061097F"/>
    <w:rsid w:val="00613196"/>
    <w:rsid w:val="006137E4"/>
    <w:rsid w:val="00633D5A"/>
    <w:rsid w:val="00635BDA"/>
    <w:rsid w:val="006564DF"/>
    <w:rsid w:val="00684641"/>
    <w:rsid w:val="006C4048"/>
    <w:rsid w:val="006D5578"/>
    <w:rsid w:val="006F4A69"/>
    <w:rsid w:val="006F5A5D"/>
    <w:rsid w:val="00730DD2"/>
    <w:rsid w:val="00734492"/>
    <w:rsid w:val="0073651A"/>
    <w:rsid w:val="00746F85"/>
    <w:rsid w:val="00771F1B"/>
    <w:rsid w:val="007778CB"/>
    <w:rsid w:val="00786D6F"/>
    <w:rsid w:val="00790973"/>
    <w:rsid w:val="007953A0"/>
    <w:rsid w:val="00795AD1"/>
    <w:rsid w:val="007A5616"/>
    <w:rsid w:val="007B0951"/>
    <w:rsid w:val="007B516B"/>
    <w:rsid w:val="007B6D99"/>
    <w:rsid w:val="007C1C58"/>
    <w:rsid w:val="007D0444"/>
    <w:rsid w:val="007D06BB"/>
    <w:rsid w:val="007D6A3E"/>
    <w:rsid w:val="007F192C"/>
    <w:rsid w:val="00816437"/>
    <w:rsid w:val="00824D19"/>
    <w:rsid w:val="00846C1D"/>
    <w:rsid w:val="00873328"/>
    <w:rsid w:val="0089491A"/>
    <w:rsid w:val="008A2D60"/>
    <w:rsid w:val="008A598C"/>
    <w:rsid w:val="008F14BD"/>
    <w:rsid w:val="0090178A"/>
    <w:rsid w:val="00912B14"/>
    <w:rsid w:val="0091540B"/>
    <w:rsid w:val="009267EE"/>
    <w:rsid w:val="009269BD"/>
    <w:rsid w:val="00937E61"/>
    <w:rsid w:val="009574AC"/>
    <w:rsid w:val="00960837"/>
    <w:rsid w:val="00966FC3"/>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71E95"/>
    <w:rsid w:val="00A84640"/>
    <w:rsid w:val="00AA35E2"/>
    <w:rsid w:val="00AB4D54"/>
    <w:rsid w:val="00AC7F3C"/>
    <w:rsid w:val="00AF0E8B"/>
    <w:rsid w:val="00AF1F1F"/>
    <w:rsid w:val="00AF691A"/>
    <w:rsid w:val="00B015C3"/>
    <w:rsid w:val="00B031C2"/>
    <w:rsid w:val="00B34966"/>
    <w:rsid w:val="00B61DE2"/>
    <w:rsid w:val="00B73D24"/>
    <w:rsid w:val="00B82C9E"/>
    <w:rsid w:val="00B8458F"/>
    <w:rsid w:val="00BB4931"/>
    <w:rsid w:val="00BC3720"/>
    <w:rsid w:val="00BC67E1"/>
    <w:rsid w:val="00BE11C2"/>
    <w:rsid w:val="00C021A4"/>
    <w:rsid w:val="00C050BE"/>
    <w:rsid w:val="00C21013"/>
    <w:rsid w:val="00C75A00"/>
    <w:rsid w:val="00C91948"/>
    <w:rsid w:val="00CA07E3"/>
    <w:rsid w:val="00CB2BBE"/>
    <w:rsid w:val="00CE1516"/>
    <w:rsid w:val="00CE325E"/>
    <w:rsid w:val="00CE3DBC"/>
    <w:rsid w:val="00D15865"/>
    <w:rsid w:val="00D32C55"/>
    <w:rsid w:val="00D62A67"/>
    <w:rsid w:val="00DC0D5A"/>
    <w:rsid w:val="00DC47F3"/>
    <w:rsid w:val="00DC7FA9"/>
    <w:rsid w:val="00DD5E37"/>
    <w:rsid w:val="00DF2EA1"/>
    <w:rsid w:val="00E11F2D"/>
    <w:rsid w:val="00E26720"/>
    <w:rsid w:val="00E46671"/>
    <w:rsid w:val="00E545D8"/>
    <w:rsid w:val="00E817B3"/>
    <w:rsid w:val="00E90BC7"/>
    <w:rsid w:val="00EA0D73"/>
    <w:rsid w:val="00EA2898"/>
    <w:rsid w:val="00EE0615"/>
    <w:rsid w:val="00F26B29"/>
    <w:rsid w:val="00F91A7E"/>
    <w:rsid w:val="00F93E6C"/>
    <w:rsid w:val="00F96598"/>
    <w:rsid w:val="00FA0C91"/>
    <w:rsid w:val="00FA177F"/>
    <w:rsid w:val="00FB1E56"/>
    <w:rsid w:val="00FD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71E95"/>
    <w:rPr>
      <w:sz w:val="16"/>
      <w:szCs w:val="16"/>
    </w:rPr>
  </w:style>
  <w:style w:type="paragraph" w:styleId="CommentText">
    <w:name w:val="annotation text"/>
    <w:basedOn w:val="Normal"/>
    <w:link w:val="CommentTextChar"/>
    <w:uiPriority w:val="99"/>
    <w:unhideWhenUsed/>
    <w:rsid w:val="00A71E95"/>
    <w:pPr>
      <w:spacing w:line="240" w:lineRule="auto"/>
    </w:pPr>
    <w:rPr>
      <w:sz w:val="20"/>
      <w:szCs w:val="20"/>
    </w:rPr>
  </w:style>
  <w:style w:type="character" w:customStyle="1" w:styleId="CommentTextChar">
    <w:name w:val="Comment Text Char"/>
    <w:basedOn w:val="DefaultParagraphFont"/>
    <w:link w:val="CommentText"/>
    <w:uiPriority w:val="99"/>
    <w:rsid w:val="00A71E95"/>
  </w:style>
  <w:style w:type="paragraph" w:styleId="CommentSubject">
    <w:name w:val="annotation subject"/>
    <w:basedOn w:val="CommentText"/>
    <w:next w:val="CommentText"/>
    <w:link w:val="CommentSubjectChar"/>
    <w:uiPriority w:val="99"/>
    <w:semiHidden/>
    <w:unhideWhenUsed/>
    <w:rsid w:val="00A71E95"/>
    <w:rPr>
      <w:b/>
      <w:bCs/>
    </w:rPr>
  </w:style>
  <w:style w:type="character" w:customStyle="1" w:styleId="CommentSubjectChar">
    <w:name w:val="Comment Subject Char"/>
    <w:basedOn w:val="CommentTextChar"/>
    <w:link w:val="CommentSubject"/>
    <w:uiPriority w:val="99"/>
    <w:semiHidden/>
    <w:rsid w:val="00A71E95"/>
    <w:rPr>
      <w:b/>
      <w:bCs/>
    </w:rPr>
  </w:style>
  <w:style w:type="table" w:styleId="ListTable4-Accent2">
    <w:name w:val="List Table 4 Accent 2"/>
    <w:basedOn w:val="TableNormal"/>
    <w:uiPriority w:val="49"/>
    <w:rsid w:val="00E46671"/>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tcBorders>
        <w:shd w:val="clear" w:color="auto" w:fill="2683C6" w:themeFill="accent2"/>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Revision">
    <w:name w:val="Revision"/>
    <w:hidden/>
    <w:uiPriority w:val="99"/>
    <w:semiHidden/>
    <w:rsid w:val="00786D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234</TotalTime>
  <Pages>7</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41</cp:revision>
  <cp:lastPrinted>2026-06-02T08:23:00Z</cp:lastPrinted>
  <dcterms:created xsi:type="dcterms:W3CDTF">2021-09-13T07:38:00Z</dcterms:created>
  <dcterms:modified xsi:type="dcterms:W3CDTF">2026-06-02T08:23:00Z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bded0b82-e59f-4ab1-8e24-c90a1b53c17b</vt:lpwstr>
  </property>
</Properties>
</file>