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7D06A8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65C5">
                              <w:rPr>
                                <w:rFonts w:ascii="Verdana" w:hAnsi="Verdana"/>
                                <w:b/>
                                <w:sz w:val="22"/>
                                <w:szCs w:val="22"/>
                              </w:rPr>
                              <w:t>26-D-052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7482">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7D06A8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965C5">
                        <w:rPr>
                          <w:rFonts w:ascii="Verdana" w:hAnsi="Verdana"/>
                          <w:b/>
                          <w:sz w:val="22"/>
                          <w:szCs w:val="22"/>
                        </w:rPr>
                        <w:t>26-D-052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F7482">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42D80C8" w14:textId="7512C145" w:rsidR="003965C5" w:rsidRDefault="00A115C7" w:rsidP="0077567F">
      <w:pPr>
        <w:spacing w:before="280"/>
        <w:rPr>
          <w:rFonts w:ascii="Verdana" w:hAnsi="Verdana"/>
          <w:sz w:val="22"/>
        </w:rPr>
      </w:pPr>
      <w:r>
        <w:rPr>
          <w:rFonts w:ascii="Verdana" w:hAnsi="Verdana"/>
          <w:sz w:val="22"/>
        </w:rPr>
        <w:br/>
        <w:t>Thank you for your request for information. Please find below our response.</w:t>
      </w:r>
    </w:p>
    <w:p w14:paraId="52C632CF" w14:textId="4A69627D" w:rsidR="003965C5" w:rsidRDefault="003965C5" w:rsidP="00DC0D5A">
      <w:pPr>
        <w:spacing w:before="280"/>
        <w:rPr>
          <w:rFonts w:ascii="Verdana" w:hAnsi="Verdana"/>
          <w:sz w:val="22"/>
        </w:rPr>
      </w:pPr>
      <w:r>
        <w:rPr>
          <w:rFonts w:ascii="Verdana" w:hAnsi="Verdana"/>
          <w:sz w:val="22"/>
        </w:rPr>
        <w:t>Please note, the information below relates to the months of October 2025-March 2026.</w:t>
      </w:r>
    </w:p>
    <w:p w14:paraId="635CAE49" w14:textId="53093B1C"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23DF621B" w14:textId="77777777" w:rsidR="00873328" w:rsidRDefault="00873328" w:rsidP="00421E7F">
      <w:pPr>
        <w:rPr>
          <w:rFonts w:ascii="Verdana" w:hAnsi="Verdana"/>
          <w:b/>
          <w:bCs/>
          <w:noProof/>
          <w:sz w:val="22"/>
          <w:szCs w:val="22"/>
        </w:rPr>
      </w:pPr>
    </w:p>
    <w:p w14:paraId="09D12507" w14:textId="77777777" w:rsidR="003965C5" w:rsidRPr="003965C5" w:rsidRDefault="003965C5" w:rsidP="003965C5">
      <w:pPr>
        <w:rPr>
          <w:rFonts w:ascii="Verdana" w:hAnsi="Verdana"/>
          <w:b/>
          <w:bCs/>
          <w:noProof/>
          <w:sz w:val="22"/>
          <w:szCs w:val="22"/>
          <w:lang w:val="en-IN"/>
        </w:rPr>
      </w:pPr>
      <w:r w:rsidRPr="003965C5">
        <w:rPr>
          <w:rFonts w:ascii="Verdana" w:hAnsi="Verdana"/>
          <w:b/>
          <w:bCs/>
          <w:noProof/>
          <w:sz w:val="22"/>
          <w:szCs w:val="22"/>
        </w:rPr>
        <w:t>Q1. Over the past 6 months, how many adult multiple myeloma [MM] patients have you treated? If you refer your multiple myeloma patients to another centre, please state which.</w:t>
      </w:r>
    </w:p>
    <w:p w14:paraId="378646C0" w14:textId="4D5994FB" w:rsidR="003965C5" w:rsidRDefault="003F66A0" w:rsidP="003965C5">
      <w:pPr>
        <w:rPr>
          <w:rFonts w:ascii="Verdana" w:hAnsi="Verdana"/>
          <w:noProof/>
          <w:sz w:val="22"/>
          <w:szCs w:val="22"/>
        </w:rPr>
      </w:pPr>
      <w:r>
        <w:rPr>
          <w:rFonts w:ascii="Verdana" w:hAnsi="Verdana"/>
          <w:noProof/>
          <w:sz w:val="22"/>
          <w:szCs w:val="22"/>
        </w:rPr>
        <w:t xml:space="preserve">Within the requested timeframe </w:t>
      </w:r>
      <w:r w:rsidR="000D5605" w:rsidRPr="000D5605">
        <w:rPr>
          <w:rFonts w:ascii="Verdana" w:hAnsi="Verdana"/>
          <w:noProof/>
          <w:sz w:val="22"/>
          <w:szCs w:val="22"/>
        </w:rPr>
        <w:t>22 new diagnoses of MM received a first definitive treatment</w:t>
      </w:r>
      <w:r>
        <w:rPr>
          <w:rFonts w:ascii="Verdana" w:hAnsi="Verdana"/>
          <w:noProof/>
          <w:sz w:val="22"/>
          <w:szCs w:val="22"/>
        </w:rPr>
        <w:t>.</w:t>
      </w:r>
      <w:r w:rsidR="000D5605" w:rsidRPr="000D5605">
        <w:rPr>
          <w:rFonts w:ascii="Verdana" w:hAnsi="Verdana"/>
          <w:noProof/>
          <w:sz w:val="22"/>
          <w:szCs w:val="22"/>
        </w:rPr>
        <w:t>.</w:t>
      </w:r>
      <w:r w:rsidR="000D5605">
        <w:rPr>
          <w:rFonts w:ascii="Verdana" w:hAnsi="Verdana"/>
          <w:noProof/>
          <w:sz w:val="22"/>
          <w:szCs w:val="22"/>
        </w:rPr>
        <w:t xml:space="preserve"> </w:t>
      </w:r>
    </w:p>
    <w:p w14:paraId="52D2686D" w14:textId="25DCD20A" w:rsidR="000D5605" w:rsidRPr="00335AAE" w:rsidRDefault="000D5605" w:rsidP="001454DB">
      <w:pPr>
        <w:rPr>
          <w:rFonts w:ascii="Verdana" w:hAnsi="Verdana"/>
          <w:b/>
          <w:bCs/>
          <w:noProof/>
          <w:sz w:val="22"/>
          <w:szCs w:val="22"/>
        </w:rPr>
      </w:pPr>
      <w:r>
        <w:rPr>
          <w:rFonts w:ascii="Verdana" w:hAnsi="Verdana"/>
          <w:noProof/>
          <w:sz w:val="22"/>
          <w:szCs w:val="22"/>
        </w:rPr>
        <w:t>It is not possible to provide the</w:t>
      </w:r>
      <w:r w:rsidR="003F66A0">
        <w:rPr>
          <w:rFonts w:ascii="Verdana" w:hAnsi="Verdana"/>
          <w:noProof/>
          <w:sz w:val="22"/>
          <w:szCs w:val="22"/>
        </w:rPr>
        <w:t xml:space="preserve"> total</w:t>
      </w:r>
      <w:r>
        <w:rPr>
          <w:rFonts w:ascii="Verdana" w:hAnsi="Verdana"/>
          <w:noProof/>
          <w:sz w:val="22"/>
          <w:szCs w:val="22"/>
        </w:rPr>
        <w:t xml:space="preserve"> number of adult patients </w:t>
      </w:r>
      <w:r w:rsidR="003F66A0">
        <w:rPr>
          <w:rFonts w:ascii="Verdana" w:hAnsi="Verdana"/>
          <w:noProof/>
          <w:sz w:val="22"/>
          <w:szCs w:val="22"/>
        </w:rPr>
        <w:t xml:space="preserve">treated, as this </w:t>
      </w:r>
      <w:r w:rsidRPr="003738EA">
        <w:rPr>
          <w:rFonts w:ascii="Verdana" w:hAnsi="Verdana"/>
          <w:noProof/>
          <w:sz w:val="22"/>
          <w:szCs w:val="22"/>
        </w:rPr>
        <w:t xml:space="preserve">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3554F8FC" w14:textId="77777777" w:rsidR="003965C5" w:rsidRPr="003965C5" w:rsidRDefault="003965C5" w:rsidP="003965C5">
      <w:pPr>
        <w:rPr>
          <w:rFonts w:ascii="Verdana" w:hAnsi="Verdana"/>
          <w:b/>
          <w:bCs/>
          <w:noProof/>
          <w:sz w:val="22"/>
          <w:szCs w:val="22"/>
          <w:lang w:val="en-IN"/>
        </w:rPr>
      </w:pPr>
      <w:r w:rsidRPr="003965C5">
        <w:rPr>
          <w:rFonts w:ascii="Verdana" w:hAnsi="Verdana"/>
          <w:b/>
          <w:bCs/>
          <w:noProof/>
          <w:sz w:val="22"/>
          <w:szCs w:val="22"/>
        </w:rPr>
        <w:t>Q2. Of the multiple myeloma patients over the past 6 months, how many were treated with the following:</w:t>
      </w:r>
    </w:p>
    <w:p w14:paraId="21A9F381" w14:textId="0CF3215C"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Belantamab Mafodotin [Blenrep]</w:t>
      </w:r>
      <w:r w:rsidR="000D5605" w:rsidRPr="002A3516">
        <w:rPr>
          <w:rFonts w:ascii="Verdana" w:hAnsi="Verdana"/>
          <w:b/>
          <w:bCs/>
          <w:noProof/>
          <w:sz w:val="22"/>
          <w:szCs w:val="22"/>
        </w:rPr>
        <w:tab/>
      </w:r>
      <w:r w:rsidR="000D5605" w:rsidRPr="002A3516">
        <w:rPr>
          <w:rFonts w:ascii="Verdana" w:hAnsi="Verdana"/>
          <w:noProof/>
          <w:sz w:val="22"/>
          <w:szCs w:val="22"/>
        </w:rPr>
        <w:t>0</w:t>
      </w:r>
    </w:p>
    <w:p w14:paraId="0FEF4FCB" w14:textId="5936ACC3"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Belantamab Mafodotin [Blenrep] + Bortezomib [Velcade] + Dexamethasone</w:t>
      </w:r>
      <w:r w:rsidR="000D5605" w:rsidRPr="002A3516">
        <w:rPr>
          <w:rFonts w:ascii="Verdana" w:hAnsi="Verdana"/>
          <w:b/>
          <w:bCs/>
          <w:noProof/>
          <w:sz w:val="22"/>
          <w:szCs w:val="22"/>
        </w:rPr>
        <w:tab/>
      </w:r>
      <w:r w:rsidR="000D5605" w:rsidRPr="002A3516">
        <w:rPr>
          <w:rFonts w:ascii="Verdana" w:hAnsi="Verdana"/>
          <w:noProof/>
          <w:sz w:val="22"/>
          <w:szCs w:val="22"/>
        </w:rPr>
        <w:t>&lt;5*</w:t>
      </w:r>
    </w:p>
    <w:p w14:paraId="6AD4CD80" w14:textId="73EAD305"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Belantamab Mafodotin [Blenrep] + Pomalidomide [Imnovid] + Dexamethasone</w:t>
      </w:r>
      <w:r w:rsidR="000D5605" w:rsidRPr="002A3516">
        <w:rPr>
          <w:rFonts w:ascii="Verdana" w:hAnsi="Verdana"/>
          <w:b/>
          <w:bCs/>
          <w:noProof/>
          <w:sz w:val="22"/>
          <w:szCs w:val="22"/>
        </w:rPr>
        <w:tab/>
      </w:r>
      <w:r w:rsidR="000D5605" w:rsidRPr="002A3516">
        <w:rPr>
          <w:rFonts w:ascii="Verdana" w:hAnsi="Verdana"/>
          <w:noProof/>
          <w:sz w:val="22"/>
          <w:szCs w:val="22"/>
        </w:rPr>
        <w:t>0</w:t>
      </w:r>
    </w:p>
    <w:p w14:paraId="00DC8E88" w14:textId="43B68A66"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Bortezomib [Velcade] ± Dexamethasone</w:t>
      </w:r>
      <w:r w:rsidR="000D5605" w:rsidRPr="002A3516">
        <w:rPr>
          <w:rFonts w:ascii="Verdana" w:hAnsi="Verdana"/>
          <w:b/>
          <w:bCs/>
          <w:noProof/>
          <w:sz w:val="22"/>
          <w:szCs w:val="22"/>
        </w:rPr>
        <w:tab/>
      </w:r>
      <w:r w:rsidR="000D5605" w:rsidRPr="002A3516">
        <w:rPr>
          <w:rFonts w:ascii="Verdana" w:hAnsi="Verdana"/>
          <w:noProof/>
          <w:sz w:val="22"/>
          <w:szCs w:val="22"/>
        </w:rPr>
        <w:t>&lt;5*</w:t>
      </w:r>
    </w:p>
    <w:p w14:paraId="2854A198" w14:textId="363EC4CA"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Bortezomib [Velcade] + Melphalan + Prednisolone/Dexamethasone (VMp or VCd)</w:t>
      </w:r>
      <w:r w:rsidR="000D5605" w:rsidRPr="002A3516">
        <w:rPr>
          <w:rFonts w:ascii="Verdana" w:hAnsi="Verdana"/>
          <w:noProof/>
          <w:sz w:val="22"/>
          <w:szCs w:val="22"/>
        </w:rPr>
        <w:tab/>
        <w:t>15</w:t>
      </w:r>
    </w:p>
    <w:p w14:paraId="51C801CF" w14:textId="6CCC601D"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Bortezomib [Velcade] + Thalidomide + Dexamethasone (VTD)</w:t>
      </w:r>
      <w:r w:rsidR="000D5605" w:rsidRPr="002A3516">
        <w:rPr>
          <w:rFonts w:ascii="Verdana" w:hAnsi="Verdana"/>
          <w:b/>
          <w:bCs/>
          <w:noProof/>
          <w:sz w:val="22"/>
          <w:szCs w:val="22"/>
        </w:rPr>
        <w:tab/>
      </w:r>
      <w:r w:rsidR="000D5605" w:rsidRPr="002A3516">
        <w:rPr>
          <w:rFonts w:ascii="Verdana" w:hAnsi="Verdana"/>
          <w:noProof/>
          <w:sz w:val="22"/>
          <w:szCs w:val="22"/>
        </w:rPr>
        <w:t>&lt;5*</w:t>
      </w:r>
    </w:p>
    <w:p w14:paraId="00FA5362" w14:textId="6E9C0D58"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lastRenderedPageBreak/>
        <w:t>Carfilzomib [Kyprolis] + Dexamethasone</w:t>
      </w:r>
      <w:r w:rsidR="000D5605" w:rsidRPr="002A3516">
        <w:rPr>
          <w:rFonts w:ascii="Verdana" w:hAnsi="Verdana"/>
          <w:b/>
          <w:bCs/>
          <w:noProof/>
          <w:sz w:val="22"/>
          <w:szCs w:val="22"/>
        </w:rPr>
        <w:tab/>
      </w:r>
      <w:r w:rsidR="000D5605" w:rsidRPr="002A3516">
        <w:rPr>
          <w:rFonts w:ascii="Verdana" w:hAnsi="Verdana"/>
          <w:noProof/>
          <w:sz w:val="22"/>
          <w:szCs w:val="22"/>
        </w:rPr>
        <w:t>0</w:t>
      </w:r>
    </w:p>
    <w:p w14:paraId="1E5D850F" w14:textId="16212264"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Carfilzomib [Kyprolis] + Lenalidomide [Revlimid] + Dexamethasone (KRd)</w:t>
      </w:r>
      <w:r w:rsidR="000D5605" w:rsidRPr="002A3516">
        <w:rPr>
          <w:rFonts w:ascii="Verdana" w:hAnsi="Verdana"/>
          <w:b/>
          <w:bCs/>
          <w:noProof/>
          <w:sz w:val="22"/>
          <w:szCs w:val="22"/>
        </w:rPr>
        <w:t xml:space="preserve"> </w:t>
      </w:r>
      <w:r w:rsidR="000D5605" w:rsidRPr="002A3516">
        <w:rPr>
          <w:rFonts w:ascii="Verdana" w:hAnsi="Verdana"/>
          <w:noProof/>
          <w:sz w:val="22"/>
          <w:szCs w:val="22"/>
        </w:rPr>
        <w:t>8</w:t>
      </w:r>
    </w:p>
    <w:p w14:paraId="04C65B9B" w14:textId="5BEB7E56"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 Bortezomib [Velcade] + Dexamethasone (DVd/DBd)</w:t>
      </w:r>
      <w:r w:rsidR="002A3516" w:rsidRPr="002A3516">
        <w:rPr>
          <w:rFonts w:ascii="Verdana" w:hAnsi="Verdana"/>
          <w:b/>
          <w:bCs/>
          <w:noProof/>
          <w:sz w:val="22"/>
          <w:szCs w:val="22"/>
        </w:rPr>
        <w:tab/>
      </w:r>
      <w:r w:rsidR="002A3516" w:rsidRPr="002A3516">
        <w:rPr>
          <w:rFonts w:ascii="Verdana" w:hAnsi="Verdana"/>
          <w:noProof/>
          <w:sz w:val="22"/>
          <w:szCs w:val="22"/>
        </w:rPr>
        <w:t>17</w:t>
      </w:r>
    </w:p>
    <w:p w14:paraId="48B50F67" w14:textId="6F487AED"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 Bortezomib [Velcade] + Thalidomide + Dexamethasone (Dara-VTd)</w:t>
      </w:r>
      <w:r w:rsidR="002A3516" w:rsidRPr="002A3516">
        <w:rPr>
          <w:rFonts w:ascii="Verdana" w:hAnsi="Verdana"/>
          <w:noProof/>
          <w:sz w:val="22"/>
          <w:szCs w:val="22"/>
        </w:rPr>
        <w:tab/>
        <w:t>18</w:t>
      </w:r>
    </w:p>
    <w:p w14:paraId="651CCC8D" w14:textId="0AF2DF09"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 Lenalidomide [Revlimid] + Dexamethasone (DRd)</w:t>
      </w:r>
      <w:r w:rsidR="002A3516" w:rsidRPr="002A3516">
        <w:rPr>
          <w:rFonts w:ascii="Verdana" w:hAnsi="Verdana"/>
          <w:b/>
          <w:bCs/>
          <w:noProof/>
          <w:sz w:val="22"/>
          <w:szCs w:val="22"/>
        </w:rPr>
        <w:tab/>
      </w:r>
      <w:r w:rsidR="002A3516" w:rsidRPr="002A3516">
        <w:rPr>
          <w:rFonts w:ascii="Verdana" w:hAnsi="Verdana"/>
          <w:noProof/>
          <w:sz w:val="22"/>
          <w:szCs w:val="22"/>
        </w:rPr>
        <w:t>14</w:t>
      </w:r>
    </w:p>
    <w:p w14:paraId="1CE0358F" w14:textId="1D6603D6"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monotherapy</w:t>
      </w:r>
      <w:r w:rsidR="002A3516" w:rsidRPr="002A3516">
        <w:rPr>
          <w:rFonts w:ascii="Verdana" w:hAnsi="Verdana"/>
          <w:b/>
          <w:bCs/>
          <w:noProof/>
          <w:sz w:val="22"/>
          <w:szCs w:val="22"/>
        </w:rPr>
        <w:tab/>
      </w:r>
      <w:r w:rsidR="002A3516" w:rsidRPr="002A3516">
        <w:rPr>
          <w:rFonts w:ascii="Verdana" w:hAnsi="Verdana"/>
          <w:noProof/>
          <w:sz w:val="22"/>
          <w:szCs w:val="22"/>
        </w:rPr>
        <w:t>51</w:t>
      </w:r>
    </w:p>
    <w:p w14:paraId="60737DD9" w14:textId="451F1CE6"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Elranatamab</w:t>
      </w:r>
      <w:r w:rsidR="002A3516" w:rsidRPr="002A3516">
        <w:rPr>
          <w:rFonts w:ascii="Verdana" w:hAnsi="Verdana"/>
          <w:b/>
          <w:bCs/>
          <w:noProof/>
          <w:sz w:val="22"/>
          <w:szCs w:val="22"/>
        </w:rPr>
        <w:tab/>
      </w:r>
      <w:r w:rsidR="002A3516" w:rsidRPr="002A3516">
        <w:rPr>
          <w:rFonts w:ascii="Verdana" w:hAnsi="Verdana"/>
          <w:noProof/>
          <w:sz w:val="22"/>
          <w:szCs w:val="22"/>
        </w:rPr>
        <w:t>7</w:t>
      </w:r>
    </w:p>
    <w:p w14:paraId="49AFD1F0" w14:textId="235712C3"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Idecabtagene vicleucel [Abecma]</w:t>
      </w:r>
      <w:r w:rsidR="002A3516" w:rsidRPr="002A3516">
        <w:rPr>
          <w:rFonts w:ascii="Verdana" w:hAnsi="Verdana"/>
          <w:b/>
          <w:bCs/>
          <w:noProof/>
          <w:sz w:val="22"/>
          <w:szCs w:val="22"/>
        </w:rPr>
        <w:tab/>
      </w:r>
      <w:r w:rsidR="002A3516" w:rsidRPr="002A3516">
        <w:rPr>
          <w:rFonts w:ascii="Verdana" w:hAnsi="Verdana"/>
          <w:noProof/>
          <w:sz w:val="22"/>
          <w:szCs w:val="22"/>
        </w:rPr>
        <w:t>0</w:t>
      </w:r>
    </w:p>
    <w:p w14:paraId="7915B16F" w14:textId="290B4734"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Isatuximab [Sarclisa] + Bortezomib [Velcade] + Lenalidomide [Revlimid] + Dexamethasone (Isa-VRd)</w:t>
      </w:r>
      <w:r w:rsidR="002A3516" w:rsidRPr="002A3516">
        <w:rPr>
          <w:rFonts w:ascii="Verdana" w:hAnsi="Verdana"/>
          <w:b/>
          <w:bCs/>
          <w:noProof/>
          <w:sz w:val="22"/>
          <w:szCs w:val="22"/>
        </w:rPr>
        <w:tab/>
      </w:r>
      <w:r w:rsidR="002A3516" w:rsidRPr="002A3516">
        <w:rPr>
          <w:rFonts w:ascii="Verdana" w:hAnsi="Verdana"/>
          <w:noProof/>
          <w:sz w:val="22"/>
          <w:szCs w:val="22"/>
        </w:rPr>
        <w:t>0</w:t>
      </w:r>
    </w:p>
    <w:p w14:paraId="5044F9F1" w14:textId="0321A5D7"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Isatuximab [Sarclisa] + Pomalidomide [Imnovid] + Dexamethasone (IsaPd)</w:t>
      </w:r>
      <w:r w:rsidR="002A3516" w:rsidRPr="002A3516">
        <w:rPr>
          <w:rFonts w:ascii="Verdana" w:hAnsi="Verdana"/>
          <w:b/>
          <w:bCs/>
          <w:noProof/>
          <w:sz w:val="22"/>
          <w:szCs w:val="22"/>
        </w:rPr>
        <w:t xml:space="preserve"> </w:t>
      </w:r>
      <w:r w:rsidR="002A3516" w:rsidRPr="002A3516">
        <w:rPr>
          <w:rFonts w:ascii="Verdana" w:hAnsi="Verdana"/>
          <w:b/>
          <w:bCs/>
          <w:noProof/>
          <w:sz w:val="22"/>
          <w:szCs w:val="22"/>
        </w:rPr>
        <w:tab/>
      </w:r>
      <w:r w:rsidR="002A3516" w:rsidRPr="002A3516">
        <w:rPr>
          <w:rFonts w:ascii="Verdana" w:hAnsi="Verdana"/>
          <w:noProof/>
          <w:sz w:val="22"/>
          <w:szCs w:val="22"/>
        </w:rPr>
        <w:t>&lt;5*</w:t>
      </w:r>
    </w:p>
    <w:p w14:paraId="01356DE4" w14:textId="308123BB"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Ixazomib [Ninlaro] + Lenalidomide [Revlimid] + Dexamethasone (IRd)</w:t>
      </w:r>
      <w:r w:rsidR="002A3516" w:rsidRPr="002A3516">
        <w:rPr>
          <w:rFonts w:ascii="Verdana" w:hAnsi="Verdana"/>
          <w:b/>
          <w:bCs/>
          <w:noProof/>
          <w:sz w:val="22"/>
          <w:szCs w:val="22"/>
        </w:rPr>
        <w:tab/>
      </w:r>
      <w:r w:rsidR="002A3516" w:rsidRPr="002A3516">
        <w:rPr>
          <w:rFonts w:ascii="Verdana" w:hAnsi="Verdana"/>
          <w:noProof/>
          <w:sz w:val="22"/>
          <w:szCs w:val="22"/>
        </w:rPr>
        <w:t>5</w:t>
      </w:r>
    </w:p>
    <w:p w14:paraId="79C58769" w14:textId="3FED82B7"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Lenalidomide [Revlimid] + Dexamethasone</w:t>
      </w:r>
      <w:r w:rsidR="002A3516" w:rsidRPr="002A3516">
        <w:rPr>
          <w:rFonts w:ascii="Verdana" w:hAnsi="Verdana"/>
          <w:b/>
          <w:bCs/>
          <w:noProof/>
          <w:sz w:val="22"/>
          <w:szCs w:val="22"/>
        </w:rPr>
        <w:tab/>
      </w:r>
      <w:r w:rsidR="002A3516" w:rsidRPr="002A3516">
        <w:rPr>
          <w:rFonts w:ascii="Verdana" w:hAnsi="Verdana"/>
          <w:noProof/>
          <w:sz w:val="22"/>
          <w:szCs w:val="22"/>
        </w:rPr>
        <w:t>20</w:t>
      </w:r>
    </w:p>
    <w:p w14:paraId="29E8C135" w14:textId="35E0A4F2"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Lenalidomide [Revlimid] monotherapy</w:t>
      </w:r>
      <w:r w:rsidR="002A3516" w:rsidRPr="002A3516">
        <w:rPr>
          <w:rFonts w:ascii="Verdana" w:hAnsi="Verdana"/>
          <w:b/>
          <w:bCs/>
          <w:noProof/>
          <w:sz w:val="22"/>
          <w:szCs w:val="22"/>
        </w:rPr>
        <w:tab/>
      </w:r>
      <w:r w:rsidR="002A3516" w:rsidRPr="002A3516">
        <w:rPr>
          <w:rFonts w:ascii="Verdana" w:hAnsi="Verdana"/>
          <w:noProof/>
          <w:sz w:val="22"/>
          <w:szCs w:val="22"/>
        </w:rPr>
        <w:t>33</w:t>
      </w:r>
    </w:p>
    <w:p w14:paraId="6148C939" w14:textId="0624A9D1"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Panobinostat + Bortezomib + Dexamethasone</w:t>
      </w:r>
      <w:r w:rsidR="002A3516" w:rsidRPr="002A3516">
        <w:rPr>
          <w:rFonts w:ascii="Verdana" w:hAnsi="Verdana"/>
          <w:b/>
          <w:bCs/>
          <w:noProof/>
          <w:sz w:val="22"/>
          <w:szCs w:val="22"/>
        </w:rPr>
        <w:tab/>
      </w:r>
      <w:r w:rsidR="002A3516" w:rsidRPr="002A3516">
        <w:rPr>
          <w:rFonts w:ascii="Verdana" w:hAnsi="Verdana"/>
          <w:noProof/>
          <w:sz w:val="22"/>
          <w:szCs w:val="22"/>
        </w:rPr>
        <w:t>0</w:t>
      </w:r>
    </w:p>
    <w:p w14:paraId="405C67AC" w14:textId="2B42C450"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Pomalidomide [Imnovid] + Dexamethasone</w:t>
      </w:r>
      <w:r w:rsidR="002A3516" w:rsidRPr="002A3516">
        <w:rPr>
          <w:rFonts w:ascii="Verdana" w:hAnsi="Verdana"/>
          <w:b/>
          <w:bCs/>
          <w:noProof/>
          <w:sz w:val="22"/>
          <w:szCs w:val="22"/>
        </w:rPr>
        <w:tab/>
      </w:r>
      <w:r w:rsidR="002A3516" w:rsidRPr="002A3516">
        <w:rPr>
          <w:rFonts w:ascii="Verdana" w:hAnsi="Verdana"/>
          <w:noProof/>
          <w:sz w:val="22"/>
          <w:szCs w:val="22"/>
        </w:rPr>
        <w:t>17</w:t>
      </w:r>
    </w:p>
    <w:p w14:paraId="340214C4" w14:textId="105575F5"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Selinexor + Bortezomib [Velcade] + Dexamethasone</w:t>
      </w:r>
      <w:r w:rsidR="002A3516" w:rsidRPr="002A3516">
        <w:rPr>
          <w:rFonts w:ascii="Verdana" w:hAnsi="Verdana"/>
          <w:b/>
          <w:bCs/>
          <w:noProof/>
          <w:sz w:val="22"/>
          <w:szCs w:val="22"/>
        </w:rPr>
        <w:tab/>
      </w:r>
      <w:r w:rsidR="002A3516" w:rsidRPr="002A3516">
        <w:rPr>
          <w:rFonts w:ascii="Verdana" w:hAnsi="Verdana"/>
          <w:noProof/>
          <w:sz w:val="22"/>
          <w:szCs w:val="22"/>
        </w:rPr>
        <w:t>0</w:t>
      </w:r>
    </w:p>
    <w:p w14:paraId="4EE37087" w14:textId="399AF43F"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Selinexor + Dexamethasone</w:t>
      </w:r>
      <w:r w:rsidR="002A3516" w:rsidRPr="002A3516">
        <w:rPr>
          <w:rFonts w:ascii="Verdana" w:hAnsi="Verdana"/>
          <w:b/>
          <w:bCs/>
          <w:noProof/>
          <w:sz w:val="22"/>
          <w:szCs w:val="22"/>
        </w:rPr>
        <w:tab/>
      </w:r>
      <w:r w:rsidR="002A3516" w:rsidRPr="002A3516">
        <w:rPr>
          <w:rFonts w:ascii="Verdana" w:hAnsi="Verdana"/>
          <w:noProof/>
          <w:sz w:val="22"/>
          <w:szCs w:val="22"/>
        </w:rPr>
        <w:t>&lt;5*</w:t>
      </w:r>
    </w:p>
    <w:p w14:paraId="0660D645" w14:textId="7D725DFC"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Talquetamab</w:t>
      </w:r>
      <w:r w:rsidR="002A3516" w:rsidRPr="002A3516">
        <w:rPr>
          <w:rFonts w:ascii="Verdana" w:hAnsi="Verdana"/>
          <w:b/>
          <w:bCs/>
          <w:noProof/>
          <w:sz w:val="22"/>
          <w:szCs w:val="22"/>
        </w:rPr>
        <w:tab/>
      </w:r>
      <w:r w:rsidR="002A3516" w:rsidRPr="002A3516">
        <w:rPr>
          <w:rFonts w:ascii="Verdana" w:hAnsi="Verdana"/>
          <w:noProof/>
          <w:sz w:val="22"/>
          <w:szCs w:val="22"/>
        </w:rPr>
        <w:t>0</w:t>
      </w:r>
    </w:p>
    <w:p w14:paraId="4C08C5C5" w14:textId="532C1416"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Teclistamab [Tecvayli]</w:t>
      </w:r>
      <w:r w:rsidR="002A3516" w:rsidRPr="002A3516">
        <w:rPr>
          <w:rFonts w:ascii="Verdana" w:hAnsi="Verdana"/>
          <w:b/>
          <w:bCs/>
          <w:noProof/>
          <w:sz w:val="22"/>
          <w:szCs w:val="22"/>
        </w:rPr>
        <w:tab/>
      </w:r>
      <w:r w:rsidR="002A3516" w:rsidRPr="002A3516">
        <w:rPr>
          <w:rFonts w:ascii="Verdana" w:hAnsi="Verdana"/>
          <w:noProof/>
          <w:sz w:val="22"/>
          <w:szCs w:val="22"/>
        </w:rPr>
        <w:t>0</w:t>
      </w:r>
    </w:p>
    <w:p w14:paraId="0797F2F5" w14:textId="77777777" w:rsidR="003965C5" w:rsidRPr="002A3516" w:rsidRDefault="003965C5" w:rsidP="002A3516">
      <w:pPr>
        <w:pStyle w:val="ListParagraph"/>
        <w:numPr>
          <w:ilvl w:val="0"/>
          <w:numId w:val="25"/>
        </w:numPr>
        <w:tabs>
          <w:tab w:val="left" w:pos="9498"/>
        </w:tabs>
        <w:rPr>
          <w:rFonts w:ascii="Verdana" w:hAnsi="Verdana"/>
          <w:b/>
          <w:bCs/>
          <w:noProof/>
          <w:sz w:val="22"/>
          <w:szCs w:val="22"/>
          <w:lang w:val="en-IN"/>
        </w:rPr>
      </w:pPr>
      <w:r w:rsidRPr="002A3516">
        <w:rPr>
          <w:rFonts w:ascii="Verdana" w:hAnsi="Verdana"/>
          <w:b/>
          <w:bCs/>
          <w:noProof/>
          <w:sz w:val="22"/>
          <w:szCs w:val="22"/>
        </w:rPr>
        <w:t>Any other systemic anti-cancer therapy for Multiple Myeloma Only [please specify]</w:t>
      </w:r>
    </w:p>
    <w:p w14:paraId="6B50530E" w14:textId="68657F98" w:rsidR="003965C5"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Melphalan</w:t>
      </w:r>
      <w:r w:rsidRPr="002A3516">
        <w:rPr>
          <w:rFonts w:ascii="Verdana" w:hAnsi="Verdana"/>
          <w:noProof/>
          <w:sz w:val="22"/>
          <w:szCs w:val="22"/>
        </w:rPr>
        <w:tab/>
        <w:t>16</w:t>
      </w:r>
    </w:p>
    <w:p w14:paraId="6A39F382" w14:textId="12508179" w:rsidR="002A3516"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Cyclophosphamide</w:t>
      </w:r>
      <w:r w:rsidRPr="002A3516">
        <w:rPr>
          <w:rFonts w:ascii="Verdana" w:hAnsi="Verdana"/>
          <w:noProof/>
          <w:sz w:val="22"/>
          <w:szCs w:val="22"/>
        </w:rPr>
        <w:tab/>
        <w:t>15</w:t>
      </w:r>
    </w:p>
    <w:p w14:paraId="16D74FB7" w14:textId="2BB0421D" w:rsidR="002A3516"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 xml:space="preserve">Pomalidomide </w:t>
      </w:r>
      <w:r w:rsidRPr="002A3516">
        <w:rPr>
          <w:rFonts w:ascii="Verdana" w:hAnsi="Verdana"/>
          <w:noProof/>
          <w:sz w:val="22"/>
          <w:szCs w:val="22"/>
        </w:rPr>
        <w:tab/>
        <w:t>9</w:t>
      </w:r>
    </w:p>
    <w:p w14:paraId="1B497225" w14:textId="77777777" w:rsidR="002A3516" w:rsidRPr="003965C5" w:rsidRDefault="002A3516" w:rsidP="003965C5">
      <w:pPr>
        <w:rPr>
          <w:rFonts w:ascii="Verdana" w:hAnsi="Verdana"/>
          <w:b/>
          <w:bCs/>
          <w:noProof/>
          <w:sz w:val="22"/>
          <w:szCs w:val="22"/>
        </w:rPr>
      </w:pPr>
    </w:p>
    <w:p w14:paraId="038F26D1" w14:textId="77777777" w:rsidR="003965C5" w:rsidRPr="003965C5" w:rsidRDefault="003965C5" w:rsidP="003965C5">
      <w:pPr>
        <w:rPr>
          <w:rFonts w:ascii="Verdana" w:hAnsi="Verdana"/>
          <w:b/>
          <w:bCs/>
          <w:noProof/>
          <w:sz w:val="22"/>
          <w:szCs w:val="22"/>
          <w:lang w:val="en-IN"/>
        </w:rPr>
      </w:pPr>
      <w:r w:rsidRPr="003965C5">
        <w:rPr>
          <w:rFonts w:ascii="Verdana" w:hAnsi="Verdana"/>
          <w:b/>
          <w:bCs/>
          <w:noProof/>
          <w:sz w:val="22"/>
          <w:szCs w:val="22"/>
        </w:rPr>
        <w:t>Q3. In the last 6 months, how many patients have been initiated* on the following regimens?</w:t>
      </w:r>
    </w:p>
    <w:p w14:paraId="5778E605" w14:textId="0AD1AF47"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Belantamab Mafodotin [Blenrep] + Bortezomib [Velcade] + Dexamethasone</w:t>
      </w:r>
      <w:r w:rsidR="002A3516" w:rsidRPr="002A3516">
        <w:rPr>
          <w:rFonts w:ascii="Verdana" w:hAnsi="Verdana"/>
          <w:b/>
          <w:bCs/>
          <w:noProof/>
          <w:sz w:val="22"/>
          <w:szCs w:val="22"/>
        </w:rPr>
        <w:tab/>
      </w:r>
      <w:r w:rsidR="002A3516" w:rsidRPr="002A3516">
        <w:rPr>
          <w:rFonts w:ascii="Verdana" w:hAnsi="Verdana"/>
          <w:noProof/>
          <w:sz w:val="22"/>
          <w:szCs w:val="22"/>
        </w:rPr>
        <w:t>&lt;5*</w:t>
      </w:r>
    </w:p>
    <w:p w14:paraId="541D31FF" w14:textId="265CC0B5"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Belantamab Mafodotin [Blenrep] + Pomalidomide [Imnovid] + Dexamethasone</w:t>
      </w:r>
      <w:r w:rsidR="002A3516" w:rsidRPr="002A3516">
        <w:rPr>
          <w:rFonts w:ascii="Verdana" w:hAnsi="Verdana"/>
          <w:b/>
          <w:bCs/>
          <w:noProof/>
          <w:sz w:val="22"/>
          <w:szCs w:val="22"/>
        </w:rPr>
        <w:tab/>
      </w:r>
      <w:r w:rsidR="002A3516" w:rsidRPr="002A3516">
        <w:rPr>
          <w:rFonts w:ascii="Verdana" w:hAnsi="Verdana"/>
          <w:noProof/>
          <w:sz w:val="22"/>
          <w:szCs w:val="22"/>
        </w:rPr>
        <w:t>0</w:t>
      </w:r>
    </w:p>
    <w:p w14:paraId="7F13D7DA" w14:textId="3B5805C3"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Bortezomib [Velcade] + Thalidomide + Dexamethasone (VTD)</w:t>
      </w:r>
      <w:r w:rsidR="002A3516" w:rsidRPr="002A3516">
        <w:rPr>
          <w:rFonts w:ascii="Verdana" w:hAnsi="Verdana"/>
          <w:b/>
          <w:bCs/>
          <w:noProof/>
          <w:sz w:val="22"/>
          <w:szCs w:val="22"/>
        </w:rPr>
        <w:t xml:space="preserve"> </w:t>
      </w:r>
      <w:r w:rsidR="002A3516" w:rsidRPr="002A3516">
        <w:rPr>
          <w:rFonts w:ascii="Verdana" w:hAnsi="Verdana"/>
          <w:b/>
          <w:bCs/>
          <w:noProof/>
          <w:sz w:val="22"/>
          <w:szCs w:val="22"/>
        </w:rPr>
        <w:tab/>
      </w:r>
      <w:r w:rsidR="002A3516" w:rsidRPr="002A3516">
        <w:rPr>
          <w:rFonts w:ascii="Verdana" w:hAnsi="Verdana"/>
          <w:noProof/>
          <w:sz w:val="22"/>
          <w:szCs w:val="22"/>
        </w:rPr>
        <w:t>&lt;5*</w:t>
      </w:r>
    </w:p>
    <w:p w14:paraId="374CCCB1" w14:textId="7BA4EBA5"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Carfilzomib [Kyprolis] + Dexamethasone</w:t>
      </w:r>
      <w:r w:rsidR="002A3516" w:rsidRPr="002A3516">
        <w:rPr>
          <w:rFonts w:ascii="Verdana" w:hAnsi="Verdana"/>
          <w:b/>
          <w:bCs/>
          <w:noProof/>
          <w:sz w:val="22"/>
          <w:szCs w:val="22"/>
        </w:rPr>
        <w:tab/>
      </w:r>
      <w:r w:rsidR="002A3516" w:rsidRPr="002A3516">
        <w:rPr>
          <w:rFonts w:ascii="Verdana" w:hAnsi="Verdana"/>
          <w:noProof/>
          <w:sz w:val="22"/>
          <w:szCs w:val="22"/>
        </w:rPr>
        <w:t>0</w:t>
      </w:r>
    </w:p>
    <w:p w14:paraId="18557DF1" w14:textId="3CE38491"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Carfilzomib [Kyprolis] + Lenalidomide [Revlimid] + Dexamethasone (KRd)</w:t>
      </w:r>
      <w:r w:rsidR="002A3516" w:rsidRPr="002A3516">
        <w:rPr>
          <w:rFonts w:ascii="Verdana" w:hAnsi="Verdana"/>
          <w:b/>
          <w:bCs/>
          <w:noProof/>
          <w:sz w:val="22"/>
          <w:szCs w:val="22"/>
        </w:rPr>
        <w:tab/>
      </w:r>
      <w:r w:rsidR="002A3516" w:rsidRPr="002A3516">
        <w:rPr>
          <w:rFonts w:ascii="Verdana" w:hAnsi="Verdana"/>
          <w:noProof/>
          <w:sz w:val="22"/>
          <w:szCs w:val="22"/>
        </w:rPr>
        <w:t>6</w:t>
      </w:r>
    </w:p>
    <w:p w14:paraId="22CD3FA6" w14:textId="5DD5A992"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lastRenderedPageBreak/>
        <w:t>Daratumumab [Darzalex] + Bortezomib [Velcade] + Dexamethasone (DVd/DBd)</w:t>
      </w:r>
      <w:r w:rsidR="002A3516" w:rsidRPr="002A3516">
        <w:rPr>
          <w:rFonts w:ascii="Verdana" w:hAnsi="Verdana"/>
          <w:noProof/>
          <w:sz w:val="22"/>
          <w:szCs w:val="22"/>
        </w:rPr>
        <w:tab/>
        <w:t>5</w:t>
      </w:r>
    </w:p>
    <w:p w14:paraId="370F8684" w14:textId="1FFA4BE5"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 Bortezomib [Velcade] + Thalidomide + Dexamethasone (Dara-VTd)</w:t>
      </w:r>
      <w:r w:rsidR="002A3516" w:rsidRPr="002A3516">
        <w:rPr>
          <w:rFonts w:ascii="Verdana" w:hAnsi="Verdana"/>
          <w:b/>
          <w:bCs/>
          <w:noProof/>
          <w:sz w:val="22"/>
          <w:szCs w:val="22"/>
        </w:rPr>
        <w:tab/>
      </w:r>
      <w:r w:rsidR="002A3516" w:rsidRPr="002A3516">
        <w:rPr>
          <w:rFonts w:ascii="Verdana" w:hAnsi="Verdana"/>
          <w:noProof/>
          <w:sz w:val="22"/>
          <w:szCs w:val="22"/>
        </w:rPr>
        <w:t>9</w:t>
      </w:r>
    </w:p>
    <w:p w14:paraId="69A84D2B" w14:textId="64EC39DD"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Daratumumab [Darzalex] + Lenalidomide [Revlimid] + Dexamethasone (DRd)</w:t>
      </w:r>
      <w:r w:rsidR="002A3516" w:rsidRPr="002A3516">
        <w:rPr>
          <w:rFonts w:ascii="Verdana" w:hAnsi="Verdana"/>
          <w:b/>
          <w:bCs/>
          <w:noProof/>
          <w:sz w:val="22"/>
          <w:szCs w:val="22"/>
        </w:rPr>
        <w:tab/>
      </w:r>
      <w:r w:rsidR="002A3516" w:rsidRPr="002A3516">
        <w:rPr>
          <w:rFonts w:ascii="Verdana" w:hAnsi="Verdana"/>
          <w:noProof/>
          <w:sz w:val="22"/>
          <w:szCs w:val="22"/>
        </w:rPr>
        <w:t>11</w:t>
      </w:r>
    </w:p>
    <w:p w14:paraId="78A554F1" w14:textId="7AF3F5D5"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Isatuximab [Sarclisa] + Bortezomib [Velcade] + Lenalidomide [Revlimid] + Dexamethasone (Isa-VRd)</w:t>
      </w:r>
      <w:r w:rsidR="002A3516" w:rsidRPr="002A3516">
        <w:rPr>
          <w:rFonts w:ascii="Verdana" w:hAnsi="Verdana"/>
          <w:noProof/>
          <w:sz w:val="22"/>
          <w:szCs w:val="22"/>
        </w:rPr>
        <w:tab/>
        <w:t>0</w:t>
      </w:r>
    </w:p>
    <w:p w14:paraId="79B89816" w14:textId="7C2AED8D"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Lenalidomide [Revlimid] monotherapy</w:t>
      </w:r>
      <w:r w:rsidR="002A3516" w:rsidRPr="002A3516">
        <w:rPr>
          <w:rFonts w:ascii="Verdana" w:hAnsi="Verdana"/>
          <w:b/>
          <w:bCs/>
          <w:noProof/>
          <w:sz w:val="22"/>
          <w:szCs w:val="22"/>
        </w:rPr>
        <w:tab/>
      </w:r>
      <w:r w:rsidR="002A3516" w:rsidRPr="002A3516">
        <w:rPr>
          <w:rFonts w:ascii="Verdana" w:hAnsi="Verdana"/>
          <w:noProof/>
          <w:sz w:val="22"/>
          <w:szCs w:val="22"/>
        </w:rPr>
        <w:t>&lt;5*</w:t>
      </w:r>
    </w:p>
    <w:p w14:paraId="39AF6B9E" w14:textId="678B7F2A"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Lenalidomide [Revlimid] + Dexamethasone</w:t>
      </w:r>
      <w:r w:rsidR="002A3516" w:rsidRPr="002A3516">
        <w:rPr>
          <w:rFonts w:ascii="Verdana" w:hAnsi="Verdana"/>
          <w:b/>
          <w:bCs/>
          <w:noProof/>
          <w:sz w:val="22"/>
          <w:szCs w:val="22"/>
        </w:rPr>
        <w:tab/>
      </w:r>
      <w:r w:rsidR="002A3516" w:rsidRPr="002A3516">
        <w:rPr>
          <w:rFonts w:ascii="Verdana" w:hAnsi="Verdana"/>
          <w:noProof/>
          <w:sz w:val="22"/>
          <w:szCs w:val="22"/>
        </w:rPr>
        <w:t>&lt;5*</w:t>
      </w:r>
    </w:p>
    <w:p w14:paraId="19C06E55" w14:textId="482FAD09"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Selinexor + Bortezomib [Velcade] + Dexamethasone</w:t>
      </w:r>
      <w:r w:rsidR="002A3516" w:rsidRPr="002A3516">
        <w:rPr>
          <w:rFonts w:ascii="Verdana" w:hAnsi="Verdana"/>
          <w:b/>
          <w:bCs/>
          <w:noProof/>
          <w:sz w:val="22"/>
          <w:szCs w:val="22"/>
        </w:rPr>
        <w:tab/>
      </w:r>
      <w:r w:rsidR="002A3516" w:rsidRPr="002A3516">
        <w:rPr>
          <w:rFonts w:ascii="Verdana" w:hAnsi="Verdana"/>
          <w:noProof/>
          <w:sz w:val="22"/>
          <w:szCs w:val="22"/>
        </w:rPr>
        <w:t>0</w:t>
      </w:r>
    </w:p>
    <w:p w14:paraId="065575DE" w14:textId="680E1BFE"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Selinexor + Dexamethasone</w:t>
      </w:r>
      <w:r w:rsidR="002A3516" w:rsidRPr="002A3516">
        <w:rPr>
          <w:rFonts w:ascii="Verdana" w:hAnsi="Verdana"/>
          <w:b/>
          <w:bCs/>
          <w:noProof/>
          <w:sz w:val="22"/>
          <w:szCs w:val="22"/>
        </w:rPr>
        <w:tab/>
      </w:r>
      <w:r w:rsidR="002A3516" w:rsidRPr="002A3516">
        <w:rPr>
          <w:rFonts w:ascii="Verdana" w:hAnsi="Verdana"/>
          <w:noProof/>
          <w:sz w:val="22"/>
          <w:szCs w:val="22"/>
        </w:rPr>
        <w:t>&lt;5*</w:t>
      </w:r>
    </w:p>
    <w:p w14:paraId="179787F6" w14:textId="77777777" w:rsidR="003965C5" w:rsidRPr="002A3516" w:rsidRDefault="003965C5" w:rsidP="002A3516">
      <w:pPr>
        <w:pStyle w:val="ListParagraph"/>
        <w:numPr>
          <w:ilvl w:val="0"/>
          <w:numId w:val="27"/>
        </w:numPr>
        <w:tabs>
          <w:tab w:val="left" w:pos="9498"/>
        </w:tabs>
        <w:rPr>
          <w:rFonts w:ascii="Verdana" w:hAnsi="Verdana"/>
          <w:b/>
          <w:bCs/>
          <w:noProof/>
          <w:sz w:val="22"/>
          <w:szCs w:val="22"/>
          <w:lang w:val="en-IN"/>
        </w:rPr>
      </w:pPr>
      <w:r w:rsidRPr="002A3516">
        <w:rPr>
          <w:rFonts w:ascii="Verdana" w:hAnsi="Verdana"/>
          <w:b/>
          <w:bCs/>
          <w:noProof/>
          <w:sz w:val="22"/>
          <w:szCs w:val="22"/>
        </w:rPr>
        <w:t>Any other systemic anti-cancer therapy for Multiple Myeloma Only [please specify]</w:t>
      </w:r>
    </w:p>
    <w:p w14:paraId="6BFF1CFF" w14:textId="4C6E7E2C" w:rsidR="002A3516"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Elranatamab</w:t>
      </w:r>
      <w:r w:rsidRPr="002A3516">
        <w:rPr>
          <w:rFonts w:ascii="Verdana" w:hAnsi="Verdana"/>
          <w:noProof/>
          <w:sz w:val="22"/>
          <w:szCs w:val="22"/>
        </w:rPr>
        <w:tab/>
        <w:t>7</w:t>
      </w:r>
    </w:p>
    <w:p w14:paraId="3508585A" w14:textId="45EB38F3" w:rsidR="002A3516"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 xml:space="preserve">Pomalidomide </w:t>
      </w:r>
      <w:r w:rsidRPr="002A3516">
        <w:rPr>
          <w:rFonts w:ascii="Verdana" w:hAnsi="Verdana"/>
          <w:noProof/>
          <w:sz w:val="22"/>
          <w:szCs w:val="22"/>
        </w:rPr>
        <w:tab/>
        <w:t xml:space="preserve">4 </w:t>
      </w:r>
    </w:p>
    <w:p w14:paraId="2B47B8B1" w14:textId="6BF48962" w:rsidR="003965C5" w:rsidRPr="002A3516" w:rsidRDefault="002A3516" w:rsidP="002A3516">
      <w:pPr>
        <w:pStyle w:val="ListParagraph"/>
        <w:numPr>
          <w:ilvl w:val="0"/>
          <w:numId w:val="26"/>
        </w:numPr>
        <w:rPr>
          <w:rFonts w:ascii="Verdana" w:hAnsi="Verdana"/>
          <w:noProof/>
          <w:sz w:val="22"/>
          <w:szCs w:val="22"/>
        </w:rPr>
      </w:pPr>
      <w:r w:rsidRPr="002A3516">
        <w:rPr>
          <w:rFonts w:ascii="Verdana" w:hAnsi="Verdana"/>
          <w:noProof/>
          <w:sz w:val="22"/>
          <w:szCs w:val="22"/>
        </w:rPr>
        <w:t xml:space="preserve">Melphalan </w:t>
      </w:r>
      <w:r w:rsidRPr="002A3516">
        <w:rPr>
          <w:rFonts w:ascii="Verdana" w:hAnsi="Verdana"/>
          <w:noProof/>
          <w:sz w:val="22"/>
          <w:szCs w:val="22"/>
        </w:rPr>
        <w:tab/>
        <w:t>14</w:t>
      </w:r>
    </w:p>
    <w:p w14:paraId="79852D59" w14:textId="77777777" w:rsidR="003965C5" w:rsidRPr="003965C5" w:rsidRDefault="003965C5" w:rsidP="003965C5">
      <w:pPr>
        <w:rPr>
          <w:rFonts w:ascii="Verdana" w:hAnsi="Verdana"/>
          <w:b/>
          <w:bCs/>
          <w:noProof/>
          <w:sz w:val="22"/>
          <w:szCs w:val="22"/>
        </w:rPr>
      </w:pPr>
    </w:p>
    <w:p w14:paraId="0529A160" w14:textId="77777777" w:rsidR="003965C5" w:rsidRPr="003965C5" w:rsidRDefault="003965C5" w:rsidP="003965C5">
      <w:pPr>
        <w:rPr>
          <w:rFonts w:ascii="Verdana" w:hAnsi="Verdana"/>
          <w:b/>
          <w:bCs/>
          <w:noProof/>
          <w:sz w:val="22"/>
          <w:szCs w:val="22"/>
          <w:lang w:val="en-IN"/>
        </w:rPr>
      </w:pPr>
      <w:r w:rsidRPr="003965C5">
        <w:rPr>
          <w:rFonts w:ascii="Verdana" w:hAnsi="Verdana"/>
          <w:b/>
          <w:bCs/>
          <w:noProof/>
          <w:sz w:val="22"/>
          <w:szCs w:val="22"/>
        </w:rPr>
        <w:t>*Patients are considered initiated if they have not received any of the drugs in the named regimen (either alone or in combination) in the 6 months prior to initiation.</w:t>
      </w:r>
    </w:p>
    <w:p w14:paraId="2920A509" w14:textId="77777777" w:rsidR="003965C5" w:rsidRPr="003965C5" w:rsidRDefault="003965C5" w:rsidP="003965C5">
      <w:pPr>
        <w:rPr>
          <w:rFonts w:ascii="Verdana" w:hAnsi="Verdana"/>
          <w:b/>
          <w:bCs/>
          <w:noProof/>
          <w:sz w:val="22"/>
          <w:szCs w:val="22"/>
        </w:rPr>
      </w:pPr>
    </w:p>
    <w:p w14:paraId="646816D8" w14:textId="77777777" w:rsidR="003965C5" w:rsidRPr="003965C5" w:rsidRDefault="003965C5" w:rsidP="003965C5">
      <w:pPr>
        <w:rPr>
          <w:rFonts w:ascii="Verdana" w:hAnsi="Verdana"/>
          <w:b/>
          <w:bCs/>
          <w:noProof/>
          <w:sz w:val="22"/>
          <w:szCs w:val="22"/>
          <w:lang w:val="en-IN"/>
        </w:rPr>
      </w:pPr>
      <w:r w:rsidRPr="003965C5">
        <w:rPr>
          <w:rFonts w:ascii="Verdana" w:hAnsi="Verdana"/>
          <w:b/>
          <w:bCs/>
          <w:noProof/>
          <w:sz w:val="22"/>
          <w:szCs w:val="22"/>
        </w:rPr>
        <w:t>Q4. In the last 6 months, how many patients have received the following second-line treatment?</w:t>
      </w:r>
    </w:p>
    <w:p w14:paraId="4C765C36" w14:textId="0F80CE39" w:rsidR="003965C5" w:rsidRPr="003965C5" w:rsidRDefault="003965C5" w:rsidP="003965C5">
      <w:pPr>
        <w:numPr>
          <w:ilvl w:val="0"/>
          <w:numId w:val="21"/>
        </w:numPr>
        <w:rPr>
          <w:rFonts w:ascii="Verdana" w:hAnsi="Verdana"/>
          <w:b/>
          <w:bCs/>
          <w:noProof/>
          <w:sz w:val="22"/>
          <w:szCs w:val="22"/>
          <w:lang w:val="en-IN"/>
        </w:rPr>
      </w:pPr>
      <w:r w:rsidRPr="003965C5">
        <w:rPr>
          <w:rFonts w:ascii="Verdana" w:hAnsi="Verdana"/>
          <w:b/>
          <w:bCs/>
          <w:noProof/>
          <w:sz w:val="22"/>
          <w:szCs w:val="22"/>
        </w:rPr>
        <w:t>Lenalidomide [Revlimid] + Dexamethasone</w:t>
      </w:r>
      <w:r w:rsidR="00F026C9">
        <w:rPr>
          <w:rFonts w:ascii="Verdana" w:hAnsi="Verdana"/>
          <w:noProof/>
          <w:sz w:val="22"/>
          <w:szCs w:val="22"/>
        </w:rPr>
        <w:tab/>
        <w:t>&lt;5*</w:t>
      </w:r>
    </w:p>
    <w:p w14:paraId="73BC5C41" w14:textId="77777777" w:rsidR="003965C5" w:rsidRPr="003965C5" w:rsidRDefault="003965C5" w:rsidP="003965C5">
      <w:pPr>
        <w:rPr>
          <w:rFonts w:ascii="Verdana" w:hAnsi="Verdana"/>
          <w:b/>
          <w:bCs/>
          <w:noProof/>
          <w:sz w:val="22"/>
          <w:szCs w:val="22"/>
        </w:rPr>
      </w:pPr>
    </w:p>
    <w:p w14:paraId="2178A95B" w14:textId="4CE8091D" w:rsidR="00873328" w:rsidRPr="00F026C9" w:rsidRDefault="00F026C9" w:rsidP="00421E7F">
      <w:pPr>
        <w:rPr>
          <w:rFonts w:ascii="Verdana" w:hAnsi="Verdana"/>
          <w:noProof/>
          <w:sz w:val="22"/>
          <w:szCs w:val="22"/>
        </w:rPr>
      </w:pPr>
      <w:r w:rsidRPr="00F026C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026C9">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026C9">
        <w:rPr>
          <w:rFonts w:ascii="Verdana" w:hAnsi="Verdana"/>
          <w:noProof/>
          <w:sz w:val="22"/>
          <w:szCs w:val="22"/>
        </w:rPr>
        <w:t>This exemption is absolute and therefore there is no requirement to apply the public interest test.</w:t>
      </w:r>
    </w:p>
    <w:p w14:paraId="7F202BA5" w14:textId="0562A1D8" w:rsidR="00A115C7" w:rsidRDefault="00A115C7" w:rsidP="00A115C7">
      <w:pPr>
        <w:ind w:left="284"/>
        <w:rPr>
          <w:rFonts w:ascii="Verdana" w:hAnsi="Verdana"/>
          <w:sz w:val="22"/>
          <w:szCs w:val="22"/>
        </w:rPr>
      </w:pPr>
      <w:r w:rsidRPr="00F026C9">
        <w:rPr>
          <w:rFonts w:ascii="Verdana" w:hAnsi="Verdana"/>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160E78"/>
    <w:multiLevelType w:val="hybridMultilevel"/>
    <w:tmpl w:val="9476E9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5DC01B2"/>
    <w:multiLevelType w:val="hybridMultilevel"/>
    <w:tmpl w:val="CD2485D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9577A28"/>
    <w:multiLevelType w:val="hybridMultilevel"/>
    <w:tmpl w:val="5D4A4E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128C37F4"/>
    <w:multiLevelType w:val="hybridMultilevel"/>
    <w:tmpl w:val="748217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E6D70A2"/>
    <w:multiLevelType w:val="hybridMultilevel"/>
    <w:tmpl w:val="6EC88C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29A00873"/>
    <w:multiLevelType w:val="hybridMultilevel"/>
    <w:tmpl w:val="9D6CD6C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8F53EAE"/>
    <w:multiLevelType w:val="hybridMultilevel"/>
    <w:tmpl w:val="8B26DAF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55872C2"/>
    <w:multiLevelType w:val="hybridMultilevel"/>
    <w:tmpl w:val="044C240A"/>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5"/>
  </w:num>
  <w:num w:numId="4" w16cid:durableId="1125923312">
    <w:abstractNumId w:val="22"/>
  </w:num>
  <w:num w:numId="5" w16cid:durableId="1143425367">
    <w:abstractNumId w:val="8"/>
  </w:num>
  <w:num w:numId="6" w16cid:durableId="1293360629">
    <w:abstractNumId w:val="7"/>
  </w:num>
  <w:num w:numId="7" w16cid:durableId="479228409">
    <w:abstractNumId w:val="17"/>
  </w:num>
  <w:num w:numId="8" w16cid:durableId="1553300907">
    <w:abstractNumId w:val="21"/>
  </w:num>
  <w:num w:numId="9" w16cid:durableId="687946864">
    <w:abstractNumId w:val="25"/>
  </w:num>
  <w:num w:numId="10" w16cid:durableId="993416643">
    <w:abstractNumId w:val="2"/>
  </w:num>
  <w:num w:numId="11" w16cid:durableId="1541481371">
    <w:abstractNumId w:val="16"/>
  </w:num>
  <w:num w:numId="12" w16cid:durableId="1525171868">
    <w:abstractNumId w:val="19"/>
  </w:num>
  <w:num w:numId="13" w16cid:durableId="200629463">
    <w:abstractNumId w:val="23"/>
  </w:num>
  <w:num w:numId="14" w16cid:durableId="5438320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8"/>
  </w:num>
  <w:num w:numId="17" w16cid:durableId="1764229674">
    <w:abstractNumId w:val="11"/>
  </w:num>
  <w:num w:numId="18" w16cid:durableId="949163570">
    <w:abstractNumId w:val="4"/>
  </w:num>
  <w:num w:numId="19" w16cid:durableId="1143423057">
    <w:abstractNumId w:val="10"/>
  </w:num>
  <w:num w:numId="20" w16cid:durableId="1990473923">
    <w:abstractNumId w:val="9"/>
  </w:num>
  <w:num w:numId="21" w16cid:durableId="1862666541">
    <w:abstractNumId w:val="5"/>
  </w:num>
  <w:num w:numId="22" w16cid:durableId="1864710809">
    <w:abstractNumId w:val="5"/>
  </w:num>
  <w:num w:numId="23" w16cid:durableId="1216425599">
    <w:abstractNumId w:val="24"/>
  </w:num>
  <w:num w:numId="24" w16cid:durableId="990718026">
    <w:abstractNumId w:val="3"/>
  </w:num>
  <w:num w:numId="25" w16cid:durableId="320933519">
    <w:abstractNumId w:val="13"/>
  </w:num>
  <w:num w:numId="26" w16cid:durableId="451483071">
    <w:abstractNumId w:val="1"/>
  </w:num>
  <w:num w:numId="27" w16cid:durableId="11178703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01A"/>
    <w:rsid w:val="000C00ED"/>
    <w:rsid w:val="000D5605"/>
    <w:rsid w:val="000F6539"/>
    <w:rsid w:val="00111757"/>
    <w:rsid w:val="001276F0"/>
    <w:rsid w:val="001508FC"/>
    <w:rsid w:val="00185784"/>
    <w:rsid w:val="001B1339"/>
    <w:rsid w:val="001D5738"/>
    <w:rsid w:val="001E2D50"/>
    <w:rsid w:val="00213076"/>
    <w:rsid w:val="002156AF"/>
    <w:rsid w:val="00236F74"/>
    <w:rsid w:val="00257A6E"/>
    <w:rsid w:val="002677FD"/>
    <w:rsid w:val="00267C77"/>
    <w:rsid w:val="00286642"/>
    <w:rsid w:val="00296FDA"/>
    <w:rsid w:val="002A3516"/>
    <w:rsid w:val="002B74C8"/>
    <w:rsid w:val="002C252B"/>
    <w:rsid w:val="002D32B6"/>
    <w:rsid w:val="002E02A9"/>
    <w:rsid w:val="002E30A2"/>
    <w:rsid w:val="00304A21"/>
    <w:rsid w:val="0035435D"/>
    <w:rsid w:val="00355B9A"/>
    <w:rsid w:val="003648A8"/>
    <w:rsid w:val="0039422D"/>
    <w:rsid w:val="003965C5"/>
    <w:rsid w:val="003B09B5"/>
    <w:rsid w:val="003F2312"/>
    <w:rsid w:val="003F66A0"/>
    <w:rsid w:val="004039EB"/>
    <w:rsid w:val="00421E7F"/>
    <w:rsid w:val="00442A3A"/>
    <w:rsid w:val="0045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1FA3"/>
    <w:rsid w:val="006137E4"/>
    <w:rsid w:val="00635BDA"/>
    <w:rsid w:val="006564DF"/>
    <w:rsid w:val="00684641"/>
    <w:rsid w:val="006C4048"/>
    <w:rsid w:val="006D5578"/>
    <w:rsid w:val="006F4A69"/>
    <w:rsid w:val="006F5A5D"/>
    <w:rsid w:val="00730DD2"/>
    <w:rsid w:val="00734492"/>
    <w:rsid w:val="0073651A"/>
    <w:rsid w:val="00771F1B"/>
    <w:rsid w:val="0077567F"/>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B5209"/>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D5977"/>
    <w:rsid w:val="00EE0615"/>
    <w:rsid w:val="00EF0367"/>
    <w:rsid w:val="00EF7482"/>
    <w:rsid w:val="00F026C9"/>
    <w:rsid w:val="00F26B29"/>
    <w:rsid w:val="00F91A7E"/>
    <w:rsid w:val="00F93E6C"/>
    <w:rsid w:val="00F96598"/>
    <w:rsid w:val="00FA0C91"/>
    <w:rsid w:val="00FA177F"/>
    <w:rsid w:val="00FB1E56"/>
    <w:rsid w:val="00FD3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D5605"/>
    <w:rPr>
      <w:sz w:val="16"/>
      <w:szCs w:val="16"/>
    </w:rPr>
  </w:style>
  <w:style w:type="paragraph" w:styleId="CommentText">
    <w:name w:val="annotation text"/>
    <w:basedOn w:val="Normal"/>
    <w:link w:val="CommentTextChar"/>
    <w:uiPriority w:val="99"/>
    <w:unhideWhenUsed/>
    <w:rsid w:val="000D5605"/>
    <w:pPr>
      <w:spacing w:line="240" w:lineRule="auto"/>
    </w:pPr>
    <w:rPr>
      <w:sz w:val="20"/>
      <w:szCs w:val="20"/>
    </w:rPr>
  </w:style>
  <w:style w:type="character" w:customStyle="1" w:styleId="CommentTextChar">
    <w:name w:val="Comment Text Char"/>
    <w:basedOn w:val="DefaultParagraphFont"/>
    <w:link w:val="CommentText"/>
    <w:uiPriority w:val="99"/>
    <w:rsid w:val="000D5605"/>
  </w:style>
  <w:style w:type="paragraph" w:styleId="CommentSubject">
    <w:name w:val="annotation subject"/>
    <w:basedOn w:val="CommentText"/>
    <w:next w:val="CommentText"/>
    <w:link w:val="CommentSubjectChar"/>
    <w:uiPriority w:val="99"/>
    <w:semiHidden/>
    <w:unhideWhenUsed/>
    <w:rsid w:val="000D5605"/>
    <w:rPr>
      <w:b/>
      <w:bCs/>
    </w:rPr>
  </w:style>
  <w:style w:type="character" w:customStyle="1" w:styleId="CommentSubjectChar">
    <w:name w:val="Comment Subject Char"/>
    <w:basedOn w:val="CommentTextChar"/>
    <w:link w:val="CommentSubject"/>
    <w:uiPriority w:val="99"/>
    <w:semiHidden/>
    <w:rsid w:val="000D5605"/>
    <w:rPr>
      <w:b/>
      <w:bCs/>
    </w:rPr>
  </w:style>
  <w:style w:type="paragraph" w:styleId="Revision">
    <w:name w:val="Revision"/>
    <w:hidden/>
    <w:uiPriority w:val="99"/>
    <w:semiHidden/>
    <w:rsid w:val="003F66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119</TotalTime>
  <Pages>4</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2026-05-20T09:58:00Z</cp:lastPrinted>
  <dcterms:created xsi:type="dcterms:W3CDTF">2021-09-13T07:38:00Z</dcterms:created>
  <dcterms:modified xsi:type="dcterms:W3CDTF">2026-05-20T09:58:00Z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89b9bbef-ef93-4a43-9b78-d21713cebc09</vt:lpwstr>
  </property>
</Properties>
</file>