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A38423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85BA3">
                              <w:rPr>
                                <w:rFonts w:ascii="Verdana" w:hAnsi="Verdana"/>
                                <w:b/>
                                <w:sz w:val="22"/>
                                <w:szCs w:val="22"/>
                              </w:rPr>
                              <w:t>26-D-056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C4BCA">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A38423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85BA3">
                        <w:rPr>
                          <w:rFonts w:ascii="Verdana" w:hAnsi="Verdana"/>
                          <w:b/>
                          <w:sz w:val="22"/>
                          <w:szCs w:val="22"/>
                        </w:rPr>
                        <w:t>26-D-056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C4BCA">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3C9D4993" w14:textId="37BC1C87" w:rsidR="00A85BA3" w:rsidRPr="00A85BA3" w:rsidRDefault="00A85BA3" w:rsidP="00A85BA3">
      <w:pPr>
        <w:pStyle w:val="ListParagraph"/>
        <w:numPr>
          <w:ilvl w:val="0"/>
          <w:numId w:val="20"/>
        </w:numPr>
        <w:shd w:val="clear" w:color="auto" w:fill="FFFFFF"/>
        <w:spacing w:before="0" w:line="231" w:lineRule="atLeast"/>
        <w:ind w:right="0"/>
        <w:rPr>
          <w:rFonts w:ascii="Verdana" w:eastAsia="Aptos" w:hAnsi="Verdana" w:cs="Aptos"/>
          <w:b/>
          <w:bCs/>
        </w:rPr>
      </w:pPr>
      <w:r w:rsidRPr="00A85BA3">
        <w:rPr>
          <w:rFonts w:ascii="Verdana" w:eastAsia="Aptos" w:hAnsi="Verdana" w:cs="Aptos"/>
          <w:b/>
          <w:bCs/>
          <w:color w:val="242424"/>
          <w:sz w:val="22"/>
          <w:szCs w:val="22"/>
        </w:rPr>
        <w:t>How many patients were treated in total, regardless of diagnosis, with the following medicines in the 3 months between the start of Jan 2026 and end of Mar 2026? </w:t>
      </w:r>
    </w:p>
    <w:p w14:paraId="791C590D" w14:textId="1E4829CC" w:rsidR="00A85BA3" w:rsidRPr="00A85BA3" w:rsidRDefault="00A85BA3" w:rsidP="00A85BA3">
      <w:pPr>
        <w:shd w:val="clear" w:color="auto" w:fill="FFFFFF"/>
        <w:spacing w:before="0" w:after="0" w:line="240" w:lineRule="auto"/>
        <w:ind w:right="0"/>
        <w:rPr>
          <w:rFonts w:ascii="Verdana" w:eastAsia="Times New Roman" w:hAnsi="Verdana" w:cs="Aptos"/>
          <w:sz w:val="22"/>
          <w:szCs w:val="22"/>
        </w:rPr>
      </w:pPr>
    </w:p>
    <w:tbl>
      <w:tblPr>
        <w:tblW w:w="0" w:type="auto"/>
        <w:jc w:val="center"/>
        <w:tblCellMar>
          <w:left w:w="0" w:type="dxa"/>
          <w:right w:w="0" w:type="dxa"/>
        </w:tblCellMar>
        <w:tblLook w:val="04A0" w:firstRow="1" w:lastRow="0" w:firstColumn="1" w:lastColumn="0" w:noHBand="0" w:noVBand="1"/>
      </w:tblPr>
      <w:tblGrid>
        <w:gridCol w:w="3622"/>
        <w:gridCol w:w="3060"/>
      </w:tblGrid>
      <w:tr w:rsidR="00A85BA3" w:rsidRPr="00A85BA3" w14:paraId="4C4446DD" w14:textId="77777777" w:rsidTr="00A85BA3">
        <w:trPr>
          <w:trHeight w:val="315"/>
          <w:jc w:val="center"/>
        </w:trPr>
        <w:tc>
          <w:tcPr>
            <w:tcW w:w="36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9140F5" w14:textId="77777777" w:rsidR="00A85BA3" w:rsidRPr="00A85BA3" w:rsidRDefault="00A85BA3" w:rsidP="00A85BA3">
            <w:pPr>
              <w:spacing w:before="0" w:after="0" w:line="240" w:lineRule="auto"/>
              <w:ind w:left="0" w:right="0"/>
              <w:rPr>
                <w:rFonts w:ascii="Verdana" w:eastAsia="Aptos" w:hAnsi="Verdana" w:cs="Aptos"/>
                <w:sz w:val="22"/>
                <w:szCs w:val="22"/>
              </w:rPr>
            </w:pPr>
            <w:r w:rsidRPr="00A85BA3">
              <w:rPr>
                <w:rFonts w:ascii="Verdana" w:eastAsia="Aptos" w:hAnsi="Verdana" w:cs="Aptos"/>
                <w:color w:val="242424"/>
                <w:sz w:val="22"/>
                <w:szCs w:val="22"/>
              </w:rPr>
              <w:t>Name of medicine </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75CCF3" w14:textId="51784B8E"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Number patients treated</w:t>
            </w:r>
          </w:p>
        </w:tc>
      </w:tr>
      <w:tr w:rsidR="00A85BA3" w:rsidRPr="00A85BA3" w14:paraId="07DEF7DC" w14:textId="77777777" w:rsidTr="00A85BA3">
        <w:trPr>
          <w:trHeight w:val="315"/>
          <w:jc w:val="center"/>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F7C26" w14:textId="77777777" w:rsidR="00A85BA3" w:rsidRPr="00A85BA3" w:rsidRDefault="00A85BA3" w:rsidP="00A85BA3">
            <w:pPr>
              <w:spacing w:before="0" w:after="0" w:line="240" w:lineRule="auto"/>
              <w:ind w:left="0" w:right="0"/>
              <w:rPr>
                <w:rFonts w:ascii="Verdana" w:eastAsia="Aptos" w:hAnsi="Verdana" w:cs="Aptos"/>
                <w:sz w:val="22"/>
                <w:szCs w:val="22"/>
              </w:rPr>
            </w:pPr>
            <w:r w:rsidRPr="00A85BA3">
              <w:rPr>
                <w:rFonts w:ascii="Verdana" w:eastAsia="Aptos" w:hAnsi="Verdana" w:cs="Aptos"/>
                <w:color w:val="242424"/>
                <w:sz w:val="22"/>
                <w:szCs w:val="22"/>
              </w:rPr>
              <w:t>1.1 </w:t>
            </w:r>
            <w:proofErr w:type="spellStart"/>
            <w:r w:rsidRPr="00A85BA3">
              <w:rPr>
                <w:rFonts w:ascii="Verdana" w:eastAsia="Aptos" w:hAnsi="Verdana" w:cs="Aptos"/>
                <w:color w:val="242424"/>
                <w:sz w:val="22"/>
                <w:szCs w:val="22"/>
              </w:rPr>
              <w:t>Benralizumab</w:t>
            </w:r>
            <w:proofErr w:type="spellEnd"/>
            <w:r w:rsidRPr="00A85BA3">
              <w:rPr>
                <w:rFonts w:ascii="Verdana" w:eastAsia="Aptos" w:hAnsi="Verdana" w:cs="Aptos"/>
                <w:color w:val="242424"/>
                <w:sz w:val="22"/>
                <w:szCs w:val="22"/>
              </w:rPr>
              <w:t> (Fasenra) </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42AC546" w14:textId="0D6A06CB" w:rsidR="00A85BA3" w:rsidRPr="00A85BA3" w:rsidRDefault="00A85BA3" w:rsidP="00A85BA3">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r>
      <w:tr w:rsidR="00A85BA3" w:rsidRPr="00A85BA3" w14:paraId="7DDDD71F" w14:textId="77777777" w:rsidTr="00A85BA3">
        <w:trPr>
          <w:trHeight w:val="315"/>
          <w:jc w:val="center"/>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755D7" w14:textId="77777777" w:rsidR="00A85BA3" w:rsidRPr="00A85BA3" w:rsidRDefault="00A85BA3" w:rsidP="00A85BA3">
            <w:pPr>
              <w:spacing w:before="0" w:after="0" w:line="240" w:lineRule="auto"/>
              <w:ind w:left="0" w:right="0"/>
              <w:rPr>
                <w:rFonts w:ascii="Verdana" w:eastAsia="Aptos" w:hAnsi="Verdana" w:cs="Aptos"/>
                <w:sz w:val="22"/>
                <w:szCs w:val="22"/>
              </w:rPr>
            </w:pPr>
            <w:r w:rsidRPr="00A85BA3">
              <w:rPr>
                <w:rFonts w:ascii="Verdana" w:eastAsia="Aptos" w:hAnsi="Verdana" w:cs="Aptos"/>
                <w:color w:val="242424"/>
                <w:sz w:val="22"/>
                <w:szCs w:val="22"/>
              </w:rPr>
              <w:t>1.2 </w:t>
            </w:r>
            <w:proofErr w:type="spellStart"/>
            <w:r w:rsidRPr="00A85BA3">
              <w:rPr>
                <w:rFonts w:ascii="Verdana" w:eastAsia="Aptos" w:hAnsi="Verdana" w:cs="Aptos"/>
                <w:color w:val="242424"/>
                <w:sz w:val="22"/>
                <w:szCs w:val="22"/>
              </w:rPr>
              <w:t>Depemokimab</w:t>
            </w:r>
            <w:proofErr w:type="spellEnd"/>
            <w:r w:rsidRPr="00A85BA3">
              <w:rPr>
                <w:rFonts w:ascii="Verdana" w:eastAsia="Aptos" w:hAnsi="Verdana" w:cs="Aptos"/>
                <w:color w:val="242424"/>
                <w:sz w:val="22"/>
                <w:szCs w:val="22"/>
              </w:rPr>
              <w:t> (</w:t>
            </w:r>
            <w:proofErr w:type="spellStart"/>
            <w:r w:rsidRPr="00A85BA3">
              <w:rPr>
                <w:rFonts w:ascii="Verdana" w:eastAsia="Aptos" w:hAnsi="Verdana" w:cs="Aptos"/>
                <w:color w:val="242424"/>
                <w:sz w:val="22"/>
                <w:szCs w:val="22"/>
              </w:rPr>
              <w:t>Exdensur</w:t>
            </w:r>
            <w:proofErr w:type="spellEnd"/>
            <w:r w:rsidRPr="00A85BA3">
              <w:rPr>
                <w:rFonts w:ascii="Verdana" w:eastAsia="Aptos" w:hAnsi="Verdana" w:cs="Aptos"/>
                <w:color w:val="242424"/>
                <w:sz w:val="22"/>
                <w:szCs w:val="22"/>
              </w:rPr>
              <w:t>) </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304E54F" w14:textId="418EBA8A"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r>
      <w:tr w:rsidR="00A85BA3" w:rsidRPr="00A85BA3" w14:paraId="3607C6FC" w14:textId="77777777" w:rsidTr="00A85BA3">
        <w:trPr>
          <w:trHeight w:val="315"/>
          <w:jc w:val="center"/>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92AEC8" w14:textId="77777777" w:rsidR="00A85BA3" w:rsidRPr="00A85BA3" w:rsidRDefault="00A85BA3" w:rsidP="00A85BA3">
            <w:pPr>
              <w:spacing w:before="0" w:after="0" w:line="240" w:lineRule="auto"/>
              <w:ind w:left="0" w:right="0"/>
              <w:rPr>
                <w:rFonts w:ascii="Verdana" w:eastAsia="Aptos" w:hAnsi="Verdana" w:cs="Aptos"/>
                <w:sz w:val="22"/>
                <w:szCs w:val="22"/>
              </w:rPr>
            </w:pPr>
            <w:r w:rsidRPr="00A85BA3">
              <w:rPr>
                <w:rFonts w:ascii="Verdana" w:eastAsia="Aptos" w:hAnsi="Verdana" w:cs="Aptos"/>
                <w:color w:val="242424"/>
                <w:sz w:val="22"/>
                <w:szCs w:val="22"/>
              </w:rPr>
              <w:t>1.3 Dupilumab (Dupixent) </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0480580" w14:textId="1B9719C0"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r>
      <w:tr w:rsidR="00A85BA3" w:rsidRPr="00A85BA3" w14:paraId="14CCB0A0" w14:textId="77777777" w:rsidTr="00A85BA3">
        <w:trPr>
          <w:trHeight w:val="315"/>
          <w:jc w:val="center"/>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96FF6" w14:textId="77777777" w:rsidR="00A85BA3" w:rsidRPr="00A85BA3" w:rsidRDefault="00A85BA3" w:rsidP="00A85BA3">
            <w:pPr>
              <w:spacing w:before="0" w:after="0" w:line="240" w:lineRule="auto"/>
              <w:ind w:left="0" w:right="0"/>
              <w:rPr>
                <w:rFonts w:ascii="Verdana" w:eastAsia="Aptos" w:hAnsi="Verdana" w:cs="Aptos"/>
                <w:sz w:val="22"/>
                <w:szCs w:val="22"/>
              </w:rPr>
            </w:pPr>
            <w:r w:rsidRPr="00A85BA3">
              <w:rPr>
                <w:rFonts w:ascii="Verdana" w:eastAsia="Aptos" w:hAnsi="Verdana" w:cs="Aptos"/>
                <w:color w:val="242424"/>
                <w:sz w:val="22"/>
                <w:szCs w:val="22"/>
              </w:rPr>
              <w:t>1.4 Lebrikizumab (</w:t>
            </w:r>
            <w:proofErr w:type="spellStart"/>
            <w:r w:rsidRPr="00A85BA3">
              <w:rPr>
                <w:rFonts w:ascii="Verdana" w:eastAsia="Aptos" w:hAnsi="Verdana" w:cs="Aptos"/>
                <w:color w:val="242424"/>
                <w:sz w:val="22"/>
                <w:szCs w:val="22"/>
              </w:rPr>
              <w:t>Ebglyss</w:t>
            </w:r>
            <w:proofErr w:type="spellEnd"/>
            <w:r w:rsidRPr="00A85BA3">
              <w:rPr>
                <w:rFonts w:ascii="Verdana" w:eastAsia="Aptos" w:hAnsi="Verdana" w:cs="Aptos"/>
                <w:color w:val="242424"/>
                <w:sz w:val="22"/>
                <w:szCs w:val="22"/>
              </w:rPr>
              <w:t>) </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EF915F8" w14:textId="0EC39785"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r>
      <w:tr w:rsidR="00A85BA3" w:rsidRPr="00A85BA3" w14:paraId="46850BE6" w14:textId="77777777" w:rsidTr="00A85BA3">
        <w:trPr>
          <w:trHeight w:val="315"/>
          <w:jc w:val="center"/>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0A253" w14:textId="77777777" w:rsidR="00A85BA3" w:rsidRPr="00A85BA3" w:rsidRDefault="00A85BA3" w:rsidP="00A85BA3">
            <w:pPr>
              <w:spacing w:before="0" w:after="0" w:line="240" w:lineRule="auto"/>
              <w:ind w:left="0" w:right="0"/>
              <w:rPr>
                <w:rFonts w:ascii="Verdana" w:eastAsia="Aptos" w:hAnsi="Verdana" w:cs="Aptos"/>
                <w:sz w:val="22"/>
                <w:szCs w:val="22"/>
              </w:rPr>
            </w:pPr>
            <w:r w:rsidRPr="00A85BA3">
              <w:rPr>
                <w:rFonts w:ascii="Verdana" w:eastAsia="Aptos" w:hAnsi="Verdana" w:cs="Aptos"/>
                <w:color w:val="242424"/>
                <w:sz w:val="22"/>
                <w:szCs w:val="22"/>
              </w:rPr>
              <w:t>1.5 Mepolizumab (Nucala) </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2C800679" w14:textId="009888B6"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r>
      <w:tr w:rsidR="00A85BA3" w:rsidRPr="00A85BA3" w14:paraId="1EA16BD5" w14:textId="77777777" w:rsidTr="00A85BA3">
        <w:trPr>
          <w:trHeight w:val="315"/>
          <w:jc w:val="center"/>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65C61" w14:textId="77777777" w:rsidR="00A85BA3" w:rsidRPr="00A85BA3" w:rsidRDefault="00A85BA3" w:rsidP="00A85BA3">
            <w:pPr>
              <w:spacing w:before="0" w:after="0" w:line="240" w:lineRule="auto"/>
              <w:ind w:left="0" w:right="0"/>
              <w:rPr>
                <w:rFonts w:ascii="Verdana" w:eastAsia="Aptos" w:hAnsi="Verdana" w:cs="Aptos"/>
                <w:sz w:val="22"/>
                <w:szCs w:val="22"/>
              </w:rPr>
            </w:pPr>
            <w:r w:rsidRPr="00A85BA3">
              <w:rPr>
                <w:rFonts w:ascii="Verdana" w:eastAsia="Aptos" w:hAnsi="Verdana" w:cs="Aptos"/>
                <w:color w:val="242424"/>
                <w:sz w:val="22"/>
                <w:szCs w:val="22"/>
              </w:rPr>
              <w:t>1.6 Omalizumab (Xolair) </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4FB2EFAC" w14:textId="2BE1B0FA" w:rsidR="00A85BA3" w:rsidRPr="00A85BA3" w:rsidRDefault="00A85BA3" w:rsidP="00A85BA3">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r>
      <w:tr w:rsidR="00A85BA3" w:rsidRPr="00A85BA3" w14:paraId="3906FFF2" w14:textId="77777777" w:rsidTr="00A85BA3">
        <w:trPr>
          <w:trHeight w:val="315"/>
          <w:jc w:val="center"/>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295C2" w14:textId="77777777" w:rsidR="00A85BA3" w:rsidRPr="00A85BA3" w:rsidRDefault="00A85BA3" w:rsidP="00A85BA3">
            <w:pPr>
              <w:spacing w:before="0" w:after="0" w:line="240" w:lineRule="auto"/>
              <w:ind w:left="0" w:right="0"/>
              <w:rPr>
                <w:rFonts w:ascii="Verdana" w:eastAsia="Aptos" w:hAnsi="Verdana" w:cs="Aptos"/>
                <w:sz w:val="22"/>
                <w:szCs w:val="22"/>
              </w:rPr>
            </w:pPr>
            <w:r w:rsidRPr="00A85BA3">
              <w:rPr>
                <w:rFonts w:ascii="Verdana" w:eastAsia="Aptos" w:hAnsi="Verdana" w:cs="Aptos"/>
                <w:color w:val="242424"/>
                <w:sz w:val="22"/>
                <w:szCs w:val="22"/>
              </w:rPr>
              <w:t>1.7 </w:t>
            </w:r>
            <w:proofErr w:type="spellStart"/>
            <w:r w:rsidRPr="00A85BA3">
              <w:rPr>
                <w:rFonts w:ascii="Verdana" w:eastAsia="Aptos" w:hAnsi="Verdana" w:cs="Aptos"/>
                <w:color w:val="242424"/>
                <w:sz w:val="22"/>
                <w:szCs w:val="22"/>
              </w:rPr>
              <w:t>Reslizumab</w:t>
            </w:r>
            <w:proofErr w:type="spellEnd"/>
            <w:r w:rsidRPr="00A85BA3">
              <w:rPr>
                <w:rFonts w:ascii="Verdana" w:eastAsia="Aptos" w:hAnsi="Verdana" w:cs="Aptos"/>
                <w:color w:val="242424"/>
                <w:sz w:val="22"/>
                <w:szCs w:val="22"/>
              </w:rPr>
              <w:t xml:space="preserve"> (</w:t>
            </w:r>
            <w:proofErr w:type="spellStart"/>
            <w:r w:rsidRPr="00A85BA3">
              <w:rPr>
                <w:rFonts w:ascii="Verdana" w:eastAsia="Aptos" w:hAnsi="Verdana" w:cs="Aptos"/>
                <w:color w:val="242424"/>
                <w:sz w:val="22"/>
                <w:szCs w:val="22"/>
              </w:rPr>
              <w:t>Cinqaero</w:t>
            </w:r>
            <w:proofErr w:type="spellEnd"/>
            <w:r w:rsidRPr="00A85BA3">
              <w:rPr>
                <w:rFonts w:ascii="Verdana" w:eastAsia="Aptos" w:hAnsi="Verdana" w:cs="Aptos"/>
                <w:color w:val="242424"/>
                <w:sz w:val="22"/>
                <w:szCs w:val="22"/>
              </w:rPr>
              <w:t>) </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2B2802FA" w14:textId="76C154DA"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r>
      <w:tr w:rsidR="00A85BA3" w:rsidRPr="00A85BA3" w14:paraId="514EABE8" w14:textId="77777777" w:rsidTr="00A85BA3">
        <w:trPr>
          <w:trHeight w:val="300"/>
          <w:jc w:val="center"/>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5B98F" w14:textId="77777777" w:rsidR="00A85BA3" w:rsidRPr="00A85BA3" w:rsidRDefault="00A85BA3" w:rsidP="00A85BA3">
            <w:pPr>
              <w:spacing w:before="0" w:after="0" w:line="240" w:lineRule="auto"/>
              <w:ind w:left="0" w:right="0"/>
              <w:rPr>
                <w:rFonts w:ascii="Verdana" w:eastAsia="Aptos" w:hAnsi="Verdana" w:cs="Aptos"/>
                <w:sz w:val="22"/>
                <w:szCs w:val="22"/>
              </w:rPr>
            </w:pPr>
            <w:r w:rsidRPr="00A85BA3">
              <w:rPr>
                <w:rFonts w:ascii="Verdana" w:eastAsia="Aptos" w:hAnsi="Verdana" w:cs="Aptos"/>
                <w:color w:val="242424"/>
                <w:sz w:val="22"/>
                <w:szCs w:val="22"/>
              </w:rPr>
              <w:t>1.8 Tezepelumab (</w:t>
            </w:r>
            <w:proofErr w:type="spellStart"/>
            <w:r w:rsidRPr="00A85BA3">
              <w:rPr>
                <w:rFonts w:ascii="Verdana" w:eastAsia="Aptos" w:hAnsi="Verdana" w:cs="Aptos"/>
                <w:color w:val="242424"/>
                <w:sz w:val="22"/>
                <w:szCs w:val="22"/>
              </w:rPr>
              <w:t>Tezspire</w:t>
            </w:r>
            <w:proofErr w:type="spellEnd"/>
            <w:r w:rsidRPr="00A85BA3">
              <w:rPr>
                <w:rFonts w:ascii="Verdana" w:eastAsia="Aptos" w:hAnsi="Verdana" w:cs="Aptos"/>
                <w:color w:val="242424"/>
                <w:sz w:val="22"/>
                <w:szCs w:val="22"/>
              </w:rPr>
              <w:t>) </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76FC8A33" w14:textId="577904AD" w:rsidR="00A85BA3" w:rsidRPr="00A85BA3" w:rsidRDefault="00A85BA3" w:rsidP="00A85BA3">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r>
    </w:tbl>
    <w:p w14:paraId="5225B3FA" w14:textId="77777777" w:rsidR="00A85BA3" w:rsidRPr="00A85BA3" w:rsidRDefault="00A85BA3" w:rsidP="00A85BA3">
      <w:pPr>
        <w:shd w:val="clear" w:color="auto" w:fill="FFFFFF"/>
        <w:spacing w:before="0" w:line="231" w:lineRule="atLeast"/>
        <w:ind w:right="0"/>
        <w:rPr>
          <w:rFonts w:ascii="Verdana" w:eastAsia="Aptos" w:hAnsi="Verdana" w:cs="Aptos"/>
          <w:sz w:val="22"/>
          <w:szCs w:val="22"/>
        </w:rPr>
      </w:pPr>
      <w:r w:rsidRPr="00A85BA3">
        <w:rPr>
          <w:rFonts w:ascii="Verdana" w:eastAsia="Aptos" w:hAnsi="Verdana" w:cs="Aptos"/>
          <w:color w:val="242424"/>
          <w:sz w:val="22"/>
          <w:szCs w:val="22"/>
        </w:rPr>
        <w:t> </w:t>
      </w:r>
    </w:p>
    <w:p w14:paraId="0B766FB7" w14:textId="052455DE" w:rsidR="00A85BA3" w:rsidRPr="00A85BA3" w:rsidRDefault="00A85BA3" w:rsidP="00A85BA3">
      <w:pPr>
        <w:pStyle w:val="ListParagraph"/>
        <w:numPr>
          <w:ilvl w:val="0"/>
          <w:numId w:val="20"/>
        </w:numPr>
        <w:shd w:val="clear" w:color="auto" w:fill="FFFFFF"/>
        <w:spacing w:before="0" w:after="0" w:line="231" w:lineRule="atLeast"/>
        <w:ind w:right="0"/>
        <w:rPr>
          <w:rFonts w:ascii="Verdana" w:eastAsia="Aptos" w:hAnsi="Verdana" w:cs="Aptos"/>
          <w:sz w:val="22"/>
          <w:szCs w:val="22"/>
        </w:rPr>
      </w:pPr>
      <w:r w:rsidRPr="00A85BA3">
        <w:rPr>
          <w:rFonts w:ascii="Verdana" w:eastAsia="Aptos" w:hAnsi="Verdana" w:cs="Aptos"/>
          <w:b/>
          <w:bCs/>
          <w:color w:val="242424"/>
          <w:sz w:val="22"/>
          <w:szCs w:val="22"/>
        </w:rPr>
        <w:t>How many patients were treated for severe asthma, COPD, </w:t>
      </w:r>
      <w:proofErr w:type="spellStart"/>
      <w:r w:rsidRPr="00A85BA3">
        <w:rPr>
          <w:rFonts w:ascii="Verdana" w:eastAsia="Aptos" w:hAnsi="Verdana" w:cs="Aptos"/>
          <w:b/>
          <w:bCs/>
          <w:color w:val="242424"/>
          <w:sz w:val="22"/>
          <w:szCs w:val="22"/>
        </w:rPr>
        <w:t>CRwNP</w:t>
      </w:r>
      <w:proofErr w:type="spellEnd"/>
      <w:r w:rsidRPr="00A85BA3">
        <w:rPr>
          <w:rFonts w:ascii="Verdana" w:eastAsia="Aptos" w:hAnsi="Verdana" w:cs="Aptos"/>
          <w:b/>
          <w:bCs/>
          <w:color w:val="242424"/>
          <w:sz w:val="22"/>
          <w:szCs w:val="22"/>
        </w:rPr>
        <w:t> with the following medicines in the 3 months between the start of Jan 2026 and end of Mar 2026?</w:t>
      </w:r>
      <w:r w:rsidRPr="00A85BA3">
        <w:rPr>
          <w:rFonts w:ascii="Verdana" w:eastAsia="Aptos" w:hAnsi="Verdana" w:cs="Aptos"/>
          <w:color w:val="242424"/>
          <w:sz w:val="22"/>
          <w:szCs w:val="22"/>
        </w:rPr>
        <w:t xml:space="preserve"> </w:t>
      </w:r>
      <w:r>
        <w:rPr>
          <w:rFonts w:ascii="Verdana" w:eastAsia="Aptos" w:hAnsi="Verdana" w:cs="Aptos"/>
          <w:color w:val="242424"/>
          <w:sz w:val="22"/>
          <w:szCs w:val="22"/>
        </w:rPr>
        <w:br/>
      </w:r>
      <w:bookmarkStart w:id="0" w:name="_Hlk216440947"/>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p>
    <w:p w14:paraId="59A8768D" w14:textId="77777777" w:rsidR="00A85BA3" w:rsidRPr="00A85BA3" w:rsidRDefault="00A85BA3" w:rsidP="00A85BA3">
      <w:pPr>
        <w:shd w:val="clear" w:color="auto" w:fill="FFFFFF"/>
        <w:spacing w:before="0" w:after="0" w:line="231" w:lineRule="atLeast"/>
        <w:ind w:right="0"/>
        <w:rPr>
          <w:rFonts w:ascii="Verdana" w:eastAsia="Times New Roman" w:hAnsi="Verdana" w:cs="Aptos"/>
          <w:color w:val="242424"/>
          <w:sz w:val="22"/>
          <w:szCs w:val="22"/>
        </w:rPr>
      </w:pPr>
    </w:p>
    <w:p w14:paraId="2ED8EC78" w14:textId="647B8EC2" w:rsidR="00A85BA3" w:rsidRPr="00A85BA3" w:rsidRDefault="00A85BA3" w:rsidP="00A85BA3">
      <w:pPr>
        <w:pStyle w:val="ListParagraph"/>
        <w:numPr>
          <w:ilvl w:val="0"/>
          <w:numId w:val="20"/>
        </w:numPr>
        <w:shd w:val="clear" w:color="auto" w:fill="FFFFFF"/>
        <w:spacing w:before="0" w:line="231" w:lineRule="atLeast"/>
        <w:ind w:right="0"/>
        <w:rPr>
          <w:rFonts w:ascii="Verdana" w:eastAsia="Aptos" w:hAnsi="Verdana" w:cs="Aptos"/>
          <w:sz w:val="22"/>
          <w:szCs w:val="22"/>
        </w:rPr>
      </w:pPr>
      <w:r w:rsidRPr="00A85BA3">
        <w:rPr>
          <w:rFonts w:ascii="Verdana" w:eastAsia="Aptos" w:hAnsi="Verdana" w:cs="Aptos"/>
          <w:b/>
          <w:bCs/>
          <w:color w:val="242424"/>
          <w:sz w:val="22"/>
          <w:szCs w:val="22"/>
        </w:rPr>
        <w:t xml:space="preserve">How many patients were treated for Atopic Dermatitis with the following medicines in the 3 months between the start of Jan 2026 and end of Mar 2026? </w:t>
      </w:r>
      <w:r>
        <w:rPr>
          <w:rFonts w:ascii="Verdana" w:eastAsia="Aptos" w:hAnsi="Verdana" w:cs="Aptos"/>
          <w:color w:val="242424"/>
          <w:sz w:val="22"/>
          <w:szCs w:val="22"/>
        </w:rPr>
        <w:br/>
      </w: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 xml:space="preserve">Section 12 </w:t>
      </w:r>
      <w:r w:rsidRPr="00FC3B42">
        <w:rPr>
          <w:rFonts w:ascii="Verdana" w:hAnsi="Verdana" w:cs="Tahoma"/>
          <w:sz w:val="22"/>
          <w:szCs w:val="22"/>
        </w:rPr>
        <w:lastRenderedPageBreak/>
        <w:t>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p>
    <w:p w14:paraId="52F48AFD" w14:textId="77777777" w:rsidR="00A85BA3" w:rsidRPr="00A85BA3" w:rsidRDefault="00A85BA3" w:rsidP="00A85BA3">
      <w:pPr>
        <w:shd w:val="clear" w:color="auto" w:fill="FFFFFF"/>
        <w:spacing w:before="0" w:after="0" w:line="240" w:lineRule="auto"/>
        <w:ind w:right="0"/>
        <w:rPr>
          <w:rFonts w:ascii="Verdana" w:eastAsia="Times New Roman" w:hAnsi="Verdana" w:cs="Aptos"/>
          <w:sz w:val="22"/>
          <w:szCs w:val="22"/>
        </w:rPr>
      </w:pPr>
    </w:p>
    <w:tbl>
      <w:tblPr>
        <w:tblW w:w="0" w:type="auto"/>
        <w:jc w:val="center"/>
        <w:tblCellMar>
          <w:left w:w="0" w:type="dxa"/>
          <w:right w:w="0" w:type="dxa"/>
        </w:tblCellMar>
        <w:tblLook w:val="04A0" w:firstRow="1" w:lastRow="0" w:firstColumn="1" w:lastColumn="0" w:noHBand="0" w:noVBand="1"/>
      </w:tblPr>
      <w:tblGrid>
        <w:gridCol w:w="3111"/>
        <w:gridCol w:w="3118"/>
      </w:tblGrid>
      <w:tr w:rsidR="00A85BA3" w:rsidRPr="00A85BA3" w14:paraId="7D6CD954" w14:textId="77777777" w:rsidTr="00A85BA3">
        <w:trPr>
          <w:trHeight w:val="315"/>
          <w:jc w:val="center"/>
        </w:trPr>
        <w:tc>
          <w:tcPr>
            <w:tcW w:w="3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84EC1F" w14:textId="03BA0B62" w:rsidR="00A85BA3" w:rsidRPr="00A85BA3" w:rsidRDefault="00A85BA3" w:rsidP="00A85BA3">
            <w:pPr>
              <w:spacing w:before="0" w:after="0" w:line="240" w:lineRule="auto"/>
              <w:ind w:left="0" w:right="0"/>
              <w:jc w:val="center"/>
              <w:rPr>
                <w:rFonts w:ascii="Verdana" w:eastAsia="Aptos" w:hAnsi="Verdana" w:cs="Aptos"/>
                <w:b/>
                <w:bCs/>
                <w:sz w:val="22"/>
                <w:szCs w:val="22"/>
              </w:rPr>
            </w:pPr>
            <w:r w:rsidRPr="00A85BA3">
              <w:rPr>
                <w:rFonts w:ascii="Verdana" w:eastAsia="Aptos" w:hAnsi="Verdana" w:cs="Aptos"/>
                <w:b/>
                <w:bCs/>
                <w:color w:val="242424"/>
                <w:sz w:val="22"/>
                <w:szCs w:val="22"/>
              </w:rPr>
              <w:t>Name of medicine</w:t>
            </w: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631D6E" w14:textId="13535126" w:rsidR="00A85BA3" w:rsidRPr="00A85BA3" w:rsidRDefault="00A85BA3" w:rsidP="00A85BA3">
            <w:pPr>
              <w:spacing w:before="0" w:after="0" w:line="240" w:lineRule="auto"/>
              <w:ind w:left="0" w:right="0"/>
              <w:jc w:val="center"/>
              <w:rPr>
                <w:rFonts w:ascii="Verdana" w:eastAsia="Aptos" w:hAnsi="Verdana" w:cs="Aptos"/>
                <w:b/>
                <w:bCs/>
                <w:sz w:val="22"/>
                <w:szCs w:val="22"/>
              </w:rPr>
            </w:pPr>
            <w:r w:rsidRPr="00A85BA3">
              <w:rPr>
                <w:rFonts w:ascii="Verdana" w:eastAsia="Aptos" w:hAnsi="Verdana" w:cs="Aptos"/>
                <w:b/>
                <w:bCs/>
                <w:color w:val="242424"/>
                <w:sz w:val="22"/>
                <w:szCs w:val="22"/>
              </w:rPr>
              <w:t>Number of patients with Atopic Dermatitis</w:t>
            </w:r>
          </w:p>
        </w:tc>
      </w:tr>
      <w:tr w:rsidR="00A85BA3" w:rsidRPr="00A85BA3" w14:paraId="2594BEAD" w14:textId="77777777" w:rsidTr="00A85BA3">
        <w:trPr>
          <w:trHeight w:val="315"/>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DA5996" w14:textId="7E5CC829"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3.1 Dupilumab (Dupixent)</w:t>
            </w:r>
          </w:p>
        </w:tc>
        <w:tc>
          <w:tcPr>
            <w:tcW w:w="31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ABA2E2" w14:textId="7B13D304" w:rsidR="00A85BA3" w:rsidRPr="00A85BA3" w:rsidRDefault="00A85BA3" w:rsidP="00A85BA3">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See above</w:t>
            </w:r>
          </w:p>
        </w:tc>
      </w:tr>
      <w:tr w:rsidR="00A85BA3" w:rsidRPr="00A85BA3" w14:paraId="6AB2665B" w14:textId="77777777" w:rsidTr="00A85BA3">
        <w:trPr>
          <w:trHeight w:val="300"/>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63AF04" w14:textId="388AF83E"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3.2 Lebrikizumab (</w:t>
            </w:r>
            <w:proofErr w:type="spellStart"/>
            <w:r w:rsidRPr="00A85BA3">
              <w:rPr>
                <w:rFonts w:ascii="Verdana" w:eastAsia="Aptos" w:hAnsi="Verdana" w:cs="Aptos"/>
                <w:color w:val="242424"/>
                <w:sz w:val="22"/>
                <w:szCs w:val="22"/>
              </w:rPr>
              <w:t>Ebglyss</w:t>
            </w:r>
            <w:proofErr w:type="spellEnd"/>
            <w:r w:rsidRPr="00A85BA3">
              <w:rPr>
                <w:rFonts w:ascii="Verdana" w:eastAsia="Aptos" w:hAnsi="Verdana" w:cs="Aptos"/>
                <w:color w:val="242424"/>
                <w:sz w:val="22"/>
                <w:szCs w:val="22"/>
              </w:rPr>
              <w:t>)</w:t>
            </w:r>
          </w:p>
        </w:tc>
        <w:tc>
          <w:tcPr>
            <w:tcW w:w="31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3E00D2" w14:textId="3ADF8920" w:rsidR="00A85BA3" w:rsidRPr="00A85BA3" w:rsidRDefault="00A85BA3" w:rsidP="00A85BA3">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See above</w:t>
            </w:r>
          </w:p>
        </w:tc>
      </w:tr>
    </w:tbl>
    <w:p w14:paraId="590DAABE" w14:textId="77777777" w:rsidR="00A85BA3" w:rsidRPr="00A85BA3" w:rsidRDefault="00A85BA3" w:rsidP="00A85BA3">
      <w:pPr>
        <w:shd w:val="clear" w:color="auto" w:fill="FFFFFF"/>
        <w:spacing w:before="0" w:line="231" w:lineRule="atLeast"/>
        <w:ind w:right="0"/>
        <w:rPr>
          <w:rFonts w:ascii="Verdana" w:eastAsia="Aptos" w:hAnsi="Verdana" w:cs="Aptos"/>
          <w:sz w:val="22"/>
          <w:szCs w:val="22"/>
        </w:rPr>
      </w:pPr>
      <w:r w:rsidRPr="00A85BA3">
        <w:rPr>
          <w:rFonts w:ascii="Verdana" w:eastAsia="Aptos" w:hAnsi="Verdana" w:cs="Aptos"/>
          <w:color w:val="242424"/>
          <w:sz w:val="22"/>
          <w:szCs w:val="22"/>
        </w:rPr>
        <w:t> </w:t>
      </w:r>
    </w:p>
    <w:p w14:paraId="7C5C1442" w14:textId="669EE724" w:rsidR="00A85BA3" w:rsidRPr="00A85BA3" w:rsidRDefault="00A85BA3" w:rsidP="00A85BA3">
      <w:pPr>
        <w:pStyle w:val="ListParagraph"/>
        <w:numPr>
          <w:ilvl w:val="0"/>
          <w:numId w:val="20"/>
        </w:numPr>
        <w:shd w:val="clear" w:color="auto" w:fill="FFFFFF"/>
        <w:spacing w:before="0" w:line="231" w:lineRule="atLeast"/>
        <w:ind w:right="0"/>
        <w:rPr>
          <w:rFonts w:ascii="Verdana" w:eastAsia="Aptos" w:hAnsi="Verdana" w:cs="Aptos"/>
          <w:b/>
          <w:bCs/>
          <w:sz w:val="22"/>
          <w:szCs w:val="22"/>
        </w:rPr>
      </w:pPr>
      <w:r w:rsidRPr="00A85BA3">
        <w:rPr>
          <w:rFonts w:ascii="Verdana" w:eastAsia="Aptos" w:hAnsi="Verdana" w:cs="Aptos"/>
          <w:b/>
          <w:bCs/>
          <w:color w:val="242424"/>
          <w:sz w:val="22"/>
          <w:szCs w:val="22"/>
        </w:rPr>
        <w:t>How many patients were treated by department in total, regardless of diagnosis, with the following medicines in the 3 months between the start of Jan 2026 and end of Mar 2026? </w:t>
      </w:r>
    </w:p>
    <w:p w14:paraId="738234FD" w14:textId="77777777" w:rsidR="00A85BA3" w:rsidRPr="00A85BA3" w:rsidRDefault="00A85BA3" w:rsidP="00A85BA3">
      <w:pPr>
        <w:shd w:val="clear" w:color="auto" w:fill="FFFFFF"/>
        <w:spacing w:before="0" w:after="0" w:line="231" w:lineRule="atLeast"/>
        <w:ind w:right="0"/>
        <w:rPr>
          <w:rFonts w:ascii="Verdana" w:eastAsia="Times New Roman" w:hAnsi="Verdana" w:cs="Aptos"/>
          <w:sz w:val="22"/>
          <w:szCs w:val="22"/>
        </w:rPr>
      </w:pPr>
    </w:p>
    <w:tbl>
      <w:tblPr>
        <w:tblW w:w="10025" w:type="dxa"/>
        <w:tblInd w:w="505" w:type="dxa"/>
        <w:tblCellMar>
          <w:left w:w="0" w:type="dxa"/>
          <w:right w:w="0" w:type="dxa"/>
        </w:tblCellMar>
        <w:tblLook w:val="04A0" w:firstRow="1" w:lastRow="0" w:firstColumn="1" w:lastColumn="0" w:noHBand="0" w:noVBand="1"/>
      </w:tblPr>
      <w:tblGrid>
        <w:gridCol w:w="3993"/>
        <w:gridCol w:w="1793"/>
        <w:gridCol w:w="1809"/>
        <w:gridCol w:w="2568"/>
      </w:tblGrid>
      <w:tr w:rsidR="00A85BA3" w:rsidRPr="00A85BA3" w14:paraId="4C7D9F88" w14:textId="77777777" w:rsidTr="00A85BA3">
        <w:trPr>
          <w:trHeight w:val="315"/>
        </w:trPr>
        <w:tc>
          <w:tcPr>
            <w:tcW w:w="36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37C86A" w14:textId="77777777" w:rsidR="00A85BA3" w:rsidRPr="00A85BA3" w:rsidRDefault="00A85BA3" w:rsidP="00A85BA3">
            <w:pPr>
              <w:spacing w:before="0" w:after="0" w:line="240" w:lineRule="auto"/>
              <w:ind w:left="0" w:right="0"/>
              <w:jc w:val="both"/>
              <w:rPr>
                <w:rFonts w:ascii="Verdana" w:eastAsia="Aptos" w:hAnsi="Verdana" w:cs="Aptos"/>
                <w:b/>
                <w:bCs/>
                <w:sz w:val="22"/>
                <w:szCs w:val="22"/>
              </w:rPr>
            </w:pPr>
            <w:r w:rsidRPr="00A85BA3">
              <w:rPr>
                <w:rFonts w:ascii="Verdana" w:eastAsia="Aptos" w:hAnsi="Verdana" w:cs="Aptos"/>
                <w:b/>
                <w:bCs/>
                <w:color w:val="242424"/>
                <w:sz w:val="22"/>
                <w:szCs w:val="22"/>
              </w:rPr>
              <w:t>Name of medicine</w:t>
            </w:r>
          </w:p>
        </w:tc>
        <w:tc>
          <w:tcPr>
            <w:tcW w:w="1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108A1D" w14:textId="77777777" w:rsidR="00A85BA3" w:rsidRPr="00A85BA3" w:rsidRDefault="00A85BA3" w:rsidP="00A85BA3">
            <w:pPr>
              <w:spacing w:before="0" w:after="0" w:line="240" w:lineRule="auto"/>
              <w:ind w:left="0" w:right="0"/>
              <w:jc w:val="center"/>
              <w:rPr>
                <w:rFonts w:ascii="Verdana" w:eastAsia="Aptos" w:hAnsi="Verdana" w:cs="Aptos"/>
                <w:b/>
                <w:bCs/>
                <w:sz w:val="22"/>
                <w:szCs w:val="22"/>
              </w:rPr>
            </w:pPr>
            <w:r w:rsidRPr="00A85BA3">
              <w:rPr>
                <w:rFonts w:ascii="Verdana" w:eastAsia="Aptos" w:hAnsi="Verdana" w:cs="Aptos"/>
                <w:b/>
                <w:bCs/>
                <w:color w:val="242424"/>
                <w:sz w:val="22"/>
                <w:szCs w:val="22"/>
              </w:rPr>
              <w:t>Respiratory departments</w:t>
            </w:r>
          </w:p>
        </w:tc>
        <w:tc>
          <w:tcPr>
            <w:tcW w:w="20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8F3AD3" w14:textId="77777777" w:rsidR="00A85BA3" w:rsidRPr="00A85BA3" w:rsidRDefault="00A85BA3" w:rsidP="00A85BA3">
            <w:pPr>
              <w:spacing w:before="0" w:after="0" w:line="240" w:lineRule="auto"/>
              <w:ind w:left="0" w:right="0"/>
              <w:jc w:val="center"/>
              <w:rPr>
                <w:rFonts w:ascii="Verdana" w:eastAsia="Aptos" w:hAnsi="Verdana" w:cs="Aptos"/>
                <w:b/>
                <w:bCs/>
                <w:sz w:val="22"/>
                <w:szCs w:val="22"/>
              </w:rPr>
            </w:pPr>
            <w:r w:rsidRPr="00A85BA3">
              <w:rPr>
                <w:rFonts w:ascii="Verdana" w:eastAsia="Aptos" w:hAnsi="Verdana" w:cs="Aptos"/>
                <w:b/>
                <w:bCs/>
                <w:color w:val="242424"/>
                <w:sz w:val="22"/>
                <w:szCs w:val="22"/>
              </w:rPr>
              <w:t>Dermatology departments</w:t>
            </w:r>
          </w:p>
        </w:tc>
        <w:tc>
          <w:tcPr>
            <w:tcW w:w="23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D084A6" w14:textId="77777777" w:rsidR="00A85BA3" w:rsidRPr="00A85BA3" w:rsidRDefault="00A85BA3" w:rsidP="00A85BA3">
            <w:pPr>
              <w:spacing w:before="0" w:after="0" w:line="240" w:lineRule="auto"/>
              <w:ind w:left="0" w:right="0"/>
              <w:jc w:val="center"/>
              <w:rPr>
                <w:rFonts w:ascii="Verdana" w:eastAsia="Aptos" w:hAnsi="Verdana" w:cs="Aptos"/>
                <w:b/>
                <w:bCs/>
                <w:sz w:val="22"/>
                <w:szCs w:val="22"/>
              </w:rPr>
            </w:pPr>
            <w:r w:rsidRPr="00A85BA3">
              <w:rPr>
                <w:rFonts w:ascii="Verdana" w:eastAsia="Aptos" w:hAnsi="Verdana" w:cs="Aptos"/>
                <w:b/>
                <w:bCs/>
                <w:color w:val="242424"/>
                <w:sz w:val="22"/>
                <w:szCs w:val="22"/>
              </w:rPr>
              <w:t>Other departments</w:t>
            </w:r>
          </w:p>
        </w:tc>
      </w:tr>
      <w:tr w:rsidR="00A85BA3" w:rsidRPr="00A85BA3" w14:paraId="15DA6281" w14:textId="77777777" w:rsidTr="00A85BA3">
        <w:trPr>
          <w:trHeight w:val="315"/>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E0C56" w14:textId="77777777" w:rsidR="00A85BA3" w:rsidRPr="00A85BA3" w:rsidRDefault="00A85BA3" w:rsidP="00A85BA3">
            <w:pPr>
              <w:spacing w:before="0" w:after="0" w:line="240" w:lineRule="auto"/>
              <w:ind w:left="0" w:right="0"/>
              <w:rPr>
                <w:rFonts w:ascii="Verdana" w:eastAsia="Aptos" w:hAnsi="Verdana" w:cs="Aptos"/>
                <w:b/>
                <w:bCs/>
                <w:sz w:val="22"/>
                <w:szCs w:val="22"/>
              </w:rPr>
            </w:pPr>
            <w:r w:rsidRPr="00A85BA3">
              <w:rPr>
                <w:rFonts w:ascii="Verdana" w:eastAsia="Aptos" w:hAnsi="Verdana" w:cs="Aptos"/>
                <w:b/>
                <w:bCs/>
                <w:color w:val="242424"/>
                <w:sz w:val="22"/>
                <w:szCs w:val="22"/>
              </w:rPr>
              <w:t>4.1 </w:t>
            </w:r>
            <w:proofErr w:type="spellStart"/>
            <w:r w:rsidRPr="00A85BA3">
              <w:rPr>
                <w:rFonts w:ascii="Verdana" w:eastAsia="Aptos" w:hAnsi="Verdana" w:cs="Aptos"/>
                <w:b/>
                <w:bCs/>
                <w:color w:val="242424"/>
                <w:sz w:val="22"/>
                <w:szCs w:val="22"/>
              </w:rPr>
              <w:t>Benralizumab</w:t>
            </w:r>
            <w:proofErr w:type="spellEnd"/>
            <w:r w:rsidRPr="00A85BA3">
              <w:rPr>
                <w:rFonts w:ascii="Verdana" w:eastAsia="Aptos" w:hAnsi="Verdana" w:cs="Aptos"/>
                <w:b/>
                <w:bCs/>
                <w:color w:val="242424"/>
                <w:sz w:val="22"/>
                <w:szCs w:val="22"/>
              </w:rPr>
              <w:t> (Fasenra) </w:t>
            </w:r>
          </w:p>
        </w:tc>
        <w:tc>
          <w:tcPr>
            <w:tcW w:w="1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0BF03F" w14:textId="3F6D7782" w:rsidR="00A85BA3" w:rsidRPr="00A85BA3" w:rsidRDefault="00A85BA3" w:rsidP="00A85BA3">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c>
          <w:tcPr>
            <w:tcW w:w="20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0C72C9" w14:textId="40B76122"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9C50F3" w14:textId="2B47B62F" w:rsidR="00A85BA3" w:rsidRPr="00A85BA3" w:rsidRDefault="00A85BA3" w:rsidP="00A85BA3">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r>
      <w:tr w:rsidR="00A85BA3" w:rsidRPr="00A85BA3" w14:paraId="739E74B4" w14:textId="77777777" w:rsidTr="00A85BA3">
        <w:trPr>
          <w:trHeight w:val="315"/>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01BBBD" w14:textId="77777777" w:rsidR="00A85BA3" w:rsidRPr="00A85BA3" w:rsidRDefault="00A85BA3" w:rsidP="00A85BA3">
            <w:pPr>
              <w:spacing w:before="0" w:after="0" w:line="240" w:lineRule="auto"/>
              <w:ind w:left="0" w:right="0"/>
              <w:rPr>
                <w:rFonts w:ascii="Verdana" w:eastAsia="Aptos" w:hAnsi="Verdana" w:cs="Aptos"/>
                <w:b/>
                <w:bCs/>
                <w:sz w:val="22"/>
                <w:szCs w:val="22"/>
              </w:rPr>
            </w:pPr>
            <w:r w:rsidRPr="00A85BA3">
              <w:rPr>
                <w:rFonts w:ascii="Verdana" w:eastAsia="Aptos" w:hAnsi="Verdana" w:cs="Aptos"/>
                <w:b/>
                <w:bCs/>
                <w:color w:val="242424"/>
                <w:sz w:val="22"/>
                <w:szCs w:val="22"/>
              </w:rPr>
              <w:t>4.2 </w:t>
            </w:r>
            <w:proofErr w:type="spellStart"/>
            <w:r w:rsidRPr="00A85BA3">
              <w:rPr>
                <w:rFonts w:ascii="Verdana" w:eastAsia="Aptos" w:hAnsi="Verdana" w:cs="Aptos"/>
                <w:b/>
                <w:bCs/>
                <w:color w:val="242424"/>
                <w:sz w:val="22"/>
                <w:szCs w:val="22"/>
              </w:rPr>
              <w:t>Depemokimab</w:t>
            </w:r>
            <w:proofErr w:type="spellEnd"/>
            <w:r w:rsidRPr="00A85BA3">
              <w:rPr>
                <w:rFonts w:ascii="Verdana" w:eastAsia="Aptos" w:hAnsi="Verdana" w:cs="Aptos"/>
                <w:b/>
                <w:bCs/>
                <w:color w:val="242424"/>
                <w:sz w:val="22"/>
                <w:szCs w:val="22"/>
              </w:rPr>
              <w:t> (</w:t>
            </w:r>
            <w:proofErr w:type="spellStart"/>
            <w:r w:rsidRPr="00A85BA3">
              <w:rPr>
                <w:rFonts w:ascii="Verdana" w:eastAsia="Aptos" w:hAnsi="Verdana" w:cs="Aptos"/>
                <w:b/>
                <w:bCs/>
                <w:color w:val="242424"/>
                <w:sz w:val="22"/>
                <w:szCs w:val="22"/>
              </w:rPr>
              <w:t>Exdensur</w:t>
            </w:r>
            <w:proofErr w:type="spellEnd"/>
            <w:r w:rsidRPr="00A85BA3">
              <w:rPr>
                <w:rFonts w:ascii="Verdana" w:eastAsia="Aptos" w:hAnsi="Verdana" w:cs="Aptos"/>
                <w:b/>
                <w:bCs/>
                <w:color w:val="242424"/>
                <w:sz w:val="22"/>
                <w:szCs w:val="22"/>
              </w:rPr>
              <w:t>) </w:t>
            </w:r>
          </w:p>
        </w:tc>
        <w:tc>
          <w:tcPr>
            <w:tcW w:w="1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8C2970" w14:textId="2BF7DE28"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0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1E7732" w14:textId="5F1266C4"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CF73E9" w14:textId="5FFD5CEB"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r>
      <w:tr w:rsidR="00A85BA3" w:rsidRPr="00A85BA3" w14:paraId="2D0353A7" w14:textId="77777777" w:rsidTr="00A85BA3">
        <w:trPr>
          <w:trHeight w:val="315"/>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F00D09" w14:textId="77777777" w:rsidR="00A85BA3" w:rsidRPr="00A85BA3" w:rsidRDefault="00A85BA3" w:rsidP="00A85BA3">
            <w:pPr>
              <w:spacing w:before="0" w:after="0" w:line="240" w:lineRule="auto"/>
              <w:ind w:left="0" w:right="0"/>
              <w:rPr>
                <w:rFonts w:ascii="Verdana" w:eastAsia="Aptos" w:hAnsi="Verdana" w:cs="Aptos"/>
                <w:b/>
                <w:bCs/>
                <w:sz w:val="22"/>
                <w:szCs w:val="22"/>
              </w:rPr>
            </w:pPr>
            <w:r w:rsidRPr="00A85BA3">
              <w:rPr>
                <w:rFonts w:ascii="Verdana" w:eastAsia="Aptos" w:hAnsi="Verdana" w:cs="Aptos"/>
                <w:b/>
                <w:bCs/>
                <w:color w:val="242424"/>
                <w:sz w:val="22"/>
                <w:szCs w:val="22"/>
              </w:rPr>
              <w:t>4.3 Dupilumab (Dupixent) </w:t>
            </w:r>
          </w:p>
        </w:tc>
        <w:tc>
          <w:tcPr>
            <w:tcW w:w="1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30DE9F" w14:textId="15E29CE8"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0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D9571F" w14:textId="31AA3B96"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F0268B" w14:textId="6ABCB205"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r>
      <w:tr w:rsidR="00A85BA3" w:rsidRPr="00A85BA3" w14:paraId="3CFE225B" w14:textId="77777777" w:rsidTr="00A85BA3">
        <w:trPr>
          <w:trHeight w:val="315"/>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ACE723" w14:textId="77777777" w:rsidR="00A85BA3" w:rsidRPr="00A85BA3" w:rsidRDefault="00A85BA3" w:rsidP="00A85BA3">
            <w:pPr>
              <w:spacing w:before="0" w:after="0" w:line="240" w:lineRule="auto"/>
              <w:ind w:left="0" w:right="0"/>
              <w:rPr>
                <w:rFonts w:ascii="Verdana" w:eastAsia="Aptos" w:hAnsi="Verdana" w:cs="Aptos"/>
                <w:b/>
                <w:bCs/>
                <w:sz w:val="22"/>
                <w:szCs w:val="22"/>
              </w:rPr>
            </w:pPr>
            <w:r w:rsidRPr="00A85BA3">
              <w:rPr>
                <w:rFonts w:ascii="Verdana" w:eastAsia="Aptos" w:hAnsi="Verdana" w:cs="Aptos"/>
                <w:b/>
                <w:bCs/>
                <w:color w:val="242424"/>
                <w:sz w:val="22"/>
                <w:szCs w:val="22"/>
              </w:rPr>
              <w:t>4.4 Lebrikizumab (</w:t>
            </w:r>
            <w:proofErr w:type="spellStart"/>
            <w:r w:rsidRPr="00A85BA3">
              <w:rPr>
                <w:rFonts w:ascii="Verdana" w:eastAsia="Aptos" w:hAnsi="Verdana" w:cs="Aptos"/>
                <w:b/>
                <w:bCs/>
                <w:color w:val="242424"/>
                <w:sz w:val="22"/>
                <w:szCs w:val="22"/>
              </w:rPr>
              <w:t>Ebglyss</w:t>
            </w:r>
            <w:proofErr w:type="spellEnd"/>
            <w:r w:rsidRPr="00A85BA3">
              <w:rPr>
                <w:rFonts w:ascii="Verdana" w:eastAsia="Aptos" w:hAnsi="Verdana" w:cs="Aptos"/>
                <w:b/>
                <w:bCs/>
                <w:color w:val="242424"/>
                <w:sz w:val="22"/>
                <w:szCs w:val="22"/>
              </w:rPr>
              <w:t>) </w:t>
            </w:r>
          </w:p>
        </w:tc>
        <w:tc>
          <w:tcPr>
            <w:tcW w:w="1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2C0FC4" w14:textId="6406636C"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0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65BB53" w14:textId="64211EDE"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D05948" w14:textId="65AA156B"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r>
      <w:tr w:rsidR="00A85BA3" w:rsidRPr="00A85BA3" w14:paraId="5356AC95" w14:textId="77777777" w:rsidTr="00A85BA3">
        <w:trPr>
          <w:trHeight w:val="315"/>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8D8FE" w14:textId="77777777" w:rsidR="00A85BA3" w:rsidRPr="00A85BA3" w:rsidRDefault="00A85BA3" w:rsidP="00A85BA3">
            <w:pPr>
              <w:spacing w:before="0" w:after="0" w:line="240" w:lineRule="auto"/>
              <w:ind w:left="0" w:right="0"/>
              <w:rPr>
                <w:rFonts w:ascii="Verdana" w:eastAsia="Aptos" w:hAnsi="Verdana" w:cs="Aptos"/>
                <w:b/>
                <w:bCs/>
                <w:sz w:val="22"/>
                <w:szCs w:val="22"/>
              </w:rPr>
            </w:pPr>
            <w:r w:rsidRPr="00A85BA3">
              <w:rPr>
                <w:rFonts w:ascii="Verdana" w:eastAsia="Aptos" w:hAnsi="Verdana" w:cs="Aptos"/>
                <w:b/>
                <w:bCs/>
                <w:color w:val="242424"/>
                <w:sz w:val="22"/>
                <w:szCs w:val="22"/>
              </w:rPr>
              <w:t>4.5 Mepolizumab (Nucala) </w:t>
            </w:r>
          </w:p>
        </w:tc>
        <w:tc>
          <w:tcPr>
            <w:tcW w:w="1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29839B" w14:textId="4904A3DB"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0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AAAA8D" w14:textId="520ED74F"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5DA382" w14:textId="1E66C7DE"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r>
      <w:tr w:rsidR="00A85BA3" w:rsidRPr="00A85BA3" w14:paraId="5BE74160" w14:textId="77777777" w:rsidTr="00A85BA3">
        <w:trPr>
          <w:trHeight w:val="315"/>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7C1CC" w14:textId="77777777" w:rsidR="00A85BA3" w:rsidRPr="00A85BA3" w:rsidRDefault="00A85BA3" w:rsidP="00A85BA3">
            <w:pPr>
              <w:spacing w:before="0" w:after="0" w:line="240" w:lineRule="auto"/>
              <w:ind w:left="0" w:right="0"/>
              <w:rPr>
                <w:rFonts w:ascii="Verdana" w:eastAsia="Aptos" w:hAnsi="Verdana" w:cs="Aptos"/>
                <w:b/>
                <w:bCs/>
                <w:sz w:val="22"/>
                <w:szCs w:val="22"/>
              </w:rPr>
            </w:pPr>
            <w:r w:rsidRPr="00A85BA3">
              <w:rPr>
                <w:rFonts w:ascii="Verdana" w:eastAsia="Aptos" w:hAnsi="Verdana" w:cs="Aptos"/>
                <w:b/>
                <w:bCs/>
                <w:color w:val="242424"/>
                <w:sz w:val="22"/>
                <w:szCs w:val="22"/>
              </w:rPr>
              <w:t>4.6 Omalizumab (Xolair) </w:t>
            </w:r>
          </w:p>
        </w:tc>
        <w:tc>
          <w:tcPr>
            <w:tcW w:w="1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4277A3" w14:textId="680E6524"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0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F4A1D3" w14:textId="0B4AF996"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F0EDFF" w14:textId="1813A90B" w:rsidR="00A85BA3" w:rsidRPr="00A85BA3" w:rsidRDefault="00A85BA3" w:rsidP="00A85BA3">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r>
      <w:tr w:rsidR="00A85BA3" w:rsidRPr="00A85BA3" w14:paraId="172C521B" w14:textId="77777777" w:rsidTr="00A85BA3">
        <w:trPr>
          <w:trHeight w:val="315"/>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3F5BD" w14:textId="77777777" w:rsidR="00A85BA3" w:rsidRPr="00A85BA3" w:rsidRDefault="00A85BA3" w:rsidP="00A85BA3">
            <w:pPr>
              <w:spacing w:before="0" w:after="0" w:line="240" w:lineRule="auto"/>
              <w:ind w:left="0" w:right="0"/>
              <w:rPr>
                <w:rFonts w:ascii="Verdana" w:eastAsia="Aptos" w:hAnsi="Verdana" w:cs="Aptos"/>
                <w:b/>
                <w:bCs/>
                <w:sz w:val="22"/>
                <w:szCs w:val="22"/>
              </w:rPr>
            </w:pPr>
            <w:r w:rsidRPr="00A85BA3">
              <w:rPr>
                <w:rFonts w:ascii="Verdana" w:eastAsia="Aptos" w:hAnsi="Verdana" w:cs="Aptos"/>
                <w:b/>
                <w:bCs/>
                <w:color w:val="242424"/>
                <w:sz w:val="22"/>
                <w:szCs w:val="22"/>
              </w:rPr>
              <w:t xml:space="preserve">4.7 </w:t>
            </w:r>
            <w:proofErr w:type="spellStart"/>
            <w:r w:rsidRPr="00A85BA3">
              <w:rPr>
                <w:rFonts w:ascii="Verdana" w:eastAsia="Aptos" w:hAnsi="Verdana" w:cs="Aptos"/>
                <w:b/>
                <w:bCs/>
                <w:color w:val="242424"/>
                <w:sz w:val="22"/>
                <w:szCs w:val="22"/>
              </w:rPr>
              <w:t>Reslizumab</w:t>
            </w:r>
            <w:proofErr w:type="spellEnd"/>
            <w:r w:rsidRPr="00A85BA3">
              <w:rPr>
                <w:rFonts w:ascii="Verdana" w:eastAsia="Aptos" w:hAnsi="Verdana" w:cs="Aptos"/>
                <w:b/>
                <w:bCs/>
                <w:color w:val="242424"/>
                <w:sz w:val="22"/>
                <w:szCs w:val="22"/>
              </w:rPr>
              <w:t xml:space="preserve"> (</w:t>
            </w:r>
            <w:proofErr w:type="spellStart"/>
            <w:r w:rsidRPr="00A85BA3">
              <w:rPr>
                <w:rFonts w:ascii="Verdana" w:eastAsia="Aptos" w:hAnsi="Verdana" w:cs="Aptos"/>
                <w:b/>
                <w:bCs/>
                <w:color w:val="242424"/>
                <w:sz w:val="22"/>
                <w:szCs w:val="22"/>
              </w:rPr>
              <w:t>Cinqaero</w:t>
            </w:r>
            <w:proofErr w:type="spellEnd"/>
            <w:r w:rsidRPr="00A85BA3">
              <w:rPr>
                <w:rFonts w:ascii="Verdana" w:eastAsia="Aptos" w:hAnsi="Verdana" w:cs="Aptos"/>
                <w:b/>
                <w:bCs/>
                <w:color w:val="242424"/>
                <w:sz w:val="22"/>
                <w:szCs w:val="22"/>
              </w:rPr>
              <w:t>) </w:t>
            </w:r>
          </w:p>
        </w:tc>
        <w:tc>
          <w:tcPr>
            <w:tcW w:w="1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B722C8" w14:textId="2F9BC748"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0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BE4BAA" w14:textId="0638ED5A"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69A002" w14:textId="50F64127"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r>
      <w:tr w:rsidR="00A85BA3" w:rsidRPr="00A85BA3" w14:paraId="2A3E04D6" w14:textId="77777777" w:rsidTr="00A85BA3">
        <w:trPr>
          <w:trHeight w:val="300"/>
        </w:trPr>
        <w:tc>
          <w:tcPr>
            <w:tcW w:w="3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56A66F" w14:textId="77777777" w:rsidR="00A85BA3" w:rsidRPr="00A85BA3" w:rsidRDefault="00A85BA3" w:rsidP="00A85BA3">
            <w:pPr>
              <w:spacing w:before="0" w:after="0" w:line="240" w:lineRule="auto"/>
              <w:ind w:left="0" w:right="0"/>
              <w:rPr>
                <w:rFonts w:ascii="Verdana" w:eastAsia="Aptos" w:hAnsi="Verdana" w:cs="Aptos"/>
                <w:b/>
                <w:bCs/>
                <w:sz w:val="22"/>
                <w:szCs w:val="22"/>
              </w:rPr>
            </w:pPr>
            <w:r w:rsidRPr="00A85BA3">
              <w:rPr>
                <w:rFonts w:ascii="Verdana" w:eastAsia="Aptos" w:hAnsi="Verdana" w:cs="Aptos"/>
                <w:b/>
                <w:bCs/>
                <w:color w:val="242424"/>
                <w:sz w:val="22"/>
                <w:szCs w:val="22"/>
              </w:rPr>
              <w:t>4.8 Tezepelumab (</w:t>
            </w:r>
            <w:proofErr w:type="spellStart"/>
            <w:r w:rsidRPr="00A85BA3">
              <w:rPr>
                <w:rFonts w:ascii="Verdana" w:eastAsia="Aptos" w:hAnsi="Verdana" w:cs="Aptos"/>
                <w:b/>
                <w:bCs/>
                <w:color w:val="242424"/>
                <w:sz w:val="22"/>
                <w:szCs w:val="22"/>
              </w:rPr>
              <w:t>Tezspire</w:t>
            </w:r>
            <w:proofErr w:type="spellEnd"/>
            <w:r w:rsidRPr="00A85BA3">
              <w:rPr>
                <w:rFonts w:ascii="Verdana" w:eastAsia="Aptos" w:hAnsi="Verdana" w:cs="Aptos"/>
                <w:b/>
                <w:bCs/>
                <w:color w:val="242424"/>
                <w:sz w:val="22"/>
                <w:szCs w:val="22"/>
              </w:rPr>
              <w:t>) </w:t>
            </w:r>
          </w:p>
        </w:tc>
        <w:tc>
          <w:tcPr>
            <w:tcW w:w="1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3BB4E3" w14:textId="1A182AEF" w:rsidR="00A85BA3" w:rsidRPr="00A85BA3" w:rsidRDefault="00A85BA3" w:rsidP="00A85BA3">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c>
          <w:tcPr>
            <w:tcW w:w="20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9723A8" w14:textId="179F3A1F" w:rsidR="00A85BA3" w:rsidRPr="00A85BA3" w:rsidRDefault="00A85BA3" w:rsidP="00A85BA3">
            <w:pPr>
              <w:spacing w:before="0" w:after="0" w:line="240" w:lineRule="auto"/>
              <w:ind w:left="0" w:right="0"/>
              <w:jc w:val="center"/>
              <w:rPr>
                <w:rFonts w:ascii="Verdana" w:eastAsia="Aptos" w:hAnsi="Verdana" w:cs="Aptos"/>
                <w:sz w:val="22"/>
                <w:szCs w:val="22"/>
              </w:rPr>
            </w:pPr>
            <w:r w:rsidRPr="00A85BA3">
              <w:rPr>
                <w:rFonts w:ascii="Verdana" w:eastAsia="Aptos" w:hAnsi="Verdana" w:cs="Aptos"/>
                <w:color w:val="242424"/>
                <w:sz w:val="22"/>
                <w:szCs w:val="22"/>
              </w:rPr>
              <w:t>0</w:t>
            </w:r>
          </w:p>
        </w:tc>
        <w:tc>
          <w:tcPr>
            <w:tcW w:w="2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3FD0E8" w14:textId="11CE847F" w:rsidR="00A85BA3" w:rsidRPr="00A85BA3" w:rsidRDefault="00A85BA3" w:rsidP="00A85BA3">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r>
    </w:tbl>
    <w:p w14:paraId="780A66CA" w14:textId="77777777" w:rsidR="00A85BA3" w:rsidRDefault="00A85BA3" w:rsidP="00A85BA3">
      <w:pPr>
        <w:rPr>
          <w:rFonts w:ascii="Verdana" w:hAnsi="Verdana"/>
          <w:b/>
          <w:bCs/>
          <w:noProof/>
          <w:sz w:val="22"/>
          <w:szCs w:val="22"/>
        </w:rPr>
      </w:pPr>
    </w:p>
    <w:p w14:paraId="6A8F15E5" w14:textId="27862B7C" w:rsidR="00A85BA3" w:rsidRDefault="00A85BA3" w:rsidP="00A85BA3">
      <w:pPr>
        <w:rPr>
          <w:rFonts w:ascii="Verdana" w:hAnsi="Verdana"/>
          <w:b/>
          <w:bCs/>
          <w:noProof/>
          <w:sz w:val="22"/>
          <w:szCs w:val="22"/>
        </w:rPr>
      </w:pPr>
      <w:r>
        <w:rPr>
          <w:rFonts w:ascii="Verdana" w:hAnsi="Verdana"/>
          <w:b/>
          <w:bCs/>
          <w:noProof/>
          <w:sz w:val="22"/>
          <w:szCs w:val="22"/>
        </w:rPr>
        <w:t>*</w:t>
      </w:r>
      <w:r w:rsidRPr="00A85BA3">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A85BA3">
        <w:rPr>
          <w:rFonts w:ascii="Verdana" w:hAnsi="Verdana"/>
          <w:sz w:val="22"/>
          <w:szCs w:val="22"/>
        </w:rPr>
        <w:t>patients</w:t>
      </w:r>
      <w:r w:rsidRPr="00FC3B42">
        <w:rPr>
          <w:rFonts w:ascii="Verdana" w:hAnsi="Verdana"/>
          <w:sz w:val="22"/>
          <w:szCs w:val="22"/>
        </w:rPr>
        <w:t xml:space="preserve"> as due to the low numbers, </w:t>
      </w:r>
      <w:bookmarkStart w:id="1"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1"/>
    </w:p>
    <w:p w14:paraId="2178A95B" w14:textId="77777777" w:rsidR="00873328" w:rsidRDefault="00873328" w:rsidP="00421E7F">
      <w:pPr>
        <w:rPr>
          <w:rFonts w:ascii="Verdana" w:hAnsi="Verdana"/>
          <w:b/>
          <w:bCs/>
          <w:noProof/>
          <w:sz w:val="22"/>
          <w:szCs w:val="22"/>
        </w:rPr>
      </w:pPr>
    </w:p>
    <w:p w14:paraId="7F202BA5" w14:textId="2C9C5B8E"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w:t>
      </w:r>
      <w:r w:rsidRPr="00304A21">
        <w:rPr>
          <w:rFonts w:ascii="Verdana" w:hAnsi="Verdana"/>
          <w:sz w:val="22"/>
          <w:szCs w:val="22"/>
        </w:rPr>
        <w:lastRenderedPageBreak/>
        <w:t xml:space="preserve">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85BA3">
      <w:footerReference w:type="default" r:id="rId12"/>
      <w:headerReference w:type="first" r:id="rId13"/>
      <w:footerReference w:type="first" r:id="rId14"/>
      <w:pgSz w:w="11906" w:h="16838"/>
      <w:pgMar w:top="709"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33093700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35405059"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65922135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FC6EEC"/>
    <w:multiLevelType w:val="hybridMultilevel"/>
    <w:tmpl w:val="0480DD94"/>
    <w:lvl w:ilvl="0" w:tplc="25C69AAE">
      <w:start w:val="1"/>
      <w:numFmt w:val="decimal"/>
      <w:lvlText w:val="%1."/>
      <w:lvlJc w:val="left"/>
      <w:pPr>
        <w:ind w:left="865" w:hanging="360"/>
      </w:pPr>
      <w:rPr>
        <w:rFonts w:hint="default"/>
        <w:b/>
        <w:bCs/>
        <w:color w:val="242424"/>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7D2284A"/>
    <w:multiLevelType w:val="hybridMultilevel"/>
    <w:tmpl w:val="90E2CD6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9C84175"/>
    <w:multiLevelType w:val="hybridMultilevel"/>
    <w:tmpl w:val="D11CB944"/>
    <w:lvl w:ilvl="0" w:tplc="BC98B902">
      <w:start w:val="1"/>
      <w:numFmt w:val="decimal"/>
      <w:lvlText w:val="%1."/>
      <w:lvlJc w:val="left"/>
      <w:pPr>
        <w:ind w:left="1370" w:hanging="360"/>
      </w:pPr>
      <w:rPr>
        <w:rFonts w:hint="default"/>
        <w:color w:val="242424"/>
        <w:sz w:val="22"/>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20"/>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663821225">
    <w:abstractNumId w:val="16"/>
  </w:num>
  <w:num w:numId="20" w16cid:durableId="436490374">
    <w:abstractNumId w:val="5"/>
  </w:num>
  <w:num w:numId="21" w16cid:durableId="4381838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001A"/>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1FA3"/>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85BA3"/>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C4BCA"/>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3</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2026-05-20T09:58:00Z</cp:lastPrinted>
  <dcterms:created xsi:type="dcterms:W3CDTF">2021-09-13T07:38:00Z</dcterms:created>
  <dcterms:modified xsi:type="dcterms:W3CDTF">2026-05-20T09:58:00Z</dcterms:modified>
</cp:coreProperties>
</file>