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61C455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607E6">
                              <w:rPr>
                                <w:rFonts w:ascii="Verdana" w:hAnsi="Verdana"/>
                                <w:b/>
                                <w:sz w:val="22"/>
                                <w:szCs w:val="22"/>
                              </w:rPr>
                              <w:t>26-D-060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0D05">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61C455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607E6">
                        <w:rPr>
                          <w:rFonts w:ascii="Verdana" w:hAnsi="Verdana"/>
                          <w:b/>
                          <w:sz w:val="22"/>
                          <w:szCs w:val="22"/>
                        </w:rPr>
                        <w:t>26-D-060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0D05">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7607E6" w:rsidRDefault="00A10460" w:rsidP="00DC0D5A">
      <w:pPr>
        <w:spacing w:before="280"/>
        <w:rPr>
          <w:rFonts w:ascii="Verdana" w:hAnsi="Verdana"/>
          <w:bCs/>
          <w:sz w:val="22"/>
          <w:u w:val="single"/>
        </w:rPr>
      </w:pPr>
      <w:r w:rsidRPr="00A10460">
        <w:rPr>
          <w:rFonts w:ascii="Verdana" w:hAnsi="Verdana"/>
          <w:sz w:val="22"/>
        </w:rPr>
        <w:br/>
      </w:r>
      <w:r w:rsidR="00A115C7" w:rsidRPr="007607E6">
        <w:rPr>
          <w:rFonts w:ascii="Verdana" w:hAnsi="Verdana"/>
          <w:bCs/>
          <w:sz w:val="22"/>
          <w:u w:val="single"/>
        </w:rPr>
        <w:t>Request and response:</w:t>
      </w:r>
    </w:p>
    <w:p w14:paraId="4BDB6FD9" w14:textId="77777777" w:rsidR="007607E6" w:rsidRPr="007607E6" w:rsidRDefault="007607E6" w:rsidP="007607E6">
      <w:pPr>
        <w:spacing w:before="0" w:line="254" w:lineRule="auto"/>
        <w:ind w:right="0"/>
        <w:rPr>
          <w:rFonts w:ascii="Verdana" w:eastAsia="Aptos" w:hAnsi="Verdana" w:cs="Aptos"/>
          <w:b/>
          <w:bCs/>
          <w:sz w:val="22"/>
          <w:szCs w:val="22"/>
        </w:rPr>
      </w:pPr>
      <w:r w:rsidRPr="007607E6">
        <w:rPr>
          <w:rFonts w:ascii="Verdana" w:eastAsia="Aptos" w:hAnsi="Verdana" w:cs="Aptos"/>
          <w:b/>
          <w:bCs/>
          <w:sz w:val="22"/>
          <w:szCs w:val="22"/>
        </w:rPr>
        <w:t>I am submitting this request under the Freedom of Information Act 2000 regarding patients treated for Alopecia Areata within the Health Board.</w:t>
      </w:r>
    </w:p>
    <w:p w14:paraId="246DA034" w14:textId="1249CCF0" w:rsidR="007607E6" w:rsidRPr="007607E6" w:rsidRDefault="007607E6" w:rsidP="007607E6">
      <w:pPr>
        <w:spacing w:before="0" w:line="254" w:lineRule="auto"/>
        <w:ind w:right="0"/>
        <w:rPr>
          <w:rFonts w:ascii="Verdana" w:eastAsia="Aptos" w:hAnsi="Verdana" w:cs="Aptos"/>
          <w:b/>
          <w:bCs/>
          <w:sz w:val="22"/>
          <w:szCs w:val="22"/>
        </w:rPr>
      </w:pPr>
      <w:r w:rsidRPr="007607E6">
        <w:rPr>
          <w:rFonts w:ascii="Verdana" w:eastAsia="Aptos" w:hAnsi="Verdana" w:cs="Aptos"/>
          <w:b/>
          <w:bCs/>
          <w:sz w:val="22"/>
          <w:szCs w:val="22"/>
        </w:rPr>
        <w:t> If certain data points are not recorded in the exact format requested, I would welcome any alternative figures or insights.</w:t>
      </w:r>
      <w:r w:rsidRPr="007607E6">
        <w:rPr>
          <w:rFonts w:ascii="Verdana" w:eastAsia="Aptos" w:hAnsi="Verdana" w:cs="Aptos"/>
          <w:b/>
          <w:bCs/>
          <w:sz w:val="22"/>
          <w:szCs w:val="22"/>
        </w:rPr>
        <w:br/>
      </w:r>
    </w:p>
    <w:p w14:paraId="67C6530C" w14:textId="417E8101" w:rsidR="007607E6" w:rsidRPr="007607E6" w:rsidRDefault="007607E6" w:rsidP="007607E6">
      <w:pPr>
        <w:pStyle w:val="ListParagraph"/>
        <w:numPr>
          <w:ilvl w:val="0"/>
          <w:numId w:val="20"/>
        </w:numPr>
        <w:spacing w:before="0" w:line="254" w:lineRule="auto"/>
        <w:ind w:right="0"/>
        <w:rPr>
          <w:rFonts w:ascii="Verdana" w:eastAsia="Aptos" w:hAnsi="Verdana" w:cs="Aptos"/>
          <w:b/>
          <w:bCs/>
          <w:sz w:val="22"/>
          <w:szCs w:val="22"/>
        </w:rPr>
      </w:pPr>
      <w:r w:rsidRPr="007607E6">
        <w:rPr>
          <w:rFonts w:ascii="Verdana" w:eastAsia="Aptos" w:hAnsi="Verdana" w:cs="Aptos"/>
          <w:b/>
          <w:bCs/>
          <w:sz w:val="22"/>
          <w:szCs w:val="22"/>
        </w:rPr>
        <w:t xml:space="preserve">Number of patients treated for Alopecia Areata / patients treated with </w:t>
      </w:r>
      <w:proofErr w:type="spellStart"/>
      <w:r w:rsidRPr="007607E6">
        <w:rPr>
          <w:rFonts w:ascii="Verdana" w:eastAsia="Aptos" w:hAnsi="Verdana" w:cs="Aptos"/>
          <w:b/>
          <w:bCs/>
          <w:sz w:val="22"/>
          <w:szCs w:val="22"/>
        </w:rPr>
        <w:t>Ritlecitinib</w:t>
      </w:r>
      <w:proofErr w:type="spellEnd"/>
      <w:r w:rsidRPr="007607E6">
        <w:rPr>
          <w:rFonts w:ascii="Verdana" w:eastAsia="Aptos" w:hAnsi="Verdana" w:cs="Aptos"/>
          <w:b/>
          <w:bCs/>
          <w:sz w:val="22"/>
          <w:szCs w:val="22"/>
        </w:rPr>
        <w:t xml:space="preserve"> (</w:t>
      </w:r>
      <w:proofErr w:type="spellStart"/>
      <w:r w:rsidRPr="007607E6">
        <w:rPr>
          <w:rFonts w:ascii="Verdana" w:eastAsia="Aptos" w:hAnsi="Verdana" w:cs="Aptos"/>
          <w:b/>
          <w:bCs/>
          <w:sz w:val="22"/>
          <w:szCs w:val="22"/>
        </w:rPr>
        <w:t>Litfulo</w:t>
      </w:r>
      <w:proofErr w:type="spellEnd"/>
      <w:r w:rsidRPr="007607E6">
        <w:rPr>
          <w:rFonts w:ascii="Verdana" w:eastAsia="Aptos" w:hAnsi="Verdana" w:cs="Aptos"/>
          <w:b/>
          <w:bCs/>
          <w:sz w:val="22"/>
          <w:szCs w:val="22"/>
        </w:rPr>
        <w:t>)</w:t>
      </w:r>
      <w:r w:rsidRPr="007607E6">
        <w:rPr>
          <w:rFonts w:ascii="Verdana" w:eastAsia="Aptos" w:hAnsi="Verdana" w:cs="Aptos"/>
          <w:b/>
          <w:bCs/>
          <w:sz w:val="22"/>
          <w:szCs w:val="22"/>
        </w:rPr>
        <w:br/>
        <w:t>Please confirm the number of patients for the calendar year (2025).</w:t>
      </w:r>
    </w:p>
    <w:p w14:paraId="3E6CEA0C" w14:textId="77777777" w:rsidR="007607E6" w:rsidRPr="007607E6" w:rsidRDefault="007607E6" w:rsidP="007607E6">
      <w:pPr>
        <w:spacing w:before="0" w:line="254" w:lineRule="auto"/>
        <w:ind w:right="0"/>
        <w:rPr>
          <w:rFonts w:ascii="Verdana" w:eastAsia="Aptos" w:hAnsi="Verdana" w:cs="Aptos"/>
          <w:sz w:val="22"/>
          <w:szCs w:val="22"/>
        </w:rPr>
      </w:pPr>
      <w:r w:rsidRPr="007607E6">
        <w:rPr>
          <w:rFonts w:ascii="Verdana" w:eastAsia="Aptos" w:hAnsi="Verdana" w:cs="Aptos"/>
          <w:sz w:val="22"/>
          <w:szCs w:val="22"/>
        </w:rPr>
        <w:t> </w:t>
      </w:r>
    </w:p>
    <w:tbl>
      <w:tblPr>
        <w:tblW w:w="8420" w:type="dxa"/>
        <w:jc w:val="center"/>
        <w:tblCellMar>
          <w:left w:w="0" w:type="dxa"/>
          <w:right w:w="0" w:type="dxa"/>
        </w:tblCellMar>
        <w:tblLook w:val="04A0" w:firstRow="1" w:lastRow="0" w:firstColumn="1" w:lastColumn="0" w:noHBand="0" w:noVBand="1"/>
      </w:tblPr>
      <w:tblGrid>
        <w:gridCol w:w="5120"/>
        <w:gridCol w:w="3300"/>
      </w:tblGrid>
      <w:tr w:rsidR="007607E6" w:rsidRPr="007607E6" w14:paraId="096AB3D1" w14:textId="77777777" w:rsidTr="007607E6">
        <w:trPr>
          <w:trHeight w:val="570"/>
          <w:jc w:val="center"/>
        </w:trPr>
        <w:tc>
          <w:tcPr>
            <w:tcW w:w="51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5B9D68" w14:textId="77777777" w:rsidR="007607E6" w:rsidRPr="007607E6" w:rsidRDefault="007607E6" w:rsidP="007607E6">
            <w:pPr>
              <w:spacing w:before="0" w:after="0" w:line="240" w:lineRule="auto"/>
              <w:ind w:left="0" w:right="0"/>
              <w:jc w:val="center"/>
              <w:rPr>
                <w:rFonts w:ascii="Verdana" w:eastAsia="Aptos" w:hAnsi="Verdana" w:cs="Aptos"/>
                <w:sz w:val="22"/>
                <w:szCs w:val="22"/>
              </w:rPr>
            </w:pPr>
            <w:r w:rsidRPr="007607E6">
              <w:rPr>
                <w:rFonts w:ascii="Verdana" w:eastAsia="Aptos" w:hAnsi="Verdana" w:cs="Aptos"/>
                <w:b/>
                <w:bCs/>
                <w:color w:val="000000"/>
                <w:sz w:val="22"/>
                <w:szCs w:val="22"/>
              </w:rPr>
              <w:t>Request</w:t>
            </w:r>
          </w:p>
        </w:tc>
        <w:tc>
          <w:tcPr>
            <w:tcW w:w="33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B290D3" w14:textId="77777777" w:rsidR="007607E6" w:rsidRPr="007607E6" w:rsidRDefault="007607E6" w:rsidP="007607E6">
            <w:pPr>
              <w:spacing w:before="0" w:after="0" w:line="240" w:lineRule="auto"/>
              <w:ind w:left="0" w:right="0"/>
              <w:jc w:val="center"/>
              <w:rPr>
                <w:rFonts w:ascii="Verdana" w:eastAsia="Aptos" w:hAnsi="Verdana" w:cs="Aptos"/>
                <w:sz w:val="22"/>
                <w:szCs w:val="22"/>
              </w:rPr>
            </w:pPr>
            <w:r w:rsidRPr="007607E6">
              <w:rPr>
                <w:rFonts w:ascii="Verdana" w:eastAsia="Aptos" w:hAnsi="Verdana" w:cs="Aptos"/>
                <w:b/>
                <w:bCs/>
                <w:color w:val="000000"/>
                <w:sz w:val="22"/>
                <w:szCs w:val="22"/>
              </w:rPr>
              <w:t>Patients</w:t>
            </w:r>
          </w:p>
        </w:tc>
      </w:tr>
      <w:tr w:rsidR="007607E6" w:rsidRPr="007607E6" w14:paraId="0B791E1A" w14:textId="77777777" w:rsidTr="007607E6">
        <w:trPr>
          <w:trHeight w:val="975"/>
          <w:jc w:val="center"/>
        </w:trPr>
        <w:tc>
          <w:tcPr>
            <w:tcW w:w="5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80FF23" w14:textId="77777777" w:rsidR="007607E6" w:rsidRPr="007607E6" w:rsidRDefault="007607E6" w:rsidP="007607E6">
            <w:pPr>
              <w:spacing w:before="0" w:after="0" w:line="240" w:lineRule="auto"/>
              <w:ind w:left="0" w:right="0"/>
              <w:rPr>
                <w:rFonts w:ascii="Verdana" w:eastAsia="Aptos" w:hAnsi="Verdana" w:cs="Aptos"/>
                <w:b/>
                <w:bCs/>
                <w:sz w:val="22"/>
                <w:szCs w:val="22"/>
              </w:rPr>
            </w:pPr>
            <w:r w:rsidRPr="007607E6">
              <w:rPr>
                <w:rFonts w:ascii="Verdana" w:eastAsia="Aptos" w:hAnsi="Verdana" w:cs="Aptos"/>
                <w:b/>
                <w:bCs/>
                <w:color w:val="000000"/>
                <w:sz w:val="22"/>
                <w:szCs w:val="22"/>
              </w:rPr>
              <w:t>Number of patients treated for Alopecia Areata (2025)</w:t>
            </w:r>
          </w:p>
        </w:tc>
        <w:tc>
          <w:tcPr>
            <w:tcW w:w="3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C8D3FB" w14:textId="0245D83B" w:rsidR="007607E6" w:rsidRPr="007607E6" w:rsidRDefault="007607E6" w:rsidP="007607E6">
            <w:pPr>
              <w:spacing w:before="0" w:after="0" w:line="240" w:lineRule="auto"/>
              <w:ind w:left="0" w:right="0"/>
              <w:jc w:val="center"/>
              <w:rPr>
                <w:rFonts w:ascii="Verdana" w:eastAsia="Aptos" w:hAnsi="Verdana" w:cs="Aptos"/>
                <w:sz w:val="22"/>
                <w:szCs w:val="22"/>
              </w:rPr>
            </w:pPr>
            <w:r>
              <w:rPr>
                <w:rFonts w:ascii="Verdana" w:eastAsia="Aptos" w:hAnsi="Verdana" w:cs="Aptos"/>
                <w:color w:val="000000"/>
                <w:sz w:val="22"/>
                <w:szCs w:val="22"/>
              </w:rPr>
              <w:t>0 as inpatient*</w:t>
            </w:r>
          </w:p>
        </w:tc>
      </w:tr>
      <w:tr w:rsidR="007607E6" w:rsidRPr="007607E6" w14:paraId="393DD1EC" w14:textId="77777777" w:rsidTr="007607E6">
        <w:trPr>
          <w:trHeight w:val="975"/>
          <w:jc w:val="center"/>
        </w:trPr>
        <w:tc>
          <w:tcPr>
            <w:tcW w:w="5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847DB9" w14:textId="77777777" w:rsidR="007607E6" w:rsidRPr="007607E6" w:rsidRDefault="007607E6" w:rsidP="007607E6">
            <w:pPr>
              <w:spacing w:before="0" w:after="0" w:line="240" w:lineRule="auto"/>
              <w:ind w:left="0" w:right="0"/>
              <w:rPr>
                <w:rFonts w:ascii="Verdana" w:eastAsia="Aptos" w:hAnsi="Verdana" w:cs="Aptos"/>
                <w:b/>
                <w:bCs/>
                <w:sz w:val="22"/>
                <w:szCs w:val="22"/>
              </w:rPr>
            </w:pPr>
            <w:r w:rsidRPr="007607E6">
              <w:rPr>
                <w:rFonts w:ascii="Verdana" w:eastAsia="Aptos" w:hAnsi="Verdana" w:cs="Aptos"/>
                <w:b/>
                <w:bCs/>
                <w:color w:val="000000"/>
                <w:sz w:val="22"/>
                <w:szCs w:val="22"/>
              </w:rPr>
              <w:t xml:space="preserve">Number of patients with Alopecia Areata treated with </w:t>
            </w:r>
            <w:proofErr w:type="spellStart"/>
            <w:r w:rsidRPr="007607E6">
              <w:rPr>
                <w:rFonts w:ascii="Verdana" w:eastAsia="Aptos" w:hAnsi="Verdana" w:cs="Aptos"/>
                <w:b/>
                <w:bCs/>
                <w:color w:val="000000"/>
                <w:sz w:val="22"/>
                <w:szCs w:val="22"/>
              </w:rPr>
              <w:t>Ritlecitinib</w:t>
            </w:r>
            <w:proofErr w:type="spellEnd"/>
            <w:r w:rsidRPr="007607E6">
              <w:rPr>
                <w:rFonts w:ascii="Verdana" w:eastAsia="Aptos" w:hAnsi="Verdana" w:cs="Aptos"/>
                <w:b/>
                <w:bCs/>
                <w:color w:val="000000"/>
                <w:sz w:val="22"/>
                <w:szCs w:val="22"/>
              </w:rPr>
              <w:t xml:space="preserve"> (</w:t>
            </w:r>
            <w:proofErr w:type="spellStart"/>
            <w:r w:rsidRPr="007607E6">
              <w:rPr>
                <w:rFonts w:ascii="Verdana" w:eastAsia="Aptos" w:hAnsi="Verdana" w:cs="Aptos"/>
                <w:b/>
                <w:bCs/>
                <w:color w:val="000000"/>
                <w:sz w:val="22"/>
                <w:szCs w:val="22"/>
              </w:rPr>
              <w:t>Litfulo</w:t>
            </w:r>
            <w:proofErr w:type="spellEnd"/>
            <w:r w:rsidRPr="007607E6">
              <w:rPr>
                <w:rFonts w:ascii="Verdana" w:eastAsia="Aptos" w:hAnsi="Verdana" w:cs="Aptos"/>
                <w:b/>
                <w:bCs/>
                <w:color w:val="000000"/>
                <w:sz w:val="22"/>
                <w:szCs w:val="22"/>
              </w:rPr>
              <w:t>)</w:t>
            </w:r>
          </w:p>
        </w:tc>
        <w:tc>
          <w:tcPr>
            <w:tcW w:w="3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D7F77A" w14:textId="7687E80F" w:rsidR="007607E6" w:rsidRPr="007607E6" w:rsidRDefault="007607E6" w:rsidP="007607E6">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14 (Homecare medications only)</w:t>
            </w:r>
          </w:p>
        </w:tc>
      </w:tr>
    </w:tbl>
    <w:p w14:paraId="23DF621B" w14:textId="77777777" w:rsidR="00873328" w:rsidRDefault="00873328" w:rsidP="00421E7F">
      <w:pPr>
        <w:rPr>
          <w:rFonts w:ascii="Verdana" w:hAnsi="Verdana"/>
          <w:b/>
          <w:bCs/>
          <w:noProof/>
          <w:sz w:val="22"/>
          <w:szCs w:val="22"/>
        </w:rPr>
      </w:pPr>
    </w:p>
    <w:p w14:paraId="2178A95B" w14:textId="620D7707" w:rsidR="00873328" w:rsidRPr="007607E6" w:rsidRDefault="007607E6" w:rsidP="00421E7F">
      <w:pPr>
        <w:rPr>
          <w:rFonts w:ascii="Verdana" w:hAnsi="Verdana"/>
          <w:noProof/>
          <w:sz w:val="22"/>
          <w:szCs w:val="22"/>
        </w:rPr>
      </w:pPr>
      <w:r w:rsidRPr="007607E6">
        <w:rPr>
          <w:rFonts w:ascii="Verdana" w:hAnsi="Verdana"/>
          <w:noProof/>
          <w:sz w:val="22"/>
          <w:szCs w:val="22"/>
        </w:rPr>
        <w:t>* Please note that some of these patients may be treated as Outpatients, however there are no specific outpatient codes</w:t>
      </w:r>
      <w:r>
        <w:rPr>
          <w:rFonts w:ascii="Verdana" w:hAnsi="Verdana"/>
          <w:noProof/>
          <w:sz w:val="22"/>
          <w:szCs w:val="22"/>
        </w:rPr>
        <w:t xml:space="preserve"> for this condition</w:t>
      </w:r>
      <w:r w:rsidRPr="007607E6">
        <w:rPr>
          <w:rFonts w:ascii="Verdana" w:hAnsi="Verdana"/>
          <w:noProof/>
          <w:sz w:val="22"/>
          <w:szCs w:val="22"/>
        </w:rPr>
        <w:t xml:space="preserve"> available to be able to identify these patients in our clincial systems.</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6C7DC9"/>
    <w:multiLevelType w:val="hybridMultilevel"/>
    <w:tmpl w:val="7DCA262E"/>
    <w:lvl w:ilvl="0" w:tplc="CC16FC38">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B7166AF"/>
    <w:multiLevelType w:val="hybridMultilevel"/>
    <w:tmpl w:val="1904082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095012145">
    <w:abstractNumId w:val="18"/>
  </w:num>
  <w:num w:numId="20" w16cid:durableId="1778015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0023"/>
    <w:rsid w:val="00553E1D"/>
    <w:rsid w:val="0059250D"/>
    <w:rsid w:val="005925B8"/>
    <w:rsid w:val="0059485C"/>
    <w:rsid w:val="005F0E79"/>
    <w:rsid w:val="00602EE5"/>
    <w:rsid w:val="00611FA3"/>
    <w:rsid w:val="006137E4"/>
    <w:rsid w:val="00635BDA"/>
    <w:rsid w:val="006564DF"/>
    <w:rsid w:val="00684641"/>
    <w:rsid w:val="006C4048"/>
    <w:rsid w:val="006D5578"/>
    <w:rsid w:val="006F4A69"/>
    <w:rsid w:val="006F5A5D"/>
    <w:rsid w:val="00730DD2"/>
    <w:rsid w:val="00734492"/>
    <w:rsid w:val="0073651A"/>
    <w:rsid w:val="007607E6"/>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0D0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2026-05-20T09:59:00Z</cp:lastPrinted>
  <dcterms:created xsi:type="dcterms:W3CDTF">2021-09-13T07:38:00Z</dcterms:created>
  <dcterms:modified xsi:type="dcterms:W3CDTF">2026-05-20T09:59:00Z</dcterms:modified>
</cp:coreProperties>
</file>