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Pr="001D35BA" w:rsidRDefault="00A10460" w:rsidP="00D62A67">
      <w:pPr>
        <w:spacing w:before="280"/>
        <w:rPr>
          <w:rFonts w:ascii="Verdana" w:hAnsi="Verdana"/>
          <w:sz w:val="22"/>
          <w:szCs w:val="22"/>
        </w:rPr>
      </w:pPr>
      <w:r w:rsidRPr="001D35BA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912E713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60BC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26-B-026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7912E713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60BC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26-B-026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1D35BA" w:rsidRDefault="00DC7FA9" w:rsidP="00D62A67">
      <w:pPr>
        <w:spacing w:before="280"/>
        <w:rPr>
          <w:rFonts w:ascii="Verdana" w:hAnsi="Verdana"/>
          <w:sz w:val="22"/>
          <w:szCs w:val="22"/>
        </w:rPr>
      </w:pPr>
    </w:p>
    <w:p w14:paraId="635CAE49" w14:textId="77777777" w:rsidR="00DC0D5A" w:rsidRPr="001D35BA" w:rsidRDefault="00A10460" w:rsidP="00DC0D5A">
      <w:pPr>
        <w:spacing w:before="280"/>
        <w:rPr>
          <w:rFonts w:ascii="Verdana" w:hAnsi="Verdana"/>
          <w:b/>
          <w:sz w:val="22"/>
          <w:szCs w:val="22"/>
        </w:rPr>
      </w:pPr>
      <w:r w:rsidRPr="001D35BA">
        <w:rPr>
          <w:rFonts w:ascii="Verdana" w:hAnsi="Verdana"/>
          <w:sz w:val="22"/>
          <w:szCs w:val="22"/>
        </w:rPr>
        <w:br/>
      </w:r>
      <w:r w:rsidRPr="001D35BA">
        <w:rPr>
          <w:rFonts w:ascii="Verdana" w:hAnsi="Verdana"/>
          <w:b/>
          <w:sz w:val="22"/>
          <w:szCs w:val="22"/>
        </w:rPr>
        <w:t>You asked:</w:t>
      </w:r>
    </w:p>
    <w:p w14:paraId="23DF621B" w14:textId="58FEFCA7" w:rsidR="00873328" w:rsidRPr="00F93525" w:rsidRDefault="00F93525" w:rsidP="00421E7F">
      <w:pPr>
        <w:rPr>
          <w:rFonts w:ascii="Verdana" w:hAnsi="Verdana"/>
          <w:noProof/>
          <w:sz w:val="22"/>
          <w:szCs w:val="22"/>
        </w:rPr>
      </w:pPr>
      <w:r w:rsidRPr="00F93525">
        <w:rPr>
          <w:rFonts w:ascii="Verdana" w:hAnsi="Verdana"/>
          <w:noProof/>
          <w:sz w:val="22"/>
          <w:szCs w:val="22"/>
        </w:rPr>
        <w:t>This information covers the period 12</w:t>
      </w:r>
      <w:r w:rsidRPr="00F93525">
        <w:rPr>
          <w:rFonts w:ascii="Verdana" w:hAnsi="Verdana"/>
          <w:noProof/>
          <w:sz w:val="22"/>
          <w:szCs w:val="22"/>
          <w:vertAlign w:val="superscript"/>
        </w:rPr>
        <w:t>th</w:t>
      </w:r>
      <w:r w:rsidRPr="00F93525">
        <w:rPr>
          <w:rFonts w:ascii="Verdana" w:hAnsi="Verdana"/>
          <w:noProof/>
          <w:sz w:val="22"/>
          <w:szCs w:val="22"/>
        </w:rPr>
        <w:t xml:space="preserve"> October 2025 to 12</w:t>
      </w:r>
      <w:r w:rsidRPr="00F93525">
        <w:rPr>
          <w:rFonts w:ascii="Verdana" w:hAnsi="Verdana"/>
          <w:noProof/>
          <w:sz w:val="22"/>
          <w:szCs w:val="22"/>
          <w:vertAlign w:val="superscript"/>
        </w:rPr>
        <w:t>th</w:t>
      </w:r>
      <w:r w:rsidRPr="00F93525">
        <w:rPr>
          <w:rFonts w:ascii="Verdana" w:hAnsi="Verdana"/>
          <w:noProof/>
          <w:sz w:val="22"/>
          <w:szCs w:val="22"/>
        </w:rPr>
        <w:t xml:space="preserve"> February 2026.</w:t>
      </w:r>
    </w:p>
    <w:p w14:paraId="76B1F9CE" w14:textId="302AC2D1" w:rsidR="00960BCD" w:rsidRPr="001D35BA" w:rsidRDefault="00960BCD" w:rsidP="00960BCD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1D35BA">
        <w:rPr>
          <w:rFonts w:ascii="Verdana" w:hAnsi="Verdana"/>
          <w:b/>
          <w:bCs/>
          <w:noProof/>
          <w:sz w:val="22"/>
          <w:szCs w:val="22"/>
        </w:rPr>
        <w:t>How many patients have been treated with the following drugs in the past 4 months:</w:t>
      </w:r>
    </w:p>
    <w:p w14:paraId="2285BE3C" w14:textId="5B31ECBC" w:rsidR="00960BCD" w:rsidRPr="001D35BA" w:rsidRDefault="00960BCD" w:rsidP="001D35BA">
      <w:pPr>
        <w:numPr>
          <w:ilvl w:val="0"/>
          <w:numId w:val="25"/>
        </w:numPr>
        <w:shd w:val="clear" w:color="auto" w:fill="FFFFFF"/>
        <w:tabs>
          <w:tab w:val="left" w:pos="8505"/>
        </w:tabs>
        <w:spacing w:before="0" w:after="0" w:line="240" w:lineRule="auto"/>
        <w:ind w:right="0"/>
        <w:rPr>
          <w:rFonts w:ascii="Verdana" w:eastAsia="Times New Roman" w:hAnsi="Verdana" w:cs="Calibri"/>
          <w:color w:val="242424"/>
          <w:sz w:val="22"/>
          <w:szCs w:val="22"/>
        </w:rPr>
      </w:pPr>
      <w:proofErr w:type="spellStart"/>
      <w:r w:rsidRPr="001D35BA">
        <w:rPr>
          <w:rFonts w:ascii="Verdana" w:eastAsia="Times New Roman" w:hAnsi="Verdana" w:cs="Calibri"/>
          <w:color w:val="242424"/>
          <w:sz w:val="22"/>
          <w:szCs w:val="22"/>
        </w:rPr>
        <w:t>Atogepant</w:t>
      </w:r>
      <w:proofErr w:type="spellEnd"/>
      <w:r w:rsidRPr="001D35BA">
        <w:rPr>
          <w:rFonts w:ascii="Verdana" w:eastAsia="Times New Roman" w:hAnsi="Verdana" w:cs="Calibri"/>
          <w:color w:val="242424"/>
          <w:sz w:val="22"/>
          <w:szCs w:val="22"/>
        </w:rPr>
        <w:t xml:space="preserve"> (</w:t>
      </w:r>
      <w:proofErr w:type="spellStart"/>
      <w:r w:rsidRPr="001D35BA">
        <w:rPr>
          <w:rFonts w:ascii="Verdana" w:eastAsia="Times New Roman" w:hAnsi="Verdana" w:cs="Calibri"/>
          <w:color w:val="242424"/>
          <w:sz w:val="22"/>
          <w:szCs w:val="22"/>
        </w:rPr>
        <w:t>Aquipta</w:t>
      </w:r>
      <w:proofErr w:type="spellEnd"/>
      <w:r w:rsidRPr="001D35BA">
        <w:rPr>
          <w:rFonts w:ascii="Verdana" w:eastAsia="Times New Roman" w:hAnsi="Verdana" w:cs="Calibri"/>
          <w:color w:val="242424"/>
          <w:sz w:val="22"/>
          <w:szCs w:val="22"/>
        </w:rPr>
        <w:t xml:space="preserve">) – any disease </w:t>
      </w:r>
      <w:r w:rsidR="00F93525">
        <w:rPr>
          <w:rFonts w:ascii="Verdana" w:eastAsia="Times New Roman" w:hAnsi="Verdana" w:cs="Calibri"/>
          <w:color w:val="242424"/>
          <w:sz w:val="22"/>
          <w:szCs w:val="22"/>
        </w:rPr>
        <w:t>–</w:t>
      </w:r>
      <w:r w:rsidRPr="001D35BA">
        <w:rPr>
          <w:rFonts w:ascii="Verdana" w:eastAsia="Times New Roman" w:hAnsi="Verdana" w:cs="Calibri"/>
          <w:color w:val="242424"/>
          <w:sz w:val="22"/>
          <w:szCs w:val="22"/>
        </w:rPr>
        <w:t xml:space="preserve"> </w:t>
      </w:r>
      <w:r w:rsidR="00F93525">
        <w:rPr>
          <w:rFonts w:ascii="Verdana" w:eastAsia="Times New Roman" w:hAnsi="Verdana" w:cs="Calibri"/>
          <w:color w:val="242424"/>
          <w:sz w:val="22"/>
          <w:szCs w:val="22"/>
        </w:rPr>
        <w:t>&lt;5*</w:t>
      </w:r>
    </w:p>
    <w:p w14:paraId="7FDFB938" w14:textId="77777777" w:rsidR="00960BCD" w:rsidRPr="001D35BA" w:rsidRDefault="00960BCD" w:rsidP="001D35BA">
      <w:pPr>
        <w:numPr>
          <w:ilvl w:val="0"/>
          <w:numId w:val="25"/>
        </w:numPr>
        <w:shd w:val="clear" w:color="auto" w:fill="FFFFFF"/>
        <w:tabs>
          <w:tab w:val="left" w:pos="8505"/>
        </w:tabs>
        <w:spacing w:before="0" w:after="0" w:line="240" w:lineRule="auto"/>
        <w:ind w:right="0"/>
        <w:rPr>
          <w:rFonts w:ascii="Verdana" w:eastAsia="Times New Roman" w:hAnsi="Verdana" w:cs="Calibri"/>
          <w:color w:val="242424"/>
          <w:sz w:val="22"/>
          <w:szCs w:val="22"/>
        </w:rPr>
      </w:pPr>
      <w:proofErr w:type="spellStart"/>
      <w:r w:rsidRPr="001D35BA">
        <w:rPr>
          <w:rFonts w:ascii="Verdana" w:eastAsia="Times New Roman" w:hAnsi="Verdana" w:cs="Calibri"/>
          <w:color w:val="242424"/>
          <w:sz w:val="22"/>
          <w:szCs w:val="22"/>
        </w:rPr>
        <w:t>Erenumab</w:t>
      </w:r>
      <w:proofErr w:type="spellEnd"/>
      <w:r w:rsidRPr="001D35BA">
        <w:rPr>
          <w:rFonts w:ascii="Verdana" w:eastAsia="Times New Roman" w:hAnsi="Verdana" w:cs="Calibri"/>
          <w:color w:val="242424"/>
          <w:sz w:val="22"/>
          <w:szCs w:val="22"/>
        </w:rPr>
        <w:t xml:space="preserve"> (Aimovig) - any </w:t>
      </w:r>
      <w:proofErr w:type="gramStart"/>
      <w:r w:rsidRPr="001D35BA">
        <w:rPr>
          <w:rFonts w:ascii="Verdana" w:eastAsia="Times New Roman" w:hAnsi="Verdana" w:cs="Calibri"/>
          <w:color w:val="242424"/>
          <w:sz w:val="22"/>
          <w:szCs w:val="22"/>
        </w:rPr>
        <w:t>disease  -</w:t>
      </w:r>
      <w:proofErr w:type="gramEnd"/>
      <w:r w:rsidRPr="001D35BA">
        <w:rPr>
          <w:rFonts w:ascii="Verdana" w:eastAsia="Times New Roman" w:hAnsi="Verdana" w:cs="Calibri"/>
          <w:color w:val="242424"/>
          <w:sz w:val="22"/>
          <w:szCs w:val="22"/>
        </w:rPr>
        <w:t xml:space="preserve"> 64</w:t>
      </w:r>
    </w:p>
    <w:p w14:paraId="44D186BD" w14:textId="77777777" w:rsidR="00960BCD" w:rsidRPr="001D35BA" w:rsidRDefault="00960BCD" w:rsidP="001D35BA">
      <w:pPr>
        <w:numPr>
          <w:ilvl w:val="0"/>
          <w:numId w:val="25"/>
        </w:numPr>
        <w:shd w:val="clear" w:color="auto" w:fill="FFFFFF"/>
        <w:tabs>
          <w:tab w:val="left" w:pos="8505"/>
        </w:tabs>
        <w:spacing w:before="0" w:after="0" w:line="240" w:lineRule="auto"/>
        <w:ind w:right="0"/>
        <w:rPr>
          <w:rFonts w:ascii="Verdana" w:eastAsia="Times New Roman" w:hAnsi="Verdana" w:cs="Calibri"/>
          <w:color w:val="242424"/>
          <w:sz w:val="22"/>
          <w:szCs w:val="22"/>
        </w:rPr>
      </w:pPr>
      <w:proofErr w:type="spellStart"/>
      <w:r w:rsidRPr="001D35BA">
        <w:rPr>
          <w:rFonts w:ascii="Verdana" w:eastAsia="Times New Roman" w:hAnsi="Verdana" w:cs="Calibri"/>
          <w:color w:val="242424"/>
          <w:sz w:val="22"/>
          <w:szCs w:val="22"/>
        </w:rPr>
        <w:t>Eptinezumab</w:t>
      </w:r>
      <w:proofErr w:type="spellEnd"/>
      <w:r w:rsidRPr="001D35BA">
        <w:rPr>
          <w:rFonts w:ascii="Verdana" w:eastAsia="Times New Roman" w:hAnsi="Verdana" w:cs="Calibri"/>
          <w:color w:val="242424"/>
          <w:sz w:val="22"/>
          <w:szCs w:val="22"/>
        </w:rPr>
        <w:t xml:space="preserve"> (</w:t>
      </w:r>
      <w:proofErr w:type="spellStart"/>
      <w:r w:rsidRPr="001D35BA">
        <w:rPr>
          <w:rFonts w:ascii="Verdana" w:eastAsia="Times New Roman" w:hAnsi="Verdana" w:cs="Calibri"/>
          <w:color w:val="242424"/>
          <w:sz w:val="22"/>
          <w:szCs w:val="22"/>
        </w:rPr>
        <w:t>Vyepti</w:t>
      </w:r>
      <w:proofErr w:type="spellEnd"/>
      <w:r w:rsidRPr="001D35BA">
        <w:rPr>
          <w:rFonts w:ascii="Verdana" w:eastAsia="Times New Roman" w:hAnsi="Verdana" w:cs="Calibri"/>
          <w:color w:val="242424"/>
          <w:sz w:val="22"/>
          <w:szCs w:val="22"/>
        </w:rPr>
        <w:t>) – any disease - 0</w:t>
      </w:r>
    </w:p>
    <w:p w14:paraId="352AE1FE" w14:textId="77777777" w:rsidR="00960BCD" w:rsidRPr="001D35BA" w:rsidRDefault="00960BCD" w:rsidP="001D35BA">
      <w:pPr>
        <w:numPr>
          <w:ilvl w:val="0"/>
          <w:numId w:val="25"/>
        </w:numPr>
        <w:shd w:val="clear" w:color="auto" w:fill="FFFFFF"/>
        <w:tabs>
          <w:tab w:val="left" w:pos="8505"/>
        </w:tabs>
        <w:spacing w:before="0" w:after="0" w:line="240" w:lineRule="auto"/>
        <w:ind w:right="0"/>
        <w:rPr>
          <w:rFonts w:ascii="Verdana" w:eastAsia="Times New Roman" w:hAnsi="Verdana" w:cs="Calibri"/>
          <w:color w:val="242424"/>
          <w:sz w:val="22"/>
          <w:szCs w:val="22"/>
        </w:rPr>
      </w:pPr>
      <w:proofErr w:type="spellStart"/>
      <w:r w:rsidRPr="001D35BA">
        <w:rPr>
          <w:rFonts w:ascii="Verdana" w:eastAsia="Times New Roman" w:hAnsi="Verdana" w:cs="Calibri"/>
          <w:color w:val="242424"/>
          <w:sz w:val="22"/>
          <w:szCs w:val="22"/>
        </w:rPr>
        <w:t>Fremanezumab</w:t>
      </w:r>
      <w:proofErr w:type="spellEnd"/>
      <w:r w:rsidRPr="001D35BA">
        <w:rPr>
          <w:rFonts w:ascii="Verdana" w:eastAsia="Times New Roman" w:hAnsi="Verdana" w:cs="Calibri"/>
          <w:color w:val="242424"/>
          <w:sz w:val="22"/>
          <w:szCs w:val="22"/>
        </w:rPr>
        <w:t xml:space="preserve"> (Ajovy) - any disease - 180</w:t>
      </w:r>
    </w:p>
    <w:p w14:paraId="492CA53D" w14:textId="77777777" w:rsidR="00960BCD" w:rsidRPr="001D35BA" w:rsidRDefault="00960BCD" w:rsidP="001D35BA">
      <w:pPr>
        <w:numPr>
          <w:ilvl w:val="0"/>
          <w:numId w:val="25"/>
        </w:numPr>
        <w:shd w:val="clear" w:color="auto" w:fill="FFFFFF"/>
        <w:tabs>
          <w:tab w:val="left" w:pos="8505"/>
        </w:tabs>
        <w:spacing w:before="0" w:after="0" w:line="240" w:lineRule="auto"/>
        <w:ind w:right="0"/>
        <w:rPr>
          <w:rFonts w:ascii="Verdana" w:eastAsia="Times New Roman" w:hAnsi="Verdana" w:cs="Calibri"/>
          <w:color w:val="242424"/>
          <w:sz w:val="22"/>
          <w:szCs w:val="22"/>
        </w:rPr>
      </w:pPr>
      <w:proofErr w:type="spellStart"/>
      <w:r w:rsidRPr="001D35BA">
        <w:rPr>
          <w:rFonts w:ascii="Verdana" w:eastAsia="Times New Roman" w:hAnsi="Verdana" w:cs="Calibri"/>
          <w:color w:val="242424"/>
          <w:sz w:val="22"/>
          <w:szCs w:val="22"/>
        </w:rPr>
        <w:t>Galcanezumab</w:t>
      </w:r>
      <w:proofErr w:type="spellEnd"/>
      <w:r w:rsidRPr="001D35BA">
        <w:rPr>
          <w:rFonts w:ascii="Verdana" w:eastAsia="Times New Roman" w:hAnsi="Verdana" w:cs="Calibri"/>
          <w:color w:val="242424"/>
          <w:sz w:val="22"/>
          <w:szCs w:val="22"/>
        </w:rPr>
        <w:t xml:space="preserve"> (</w:t>
      </w:r>
      <w:proofErr w:type="spellStart"/>
      <w:r w:rsidRPr="001D35BA">
        <w:rPr>
          <w:rFonts w:ascii="Verdana" w:eastAsia="Times New Roman" w:hAnsi="Verdana" w:cs="Calibri"/>
          <w:color w:val="242424"/>
          <w:sz w:val="22"/>
          <w:szCs w:val="22"/>
        </w:rPr>
        <w:t>Emgality</w:t>
      </w:r>
      <w:proofErr w:type="spellEnd"/>
      <w:r w:rsidRPr="001D35BA">
        <w:rPr>
          <w:rFonts w:ascii="Verdana" w:eastAsia="Times New Roman" w:hAnsi="Verdana" w:cs="Calibri"/>
          <w:color w:val="242424"/>
          <w:sz w:val="22"/>
          <w:szCs w:val="22"/>
        </w:rPr>
        <w:t>) - any disease - 24</w:t>
      </w:r>
    </w:p>
    <w:p w14:paraId="50CBF870" w14:textId="77777777" w:rsidR="00960BCD" w:rsidRPr="001D35BA" w:rsidRDefault="00960BCD" w:rsidP="001D35BA">
      <w:pPr>
        <w:numPr>
          <w:ilvl w:val="0"/>
          <w:numId w:val="25"/>
        </w:numPr>
        <w:shd w:val="clear" w:color="auto" w:fill="FFFFFF"/>
        <w:tabs>
          <w:tab w:val="left" w:pos="8505"/>
        </w:tabs>
        <w:spacing w:before="0" w:after="0" w:line="240" w:lineRule="auto"/>
        <w:ind w:right="0"/>
        <w:rPr>
          <w:rFonts w:ascii="Verdana" w:eastAsia="Times New Roman" w:hAnsi="Verdana" w:cs="Calibri"/>
          <w:color w:val="242424"/>
          <w:sz w:val="22"/>
          <w:szCs w:val="22"/>
        </w:rPr>
      </w:pPr>
      <w:r w:rsidRPr="001D35BA">
        <w:rPr>
          <w:rFonts w:ascii="Verdana" w:eastAsia="Times New Roman" w:hAnsi="Verdana" w:cs="Calibri"/>
          <w:color w:val="242424"/>
          <w:sz w:val="22"/>
          <w:szCs w:val="22"/>
        </w:rPr>
        <w:t>Rimegepant (Vydura) – any disease - 7</w:t>
      </w:r>
    </w:p>
    <w:p w14:paraId="3C06D461" w14:textId="77777777" w:rsidR="00960BCD" w:rsidRPr="001D35BA" w:rsidRDefault="00960BCD" w:rsidP="001D35BA">
      <w:pPr>
        <w:numPr>
          <w:ilvl w:val="0"/>
          <w:numId w:val="25"/>
        </w:numPr>
        <w:shd w:val="clear" w:color="auto" w:fill="FFFFFF"/>
        <w:tabs>
          <w:tab w:val="left" w:pos="8505"/>
        </w:tabs>
        <w:spacing w:before="0" w:after="240" w:line="240" w:lineRule="auto"/>
        <w:ind w:right="0"/>
        <w:rPr>
          <w:rFonts w:ascii="Verdana" w:eastAsia="Times New Roman" w:hAnsi="Verdana" w:cs="Calibri"/>
          <w:color w:val="242424"/>
          <w:sz w:val="22"/>
          <w:szCs w:val="22"/>
        </w:rPr>
      </w:pPr>
      <w:r w:rsidRPr="001D35BA">
        <w:rPr>
          <w:rFonts w:ascii="Verdana" w:eastAsia="Times New Roman" w:hAnsi="Verdana" w:cs="Calibri"/>
          <w:color w:val="242424"/>
          <w:sz w:val="22"/>
          <w:szCs w:val="22"/>
        </w:rPr>
        <w:t xml:space="preserve">Botulinum Toxin (i.e., Botox, Dysport, </w:t>
      </w:r>
      <w:proofErr w:type="spellStart"/>
      <w:r w:rsidRPr="001D35BA">
        <w:rPr>
          <w:rFonts w:ascii="Verdana" w:eastAsia="Times New Roman" w:hAnsi="Verdana" w:cs="Calibri"/>
          <w:color w:val="242424"/>
          <w:sz w:val="22"/>
          <w:szCs w:val="22"/>
        </w:rPr>
        <w:t>Xeomin</w:t>
      </w:r>
      <w:proofErr w:type="spellEnd"/>
      <w:r w:rsidRPr="001D35BA">
        <w:rPr>
          <w:rFonts w:ascii="Verdana" w:eastAsia="Times New Roman" w:hAnsi="Verdana" w:cs="Calibri"/>
          <w:color w:val="242424"/>
          <w:sz w:val="22"/>
          <w:szCs w:val="22"/>
        </w:rPr>
        <w:t>) - migraine ONLY - 0 HOMECARE ONLY</w:t>
      </w:r>
    </w:p>
    <w:p w14:paraId="4040E196" w14:textId="5FBBCC47" w:rsidR="00960BCD" w:rsidRPr="001D35BA" w:rsidRDefault="00960BCD" w:rsidP="00960BCD">
      <w:pPr>
        <w:pStyle w:val="ListParagraph"/>
        <w:ind w:left="1225"/>
        <w:rPr>
          <w:rFonts w:ascii="Verdana" w:hAnsi="Verdana"/>
          <w:b/>
          <w:bCs/>
          <w:noProof/>
          <w:sz w:val="22"/>
          <w:szCs w:val="22"/>
        </w:rPr>
      </w:pPr>
    </w:p>
    <w:p w14:paraId="141B117C" w14:textId="096FB50E" w:rsidR="00960BCD" w:rsidRPr="001D35BA" w:rsidRDefault="00960BCD" w:rsidP="00960BCD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1D35BA">
        <w:rPr>
          <w:rFonts w:ascii="Verdana" w:hAnsi="Verdana"/>
          <w:b/>
          <w:bCs/>
          <w:noProof/>
          <w:sz w:val="22"/>
          <w:szCs w:val="22"/>
        </w:rPr>
        <w:t>How many patients have you treated in the last 4 months for chronic migraine (15+ headache days per month) and episodic migraine (4-15 headache days per month) with the following drugs:</w:t>
      </w:r>
      <w:r w:rsidR="00F93525">
        <w:rPr>
          <w:rFonts w:ascii="Verdana" w:hAnsi="Verdana"/>
          <w:b/>
          <w:bCs/>
          <w:noProof/>
          <w:sz w:val="22"/>
          <w:szCs w:val="22"/>
        </w:rPr>
        <w:br/>
      </w:r>
      <w:r w:rsidR="00F93525" w:rsidRPr="00F93525">
        <w:rPr>
          <w:rFonts w:ascii="Verdana" w:hAnsi="Verdana"/>
          <w:noProof/>
          <w:sz w:val="22"/>
          <w:szCs w:val="22"/>
        </w:rPr>
        <w:t>Please note that the health board does not treat episodic migraine within secondary care. You will need to contact the GP surgeries for this information.</w:t>
      </w:r>
      <w:r w:rsidR="00F93525"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tbl>
      <w:tblPr>
        <w:tblW w:w="7667" w:type="dxa"/>
        <w:tblInd w:w="9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4"/>
        <w:gridCol w:w="2302"/>
        <w:gridCol w:w="2551"/>
      </w:tblGrid>
      <w:tr w:rsidR="00960BCD" w:rsidRPr="001D35BA" w14:paraId="12083E49" w14:textId="77777777">
        <w:trPr>
          <w:trHeight w:val="1253"/>
        </w:trPr>
        <w:tc>
          <w:tcPr>
            <w:tcW w:w="2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9B10E" w14:textId="77777777" w:rsidR="00960BCD" w:rsidRPr="001D35BA" w:rsidRDefault="00960BCD" w:rsidP="00960BCD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242424"/>
                <w:sz w:val="22"/>
                <w:szCs w:val="22"/>
              </w:rPr>
            </w:pPr>
            <w:r w:rsidRPr="001D35BA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Drugs</w:t>
            </w:r>
          </w:p>
        </w:tc>
        <w:tc>
          <w:tcPr>
            <w:tcW w:w="23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A6132" w14:textId="77777777" w:rsidR="00960BCD" w:rsidRPr="001D35BA" w:rsidRDefault="00960BCD" w:rsidP="00960BCD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242424"/>
                <w:sz w:val="22"/>
                <w:szCs w:val="22"/>
              </w:rPr>
            </w:pPr>
            <w:r w:rsidRPr="001D35BA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Chronic Migraine (15+ headache days per month)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3F7F6D" w14:textId="77777777" w:rsidR="00960BCD" w:rsidRPr="001D35BA" w:rsidRDefault="00960BCD" w:rsidP="00960BCD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242424"/>
                <w:sz w:val="22"/>
                <w:szCs w:val="22"/>
              </w:rPr>
            </w:pPr>
            <w:r w:rsidRPr="001D35BA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Episodic Migraine (4-15 headache days per month)</w:t>
            </w:r>
          </w:p>
        </w:tc>
      </w:tr>
      <w:tr w:rsidR="00960BCD" w:rsidRPr="001D35BA" w14:paraId="41485DF3" w14:textId="77777777">
        <w:trPr>
          <w:trHeight w:val="332"/>
        </w:trPr>
        <w:tc>
          <w:tcPr>
            <w:tcW w:w="2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4A2725" w14:textId="77777777" w:rsidR="00960BCD" w:rsidRPr="001D35BA" w:rsidRDefault="00960BCD" w:rsidP="00960BCD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242424"/>
                <w:sz w:val="22"/>
                <w:szCs w:val="22"/>
              </w:rPr>
            </w:pPr>
            <w:proofErr w:type="spellStart"/>
            <w:r w:rsidRPr="001D35BA">
              <w:rPr>
                <w:rFonts w:ascii="Verdana" w:eastAsia="Aptos" w:hAnsi="Verdana" w:cs="Calibri"/>
                <w:color w:val="000000"/>
                <w:sz w:val="22"/>
                <w:szCs w:val="22"/>
              </w:rPr>
              <w:t>Atogepant</w:t>
            </w:r>
            <w:proofErr w:type="spellEnd"/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CB238" w14:textId="159D4D57" w:rsidR="00960BCD" w:rsidRPr="001D35BA" w:rsidRDefault="00960BCD" w:rsidP="00960BCD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242424"/>
                <w:sz w:val="22"/>
                <w:szCs w:val="22"/>
              </w:rPr>
            </w:pPr>
            <w:r w:rsidRPr="001D35BA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 </w:t>
            </w:r>
            <w:r w:rsidR="00F93525">
              <w:rPr>
                <w:rFonts w:ascii="Verdana" w:eastAsia="Times New Roman" w:hAnsi="Verdana" w:cs="Calibri"/>
                <w:color w:val="242424"/>
                <w:sz w:val="22"/>
                <w:szCs w:val="22"/>
              </w:rPr>
              <w:t>&lt;5*</w:t>
            </w:r>
            <w:r w:rsidR="00F93525">
              <w:rPr>
                <w:rFonts w:ascii="Verdana" w:eastAsia="Times New Roman" w:hAnsi="Verdana" w:cs="Calibri"/>
                <w:color w:val="242424"/>
                <w:sz w:val="22"/>
                <w:szCs w:val="22"/>
              </w:rPr>
              <w:t xml:space="preserve"> patients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DE113E" w14:textId="77777777" w:rsidR="00960BCD" w:rsidRPr="001D35BA" w:rsidRDefault="00960BCD" w:rsidP="00960BCD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242424"/>
                <w:sz w:val="22"/>
                <w:szCs w:val="22"/>
              </w:rPr>
            </w:pPr>
            <w:r w:rsidRPr="001D35BA">
              <w:rPr>
                <w:rFonts w:ascii="Verdana" w:eastAsia="Aptos" w:hAnsi="Verdana" w:cs="Calibri"/>
                <w:color w:val="000000"/>
                <w:sz w:val="22"/>
                <w:szCs w:val="22"/>
              </w:rPr>
              <w:t> n/a</w:t>
            </w:r>
          </w:p>
        </w:tc>
      </w:tr>
      <w:tr w:rsidR="00960BCD" w:rsidRPr="001D35BA" w14:paraId="5D0253C0" w14:textId="77777777">
        <w:trPr>
          <w:trHeight w:val="291"/>
        </w:trPr>
        <w:tc>
          <w:tcPr>
            <w:tcW w:w="2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918CF" w14:textId="77777777" w:rsidR="00960BCD" w:rsidRPr="001D35BA" w:rsidRDefault="00960BCD" w:rsidP="00960BCD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242424"/>
                <w:sz w:val="22"/>
                <w:szCs w:val="22"/>
              </w:rPr>
            </w:pPr>
            <w:proofErr w:type="spellStart"/>
            <w:r w:rsidRPr="001D35BA">
              <w:rPr>
                <w:rFonts w:ascii="Verdana" w:eastAsia="Aptos" w:hAnsi="Verdana" w:cs="Calibri"/>
                <w:color w:val="000000"/>
                <w:sz w:val="22"/>
                <w:szCs w:val="22"/>
              </w:rPr>
              <w:t>Erenumab</w:t>
            </w:r>
            <w:proofErr w:type="spellEnd"/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98660" w14:textId="77777777" w:rsidR="00960BCD" w:rsidRPr="00F93525" w:rsidRDefault="00960BCD" w:rsidP="00960BCD">
            <w:pPr>
              <w:spacing w:before="0" w:line="252" w:lineRule="auto"/>
              <w:ind w:left="0" w:right="0"/>
              <w:rPr>
                <w:rFonts w:ascii="Verdana" w:eastAsia="Aptos" w:hAnsi="Verdana" w:cs="Calibri"/>
                <w:color w:val="000000"/>
                <w:sz w:val="22"/>
                <w:szCs w:val="22"/>
                <w:lang w:eastAsia="en-US"/>
              </w:rPr>
            </w:pPr>
            <w:r w:rsidRPr="00F93525">
              <w:rPr>
                <w:rFonts w:ascii="Verdana" w:eastAsia="Aptos" w:hAnsi="Verdana" w:cs="Calibri"/>
                <w:color w:val="000000"/>
                <w:sz w:val="22"/>
                <w:szCs w:val="22"/>
                <w:lang w:eastAsia="en-US"/>
              </w:rPr>
              <w:t>56 patients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14CCD1" w14:textId="77777777" w:rsidR="00960BCD" w:rsidRPr="001D35BA" w:rsidRDefault="00960BCD" w:rsidP="00960BCD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242424"/>
                <w:sz w:val="22"/>
                <w:szCs w:val="22"/>
              </w:rPr>
            </w:pPr>
            <w:r w:rsidRPr="001D35BA">
              <w:rPr>
                <w:rFonts w:ascii="Verdana" w:eastAsia="Aptos" w:hAnsi="Verdana" w:cs="Calibri"/>
                <w:color w:val="000000"/>
                <w:sz w:val="22"/>
                <w:szCs w:val="22"/>
              </w:rPr>
              <w:t> n/a</w:t>
            </w:r>
          </w:p>
        </w:tc>
      </w:tr>
      <w:tr w:rsidR="00960BCD" w:rsidRPr="001D35BA" w14:paraId="5C63ACF4" w14:textId="77777777" w:rsidTr="009A1880">
        <w:trPr>
          <w:trHeight w:val="291"/>
        </w:trPr>
        <w:tc>
          <w:tcPr>
            <w:tcW w:w="2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53E742" w14:textId="77777777" w:rsidR="00960BCD" w:rsidRPr="001D35BA" w:rsidRDefault="00960BCD" w:rsidP="00960BCD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242424"/>
                <w:sz w:val="22"/>
                <w:szCs w:val="22"/>
              </w:rPr>
            </w:pPr>
            <w:proofErr w:type="spellStart"/>
            <w:r w:rsidRPr="001D35BA">
              <w:rPr>
                <w:rFonts w:ascii="Verdana" w:eastAsia="Aptos" w:hAnsi="Verdana" w:cs="Calibri"/>
                <w:color w:val="000000"/>
                <w:sz w:val="22"/>
                <w:szCs w:val="22"/>
              </w:rPr>
              <w:t>Eptinezumab</w:t>
            </w:r>
            <w:proofErr w:type="spellEnd"/>
          </w:p>
        </w:tc>
        <w:tc>
          <w:tcPr>
            <w:tcW w:w="48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80C739" w14:textId="77777777" w:rsidR="00960BCD" w:rsidRPr="00F93525" w:rsidRDefault="00960BCD" w:rsidP="00960BCD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242424"/>
                <w:sz w:val="22"/>
                <w:szCs w:val="22"/>
              </w:rPr>
            </w:pPr>
            <w:r w:rsidRPr="00F9352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Medication not offered by the Health Board.</w:t>
            </w:r>
          </w:p>
          <w:p w14:paraId="43CE4CC3" w14:textId="1D62A5D6" w:rsidR="00960BCD" w:rsidRPr="00F93525" w:rsidRDefault="00960BCD" w:rsidP="00960BCD">
            <w:pPr>
              <w:spacing w:before="0" w:after="0" w:line="240" w:lineRule="auto"/>
              <w:ind w:left="0" w:right="0"/>
              <w:rPr>
                <w:rFonts w:ascii="Verdana" w:eastAsia="Aptos" w:hAnsi="Verdana" w:cs="Times New Roman"/>
                <w:color w:val="242424"/>
                <w:sz w:val="22"/>
                <w:szCs w:val="22"/>
              </w:rPr>
            </w:pPr>
            <w:r w:rsidRPr="00F9352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 </w:t>
            </w:r>
          </w:p>
        </w:tc>
      </w:tr>
      <w:tr w:rsidR="00960BCD" w:rsidRPr="001D35BA" w14:paraId="5D8D4506" w14:textId="77777777">
        <w:trPr>
          <w:trHeight w:val="291"/>
        </w:trPr>
        <w:tc>
          <w:tcPr>
            <w:tcW w:w="2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EEFDDB" w14:textId="77777777" w:rsidR="00960BCD" w:rsidRPr="001D35BA" w:rsidRDefault="00960BCD" w:rsidP="00960BCD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242424"/>
                <w:sz w:val="22"/>
                <w:szCs w:val="22"/>
              </w:rPr>
            </w:pPr>
            <w:proofErr w:type="spellStart"/>
            <w:r w:rsidRPr="001D35BA">
              <w:rPr>
                <w:rFonts w:ascii="Verdana" w:eastAsia="Aptos" w:hAnsi="Verdana" w:cs="Calibri"/>
                <w:color w:val="000000"/>
                <w:sz w:val="22"/>
                <w:szCs w:val="22"/>
              </w:rPr>
              <w:t>Fremanezumab</w:t>
            </w:r>
            <w:proofErr w:type="spellEnd"/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26607C" w14:textId="77777777" w:rsidR="00960BCD" w:rsidRPr="00F93525" w:rsidRDefault="00960BCD" w:rsidP="00960BCD">
            <w:pPr>
              <w:spacing w:before="0" w:line="252" w:lineRule="auto"/>
              <w:ind w:left="0" w:right="0"/>
              <w:rPr>
                <w:rFonts w:ascii="Verdana" w:eastAsia="Aptos" w:hAnsi="Verdana" w:cs="Calibri"/>
                <w:color w:val="000000"/>
                <w:sz w:val="22"/>
                <w:szCs w:val="22"/>
                <w:lang w:eastAsia="en-US"/>
              </w:rPr>
            </w:pPr>
            <w:r w:rsidRPr="00F93525">
              <w:rPr>
                <w:rFonts w:ascii="Verdana" w:eastAsia="Aptos" w:hAnsi="Verdana" w:cs="Calibri"/>
                <w:color w:val="000000"/>
                <w:sz w:val="22"/>
                <w:szCs w:val="22"/>
                <w:lang w:eastAsia="en-US"/>
              </w:rPr>
              <w:t>181 patients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05303" w14:textId="77777777" w:rsidR="00960BCD" w:rsidRPr="001D35BA" w:rsidRDefault="00960BCD" w:rsidP="00960BCD">
            <w:pPr>
              <w:spacing w:before="0" w:after="0" w:line="240" w:lineRule="auto"/>
              <w:ind w:left="0" w:right="0"/>
              <w:rPr>
                <w:rFonts w:ascii="Verdana" w:eastAsia="Aptos" w:hAnsi="Verdana" w:cs="Times New Roman"/>
                <w:color w:val="242424"/>
                <w:sz w:val="22"/>
                <w:szCs w:val="22"/>
              </w:rPr>
            </w:pPr>
            <w:r w:rsidRPr="001D35BA">
              <w:rPr>
                <w:rFonts w:ascii="Verdana" w:eastAsia="Aptos" w:hAnsi="Verdana" w:cs="Calibri"/>
                <w:color w:val="000000"/>
                <w:sz w:val="22"/>
                <w:szCs w:val="22"/>
              </w:rPr>
              <w:t> n/a</w:t>
            </w:r>
          </w:p>
        </w:tc>
      </w:tr>
      <w:tr w:rsidR="00960BCD" w:rsidRPr="001D35BA" w14:paraId="0A2774EA" w14:textId="77777777">
        <w:trPr>
          <w:trHeight w:val="291"/>
        </w:trPr>
        <w:tc>
          <w:tcPr>
            <w:tcW w:w="2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9DD418" w14:textId="77777777" w:rsidR="00960BCD" w:rsidRPr="001D35BA" w:rsidRDefault="00960BCD" w:rsidP="00960BCD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242424"/>
                <w:sz w:val="22"/>
                <w:szCs w:val="22"/>
              </w:rPr>
            </w:pPr>
            <w:proofErr w:type="spellStart"/>
            <w:r w:rsidRPr="001D35BA">
              <w:rPr>
                <w:rFonts w:ascii="Verdana" w:eastAsia="Aptos" w:hAnsi="Verdana" w:cs="Calibri"/>
                <w:color w:val="000000"/>
                <w:sz w:val="22"/>
                <w:szCs w:val="22"/>
              </w:rPr>
              <w:t>Galcanezumab</w:t>
            </w:r>
            <w:proofErr w:type="spellEnd"/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05051" w14:textId="77777777" w:rsidR="00960BCD" w:rsidRPr="00F93525" w:rsidRDefault="00960BCD" w:rsidP="00960BCD">
            <w:pPr>
              <w:spacing w:before="0" w:line="252" w:lineRule="auto"/>
              <w:ind w:left="0" w:right="0"/>
              <w:rPr>
                <w:rFonts w:ascii="Verdana" w:eastAsia="Aptos" w:hAnsi="Verdana" w:cs="Calibri"/>
                <w:color w:val="000000"/>
                <w:sz w:val="22"/>
                <w:szCs w:val="22"/>
                <w:lang w:eastAsia="en-US"/>
              </w:rPr>
            </w:pPr>
            <w:r w:rsidRPr="00F93525">
              <w:rPr>
                <w:rFonts w:ascii="Verdana" w:eastAsia="Aptos" w:hAnsi="Verdana" w:cs="Calibri"/>
                <w:color w:val="000000"/>
                <w:sz w:val="22"/>
                <w:szCs w:val="22"/>
                <w:lang w:eastAsia="en-US"/>
              </w:rPr>
              <w:t>9 patients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E61102" w14:textId="77777777" w:rsidR="00960BCD" w:rsidRPr="001D35BA" w:rsidRDefault="00960BCD" w:rsidP="00960BCD">
            <w:pPr>
              <w:spacing w:before="0" w:after="0" w:line="240" w:lineRule="auto"/>
              <w:ind w:left="0" w:right="0"/>
              <w:rPr>
                <w:rFonts w:ascii="Verdana" w:eastAsia="Aptos" w:hAnsi="Verdana" w:cs="Times New Roman"/>
                <w:color w:val="242424"/>
                <w:sz w:val="22"/>
                <w:szCs w:val="22"/>
              </w:rPr>
            </w:pPr>
            <w:r w:rsidRPr="001D35BA">
              <w:rPr>
                <w:rFonts w:ascii="Verdana" w:eastAsia="Aptos" w:hAnsi="Verdana" w:cs="Calibri"/>
                <w:color w:val="000000"/>
                <w:sz w:val="22"/>
                <w:szCs w:val="22"/>
              </w:rPr>
              <w:t> n/a</w:t>
            </w:r>
          </w:p>
        </w:tc>
      </w:tr>
      <w:tr w:rsidR="00960BCD" w:rsidRPr="001D35BA" w14:paraId="15453E48" w14:textId="77777777">
        <w:trPr>
          <w:trHeight w:val="291"/>
        </w:trPr>
        <w:tc>
          <w:tcPr>
            <w:tcW w:w="2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CD9CD" w14:textId="77777777" w:rsidR="00960BCD" w:rsidRPr="001D35BA" w:rsidRDefault="00960BCD" w:rsidP="00960BCD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242424"/>
                <w:sz w:val="22"/>
                <w:szCs w:val="22"/>
              </w:rPr>
            </w:pPr>
            <w:r w:rsidRPr="001D35BA">
              <w:rPr>
                <w:rFonts w:ascii="Verdana" w:eastAsia="Aptos" w:hAnsi="Verdana" w:cs="Calibri"/>
                <w:color w:val="000000"/>
                <w:sz w:val="22"/>
                <w:szCs w:val="22"/>
              </w:rPr>
              <w:t>Rimegepant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C4811" w14:textId="6CF5710E" w:rsidR="00960BCD" w:rsidRPr="00F93525" w:rsidRDefault="00960BCD" w:rsidP="00960BCD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242424"/>
                <w:sz w:val="22"/>
                <w:szCs w:val="22"/>
              </w:rPr>
            </w:pPr>
            <w:r w:rsidRPr="00F9352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12</w:t>
            </w:r>
            <w:r w:rsidR="00F93525" w:rsidRPr="00F93525">
              <w:rPr>
                <w:rFonts w:ascii="Verdana" w:eastAsia="Aptos" w:hAnsi="Verdana" w:cs="Calibri"/>
                <w:color w:val="000000"/>
                <w:sz w:val="22"/>
                <w:szCs w:val="22"/>
              </w:rPr>
              <w:t xml:space="preserve"> patients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658FAA" w14:textId="77777777" w:rsidR="00960BCD" w:rsidRPr="001D35BA" w:rsidRDefault="00960BCD" w:rsidP="00960BCD">
            <w:pPr>
              <w:spacing w:before="0" w:after="0" w:line="240" w:lineRule="auto"/>
              <w:ind w:left="0" w:right="0"/>
              <w:rPr>
                <w:rFonts w:ascii="Verdana" w:eastAsia="Aptos" w:hAnsi="Verdana" w:cs="Times New Roman"/>
                <w:color w:val="242424"/>
                <w:sz w:val="22"/>
                <w:szCs w:val="22"/>
              </w:rPr>
            </w:pPr>
            <w:r w:rsidRPr="001D35BA">
              <w:rPr>
                <w:rFonts w:ascii="Verdana" w:eastAsia="Aptos" w:hAnsi="Verdana" w:cs="Calibri"/>
                <w:color w:val="000000"/>
                <w:sz w:val="22"/>
                <w:szCs w:val="22"/>
              </w:rPr>
              <w:t> n/a</w:t>
            </w:r>
          </w:p>
        </w:tc>
      </w:tr>
      <w:tr w:rsidR="00960BCD" w:rsidRPr="001D35BA" w14:paraId="5EFDAA08" w14:textId="77777777">
        <w:trPr>
          <w:trHeight w:val="291"/>
        </w:trPr>
        <w:tc>
          <w:tcPr>
            <w:tcW w:w="2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31B9D" w14:textId="77777777" w:rsidR="00960BCD" w:rsidRPr="001D35BA" w:rsidRDefault="00960BCD" w:rsidP="00960BCD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242424"/>
                <w:sz w:val="22"/>
                <w:szCs w:val="22"/>
              </w:rPr>
            </w:pPr>
            <w:r w:rsidRPr="001D35BA">
              <w:rPr>
                <w:rFonts w:ascii="Verdana" w:eastAsia="Aptos" w:hAnsi="Verdana" w:cs="Calibri"/>
                <w:color w:val="000000"/>
                <w:sz w:val="22"/>
                <w:szCs w:val="22"/>
              </w:rPr>
              <w:t>Botulinum Toxin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35E15" w14:textId="77777777" w:rsidR="00960BCD" w:rsidRPr="00F93525" w:rsidRDefault="00960BCD" w:rsidP="00960BCD">
            <w:pPr>
              <w:spacing w:before="0" w:line="252" w:lineRule="auto"/>
              <w:ind w:left="0" w:right="0"/>
              <w:rPr>
                <w:rFonts w:ascii="Verdana" w:eastAsia="Aptos" w:hAnsi="Verdana" w:cs="Calibri"/>
                <w:color w:val="000000"/>
                <w:sz w:val="22"/>
                <w:szCs w:val="22"/>
                <w:lang w:eastAsia="en-US"/>
              </w:rPr>
            </w:pPr>
            <w:r w:rsidRPr="00F93525">
              <w:rPr>
                <w:rFonts w:ascii="Verdana" w:eastAsia="Aptos" w:hAnsi="Verdana" w:cs="Calibri"/>
                <w:color w:val="000000"/>
                <w:sz w:val="22"/>
                <w:szCs w:val="22"/>
                <w:lang w:eastAsia="en-US"/>
              </w:rPr>
              <w:t>349 patients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D1EA6" w14:textId="77777777" w:rsidR="00960BCD" w:rsidRPr="001D35BA" w:rsidRDefault="00960BCD" w:rsidP="00960BCD">
            <w:pPr>
              <w:spacing w:before="0" w:after="0" w:line="240" w:lineRule="auto"/>
              <w:ind w:left="0" w:right="0"/>
              <w:rPr>
                <w:rFonts w:ascii="Verdana" w:eastAsia="Aptos" w:hAnsi="Verdana" w:cs="Times New Roman"/>
                <w:color w:val="242424"/>
                <w:sz w:val="22"/>
                <w:szCs w:val="22"/>
              </w:rPr>
            </w:pPr>
            <w:r w:rsidRPr="001D35BA">
              <w:rPr>
                <w:rFonts w:ascii="Verdana" w:eastAsia="Aptos" w:hAnsi="Verdana" w:cs="Calibri"/>
                <w:color w:val="000000"/>
                <w:sz w:val="22"/>
                <w:szCs w:val="22"/>
              </w:rPr>
              <w:t> n/a</w:t>
            </w:r>
          </w:p>
        </w:tc>
      </w:tr>
    </w:tbl>
    <w:p w14:paraId="14443334" w14:textId="77777777" w:rsidR="00960BCD" w:rsidRPr="001D35BA" w:rsidRDefault="00960BCD" w:rsidP="00960BCD">
      <w:pPr>
        <w:rPr>
          <w:rFonts w:ascii="Verdana" w:hAnsi="Verdana"/>
          <w:b/>
          <w:bCs/>
          <w:noProof/>
          <w:sz w:val="22"/>
          <w:szCs w:val="22"/>
        </w:rPr>
      </w:pPr>
    </w:p>
    <w:p w14:paraId="176CFC74" w14:textId="46AF0FE8" w:rsidR="00960BCD" w:rsidRPr="001D35BA" w:rsidRDefault="00960BCD" w:rsidP="00960BCD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1D35BA">
        <w:rPr>
          <w:rFonts w:ascii="Verdana" w:hAnsi="Verdana"/>
          <w:b/>
          <w:bCs/>
          <w:noProof/>
          <w:sz w:val="22"/>
          <w:szCs w:val="22"/>
        </w:rPr>
        <w:lastRenderedPageBreak/>
        <w:t>How many patients have you treated in the last 4 months for acute migraine with:</w:t>
      </w:r>
    </w:p>
    <w:p w14:paraId="4B1DA836" w14:textId="319A892F" w:rsidR="00960BCD" w:rsidRPr="001D35BA" w:rsidRDefault="00960BCD" w:rsidP="00960BCD">
      <w:pPr>
        <w:pStyle w:val="ListParagraph"/>
        <w:numPr>
          <w:ilvl w:val="0"/>
          <w:numId w:val="20"/>
        </w:numPr>
        <w:rPr>
          <w:rFonts w:ascii="Verdana" w:hAnsi="Verdana"/>
          <w:noProof/>
          <w:sz w:val="22"/>
          <w:szCs w:val="22"/>
        </w:rPr>
      </w:pPr>
      <w:r w:rsidRPr="001D35BA">
        <w:rPr>
          <w:rFonts w:ascii="Verdana" w:hAnsi="Verdana"/>
          <w:noProof/>
          <w:sz w:val="22"/>
          <w:szCs w:val="22"/>
        </w:rPr>
        <w:t>Rimegepant (Vydura) – 12</w:t>
      </w:r>
      <w:r w:rsidRPr="001D35BA">
        <w:rPr>
          <w:rFonts w:ascii="Verdana" w:hAnsi="Verdana"/>
          <w:noProof/>
          <w:sz w:val="22"/>
          <w:szCs w:val="22"/>
        </w:rPr>
        <w:br/>
      </w:r>
      <w:r w:rsidRPr="001D35BA">
        <w:rPr>
          <w:rFonts w:ascii="Verdana" w:hAnsi="Verdana"/>
          <w:noProof/>
          <w:sz w:val="22"/>
          <w:szCs w:val="22"/>
        </w:rPr>
        <w:br/>
      </w:r>
    </w:p>
    <w:p w14:paraId="2178A95B" w14:textId="267FBEE3" w:rsidR="00873328" w:rsidRPr="001D35BA" w:rsidRDefault="00960BCD" w:rsidP="00960BCD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1D35BA">
        <w:rPr>
          <w:rFonts w:ascii="Verdana" w:hAnsi="Verdana"/>
          <w:b/>
          <w:bCs/>
          <w:noProof/>
          <w:sz w:val="22"/>
          <w:szCs w:val="22"/>
        </w:rPr>
        <w:t>Does the Health Board actively initiate a treatment pause (usually at 12 months) of anti-CGRP (calcitonin gene-related peptide inhibitors) migraine treatment with the aim to re-start treatment if the patient continues to fit the criteria (Yes/No)?</w:t>
      </w:r>
      <w:r w:rsidRPr="001D35BA">
        <w:rPr>
          <w:rFonts w:ascii="Verdana" w:hAnsi="Verdana"/>
          <w:b/>
          <w:bCs/>
          <w:noProof/>
          <w:sz w:val="22"/>
          <w:szCs w:val="22"/>
        </w:rPr>
        <w:br/>
      </w:r>
      <w:r w:rsidRPr="001D35BA">
        <w:rPr>
          <w:rFonts w:ascii="Verdana" w:hAnsi="Verdana"/>
          <w:noProof/>
          <w:sz w:val="22"/>
          <w:szCs w:val="22"/>
        </w:rPr>
        <w:t>No</w:t>
      </w:r>
    </w:p>
    <w:p w14:paraId="5AC5D846" w14:textId="77777777" w:rsidR="00F93525" w:rsidRDefault="00F93525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6A6C57A7" w14:textId="77777777" w:rsidR="00F93525" w:rsidRDefault="00F93525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70F96ADE" w:rsidR="00A10460" w:rsidRPr="001D35BA" w:rsidRDefault="00F93525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Pr="00F93525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</w:t>
      </w:r>
      <w:r w:rsidRPr="00F93525">
        <w:rPr>
          <w:rFonts w:ascii="Verdana" w:hAnsi="Verdana"/>
          <w:sz w:val="22"/>
          <w:szCs w:val="22"/>
        </w:rPr>
        <w:t>patients as</w:t>
      </w:r>
      <w:r w:rsidRPr="00FC3B42">
        <w:rPr>
          <w:rFonts w:ascii="Verdana" w:hAnsi="Verdana"/>
          <w:sz w:val="22"/>
          <w:szCs w:val="22"/>
        </w:rPr>
        <w:t xml:space="preserve"> due to the low numbers, </w:t>
      </w:r>
      <w:bookmarkStart w:id="0" w:name="_Hlk222922831"/>
      <w:r w:rsidRPr="00FC3B42">
        <w:rPr>
          <w:rFonts w:ascii="Verdana" w:hAnsi="Verdana"/>
          <w:sz w:val="22"/>
          <w:szCs w:val="22"/>
        </w:rPr>
        <w:t xml:space="preserve">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</w:t>
      </w:r>
      <w:proofErr w:type="gramStart"/>
      <w:r w:rsidRPr="00FC3B42">
        <w:rPr>
          <w:rFonts w:ascii="Verdana" w:hAnsi="Verdana"/>
          <w:iCs/>
          <w:sz w:val="22"/>
          <w:szCs w:val="22"/>
        </w:rPr>
        <w:t>2018</w:t>
      </w:r>
      <w:proofErr w:type="gramEnd"/>
      <w:r w:rsidRPr="00FC3B42">
        <w:rPr>
          <w:rFonts w:ascii="Verdana" w:hAnsi="Verdana"/>
          <w:iCs/>
          <w:sz w:val="22"/>
          <w:szCs w:val="22"/>
        </w:rPr>
        <w:t xml:space="preserve"> and its disclosure would be contrary to the data protection principles and constitute as unfair and unlawful processing </w:t>
      </w:r>
      <w:proofErr w:type="gramStart"/>
      <w:r w:rsidRPr="00FC3B42">
        <w:rPr>
          <w:rFonts w:ascii="Verdana" w:hAnsi="Verdana"/>
          <w:bCs/>
          <w:iCs/>
          <w:sz w:val="22"/>
          <w:szCs w:val="22"/>
        </w:rPr>
        <w:t>in regard to</w:t>
      </w:r>
      <w:proofErr w:type="gramEnd"/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bookmarkEnd w:id="0"/>
      <w:r w:rsidRPr="00FC3B42">
        <w:rPr>
          <w:rFonts w:ascii="Verdana" w:hAnsi="Verdana"/>
          <w:sz w:val="22"/>
          <w:szCs w:val="22"/>
        </w:rPr>
        <w:br/>
      </w:r>
      <w:r w:rsidR="00421E7F" w:rsidRPr="001D35BA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1D35B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1D35BA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3EE68A3"/>
    <w:multiLevelType w:val="hybridMultilevel"/>
    <w:tmpl w:val="C46C1E06"/>
    <w:lvl w:ilvl="0" w:tplc="216EC720"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2" w15:restartNumberingAfterBreak="0">
    <w:nsid w:val="047C36A9"/>
    <w:multiLevelType w:val="hybridMultilevel"/>
    <w:tmpl w:val="59E40A00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3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4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5" w15:restartNumberingAfterBreak="0">
    <w:nsid w:val="16CA7872"/>
    <w:multiLevelType w:val="hybridMultilevel"/>
    <w:tmpl w:val="E2E2B3CA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6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0A00510"/>
    <w:multiLevelType w:val="hybridMultilevel"/>
    <w:tmpl w:val="95C64E06"/>
    <w:lvl w:ilvl="0" w:tplc="EB20A868">
      <w:start w:val="1"/>
      <w:numFmt w:val="upperLetter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46695C4A"/>
    <w:multiLevelType w:val="hybridMultilevel"/>
    <w:tmpl w:val="9C32A3D8"/>
    <w:lvl w:ilvl="0" w:tplc="216EC720">
      <w:start w:val="1"/>
      <w:numFmt w:val="bullet"/>
      <w:lvlText w:val="•"/>
      <w:lvlJc w:val="left"/>
      <w:pPr>
        <w:ind w:left="122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5" w15:restartNumberingAfterBreak="0">
    <w:nsid w:val="46BD7167"/>
    <w:multiLevelType w:val="hybridMultilevel"/>
    <w:tmpl w:val="73B2CF48"/>
    <w:lvl w:ilvl="0" w:tplc="216EC720">
      <w:numFmt w:val="bullet"/>
      <w:lvlText w:val="•"/>
      <w:lvlJc w:val="left"/>
      <w:pPr>
        <w:ind w:left="137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6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515904CF"/>
    <w:multiLevelType w:val="multilevel"/>
    <w:tmpl w:val="45D21C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4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20"/>
  </w:num>
  <w:num w:numId="2" w16cid:durableId="828599020">
    <w:abstractNumId w:val="0"/>
  </w:num>
  <w:num w:numId="3" w16cid:durableId="1966037800">
    <w:abstractNumId w:val="11"/>
  </w:num>
  <w:num w:numId="4" w16cid:durableId="1125923312">
    <w:abstractNumId w:val="22"/>
  </w:num>
  <w:num w:numId="5" w16cid:durableId="1143425367">
    <w:abstractNumId w:val="7"/>
  </w:num>
  <w:num w:numId="6" w16cid:durableId="1293360629">
    <w:abstractNumId w:val="6"/>
  </w:num>
  <w:num w:numId="7" w16cid:durableId="479228409">
    <w:abstractNumId w:val="16"/>
  </w:num>
  <w:num w:numId="8" w16cid:durableId="1553300907">
    <w:abstractNumId w:val="21"/>
  </w:num>
  <w:num w:numId="9" w16cid:durableId="687946864">
    <w:abstractNumId w:val="24"/>
  </w:num>
  <w:num w:numId="10" w16cid:durableId="993416643">
    <w:abstractNumId w:val="3"/>
  </w:num>
  <w:num w:numId="11" w16cid:durableId="1541481371">
    <w:abstractNumId w:val="12"/>
  </w:num>
  <w:num w:numId="12" w16cid:durableId="1525171868">
    <w:abstractNumId w:val="19"/>
  </w:num>
  <w:num w:numId="13" w16cid:durableId="200629463">
    <w:abstractNumId w:val="23"/>
  </w:num>
  <w:num w:numId="14" w16cid:durableId="5438320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7"/>
  </w:num>
  <w:num w:numId="17" w16cid:durableId="1764229674">
    <w:abstractNumId w:val="8"/>
  </w:num>
  <w:num w:numId="18" w16cid:durableId="949163570">
    <w:abstractNumId w:val="4"/>
  </w:num>
  <w:num w:numId="19" w16cid:durableId="1130368784">
    <w:abstractNumId w:val="5"/>
  </w:num>
  <w:num w:numId="20" w16cid:durableId="1368720404">
    <w:abstractNumId w:val="1"/>
  </w:num>
  <w:num w:numId="21" w16cid:durableId="1571498096">
    <w:abstractNumId w:val="2"/>
  </w:num>
  <w:num w:numId="22" w16cid:durableId="1301106288">
    <w:abstractNumId w:val="13"/>
  </w:num>
  <w:num w:numId="23" w16cid:durableId="684408734">
    <w:abstractNumId w:val="15"/>
  </w:num>
  <w:num w:numId="24" w16cid:durableId="1277327783">
    <w:abstractNumId w:val="14"/>
  </w:num>
  <w:num w:numId="25" w16cid:durableId="27783359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D35BA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E612D"/>
    <w:rsid w:val="007F192C"/>
    <w:rsid w:val="007F6BA0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60BCD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779EC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C71F9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3525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117</TotalTime>
  <Pages>2</Pages>
  <Words>363</Words>
  <Characters>1928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28</cp:revision>
  <cp:lastPrinted>2019-03-26T11:11:00Z</cp:lastPrinted>
  <dcterms:created xsi:type="dcterms:W3CDTF">2021-09-13T07:38:00Z</dcterms:created>
  <dcterms:modified xsi:type="dcterms:W3CDTF">2026-03-11T16:58:00Z</dcterms:modified>
</cp:coreProperties>
</file>