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56A630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005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26-B-031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56A630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C005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26-B-031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A0A78FD" w14:textId="67051CCB" w:rsidR="00FC005C" w:rsidRPr="00E36778" w:rsidRDefault="00FC005C" w:rsidP="00FC005C">
      <w:pPr>
        <w:pStyle w:val="paragraph"/>
        <w:numPr>
          <w:ilvl w:val="0"/>
          <w:numId w:val="21"/>
        </w:numPr>
        <w:shd w:val="clear" w:color="auto" w:fill="FFFFFF"/>
        <w:rPr>
          <w:rFonts w:ascii="Verdana" w:hAnsi="Verdana"/>
          <w:sz w:val="22"/>
          <w:szCs w:val="22"/>
        </w:rPr>
      </w:pPr>
      <w:r w:rsidRPr="00E36778">
        <w:rPr>
          <w:rFonts w:ascii="Verdana" w:hAnsi="Verdana" w:cs="Times New Roman"/>
          <w:b/>
          <w:bCs/>
          <w:color w:val="000000"/>
          <w:sz w:val="22"/>
          <w:szCs w:val="22"/>
        </w:rPr>
        <w:t xml:space="preserve">Does your health board currently use an Electronic Patient Record (EPR) </w:t>
      </w:r>
      <w:r w:rsidRPr="00E36778">
        <w:rPr>
          <w:rFonts w:ascii="Verdana" w:hAnsi="Verdana" w:cs="Times New Roman"/>
          <w:b/>
          <w:bCs/>
          <w:sz w:val="22"/>
          <w:szCs w:val="22"/>
        </w:rPr>
        <w:t>system for inpatient clinical care?</w:t>
      </w:r>
      <w:r w:rsidRPr="00E36778">
        <w:rPr>
          <w:rFonts w:ascii="Verdana" w:hAnsi="Verdana" w:cs="Times New Roman"/>
          <w:sz w:val="22"/>
          <w:szCs w:val="22"/>
        </w:rPr>
        <w:br/>
      </w:r>
      <w:r w:rsidRPr="00E36778">
        <w:rPr>
          <w:rFonts w:ascii="Verdana" w:hAnsi="Verdana"/>
          <w:sz w:val="22"/>
          <w:szCs w:val="22"/>
        </w:rPr>
        <w:t>No</w:t>
      </w:r>
      <w:r w:rsidRPr="00E36778">
        <w:rPr>
          <w:rFonts w:ascii="Verdana" w:hAnsi="Verdana" w:cs="Times New Roman"/>
          <w:sz w:val="22"/>
          <w:szCs w:val="22"/>
        </w:rPr>
        <w:br/>
      </w:r>
    </w:p>
    <w:p w14:paraId="15F0C705" w14:textId="65EB447C" w:rsidR="00FC005C" w:rsidRPr="00E36778" w:rsidRDefault="00FC005C" w:rsidP="00FC005C">
      <w:pPr>
        <w:pStyle w:val="paragraph"/>
        <w:numPr>
          <w:ilvl w:val="0"/>
          <w:numId w:val="21"/>
        </w:numPr>
        <w:shd w:val="clear" w:color="auto" w:fill="FFFFFF"/>
        <w:rPr>
          <w:rFonts w:ascii="Verdana" w:hAnsi="Verdana"/>
          <w:b/>
          <w:bCs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Please provide the name(s) of the EPR system(s) currently in use at your health board for each of the following clinical activities (as applicable) </w:t>
      </w:r>
    </w:p>
    <w:p w14:paraId="510FC662" w14:textId="2E5DD398" w:rsidR="00FC005C" w:rsidRPr="00E36778" w:rsidRDefault="00FC005C" w:rsidP="00FC005C">
      <w:pPr>
        <w:pStyle w:val="paragraph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Verdana" w:hAnsi="Verdana" w:cs="Times New Roman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Medicines prescribing/administration</w:t>
      </w:r>
      <w:r w:rsidRPr="00E36778">
        <w:rPr>
          <w:rFonts w:ascii="Verdana" w:hAnsi="Verdana" w:cs="Times New Roman"/>
          <w:sz w:val="22"/>
          <w:szCs w:val="22"/>
        </w:rPr>
        <w:t>  </w:t>
      </w:r>
      <w:r w:rsidRPr="00E36778">
        <w:rPr>
          <w:rFonts w:ascii="Verdana" w:hAnsi="Verdana" w:cs="Times New Roman"/>
          <w:sz w:val="22"/>
          <w:szCs w:val="22"/>
        </w:rPr>
        <w:br/>
        <w:t xml:space="preserve">System C – </w:t>
      </w:r>
      <w:proofErr w:type="spellStart"/>
      <w:r w:rsidRPr="00E36778">
        <w:rPr>
          <w:rFonts w:ascii="Verdana" w:hAnsi="Verdana" w:cs="Times New Roman"/>
          <w:sz w:val="22"/>
          <w:szCs w:val="22"/>
        </w:rPr>
        <w:t>Careflow</w:t>
      </w:r>
      <w:proofErr w:type="spellEnd"/>
      <w:r w:rsidRPr="00E36778">
        <w:rPr>
          <w:rFonts w:ascii="Verdana" w:hAnsi="Verdana" w:cs="Times New Roman"/>
          <w:sz w:val="22"/>
          <w:szCs w:val="22"/>
        </w:rPr>
        <w:t xml:space="preserve"> Medicines Management </w:t>
      </w:r>
      <w:proofErr w:type="spellStart"/>
      <w:r w:rsidRPr="00E36778">
        <w:rPr>
          <w:rFonts w:ascii="Verdana" w:hAnsi="Verdana" w:cs="Times New Roman"/>
          <w:sz w:val="22"/>
          <w:szCs w:val="22"/>
        </w:rPr>
        <w:t>ePMA</w:t>
      </w:r>
      <w:proofErr w:type="spellEnd"/>
      <w:r w:rsidRPr="00E36778">
        <w:rPr>
          <w:rFonts w:ascii="Verdana" w:hAnsi="Verdana" w:cs="Times New Roman"/>
          <w:sz w:val="22"/>
          <w:szCs w:val="22"/>
        </w:rPr>
        <w:t xml:space="preserve"> </w:t>
      </w:r>
      <w:r w:rsidR="00E36778" w:rsidRPr="00E36778">
        <w:rPr>
          <w:rFonts w:ascii="Verdana" w:hAnsi="Verdana" w:cs="Times New Roman"/>
          <w:sz w:val="22"/>
          <w:szCs w:val="22"/>
        </w:rPr>
        <w:br/>
      </w:r>
    </w:p>
    <w:p w14:paraId="653A86F3" w14:textId="53E4FBFF" w:rsidR="00FC005C" w:rsidRPr="00E36778" w:rsidRDefault="00FC005C" w:rsidP="00FC005C">
      <w:pPr>
        <w:pStyle w:val="paragraph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Verdana" w:hAnsi="Verdana" w:cs="Times New Roman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Medical documentation/clinical notes</w:t>
      </w:r>
      <w:r w:rsidRPr="00E36778">
        <w:rPr>
          <w:rFonts w:ascii="Verdana" w:hAnsi="Verdana" w:cs="Times New Roman"/>
          <w:sz w:val="22"/>
          <w:szCs w:val="22"/>
        </w:rPr>
        <w:t> </w:t>
      </w:r>
      <w:r w:rsidRPr="00E36778">
        <w:rPr>
          <w:rFonts w:ascii="Verdana" w:hAnsi="Verdana" w:cs="Times New Roman"/>
          <w:sz w:val="22"/>
          <w:szCs w:val="22"/>
        </w:rPr>
        <w:br/>
        <w:t>Welsh Clinical Portal</w:t>
      </w:r>
      <w:r w:rsidR="00E36778" w:rsidRPr="00E36778">
        <w:rPr>
          <w:rFonts w:ascii="Verdana" w:hAnsi="Verdana" w:cs="Times New Roman"/>
          <w:sz w:val="22"/>
          <w:szCs w:val="22"/>
        </w:rPr>
        <w:br/>
      </w:r>
    </w:p>
    <w:p w14:paraId="115800F5" w14:textId="12A4580F" w:rsidR="00FC005C" w:rsidRPr="00E36778" w:rsidRDefault="00FC005C" w:rsidP="00FC005C">
      <w:pPr>
        <w:pStyle w:val="paragraph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Verdana" w:hAnsi="Verdana" w:cs="Times New Roman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Laboratory results/reporting</w:t>
      </w:r>
      <w:r w:rsidRPr="00E36778">
        <w:rPr>
          <w:rFonts w:ascii="Verdana" w:hAnsi="Verdana" w:cs="Times New Roman"/>
          <w:sz w:val="22"/>
          <w:szCs w:val="22"/>
        </w:rPr>
        <w:t> </w:t>
      </w:r>
      <w:r w:rsidR="00E36778" w:rsidRPr="00E36778">
        <w:rPr>
          <w:rFonts w:ascii="Verdana" w:hAnsi="Verdana" w:cs="Times New Roman"/>
          <w:sz w:val="22"/>
          <w:szCs w:val="22"/>
        </w:rPr>
        <w:br/>
      </w:r>
      <w:r w:rsidRPr="00E36778">
        <w:rPr>
          <w:rFonts w:ascii="Verdana" w:hAnsi="Verdana" w:cs="Times New Roman"/>
          <w:sz w:val="22"/>
          <w:szCs w:val="22"/>
        </w:rPr>
        <w:t xml:space="preserve">WLIMS </w:t>
      </w:r>
      <w:r w:rsidR="00E36778" w:rsidRPr="00E36778">
        <w:rPr>
          <w:rFonts w:ascii="Verdana" w:hAnsi="Verdana" w:cs="Times New Roman"/>
          <w:sz w:val="22"/>
          <w:szCs w:val="22"/>
        </w:rPr>
        <w:br/>
      </w:r>
    </w:p>
    <w:p w14:paraId="782960F6" w14:textId="48F857E8" w:rsidR="00FC005C" w:rsidRPr="00E36778" w:rsidRDefault="00FC005C" w:rsidP="00FC005C">
      <w:pPr>
        <w:pStyle w:val="paragraph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Verdana" w:hAnsi="Verdana" w:cs="Times New Roman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Vital signs/observations</w:t>
      </w:r>
      <w:r w:rsidRPr="00E36778">
        <w:rPr>
          <w:rFonts w:ascii="Verdana" w:hAnsi="Verdana" w:cs="Times New Roman"/>
          <w:sz w:val="22"/>
          <w:szCs w:val="22"/>
        </w:rPr>
        <w:t> </w:t>
      </w:r>
      <w:r w:rsidR="00E36778" w:rsidRPr="00E36778">
        <w:rPr>
          <w:rFonts w:ascii="Verdana" w:hAnsi="Verdana" w:cs="Times New Roman"/>
          <w:sz w:val="22"/>
          <w:szCs w:val="22"/>
        </w:rPr>
        <w:br/>
      </w:r>
      <w:r w:rsidRPr="00E36778">
        <w:rPr>
          <w:rFonts w:ascii="Verdana" w:hAnsi="Verdana" w:cs="Times New Roman"/>
          <w:sz w:val="22"/>
          <w:szCs w:val="22"/>
        </w:rPr>
        <w:t>No</w:t>
      </w:r>
      <w:r w:rsidR="00E36778" w:rsidRPr="00E36778">
        <w:rPr>
          <w:rFonts w:ascii="Verdana" w:hAnsi="Verdana" w:cs="Times New Roman"/>
          <w:sz w:val="22"/>
          <w:szCs w:val="22"/>
        </w:rPr>
        <w:br/>
      </w:r>
    </w:p>
    <w:p w14:paraId="6679B2C7" w14:textId="28E73566" w:rsidR="00FC005C" w:rsidRPr="00E36778" w:rsidRDefault="00FC005C" w:rsidP="00FC005C">
      <w:pPr>
        <w:pStyle w:val="paragraph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Verdana" w:hAnsi="Verdana" w:cs="Times New Roman"/>
          <w:b/>
          <w:bCs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Consent forms viewing/signing</w:t>
      </w:r>
      <w:r w:rsidRPr="00E36778">
        <w:rPr>
          <w:rFonts w:ascii="Verdana" w:hAnsi="Verdana" w:cs="Times New Roman"/>
          <w:sz w:val="22"/>
          <w:szCs w:val="22"/>
        </w:rPr>
        <w:t> </w:t>
      </w:r>
      <w:r w:rsidR="00E36778" w:rsidRPr="00E36778">
        <w:rPr>
          <w:rFonts w:ascii="Verdana" w:hAnsi="Verdana" w:cs="Times New Roman"/>
          <w:sz w:val="22"/>
          <w:szCs w:val="22"/>
        </w:rPr>
        <w:br/>
      </w:r>
      <w:r w:rsidRPr="00E36778">
        <w:rPr>
          <w:rFonts w:ascii="Verdana" w:hAnsi="Verdana" w:cs="Times New Roman"/>
          <w:sz w:val="22"/>
          <w:szCs w:val="22"/>
        </w:rPr>
        <w:t>No</w:t>
      </w:r>
      <w:r w:rsidR="00E36778" w:rsidRPr="00E36778">
        <w:rPr>
          <w:rFonts w:ascii="Verdana" w:hAnsi="Verdana" w:cs="Times New Roman"/>
          <w:sz w:val="22"/>
          <w:szCs w:val="22"/>
        </w:rPr>
        <w:br/>
      </w:r>
    </w:p>
    <w:p w14:paraId="65CC6E68" w14:textId="742E224F" w:rsidR="00FC005C" w:rsidRPr="00E36778" w:rsidRDefault="00FC005C" w:rsidP="00FC005C">
      <w:pPr>
        <w:pStyle w:val="paragraph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Verdana" w:hAnsi="Verdana" w:cs="Times New Roman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Outpatient letters viewing/writing</w:t>
      </w:r>
      <w:r w:rsidRPr="00E36778">
        <w:rPr>
          <w:rFonts w:ascii="Verdana" w:hAnsi="Verdana" w:cs="Times New Roman"/>
          <w:sz w:val="22"/>
          <w:szCs w:val="22"/>
        </w:rPr>
        <w:t> </w:t>
      </w:r>
      <w:r w:rsidR="00E36778" w:rsidRPr="00E36778">
        <w:rPr>
          <w:rFonts w:ascii="Verdana" w:hAnsi="Verdana" w:cs="Times New Roman"/>
          <w:sz w:val="22"/>
          <w:szCs w:val="22"/>
        </w:rPr>
        <w:br/>
      </w:r>
      <w:r w:rsidRPr="00E36778">
        <w:rPr>
          <w:rFonts w:ascii="Verdana" w:hAnsi="Verdana" w:cs="Times New Roman"/>
          <w:sz w:val="22"/>
          <w:szCs w:val="22"/>
        </w:rPr>
        <w:t>No</w:t>
      </w:r>
    </w:p>
    <w:p w14:paraId="74E4D335" w14:textId="24AE82F9" w:rsidR="00FC005C" w:rsidRPr="00E36778" w:rsidRDefault="00FC005C" w:rsidP="00FC005C">
      <w:pPr>
        <w:pStyle w:val="paragraph"/>
        <w:numPr>
          <w:ilvl w:val="0"/>
          <w:numId w:val="21"/>
        </w:numPr>
        <w:shd w:val="clear" w:color="auto" w:fill="FFFFFF"/>
        <w:rPr>
          <w:rFonts w:ascii="Verdana" w:hAnsi="Verdana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 xml:space="preserve">For </w:t>
      </w:r>
      <w:r w:rsidRPr="00E36778">
        <w:rPr>
          <w:rFonts w:ascii="Verdana" w:hAnsi="Verdana" w:cs="Times New Roman"/>
          <w:b/>
          <w:bCs/>
          <w:sz w:val="22"/>
          <w:szCs w:val="22"/>
          <w:u w:val="single"/>
        </w:rPr>
        <w:t>each</w:t>
      </w:r>
      <w:r w:rsidRPr="00E36778">
        <w:rPr>
          <w:rFonts w:ascii="Verdana" w:hAnsi="Verdana" w:cs="Times New Roman"/>
          <w:b/>
          <w:bCs/>
          <w:sz w:val="22"/>
          <w:szCs w:val="22"/>
        </w:rPr>
        <w:t> EPR mentioned above (b), please provide information on whether the EPR is used health board-wide or only in selected clinical services. If selected clinical services, please provide details of the services for which each is applicable.</w:t>
      </w:r>
      <w:r w:rsidR="00E36778" w:rsidRPr="00E36778">
        <w:rPr>
          <w:rFonts w:ascii="Verdana" w:hAnsi="Verdana" w:cs="Times New Roman"/>
          <w:sz w:val="22"/>
          <w:szCs w:val="22"/>
        </w:rPr>
        <w:br/>
      </w:r>
      <w:r w:rsidR="00E36778" w:rsidRPr="00E36778">
        <w:rPr>
          <w:rFonts w:ascii="Verdana" w:hAnsi="Verdana"/>
          <w:sz w:val="22"/>
          <w:szCs w:val="22"/>
        </w:rPr>
        <w:t>A</w:t>
      </w:r>
      <w:r w:rsidRPr="00E36778">
        <w:rPr>
          <w:rFonts w:ascii="Verdana" w:hAnsi="Verdana"/>
          <w:sz w:val="22"/>
          <w:szCs w:val="22"/>
        </w:rPr>
        <w:t>s above</w:t>
      </w:r>
      <w:r w:rsidRPr="00E36778">
        <w:rPr>
          <w:rFonts w:ascii="Verdana" w:hAnsi="Verdana" w:cs="Times New Roman"/>
          <w:sz w:val="22"/>
          <w:szCs w:val="22"/>
        </w:rPr>
        <w:br/>
      </w:r>
    </w:p>
    <w:p w14:paraId="6EB47E1F" w14:textId="0C42E09D" w:rsidR="00FC005C" w:rsidRPr="006D5422" w:rsidRDefault="00FC005C" w:rsidP="006D5422">
      <w:pPr>
        <w:pStyle w:val="paragraph"/>
        <w:numPr>
          <w:ilvl w:val="0"/>
          <w:numId w:val="21"/>
        </w:numPr>
        <w:shd w:val="clear" w:color="auto" w:fill="FFFFFF"/>
        <w:rPr>
          <w:rFonts w:ascii="Verdana" w:hAnsi="Verdana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 xml:space="preserve">For </w:t>
      </w:r>
      <w:r w:rsidRPr="00E36778">
        <w:rPr>
          <w:rFonts w:ascii="Verdana" w:hAnsi="Verdana" w:cs="Times New Roman"/>
          <w:b/>
          <w:bCs/>
          <w:sz w:val="22"/>
          <w:szCs w:val="22"/>
          <w:u w:val="single"/>
        </w:rPr>
        <w:t>each</w:t>
      </w:r>
      <w:r w:rsidRPr="00E36778">
        <w:rPr>
          <w:rFonts w:ascii="Verdana" w:hAnsi="Verdana" w:cs="Times New Roman"/>
          <w:b/>
          <w:bCs/>
          <w:sz w:val="22"/>
          <w:szCs w:val="22"/>
        </w:rPr>
        <w:t> EPR mentioned above (b), in which year was it first implemented for use? </w:t>
      </w:r>
      <w:r w:rsidRPr="00E36778">
        <w:rPr>
          <w:rFonts w:ascii="Verdana" w:hAnsi="Verdana" w:cs="Times New Roman"/>
          <w:b/>
          <w:bCs/>
          <w:sz w:val="22"/>
          <w:szCs w:val="22"/>
        </w:rPr>
        <w:br/>
      </w:r>
      <w:r w:rsidR="006D5422">
        <w:rPr>
          <w:rFonts w:ascii="Verdana" w:hAnsi="Verdana"/>
          <w:b/>
          <w:bCs/>
          <w:sz w:val="22"/>
          <w:szCs w:val="22"/>
        </w:rPr>
        <w:br/>
      </w:r>
      <w:proofErr w:type="spellStart"/>
      <w:r w:rsidR="006D5422" w:rsidRPr="006D5422">
        <w:rPr>
          <w:rFonts w:ascii="Verdana" w:hAnsi="Verdana"/>
          <w:sz w:val="22"/>
          <w:szCs w:val="22"/>
        </w:rPr>
        <w:t>Careflow</w:t>
      </w:r>
      <w:proofErr w:type="spellEnd"/>
      <w:r w:rsidR="006D5422" w:rsidRPr="006D5422">
        <w:rPr>
          <w:rFonts w:ascii="Verdana" w:hAnsi="Verdana"/>
          <w:sz w:val="22"/>
          <w:szCs w:val="22"/>
        </w:rPr>
        <w:t xml:space="preserve"> Medicines Management </w:t>
      </w:r>
      <w:proofErr w:type="spellStart"/>
      <w:r w:rsidR="006D5422" w:rsidRPr="006D5422">
        <w:rPr>
          <w:rFonts w:ascii="Verdana" w:hAnsi="Verdana"/>
          <w:sz w:val="22"/>
          <w:szCs w:val="22"/>
        </w:rPr>
        <w:t>ePMA</w:t>
      </w:r>
      <w:proofErr w:type="spellEnd"/>
      <w:r w:rsidR="006D5422" w:rsidRPr="006D5422">
        <w:rPr>
          <w:rFonts w:ascii="Verdana" w:hAnsi="Verdana"/>
          <w:sz w:val="22"/>
          <w:szCs w:val="22"/>
        </w:rPr>
        <w:t>– February 2020</w:t>
      </w:r>
      <w:r w:rsidR="006D5422">
        <w:rPr>
          <w:rFonts w:ascii="Verdana" w:hAnsi="Verdana"/>
          <w:sz w:val="22"/>
          <w:szCs w:val="22"/>
        </w:rPr>
        <w:br/>
      </w:r>
      <w:r w:rsidR="006D5422" w:rsidRPr="006D5422">
        <w:rPr>
          <w:rFonts w:ascii="Verdana" w:hAnsi="Verdana"/>
          <w:sz w:val="22"/>
          <w:szCs w:val="22"/>
        </w:rPr>
        <w:t>Welsh Clinical Portal– 2005/2006</w:t>
      </w:r>
      <w:r w:rsidR="006D5422">
        <w:rPr>
          <w:rFonts w:ascii="Verdana" w:hAnsi="Verdana"/>
          <w:sz w:val="22"/>
          <w:szCs w:val="22"/>
        </w:rPr>
        <w:br/>
      </w:r>
      <w:r w:rsidR="006D5422" w:rsidRPr="006D5422">
        <w:rPr>
          <w:rFonts w:ascii="Verdana" w:hAnsi="Verdana"/>
          <w:sz w:val="22"/>
          <w:szCs w:val="22"/>
        </w:rPr>
        <w:t xml:space="preserve">WLIMS </w:t>
      </w:r>
      <w:r w:rsidR="006D5422">
        <w:rPr>
          <w:rFonts w:ascii="Verdana" w:hAnsi="Verdana"/>
          <w:sz w:val="22"/>
          <w:szCs w:val="22"/>
        </w:rPr>
        <w:t>–</w:t>
      </w:r>
      <w:r w:rsidR="006D5422" w:rsidRPr="006D5422">
        <w:rPr>
          <w:rFonts w:ascii="Verdana" w:hAnsi="Verdana"/>
          <w:sz w:val="22"/>
          <w:szCs w:val="22"/>
        </w:rPr>
        <w:t xml:space="preserve"> 2016</w:t>
      </w:r>
      <w:r w:rsidR="006D5422">
        <w:rPr>
          <w:rFonts w:ascii="Verdana" w:hAnsi="Verdana"/>
          <w:sz w:val="22"/>
          <w:szCs w:val="22"/>
        </w:rPr>
        <w:br/>
      </w:r>
    </w:p>
    <w:p w14:paraId="1D574C25" w14:textId="52175E17" w:rsidR="00FC005C" w:rsidRPr="00E36778" w:rsidRDefault="00FC005C" w:rsidP="00FC005C">
      <w:pPr>
        <w:pStyle w:val="paragraph"/>
        <w:numPr>
          <w:ilvl w:val="0"/>
          <w:numId w:val="21"/>
        </w:numPr>
        <w:shd w:val="clear" w:color="auto" w:fill="FFFFFF"/>
        <w:rPr>
          <w:rFonts w:ascii="Verdana" w:hAnsi="Verdana"/>
          <w:b/>
          <w:bCs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 xml:space="preserve">Does your health board use paper/physical records for any of the following? </w:t>
      </w:r>
    </w:p>
    <w:p w14:paraId="3910FC09" w14:textId="145637E6" w:rsidR="00FC005C" w:rsidRPr="00E36778" w:rsidRDefault="00FC005C" w:rsidP="00E36778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Verdana" w:hAnsi="Verdana" w:cs="Times New Roman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lastRenderedPageBreak/>
        <w:t>Medicines prescribing/administration  </w:t>
      </w:r>
      <w:r w:rsidR="00E36778" w:rsidRPr="00E36778">
        <w:rPr>
          <w:rFonts w:ascii="Verdana" w:hAnsi="Verdana" w:cs="Times New Roman"/>
          <w:sz w:val="22"/>
          <w:szCs w:val="22"/>
        </w:rPr>
        <w:br/>
      </w:r>
      <w:r w:rsidRPr="00E36778">
        <w:rPr>
          <w:rFonts w:ascii="Verdana" w:hAnsi="Verdana" w:cs="Times New Roman"/>
          <w:sz w:val="22"/>
          <w:szCs w:val="22"/>
        </w:rPr>
        <w:t>Yes</w:t>
      </w:r>
      <w:r w:rsidR="00E36778" w:rsidRPr="00E36778">
        <w:rPr>
          <w:rFonts w:ascii="Verdana" w:hAnsi="Verdana" w:cs="Times New Roman"/>
          <w:sz w:val="22"/>
          <w:szCs w:val="22"/>
        </w:rPr>
        <w:br/>
      </w:r>
    </w:p>
    <w:p w14:paraId="5BA1C1E1" w14:textId="1AE3F81E" w:rsidR="00FC005C" w:rsidRPr="00E36778" w:rsidRDefault="00FC005C" w:rsidP="00E36778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Verdana" w:hAnsi="Verdana" w:cs="Times New Roman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Medical documentation/clinical notes </w:t>
      </w:r>
      <w:r w:rsidR="00E36778" w:rsidRPr="00E36778">
        <w:rPr>
          <w:rFonts w:ascii="Verdana" w:hAnsi="Verdana" w:cs="Times New Roman"/>
          <w:sz w:val="22"/>
          <w:szCs w:val="22"/>
        </w:rPr>
        <w:br/>
      </w:r>
      <w:r w:rsidRPr="00E36778">
        <w:rPr>
          <w:rFonts w:ascii="Verdana" w:hAnsi="Verdana" w:cs="Times New Roman"/>
          <w:sz w:val="22"/>
          <w:szCs w:val="22"/>
        </w:rPr>
        <w:t>Yes</w:t>
      </w:r>
      <w:r w:rsidR="00E36778" w:rsidRPr="00E36778">
        <w:rPr>
          <w:rFonts w:ascii="Verdana" w:hAnsi="Verdana" w:cs="Times New Roman"/>
          <w:sz w:val="22"/>
          <w:szCs w:val="22"/>
        </w:rPr>
        <w:br/>
      </w:r>
    </w:p>
    <w:p w14:paraId="6797C20E" w14:textId="746B4D8C" w:rsidR="00FC005C" w:rsidRPr="00E36778" w:rsidRDefault="00FC005C" w:rsidP="00E36778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Verdana" w:hAnsi="Verdana" w:cs="Times New Roman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Laboratory results/reporting </w:t>
      </w:r>
      <w:r w:rsidR="00E36778" w:rsidRPr="00E36778">
        <w:rPr>
          <w:rFonts w:ascii="Verdana" w:hAnsi="Verdana" w:cs="Times New Roman"/>
          <w:sz w:val="22"/>
          <w:szCs w:val="22"/>
        </w:rPr>
        <w:br/>
      </w:r>
      <w:r w:rsidRPr="00E36778">
        <w:rPr>
          <w:rFonts w:ascii="Verdana" w:hAnsi="Verdana" w:cs="Times New Roman"/>
          <w:sz w:val="22"/>
          <w:szCs w:val="22"/>
        </w:rPr>
        <w:t>Yes</w:t>
      </w:r>
      <w:r w:rsidR="00E36778" w:rsidRPr="00E36778">
        <w:rPr>
          <w:rFonts w:ascii="Verdana" w:hAnsi="Verdana" w:cs="Times New Roman"/>
          <w:sz w:val="22"/>
          <w:szCs w:val="22"/>
        </w:rPr>
        <w:br/>
      </w:r>
    </w:p>
    <w:p w14:paraId="43FC93D0" w14:textId="1462FFE8" w:rsidR="00FC005C" w:rsidRPr="00E36778" w:rsidRDefault="00FC005C" w:rsidP="00E36778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Verdana" w:hAnsi="Verdana" w:cs="Times New Roman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 xml:space="preserve">Vital signs/observations </w:t>
      </w:r>
      <w:r w:rsidR="00E36778" w:rsidRPr="00E36778">
        <w:rPr>
          <w:rFonts w:ascii="Verdana" w:hAnsi="Verdana" w:cs="Times New Roman"/>
          <w:b/>
          <w:bCs/>
          <w:sz w:val="22"/>
          <w:szCs w:val="22"/>
        </w:rPr>
        <w:br/>
      </w:r>
      <w:r w:rsidRPr="00E36778">
        <w:rPr>
          <w:rFonts w:ascii="Verdana" w:hAnsi="Verdana" w:cs="Times New Roman"/>
          <w:sz w:val="22"/>
          <w:szCs w:val="22"/>
        </w:rPr>
        <w:t>Yes</w:t>
      </w:r>
      <w:r w:rsidR="00E36778" w:rsidRPr="00E36778">
        <w:rPr>
          <w:rFonts w:ascii="Verdana" w:hAnsi="Verdana" w:cs="Times New Roman"/>
          <w:sz w:val="22"/>
          <w:szCs w:val="22"/>
        </w:rPr>
        <w:br/>
      </w:r>
    </w:p>
    <w:p w14:paraId="4BBF6EA6" w14:textId="5F76FD00" w:rsidR="00FC005C" w:rsidRPr="00E36778" w:rsidRDefault="00FC005C" w:rsidP="00E36778">
      <w:pPr>
        <w:pStyle w:val="ListParagraph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hAnsi="Verdana" w:cs="Times New Roman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 xml:space="preserve">Consent forms viewing/signing </w:t>
      </w:r>
      <w:r w:rsidR="00E36778" w:rsidRPr="00E36778">
        <w:rPr>
          <w:rFonts w:ascii="Verdana" w:hAnsi="Verdana" w:cs="Times New Roman"/>
          <w:sz w:val="22"/>
          <w:szCs w:val="22"/>
        </w:rPr>
        <w:br/>
      </w:r>
      <w:r w:rsidRPr="00E36778">
        <w:rPr>
          <w:rFonts w:ascii="Verdana" w:hAnsi="Verdana" w:cs="Times New Roman"/>
          <w:sz w:val="22"/>
          <w:szCs w:val="22"/>
        </w:rPr>
        <w:t>Yes</w:t>
      </w:r>
      <w:r w:rsidR="00E36778" w:rsidRPr="00E36778">
        <w:rPr>
          <w:rFonts w:ascii="Verdana" w:hAnsi="Verdana" w:cs="Times New Roman"/>
          <w:sz w:val="22"/>
          <w:szCs w:val="22"/>
        </w:rPr>
        <w:br/>
      </w:r>
    </w:p>
    <w:p w14:paraId="0A04B937" w14:textId="72D4DCFC" w:rsidR="00FC005C" w:rsidRPr="00E36778" w:rsidRDefault="00FC005C" w:rsidP="00E36778">
      <w:pPr>
        <w:pStyle w:val="ListParagraph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hAnsi="Verdana" w:cs="Aptos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Outpatient letters viewing/writing  </w:t>
      </w:r>
      <w:r w:rsidR="00E36778" w:rsidRPr="00E36778">
        <w:rPr>
          <w:rFonts w:ascii="Verdana" w:hAnsi="Verdana" w:cs="Times New Roman"/>
          <w:sz w:val="22"/>
          <w:szCs w:val="22"/>
        </w:rPr>
        <w:br/>
      </w:r>
      <w:r w:rsidRPr="00E36778">
        <w:rPr>
          <w:rFonts w:ascii="Verdana" w:hAnsi="Verdana" w:cs="Times New Roman"/>
          <w:sz w:val="22"/>
          <w:szCs w:val="22"/>
        </w:rPr>
        <w:t>Yes</w:t>
      </w:r>
    </w:p>
    <w:p w14:paraId="2C5180FD" w14:textId="6B3AE982" w:rsidR="00FC005C" w:rsidRPr="0070205B" w:rsidRDefault="00FC005C" w:rsidP="00FC005C">
      <w:pPr>
        <w:pStyle w:val="paragraph"/>
        <w:numPr>
          <w:ilvl w:val="0"/>
          <w:numId w:val="21"/>
        </w:numPr>
        <w:shd w:val="clear" w:color="auto" w:fill="FFFFFF"/>
        <w:rPr>
          <w:rFonts w:ascii="Verdana" w:hAnsi="Verdana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Does your health board currently extract data from the EPR (s) for research, audit, or quality improvement purposes? If so, please provide brief details </w:t>
      </w:r>
      <w:r w:rsidR="00E36778" w:rsidRPr="00E36778">
        <w:rPr>
          <w:rFonts w:ascii="Verdana" w:hAnsi="Verdana"/>
          <w:sz w:val="22"/>
          <w:szCs w:val="22"/>
        </w:rPr>
        <w:br/>
      </w:r>
      <w:r w:rsidRPr="00E36778">
        <w:rPr>
          <w:rFonts w:ascii="Verdana" w:hAnsi="Verdana"/>
          <w:sz w:val="22"/>
          <w:szCs w:val="22"/>
        </w:rPr>
        <w:t>No</w:t>
      </w:r>
      <w:r w:rsidR="0070205B">
        <w:rPr>
          <w:rFonts w:ascii="Verdana" w:hAnsi="Verdana"/>
          <w:sz w:val="22"/>
          <w:szCs w:val="22"/>
        </w:rPr>
        <w:br/>
      </w:r>
    </w:p>
    <w:p w14:paraId="2178A95B" w14:textId="5511AD37" w:rsidR="00873328" w:rsidRPr="0070205B" w:rsidRDefault="00FC005C" w:rsidP="0070205B">
      <w:pPr>
        <w:pStyle w:val="paragraph"/>
        <w:numPr>
          <w:ilvl w:val="0"/>
          <w:numId w:val="21"/>
        </w:numPr>
        <w:shd w:val="clear" w:color="auto" w:fill="FFFFFF"/>
        <w:rPr>
          <w:rFonts w:ascii="Verdana" w:hAnsi="Verdana"/>
          <w:sz w:val="22"/>
          <w:szCs w:val="22"/>
        </w:rPr>
      </w:pPr>
      <w:r w:rsidRPr="00E36778">
        <w:rPr>
          <w:rFonts w:ascii="Verdana" w:hAnsi="Verdana" w:cs="Times New Roman"/>
          <w:b/>
          <w:bCs/>
          <w:sz w:val="22"/>
          <w:szCs w:val="22"/>
        </w:rPr>
        <w:t>Is there a dedicated informatics, analytics, or digital team that supports the use of EPR data for research, audit, or quality improvement purposes? </w:t>
      </w:r>
      <w:r w:rsidR="00E36778" w:rsidRPr="00E36778">
        <w:rPr>
          <w:rFonts w:ascii="Verdana" w:hAnsi="Verdana" w:cs="Times New Roman"/>
          <w:sz w:val="22"/>
          <w:szCs w:val="22"/>
        </w:rPr>
        <w:br/>
      </w:r>
      <w:r w:rsidRPr="00E36778">
        <w:rPr>
          <w:rFonts w:ascii="Verdana" w:hAnsi="Verdana"/>
          <w:sz w:val="22"/>
          <w:szCs w:val="22"/>
        </w:rPr>
        <w:t>No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77777777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0E28D1"/>
    <w:multiLevelType w:val="hybridMultilevel"/>
    <w:tmpl w:val="208C16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36971C7"/>
    <w:multiLevelType w:val="multilevel"/>
    <w:tmpl w:val="5676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12434C30"/>
    <w:multiLevelType w:val="hybridMultilevel"/>
    <w:tmpl w:val="129C6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E8343C7"/>
    <w:multiLevelType w:val="hybridMultilevel"/>
    <w:tmpl w:val="C8D64A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2527446"/>
    <w:multiLevelType w:val="hybridMultilevel"/>
    <w:tmpl w:val="3542B440"/>
    <w:lvl w:ilvl="0" w:tplc="8654C2C6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3922626"/>
    <w:multiLevelType w:val="multilevel"/>
    <w:tmpl w:val="6DBE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623791"/>
    <w:multiLevelType w:val="hybridMultilevel"/>
    <w:tmpl w:val="03D0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1"/>
  </w:num>
  <w:num w:numId="3" w16cid:durableId="1966037800">
    <w:abstractNumId w:val="12"/>
  </w:num>
  <w:num w:numId="4" w16cid:durableId="1125923312">
    <w:abstractNumId w:val="21"/>
  </w:num>
  <w:num w:numId="5" w16cid:durableId="1143425367">
    <w:abstractNumId w:val="7"/>
  </w:num>
  <w:num w:numId="6" w16cid:durableId="1293360629">
    <w:abstractNumId w:val="6"/>
  </w:num>
  <w:num w:numId="7" w16cid:durableId="479228409">
    <w:abstractNumId w:val="15"/>
  </w:num>
  <w:num w:numId="8" w16cid:durableId="1553300907">
    <w:abstractNumId w:val="19"/>
  </w:num>
  <w:num w:numId="9" w16cid:durableId="687946864">
    <w:abstractNumId w:val="24"/>
  </w:num>
  <w:num w:numId="10" w16cid:durableId="993416643">
    <w:abstractNumId w:val="3"/>
  </w:num>
  <w:num w:numId="11" w16cid:durableId="1541481371">
    <w:abstractNumId w:val="13"/>
  </w:num>
  <w:num w:numId="12" w16cid:durableId="1525171868">
    <w:abstractNumId w:val="17"/>
  </w:num>
  <w:num w:numId="13" w16cid:durableId="200629463">
    <w:abstractNumId w:val="22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9"/>
  </w:num>
  <w:num w:numId="18" w16cid:durableId="949163570">
    <w:abstractNumId w:val="4"/>
  </w:num>
  <w:num w:numId="19" w16cid:durableId="1712460661">
    <w:abstractNumId w:val="2"/>
  </w:num>
  <w:num w:numId="20" w16cid:durableId="1014261158">
    <w:abstractNumId w:val="20"/>
  </w:num>
  <w:num w:numId="21" w16cid:durableId="2044859411">
    <w:abstractNumId w:val="14"/>
  </w:num>
  <w:num w:numId="22" w16cid:durableId="1072504033">
    <w:abstractNumId w:val="5"/>
  </w:num>
  <w:num w:numId="23" w16cid:durableId="497232168">
    <w:abstractNumId w:val="8"/>
  </w:num>
  <w:num w:numId="24" w16cid:durableId="1318457454">
    <w:abstractNumId w:val="0"/>
  </w:num>
  <w:num w:numId="25" w16cid:durableId="4418514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2A03"/>
    <w:rsid w:val="003F2312"/>
    <w:rsid w:val="004039EB"/>
    <w:rsid w:val="00420C4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422"/>
    <w:rsid w:val="006D5578"/>
    <w:rsid w:val="006F4A69"/>
    <w:rsid w:val="006F5A5D"/>
    <w:rsid w:val="0070205B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76645"/>
    <w:rsid w:val="00982170"/>
    <w:rsid w:val="009A0943"/>
    <w:rsid w:val="009B087A"/>
    <w:rsid w:val="009B21AD"/>
    <w:rsid w:val="009B7CC6"/>
    <w:rsid w:val="009C5169"/>
    <w:rsid w:val="009D50E8"/>
    <w:rsid w:val="009F28D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36778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paragraph">
    <w:name w:val="paragraph"/>
    <w:basedOn w:val="Normal"/>
    <w:rsid w:val="00FC005C"/>
    <w:pPr>
      <w:spacing w:before="100" w:beforeAutospacing="1" w:after="100" w:afterAutospacing="1" w:line="240" w:lineRule="auto"/>
      <w:ind w:left="0" w:right="0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88</TotalTime>
  <Pages>3</Pages>
  <Words>228</Words>
  <Characters>1444</Characters>
  <Application>Microsoft Office Word</Application>
  <DocSecurity>0</DocSecurity>
  <Lines>70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2026-03-25T08:25:00Z</cp:lastPrinted>
  <dcterms:created xsi:type="dcterms:W3CDTF">2021-09-13T07:38:00Z</dcterms:created>
  <dcterms:modified xsi:type="dcterms:W3CDTF">2026-03-25T08:26:00Z</dcterms:modified>
</cp:coreProperties>
</file>