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7CD158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4B428B">
                              <w:rPr>
                                <w:rFonts w:ascii="Verdana" w:hAnsi="Verdana"/>
                                <w:b/>
                                <w:sz w:val="22"/>
                                <w:szCs w:val="22"/>
                              </w:rPr>
                              <w:t>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7CD158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E3B55">
                        <w:rPr>
                          <w:rFonts w:ascii="Verdana" w:hAnsi="Verdana"/>
                          <w:b/>
                          <w:sz w:val="22"/>
                          <w:szCs w:val="22"/>
                        </w:rPr>
                        <w:t>26-B-</w:t>
                      </w:r>
                      <w:r w:rsidR="004B428B">
                        <w:rPr>
                          <w:rFonts w:ascii="Verdana" w:hAnsi="Verdana"/>
                          <w:b/>
                          <w:sz w:val="22"/>
                          <w:szCs w:val="22"/>
                        </w:rPr>
                        <w:t>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F6C5BC3" w14:textId="7716ADC0" w:rsidR="005316CD" w:rsidRPr="005316CD" w:rsidRDefault="005316CD" w:rsidP="005316CD">
      <w:pPr>
        <w:spacing w:before="0" w:after="0" w:line="254" w:lineRule="auto"/>
        <w:ind w:right="0"/>
        <w:rPr>
          <w:rFonts w:ascii="Verdana" w:eastAsia="Aptos" w:hAnsi="Verdana" w:cs="Calibri"/>
          <w:b/>
          <w:bCs/>
          <w:sz w:val="22"/>
          <w:szCs w:val="22"/>
          <w:lang w:val="en-IN" w:eastAsia="en-US"/>
        </w:rPr>
      </w:pPr>
      <w:r w:rsidRPr="005316CD">
        <w:rPr>
          <w:rFonts w:ascii="Verdana" w:eastAsia="Aptos" w:hAnsi="Verdana" w:cs="Calibri"/>
          <w:b/>
          <w:bCs/>
          <w:sz w:val="22"/>
          <w:szCs w:val="22"/>
          <w:lang w:eastAsia="en-US"/>
        </w:rPr>
        <w:t xml:space="preserve">How many new patients were treated by the </w:t>
      </w:r>
      <w:r>
        <w:rPr>
          <w:rFonts w:ascii="Verdana" w:eastAsia="Aptos" w:hAnsi="Verdana" w:cs="Calibri"/>
          <w:b/>
          <w:bCs/>
          <w:sz w:val="22"/>
          <w:szCs w:val="22"/>
          <w:lang w:eastAsia="en-US"/>
        </w:rPr>
        <w:t>Health Board</w:t>
      </w:r>
      <w:r w:rsidRPr="005316CD">
        <w:rPr>
          <w:rFonts w:ascii="Verdana" w:eastAsia="Aptos" w:hAnsi="Verdana" w:cs="Calibri"/>
          <w:b/>
          <w:bCs/>
          <w:sz w:val="22"/>
          <w:szCs w:val="22"/>
          <w:lang w:eastAsia="en-US"/>
        </w:rPr>
        <w:t>'s Gastroenterology Department in the latest 3-month period of November, December and January (or the latest 3 months available) with the treatments I have provided below?</w:t>
      </w:r>
    </w:p>
    <w:p w14:paraId="5B0932FC" w14:textId="77777777" w:rsidR="005316CD" w:rsidRPr="005316CD" w:rsidRDefault="005316CD" w:rsidP="005316CD">
      <w:pPr>
        <w:spacing w:before="0" w:after="0" w:line="254" w:lineRule="auto"/>
        <w:ind w:right="0"/>
        <w:rPr>
          <w:rFonts w:ascii="Verdana" w:eastAsia="Aptos" w:hAnsi="Verdana" w:cs="Calibri"/>
          <w:b/>
          <w:bCs/>
          <w:sz w:val="22"/>
          <w:szCs w:val="22"/>
          <w:lang w:eastAsia="en-US"/>
        </w:rPr>
      </w:pPr>
    </w:p>
    <w:p w14:paraId="0AF5E403" w14:textId="77777777" w:rsidR="005316CD" w:rsidRPr="005316CD" w:rsidRDefault="005316CD" w:rsidP="005316CD">
      <w:pPr>
        <w:spacing w:before="0" w:after="0" w:line="254" w:lineRule="auto"/>
        <w:ind w:right="0"/>
        <w:rPr>
          <w:rFonts w:ascii="Verdana" w:eastAsia="Aptos" w:hAnsi="Verdana" w:cs="Calibri"/>
          <w:b/>
          <w:bCs/>
          <w:sz w:val="22"/>
          <w:szCs w:val="22"/>
          <w:lang w:val="en-IN" w:eastAsia="en-US"/>
        </w:rPr>
      </w:pPr>
      <w:r w:rsidRPr="005316CD">
        <w:rPr>
          <w:rFonts w:ascii="Verdana" w:eastAsia="Aptos" w:hAnsi="Verdana" w:cs="Calibri"/>
          <w:b/>
          <w:bCs/>
          <w:sz w:val="22"/>
          <w:szCs w:val="22"/>
          <w:lang w:eastAsia="en-US"/>
        </w:rPr>
        <w:t xml:space="preserve">If you </w:t>
      </w:r>
      <w:proofErr w:type="gramStart"/>
      <w:r w:rsidRPr="005316CD">
        <w:rPr>
          <w:rFonts w:ascii="Verdana" w:eastAsia="Aptos" w:hAnsi="Verdana" w:cs="Calibri"/>
          <w:b/>
          <w:bCs/>
          <w:sz w:val="22"/>
          <w:szCs w:val="22"/>
          <w:lang w:eastAsia="en-US"/>
        </w:rPr>
        <w:t>are able to</w:t>
      </w:r>
      <w:proofErr w:type="gramEnd"/>
      <w:r w:rsidRPr="005316CD">
        <w:rPr>
          <w:rFonts w:ascii="Verdana" w:eastAsia="Aptos" w:hAnsi="Verdana" w:cs="Calibri"/>
          <w:b/>
          <w:bCs/>
          <w:sz w:val="22"/>
          <w:szCs w:val="22"/>
          <w:lang w:eastAsia="en-US"/>
        </w:rPr>
        <w:t xml:space="preserve">, could you please provide the split of new patients who received their treatment for Crohn’s disease and Ulcerative colitis? I have provided a table below. Some treatments can only be used for one condition, which I have blocked out. </w:t>
      </w:r>
    </w:p>
    <w:p w14:paraId="1639013D" w14:textId="77777777" w:rsidR="005316CD" w:rsidRPr="005316CD" w:rsidRDefault="005316CD" w:rsidP="005316CD">
      <w:pPr>
        <w:spacing w:before="0" w:after="0" w:line="254" w:lineRule="auto"/>
        <w:ind w:right="0"/>
        <w:rPr>
          <w:rFonts w:ascii="Verdana" w:eastAsia="Aptos" w:hAnsi="Verdana" w:cs="Calibri"/>
          <w:b/>
          <w:bCs/>
          <w:sz w:val="22"/>
          <w:szCs w:val="22"/>
          <w:lang w:eastAsia="en-US"/>
        </w:rPr>
      </w:pPr>
    </w:p>
    <w:p w14:paraId="23F132D7" w14:textId="7AA7B07A" w:rsidR="005316CD" w:rsidRPr="005316CD" w:rsidRDefault="005316CD" w:rsidP="005316CD">
      <w:pPr>
        <w:spacing w:before="0" w:after="240" w:line="254" w:lineRule="auto"/>
        <w:ind w:right="0"/>
        <w:rPr>
          <w:rFonts w:ascii="Verdana" w:eastAsia="Aptos" w:hAnsi="Verdana" w:cs="Calibri"/>
          <w:b/>
          <w:bCs/>
          <w:sz w:val="22"/>
          <w:szCs w:val="22"/>
          <w:lang w:val="en-IN" w:eastAsia="en-US"/>
        </w:rPr>
      </w:pPr>
      <w:r w:rsidRPr="005316CD">
        <w:rPr>
          <w:rFonts w:ascii="Verdana" w:eastAsia="Aptos" w:hAnsi="Verdana" w:cs="Calibri"/>
          <w:b/>
          <w:bCs/>
          <w:sz w:val="22"/>
          <w:szCs w:val="22"/>
          <w:lang w:eastAsia="en-US"/>
        </w:rPr>
        <w:t xml:space="preserve">Please can you define a "new patient" as a patient who has received any of the treatments listed below for the first time. If a patient received any of the below treatments before the </w:t>
      </w:r>
      <w:proofErr w:type="gramStart"/>
      <w:r w:rsidRPr="005316CD">
        <w:rPr>
          <w:rFonts w:ascii="Verdana" w:eastAsia="Aptos" w:hAnsi="Verdana" w:cs="Calibri"/>
          <w:b/>
          <w:bCs/>
          <w:sz w:val="22"/>
          <w:szCs w:val="22"/>
          <w:lang w:eastAsia="en-US"/>
        </w:rPr>
        <w:t>1</w:t>
      </w:r>
      <w:r w:rsidRPr="005316CD">
        <w:rPr>
          <w:rFonts w:ascii="Verdana" w:eastAsia="Aptos" w:hAnsi="Verdana" w:cs="Calibri"/>
          <w:b/>
          <w:bCs/>
          <w:sz w:val="22"/>
          <w:szCs w:val="22"/>
          <w:vertAlign w:val="superscript"/>
          <w:lang w:eastAsia="en-US"/>
        </w:rPr>
        <w:t>st</w:t>
      </w:r>
      <w:proofErr w:type="gramEnd"/>
      <w:r>
        <w:rPr>
          <w:rFonts w:ascii="Verdana" w:eastAsia="Aptos" w:hAnsi="Verdana" w:cs="Calibri"/>
          <w:b/>
          <w:bCs/>
          <w:sz w:val="22"/>
          <w:szCs w:val="22"/>
          <w:lang w:eastAsia="en-US"/>
        </w:rPr>
        <w:t xml:space="preserve"> </w:t>
      </w:r>
      <w:r w:rsidRPr="005316CD">
        <w:rPr>
          <w:rFonts w:ascii="Verdana" w:eastAsia="Aptos" w:hAnsi="Verdana" w:cs="Calibri"/>
          <w:b/>
          <w:bCs/>
          <w:sz w:val="22"/>
          <w:szCs w:val="22"/>
          <w:lang w:eastAsia="en-US"/>
        </w:rPr>
        <w:t>November 2025, they are not classed as a new patient for the purposes of this question. </w:t>
      </w:r>
    </w:p>
    <w:tbl>
      <w:tblPr>
        <w:tblW w:w="8670" w:type="dxa"/>
        <w:tblInd w:w="500" w:type="dxa"/>
        <w:tblCellMar>
          <w:left w:w="0" w:type="dxa"/>
          <w:right w:w="0" w:type="dxa"/>
        </w:tblCellMar>
        <w:tblLook w:val="04A0" w:firstRow="1" w:lastRow="0" w:firstColumn="1" w:lastColumn="0" w:noHBand="0" w:noVBand="1"/>
      </w:tblPr>
      <w:tblGrid>
        <w:gridCol w:w="3141"/>
        <w:gridCol w:w="2125"/>
        <w:gridCol w:w="1701"/>
        <w:gridCol w:w="1703"/>
      </w:tblGrid>
      <w:tr w:rsidR="005316CD" w:rsidRPr="005316CD" w14:paraId="14CB880C" w14:textId="77777777" w:rsidTr="005316CD">
        <w:trPr>
          <w:trHeight w:val="290"/>
        </w:trPr>
        <w:tc>
          <w:tcPr>
            <w:tcW w:w="314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3825FD"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212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0164A7B"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xml:space="preserve">Total Gastroenterology Department </w:t>
            </w:r>
          </w:p>
        </w:tc>
        <w:tc>
          <w:tcPr>
            <w:tcW w:w="17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3415F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Crohn's Disease</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33C8BCA"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Ulcerative Colitis</w:t>
            </w:r>
          </w:p>
        </w:tc>
      </w:tr>
      <w:tr w:rsidR="005316CD" w:rsidRPr="005316CD" w14:paraId="738FEF77"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2EE8A8"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Adalimumab [Humira]</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A06CF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821EB3"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E06503"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7A631B7D"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E29E17"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Adalimumab [All Biosimilar]</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D7CDEB"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038A1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BD44B8C"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345A7465"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227E4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roofErr w:type="spellStart"/>
            <w:r w:rsidRPr="005316CD">
              <w:rPr>
                <w:rFonts w:ascii="Verdana" w:eastAsia="Aptos" w:hAnsi="Verdana" w:cs="Calibri"/>
                <w:color w:val="000000"/>
                <w:sz w:val="22"/>
                <w:szCs w:val="22"/>
                <w:lang w:eastAsia="en-IN"/>
              </w:rPr>
              <w:t>Etrasimod</w:t>
            </w:r>
            <w:proofErr w:type="spellEnd"/>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523033"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90FCAEE" w14:textId="77777777" w:rsidR="005316CD" w:rsidRPr="005316CD" w:rsidRDefault="005316CD" w:rsidP="005316CD">
            <w:pPr>
              <w:spacing w:before="0" w:line="254" w:lineRule="auto"/>
              <w:ind w:left="0" w:right="0"/>
              <w:rPr>
                <w:rFonts w:ascii="Verdana" w:eastAsia="Aptos" w:hAnsi="Verdana" w:cs="Calibri"/>
                <w:color w:val="000000"/>
                <w:sz w:val="22"/>
                <w:szCs w:val="22"/>
                <w:lang w:eastAsia="en-IN"/>
              </w:rPr>
            </w:pP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E8BAFF"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5FD73C7D"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302388"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roofErr w:type="spellStart"/>
            <w:r w:rsidRPr="005316CD">
              <w:rPr>
                <w:rFonts w:ascii="Verdana" w:eastAsia="Aptos" w:hAnsi="Verdana" w:cs="Calibri"/>
                <w:color w:val="000000"/>
                <w:sz w:val="22"/>
                <w:szCs w:val="22"/>
                <w:lang w:eastAsia="en-IN"/>
              </w:rPr>
              <w:t>Filgotinib</w:t>
            </w:r>
            <w:proofErr w:type="spellEnd"/>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CFCDE9"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11B0B48" w14:textId="77777777" w:rsidR="005316CD" w:rsidRPr="005316CD" w:rsidRDefault="005316CD" w:rsidP="005316CD">
            <w:pPr>
              <w:spacing w:before="0" w:line="254" w:lineRule="auto"/>
              <w:ind w:left="0" w:right="0"/>
              <w:rPr>
                <w:rFonts w:ascii="Verdana" w:eastAsia="Aptos" w:hAnsi="Verdana" w:cs="Calibri"/>
                <w:color w:val="000000"/>
                <w:sz w:val="22"/>
                <w:szCs w:val="22"/>
                <w:lang w:eastAsia="en-IN"/>
              </w:rPr>
            </w:pP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8CA65D"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601EEA19"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38672B"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xml:space="preserve">Golimumab </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ABBB5"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5FD57D"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A8DE1D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14F7EA7C"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07A2D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roofErr w:type="spellStart"/>
            <w:r w:rsidRPr="005316CD">
              <w:rPr>
                <w:rFonts w:ascii="Verdana" w:eastAsia="Aptos" w:hAnsi="Verdana" w:cs="Calibri"/>
                <w:color w:val="000000"/>
                <w:sz w:val="22"/>
                <w:szCs w:val="22"/>
                <w:lang w:eastAsia="en-IN"/>
              </w:rPr>
              <w:t>Guselkumab</w:t>
            </w:r>
            <w:proofErr w:type="spellEnd"/>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FFD3B3"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694495"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7678D7B3"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
        </w:tc>
      </w:tr>
      <w:tr w:rsidR="005316CD" w:rsidRPr="005316CD" w14:paraId="23989BAD"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EB65A7"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Infliximab [Remicade]</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A75989"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2BA81"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59C99F"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69582BF1"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98F731"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Infliximab [All Biosimilar]</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4FE73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672A9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3D8A5A9"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2405D66F"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9ABDCD"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proofErr w:type="spellStart"/>
            <w:r w:rsidRPr="005316CD">
              <w:rPr>
                <w:rFonts w:ascii="Verdana" w:eastAsia="Aptos" w:hAnsi="Verdana" w:cs="Calibri"/>
                <w:color w:val="000000"/>
                <w:sz w:val="22"/>
                <w:szCs w:val="22"/>
                <w:lang w:eastAsia="en-IN"/>
              </w:rPr>
              <w:t>Mirikizumab</w:t>
            </w:r>
            <w:proofErr w:type="spellEnd"/>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7047FA"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607E1"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7E91635"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13CF4593"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00186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Ozanimod</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3C942"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393CAD29" w14:textId="77777777" w:rsidR="005316CD" w:rsidRPr="005316CD" w:rsidRDefault="005316CD" w:rsidP="005316CD">
            <w:pPr>
              <w:spacing w:before="0" w:line="254" w:lineRule="auto"/>
              <w:ind w:left="0" w:right="0"/>
              <w:rPr>
                <w:rFonts w:ascii="Verdana" w:eastAsia="Aptos" w:hAnsi="Verdana" w:cs="Calibri"/>
                <w:color w:val="000000"/>
                <w:sz w:val="22"/>
                <w:szCs w:val="22"/>
                <w:lang w:eastAsia="en-IN"/>
              </w:rPr>
            </w:pP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CBE2F8"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70D870C5"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ACC716"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Risankizumab</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5E50B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A4488"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33F204"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3FF082AF"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6B365E"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Tofacitinib</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119747"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3E5648C" w14:textId="77777777" w:rsidR="005316CD" w:rsidRPr="005316CD" w:rsidRDefault="005316CD" w:rsidP="005316CD">
            <w:pPr>
              <w:spacing w:before="0" w:line="254" w:lineRule="auto"/>
              <w:ind w:left="0" w:right="0"/>
              <w:rPr>
                <w:rFonts w:ascii="Verdana" w:eastAsia="Aptos" w:hAnsi="Verdana" w:cs="Calibri"/>
                <w:color w:val="000000"/>
                <w:sz w:val="22"/>
                <w:szCs w:val="22"/>
                <w:lang w:eastAsia="en-IN"/>
              </w:rPr>
            </w:pP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4F1BF6"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13D6D779"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D25702"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Upadacitinib</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609CA1"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65891A"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49A8A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45B94E49"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14EC2A"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Ustekinumab [Stelara]</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B4CB5F"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EAB342"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9EBCA36"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6E2E1BC6"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FD2A19"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xml:space="preserve">Ustekinumab [All Biosimilar] </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44EA48"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DCA6E5"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FB77C1"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r w:rsidR="005316CD" w:rsidRPr="005316CD" w14:paraId="77B608BB" w14:textId="77777777" w:rsidTr="005316CD">
        <w:trPr>
          <w:trHeight w:val="290"/>
        </w:trPr>
        <w:tc>
          <w:tcPr>
            <w:tcW w:w="31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EC7416"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xml:space="preserve">Vedolizumab </w:t>
            </w:r>
          </w:p>
        </w:tc>
        <w:tc>
          <w:tcPr>
            <w:tcW w:w="2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2E6540"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EF52CB"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480A0A" w14:textId="77777777" w:rsidR="005316CD" w:rsidRPr="005316CD" w:rsidRDefault="005316CD" w:rsidP="005316CD">
            <w:pPr>
              <w:spacing w:before="0" w:after="0" w:line="240" w:lineRule="auto"/>
              <w:ind w:left="0" w:right="0"/>
              <w:rPr>
                <w:rFonts w:ascii="Verdana" w:eastAsia="Aptos" w:hAnsi="Verdana" w:cs="Calibri"/>
                <w:color w:val="000000"/>
                <w:sz w:val="22"/>
                <w:szCs w:val="22"/>
                <w:lang w:eastAsia="en-IN"/>
              </w:rPr>
            </w:pPr>
            <w:r w:rsidRPr="005316CD">
              <w:rPr>
                <w:rFonts w:ascii="Verdana" w:eastAsia="Aptos" w:hAnsi="Verdana" w:cs="Calibri"/>
                <w:color w:val="000000"/>
                <w:sz w:val="22"/>
                <w:szCs w:val="22"/>
                <w:lang w:eastAsia="en-IN"/>
              </w:rPr>
              <w:t> </w:t>
            </w:r>
          </w:p>
        </w:tc>
      </w:tr>
    </w:tbl>
    <w:p w14:paraId="23DF621B" w14:textId="77777777" w:rsidR="00873328" w:rsidRDefault="00873328" w:rsidP="00421E7F">
      <w:pPr>
        <w:rPr>
          <w:rFonts w:ascii="Verdana" w:hAnsi="Verdana"/>
          <w:b/>
          <w:bCs/>
          <w:noProof/>
          <w:sz w:val="22"/>
          <w:szCs w:val="22"/>
        </w:rPr>
      </w:pPr>
    </w:p>
    <w:p w14:paraId="2178A95B" w14:textId="509C7BEC" w:rsidR="00873328" w:rsidRPr="005316CD" w:rsidRDefault="005316CD" w:rsidP="00421E7F">
      <w:pPr>
        <w:rPr>
          <w:rFonts w:ascii="Verdana" w:hAnsi="Verdana"/>
          <w:noProof/>
          <w:sz w:val="22"/>
          <w:szCs w:val="22"/>
        </w:rPr>
      </w:pPr>
      <w:r w:rsidRPr="005316CD">
        <w:rPr>
          <w:rFonts w:ascii="Verdana" w:hAnsi="Verdana"/>
          <w:noProof/>
          <w:sz w:val="22"/>
          <w:szCs w:val="22"/>
        </w:rPr>
        <w:lastRenderedPageBreak/>
        <w:t>I can confirm that this information is not held centrally. Our Pharmacy systems cannot differentiate between “new” and “other” types of patients, therefore to retrieve the information that you have requested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3BEB8053"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943F6"/>
    <w:rsid w:val="003B09B5"/>
    <w:rsid w:val="003F2312"/>
    <w:rsid w:val="004039EB"/>
    <w:rsid w:val="00421E7F"/>
    <w:rsid w:val="00442A3A"/>
    <w:rsid w:val="00453C57"/>
    <w:rsid w:val="0047028C"/>
    <w:rsid w:val="0048724F"/>
    <w:rsid w:val="004B428B"/>
    <w:rsid w:val="004C59CA"/>
    <w:rsid w:val="004C7B47"/>
    <w:rsid w:val="004E1954"/>
    <w:rsid w:val="004F001A"/>
    <w:rsid w:val="004F1E5A"/>
    <w:rsid w:val="004F4D32"/>
    <w:rsid w:val="005029F2"/>
    <w:rsid w:val="005316CD"/>
    <w:rsid w:val="005317D4"/>
    <w:rsid w:val="00534D7A"/>
    <w:rsid w:val="00553E1D"/>
    <w:rsid w:val="0059250D"/>
    <w:rsid w:val="005925B8"/>
    <w:rsid w:val="0059485C"/>
    <w:rsid w:val="005F0E79"/>
    <w:rsid w:val="00602EE5"/>
    <w:rsid w:val="006137E4"/>
    <w:rsid w:val="00635BDA"/>
    <w:rsid w:val="006564DF"/>
    <w:rsid w:val="00684641"/>
    <w:rsid w:val="006C220E"/>
    <w:rsid w:val="006C4048"/>
    <w:rsid w:val="006D5578"/>
    <w:rsid w:val="006F4A69"/>
    <w:rsid w:val="006F5A5D"/>
    <w:rsid w:val="00707D91"/>
    <w:rsid w:val="00730DD2"/>
    <w:rsid w:val="00734492"/>
    <w:rsid w:val="0073651A"/>
    <w:rsid w:val="007612A3"/>
    <w:rsid w:val="00771F1B"/>
    <w:rsid w:val="007778CB"/>
    <w:rsid w:val="00790973"/>
    <w:rsid w:val="007953A0"/>
    <w:rsid w:val="00795AD1"/>
    <w:rsid w:val="007A5616"/>
    <w:rsid w:val="007B0951"/>
    <w:rsid w:val="007B4C17"/>
    <w:rsid w:val="007B516B"/>
    <w:rsid w:val="007B6D99"/>
    <w:rsid w:val="007D0444"/>
    <w:rsid w:val="007D06BB"/>
    <w:rsid w:val="007D6A3E"/>
    <w:rsid w:val="007F192C"/>
    <w:rsid w:val="00816437"/>
    <w:rsid w:val="00824D19"/>
    <w:rsid w:val="00846C1D"/>
    <w:rsid w:val="00873328"/>
    <w:rsid w:val="00876349"/>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3B55"/>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288</Words>
  <Characters>1620</Characters>
  <Application>Microsoft Office Word</Application>
  <DocSecurity>0</DocSecurity>
  <Lines>106</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2026-03-17T06:54:00Z</cp:lastPrinted>
  <dcterms:created xsi:type="dcterms:W3CDTF">2021-09-13T07:38:00Z</dcterms:created>
  <dcterms:modified xsi:type="dcterms:W3CDTF">2026-03-17T06:56:00Z</dcterms:modified>
</cp:coreProperties>
</file>