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496FDF5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3B5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26-B-</w:t>
                            </w:r>
                            <w:r w:rsidR="0073568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069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496FDF5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E3B5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26-B-</w:t>
                      </w:r>
                      <w:r w:rsidR="0073568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069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D2C8BE6" w14:textId="77777777" w:rsidR="00540B9A" w:rsidRDefault="00540B9A" w:rsidP="00DC0D5A">
      <w:pPr>
        <w:spacing w:before="280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>Please note that this information has been provided for the period November 2025 to January 2026 inclusive.</w:t>
      </w:r>
    </w:p>
    <w:p w14:paraId="635CAE49" w14:textId="30FFE633" w:rsidR="00DC0D5A" w:rsidRPr="0073568C" w:rsidRDefault="00A10460" w:rsidP="00DC0D5A">
      <w:pPr>
        <w:spacing w:before="280"/>
        <w:rPr>
          <w:rFonts w:ascii="Verdana" w:hAnsi="Verdana"/>
          <w:b/>
          <w:sz w:val="22"/>
          <w:szCs w:val="22"/>
        </w:rPr>
      </w:pPr>
      <w:r w:rsidRPr="0073568C">
        <w:rPr>
          <w:rFonts w:ascii="Verdana" w:hAnsi="Verdana"/>
          <w:b/>
          <w:sz w:val="22"/>
          <w:szCs w:val="22"/>
        </w:rPr>
        <w:t>You asked:</w:t>
      </w:r>
    </w:p>
    <w:p w14:paraId="63B9C399" w14:textId="4FF54C3E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I am conducting analysis on the treatment of haematological cancer in secondary care and kindly request your help.</w:t>
      </w:r>
    </w:p>
    <w:p w14:paraId="384BC651" w14:textId="36C97599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I would be grateful if you could answer the questions below in relation to the number of patients treated with specific medicines between the </w:t>
      </w:r>
      <w:r w:rsidRPr="00540B9A">
        <w:rPr>
          <w:rFonts w:ascii="Verdana" w:eastAsia="Times New Roman" w:hAnsi="Verdana" w:cs="Aptos"/>
          <w:b/>
          <w:bCs/>
          <w:color w:val="000000"/>
          <w:sz w:val="22"/>
          <w:szCs w:val="22"/>
        </w:rPr>
        <w:t>start of October 2025 to the end of December 2025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, or the latest three-month period for which data is available. Please include data for all hospitals in the Health Board.  </w:t>
      </w:r>
    </w:p>
    <w:p w14:paraId="4E03E81E" w14:textId="2C8CD628" w:rsidR="00540B9A" w:rsidRPr="00540B9A" w:rsidRDefault="00540B9A" w:rsidP="00540B9A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How many patients were treated in total, regardless of diagnosis, with the following medicines in the 3 months between the start of October 2025 and end of December 2025, or latest 3-month period available?  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394C67B7" w14:textId="77777777" w:rsidTr="00540B9A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6ECA6CF" w14:textId="56A1E53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FC819DB" w14:textId="1BE356AF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A94CB69" w14:textId="7B813A08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57B5B6E2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3B8F6" w14:textId="279C4988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1.1 Acalabrutinib 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Calquence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24B9B45" w14:textId="31BDAD5D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0811B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40B9A" w:rsidRPr="00540B9A" w14:paraId="0424ED4B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5E047" w14:textId="54B0A32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1.2 Ibrutinib (Imbruvica)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AE9FE60" w14:textId="176FC4E5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D08902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24</w:t>
            </w:r>
          </w:p>
        </w:tc>
      </w:tr>
      <w:tr w:rsidR="00540B9A" w:rsidRPr="00540B9A" w14:paraId="48535090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00860" w14:textId="35E141BC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1.3 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Pirtobrutinib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 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Jaypirca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573E1235" w14:textId="1DA39A2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4D521A" w14:textId="7CBA722B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1337E467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68918" w14:textId="285D56E8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1.4 Venetoclax (Venclyxto)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100633F7" w14:textId="1FDBD77A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440D4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540B9A" w:rsidRPr="00540B9A" w14:paraId="06F99DCD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41FFA9" w14:textId="4FE62AF3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1.5 Zanubrutinib 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Brukinsa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18F9D1BC" w14:textId="4C0A9EFE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FDCE2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40B9A" w:rsidRPr="00540B9A" w14:paraId="32342132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2770D4" w14:textId="4E8253A2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1.6 Rituximab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51204710" w14:textId="78CF5420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306AE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67</w:t>
            </w:r>
          </w:p>
        </w:tc>
      </w:tr>
      <w:tr w:rsidR="00540B9A" w:rsidRPr="00540B9A" w14:paraId="53659BB8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EA48CB" w14:textId="44DB4D81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1.7 Obinutuzumab 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Gazyvaro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AF74E1D" w14:textId="2C392DB3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7C9B7A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22</w:t>
            </w:r>
          </w:p>
        </w:tc>
      </w:tr>
    </w:tbl>
    <w:p w14:paraId="7C13BA2E" w14:textId="77777777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</w:t>
      </w:r>
    </w:p>
    <w:p w14:paraId="1BDA7CD6" w14:textId="556334AB" w:rsidR="00540B9A" w:rsidRPr="00540B9A" w:rsidRDefault="00540B9A" w:rsidP="00540B9A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How many patients with </w:t>
      </w:r>
      <w:r w:rsidRPr="00540B9A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Chronic Lymphocytic Leukaemia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 OR </w:t>
      </w:r>
      <w:r w:rsidRPr="00540B9A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Small B-Cell Lymphoma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 – ICD10 codes = C911, C91.1 OR C830, C83.0 - were treated 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lastRenderedPageBreak/>
        <w:t>with the following medicines in the 3 months between the start of October 2025 and end of December 2025, or latest 3-month period available?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1802A04C" w14:textId="77777777" w:rsidTr="00540B9A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27F3D69D" w14:textId="7E794571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507D19B4" w14:textId="0D69EF79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A4FF1F8" w14:textId="3414AC55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0EE94177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CC37FC" w14:textId="1823F54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2.1 Acalabrutinib 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Calquence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08C971D" w14:textId="3685415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E01D6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540B9A" w:rsidRPr="00540B9A" w14:paraId="086C974B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13A17" w14:textId="31288850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2.2 Ibrutinib (Imbruvica)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99E3F3F" w14:textId="7B023981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D4B3F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16</w:t>
            </w:r>
          </w:p>
        </w:tc>
      </w:tr>
      <w:tr w:rsidR="00540B9A" w:rsidRPr="00540B9A" w14:paraId="6052DB69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4BED5" w14:textId="1F64FEE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2.3 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Pirtobrutinib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 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Jaypirca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049E01F" w14:textId="0093B345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7F0EF" w14:textId="1839A5F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767BA32D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B83C22" w14:textId="3D511F41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2.4 Venetoclax (Venclyxto)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7E7E141" w14:textId="6C28DB80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B972F3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9</w:t>
            </w:r>
          </w:p>
        </w:tc>
      </w:tr>
      <w:tr w:rsidR="00540B9A" w:rsidRPr="00540B9A" w14:paraId="7960C1B3" w14:textId="77777777" w:rsidTr="00D53185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FD975" w14:textId="7679AF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2.5 Zanubrutinib 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Brukinsa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46B60464" w14:textId="354D4CB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D35495" w14:textId="7C8030A9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E861AC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0AD10DA9" w14:textId="77777777" w:rsidTr="00D53185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F3ED9C" w14:textId="7184ABEB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2.6 Obinutuzumab 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Gazyvaro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1BEF3DA2" w14:textId="09C4535B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1C4006" w14:textId="5BDC5D50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E861AC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3D7072F0" w14:textId="77777777" w:rsidTr="00D53185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5B9F4" w14:textId="4BBE7CA3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2.7 Rituximab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3BB89E7" w14:textId="65C043FE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A62899" w14:textId="567C148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E861AC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</w:tbl>
    <w:p w14:paraId="1DF636AF" w14:textId="77777777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</w:t>
      </w:r>
    </w:p>
    <w:p w14:paraId="099C94B8" w14:textId="0BBD3662" w:rsidR="00540B9A" w:rsidRPr="00540B9A" w:rsidRDefault="00540B9A" w:rsidP="00540B9A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How many patients with </w:t>
      </w:r>
      <w:r w:rsidRPr="00540B9A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Chronic Lymphocytic Leukaemia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 OR </w:t>
      </w:r>
      <w:r w:rsidRPr="00540B9A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Small B-Cell Lymphoma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were treated with the following medicines as monotherapy, or in combination, in the 3 months between the start of October 2025 and end of December 2025, or latest 3-month period available? </w:t>
      </w:r>
    </w:p>
    <w:tbl>
      <w:tblPr>
        <w:tblW w:w="904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5"/>
        <w:gridCol w:w="981"/>
        <w:gridCol w:w="2449"/>
      </w:tblGrid>
      <w:tr w:rsidR="00540B9A" w:rsidRPr="00540B9A" w14:paraId="6C4095E9" w14:textId="77777777" w:rsidTr="00540B9A">
        <w:trPr>
          <w:trHeight w:val="300"/>
          <w:jc w:val="center"/>
        </w:trPr>
        <w:tc>
          <w:tcPr>
            <w:tcW w:w="56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70212B6" w14:textId="4226666C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monotherapy or combination</w:t>
            </w:r>
          </w:p>
        </w:tc>
        <w:tc>
          <w:tcPr>
            <w:tcW w:w="981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0594AEFB" w14:textId="56342010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34098503" w14:textId="28BEF60F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2E6C6590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3F2F9" w14:textId="40F254AC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3.1 Ibrutinib + Venetoclax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C4D0083" w14:textId="2BA71F4E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199B6C" w14:textId="6BD178B8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1B2F49A2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810B4C" w14:textId="4568BE7D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3.2 Obinutuzumab + Venetoclax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49B2F1C" w14:textId="5E60A25E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B3078" w14:textId="516B772D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176AD25F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87DC2" w14:textId="3C41CBA3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3.3 Ibrutinib monotherapy / maintenance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C6D2DE8" w14:textId="432DFDBD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6DA1F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40B9A" w:rsidRPr="00540B9A" w14:paraId="4E37F2B4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54AC5" w14:textId="566C071D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3.4 Venetoclax monotherapy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3E2539C" w14:textId="0959BA02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E852C" w14:textId="66AA4DDC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092F7728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6B7D5" w14:textId="5241835E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3.5 Venetoclax + Rituximab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6A75B6B" w14:textId="3659802B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AE711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59E00586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FAF64B" w14:textId="2296D55A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3.6 Rituximab monotherapy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42C7A75D" w14:textId="0F83AE79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C680A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3122E51D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40C0DF" w14:textId="49C9041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3.7 Rituximab + Fludarabine + Cyclophosphamide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0933EC21" w14:textId="3FAEBFAC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65B8C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4CD2A3F3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C5D45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lastRenderedPageBreak/>
              <w:t>3.8 Rituximab + R-CHOP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F52E617" w14:textId="2DFBF0BE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1BD2A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096E321B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E87F80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 xml:space="preserve">3.9 Rituximab + 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Bendamustine</w:t>
            </w:r>
            <w:proofErr w:type="spellEnd"/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D7027F8" w14:textId="354F78E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A201A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048B2CDF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4F32C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3.10 Rituximab + Chlorambucil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E71D61E" w14:textId="44DDDB28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3035C1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1B5728E5" w14:textId="77777777" w:rsidTr="00540B9A">
        <w:trPr>
          <w:trHeight w:val="480"/>
          <w:jc w:val="center"/>
        </w:trPr>
        <w:tc>
          <w:tcPr>
            <w:tcW w:w="56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50EF2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3.11 Obinutuzumab + Chlorambucil</w:t>
            </w:r>
          </w:p>
        </w:tc>
        <w:tc>
          <w:tcPr>
            <w:tcW w:w="981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65B52FF" w14:textId="0E2D71F0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BEEDC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</w:tbl>
    <w:p w14:paraId="79C88ACA" w14:textId="0078C6F4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</w:p>
    <w:p w14:paraId="1D817107" w14:textId="66DAC16E" w:rsidR="00540B9A" w:rsidRPr="00540B9A" w:rsidRDefault="00540B9A" w:rsidP="00540B9A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How many patients with </w:t>
      </w:r>
      <w:r w:rsidRPr="00540B9A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Mantle Cell Lymphoma</w:t>
      </w: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(ICD-10 code = C83.1) were treated with the following medicines, in the 3 months between the start of October 2025 and end of December 2025, or latest 3-month period available?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5BDD8ADB" w14:textId="77777777" w:rsidTr="00540B9A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9D9E6F3" w14:textId="5F807F83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monotherapy or combination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077D9DBF" w14:textId="5FA8A4A5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791954F7" w14:textId="63C148E6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285AE19E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4C89A" w14:textId="09167C2B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4.1 Acalabrutinib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7309C00" w14:textId="3EA64494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DA6F5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173804" w:rsidRPr="00540B9A" w14:paraId="1E6C45B2" w14:textId="77777777" w:rsidTr="008E540D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E315B" w14:textId="0BA1BC22" w:rsidR="00173804" w:rsidRPr="00540B9A" w:rsidRDefault="00173804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4.2 Ibrutinib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07084A6D" w14:textId="56BB1A13" w:rsidR="00173804" w:rsidRPr="00540B9A" w:rsidRDefault="00173804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1BED52" w14:textId="44874503" w:rsidR="00173804" w:rsidRPr="00540B9A" w:rsidRDefault="00173804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456E1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173804" w:rsidRPr="00540B9A" w14:paraId="21BC60CA" w14:textId="77777777" w:rsidTr="008E540D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BA8E83" w14:textId="62E42DCE" w:rsidR="00173804" w:rsidRPr="00540B9A" w:rsidRDefault="00173804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4.3 Zanubrutinib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1FA110E" w14:textId="66BE2F0B" w:rsidR="00173804" w:rsidRPr="00540B9A" w:rsidRDefault="00173804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16D1B48" w14:textId="1075F97F" w:rsidR="00173804" w:rsidRPr="00540B9A" w:rsidRDefault="00173804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456E1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7A265B36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9F1BC" w14:textId="291FB8D3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4.4 Ibrutinib + R-CHOP / R-DHAP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0E1B96A9" w14:textId="41024BD9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6F914F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505587D0" w14:textId="77777777" w:rsidTr="00540B9A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62CD1" w14:textId="10248B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4.5 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Pirtobrutinib</w:t>
            </w:r>
            <w:proofErr w:type="spellEnd"/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2720DB1" w14:textId="65072095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408E1" w14:textId="77777777" w:rsidR="00540B9A" w:rsidRPr="00540B9A" w:rsidRDefault="00540B9A" w:rsidP="00540B9A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</w:tbl>
    <w:p w14:paraId="7C481BDD" w14:textId="77777777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</w:t>
      </w:r>
    </w:p>
    <w:p w14:paraId="7561DD4D" w14:textId="6674BE97" w:rsidR="00540B9A" w:rsidRPr="00173804" w:rsidRDefault="00540B9A" w:rsidP="00173804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How many patients with </w:t>
      </w:r>
      <w:r w:rsidRPr="00173804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Acute Myeloid Leukaemia</w:t>
      </w: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t> – ICD10 code = C920 - were treated with the following medicines in the 3 months between the start of October 2025 and end of December 2025, or latest 3-month period available?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5BD17F23" w14:textId="77777777" w:rsidTr="00173804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4673C217" w14:textId="4DB52B3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61E9D494" w14:textId="3A47AF8D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628D2501" w14:textId="6B269481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4C3A20C9" w14:textId="77777777" w:rsidTr="00173804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75183" w14:textId="421C025D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5.1 Azacitidine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6CEC25E" w14:textId="47937A09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35754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18</w:t>
            </w:r>
          </w:p>
        </w:tc>
      </w:tr>
      <w:tr w:rsidR="00540B9A" w:rsidRPr="00540B9A" w14:paraId="3EDCAC78" w14:textId="77777777" w:rsidTr="00173804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088EBE" w14:textId="7FBD7359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5.2 Cytarabine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C58F30D" w14:textId="21FF137F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12671" w14:textId="5F391F4D" w:rsidR="00540B9A" w:rsidRPr="00540B9A" w:rsidRDefault="00173804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&lt;5*</w:t>
            </w:r>
          </w:p>
        </w:tc>
      </w:tr>
      <w:tr w:rsidR="00540B9A" w:rsidRPr="00540B9A" w14:paraId="59DFD550" w14:textId="77777777" w:rsidTr="00173804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15555" w14:textId="519BB3D8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5.3 Venetoclax (Venclyxto)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3C35A46" w14:textId="5D4F54F6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AF258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13</w:t>
            </w:r>
          </w:p>
        </w:tc>
      </w:tr>
    </w:tbl>
    <w:p w14:paraId="16DF5D5A" w14:textId="77777777" w:rsidR="00173804" w:rsidRDefault="00173804" w:rsidP="00173804">
      <w:pPr>
        <w:pStyle w:val="ListParagraph"/>
        <w:ind w:left="865"/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br/>
      </w:r>
    </w:p>
    <w:p w14:paraId="7B073281" w14:textId="1045C148" w:rsidR="00540B9A" w:rsidRPr="00173804" w:rsidRDefault="00540B9A" w:rsidP="00173804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lastRenderedPageBreak/>
        <w:t xml:space="preserve">How many patients with </w:t>
      </w:r>
      <w:r w:rsidRPr="00173804">
        <w:rPr>
          <w:rFonts w:ascii="Verdana" w:eastAsia="Times New Roman" w:hAnsi="Verdana" w:cs="Aptos"/>
          <w:b/>
          <w:bCs/>
          <w:color w:val="000000"/>
          <w:sz w:val="22"/>
          <w:szCs w:val="22"/>
          <w:u w:val="single"/>
        </w:rPr>
        <w:t>Acute Myeloid Leukaemia</w:t>
      </w: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t> were treated with the following medicines in combination, in the 3 months between the start of October 2025 and end of December 2025, or latest 3-month period available?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106724A8" w14:textId="77777777" w:rsidTr="00173804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E2973E6" w14:textId="5F14A20C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combination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7503444" w14:textId="35999DB9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AF1FC41" w14:textId="6144833E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7659624D" w14:textId="77777777" w:rsidTr="00173804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F5E8BE" w14:textId="1C6BD4D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6.1 Venetoclax + Azacitidine (with or without posaconazole)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77EEA533" w14:textId="6FD1047C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44901D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13</w:t>
            </w:r>
          </w:p>
        </w:tc>
      </w:tr>
      <w:tr w:rsidR="00540B9A" w:rsidRPr="00540B9A" w14:paraId="068120EE" w14:textId="77777777" w:rsidTr="00173804">
        <w:trPr>
          <w:trHeight w:val="48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D25E6" w14:textId="40A5F4B8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6.2 Venetoclax + Cytarabine (inc. V + LDAC, V + ARAC, V+ ARA-C)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1F43C132" w14:textId="39AA116F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77070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</w:tbl>
    <w:p w14:paraId="22D8EC55" w14:textId="77777777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</w:t>
      </w:r>
    </w:p>
    <w:p w14:paraId="76EF303F" w14:textId="2F1BD65C" w:rsidR="00540B9A" w:rsidRPr="00173804" w:rsidRDefault="00540B9A" w:rsidP="00173804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t>How many patients were treated in total, regardless of diagnosis, with the following medicines in the 3 months between the start of October 2025 and end of December 2025, or latest 3-month period available? 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6A88B4F5" w14:textId="77777777" w:rsidTr="00173804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11AEA01" w14:textId="4EC2F8F6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109011CA" w14:textId="28D5DE58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2073BAB" w14:textId="2FBF9BCE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1FFE9BE3" w14:textId="77777777" w:rsidTr="00173804">
        <w:trPr>
          <w:trHeight w:val="435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310CC" w14:textId="64C8EC66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8.1 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Fedratinib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 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Inrebic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9F81AE8" w14:textId="0B21F899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D03FA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Nil</w:t>
            </w:r>
          </w:p>
        </w:tc>
      </w:tr>
      <w:tr w:rsidR="00540B9A" w:rsidRPr="00540B9A" w14:paraId="48464EDC" w14:textId="77777777" w:rsidTr="00173804">
        <w:trPr>
          <w:trHeight w:val="420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AF15EE" w14:textId="314ABC81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8.2 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Momelotinib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 (</w:t>
            </w:r>
            <w:proofErr w:type="spellStart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Omjjara</w:t>
            </w:r>
            <w:proofErr w:type="spellEnd"/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8E9035C" w14:textId="1B2E802D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32A73C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540B9A" w:rsidRPr="00540B9A" w14:paraId="0A2F36CD" w14:textId="77777777" w:rsidTr="00173804">
        <w:trPr>
          <w:trHeight w:val="405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C3240" w14:textId="61F7F39F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8.3 Ruxolitinib (Jakavi)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230A369" w14:textId="0049FA39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9A4AC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12</w:t>
            </w:r>
          </w:p>
        </w:tc>
      </w:tr>
      <w:tr w:rsidR="00540B9A" w:rsidRPr="00540B9A" w14:paraId="45872EA3" w14:textId="77777777" w:rsidTr="00173804">
        <w:trPr>
          <w:trHeight w:val="405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56018E" w14:textId="31111FEB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8.4 Hydroxycarbamide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0E868F70" w14:textId="79025196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96FE9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94</w:t>
            </w:r>
          </w:p>
        </w:tc>
      </w:tr>
    </w:tbl>
    <w:p w14:paraId="6E14F9C1" w14:textId="77777777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</w:t>
      </w:r>
    </w:p>
    <w:p w14:paraId="627A5FD3" w14:textId="73A2583A" w:rsidR="00540B9A" w:rsidRPr="00173804" w:rsidRDefault="00540B9A" w:rsidP="00173804">
      <w:pPr>
        <w:pStyle w:val="ListParagraph"/>
        <w:numPr>
          <w:ilvl w:val="0"/>
          <w:numId w:val="22"/>
        </w:num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t xml:space="preserve">How many patients with </w:t>
      </w:r>
      <w:r w:rsidRPr="00173804">
        <w:rPr>
          <w:rFonts w:ascii="Verdana" w:eastAsia="Times New Roman" w:hAnsi="Verdana" w:cs="Aptos"/>
          <w:b/>
          <w:bCs/>
          <w:color w:val="000000"/>
          <w:sz w:val="22"/>
          <w:szCs w:val="22"/>
        </w:rPr>
        <w:t>Myelofibrosis</w:t>
      </w:r>
      <w:r w:rsidRPr="00173804">
        <w:rPr>
          <w:rFonts w:ascii="Verdana" w:eastAsia="Times New Roman" w:hAnsi="Verdana" w:cs="Aptos"/>
          <w:b/>
          <w:color w:val="000000"/>
          <w:sz w:val="22"/>
          <w:szCs w:val="22"/>
        </w:rPr>
        <w:t> (ICD10 codes = C944 or D474; OR morphology codes = 9931/3 or 9961/3) were treated with the following medicines in the 3 months between the start of October 2025 and end of December 2025, or latest 3-month period available?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270"/>
        <w:gridCol w:w="2640"/>
      </w:tblGrid>
      <w:tr w:rsidR="00540B9A" w:rsidRPr="00540B9A" w14:paraId="7F71C68D" w14:textId="77777777" w:rsidTr="00173804">
        <w:trPr>
          <w:trHeight w:val="300"/>
          <w:jc w:val="center"/>
        </w:trPr>
        <w:tc>
          <w:tcPr>
            <w:tcW w:w="6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0BBB13B2" w14:textId="328A116A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Name of medicine</w:t>
            </w:r>
          </w:p>
        </w:tc>
        <w:tc>
          <w:tcPr>
            <w:tcW w:w="270" w:type="dxa"/>
            <w:tcBorders>
              <w:top w:val="outset" w:sz="8" w:space="0" w:color="auto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22EF58AD" w14:textId="75CAEFCA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vAlign w:val="center"/>
            <w:hideMark/>
          </w:tcPr>
          <w:p w14:paraId="5329A37D" w14:textId="055E01E3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Number patients treated</w:t>
            </w:r>
          </w:p>
        </w:tc>
      </w:tr>
      <w:tr w:rsidR="00540B9A" w:rsidRPr="00540B9A" w14:paraId="0236B2B1" w14:textId="77777777" w:rsidTr="00173804">
        <w:trPr>
          <w:trHeight w:val="405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B0EC0" w14:textId="027B0B5B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t>9.1 Ruxolitinib (Jakavi)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50D1BB95" w14:textId="456F43C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16292F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540B9A" w:rsidRPr="00540B9A" w14:paraId="19399CAC" w14:textId="77777777" w:rsidTr="00173804">
        <w:trPr>
          <w:trHeight w:val="405"/>
          <w:jc w:val="center"/>
        </w:trPr>
        <w:tc>
          <w:tcPr>
            <w:tcW w:w="6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71CFC6" w14:textId="5887F918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  <w:lastRenderedPageBreak/>
              <w:t>9.2 Hydroxycarbamide</w:t>
            </w:r>
          </w:p>
        </w:tc>
        <w:tc>
          <w:tcPr>
            <w:tcW w:w="270" w:type="dxa"/>
            <w:tcBorders>
              <w:top w:val="nil"/>
              <w:left w:val="nil"/>
              <w:bottom w:val="outset" w:sz="8" w:space="0" w:color="auto"/>
              <w:right w:val="single" w:sz="8" w:space="0" w:color="auto"/>
            </w:tcBorders>
            <w:vAlign w:val="center"/>
            <w:hideMark/>
          </w:tcPr>
          <w:p w14:paraId="343C9D80" w14:textId="736BE95A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/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72F54F" w14:textId="77777777" w:rsidR="00540B9A" w:rsidRPr="00540B9A" w:rsidRDefault="00540B9A" w:rsidP="00173804">
            <w:pPr>
              <w:jc w:val="center"/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</w:pPr>
            <w:r w:rsidRPr="00540B9A">
              <w:rPr>
                <w:rFonts w:ascii="Verdana" w:eastAsia="Times New Roman" w:hAnsi="Verdana" w:cs="Aptos"/>
                <w:bCs/>
                <w:color w:val="000000"/>
                <w:sz w:val="22"/>
                <w:szCs w:val="22"/>
              </w:rPr>
              <w:t>61</w:t>
            </w:r>
          </w:p>
        </w:tc>
      </w:tr>
    </w:tbl>
    <w:p w14:paraId="523C40D2" w14:textId="77777777" w:rsidR="00540B9A" w:rsidRPr="00540B9A" w:rsidRDefault="00540B9A" w:rsidP="00540B9A">
      <w:pPr>
        <w:rPr>
          <w:rFonts w:ascii="Verdana" w:eastAsia="Times New Roman" w:hAnsi="Verdana" w:cs="Aptos"/>
          <w:b/>
          <w:color w:val="000000"/>
          <w:sz w:val="22"/>
          <w:szCs w:val="22"/>
        </w:rPr>
      </w:pPr>
      <w:r w:rsidRPr="00540B9A">
        <w:rPr>
          <w:rFonts w:ascii="Verdana" w:eastAsia="Times New Roman" w:hAnsi="Verdana" w:cs="Aptos"/>
          <w:b/>
          <w:color w:val="000000"/>
          <w:sz w:val="22"/>
          <w:szCs w:val="22"/>
        </w:rPr>
        <w:t> 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8490759" w14:textId="3BEB8053" w:rsidR="00AC7F3C" w:rsidRDefault="00AC7F3C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C321B2C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84B060A"/>
    <w:multiLevelType w:val="hybridMultilevel"/>
    <w:tmpl w:val="2AECED84"/>
    <w:lvl w:ilvl="0" w:tplc="0809000F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6AE69B8"/>
    <w:multiLevelType w:val="hybridMultilevel"/>
    <w:tmpl w:val="3EC44EBE"/>
    <w:lvl w:ilvl="0" w:tplc="F2FC55B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BE86EAF"/>
    <w:multiLevelType w:val="hybridMultilevel"/>
    <w:tmpl w:val="0A047A7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0" w15:restartNumberingAfterBreak="0">
    <w:nsid w:val="76735ECA"/>
    <w:multiLevelType w:val="hybridMultilevel"/>
    <w:tmpl w:val="4D1A6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5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7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2"/>
  </w:num>
  <w:num w:numId="8" w16cid:durableId="1553300907">
    <w:abstractNumId w:val="16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4"/>
  </w:num>
  <w:num w:numId="13" w16cid:durableId="200629463">
    <w:abstractNumId w:val="18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3"/>
  </w:num>
  <w:num w:numId="17" w16cid:durableId="1764229674">
    <w:abstractNumId w:val="6"/>
  </w:num>
  <w:num w:numId="18" w16cid:durableId="949163570">
    <w:abstractNumId w:val="2"/>
  </w:num>
  <w:num w:numId="19" w16cid:durableId="1634363114">
    <w:abstractNumId w:val="20"/>
  </w:num>
  <w:num w:numId="20" w16cid:durableId="821197378">
    <w:abstractNumId w:val="5"/>
  </w:num>
  <w:num w:numId="21" w16cid:durableId="1661960133">
    <w:abstractNumId w:val="19"/>
  </w:num>
  <w:num w:numId="22" w16cid:durableId="21066103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73804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40B9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568C"/>
    <w:rsid w:val="0073651A"/>
    <w:rsid w:val="007612A3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209E"/>
    <w:rsid w:val="00873328"/>
    <w:rsid w:val="00876349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28D8"/>
    <w:rsid w:val="009F7815"/>
    <w:rsid w:val="00A10460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3B5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84</TotalTime>
  <Pages>5</Pages>
  <Words>646</Words>
  <Characters>3503</Characters>
  <Application>Microsoft Office Word</Application>
  <DocSecurity>0</DocSecurity>
  <Lines>226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30</cp:revision>
  <cp:lastPrinted>2026-03-18T10:36:00Z</cp:lastPrinted>
  <dcterms:created xsi:type="dcterms:W3CDTF">2021-09-13T07:38:00Z</dcterms:created>
  <dcterms:modified xsi:type="dcterms:W3CDTF">2026-03-18T10:37:00Z</dcterms:modified>
</cp:coreProperties>
</file>