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57C0B4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8706F">
                              <w:rPr>
                                <w:rFonts w:ascii="Verdana" w:hAnsi="Verdana"/>
                                <w:b/>
                                <w:sz w:val="22"/>
                                <w:szCs w:val="22"/>
                              </w:rPr>
                              <w:t>26-F-003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8706F">
                              <w:rPr>
                                <w:rFonts w:ascii="Verdana" w:hAnsi="Verdana"/>
                                <w:b/>
                                <w:noProof/>
                                <w:sz w:val="22"/>
                                <w:szCs w:val="22"/>
                              </w:rPr>
                              <w:t>24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57C0B4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8706F">
                        <w:rPr>
                          <w:rFonts w:ascii="Verdana" w:hAnsi="Verdana"/>
                          <w:b/>
                          <w:sz w:val="22"/>
                          <w:szCs w:val="22"/>
                        </w:rPr>
                        <w:t>26-F-003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8706F">
                        <w:rPr>
                          <w:rFonts w:ascii="Verdana" w:hAnsi="Verdana"/>
                          <w:b/>
                          <w:noProof/>
                          <w:sz w:val="22"/>
                          <w:szCs w:val="22"/>
                        </w:rPr>
                        <w:t>24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023E45" w:rsidR="00873328" w:rsidRDefault="00F8706F" w:rsidP="00421E7F">
      <w:pPr>
        <w:rPr>
          <w:rFonts w:ascii="Verdana" w:hAnsi="Verdana"/>
          <w:b/>
          <w:bCs/>
          <w:noProof/>
          <w:sz w:val="22"/>
          <w:szCs w:val="22"/>
        </w:rPr>
      </w:pPr>
      <w:r w:rsidRPr="00F8706F">
        <w:rPr>
          <w:rFonts w:ascii="Verdana" w:hAnsi="Verdana"/>
          <w:b/>
          <w:bCs/>
          <w:noProof/>
          <w:sz w:val="22"/>
          <w:szCs w:val="22"/>
        </w:rPr>
        <w:t>Please see below a survey of the services provided for pregnant women or birthing people (hereafter referred to as pregnant people) who may have a genetic form of diabetes or diabetes-type conditions. We are specifically interested in the ways that different hospitals manage monogenic diabetes, and particularly those caused by mutations in the genes GCK, HNF1α, HNF4α and HNF1β, as each of these can have different implications for management of an affected pregnancy.</w:t>
      </w:r>
    </w:p>
    <w:p w14:paraId="2178A95B" w14:textId="154667DF" w:rsidR="00873328" w:rsidRPr="00F8706F" w:rsidRDefault="00F8706F" w:rsidP="00421E7F">
      <w:pPr>
        <w:rPr>
          <w:rFonts w:ascii="Verdana" w:hAnsi="Verdana"/>
          <w:noProof/>
          <w:sz w:val="22"/>
          <w:szCs w:val="22"/>
        </w:rPr>
      </w:pPr>
      <w:r w:rsidRPr="00F8706F">
        <w:rPr>
          <w:rFonts w:ascii="Verdana" w:hAnsi="Verdana"/>
          <w:noProof/>
          <w:sz w:val="22"/>
          <w:szCs w:val="22"/>
        </w:rPr>
        <w:t>Please find attached your completed questionnaire.</w:t>
      </w:r>
    </w:p>
    <w:p w14:paraId="7F202BA5" w14:textId="490B8FC8"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66FBC" w14:textId="77777777" w:rsidR="0040679E" w:rsidRDefault="0040679E" w:rsidP="007D6A3E">
      <w:pPr>
        <w:spacing w:before="0" w:after="0" w:line="240" w:lineRule="auto"/>
      </w:pPr>
      <w:r>
        <w:separator/>
      </w:r>
    </w:p>
  </w:endnote>
  <w:endnote w:type="continuationSeparator" w:id="0">
    <w:p w14:paraId="25439B5C" w14:textId="77777777" w:rsidR="0040679E" w:rsidRDefault="0040679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F88A9" w14:textId="77777777" w:rsidR="0040679E" w:rsidRDefault="0040679E" w:rsidP="007D6A3E">
      <w:pPr>
        <w:spacing w:before="0" w:after="0" w:line="240" w:lineRule="auto"/>
      </w:pPr>
      <w:r>
        <w:separator/>
      </w:r>
    </w:p>
  </w:footnote>
  <w:footnote w:type="continuationSeparator" w:id="0">
    <w:p w14:paraId="277847AE" w14:textId="77777777" w:rsidR="0040679E" w:rsidRDefault="0040679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0679E"/>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249C"/>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8706F"/>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2</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2026-06-24T10:39:00Z</dcterms:modified>
</cp:coreProperties>
</file>