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1720B5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E20FA">
                              <w:rPr>
                                <w:rFonts w:ascii="Verdana" w:hAnsi="Verdana"/>
                                <w:b/>
                                <w:sz w:val="22"/>
                                <w:szCs w:val="22"/>
                              </w:rPr>
                              <w:t>26-F-014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3616B">
                              <w:rPr>
                                <w:rFonts w:ascii="Verdana" w:hAnsi="Verdana"/>
                                <w:b/>
                                <w:noProof/>
                                <w:sz w:val="22"/>
                                <w:szCs w:val="22"/>
                              </w:rPr>
                              <w:t>30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1720B5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E20FA">
                        <w:rPr>
                          <w:rFonts w:ascii="Verdana" w:hAnsi="Verdana"/>
                          <w:b/>
                          <w:sz w:val="22"/>
                          <w:szCs w:val="22"/>
                        </w:rPr>
                        <w:t>26-F-014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3616B">
                        <w:rPr>
                          <w:rFonts w:ascii="Verdana" w:hAnsi="Verdana"/>
                          <w:b/>
                          <w:noProof/>
                          <w:sz w:val="22"/>
                          <w:szCs w:val="22"/>
                        </w:rPr>
                        <w:t>30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DF621B" w14:textId="751B14D7" w:rsidR="00873328" w:rsidRDefault="009E20FA" w:rsidP="00421E7F">
      <w:pPr>
        <w:rPr>
          <w:rFonts w:ascii="Verdana" w:hAnsi="Verdana"/>
          <w:b/>
          <w:bCs/>
          <w:noProof/>
          <w:sz w:val="22"/>
          <w:szCs w:val="22"/>
        </w:rPr>
      </w:pPr>
      <w:r w:rsidRPr="009E20FA">
        <w:rPr>
          <w:rFonts w:ascii="Verdana" w:hAnsi="Verdana"/>
          <w:b/>
          <w:bCs/>
          <w:noProof/>
          <w:sz w:val="22"/>
          <w:szCs w:val="22"/>
        </w:rPr>
        <w:t>I am writing to request information under the Freedom of Information Act 2000 in relation to the Management Board paper of 18 February 2026 entitled "Western Bay Drug and Alcohol Services Update" (Report Author: Hannah Roan, Assistant Director of Planning &amp; Partnerships; Report Sponsors: Dermot Nolan, Service Director, Mental Health &amp; Learning Disabilities, and Marie Davies, Executive Director of Planning &amp; Partnerships).</w:t>
      </w:r>
    </w:p>
    <w:p w14:paraId="0A49D7A3" w14:textId="77777777" w:rsidR="009E20FA" w:rsidRDefault="009E20FA" w:rsidP="009E20FA">
      <w:pPr>
        <w:pStyle w:val="xxfont-claude-response-body"/>
        <w:spacing w:before="0" w:beforeAutospacing="0" w:after="0" w:afterAutospacing="0"/>
        <w:ind w:left="360"/>
        <w:rPr>
          <w:rFonts w:ascii="Verdana" w:hAnsi="Verdana"/>
          <w:sz w:val="22"/>
          <w:szCs w:val="22"/>
        </w:rPr>
      </w:pPr>
      <w:r w:rsidRPr="009E20FA">
        <w:rPr>
          <w:rFonts w:ascii="Verdana" w:hAnsi="Verdana"/>
          <w:b/>
          <w:bCs/>
          <w:noProof/>
          <w:sz w:val="22"/>
          <w:szCs w:val="22"/>
        </w:rPr>
        <w:t>I request the following information.</w:t>
      </w:r>
      <w:r w:rsidRPr="009E20FA">
        <w:rPr>
          <w:rFonts w:ascii="Verdana" w:hAnsi="Verdana"/>
          <w:b/>
          <w:bCs/>
          <w:noProof/>
          <w:sz w:val="22"/>
          <w:szCs w:val="22"/>
        </w:rPr>
        <w:br/>
      </w:r>
      <w:r w:rsidRPr="009E20FA">
        <w:rPr>
          <w:rFonts w:ascii="Verdana" w:hAnsi="Verdana"/>
          <w:b/>
          <w:bCs/>
          <w:noProof/>
          <w:sz w:val="22"/>
          <w:szCs w:val="22"/>
        </w:rPr>
        <w:br/>
      </w:r>
    </w:p>
    <w:p w14:paraId="7AC37B76" w14:textId="784F38B2" w:rsidR="009E20FA" w:rsidRPr="009E20FA" w:rsidRDefault="009E20FA" w:rsidP="009E20FA">
      <w:pPr>
        <w:pStyle w:val="xxfont-claude-response-body"/>
        <w:numPr>
          <w:ilvl w:val="0"/>
          <w:numId w:val="21"/>
        </w:numPr>
        <w:spacing w:before="0" w:beforeAutospacing="0" w:after="0" w:afterAutospacing="0"/>
        <w:rPr>
          <w:rFonts w:ascii="Verdana" w:hAnsi="Verdana"/>
          <w:b/>
          <w:bCs/>
          <w:sz w:val="22"/>
          <w:szCs w:val="22"/>
        </w:rPr>
      </w:pPr>
      <w:r w:rsidRPr="009E20FA">
        <w:rPr>
          <w:rFonts w:ascii="Verdana" w:hAnsi="Verdana"/>
          <w:b/>
          <w:bCs/>
          <w:sz w:val="22"/>
          <w:szCs w:val="22"/>
        </w:rPr>
        <w:t>All documents held by the Health Board evidencing the steps taken, prior to the Management Board decision of 18 February 2026, to verify Kaleidoscope's regulatory compliance in relation to the clinical services it was then delivering. This should include, but is not limited to, any documents relating to:</w:t>
      </w:r>
    </w:p>
    <w:p w14:paraId="283AF596" w14:textId="77777777" w:rsidR="009E20FA" w:rsidRPr="009E20FA" w:rsidRDefault="009E20FA" w:rsidP="009E20FA">
      <w:pPr>
        <w:pStyle w:val="xxfont-claude-response-body"/>
        <w:spacing w:before="0" w:beforeAutospacing="0" w:after="0" w:afterAutospacing="0"/>
        <w:ind w:left="1080"/>
        <w:rPr>
          <w:rFonts w:ascii="Verdana" w:hAnsi="Verdana"/>
          <w:b/>
          <w:bCs/>
          <w:sz w:val="22"/>
          <w:szCs w:val="22"/>
        </w:rPr>
      </w:pPr>
    </w:p>
    <w:p w14:paraId="418F73EB" w14:textId="038AF9D9" w:rsidR="009E20FA" w:rsidRPr="009E20FA" w:rsidRDefault="009E20FA" w:rsidP="009E20FA">
      <w:pPr>
        <w:pStyle w:val="xxfont-claude-response-body"/>
        <w:numPr>
          <w:ilvl w:val="0"/>
          <w:numId w:val="22"/>
        </w:numPr>
        <w:spacing w:before="0" w:beforeAutospacing="0" w:after="0" w:afterAutospacing="0"/>
        <w:rPr>
          <w:rFonts w:ascii="Verdana" w:hAnsi="Verdana"/>
          <w:b/>
          <w:bCs/>
          <w:sz w:val="22"/>
          <w:szCs w:val="22"/>
        </w:rPr>
      </w:pPr>
      <w:r w:rsidRPr="009E20FA">
        <w:rPr>
          <w:rFonts w:ascii="Verdana" w:hAnsi="Verdana"/>
          <w:b/>
          <w:bCs/>
          <w:sz w:val="22"/>
          <w:szCs w:val="22"/>
        </w:rPr>
        <w:t>Kaleidoscope's registration status with Healthcare Inspectorate Wales under the Independent Health Care (Wales) Regulations 2011;</w:t>
      </w:r>
      <w:r>
        <w:rPr>
          <w:rFonts w:ascii="Verdana" w:hAnsi="Verdana"/>
          <w:b/>
          <w:bCs/>
          <w:sz w:val="22"/>
          <w:szCs w:val="22"/>
        </w:rPr>
        <w:br/>
      </w:r>
      <w:r w:rsidRPr="00D95391">
        <w:rPr>
          <w:rFonts w:ascii="Verdana" w:hAnsi="Verdana"/>
          <w:sz w:val="22"/>
          <w:szCs w:val="22"/>
        </w:rPr>
        <w:t>In relation to Healthcare Inspectorate Wales (HIW) registration, Kaleidoscope holds an organisational statement confirming that HIW conclude that where services provided by Kaleidoscope Project do not meet the definition of an independent clinic or independent medical agency under the Care Standards Act 2000, they are exempt. Medical services under Western Bay are being delivered in pursuance of the NHS (Wales) Act 2006.</w:t>
      </w:r>
    </w:p>
    <w:p w14:paraId="375EE001" w14:textId="77777777" w:rsidR="009E20FA" w:rsidRPr="009E20FA" w:rsidRDefault="009E20FA" w:rsidP="009E20FA">
      <w:pPr>
        <w:pStyle w:val="xxfont-claude-response-body"/>
        <w:spacing w:before="0" w:beforeAutospacing="0" w:after="0" w:afterAutospacing="0"/>
        <w:rPr>
          <w:rFonts w:ascii="Verdana" w:hAnsi="Verdana"/>
          <w:sz w:val="22"/>
          <w:szCs w:val="22"/>
        </w:rPr>
      </w:pPr>
    </w:p>
    <w:p w14:paraId="4DC453D7" w14:textId="167B88A8" w:rsidR="009E20FA" w:rsidRPr="009E20FA" w:rsidRDefault="009E20FA" w:rsidP="009E20FA">
      <w:pPr>
        <w:pStyle w:val="xxfont-claude-response-body"/>
        <w:numPr>
          <w:ilvl w:val="0"/>
          <w:numId w:val="22"/>
        </w:numPr>
        <w:spacing w:before="0" w:beforeAutospacing="0" w:after="0" w:afterAutospacing="0"/>
        <w:rPr>
          <w:rFonts w:ascii="Verdana" w:hAnsi="Verdana"/>
          <w:b/>
          <w:bCs/>
          <w:sz w:val="22"/>
          <w:szCs w:val="22"/>
        </w:rPr>
      </w:pPr>
      <w:r w:rsidRPr="009E20FA">
        <w:rPr>
          <w:rFonts w:ascii="Verdana" w:hAnsi="Verdana"/>
          <w:b/>
          <w:bCs/>
          <w:sz w:val="22"/>
          <w:szCs w:val="22"/>
        </w:rPr>
        <w:t>Kaleidoscope's compliance with the National Minimum Standards for Independent Health Care in Wales</w:t>
      </w:r>
    </w:p>
    <w:p w14:paraId="7FD131E6" w14:textId="7AA4C014" w:rsidR="009E20FA" w:rsidRPr="009E20FA" w:rsidRDefault="009E20FA" w:rsidP="009E20FA">
      <w:pPr>
        <w:pStyle w:val="xxfont-claude-response-body"/>
        <w:numPr>
          <w:ilvl w:val="0"/>
          <w:numId w:val="22"/>
        </w:numPr>
        <w:spacing w:before="0" w:beforeAutospacing="0" w:after="0" w:afterAutospacing="0"/>
        <w:rPr>
          <w:rFonts w:ascii="Verdana" w:hAnsi="Verdana"/>
          <w:b/>
          <w:bCs/>
          <w:sz w:val="22"/>
          <w:szCs w:val="22"/>
        </w:rPr>
      </w:pPr>
      <w:r w:rsidRPr="009E20FA">
        <w:rPr>
          <w:rFonts w:ascii="Verdana" w:hAnsi="Verdana"/>
          <w:b/>
          <w:bCs/>
          <w:sz w:val="22"/>
          <w:szCs w:val="22"/>
        </w:rPr>
        <w:t>Kaleidoscope's compliance with the Drug Misuse and Dependence: UK Clinical Guidelines (2017);</w:t>
      </w:r>
    </w:p>
    <w:p w14:paraId="177439BF" w14:textId="77777777" w:rsidR="009E20FA" w:rsidRPr="00D95391" w:rsidRDefault="009E20FA" w:rsidP="009E20FA">
      <w:pPr>
        <w:pStyle w:val="xxfont-claude-response-body"/>
        <w:spacing w:before="0" w:beforeAutospacing="0" w:after="0" w:afterAutospacing="0"/>
        <w:ind w:left="1080"/>
        <w:rPr>
          <w:rFonts w:ascii="Verdana" w:hAnsi="Verdana"/>
          <w:sz w:val="22"/>
          <w:szCs w:val="22"/>
        </w:rPr>
      </w:pPr>
      <w:r w:rsidRPr="00D95391">
        <w:rPr>
          <w:rFonts w:ascii="Verdana" w:hAnsi="Verdana"/>
          <w:sz w:val="22"/>
          <w:szCs w:val="22"/>
        </w:rPr>
        <w:t xml:space="preserve">In response to questions 1(b) and 1(c) Kaleidoscope have assured the Health Board that they maintain a Clinical Governance Framework and suite of clinical policies, procedures and prescribing guidance designed to support delivery of substance misuse treatment services in line with recognised national clinical standards and best practice. Assurance regarding compliance with the National Minimum Standards for Independent Health Care in Wales and the Drug Misuse and Dependence: UK Clinical Guidelines (2017) is provided through Kaleidoscope’s </w:t>
      </w:r>
      <w:r w:rsidRPr="00D95391">
        <w:rPr>
          <w:rFonts w:ascii="Verdana" w:hAnsi="Verdana"/>
          <w:sz w:val="22"/>
          <w:szCs w:val="22"/>
        </w:rPr>
        <w:lastRenderedPageBreak/>
        <w:t>Clinical Governance Framework, organisational governance arrangements, and associated policies and procedures. These documents address quality of care and treatment, patient safety, workforce governance, safeguarding, record keeping, complaints management and quality assurance. These documents collectively demonstrate how the organisation assures the quality and safety of clinical care and treatment, patient safety, safeguarding, workforce competence, information governance, medicines management, record keeping, incident reporting, quality improvement and clinical oversight.</w:t>
      </w:r>
    </w:p>
    <w:p w14:paraId="7D8FA894" w14:textId="77777777" w:rsidR="009E20FA" w:rsidRDefault="009E20FA" w:rsidP="009E20FA">
      <w:pPr>
        <w:pStyle w:val="xxfont-claude-response-body"/>
        <w:spacing w:before="0" w:beforeAutospacing="0" w:after="0" w:afterAutospacing="0"/>
        <w:rPr>
          <w:rFonts w:ascii="Verdana" w:hAnsi="Verdana"/>
          <w:sz w:val="22"/>
          <w:szCs w:val="22"/>
        </w:rPr>
      </w:pPr>
    </w:p>
    <w:p w14:paraId="5B30F544" w14:textId="2FDC325A" w:rsidR="009E20FA" w:rsidRPr="009E20FA" w:rsidRDefault="009E20FA" w:rsidP="009E20FA">
      <w:pPr>
        <w:pStyle w:val="xxfont-claude-response-body"/>
        <w:numPr>
          <w:ilvl w:val="0"/>
          <w:numId w:val="22"/>
        </w:numPr>
        <w:spacing w:before="0" w:beforeAutospacing="0" w:after="0" w:afterAutospacing="0"/>
        <w:rPr>
          <w:rFonts w:ascii="Verdana" w:hAnsi="Verdana"/>
          <w:b/>
          <w:bCs/>
          <w:sz w:val="22"/>
          <w:szCs w:val="22"/>
        </w:rPr>
      </w:pPr>
      <w:r w:rsidRPr="009E20FA">
        <w:rPr>
          <w:rFonts w:ascii="Verdana" w:hAnsi="Verdana"/>
          <w:b/>
          <w:bCs/>
          <w:sz w:val="22"/>
          <w:szCs w:val="22"/>
        </w:rPr>
        <w:t>Kaleidoscope's compliance with the Welsh Government National Core Standards for Substance Misuse Services (2010);</w:t>
      </w:r>
    </w:p>
    <w:p w14:paraId="68CED3D6" w14:textId="4ADA676A" w:rsidR="009E20FA" w:rsidRPr="009E20FA" w:rsidRDefault="009E20FA" w:rsidP="00D95391">
      <w:pPr>
        <w:pStyle w:val="xxfont-claude-response-body"/>
        <w:spacing w:before="0" w:beforeAutospacing="0" w:after="0" w:afterAutospacing="0"/>
        <w:ind w:left="1080"/>
        <w:rPr>
          <w:rFonts w:ascii="Verdana" w:hAnsi="Verdana"/>
          <w:sz w:val="22"/>
          <w:szCs w:val="22"/>
        </w:rPr>
      </w:pPr>
      <w:r w:rsidRPr="00D95391">
        <w:rPr>
          <w:rFonts w:ascii="Verdana" w:hAnsi="Verdana"/>
          <w:sz w:val="22"/>
          <w:szCs w:val="22"/>
        </w:rPr>
        <w:t xml:space="preserve">Kaleidoscope’s governance framework, service specifications, operational procedures and quality assurance arrangements are designed to support delivery of substance misuse services in accordance with Welsh Government expectations and commissioning requirements. They continually monitor and </w:t>
      </w:r>
      <w:r w:rsidR="00D95391" w:rsidRPr="00D95391">
        <w:rPr>
          <w:rFonts w:ascii="Verdana" w:hAnsi="Verdana"/>
          <w:sz w:val="22"/>
          <w:szCs w:val="22"/>
        </w:rPr>
        <w:t>evidence compliance</w:t>
      </w:r>
      <w:r w:rsidRPr="00D95391">
        <w:rPr>
          <w:rFonts w:ascii="Verdana" w:hAnsi="Verdana"/>
          <w:sz w:val="22"/>
          <w:szCs w:val="22"/>
        </w:rPr>
        <w:t xml:space="preserve"> via existing commissioning relationships. The Health Board was already familiar with these arrangements through existing commissioning relationships, contract management processes, service specifications, mobilisation discussions and ongoing performance and governance arrangements. As such, assurance is not reliant upon a single document but rather upon an established body of governance, quality and clinical information available through existing contractual and operational relationships.</w:t>
      </w:r>
    </w:p>
    <w:p w14:paraId="61A1A95C" w14:textId="77777777" w:rsidR="009E20FA" w:rsidRPr="009E20FA" w:rsidRDefault="009E20FA" w:rsidP="009E20FA">
      <w:pPr>
        <w:pStyle w:val="xxfont-claude-response-body"/>
        <w:spacing w:before="0" w:beforeAutospacing="0" w:after="0" w:afterAutospacing="0"/>
        <w:rPr>
          <w:rFonts w:ascii="Verdana" w:hAnsi="Verdana"/>
          <w:sz w:val="22"/>
          <w:szCs w:val="22"/>
        </w:rPr>
      </w:pPr>
    </w:p>
    <w:p w14:paraId="11EB16E0" w14:textId="66B87610" w:rsidR="009E20FA" w:rsidRPr="009E20FA" w:rsidRDefault="009E20FA" w:rsidP="009E20FA">
      <w:pPr>
        <w:pStyle w:val="xxfont-claude-response-body"/>
        <w:numPr>
          <w:ilvl w:val="0"/>
          <w:numId w:val="22"/>
        </w:numPr>
        <w:spacing w:before="0" w:beforeAutospacing="0" w:after="0" w:afterAutospacing="0"/>
        <w:rPr>
          <w:rFonts w:ascii="Verdana" w:hAnsi="Verdana"/>
          <w:b/>
          <w:bCs/>
          <w:sz w:val="22"/>
          <w:szCs w:val="22"/>
        </w:rPr>
      </w:pPr>
      <w:r w:rsidRPr="009E20FA">
        <w:rPr>
          <w:rFonts w:ascii="Verdana" w:hAnsi="Verdana"/>
          <w:b/>
          <w:bCs/>
          <w:sz w:val="22"/>
          <w:szCs w:val="22"/>
        </w:rPr>
        <w:t xml:space="preserve">Kaleidoscope's compliance with Controlled Drugs Local Intelligence Network (CDLIN) requirements. </w:t>
      </w:r>
    </w:p>
    <w:p w14:paraId="02D94ACC" w14:textId="77777777" w:rsidR="009E20FA" w:rsidRPr="00D95391" w:rsidRDefault="009E20FA" w:rsidP="009E20FA">
      <w:pPr>
        <w:pStyle w:val="xxfont-claude-response-body"/>
        <w:spacing w:before="0" w:beforeAutospacing="0" w:after="0" w:afterAutospacing="0"/>
        <w:ind w:left="1080"/>
        <w:rPr>
          <w:rFonts w:ascii="Verdana" w:hAnsi="Verdana"/>
          <w:sz w:val="22"/>
          <w:szCs w:val="22"/>
        </w:rPr>
      </w:pPr>
      <w:r w:rsidRPr="00D95391">
        <w:rPr>
          <w:rFonts w:ascii="Verdana" w:hAnsi="Verdana"/>
          <w:sz w:val="22"/>
          <w:szCs w:val="22"/>
        </w:rPr>
        <w:t>Kaleidoscope participates in controlled drug governance arrangements and has established policies and procedures governing the safe prescribing, management, storage, monitoring and audit of controlled drugs. Whilst Kaleidoscope is not itself a statutory body, the organisation has historically and continues to engage with local controlled drug governance structures and maintains compliance with relevant medicines governance expectations applicable to commissioned substance misuse services.</w:t>
      </w:r>
    </w:p>
    <w:p w14:paraId="65172928" w14:textId="77777777" w:rsidR="009E20FA" w:rsidRPr="00D95391" w:rsidRDefault="009E20FA" w:rsidP="009E20FA">
      <w:pPr>
        <w:pStyle w:val="xxfont-claude-response-body"/>
        <w:spacing w:before="0" w:beforeAutospacing="0" w:after="0" w:afterAutospacing="0"/>
        <w:rPr>
          <w:rFonts w:ascii="Verdana" w:hAnsi="Verdana"/>
          <w:sz w:val="22"/>
          <w:szCs w:val="22"/>
        </w:rPr>
      </w:pPr>
    </w:p>
    <w:p w14:paraId="4492D473" w14:textId="77777777" w:rsidR="009E20FA" w:rsidRPr="00D95391" w:rsidRDefault="009E20FA" w:rsidP="009E20FA">
      <w:pPr>
        <w:pStyle w:val="xxfont-claude-response-body"/>
        <w:spacing w:before="0" w:beforeAutospacing="0" w:after="0" w:afterAutospacing="0"/>
        <w:ind w:left="1080"/>
        <w:rPr>
          <w:rFonts w:ascii="Verdana" w:hAnsi="Verdana"/>
          <w:sz w:val="22"/>
          <w:szCs w:val="22"/>
        </w:rPr>
      </w:pPr>
      <w:proofErr w:type="gramStart"/>
      <w:r w:rsidRPr="00D95391">
        <w:rPr>
          <w:rFonts w:ascii="Verdana" w:hAnsi="Verdana"/>
          <w:sz w:val="22"/>
          <w:szCs w:val="22"/>
        </w:rPr>
        <w:t>All of</w:t>
      </w:r>
      <w:proofErr w:type="gramEnd"/>
      <w:r w:rsidRPr="00D95391">
        <w:rPr>
          <w:rFonts w:ascii="Verdana" w:hAnsi="Verdana"/>
          <w:sz w:val="22"/>
          <w:szCs w:val="22"/>
        </w:rPr>
        <w:t xml:space="preserve"> the above assurances were addressed through the formal tender process and subsequent contract award for the PSALT Tier 3 service in 2025. As such, the Health Board had already obtained the necessary assurance and was not required to repeat this process for this contract award.</w:t>
      </w:r>
    </w:p>
    <w:p w14:paraId="4FED265B" w14:textId="77777777" w:rsidR="009E20FA" w:rsidRPr="009E20FA" w:rsidRDefault="009E20FA" w:rsidP="009E20FA">
      <w:pPr>
        <w:pStyle w:val="xxfont-claude-response-body"/>
        <w:spacing w:before="0" w:beforeAutospacing="0" w:after="0" w:afterAutospacing="0"/>
        <w:rPr>
          <w:rStyle w:val="Strong"/>
          <w:rFonts w:ascii="Verdana" w:hAnsi="Verdana"/>
          <w:sz w:val="22"/>
          <w:szCs w:val="22"/>
        </w:rPr>
      </w:pPr>
    </w:p>
    <w:p w14:paraId="57E53E15" w14:textId="5A0D7F49" w:rsidR="009E20FA" w:rsidRPr="00246772" w:rsidRDefault="009E20FA" w:rsidP="00246772">
      <w:pPr>
        <w:pStyle w:val="xxfont-claude-response-body"/>
        <w:numPr>
          <w:ilvl w:val="0"/>
          <w:numId w:val="21"/>
        </w:numPr>
        <w:spacing w:before="0" w:beforeAutospacing="0" w:after="0" w:afterAutospacing="0"/>
        <w:rPr>
          <w:rFonts w:ascii="Verdana" w:hAnsi="Verdana"/>
          <w:b/>
          <w:bCs/>
          <w:sz w:val="22"/>
          <w:szCs w:val="22"/>
        </w:rPr>
      </w:pPr>
      <w:r w:rsidRPr="00246772">
        <w:rPr>
          <w:rFonts w:ascii="Verdana" w:hAnsi="Verdana"/>
          <w:b/>
          <w:bCs/>
          <w:sz w:val="22"/>
          <w:szCs w:val="22"/>
        </w:rPr>
        <w:t xml:space="preserve">All documents held by the Health Board recording its analysis of whether Kaleidoscope was required to be registered under the Independent Health Care (Wales) Regulations 2011 for the clinical services it was delivering prior to 1 April 2026, given that, on the Health Board's own account, that service was commissioned by OPCC and HMPPS rather than by the NHS. </w:t>
      </w:r>
    </w:p>
    <w:p w14:paraId="108BA158" w14:textId="728B26FB" w:rsidR="009E20FA" w:rsidRPr="00D95391" w:rsidRDefault="009E20FA" w:rsidP="00246772">
      <w:pPr>
        <w:pStyle w:val="xxfont-claude-response-body"/>
        <w:spacing w:before="0" w:beforeAutospacing="0" w:after="0" w:afterAutospacing="0"/>
        <w:ind w:left="720"/>
        <w:rPr>
          <w:rFonts w:ascii="Verdana" w:hAnsi="Verdana"/>
          <w:sz w:val="22"/>
          <w:szCs w:val="22"/>
        </w:rPr>
      </w:pPr>
      <w:r w:rsidRPr="00D95391">
        <w:rPr>
          <w:rFonts w:ascii="Verdana" w:hAnsi="Verdana"/>
          <w:sz w:val="22"/>
          <w:szCs w:val="22"/>
        </w:rPr>
        <w:t xml:space="preserve">The Health Board is not required to undertake an analysis of whether an organisation </w:t>
      </w:r>
      <w:r w:rsidR="00D95391" w:rsidRPr="00D95391">
        <w:rPr>
          <w:rFonts w:ascii="Verdana" w:hAnsi="Verdana"/>
          <w:sz w:val="22"/>
          <w:szCs w:val="22"/>
        </w:rPr>
        <w:t>must</w:t>
      </w:r>
      <w:r w:rsidRPr="00D95391">
        <w:rPr>
          <w:rFonts w:ascii="Verdana" w:hAnsi="Verdana"/>
          <w:sz w:val="22"/>
          <w:szCs w:val="22"/>
        </w:rPr>
        <w:t xml:space="preserve"> be HIW registered. This is a matter for Health Inspectorate Wales to undertake </w:t>
      </w:r>
      <w:r w:rsidR="00D95391" w:rsidRPr="00D95391">
        <w:rPr>
          <w:rFonts w:ascii="Verdana" w:hAnsi="Verdana"/>
          <w:sz w:val="22"/>
          <w:szCs w:val="22"/>
        </w:rPr>
        <w:t>its</w:t>
      </w:r>
      <w:r w:rsidRPr="00D95391">
        <w:rPr>
          <w:rFonts w:ascii="Verdana" w:hAnsi="Verdana"/>
          <w:sz w:val="22"/>
          <w:szCs w:val="22"/>
        </w:rPr>
        <w:t xml:space="preserve"> own assessment. We have been satisfied via Kaleidoscope as to their status in relation to HIW registration and this is with the full support of the Area Planning Board Team.  You </w:t>
      </w:r>
      <w:r w:rsidR="00D95391" w:rsidRPr="00D95391">
        <w:rPr>
          <w:rFonts w:ascii="Verdana" w:hAnsi="Verdana"/>
          <w:sz w:val="22"/>
          <w:szCs w:val="22"/>
        </w:rPr>
        <w:t>may</w:t>
      </w:r>
      <w:r w:rsidRPr="00D95391">
        <w:rPr>
          <w:rFonts w:ascii="Verdana" w:hAnsi="Verdana"/>
          <w:sz w:val="22"/>
          <w:szCs w:val="22"/>
        </w:rPr>
        <w:t xml:space="preserve"> </w:t>
      </w:r>
      <w:r w:rsidR="00D95391" w:rsidRPr="00D95391">
        <w:rPr>
          <w:rFonts w:ascii="Verdana" w:hAnsi="Verdana"/>
          <w:sz w:val="22"/>
          <w:szCs w:val="22"/>
        </w:rPr>
        <w:t>contact</w:t>
      </w:r>
      <w:r w:rsidRPr="00D95391">
        <w:rPr>
          <w:rFonts w:ascii="Verdana" w:hAnsi="Verdana"/>
          <w:sz w:val="22"/>
          <w:szCs w:val="22"/>
        </w:rPr>
        <w:t xml:space="preserve"> Health Inspectorate Wales </w:t>
      </w:r>
      <w:r w:rsidR="00D95391" w:rsidRPr="00D95391">
        <w:rPr>
          <w:rFonts w:ascii="Verdana" w:hAnsi="Verdana"/>
          <w:sz w:val="22"/>
          <w:szCs w:val="22"/>
        </w:rPr>
        <w:t xml:space="preserve">directly </w:t>
      </w:r>
      <w:r w:rsidRPr="00D95391">
        <w:rPr>
          <w:rFonts w:ascii="Verdana" w:hAnsi="Verdana"/>
          <w:sz w:val="22"/>
          <w:szCs w:val="22"/>
        </w:rPr>
        <w:t xml:space="preserve">if you require any further clarification on this matter. </w:t>
      </w:r>
    </w:p>
    <w:p w14:paraId="57B96E28" w14:textId="77777777" w:rsidR="009E20FA" w:rsidRPr="009E20FA" w:rsidRDefault="009E20FA" w:rsidP="009E20FA">
      <w:pPr>
        <w:pStyle w:val="xxfont-claude-response-body"/>
        <w:spacing w:before="0" w:beforeAutospacing="0" w:after="0" w:afterAutospacing="0"/>
        <w:rPr>
          <w:rFonts w:ascii="Verdana" w:hAnsi="Verdana"/>
          <w:sz w:val="22"/>
          <w:szCs w:val="22"/>
        </w:rPr>
      </w:pPr>
    </w:p>
    <w:p w14:paraId="7FC3CF6A" w14:textId="58290757" w:rsidR="009E20FA" w:rsidRPr="00246772" w:rsidRDefault="009E20FA" w:rsidP="00246772">
      <w:pPr>
        <w:pStyle w:val="xxfont-claude-response-body"/>
        <w:numPr>
          <w:ilvl w:val="0"/>
          <w:numId w:val="21"/>
        </w:numPr>
        <w:spacing w:before="0" w:beforeAutospacing="0" w:after="0" w:afterAutospacing="0"/>
        <w:rPr>
          <w:rFonts w:ascii="Verdana" w:hAnsi="Verdana"/>
          <w:b/>
          <w:bCs/>
          <w:sz w:val="22"/>
          <w:szCs w:val="22"/>
        </w:rPr>
      </w:pPr>
      <w:r w:rsidRPr="00246772">
        <w:rPr>
          <w:rFonts w:ascii="Verdana" w:hAnsi="Verdana"/>
          <w:b/>
          <w:bCs/>
          <w:sz w:val="22"/>
          <w:szCs w:val="22"/>
        </w:rPr>
        <w:lastRenderedPageBreak/>
        <w:t xml:space="preserve">All correspondence between the Health Board and Healthcare Inspectorate Wales concerning Kaleidoscope's registration status or regulatory compliance, from 1 January 2020 to the date of this request. </w:t>
      </w:r>
    </w:p>
    <w:p w14:paraId="15F92260" w14:textId="74B2BC59" w:rsidR="009E20FA" w:rsidRPr="0063616B" w:rsidRDefault="009E20FA" w:rsidP="00246772">
      <w:pPr>
        <w:pStyle w:val="xxfont-claude-response-body"/>
        <w:spacing w:before="0" w:beforeAutospacing="0" w:after="0" w:afterAutospacing="0"/>
        <w:ind w:left="720"/>
        <w:rPr>
          <w:rFonts w:ascii="Verdana" w:hAnsi="Verdana"/>
          <w:sz w:val="22"/>
          <w:szCs w:val="22"/>
        </w:rPr>
      </w:pPr>
      <w:r w:rsidRPr="0063616B">
        <w:rPr>
          <w:rFonts w:ascii="Verdana" w:hAnsi="Verdana"/>
          <w:sz w:val="22"/>
          <w:szCs w:val="22"/>
        </w:rPr>
        <w:t xml:space="preserve">Please see answer for question </w:t>
      </w:r>
      <w:r w:rsidR="0063616B" w:rsidRPr="0063616B">
        <w:rPr>
          <w:rFonts w:ascii="Verdana" w:hAnsi="Verdana"/>
          <w:sz w:val="22"/>
          <w:szCs w:val="22"/>
        </w:rPr>
        <w:t>2</w:t>
      </w:r>
    </w:p>
    <w:p w14:paraId="11A882F0" w14:textId="77777777" w:rsidR="009E20FA" w:rsidRPr="009E20FA" w:rsidRDefault="009E20FA" w:rsidP="009E20FA">
      <w:pPr>
        <w:pStyle w:val="xxfont-claude-response-body"/>
        <w:spacing w:before="0" w:beforeAutospacing="0" w:after="0" w:afterAutospacing="0"/>
        <w:rPr>
          <w:rStyle w:val="Strong"/>
          <w:rFonts w:ascii="Verdana" w:hAnsi="Verdana"/>
          <w:sz w:val="22"/>
          <w:szCs w:val="22"/>
        </w:rPr>
      </w:pPr>
    </w:p>
    <w:p w14:paraId="08B3DE4C" w14:textId="77777777" w:rsidR="009E20FA" w:rsidRPr="00246772" w:rsidRDefault="009E20FA" w:rsidP="00246772">
      <w:pPr>
        <w:pStyle w:val="xxfont-claude-response-body"/>
        <w:numPr>
          <w:ilvl w:val="0"/>
          <w:numId w:val="21"/>
        </w:numPr>
        <w:spacing w:before="0" w:beforeAutospacing="0" w:after="0" w:afterAutospacing="0"/>
        <w:rPr>
          <w:rFonts w:ascii="Verdana" w:hAnsi="Verdana"/>
          <w:b/>
          <w:bCs/>
          <w:sz w:val="22"/>
          <w:szCs w:val="22"/>
        </w:rPr>
      </w:pPr>
      <w:r w:rsidRPr="00246772">
        <w:rPr>
          <w:rFonts w:ascii="Verdana" w:hAnsi="Verdana"/>
          <w:b/>
          <w:bCs/>
          <w:sz w:val="22"/>
          <w:szCs w:val="22"/>
        </w:rPr>
        <w:t>All documents recording the due diligence undertaken on Kaleidoscope's clinical governance arrangements before the recommendation at paragraph 2.2 of the Management Board paper that the Health Board commission Kaleidoscope at an estimated cost of approximately £750,000 per annum. This should include any clinical governance reports, audit findings, incident records, complaints data, or assurance documentation provided by Kaleidoscope to the Health Board or obtained by the Health Board from any other source.</w:t>
      </w:r>
    </w:p>
    <w:p w14:paraId="7763CA6B" w14:textId="77777777" w:rsidR="009E20FA" w:rsidRPr="00D95391" w:rsidRDefault="009E20FA" w:rsidP="00246772">
      <w:pPr>
        <w:pStyle w:val="xxfont-claude-response-body"/>
        <w:spacing w:before="0" w:beforeAutospacing="0" w:after="0" w:afterAutospacing="0"/>
        <w:ind w:left="720"/>
        <w:rPr>
          <w:rFonts w:ascii="Verdana" w:hAnsi="Verdana"/>
          <w:sz w:val="22"/>
          <w:szCs w:val="22"/>
        </w:rPr>
      </w:pPr>
      <w:r w:rsidRPr="00D95391">
        <w:rPr>
          <w:rFonts w:ascii="Verdana" w:hAnsi="Verdana"/>
          <w:sz w:val="22"/>
          <w:szCs w:val="22"/>
        </w:rPr>
        <w:t xml:space="preserve">Due diligence was undertaken assessing Kaleidoscope’s clinical governance process as part of the Health Board’s PSALT contract award in 2025 which involved a full tender process.  There was no requirement or benefit in repeating this exercise when the checks had already been completed a few months prior to the recommendation being made.  Furthermore, Criminal Justice colleagues who had been commissioning the service previously were part of the Commissioning </w:t>
      </w:r>
      <w:proofErr w:type="gramStart"/>
      <w:r w:rsidRPr="00D95391">
        <w:rPr>
          <w:rFonts w:ascii="Verdana" w:hAnsi="Verdana"/>
          <w:sz w:val="22"/>
          <w:szCs w:val="22"/>
        </w:rPr>
        <w:t>Sub Group</w:t>
      </w:r>
      <w:proofErr w:type="gramEnd"/>
      <w:r w:rsidRPr="00D95391">
        <w:rPr>
          <w:rFonts w:ascii="Verdana" w:hAnsi="Verdana"/>
          <w:sz w:val="22"/>
          <w:szCs w:val="22"/>
        </w:rPr>
        <w:t xml:space="preserve"> that considered and supported the contract award to </w:t>
      </w:r>
      <w:proofErr w:type="gramStart"/>
      <w:r w:rsidRPr="00D95391">
        <w:rPr>
          <w:rFonts w:ascii="Verdana" w:hAnsi="Verdana"/>
          <w:sz w:val="22"/>
          <w:szCs w:val="22"/>
        </w:rPr>
        <w:t>Kaleidoscope</w:t>
      </w:r>
      <w:proofErr w:type="gramEnd"/>
      <w:r w:rsidRPr="00D95391">
        <w:rPr>
          <w:rFonts w:ascii="Verdana" w:hAnsi="Verdana"/>
          <w:sz w:val="22"/>
          <w:szCs w:val="22"/>
        </w:rPr>
        <w:t xml:space="preserve"> and they expressed no concerns in the clinical governance arrangements that had been in place for the many years that Kaleidoscope was delivering the contract.</w:t>
      </w:r>
    </w:p>
    <w:p w14:paraId="4A596FA5" w14:textId="77777777" w:rsidR="009E20FA" w:rsidRPr="009E20FA" w:rsidRDefault="009E20FA" w:rsidP="009E20FA">
      <w:pPr>
        <w:pStyle w:val="xxfont-claude-response-body"/>
        <w:spacing w:before="0" w:beforeAutospacing="0" w:after="0" w:afterAutospacing="0"/>
        <w:rPr>
          <w:rFonts w:ascii="Verdana" w:hAnsi="Verdana"/>
          <w:sz w:val="22"/>
          <w:szCs w:val="22"/>
        </w:rPr>
      </w:pPr>
    </w:p>
    <w:p w14:paraId="641CE1AF" w14:textId="77777777" w:rsidR="009E20FA" w:rsidRPr="00246772" w:rsidRDefault="009E20FA" w:rsidP="00246772">
      <w:pPr>
        <w:pStyle w:val="xxfont-claude-response-body"/>
        <w:numPr>
          <w:ilvl w:val="0"/>
          <w:numId w:val="21"/>
        </w:numPr>
        <w:spacing w:before="0" w:beforeAutospacing="0" w:after="0" w:afterAutospacing="0"/>
        <w:rPr>
          <w:rStyle w:val="Emphasis"/>
          <w:rFonts w:ascii="Verdana" w:hAnsi="Verdana"/>
          <w:b/>
          <w:bCs/>
          <w:i w:val="0"/>
          <w:iCs w:val="0"/>
          <w:sz w:val="22"/>
          <w:szCs w:val="22"/>
        </w:rPr>
      </w:pPr>
      <w:r w:rsidRPr="00246772">
        <w:rPr>
          <w:rFonts w:ascii="Verdana" w:hAnsi="Verdana"/>
          <w:b/>
          <w:bCs/>
          <w:sz w:val="22"/>
          <w:szCs w:val="22"/>
        </w:rPr>
        <w:t>A copy of the written advice from the Head of Procurement referenced in the Management Board paper, advising that </w:t>
      </w:r>
      <w:r w:rsidRPr="00246772">
        <w:rPr>
          <w:rStyle w:val="Emphasis"/>
          <w:rFonts w:ascii="Verdana" w:hAnsi="Verdana"/>
          <w:b/>
          <w:bCs/>
          <w:sz w:val="22"/>
          <w:szCs w:val="22"/>
        </w:rPr>
        <w:t xml:space="preserve">"a formal tender process is not </w:t>
      </w:r>
      <w:proofErr w:type="gramStart"/>
      <w:r w:rsidRPr="00246772">
        <w:rPr>
          <w:rStyle w:val="Emphasis"/>
          <w:rFonts w:ascii="Verdana" w:hAnsi="Verdana"/>
          <w:b/>
          <w:bCs/>
          <w:sz w:val="22"/>
          <w:szCs w:val="22"/>
        </w:rPr>
        <w:t>required</w:t>
      </w:r>
      <w:proofErr w:type="gramEnd"/>
      <w:r w:rsidRPr="00246772">
        <w:rPr>
          <w:rStyle w:val="Emphasis"/>
          <w:rFonts w:ascii="Verdana" w:hAnsi="Verdana"/>
          <w:b/>
          <w:bCs/>
          <w:sz w:val="22"/>
          <w:szCs w:val="22"/>
        </w:rPr>
        <w:t xml:space="preserve"> and the 'most suitable provider' route can be followed." </w:t>
      </w:r>
    </w:p>
    <w:p w14:paraId="430AE11F" w14:textId="77777777" w:rsidR="009E20FA" w:rsidRPr="002542CB" w:rsidRDefault="009E20FA" w:rsidP="00246772">
      <w:pPr>
        <w:pStyle w:val="xxfont-claude-response-body"/>
        <w:spacing w:before="0" w:beforeAutospacing="0" w:after="0" w:afterAutospacing="0"/>
        <w:ind w:left="720"/>
        <w:rPr>
          <w:rFonts w:ascii="Verdana" w:hAnsi="Verdana"/>
          <w:sz w:val="22"/>
          <w:szCs w:val="22"/>
        </w:rPr>
      </w:pPr>
      <w:r w:rsidRPr="002542CB">
        <w:rPr>
          <w:rFonts w:ascii="Verdana" w:hAnsi="Verdana"/>
          <w:sz w:val="22"/>
          <w:szCs w:val="22"/>
        </w:rPr>
        <w:t xml:space="preserve">An in-person meeting was held with the Head of Procurement and Senior Procurement Business Manager where the appropriate procurement route was discussed and agreed.  The Head of Procurement was copied into emails to the Senior Procurement Business Manager with the relevant documentation to commence the procurement process.   The Senior Procurement Business Manager also supported the contract award that Kaleidoscope had obtained in 2025 and was aware of the assurance and due diligence that had been undertaken for that contract which would also be applicable to this contract award. Furthermore, the Senior Procurement Business Manager was fully aware that the market had been tested in September </w:t>
      </w:r>
      <w:proofErr w:type="gramStart"/>
      <w:r w:rsidRPr="002542CB">
        <w:rPr>
          <w:rFonts w:ascii="Verdana" w:hAnsi="Verdana"/>
          <w:sz w:val="22"/>
          <w:szCs w:val="22"/>
        </w:rPr>
        <w:t>2025</w:t>
      </w:r>
      <w:proofErr w:type="gramEnd"/>
      <w:r w:rsidRPr="002542CB">
        <w:rPr>
          <w:rFonts w:ascii="Verdana" w:hAnsi="Verdana"/>
          <w:sz w:val="22"/>
          <w:szCs w:val="22"/>
        </w:rPr>
        <w:t xml:space="preserve"> and Kaleidoscope were the only provider to bid therefore, this added further support for the suitability for the most suitable provider route.</w:t>
      </w:r>
    </w:p>
    <w:p w14:paraId="136B4758" w14:textId="77777777" w:rsidR="009E20FA" w:rsidRPr="002542CB" w:rsidRDefault="009E20FA" w:rsidP="00246772">
      <w:pPr>
        <w:pStyle w:val="xxfont-claude-response-body"/>
        <w:spacing w:before="0" w:beforeAutospacing="0" w:after="0" w:afterAutospacing="0"/>
        <w:ind w:left="720"/>
        <w:rPr>
          <w:rFonts w:ascii="Verdana" w:hAnsi="Verdana"/>
          <w:sz w:val="22"/>
          <w:szCs w:val="22"/>
        </w:rPr>
      </w:pPr>
    </w:p>
    <w:p w14:paraId="370DFAE3" w14:textId="5C0E836A" w:rsidR="009E20FA" w:rsidRPr="00960CF8" w:rsidRDefault="009E20FA" w:rsidP="00246772">
      <w:pPr>
        <w:pStyle w:val="xxfont-claude-response-body"/>
        <w:spacing w:before="0" w:beforeAutospacing="0" w:after="0" w:afterAutospacing="0"/>
        <w:ind w:left="720"/>
        <w:rPr>
          <w:rFonts w:ascii="Verdana" w:hAnsi="Verdana"/>
          <w:sz w:val="22"/>
          <w:szCs w:val="22"/>
        </w:rPr>
      </w:pPr>
      <w:r w:rsidRPr="002542CB">
        <w:rPr>
          <w:rFonts w:ascii="Verdana" w:hAnsi="Verdana"/>
          <w:sz w:val="22"/>
          <w:szCs w:val="22"/>
        </w:rPr>
        <w:t xml:space="preserve">Furthermore, the Head of Procurement was a member of the Commissioning Steering Group. Although they were not present when the Health Board advised the group that the most suitable provider route would be the most appropriate approach, they received the meeting notes. As such, they would have had the opportunity to raise any concerns about the accuracy of this position at the subsequent meeting, had they considered the most suitable provider route to be inappropriate.  No concerns were </w:t>
      </w:r>
      <w:r w:rsidRPr="00960CF8">
        <w:rPr>
          <w:rFonts w:ascii="Verdana" w:hAnsi="Verdana"/>
          <w:sz w:val="22"/>
          <w:szCs w:val="22"/>
        </w:rPr>
        <w:t>raised at the next meeting.</w:t>
      </w:r>
      <w:r w:rsidR="007904B8" w:rsidRPr="00960CF8">
        <w:rPr>
          <w:rFonts w:ascii="Verdana" w:hAnsi="Verdana"/>
          <w:sz w:val="22"/>
          <w:szCs w:val="22"/>
        </w:rPr>
        <w:br/>
        <w:t xml:space="preserve">Please find attached the steering group minutes. </w:t>
      </w:r>
    </w:p>
    <w:p w14:paraId="2E5EB686" w14:textId="77777777" w:rsidR="009E20FA" w:rsidRPr="00960CF8" w:rsidRDefault="009E20FA" w:rsidP="00246772">
      <w:pPr>
        <w:pStyle w:val="xxfont-claude-response-body"/>
        <w:spacing w:before="0" w:beforeAutospacing="0" w:after="0" w:afterAutospacing="0"/>
        <w:ind w:left="720"/>
        <w:rPr>
          <w:rFonts w:ascii="Verdana" w:hAnsi="Verdana"/>
          <w:sz w:val="22"/>
          <w:szCs w:val="22"/>
        </w:rPr>
      </w:pPr>
    </w:p>
    <w:p w14:paraId="028D0747" w14:textId="77777777" w:rsidR="009E20FA" w:rsidRPr="00960CF8" w:rsidRDefault="009E20FA" w:rsidP="00246772">
      <w:pPr>
        <w:pStyle w:val="xxfont-claude-response-body"/>
        <w:spacing w:before="0" w:beforeAutospacing="0" w:after="0" w:afterAutospacing="0"/>
        <w:ind w:left="720"/>
        <w:rPr>
          <w:rFonts w:ascii="Verdana" w:hAnsi="Verdana"/>
          <w:sz w:val="22"/>
          <w:szCs w:val="22"/>
        </w:rPr>
      </w:pPr>
      <w:r w:rsidRPr="00960CF8">
        <w:rPr>
          <w:rFonts w:ascii="Verdana" w:hAnsi="Verdana"/>
          <w:sz w:val="22"/>
          <w:szCs w:val="22"/>
        </w:rPr>
        <w:t>The decision to proceed via the Most Suitable Provider route was supported by all APB statutory partners prior to the Health Board awarding the contract.</w:t>
      </w:r>
    </w:p>
    <w:p w14:paraId="775CE50A" w14:textId="672C6C83" w:rsidR="009E20FA" w:rsidRPr="00960CF8" w:rsidRDefault="007904B8" w:rsidP="00246772">
      <w:pPr>
        <w:pStyle w:val="xxfont-claude-response-body"/>
        <w:spacing w:before="0" w:beforeAutospacing="0" w:after="0" w:afterAutospacing="0"/>
        <w:ind w:left="720"/>
        <w:rPr>
          <w:rStyle w:val="Emphasis"/>
          <w:rFonts w:ascii="Verdana" w:hAnsi="Verdana"/>
          <w:i w:val="0"/>
          <w:iCs w:val="0"/>
          <w:sz w:val="22"/>
          <w:szCs w:val="22"/>
        </w:rPr>
      </w:pPr>
      <w:r w:rsidRPr="00960CF8">
        <w:rPr>
          <w:rStyle w:val="Emphasis"/>
          <w:rFonts w:ascii="Verdana" w:hAnsi="Verdana"/>
          <w:i w:val="0"/>
          <w:iCs w:val="0"/>
          <w:sz w:val="22"/>
          <w:szCs w:val="22"/>
        </w:rPr>
        <w:t>Please find attached the APB minutes.</w:t>
      </w:r>
    </w:p>
    <w:p w14:paraId="12F4C169" w14:textId="77777777" w:rsidR="00051966" w:rsidRDefault="00051966" w:rsidP="00246772">
      <w:pPr>
        <w:pStyle w:val="xxfont-claude-response-body"/>
        <w:spacing w:before="0" w:beforeAutospacing="0" w:after="0" w:afterAutospacing="0"/>
        <w:ind w:left="720"/>
        <w:rPr>
          <w:rStyle w:val="Emphasis"/>
          <w:rFonts w:ascii="Verdana" w:hAnsi="Verdana"/>
          <w:i w:val="0"/>
          <w:iCs w:val="0"/>
          <w:color w:val="FF0000"/>
          <w:sz w:val="22"/>
          <w:szCs w:val="22"/>
        </w:rPr>
      </w:pPr>
    </w:p>
    <w:p w14:paraId="69F304F5" w14:textId="58B1A579" w:rsidR="00051966" w:rsidRPr="00FC3B42" w:rsidRDefault="00051966" w:rsidP="00960CF8">
      <w:pPr>
        <w:ind w:left="720"/>
        <w:rPr>
          <w:rFonts w:ascii="Verdana" w:hAnsi="Verdana"/>
          <w:iCs/>
          <w:sz w:val="22"/>
          <w:szCs w:val="22"/>
        </w:rPr>
      </w:pPr>
      <w:r w:rsidRPr="00FC3B42">
        <w:rPr>
          <w:rFonts w:ascii="Verdana" w:hAnsi="Verdana" w:cs="Times New Roman"/>
          <w:sz w:val="22"/>
          <w:szCs w:val="22"/>
        </w:rPr>
        <w:lastRenderedPageBreak/>
        <w:t xml:space="preserve">It is not our usual practice to disclose the names of </w:t>
      </w:r>
      <w:r>
        <w:rPr>
          <w:rFonts w:ascii="Verdana" w:hAnsi="Verdana" w:cs="Times New Roman"/>
          <w:sz w:val="22"/>
          <w:szCs w:val="22"/>
        </w:rPr>
        <w:t>individuals below Executive/Consultant level or not directly employed by the health board</w:t>
      </w:r>
      <w:r w:rsidR="008C5DF1">
        <w:rPr>
          <w:rFonts w:ascii="Verdana" w:hAnsi="Verdana" w:cs="Times New Roman"/>
          <w:sz w:val="22"/>
          <w:szCs w:val="22"/>
        </w:rPr>
        <w:t xml:space="preserve">. </w:t>
      </w:r>
      <w:proofErr w:type="gramStart"/>
      <w:r w:rsidR="008C5DF1">
        <w:rPr>
          <w:rFonts w:ascii="Verdana" w:hAnsi="Verdana" w:cs="Times New Roman"/>
          <w:sz w:val="22"/>
          <w:szCs w:val="22"/>
        </w:rPr>
        <w:t>Therefore</w:t>
      </w:r>
      <w:proofErr w:type="gramEnd"/>
      <w:r w:rsidR="008C5DF1">
        <w:rPr>
          <w:rFonts w:ascii="Verdana" w:hAnsi="Verdana" w:cs="Times New Roman"/>
          <w:sz w:val="22"/>
          <w:szCs w:val="22"/>
        </w:rPr>
        <w:t xml:space="preserve"> these names have been</w:t>
      </w:r>
      <w:r w:rsidRPr="00FC3B42">
        <w:rPr>
          <w:rFonts w:ascii="Verdana" w:hAnsi="Verdana" w:cs="Times New Roman"/>
          <w:sz w:val="22"/>
          <w:szCs w:val="22"/>
        </w:rPr>
        <w:t xml:space="preserve"> withheld </w:t>
      </w:r>
      <w:r w:rsidR="008C5DF1">
        <w:rPr>
          <w:rFonts w:ascii="Verdana" w:hAnsi="Verdana" w:cs="Times New Roman"/>
          <w:sz w:val="22"/>
          <w:szCs w:val="22"/>
        </w:rPr>
        <w:t xml:space="preserve">in the attached minutes </w:t>
      </w:r>
      <w:r w:rsidRPr="00FC3B42">
        <w:rPr>
          <w:rFonts w:ascii="Verdana" w:hAnsi="Verdana" w:cs="Times New Roman"/>
          <w:sz w:val="22"/>
          <w:szCs w:val="22"/>
        </w:rPr>
        <w:t xml:space="preserve">under section 40(2) of the </w:t>
      </w:r>
      <w:smartTag w:uri="urn:schemas-microsoft-com:office:smarttags" w:element="address">
        <w:r w:rsidRPr="00FC3B42">
          <w:rPr>
            <w:rFonts w:ascii="Verdana" w:hAnsi="Verdana" w:cs="Times New Roman"/>
            <w:sz w:val="22"/>
            <w:szCs w:val="22"/>
          </w:rPr>
          <w:t>Freedom of Information</w:t>
        </w:r>
      </w:smartTag>
      <w:r w:rsidRPr="00FC3B42">
        <w:rPr>
          <w:rFonts w:ascii="Verdana" w:hAnsi="Verdana" w:cs="Times New Roman"/>
          <w:sz w:val="22"/>
          <w:szCs w:val="22"/>
        </w:rPr>
        <w:t xml:space="preserve">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3F598FEB" w14:textId="097689EB" w:rsidR="00051966" w:rsidRPr="00960CF8" w:rsidRDefault="00960CF8" w:rsidP="00246772">
      <w:pPr>
        <w:pStyle w:val="xxfont-claude-response-body"/>
        <w:spacing w:before="0" w:beforeAutospacing="0" w:after="0" w:afterAutospacing="0"/>
        <w:ind w:left="720"/>
        <w:rPr>
          <w:rStyle w:val="Emphasis"/>
          <w:rFonts w:ascii="Verdana" w:hAnsi="Verdana"/>
          <w:i w:val="0"/>
          <w:iCs w:val="0"/>
          <w:sz w:val="22"/>
          <w:szCs w:val="22"/>
        </w:rPr>
      </w:pPr>
      <w:r w:rsidRPr="00960CF8">
        <w:rPr>
          <w:rStyle w:val="Emphasis"/>
          <w:rFonts w:ascii="Verdana" w:hAnsi="Verdana"/>
          <w:i w:val="0"/>
          <w:iCs w:val="0"/>
          <w:sz w:val="22"/>
          <w:szCs w:val="22"/>
        </w:rPr>
        <w:t>All notes within the attachments not pertaining to your questions have also been redacted.</w:t>
      </w:r>
    </w:p>
    <w:p w14:paraId="41CB9DF5" w14:textId="77777777" w:rsidR="009E20FA" w:rsidRPr="009E20FA" w:rsidRDefault="009E20FA" w:rsidP="009E20FA">
      <w:pPr>
        <w:pStyle w:val="xxfont-claude-response-body"/>
        <w:spacing w:before="0" w:beforeAutospacing="0" w:after="0" w:afterAutospacing="0"/>
        <w:rPr>
          <w:rFonts w:ascii="Verdana" w:hAnsi="Verdana"/>
          <w:sz w:val="22"/>
          <w:szCs w:val="22"/>
        </w:rPr>
      </w:pPr>
    </w:p>
    <w:p w14:paraId="3B778B02" w14:textId="2670367E" w:rsidR="009E20FA" w:rsidRPr="007904B8" w:rsidRDefault="009E20FA" w:rsidP="00246772">
      <w:pPr>
        <w:pStyle w:val="xxfont-claude-response-body"/>
        <w:numPr>
          <w:ilvl w:val="0"/>
          <w:numId w:val="21"/>
        </w:numPr>
        <w:spacing w:before="0" w:beforeAutospacing="0" w:after="0" w:afterAutospacing="0"/>
        <w:rPr>
          <w:rFonts w:ascii="Verdana" w:hAnsi="Verdana"/>
          <w:b/>
          <w:bCs/>
          <w:sz w:val="22"/>
          <w:szCs w:val="22"/>
        </w:rPr>
      </w:pPr>
      <w:r w:rsidRPr="007904B8">
        <w:rPr>
          <w:rFonts w:ascii="Verdana" w:hAnsi="Verdana"/>
          <w:b/>
          <w:bCs/>
          <w:sz w:val="22"/>
          <w:szCs w:val="22"/>
        </w:rPr>
        <w:t xml:space="preserve">All </w:t>
      </w:r>
      <w:r w:rsidR="007904B8" w:rsidRPr="007904B8">
        <w:rPr>
          <w:rFonts w:ascii="Verdana" w:hAnsi="Verdana"/>
          <w:b/>
          <w:bCs/>
          <w:sz w:val="22"/>
          <w:szCs w:val="22"/>
        </w:rPr>
        <w:t>conflict-of-interest</w:t>
      </w:r>
      <w:r w:rsidRPr="007904B8">
        <w:rPr>
          <w:rFonts w:ascii="Verdana" w:hAnsi="Verdana"/>
          <w:b/>
          <w:bCs/>
          <w:sz w:val="22"/>
          <w:szCs w:val="22"/>
        </w:rPr>
        <w:t xml:space="preserve"> declarations made by members of the Management Board, the Western Bay Area Planning Board, and the SBUHB Executive team in relation to:</w:t>
      </w:r>
    </w:p>
    <w:p w14:paraId="741C9EBF" w14:textId="6486B5CE" w:rsidR="009E20FA" w:rsidRPr="007904B8" w:rsidRDefault="009E20FA" w:rsidP="007904B8">
      <w:pPr>
        <w:pStyle w:val="xxfont-claude-response-body"/>
        <w:numPr>
          <w:ilvl w:val="0"/>
          <w:numId w:val="23"/>
        </w:numPr>
        <w:spacing w:before="0" w:beforeAutospacing="0" w:after="0" w:afterAutospacing="0"/>
        <w:rPr>
          <w:rFonts w:ascii="Verdana" w:hAnsi="Verdana"/>
          <w:b/>
          <w:bCs/>
          <w:sz w:val="22"/>
          <w:szCs w:val="22"/>
        </w:rPr>
      </w:pPr>
      <w:r w:rsidRPr="007904B8">
        <w:rPr>
          <w:rFonts w:ascii="Verdana" w:hAnsi="Verdana"/>
          <w:b/>
          <w:bCs/>
          <w:sz w:val="22"/>
          <w:szCs w:val="22"/>
        </w:rPr>
        <w:t xml:space="preserve">The award of the non-clinical services contract to the </w:t>
      </w:r>
      <w:proofErr w:type="spellStart"/>
      <w:r w:rsidRPr="007904B8">
        <w:rPr>
          <w:rFonts w:ascii="Verdana" w:hAnsi="Verdana"/>
          <w:b/>
          <w:bCs/>
          <w:sz w:val="22"/>
          <w:szCs w:val="22"/>
        </w:rPr>
        <w:t>Barod</w:t>
      </w:r>
      <w:proofErr w:type="spellEnd"/>
      <w:r w:rsidRPr="007904B8">
        <w:rPr>
          <w:rFonts w:ascii="Verdana" w:hAnsi="Verdana"/>
          <w:b/>
          <w:bCs/>
          <w:sz w:val="22"/>
          <w:szCs w:val="22"/>
        </w:rPr>
        <w:t xml:space="preserve"> Bidding Group (of which Kaleidoscope is a member); and </w:t>
      </w:r>
    </w:p>
    <w:p w14:paraId="0902E91F" w14:textId="2C63D403" w:rsidR="009E20FA" w:rsidRPr="009E20FA" w:rsidRDefault="009E20FA" w:rsidP="007904B8">
      <w:pPr>
        <w:pStyle w:val="xxfont-claude-response-body"/>
        <w:numPr>
          <w:ilvl w:val="0"/>
          <w:numId w:val="23"/>
        </w:numPr>
        <w:spacing w:before="0" w:beforeAutospacing="0" w:after="0" w:afterAutospacing="0"/>
        <w:rPr>
          <w:rFonts w:ascii="Verdana" w:hAnsi="Verdana"/>
          <w:sz w:val="22"/>
          <w:szCs w:val="22"/>
        </w:rPr>
      </w:pPr>
      <w:r w:rsidRPr="007904B8">
        <w:rPr>
          <w:rFonts w:ascii="Verdana" w:hAnsi="Verdana"/>
          <w:b/>
          <w:bCs/>
          <w:sz w:val="22"/>
          <w:szCs w:val="22"/>
        </w:rPr>
        <w:t>The proposed and subsequent award of the clinical Criminal Justice</w:t>
      </w:r>
      <w:r w:rsidRPr="009E20FA">
        <w:rPr>
          <w:rFonts w:ascii="Verdana" w:hAnsi="Verdana"/>
          <w:sz w:val="22"/>
          <w:szCs w:val="22"/>
        </w:rPr>
        <w:t xml:space="preserve"> </w:t>
      </w:r>
      <w:r w:rsidRPr="007904B8">
        <w:rPr>
          <w:rFonts w:ascii="Verdana" w:hAnsi="Verdana"/>
          <w:b/>
          <w:bCs/>
          <w:sz w:val="22"/>
          <w:szCs w:val="22"/>
        </w:rPr>
        <w:t>prescribing contract to Kaleidoscope via the "most suitable provider" route</w:t>
      </w:r>
      <w:r w:rsidRPr="009E20FA">
        <w:rPr>
          <w:rFonts w:ascii="Verdana" w:hAnsi="Verdana"/>
          <w:sz w:val="22"/>
          <w:szCs w:val="22"/>
        </w:rPr>
        <w:t>.</w:t>
      </w:r>
      <w:r w:rsidRPr="009E20FA">
        <w:rPr>
          <w:rFonts w:ascii="Verdana" w:hAnsi="Verdana"/>
          <w:sz w:val="22"/>
          <w:szCs w:val="22"/>
          <w:highlight w:val="yellow"/>
        </w:rPr>
        <w:t xml:space="preserve"> </w:t>
      </w:r>
    </w:p>
    <w:p w14:paraId="4FB5F4BF" w14:textId="5D29A5E0" w:rsidR="009E20FA" w:rsidRPr="00D95391" w:rsidRDefault="009E20FA" w:rsidP="007904B8">
      <w:pPr>
        <w:pStyle w:val="xxfont-claude-response-body"/>
        <w:spacing w:before="0" w:beforeAutospacing="0" w:after="0" w:afterAutospacing="0"/>
        <w:ind w:left="720"/>
        <w:rPr>
          <w:rFonts w:ascii="Verdana" w:hAnsi="Verdana"/>
          <w:sz w:val="22"/>
          <w:szCs w:val="22"/>
        </w:rPr>
      </w:pPr>
      <w:r w:rsidRPr="00D95391">
        <w:rPr>
          <w:rFonts w:ascii="Verdana" w:hAnsi="Verdana"/>
          <w:sz w:val="22"/>
          <w:szCs w:val="22"/>
        </w:rPr>
        <w:t xml:space="preserve">In response to questions 6(a) and 6(b) there were no records of any conflicts of interested </w:t>
      </w:r>
      <w:r w:rsidR="00D95391">
        <w:rPr>
          <w:rFonts w:ascii="Verdana" w:hAnsi="Verdana"/>
          <w:sz w:val="22"/>
          <w:szCs w:val="22"/>
        </w:rPr>
        <w:t>declared</w:t>
      </w:r>
      <w:r w:rsidRPr="00D95391">
        <w:rPr>
          <w:rFonts w:ascii="Verdana" w:hAnsi="Verdana"/>
          <w:sz w:val="22"/>
          <w:szCs w:val="22"/>
        </w:rPr>
        <w:t xml:space="preserve"> for Members of the Management Board and the SBUHB Executive.  </w:t>
      </w:r>
      <w:r w:rsidR="00D95391" w:rsidRPr="00D95391">
        <w:rPr>
          <w:rFonts w:ascii="Verdana" w:hAnsi="Verdana"/>
          <w:sz w:val="22"/>
          <w:szCs w:val="22"/>
        </w:rPr>
        <w:t>For staff from the Area Planning Board, y</w:t>
      </w:r>
      <w:r w:rsidRPr="00D95391">
        <w:rPr>
          <w:rFonts w:ascii="Verdana" w:hAnsi="Verdana"/>
          <w:sz w:val="22"/>
          <w:szCs w:val="22"/>
        </w:rPr>
        <w:t xml:space="preserve">ou would need to seek confirmation from </w:t>
      </w:r>
      <w:r w:rsidR="00D95391" w:rsidRPr="00D95391">
        <w:rPr>
          <w:rFonts w:ascii="Verdana" w:hAnsi="Verdana"/>
          <w:sz w:val="22"/>
          <w:szCs w:val="22"/>
        </w:rPr>
        <w:t>them directly</w:t>
      </w:r>
      <w:r w:rsidRPr="00D95391">
        <w:rPr>
          <w:rFonts w:ascii="Verdana" w:hAnsi="Verdana"/>
          <w:sz w:val="22"/>
          <w:szCs w:val="22"/>
        </w:rPr>
        <w:t xml:space="preserve"> as to their records for conflicts of interest being declared.</w:t>
      </w:r>
    </w:p>
    <w:p w14:paraId="127B1CDB" w14:textId="77777777" w:rsidR="009E20FA" w:rsidRPr="009E20FA" w:rsidRDefault="009E20FA" w:rsidP="009E20FA">
      <w:pPr>
        <w:pStyle w:val="xxfont-claude-response-body"/>
        <w:spacing w:before="0" w:beforeAutospacing="0" w:after="0" w:afterAutospacing="0"/>
        <w:rPr>
          <w:rFonts w:ascii="Verdana" w:hAnsi="Verdana"/>
          <w:sz w:val="22"/>
          <w:szCs w:val="22"/>
        </w:rPr>
      </w:pPr>
    </w:p>
    <w:p w14:paraId="180EAC64" w14:textId="77777777" w:rsidR="009E20FA" w:rsidRPr="00D95391" w:rsidRDefault="009E20FA" w:rsidP="00246772">
      <w:pPr>
        <w:pStyle w:val="xxfont-claude-response-body"/>
        <w:numPr>
          <w:ilvl w:val="0"/>
          <w:numId w:val="21"/>
        </w:numPr>
        <w:spacing w:before="0" w:beforeAutospacing="0" w:after="0" w:afterAutospacing="0"/>
        <w:rPr>
          <w:rFonts w:ascii="Verdana" w:hAnsi="Verdana"/>
          <w:b/>
          <w:bCs/>
          <w:sz w:val="22"/>
          <w:szCs w:val="22"/>
        </w:rPr>
      </w:pPr>
      <w:r w:rsidRPr="00F57BF2">
        <w:rPr>
          <w:rFonts w:ascii="Verdana" w:hAnsi="Verdana"/>
          <w:b/>
          <w:bCs/>
          <w:sz w:val="22"/>
          <w:szCs w:val="22"/>
        </w:rPr>
        <w:t xml:space="preserve">Any documents recording assurance sought from Kaleidoscope, prior to 18 February 2026, that it was operating in compliance with all applicable regulatory frameworks for the clinical services it was then delivering, </w:t>
      </w:r>
      <w:r w:rsidRPr="00D95391">
        <w:rPr>
          <w:rFonts w:ascii="Verdana" w:hAnsi="Verdana"/>
          <w:b/>
          <w:bCs/>
          <w:sz w:val="22"/>
          <w:szCs w:val="22"/>
        </w:rPr>
        <w:t>including but not limited to the Independent Health Care (Wales) Regulations 2011.</w:t>
      </w:r>
    </w:p>
    <w:p w14:paraId="05F83FF7" w14:textId="55A99EC5" w:rsidR="009E20FA" w:rsidRPr="00D95391" w:rsidRDefault="009E20FA" w:rsidP="00F57BF2">
      <w:pPr>
        <w:pStyle w:val="xxfont-claude-response-body"/>
        <w:spacing w:before="0" w:beforeAutospacing="0" w:after="0" w:afterAutospacing="0"/>
        <w:ind w:left="720"/>
        <w:rPr>
          <w:rFonts w:ascii="Verdana" w:hAnsi="Verdana"/>
          <w:sz w:val="22"/>
          <w:szCs w:val="22"/>
        </w:rPr>
      </w:pPr>
      <w:r w:rsidRPr="00D95391">
        <w:rPr>
          <w:rFonts w:ascii="Verdana" w:hAnsi="Verdana"/>
          <w:sz w:val="22"/>
          <w:szCs w:val="22"/>
        </w:rPr>
        <w:t xml:space="preserve">Please see the answer to question 1. </w:t>
      </w:r>
    </w:p>
    <w:p w14:paraId="1FBA8CB9" w14:textId="77777777" w:rsidR="009E20FA" w:rsidRPr="00D95391" w:rsidRDefault="009E20FA" w:rsidP="009E20FA">
      <w:pPr>
        <w:pStyle w:val="xxfont-claude-response-body"/>
        <w:spacing w:before="0" w:beforeAutospacing="0" w:after="0" w:afterAutospacing="0"/>
        <w:ind w:left="360"/>
        <w:rPr>
          <w:rFonts w:ascii="Verdana" w:hAnsi="Verdana"/>
          <w:sz w:val="22"/>
          <w:szCs w:val="22"/>
        </w:rPr>
      </w:pPr>
    </w:p>
    <w:p w14:paraId="52B54C34" w14:textId="77777777" w:rsidR="009E20FA" w:rsidRPr="00D95391" w:rsidRDefault="009E20FA" w:rsidP="00246772">
      <w:pPr>
        <w:pStyle w:val="xxfont-claude-response-body"/>
        <w:numPr>
          <w:ilvl w:val="0"/>
          <w:numId w:val="21"/>
        </w:numPr>
        <w:spacing w:before="0" w:beforeAutospacing="0" w:after="0" w:afterAutospacing="0"/>
        <w:rPr>
          <w:rFonts w:ascii="Verdana" w:hAnsi="Verdana"/>
          <w:b/>
          <w:bCs/>
          <w:sz w:val="22"/>
          <w:szCs w:val="22"/>
        </w:rPr>
      </w:pPr>
      <w:r w:rsidRPr="00D95391">
        <w:rPr>
          <w:rFonts w:ascii="Verdana" w:hAnsi="Verdana"/>
          <w:b/>
          <w:bCs/>
          <w:sz w:val="22"/>
          <w:szCs w:val="22"/>
        </w:rPr>
        <w:t xml:space="preserve">If the Health Board did not seek such assurance prior to the recommendation to award the contract, please confirm this and provide any documents recording the reasoning for that decision, or confirm that no such documents exist. </w:t>
      </w:r>
    </w:p>
    <w:p w14:paraId="10394D2C" w14:textId="71BED60A" w:rsidR="009E20FA" w:rsidRPr="00D95391" w:rsidRDefault="00D95391" w:rsidP="00F57BF2">
      <w:pPr>
        <w:pStyle w:val="xxfont-claude-response-body"/>
        <w:spacing w:before="0" w:beforeAutospacing="0" w:after="0" w:afterAutospacing="0"/>
        <w:ind w:left="720"/>
        <w:rPr>
          <w:rFonts w:ascii="Verdana" w:hAnsi="Verdana"/>
          <w:sz w:val="22"/>
          <w:szCs w:val="22"/>
        </w:rPr>
      </w:pPr>
      <w:r w:rsidRPr="00D95391">
        <w:rPr>
          <w:rFonts w:ascii="Verdana" w:hAnsi="Verdana"/>
          <w:sz w:val="22"/>
          <w:szCs w:val="22"/>
        </w:rPr>
        <w:t>Not</w:t>
      </w:r>
      <w:r w:rsidR="009E20FA" w:rsidRPr="00D95391">
        <w:rPr>
          <w:rFonts w:ascii="Verdana" w:hAnsi="Verdana"/>
          <w:sz w:val="22"/>
          <w:szCs w:val="22"/>
        </w:rPr>
        <w:t xml:space="preserve"> applicable as assurance was obtained.</w:t>
      </w:r>
    </w:p>
    <w:p w14:paraId="01524224" w14:textId="77777777" w:rsidR="009E20FA" w:rsidRPr="00D95391" w:rsidRDefault="009E20FA" w:rsidP="009E20FA">
      <w:pPr>
        <w:pStyle w:val="xxfont-claude-response-body"/>
        <w:spacing w:before="0" w:beforeAutospacing="0" w:after="0" w:afterAutospacing="0"/>
        <w:rPr>
          <w:rFonts w:ascii="Verdana" w:hAnsi="Verdana"/>
          <w:sz w:val="22"/>
          <w:szCs w:val="22"/>
        </w:rPr>
      </w:pPr>
    </w:p>
    <w:p w14:paraId="4BC0188C" w14:textId="77777777" w:rsidR="009E20FA" w:rsidRPr="00D95391" w:rsidRDefault="009E20FA" w:rsidP="00246772">
      <w:pPr>
        <w:pStyle w:val="xxfont-claude-response-body"/>
        <w:numPr>
          <w:ilvl w:val="0"/>
          <w:numId w:val="21"/>
        </w:numPr>
        <w:spacing w:before="0" w:beforeAutospacing="0" w:after="0" w:afterAutospacing="0"/>
        <w:rPr>
          <w:rFonts w:ascii="Verdana" w:hAnsi="Verdana"/>
          <w:b/>
          <w:bCs/>
          <w:sz w:val="22"/>
          <w:szCs w:val="22"/>
        </w:rPr>
      </w:pPr>
      <w:r w:rsidRPr="00D95391">
        <w:rPr>
          <w:rFonts w:ascii="Verdana" w:hAnsi="Verdana"/>
          <w:b/>
          <w:bCs/>
          <w:sz w:val="22"/>
          <w:szCs w:val="22"/>
        </w:rPr>
        <w:t xml:space="preserve">All documents recording any post-award verification, undertaken between 1 April 2026 and the date of this request, of Kaleidoscope's regulatory compliance with the Independent Health Care (Wales) Regulations 2011 in the delivery of the contracted services.  </w:t>
      </w:r>
    </w:p>
    <w:p w14:paraId="237A98EA" w14:textId="580B57E9" w:rsidR="009E20FA" w:rsidRPr="00D95391" w:rsidRDefault="00D95391" w:rsidP="00F57BF2">
      <w:pPr>
        <w:pStyle w:val="xxfont-claude-response-body"/>
        <w:spacing w:before="0" w:beforeAutospacing="0" w:after="0" w:afterAutospacing="0"/>
        <w:ind w:left="720"/>
        <w:rPr>
          <w:rFonts w:ascii="Verdana" w:hAnsi="Verdana"/>
          <w:sz w:val="22"/>
          <w:szCs w:val="22"/>
        </w:rPr>
      </w:pPr>
      <w:r w:rsidRPr="00D95391">
        <w:rPr>
          <w:rFonts w:ascii="Verdana" w:hAnsi="Verdana"/>
          <w:sz w:val="22"/>
          <w:szCs w:val="22"/>
        </w:rPr>
        <w:t>N</w:t>
      </w:r>
      <w:r w:rsidR="009E20FA" w:rsidRPr="00D95391">
        <w:rPr>
          <w:rFonts w:ascii="Verdana" w:hAnsi="Verdana"/>
          <w:sz w:val="22"/>
          <w:szCs w:val="22"/>
        </w:rPr>
        <w:t>ot applicable as assurance was obtained prior to contract award.</w:t>
      </w:r>
    </w:p>
    <w:p w14:paraId="31491716" w14:textId="77777777" w:rsidR="009E20FA" w:rsidRPr="009E20FA" w:rsidRDefault="009E20FA" w:rsidP="009E20FA">
      <w:pPr>
        <w:pStyle w:val="xxfont-claude-response-body"/>
        <w:spacing w:before="0" w:beforeAutospacing="0" w:after="0" w:afterAutospacing="0"/>
        <w:rPr>
          <w:rStyle w:val="Strong"/>
          <w:rFonts w:ascii="Verdana" w:hAnsi="Verdana"/>
          <w:sz w:val="22"/>
          <w:szCs w:val="22"/>
        </w:rPr>
      </w:pPr>
    </w:p>
    <w:p w14:paraId="4EE24201" w14:textId="77777777" w:rsidR="009E20FA" w:rsidRPr="009E20FA" w:rsidRDefault="009E20FA" w:rsidP="00F57BF2">
      <w:pPr>
        <w:pStyle w:val="xxfont-claude-response-body"/>
        <w:spacing w:before="0" w:beforeAutospacing="0" w:after="0" w:afterAutospacing="0"/>
        <w:ind w:left="720"/>
        <w:rPr>
          <w:rFonts w:ascii="Verdana" w:hAnsi="Verdana"/>
          <w:sz w:val="22"/>
          <w:szCs w:val="22"/>
        </w:rPr>
      </w:pPr>
      <w:r w:rsidRPr="009E20FA">
        <w:rPr>
          <w:rStyle w:val="Strong"/>
          <w:rFonts w:ascii="Verdana" w:hAnsi="Verdana"/>
          <w:sz w:val="22"/>
          <w:szCs w:val="22"/>
        </w:rPr>
        <w:t>Exemptions and the closed FOI classification of the underlying paper</w:t>
      </w:r>
    </w:p>
    <w:p w14:paraId="590AFBED" w14:textId="321145B0" w:rsidR="009E20FA" w:rsidRPr="00F57BF2" w:rsidRDefault="009E20FA" w:rsidP="002542CB">
      <w:pPr>
        <w:pStyle w:val="xxfont-claude-response-body"/>
        <w:spacing w:before="0" w:beforeAutospacing="0" w:after="0" w:afterAutospacing="0"/>
        <w:ind w:left="720"/>
        <w:rPr>
          <w:rFonts w:ascii="Verdana" w:hAnsi="Verdana"/>
          <w:b/>
          <w:bCs/>
          <w:sz w:val="22"/>
          <w:szCs w:val="22"/>
        </w:rPr>
      </w:pPr>
      <w:r w:rsidRPr="00F57BF2">
        <w:rPr>
          <w:rFonts w:ascii="Verdana" w:hAnsi="Verdana"/>
          <w:b/>
          <w:bCs/>
          <w:sz w:val="22"/>
          <w:szCs w:val="22"/>
        </w:rPr>
        <w:t xml:space="preserve">I note that the Management Board paper itself </w:t>
      </w:r>
      <w:r w:rsidR="00F57BF2" w:rsidRPr="002542CB">
        <w:rPr>
          <w:rFonts w:ascii="Verdana" w:hAnsi="Verdana"/>
          <w:sz w:val="22"/>
          <w:szCs w:val="22"/>
        </w:rPr>
        <w:t>[provided as part of response ref 26-C-057]</w:t>
      </w:r>
      <w:r w:rsidR="002542CB">
        <w:rPr>
          <w:rFonts w:ascii="Verdana" w:hAnsi="Verdana"/>
          <w:b/>
          <w:bCs/>
          <w:sz w:val="22"/>
          <w:szCs w:val="22"/>
        </w:rPr>
        <w:t xml:space="preserve"> </w:t>
      </w:r>
      <w:r w:rsidRPr="00F57BF2">
        <w:rPr>
          <w:rFonts w:ascii="Verdana" w:hAnsi="Verdana"/>
          <w:b/>
          <w:bCs/>
          <w:sz w:val="22"/>
          <w:szCs w:val="22"/>
        </w:rPr>
        <w:t>is marked </w:t>
      </w:r>
      <w:r w:rsidRPr="00F57BF2">
        <w:rPr>
          <w:rStyle w:val="Emphasis"/>
          <w:rFonts w:ascii="Verdana" w:hAnsi="Verdana"/>
          <w:b/>
          <w:bCs/>
          <w:sz w:val="22"/>
          <w:szCs w:val="22"/>
        </w:rPr>
        <w:t>"Freedom of Information: Closed."</w:t>
      </w:r>
      <w:r w:rsidRPr="00F57BF2">
        <w:rPr>
          <w:rFonts w:ascii="Verdana" w:hAnsi="Verdana"/>
          <w:b/>
          <w:bCs/>
          <w:sz w:val="22"/>
          <w:szCs w:val="22"/>
        </w:rPr>
        <w:t> For the avoidance of doubt, I do not accept that this internal administrative classification, of itself, engages any statutory exemption under the Freedom of Information Act 2000. In respect of any information the Health Board considers exempt, please:</w:t>
      </w:r>
    </w:p>
    <w:p w14:paraId="156F8B97" w14:textId="77777777" w:rsidR="009E20FA" w:rsidRPr="00F57BF2" w:rsidRDefault="009E20FA" w:rsidP="00F57BF2">
      <w:pPr>
        <w:pStyle w:val="xxfont-claude-response-body"/>
        <w:spacing w:before="0" w:beforeAutospacing="0" w:after="0" w:afterAutospacing="0"/>
        <w:ind w:left="720"/>
        <w:rPr>
          <w:rFonts w:ascii="Verdana" w:hAnsi="Verdana"/>
          <w:b/>
          <w:bCs/>
          <w:sz w:val="22"/>
          <w:szCs w:val="22"/>
        </w:rPr>
      </w:pPr>
      <w:r w:rsidRPr="00F57BF2">
        <w:rPr>
          <w:rFonts w:ascii="Verdana" w:hAnsi="Verdana"/>
          <w:b/>
          <w:bCs/>
          <w:sz w:val="22"/>
          <w:szCs w:val="22"/>
        </w:rPr>
        <w:t>(a) Identify the specific statutory exemption relied upon;</w:t>
      </w:r>
    </w:p>
    <w:p w14:paraId="734AE72F" w14:textId="77777777" w:rsidR="009E20FA" w:rsidRPr="00F57BF2" w:rsidRDefault="009E20FA" w:rsidP="00F57BF2">
      <w:pPr>
        <w:pStyle w:val="xxfont-claude-response-body"/>
        <w:spacing w:before="0" w:beforeAutospacing="0" w:after="0" w:afterAutospacing="0"/>
        <w:ind w:left="720"/>
        <w:rPr>
          <w:rFonts w:ascii="Verdana" w:hAnsi="Verdana"/>
          <w:b/>
          <w:bCs/>
          <w:sz w:val="22"/>
          <w:szCs w:val="22"/>
        </w:rPr>
      </w:pPr>
      <w:r w:rsidRPr="00F57BF2">
        <w:rPr>
          <w:rFonts w:ascii="Verdana" w:hAnsi="Verdana"/>
          <w:b/>
          <w:bCs/>
          <w:sz w:val="22"/>
          <w:szCs w:val="22"/>
        </w:rPr>
        <w:lastRenderedPageBreak/>
        <w:t>(b) Confirm whether the exemption is absolute or qualified;</w:t>
      </w:r>
    </w:p>
    <w:p w14:paraId="1B93F348" w14:textId="77777777" w:rsidR="009E20FA" w:rsidRPr="00F57BF2" w:rsidRDefault="009E20FA" w:rsidP="00F57BF2">
      <w:pPr>
        <w:pStyle w:val="xxfont-claude-response-body"/>
        <w:spacing w:before="0" w:beforeAutospacing="0" w:after="0" w:afterAutospacing="0"/>
        <w:ind w:left="720"/>
        <w:rPr>
          <w:rFonts w:ascii="Verdana" w:hAnsi="Verdana"/>
          <w:b/>
          <w:bCs/>
          <w:sz w:val="22"/>
          <w:szCs w:val="22"/>
        </w:rPr>
      </w:pPr>
      <w:r w:rsidRPr="00F57BF2">
        <w:rPr>
          <w:rFonts w:ascii="Verdana" w:hAnsi="Verdana"/>
          <w:b/>
          <w:bCs/>
          <w:sz w:val="22"/>
          <w:szCs w:val="22"/>
        </w:rPr>
        <w:t>(c) Where the exemption is qualified, provide the public interest balancing reasoning relied upon;</w:t>
      </w:r>
    </w:p>
    <w:p w14:paraId="15E8D8B7" w14:textId="77777777" w:rsidR="009E20FA" w:rsidRPr="00F57BF2" w:rsidRDefault="009E20FA" w:rsidP="00F57BF2">
      <w:pPr>
        <w:pStyle w:val="xxfont-claude-response-body"/>
        <w:spacing w:before="0" w:beforeAutospacing="0" w:after="0" w:afterAutospacing="0"/>
        <w:ind w:left="720"/>
        <w:rPr>
          <w:rFonts w:ascii="Verdana" w:hAnsi="Verdana"/>
          <w:b/>
          <w:bCs/>
          <w:sz w:val="22"/>
          <w:szCs w:val="22"/>
        </w:rPr>
      </w:pPr>
      <w:r w:rsidRPr="00F57BF2">
        <w:rPr>
          <w:rFonts w:ascii="Verdana" w:hAnsi="Verdana"/>
          <w:b/>
          <w:bCs/>
          <w:sz w:val="22"/>
          <w:szCs w:val="22"/>
        </w:rPr>
        <w:t>(d) Have regard to the substantial public interest in transparency around the award of approximately £750,000 of public funds via a non-competitive procurement route to a provider in respect of which the Health Board has itself documented an absence of prior clinical governance oversight.</w:t>
      </w:r>
    </w:p>
    <w:p w14:paraId="20CEA9DE" w14:textId="77777777" w:rsidR="009E20FA" w:rsidRPr="00F57BF2" w:rsidRDefault="009E20FA" w:rsidP="00F57BF2">
      <w:pPr>
        <w:pStyle w:val="xxfont-claude-response-body"/>
        <w:spacing w:before="0" w:beforeAutospacing="0" w:after="0" w:afterAutospacing="0"/>
        <w:ind w:left="720"/>
        <w:rPr>
          <w:rFonts w:ascii="Verdana" w:hAnsi="Verdana"/>
          <w:b/>
          <w:bCs/>
          <w:sz w:val="22"/>
          <w:szCs w:val="22"/>
        </w:rPr>
      </w:pPr>
      <w:r w:rsidRPr="00F57BF2">
        <w:rPr>
          <w:rFonts w:ascii="Verdana" w:hAnsi="Verdana"/>
          <w:b/>
          <w:bCs/>
          <w:sz w:val="22"/>
          <w:szCs w:val="22"/>
        </w:rPr>
        <w:t xml:space="preserve">I would also invite the Health Board to consider whether the "Closed" classification of the underlying paper was correctly applied, and to release the paper itself if, on review, that classification cannot be substantiated against the statutory framework. </w:t>
      </w:r>
    </w:p>
    <w:p w14:paraId="335764C5" w14:textId="768B4831" w:rsidR="009E20FA" w:rsidRPr="002542CB" w:rsidRDefault="009E20FA" w:rsidP="00F57BF2">
      <w:pPr>
        <w:pStyle w:val="xxfont-claude-response-body"/>
        <w:spacing w:before="0" w:beforeAutospacing="0" w:after="0" w:afterAutospacing="0"/>
        <w:ind w:left="720"/>
        <w:rPr>
          <w:rFonts w:ascii="Verdana" w:hAnsi="Verdana"/>
          <w:sz w:val="22"/>
          <w:szCs w:val="22"/>
        </w:rPr>
      </w:pPr>
      <w:r w:rsidRPr="002542CB">
        <w:rPr>
          <w:rFonts w:ascii="Verdana" w:hAnsi="Verdana"/>
          <w:sz w:val="22"/>
          <w:szCs w:val="22"/>
        </w:rPr>
        <w:t xml:space="preserve">To confirm, </w:t>
      </w:r>
      <w:r w:rsidR="002542CB" w:rsidRPr="002542CB">
        <w:rPr>
          <w:rFonts w:ascii="Verdana" w:hAnsi="Verdana"/>
          <w:sz w:val="22"/>
          <w:szCs w:val="22"/>
        </w:rPr>
        <w:t>the full document was supplied as part of the previous response. The Health Board decided to release this for full clarity despite being marked as closed to FOI</w:t>
      </w:r>
      <w:r w:rsidRPr="002542CB">
        <w:rPr>
          <w:rFonts w:ascii="Verdana" w:hAnsi="Verdana"/>
          <w:sz w:val="22"/>
          <w:szCs w:val="22"/>
        </w:rPr>
        <w:t>. Details of this direct award has been made public through Health Board public papers</w:t>
      </w:r>
      <w:r w:rsidR="002542CB">
        <w:rPr>
          <w:rFonts w:ascii="Verdana" w:hAnsi="Verdana"/>
          <w:sz w:val="22"/>
          <w:szCs w:val="22"/>
        </w:rPr>
        <w:t xml:space="preserve"> on our website.</w:t>
      </w:r>
    </w:p>
    <w:p w14:paraId="7F202BA5" w14:textId="45D75F25"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75D0F" w14:textId="77777777" w:rsidR="00E241D6" w:rsidRDefault="00E241D6" w:rsidP="007D6A3E">
      <w:pPr>
        <w:spacing w:before="0" w:after="0" w:line="240" w:lineRule="auto"/>
      </w:pPr>
      <w:r>
        <w:separator/>
      </w:r>
    </w:p>
  </w:endnote>
  <w:endnote w:type="continuationSeparator" w:id="0">
    <w:p w14:paraId="2E276A3E" w14:textId="77777777" w:rsidR="00E241D6" w:rsidRDefault="00E241D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B11E5" w14:textId="77777777" w:rsidR="00E241D6" w:rsidRDefault="00E241D6" w:rsidP="007D6A3E">
      <w:pPr>
        <w:spacing w:before="0" w:after="0" w:line="240" w:lineRule="auto"/>
      </w:pPr>
      <w:r>
        <w:separator/>
      </w:r>
    </w:p>
  </w:footnote>
  <w:footnote w:type="continuationSeparator" w:id="0">
    <w:p w14:paraId="6BB0D44D" w14:textId="77777777" w:rsidR="00E241D6" w:rsidRDefault="00E241D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F6122AB"/>
    <w:multiLevelType w:val="hybridMultilevel"/>
    <w:tmpl w:val="23587068"/>
    <w:lvl w:ilvl="0" w:tplc="076050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AED0BE0"/>
    <w:multiLevelType w:val="hybridMultilevel"/>
    <w:tmpl w:val="81A628C0"/>
    <w:lvl w:ilvl="0" w:tplc="248C6594">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AE82958"/>
    <w:multiLevelType w:val="hybridMultilevel"/>
    <w:tmpl w:val="441EBC70"/>
    <w:lvl w:ilvl="0" w:tplc="9B384D10">
      <w:start w:val="1"/>
      <w:numFmt w:val="low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4491FFE"/>
    <w:multiLevelType w:val="hybridMultilevel"/>
    <w:tmpl w:val="DB96A090"/>
    <w:lvl w:ilvl="0" w:tplc="248C6594">
      <w:start w:val="1"/>
      <w:numFmt w:val="decimal"/>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9954713"/>
    <w:multiLevelType w:val="hybridMultilevel"/>
    <w:tmpl w:val="DE1EA6D0"/>
    <w:lvl w:ilvl="0" w:tplc="248C6594">
      <w:start w:val="1"/>
      <w:numFmt w:val="decimal"/>
      <w:lvlText w:val="%1."/>
      <w:lvlJc w:val="left"/>
      <w:pPr>
        <w:ind w:left="360" w:hanging="360"/>
      </w:pPr>
      <w:rPr>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1"/>
  </w:num>
  <w:num w:numId="4" w16cid:durableId="1125923312">
    <w:abstractNumId w:val="19"/>
  </w:num>
  <w:num w:numId="5" w16cid:durableId="1143425367">
    <w:abstractNumId w:val="5"/>
  </w:num>
  <w:num w:numId="6" w16cid:durableId="1293360629">
    <w:abstractNumId w:val="4"/>
  </w:num>
  <w:num w:numId="7" w16cid:durableId="479228409">
    <w:abstractNumId w:val="13"/>
  </w:num>
  <w:num w:numId="8" w16cid:durableId="1553300907">
    <w:abstractNumId w:val="17"/>
  </w:num>
  <w:num w:numId="9" w16cid:durableId="687946864">
    <w:abstractNumId w:val="22"/>
  </w:num>
  <w:num w:numId="10" w16cid:durableId="993416643">
    <w:abstractNumId w:val="1"/>
  </w:num>
  <w:num w:numId="11" w16cid:durableId="1541481371">
    <w:abstractNumId w:val="12"/>
  </w:num>
  <w:num w:numId="12" w16cid:durableId="1525171868">
    <w:abstractNumId w:val="15"/>
  </w:num>
  <w:num w:numId="13" w16cid:durableId="200629463">
    <w:abstractNumId w:val="21"/>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363528921">
    <w:abstractNumId w:val="20"/>
  </w:num>
  <w:num w:numId="20" w16cid:durableId="674040149">
    <w:abstractNumId w:val="18"/>
  </w:num>
  <w:num w:numId="21" w16cid:durableId="38865347">
    <w:abstractNumId w:val="6"/>
  </w:num>
  <w:num w:numId="22" w16cid:durableId="1634406910">
    <w:abstractNumId w:val="3"/>
  </w:num>
  <w:num w:numId="23" w16cid:durableId="2386852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1966"/>
    <w:rsid w:val="00095DF5"/>
    <w:rsid w:val="000A785B"/>
    <w:rsid w:val="000C00ED"/>
    <w:rsid w:val="000F6539"/>
    <w:rsid w:val="00111757"/>
    <w:rsid w:val="001276F0"/>
    <w:rsid w:val="001508FC"/>
    <w:rsid w:val="00185784"/>
    <w:rsid w:val="001B1339"/>
    <w:rsid w:val="001E2D50"/>
    <w:rsid w:val="00213076"/>
    <w:rsid w:val="002156AF"/>
    <w:rsid w:val="00236F74"/>
    <w:rsid w:val="00246772"/>
    <w:rsid w:val="002542CB"/>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468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27E44"/>
    <w:rsid w:val="006340F2"/>
    <w:rsid w:val="00635BDA"/>
    <w:rsid w:val="0063616B"/>
    <w:rsid w:val="006564DF"/>
    <w:rsid w:val="00684641"/>
    <w:rsid w:val="006C4048"/>
    <w:rsid w:val="006D5578"/>
    <w:rsid w:val="006F4A69"/>
    <w:rsid w:val="006F5A5D"/>
    <w:rsid w:val="00705C52"/>
    <w:rsid w:val="00730DD2"/>
    <w:rsid w:val="00734492"/>
    <w:rsid w:val="0073651A"/>
    <w:rsid w:val="00771F1B"/>
    <w:rsid w:val="00772331"/>
    <w:rsid w:val="007778CB"/>
    <w:rsid w:val="007904B8"/>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C5DF1"/>
    <w:rsid w:val="0090178A"/>
    <w:rsid w:val="00912B14"/>
    <w:rsid w:val="009267EE"/>
    <w:rsid w:val="009269BD"/>
    <w:rsid w:val="00937E61"/>
    <w:rsid w:val="009574AC"/>
    <w:rsid w:val="00960CF8"/>
    <w:rsid w:val="0097092D"/>
    <w:rsid w:val="00982170"/>
    <w:rsid w:val="009A0943"/>
    <w:rsid w:val="009B087A"/>
    <w:rsid w:val="009B21AD"/>
    <w:rsid w:val="009B7CC6"/>
    <w:rsid w:val="009C5169"/>
    <w:rsid w:val="009D50E8"/>
    <w:rsid w:val="009E20FA"/>
    <w:rsid w:val="009F7815"/>
    <w:rsid w:val="00A10460"/>
    <w:rsid w:val="00A115C7"/>
    <w:rsid w:val="00A17614"/>
    <w:rsid w:val="00A56076"/>
    <w:rsid w:val="00A84640"/>
    <w:rsid w:val="00AB4D54"/>
    <w:rsid w:val="00AC7F3C"/>
    <w:rsid w:val="00AF0660"/>
    <w:rsid w:val="00AF0E8B"/>
    <w:rsid w:val="00AF1F1F"/>
    <w:rsid w:val="00AF691A"/>
    <w:rsid w:val="00B031C2"/>
    <w:rsid w:val="00B34966"/>
    <w:rsid w:val="00B51ED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29B8"/>
    <w:rsid w:val="00D15865"/>
    <w:rsid w:val="00D62A67"/>
    <w:rsid w:val="00D95391"/>
    <w:rsid w:val="00DC0D5A"/>
    <w:rsid w:val="00DC47F3"/>
    <w:rsid w:val="00DC7FA9"/>
    <w:rsid w:val="00DD5E37"/>
    <w:rsid w:val="00DF2EA1"/>
    <w:rsid w:val="00E11F2D"/>
    <w:rsid w:val="00E241D6"/>
    <w:rsid w:val="00E26720"/>
    <w:rsid w:val="00E545D8"/>
    <w:rsid w:val="00E817B3"/>
    <w:rsid w:val="00E90BC7"/>
    <w:rsid w:val="00EA2898"/>
    <w:rsid w:val="00EA57D4"/>
    <w:rsid w:val="00EE0615"/>
    <w:rsid w:val="00F26B29"/>
    <w:rsid w:val="00F57BF2"/>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xfont-claude-response-body">
    <w:name w:val="x_xfont-claude-response-body"/>
    <w:basedOn w:val="Normal"/>
    <w:rsid w:val="009E20FA"/>
    <w:pPr>
      <w:spacing w:before="100" w:beforeAutospacing="1" w:after="100" w:afterAutospacing="1" w:line="240" w:lineRule="auto"/>
      <w:ind w:left="0" w:right="0"/>
    </w:pPr>
    <w:rPr>
      <w:rFonts w:ascii="Aptos" w:eastAsiaTheme="minorHAnsi" w:hAnsi="Aptos" w:cs="Aptos"/>
    </w:rPr>
  </w:style>
  <w:style w:type="character" w:styleId="CommentReference">
    <w:name w:val="annotation reference"/>
    <w:basedOn w:val="DefaultParagraphFont"/>
    <w:uiPriority w:val="99"/>
    <w:semiHidden/>
    <w:unhideWhenUsed/>
    <w:rsid w:val="00246772"/>
    <w:rPr>
      <w:sz w:val="16"/>
      <w:szCs w:val="16"/>
    </w:rPr>
  </w:style>
  <w:style w:type="paragraph" w:styleId="CommentText">
    <w:name w:val="annotation text"/>
    <w:basedOn w:val="Normal"/>
    <w:link w:val="CommentTextChar"/>
    <w:uiPriority w:val="99"/>
    <w:unhideWhenUsed/>
    <w:rsid w:val="00246772"/>
    <w:pPr>
      <w:spacing w:line="240" w:lineRule="auto"/>
    </w:pPr>
    <w:rPr>
      <w:sz w:val="20"/>
      <w:szCs w:val="20"/>
    </w:rPr>
  </w:style>
  <w:style w:type="character" w:customStyle="1" w:styleId="CommentTextChar">
    <w:name w:val="Comment Text Char"/>
    <w:basedOn w:val="DefaultParagraphFont"/>
    <w:link w:val="CommentText"/>
    <w:uiPriority w:val="99"/>
    <w:rsid w:val="00246772"/>
  </w:style>
  <w:style w:type="paragraph" w:styleId="CommentSubject">
    <w:name w:val="annotation subject"/>
    <w:basedOn w:val="CommentText"/>
    <w:next w:val="CommentText"/>
    <w:link w:val="CommentSubjectChar"/>
    <w:uiPriority w:val="99"/>
    <w:semiHidden/>
    <w:unhideWhenUsed/>
    <w:rsid w:val="00246772"/>
    <w:rPr>
      <w:b/>
      <w:bCs/>
    </w:rPr>
  </w:style>
  <w:style w:type="character" w:customStyle="1" w:styleId="CommentSubjectChar">
    <w:name w:val="Comment Subject Char"/>
    <w:basedOn w:val="CommentTextChar"/>
    <w:link w:val="CommentSubject"/>
    <w:uiPriority w:val="99"/>
    <w:semiHidden/>
    <w:rsid w:val="002467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110</TotalTime>
  <Pages>5</Pages>
  <Words>2035</Words>
  <Characters>11605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2019-03-26T11:11:00Z</cp:lastPrinted>
  <dcterms:created xsi:type="dcterms:W3CDTF">2021-09-13T07:38:00Z</dcterms:created>
  <dcterms:modified xsi:type="dcterms:W3CDTF">2026-06-30T13:35:00Z</dcterms:modified>
</cp:coreProperties>
</file>