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3619E807"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580CAB">
                              <w:rPr>
                                <w:rFonts w:ascii="Verdana" w:hAnsi="Verdana"/>
                                <w:b/>
                                <w:sz w:val="22"/>
                                <w:szCs w:val="22"/>
                              </w:rPr>
                              <w:t>26-F-024</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0620AE">
                              <w:rPr>
                                <w:rFonts w:ascii="Verdana" w:hAnsi="Verdana"/>
                                <w:b/>
                                <w:noProof/>
                                <w:sz w:val="22"/>
                                <w:szCs w:val="22"/>
                              </w:rPr>
                              <w:t>01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3619E807"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580CAB">
                        <w:rPr>
                          <w:rFonts w:ascii="Verdana" w:hAnsi="Verdana"/>
                          <w:b/>
                          <w:sz w:val="22"/>
                          <w:szCs w:val="22"/>
                        </w:rPr>
                        <w:t>26-F-024</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0620AE">
                        <w:rPr>
                          <w:rFonts w:ascii="Verdana" w:hAnsi="Verdana"/>
                          <w:b/>
                          <w:noProof/>
                          <w:sz w:val="22"/>
                          <w:szCs w:val="22"/>
                        </w:rPr>
                        <w:t>01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26A43B89" w14:textId="4A959046" w:rsidR="00580CAB" w:rsidRPr="00580CAB" w:rsidRDefault="00580CAB" w:rsidP="00580CAB">
      <w:pPr>
        <w:rPr>
          <w:rFonts w:ascii="Verdana" w:hAnsi="Verdana"/>
          <w:b/>
          <w:bCs/>
          <w:noProof/>
          <w:sz w:val="22"/>
          <w:szCs w:val="22"/>
        </w:rPr>
      </w:pPr>
      <w:r w:rsidRPr="00580CAB">
        <w:rPr>
          <w:rFonts w:ascii="Verdana" w:hAnsi="Verdana"/>
          <w:b/>
          <w:bCs/>
          <w:noProof/>
          <w:sz w:val="22"/>
          <w:szCs w:val="22"/>
        </w:rPr>
        <w:t>Under the Freedom of Information Act 2000, I would be grateful if NHS Wales could provide the following information relating to paediatric and perinatal post-mortem pathology services undertaken in support of coronial investigations in Wales.</w:t>
      </w:r>
      <w:r w:rsidR="00442815">
        <w:rPr>
          <w:rFonts w:ascii="Verdana" w:hAnsi="Verdana"/>
          <w:b/>
          <w:bCs/>
          <w:noProof/>
          <w:sz w:val="22"/>
          <w:szCs w:val="22"/>
        </w:rPr>
        <w:br/>
      </w:r>
      <w:r w:rsidR="00442815">
        <w:rPr>
          <w:rFonts w:ascii="Verdana" w:hAnsi="Verdana"/>
          <w:b/>
          <w:bCs/>
          <w:noProof/>
          <w:sz w:val="22"/>
          <w:szCs w:val="22"/>
        </w:rPr>
        <w:br/>
      </w:r>
      <w:r w:rsidR="00442815" w:rsidRPr="00442815">
        <w:rPr>
          <w:rFonts w:ascii="Verdana" w:hAnsi="Verdana"/>
          <w:noProof/>
          <w:sz w:val="22"/>
          <w:szCs w:val="22"/>
        </w:rPr>
        <w:t>Please note that answers provided below relat</w:t>
      </w:r>
      <w:r w:rsidR="007B0D17">
        <w:rPr>
          <w:rFonts w:ascii="Verdana" w:hAnsi="Verdana"/>
          <w:noProof/>
          <w:sz w:val="22"/>
          <w:szCs w:val="22"/>
        </w:rPr>
        <w:t>es</w:t>
      </w:r>
      <w:r w:rsidR="00442815" w:rsidRPr="00442815">
        <w:rPr>
          <w:rFonts w:ascii="Verdana" w:hAnsi="Verdana"/>
          <w:noProof/>
          <w:sz w:val="22"/>
          <w:szCs w:val="22"/>
        </w:rPr>
        <w:t xml:space="preserve"> to Swansea Bay Health Board only. You will need to contact the other Health Boards in Wales for their position.</w:t>
      </w:r>
      <w:r w:rsidR="00442815">
        <w:rPr>
          <w:rFonts w:ascii="Verdana" w:hAnsi="Verdana"/>
          <w:noProof/>
          <w:sz w:val="22"/>
          <w:szCs w:val="22"/>
        </w:rPr>
        <w:br/>
      </w:r>
    </w:p>
    <w:p w14:paraId="058CC5AC" w14:textId="77777777" w:rsidR="00580CAB" w:rsidRPr="00580CAB" w:rsidRDefault="00580CAB" w:rsidP="00580CAB">
      <w:pPr>
        <w:rPr>
          <w:rFonts w:ascii="Verdana" w:hAnsi="Verdana"/>
          <w:b/>
          <w:bCs/>
          <w:noProof/>
          <w:sz w:val="22"/>
          <w:szCs w:val="22"/>
        </w:rPr>
      </w:pPr>
      <w:r w:rsidRPr="00580CAB">
        <w:rPr>
          <w:rFonts w:ascii="Verdana" w:hAnsi="Verdana"/>
          <w:b/>
          <w:bCs/>
          <w:noProof/>
          <w:sz w:val="22"/>
          <w:szCs w:val="22"/>
        </w:rPr>
        <w:t>I am seeking information for the period 1 January 2021 to the present date.</w:t>
      </w:r>
    </w:p>
    <w:p w14:paraId="0488153B" w14:textId="77777777" w:rsidR="00580CAB" w:rsidRPr="00580CAB" w:rsidRDefault="00580CAB" w:rsidP="00580CAB">
      <w:pPr>
        <w:rPr>
          <w:rFonts w:ascii="Verdana" w:hAnsi="Verdana"/>
          <w:b/>
          <w:bCs/>
          <w:noProof/>
          <w:sz w:val="22"/>
          <w:szCs w:val="22"/>
        </w:rPr>
      </w:pPr>
      <w:r w:rsidRPr="00580CAB">
        <w:rPr>
          <w:rFonts w:ascii="Verdana" w:hAnsi="Verdana"/>
          <w:b/>
          <w:bCs/>
          <w:noProof/>
          <w:sz w:val="22"/>
          <w:szCs w:val="22"/>
        </w:rPr>
        <w:t>Please provide:</w:t>
      </w:r>
    </w:p>
    <w:p w14:paraId="73A31F52" w14:textId="22B19794" w:rsidR="00580CAB" w:rsidRPr="00580CAB" w:rsidRDefault="00580CAB" w:rsidP="00580CAB">
      <w:pPr>
        <w:pStyle w:val="ListParagraph"/>
        <w:numPr>
          <w:ilvl w:val="0"/>
          <w:numId w:val="20"/>
        </w:numPr>
        <w:rPr>
          <w:rFonts w:ascii="Verdana" w:hAnsi="Verdana"/>
          <w:b/>
          <w:bCs/>
          <w:noProof/>
          <w:sz w:val="22"/>
          <w:szCs w:val="22"/>
        </w:rPr>
      </w:pPr>
      <w:r w:rsidRPr="00580CAB">
        <w:rPr>
          <w:rFonts w:ascii="Verdana" w:hAnsi="Verdana"/>
          <w:b/>
          <w:bCs/>
          <w:noProof/>
          <w:sz w:val="22"/>
          <w:szCs w:val="22"/>
        </w:rPr>
        <w:t>Workforce and Service Provision</w:t>
      </w:r>
    </w:p>
    <w:p w14:paraId="53F5710B" w14:textId="33CC9311" w:rsidR="00580CAB" w:rsidRPr="00580CAB" w:rsidRDefault="00580CAB" w:rsidP="00580CAB">
      <w:pPr>
        <w:pStyle w:val="ListParagraph"/>
        <w:numPr>
          <w:ilvl w:val="0"/>
          <w:numId w:val="21"/>
        </w:numPr>
        <w:rPr>
          <w:rFonts w:ascii="Verdana" w:hAnsi="Verdana"/>
          <w:b/>
          <w:bCs/>
          <w:noProof/>
          <w:sz w:val="22"/>
          <w:szCs w:val="22"/>
        </w:rPr>
      </w:pPr>
      <w:r w:rsidRPr="00580CAB">
        <w:rPr>
          <w:rFonts w:ascii="Verdana" w:hAnsi="Verdana"/>
          <w:b/>
          <w:bCs/>
          <w:noProof/>
          <w:sz w:val="22"/>
          <w:szCs w:val="22"/>
        </w:rPr>
        <w:t>The number of consultant paediatric and perinatal pathologists undertaking coronial post-mortem examinations in Wales in each year since 2021.</w:t>
      </w:r>
    </w:p>
    <w:p w14:paraId="09FE8E56" w14:textId="064F79F0" w:rsidR="00580CAB" w:rsidRPr="00580CAB" w:rsidRDefault="00580CAB" w:rsidP="00580CAB">
      <w:pPr>
        <w:pStyle w:val="ListParagraph"/>
        <w:numPr>
          <w:ilvl w:val="0"/>
          <w:numId w:val="21"/>
        </w:numPr>
        <w:rPr>
          <w:rFonts w:ascii="Verdana" w:hAnsi="Verdana"/>
          <w:b/>
          <w:bCs/>
          <w:noProof/>
          <w:sz w:val="22"/>
          <w:szCs w:val="22"/>
        </w:rPr>
      </w:pPr>
      <w:r w:rsidRPr="00580CAB">
        <w:rPr>
          <w:rFonts w:ascii="Verdana" w:hAnsi="Verdana"/>
          <w:b/>
          <w:bCs/>
          <w:noProof/>
          <w:sz w:val="22"/>
          <w:szCs w:val="22"/>
        </w:rPr>
        <w:t>The number of vacant consultant paediatric and perinatal pathology posts in each year since 2021.</w:t>
      </w:r>
    </w:p>
    <w:p w14:paraId="05A73CD5" w14:textId="00F03548" w:rsidR="00580CAB" w:rsidRPr="00580CAB" w:rsidRDefault="00580CAB" w:rsidP="00580CAB">
      <w:pPr>
        <w:pStyle w:val="ListParagraph"/>
        <w:numPr>
          <w:ilvl w:val="0"/>
          <w:numId w:val="21"/>
        </w:numPr>
        <w:rPr>
          <w:rFonts w:ascii="Verdana" w:hAnsi="Verdana"/>
          <w:b/>
          <w:bCs/>
          <w:noProof/>
          <w:sz w:val="22"/>
          <w:szCs w:val="22"/>
        </w:rPr>
      </w:pPr>
      <w:r w:rsidRPr="00580CAB">
        <w:rPr>
          <w:rFonts w:ascii="Verdana" w:hAnsi="Verdana"/>
          <w:b/>
          <w:bCs/>
          <w:noProof/>
          <w:sz w:val="22"/>
          <w:szCs w:val="22"/>
        </w:rPr>
        <w:t>Details of the organisations, hospitals or pathology services currently providing paediatric and perinatal post-mortem examinations for coroners in Wales.</w:t>
      </w:r>
    </w:p>
    <w:p w14:paraId="7BD564B5" w14:textId="0E833925" w:rsidR="00580CAB" w:rsidRPr="00580CAB" w:rsidRDefault="00580CAB" w:rsidP="00580CAB">
      <w:pPr>
        <w:pStyle w:val="ListParagraph"/>
        <w:numPr>
          <w:ilvl w:val="0"/>
          <w:numId w:val="21"/>
        </w:numPr>
        <w:rPr>
          <w:rFonts w:ascii="Verdana" w:hAnsi="Verdana"/>
          <w:b/>
          <w:bCs/>
          <w:noProof/>
          <w:sz w:val="22"/>
          <w:szCs w:val="22"/>
        </w:rPr>
      </w:pPr>
      <w:r w:rsidRPr="00580CAB">
        <w:rPr>
          <w:rFonts w:ascii="Verdana" w:hAnsi="Verdana"/>
          <w:b/>
          <w:bCs/>
          <w:noProof/>
          <w:sz w:val="22"/>
          <w:szCs w:val="22"/>
        </w:rPr>
        <w:t>Details of any arrangements under which cases are referred outside Wales due to workforce, capacity or specialist expertise requirements.</w:t>
      </w:r>
      <w:r>
        <w:rPr>
          <w:rFonts w:ascii="Verdana" w:hAnsi="Verdana"/>
          <w:b/>
          <w:bCs/>
          <w:noProof/>
          <w:sz w:val="22"/>
          <w:szCs w:val="22"/>
        </w:rPr>
        <w:br/>
      </w:r>
      <w:r w:rsidR="007B0D17">
        <w:rPr>
          <w:rFonts w:ascii="Verdana" w:hAnsi="Verdana"/>
          <w:b/>
          <w:bCs/>
          <w:noProof/>
          <w:sz w:val="22"/>
          <w:szCs w:val="22"/>
        </w:rPr>
        <w:br/>
      </w:r>
      <w:r w:rsidR="007B0D17" w:rsidRPr="007B0D17">
        <w:rPr>
          <w:rFonts w:ascii="Verdana" w:hAnsi="Verdana"/>
          <w:noProof/>
          <w:sz w:val="22"/>
          <w:szCs w:val="22"/>
        </w:rPr>
        <w:t>Not applicable - these post-mortem examinations are not undertaken within SBUHB. All a</w:t>
      </w:r>
      <w:r w:rsidR="004662B8">
        <w:rPr>
          <w:rFonts w:ascii="Verdana" w:hAnsi="Verdana"/>
          <w:noProof/>
          <w:sz w:val="22"/>
          <w:szCs w:val="22"/>
        </w:rPr>
        <w:t>re</w:t>
      </w:r>
      <w:r w:rsidR="007B0D17" w:rsidRPr="007B0D17">
        <w:rPr>
          <w:rFonts w:ascii="Verdana" w:hAnsi="Verdana"/>
          <w:noProof/>
          <w:sz w:val="22"/>
          <w:szCs w:val="22"/>
        </w:rPr>
        <w:t xml:space="preserve"> dealt with under Cardiff &amp; Vale University Health Board.</w:t>
      </w:r>
      <w:r w:rsidR="007B0D17">
        <w:rPr>
          <w:rFonts w:ascii="Verdana" w:hAnsi="Verdana"/>
          <w:b/>
          <w:bCs/>
          <w:noProof/>
          <w:sz w:val="22"/>
          <w:szCs w:val="22"/>
        </w:rPr>
        <w:br/>
      </w:r>
    </w:p>
    <w:p w14:paraId="4E2036CA" w14:textId="33F2A00A" w:rsidR="00580CAB" w:rsidRPr="00580CAB" w:rsidRDefault="00580CAB" w:rsidP="00580CAB">
      <w:pPr>
        <w:pStyle w:val="ListParagraph"/>
        <w:numPr>
          <w:ilvl w:val="0"/>
          <w:numId w:val="20"/>
        </w:numPr>
        <w:rPr>
          <w:rFonts w:ascii="Verdana" w:hAnsi="Verdana"/>
          <w:b/>
          <w:bCs/>
          <w:noProof/>
          <w:sz w:val="22"/>
          <w:szCs w:val="22"/>
        </w:rPr>
      </w:pPr>
      <w:r w:rsidRPr="00580CAB">
        <w:rPr>
          <w:rFonts w:ascii="Verdana" w:hAnsi="Verdana"/>
          <w:b/>
          <w:bCs/>
          <w:noProof/>
          <w:sz w:val="22"/>
          <w:szCs w:val="22"/>
        </w:rPr>
        <w:t>Turnaround Times</w:t>
      </w:r>
      <w:r>
        <w:rPr>
          <w:rFonts w:ascii="Verdana" w:hAnsi="Verdana"/>
          <w:b/>
          <w:bCs/>
          <w:noProof/>
          <w:sz w:val="22"/>
          <w:szCs w:val="22"/>
        </w:rPr>
        <w:br/>
      </w:r>
      <w:r w:rsidRPr="00580CAB">
        <w:rPr>
          <w:rFonts w:ascii="Verdana" w:hAnsi="Verdana"/>
          <w:b/>
          <w:bCs/>
          <w:noProof/>
          <w:sz w:val="22"/>
          <w:szCs w:val="22"/>
        </w:rPr>
        <w:t>Please provide any data held relating to the time taken to complete paediatric and perinatal post-mortem reports undertaken for coronial investigations in Wales, including:</w:t>
      </w:r>
    </w:p>
    <w:p w14:paraId="44E2B940" w14:textId="702CA702" w:rsidR="00580CAB" w:rsidRPr="00580CAB" w:rsidRDefault="00580CAB" w:rsidP="00580CAB">
      <w:pPr>
        <w:pStyle w:val="ListParagraph"/>
        <w:numPr>
          <w:ilvl w:val="0"/>
          <w:numId w:val="22"/>
        </w:numPr>
        <w:rPr>
          <w:rFonts w:ascii="Verdana" w:hAnsi="Verdana"/>
          <w:b/>
          <w:bCs/>
          <w:noProof/>
          <w:sz w:val="22"/>
          <w:szCs w:val="22"/>
        </w:rPr>
      </w:pPr>
      <w:r w:rsidRPr="00580CAB">
        <w:rPr>
          <w:rFonts w:ascii="Verdana" w:hAnsi="Verdana"/>
          <w:b/>
          <w:bCs/>
          <w:noProof/>
          <w:sz w:val="22"/>
          <w:szCs w:val="22"/>
        </w:rPr>
        <w:t>Average turnaround time between completion of the post-mortem examination and issue of the final pathology report.</w:t>
      </w:r>
    </w:p>
    <w:p w14:paraId="48E9AC3C" w14:textId="6522EAEA" w:rsidR="00580CAB" w:rsidRPr="00580CAB" w:rsidRDefault="00580CAB" w:rsidP="00580CAB">
      <w:pPr>
        <w:pStyle w:val="ListParagraph"/>
        <w:numPr>
          <w:ilvl w:val="0"/>
          <w:numId w:val="22"/>
        </w:numPr>
        <w:rPr>
          <w:rFonts w:ascii="Verdana" w:hAnsi="Verdana"/>
          <w:b/>
          <w:bCs/>
          <w:noProof/>
          <w:sz w:val="22"/>
          <w:szCs w:val="22"/>
        </w:rPr>
      </w:pPr>
      <w:r w:rsidRPr="00580CAB">
        <w:rPr>
          <w:rFonts w:ascii="Verdana" w:hAnsi="Verdana"/>
          <w:b/>
          <w:bCs/>
          <w:noProof/>
          <w:sz w:val="22"/>
          <w:szCs w:val="22"/>
        </w:rPr>
        <w:t>Longest recorded turnaround time.</w:t>
      </w:r>
    </w:p>
    <w:p w14:paraId="4781476C" w14:textId="459B307C" w:rsidR="00580CAB" w:rsidRPr="00580CAB" w:rsidRDefault="00580CAB" w:rsidP="00580CAB">
      <w:pPr>
        <w:pStyle w:val="ListParagraph"/>
        <w:numPr>
          <w:ilvl w:val="0"/>
          <w:numId w:val="22"/>
        </w:numPr>
        <w:rPr>
          <w:rFonts w:ascii="Verdana" w:hAnsi="Verdana"/>
          <w:b/>
          <w:bCs/>
          <w:noProof/>
          <w:sz w:val="22"/>
          <w:szCs w:val="22"/>
        </w:rPr>
      </w:pPr>
      <w:r w:rsidRPr="00580CAB">
        <w:rPr>
          <w:rFonts w:ascii="Verdana" w:hAnsi="Verdana"/>
          <w:b/>
          <w:bCs/>
          <w:noProof/>
          <w:sz w:val="22"/>
          <w:szCs w:val="22"/>
        </w:rPr>
        <w:lastRenderedPageBreak/>
        <w:t>Number of reports taking longer than:</w:t>
      </w:r>
    </w:p>
    <w:p w14:paraId="459DDAF7" w14:textId="363EF13E" w:rsidR="00580CAB" w:rsidRPr="00580CAB" w:rsidRDefault="00580CAB" w:rsidP="00580CAB">
      <w:pPr>
        <w:pStyle w:val="ListParagraph"/>
        <w:numPr>
          <w:ilvl w:val="0"/>
          <w:numId w:val="24"/>
        </w:numPr>
        <w:rPr>
          <w:rFonts w:ascii="Verdana" w:hAnsi="Verdana"/>
          <w:b/>
          <w:bCs/>
          <w:noProof/>
          <w:sz w:val="22"/>
          <w:szCs w:val="22"/>
        </w:rPr>
      </w:pPr>
      <w:r w:rsidRPr="00580CAB">
        <w:rPr>
          <w:rFonts w:ascii="Verdana" w:hAnsi="Verdana"/>
          <w:b/>
          <w:bCs/>
          <w:noProof/>
          <w:sz w:val="22"/>
          <w:szCs w:val="22"/>
        </w:rPr>
        <w:t>12 weeks</w:t>
      </w:r>
    </w:p>
    <w:p w14:paraId="53E622AD" w14:textId="5F9CE9C1" w:rsidR="00580CAB" w:rsidRPr="00580CAB" w:rsidRDefault="00580CAB" w:rsidP="00580CAB">
      <w:pPr>
        <w:pStyle w:val="ListParagraph"/>
        <w:numPr>
          <w:ilvl w:val="0"/>
          <w:numId w:val="24"/>
        </w:numPr>
        <w:rPr>
          <w:rFonts w:ascii="Verdana" w:hAnsi="Verdana"/>
          <w:b/>
          <w:bCs/>
          <w:noProof/>
          <w:sz w:val="22"/>
          <w:szCs w:val="22"/>
        </w:rPr>
      </w:pPr>
      <w:r w:rsidRPr="00580CAB">
        <w:rPr>
          <w:rFonts w:ascii="Verdana" w:hAnsi="Verdana"/>
          <w:b/>
          <w:bCs/>
          <w:noProof/>
          <w:sz w:val="22"/>
          <w:szCs w:val="22"/>
        </w:rPr>
        <w:t>6 months</w:t>
      </w:r>
    </w:p>
    <w:p w14:paraId="3ECD24BC" w14:textId="7CD8D889" w:rsidR="00580CAB" w:rsidRPr="00580CAB" w:rsidRDefault="00580CAB" w:rsidP="00580CAB">
      <w:pPr>
        <w:pStyle w:val="ListParagraph"/>
        <w:numPr>
          <w:ilvl w:val="0"/>
          <w:numId w:val="24"/>
        </w:numPr>
        <w:rPr>
          <w:rFonts w:ascii="Verdana" w:hAnsi="Verdana"/>
          <w:b/>
          <w:bCs/>
          <w:noProof/>
          <w:sz w:val="22"/>
          <w:szCs w:val="22"/>
        </w:rPr>
      </w:pPr>
      <w:r w:rsidRPr="00580CAB">
        <w:rPr>
          <w:rFonts w:ascii="Verdana" w:hAnsi="Verdana"/>
          <w:b/>
          <w:bCs/>
          <w:noProof/>
          <w:sz w:val="22"/>
          <w:szCs w:val="22"/>
        </w:rPr>
        <w:t>12 months</w:t>
      </w:r>
    </w:p>
    <w:p w14:paraId="5F070AA0" w14:textId="3CBBAC18" w:rsidR="00580CAB" w:rsidRPr="00580CAB" w:rsidRDefault="00580CAB" w:rsidP="007B0D17">
      <w:pPr>
        <w:ind w:left="1225"/>
        <w:rPr>
          <w:rFonts w:ascii="Verdana" w:hAnsi="Verdana"/>
          <w:b/>
          <w:bCs/>
          <w:noProof/>
          <w:sz w:val="22"/>
          <w:szCs w:val="22"/>
        </w:rPr>
      </w:pPr>
      <w:r w:rsidRPr="00580CAB">
        <w:rPr>
          <w:rFonts w:ascii="Verdana" w:hAnsi="Verdana"/>
          <w:b/>
          <w:bCs/>
          <w:noProof/>
          <w:sz w:val="22"/>
          <w:szCs w:val="22"/>
        </w:rPr>
        <w:t>Please provide this information by year and, where available, by pathology provider or health board.</w:t>
      </w:r>
      <w:r w:rsidR="007B0D17">
        <w:rPr>
          <w:rFonts w:ascii="Verdana" w:hAnsi="Verdana"/>
          <w:b/>
          <w:bCs/>
          <w:noProof/>
          <w:sz w:val="22"/>
          <w:szCs w:val="22"/>
        </w:rPr>
        <w:br/>
      </w:r>
      <w:r w:rsidR="007B0D17">
        <w:rPr>
          <w:rFonts w:ascii="Verdana" w:hAnsi="Verdana"/>
          <w:b/>
          <w:bCs/>
          <w:noProof/>
          <w:sz w:val="22"/>
          <w:szCs w:val="22"/>
        </w:rPr>
        <w:br/>
      </w:r>
      <w:r w:rsidR="007B0D17" w:rsidRPr="007B0D17">
        <w:rPr>
          <w:rFonts w:ascii="Verdana" w:hAnsi="Verdana"/>
          <w:noProof/>
          <w:sz w:val="22"/>
          <w:szCs w:val="22"/>
        </w:rPr>
        <w:t>Not applicable - these post-mortem examinations are not undertaken within SBUHB. All a</w:t>
      </w:r>
      <w:r w:rsidR="004662B8">
        <w:rPr>
          <w:rFonts w:ascii="Verdana" w:hAnsi="Verdana"/>
          <w:noProof/>
          <w:sz w:val="22"/>
          <w:szCs w:val="22"/>
        </w:rPr>
        <w:t>re</w:t>
      </w:r>
      <w:r w:rsidR="007B0D17" w:rsidRPr="007B0D17">
        <w:rPr>
          <w:rFonts w:ascii="Verdana" w:hAnsi="Verdana"/>
          <w:noProof/>
          <w:sz w:val="22"/>
          <w:szCs w:val="22"/>
        </w:rPr>
        <w:t xml:space="preserve"> dealt with under Cardiff &amp; Vale University Health Board.</w:t>
      </w:r>
      <w:r w:rsidR="007B0D17">
        <w:rPr>
          <w:rFonts w:ascii="Verdana" w:hAnsi="Verdana"/>
          <w:noProof/>
          <w:sz w:val="22"/>
          <w:szCs w:val="22"/>
        </w:rPr>
        <w:br/>
      </w:r>
      <w:r w:rsidR="007B0D17">
        <w:rPr>
          <w:rFonts w:ascii="Verdana" w:hAnsi="Verdana"/>
          <w:noProof/>
          <w:sz w:val="22"/>
          <w:szCs w:val="22"/>
        </w:rPr>
        <w:br/>
      </w:r>
    </w:p>
    <w:p w14:paraId="34E149FD" w14:textId="21517FA1" w:rsidR="00580CAB" w:rsidRPr="00580CAB" w:rsidRDefault="00580CAB" w:rsidP="00580CAB">
      <w:pPr>
        <w:pStyle w:val="ListParagraph"/>
        <w:numPr>
          <w:ilvl w:val="0"/>
          <w:numId w:val="20"/>
        </w:numPr>
        <w:rPr>
          <w:rFonts w:ascii="Verdana" w:hAnsi="Verdana"/>
          <w:b/>
          <w:bCs/>
          <w:noProof/>
          <w:sz w:val="22"/>
          <w:szCs w:val="22"/>
        </w:rPr>
      </w:pPr>
      <w:r w:rsidRPr="00580CAB">
        <w:rPr>
          <w:rFonts w:ascii="Verdana" w:hAnsi="Verdana"/>
          <w:b/>
          <w:bCs/>
          <w:noProof/>
          <w:sz w:val="22"/>
          <w:szCs w:val="22"/>
        </w:rPr>
        <w:t>Delays, Risks and Service Pressures</w:t>
      </w:r>
      <w:r>
        <w:rPr>
          <w:rFonts w:ascii="Verdana" w:hAnsi="Verdana"/>
          <w:b/>
          <w:bCs/>
          <w:noProof/>
          <w:sz w:val="22"/>
          <w:szCs w:val="22"/>
        </w:rPr>
        <w:br/>
      </w:r>
      <w:r w:rsidRPr="00580CAB">
        <w:rPr>
          <w:rFonts w:ascii="Verdana" w:hAnsi="Verdana"/>
          <w:b/>
          <w:bCs/>
          <w:noProof/>
          <w:sz w:val="22"/>
          <w:szCs w:val="22"/>
        </w:rPr>
        <w:t>Please provide copies of any documents held since 1 January 2021 relating to:</w:t>
      </w:r>
    </w:p>
    <w:p w14:paraId="41E03C50" w14:textId="6E78E905" w:rsidR="00580CAB" w:rsidRPr="00580CAB" w:rsidRDefault="00580CAB" w:rsidP="00580CAB">
      <w:pPr>
        <w:pStyle w:val="ListParagraph"/>
        <w:numPr>
          <w:ilvl w:val="0"/>
          <w:numId w:val="26"/>
        </w:numPr>
        <w:rPr>
          <w:rFonts w:ascii="Verdana" w:hAnsi="Verdana"/>
          <w:b/>
          <w:bCs/>
          <w:noProof/>
          <w:sz w:val="22"/>
          <w:szCs w:val="22"/>
        </w:rPr>
      </w:pPr>
      <w:r w:rsidRPr="00580CAB">
        <w:rPr>
          <w:rFonts w:ascii="Verdana" w:hAnsi="Verdana"/>
          <w:b/>
          <w:bCs/>
          <w:noProof/>
          <w:sz w:val="22"/>
          <w:szCs w:val="22"/>
        </w:rPr>
        <w:t>Workforce shortages affecting paediatric or perinatal pathology services.</w:t>
      </w:r>
    </w:p>
    <w:p w14:paraId="527694E4" w14:textId="1723A9BD" w:rsidR="00580CAB" w:rsidRPr="00580CAB" w:rsidRDefault="00580CAB" w:rsidP="00580CAB">
      <w:pPr>
        <w:pStyle w:val="ListParagraph"/>
        <w:numPr>
          <w:ilvl w:val="0"/>
          <w:numId w:val="26"/>
        </w:numPr>
        <w:rPr>
          <w:rFonts w:ascii="Verdana" w:hAnsi="Verdana"/>
          <w:b/>
          <w:bCs/>
          <w:noProof/>
          <w:sz w:val="22"/>
          <w:szCs w:val="22"/>
        </w:rPr>
      </w:pPr>
      <w:r w:rsidRPr="00580CAB">
        <w:rPr>
          <w:rFonts w:ascii="Verdana" w:hAnsi="Verdana"/>
          <w:b/>
          <w:bCs/>
          <w:noProof/>
          <w:sz w:val="22"/>
          <w:szCs w:val="22"/>
        </w:rPr>
        <w:t>Delays in issuing paediatric or perinatal post-mortem reports.</w:t>
      </w:r>
    </w:p>
    <w:p w14:paraId="2A3AC1C7" w14:textId="06C07708" w:rsidR="00580CAB" w:rsidRPr="00580CAB" w:rsidRDefault="00580CAB" w:rsidP="00580CAB">
      <w:pPr>
        <w:pStyle w:val="ListParagraph"/>
        <w:numPr>
          <w:ilvl w:val="0"/>
          <w:numId w:val="26"/>
        </w:numPr>
        <w:rPr>
          <w:rFonts w:ascii="Verdana" w:hAnsi="Verdana"/>
          <w:b/>
          <w:bCs/>
          <w:noProof/>
          <w:sz w:val="22"/>
          <w:szCs w:val="22"/>
        </w:rPr>
      </w:pPr>
      <w:r w:rsidRPr="00580CAB">
        <w:rPr>
          <w:rFonts w:ascii="Verdana" w:hAnsi="Verdana"/>
          <w:b/>
          <w:bCs/>
          <w:noProof/>
          <w:sz w:val="22"/>
          <w:szCs w:val="22"/>
        </w:rPr>
        <w:t>Risk registers, risk assessments, escalation reports or business continuity concerns relating to pathology capacity.</w:t>
      </w:r>
    </w:p>
    <w:p w14:paraId="2B28A5B1" w14:textId="2C601EA3" w:rsidR="00580CAB" w:rsidRPr="00580CAB" w:rsidRDefault="00580CAB" w:rsidP="00580CAB">
      <w:pPr>
        <w:pStyle w:val="ListParagraph"/>
        <w:numPr>
          <w:ilvl w:val="0"/>
          <w:numId w:val="26"/>
        </w:numPr>
        <w:rPr>
          <w:rFonts w:ascii="Verdana" w:hAnsi="Verdana"/>
          <w:b/>
          <w:bCs/>
          <w:noProof/>
          <w:sz w:val="22"/>
          <w:szCs w:val="22"/>
        </w:rPr>
      </w:pPr>
      <w:r w:rsidRPr="00580CAB">
        <w:rPr>
          <w:rFonts w:ascii="Verdana" w:hAnsi="Verdana"/>
          <w:b/>
          <w:bCs/>
          <w:noProof/>
          <w:sz w:val="22"/>
          <w:szCs w:val="22"/>
        </w:rPr>
        <w:t>Reviews, audits, investigations or service improvement work relating to pathology reporting times.</w:t>
      </w:r>
    </w:p>
    <w:p w14:paraId="51694C32" w14:textId="4FC9C80C" w:rsidR="00580CAB" w:rsidRPr="00580CAB" w:rsidRDefault="00580CAB" w:rsidP="00580CAB">
      <w:pPr>
        <w:pStyle w:val="ListParagraph"/>
        <w:numPr>
          <w:ilvl w:val="0"/>
          <w:numId w:val="26"/>
        </w:numPr>
        <w:rPr>
          <w:rFonts w:ascii="Verdana" w:hAnsi="Verdana"/>
          <w:b/>
          <w:bCs/>
          <w:noProof/>
          <w:sz w:val="22"/>
          <w:szCs w:val="22"/>
        </w:rPr>
      </w:pPr>
      <w:r w:rsidRPr="00580CAB">
        <w:rPr>
          <w:rFonts w:ascii="Verdana" w:hAnsi="Verdana"/>
          <w:b/>
          <w:bCs/>
          <w:noProof/>
          <w:sz w:val="22"/>
          <w:szCs w:val="22"/>
        </w:rPr>
        <w:t>Correspondence between NHS Wales organisations and coroners concerning delays in paediatric or perinatal pathology reports.</w:t>
      </w:r>
      <w:r w:rsidR="007B0D17">
        <w:rPr>
          <w:rFonts w:ascii="Verdana" w:hAnsi="Verdana"/>
          <w:b/>
          <w:bCs/>
          <w:noProof/>
          <w:sz w:val="22"/>
          <w:szCs w:val="22"/>
        </w:rPr>
        <w:br/>
      </w:r>
      <w:r w:rsidR="007B0D17">
        <w:rPr>
          <w:rFonts w:ascii="Verdana" w:hAnsi="Verdana"/>
          <w:b/>
          <w:bCs/>
          <w:noProof/>
          <w:sz w:val="22"/>
          <w:szCs w:val="22"/>
        </w:rPr>
        <w:br/>
      </w:r>
      <w:r w:rsidR="007B0D17" w:rsidRPr="007B0D17">
        <w:rPr>
          <w:rFonts w:ascii="Verdana" w:hAnsi="Verdana"/>
          <w:noProof/>
          <w:sz w:val="22"/>
          <w:szCs w:val="22"/>
        </w:rPr>
        <w:t>Not applicable - these post-mortem examinations are not undertaken within SBUHB. All at dealt with under Cardiff &amp; Vale University Health Board.</w:t>
      </w:r>
      <w:r>
        <w:rPr>
          <w:rFonts w:ascii="Verdana" w:hAnsi="Verdana"/>
          <w:b/>
          <w:bCs/>
          <w:noProof/>
          <w:sz w:val="22"/>
          <w:szCs w:val="22"/>
        </w:rPr>
        <w:br/>
      </w:r>
    </w:p>
    <w:p w14:paraId="5221895B" w14:textId="30FBE705" w:rsidR="00580CAB" w:rsidRPr="00580CAB" w:rsidRDefault="00580CAB" w:rsidP="00580CAB">
      <w:pPr>
        <w:pStyle w:val="ListParagraph"/>
        <w:numPr>
          <w:ilvl w:val="0"/>
          <w:numId w:val="20"/>
        </w:numPr>
        <w:rPr>
          <w:rFonts w:ascii="Verdana" w:hAnsi="Verdana"/>
          <w:b/>
          <w:bCs/>
          <w:noProof/>
          <w:sz w:val="22"/>
          <w:szCs w:val="22"/>
        </w:rPr>
      </w:pPr>
      <w:r w:rsidRPr="00580CAB">
        <w:rPr>
          <w:rFonts w:ascii="Verdana" w:hAnsi="Verdana"/>
          <w:b/>
          <w:bCs/>
          <w:noProof/>
          <w:sz w:val="22"/>
          <w:szCs w:val="22"/>
        </w:rPr>
        <w:t>Standards and Performance Monitoring</w:t>
      </w:r>
      <w:r>
        <w:rPr>
          <w:rFonts w:ascii="Verdana" w:hAnsi="Verdana"/>
          <w:b/>
          <w:bCs/>
          <w:noProof/>
          <w:sz w:val="22"/>
          <w:szCs w:val="22"/>
        </w:rPr>
        <w:br/>
      </w:r>
      <w:r w:rsidRPr="00580CAB">
        <w:rPr>
          <w:rFonts w:ascii="Verdana" w:hAnsi="Verdana"/>
          <w:b/>
          <w:bCs/>
          <w:noProof/>
          <w:sz w:val="22"/>
          <w:szCs w:val="22"/>
        </w:rPr>
        <w:t>Please provide copies of any:</w:t>
      </w:r>
    </w:p>
    <w:p w14:paraId="6B9F43EB" w14:textId="75FD1DCD" w:rsidR="00580CAB" w:rsidRPr="00580CAB" w:rsidRDefault="00580CAB" w:rsidP="00580CAB">
      <w:pPr>
        <w:pStyle w:val="ListParagraph"/>
        <w:numPr>
          <w:ilvl w:val="0"/>
          <w:numId w:val="24"/>
        </w:numPr>
        <w:rPr>
          <w:rFonts w:ascii="Verdana" w:hAnsi="Verdana"/>
          <w:b/>
          <w:bCs/>
          <w:noProof/>
          <w:sz w:val="22"/>
          <w:szCs w:val="22"/>
        </w:rPr>
      </w:pPr>
      <w:r w:rsidRPr="00580CAB">
        <w:rPr>
          <w:rFonts w:ascii="Verdana" w:hAnsi="Verdana"/>
          <w:b/>
          <w:bCs/>
          <w:noProof/>
          <w:sz w:val="22"/>
          <w:szCs w:val="22"/>
        </w:rPr>
        <w:t>Service specifications;</w:t>
      </w:r>
    </w:p>
    <w:p w14:paraId="57FD82BC" w14:textId="5B6ACFCE" w:rsidR="00580CAB" w:rsidRPr="00580CAB" w:rsidRDefault="00580CAB" w:rsidP="00580CAB">
      <w:pPr>
        <w:pStyle w:val="ListParagraph"/>
        <w:numPr>
          <w:ilvl w:val="0"/>
          <w:numId w:val="24"/>
        </w:numPr>
        <w:rPr>
          <w:rFonts w:ascii="Verdana" w:hAnsi="Verdana"/>
          <w:b/>
          <w:bCs/>
          <w:noProof/>
          <w:sz w:val="22"/>
          <w:szCs w:val="22"/>
        </w:rPr>
      </w:pPr>
      <w:r w:rsidRPr="00580CAB">
        <w:rPr>
          <w:rFonts w:ascii="Verdana" w:hAnsi="Verdana"/>
          <w:b/>
          <w:bCs/>
          <w:noProof/>
          <w:sz w:val="22"/>
          <w:szCs w:val="22"/>
        </w:rPr>
        <w:t>Service level agreements;</w:t>
      </w:r>
    </w:p>
    <w:p w14:paraId="338D4395" w14:textId="123D4969" w:rsidR="00580CAB" w:rsidRPr="00580CAB" w:rsidRDefault="00580CAB" w:rsidP="00580CAB">
      <w:pPr>
        <w:pStyle w:val="ListParagraph"/>
        <w:numPr>
          <w:ilvl w:val="0"/>
          <w:numId w:val="24"/>
        </w:numPr>
        <w:rPr>
          <w:rFonts w:ascii="Verdana" w:hAnsi="Verdana"/>
          <w:b/>
          <w:bCs/>
          <w:noProof/>
          <w:sz w:val="22"/>
          <w:szCs w:val="22"/>
        </w:rPr>
      </w:pPr>
      <w:r w:rsidRPr="00580CAB">
        <w:rPr>
          <w:rFonts w:ascii="Verdana" w:hAnsi="Verdana"/>
          <w:b/>
          <w:bCs/>
          <w:noProof/>
          <w:sz w:val="22"/>
          <w:szCs w:val="22"/>
        </w:rPr>
        <w:t>Performance standards;</w:t>
      </w:r>
    </w:p>
    <w:p w14:paraId="4D668A70" w14:textId="39056EAC" w:rsidR="00580CAB" w:rsidRPr="00580CAB" w:rsidRDefault="00580CAB" w:rsidP="00580CAB">
      <w:pPr>
        <w:pStyle w:val="ListParagraph"/>
        <w:numPr>
          <w:ilvl w:val="0"/>
          <w:numId w:val="24"/>
        </w:numPr>
        <w:rPr>
          <w:rFonts w:ascii="Verdana" w:hAnsi="Verdana"/>
          <w:b/>
          <w:bCs/>
          <w:noProof/>
          <w:sz w:val="22"/>
          <w:szCs w:val="22"/>
        </w:rPr>
      </w:pPr>
      <w:r w:rsidRPr="00580CAB">
        <w:rPr>
          <w:rFonts w:ascii="Verdana" w:hAnsi="Verdana"/>
          <w:b/>
          <w:bCs/>
          <w:noProof/>
          <w:sz w:val="22"/>
          <w:szCs w:val="22"/>
        </w:rPr>
        <w:t>Reporting targets;</w:t>
      </w:r>
    </w:p>
    <w:p w14:paraId="71D9C652" w14:textId="0E9CCF14" w:rsidR="00580CAB" w:rsidRPr="00580CAB" w:rsidRDefault="00580CAB" w:rsidP="00580CAB">
      <w:pPr>
        <w:pStyle w:val="ListParagraph"/>
        <w:numPr>
          <w:ilvl w:val="0"/>
          <w:numId w:val="24"/>
        </w:numPr>
        <w:rPr>
          <w:rFonts w:ascii="Verdana" w:hAnsi="Verdana"/>
          <w:b/>
          <w:bCs/>
          <w:noProof/>
          <w:sz w:val="22"/>
          <w:szCs w:val="22"/>
        </w:rPr>
      </w:pPr>
      <w:r w:rsidRPr="00580CAB">
        <w:rPr>
          <w:rFonts w:ascii="Verdana" w:hAnsi="Verdana"/>
          <w:b/>
          <w:bCs/>
          <w:noProof/>
          <w:sz w:val="22"/>
          <w:szCs w:val="22"/>
        </w:rPr>
        <w:t>Guidance documents;</w:t>
      </w:r>
    </w:p>
    <w:p w14:paraId="4A9A3D9C" w14:textId="5F574B57" w:rsidR="00580CAB" w:rsidRPr="00580CAB" w:rsidRDefault="00580CAB" w:rsidP="00580CAB">
      <w:pPr>
        <w:pStyle w:val="ListParagraph"/>
        <w:numPr>
          <w:ilvl w:val="0"/>
          <w:numId w:val="24"/>
        </w:numPr>
        <w:rPr>
          <w:rFonts w:ascii="Verdana" w:hAnsi="Verdana"/>
          <w:b/>
          <w:bCs/>
          <w:noProof/>
          <w:sz w:val="22"/>
          <w:szCs w:val="22"/>
        </w:rPr>
      </w:pPr>
      <w:r w:rsidRPr="00580CAB">
        <w:rPr>
          <w:rFonts w:ascii="Verdana" w:hAnsi="Verdana"/>
          <w:b/>
          <w:bCs/>
          <w:noProof/>
          <w:sz w:val="22"/>
          <w:szCs w:val="22"/>
        </w:rPr>
        <w:t>Monitoring reports;</w:t>
      </w:r>
    </w:p>
    <w:p w14:paraId="1A3A7366" w14:textId="5FBFB7D1" w:rsidR="00580CAB" w:rsidRPr="00580CAB" w:rsidRDefault="00580CAB" w:rsidP="00580CAB">
      <w:pPr>
        <w:pStyle w:val="ListParagraph"/>
        <w:numPr>
          <w:ilvl w:val="0"/>
          <w:numId w:val="24"/>
        </w:numPr>
        <w:rPr>
          <w:rFonts w:ascii="Verdana" w:hAnsi="Verdana"/>
          <w:b/>
          <w:bCs/>
          <w:noProof/>
          <w:sz w:val="22"/>
          <w:szCs w:val="22"/>
        </w:rPr>
      </w:pPr>
      <w:r w:rsidRPr="00580CAB">
        <w:rPr>
          <w:rFonts w:ascii="Verdana" w:hAnsi="Verdana"/>
          <w:b/>
          <w:bCs/>
          <w:noProof/>
          <w:sz w:val="22"/>
          <w:szCs w:val="22"/>
        </w:rPr>
        <w:t>Audit reports;</w:t>
      </w:r>
    </w:p>
    <w:p w14:paraId="23DF621B" w14:textId="2FE9D739" w:rsidR="00873328" w:rsidRDefault="00580CAB" w:rsidP="007B0D17">
      <w:pPr>
        <w:ind w:left="1225"/>
        <w:rPr>
          <w:rFonts w:ascii="Verdana" w:hAnsi="Verdana"/>
          <w:b/>
          <w:bCs/>
          <w:noProof/>
          <w:sz w:val="22"/>
          <w:szCs w:val="22"/>
        </w:rPr>
      </w:pPr>
      <w:r w:rsidRPr="00580CAB">
        <w:rPr>
          <w:rFonts w:ascii="Verdana" w:hAnsi="Verdana"/>
          <w:b/>
          <w:bCs/>
          <w:noProof/>
          <w:sz w:val="22"/>
          <w:szCs w:val="22"/>
        </w:rPr>
        <w:t>used to oversee or monitor paediatric and perinatal pathology services supporting coronial investigations in Wales.</w:t>
      </w:r>
      <w:r w:rsidR="007B0D17">
        <w:rPr>
          <w:rFonts w:ascii="Verdana" w:hAnsi="Verdana"/>
          <w:b/>
          <w:bCs/>
          <w:noProof/>
          <w:sz w:val="22"/>
          <w:szCs w:val="22"/>
        </w:rPr>
        <w:br/>
      </w:r>
      <w:r w:rsidR="007B0D17">
        <w:rPr>
          <w:rFonts w:ascii="Verdana" w:hAnsi="Verdana"/>
          <w:b/>
          <w:bCs/>
          <w:noProof/>
          <w:sz w:val="22"/>
          <w:szCs w:val="22"/>
        </w:rPr>
        <w:br/>
      </w:r>
      <w:r w:rsidR="007B0D17" w:rsidRPr="007B0D17">
        <w:rPr>
          <w:rFonts w:ascii="Verdana" w:hAnsi="Verdana"/>
          <w:noProof/>
          <w:sz w:val="22"/>
          <w:szCs w:val="22"/>
        </w:rPr>
        <w:t>Not applicable - these post-mortem examinations are not undertaken within SBUHB. All a</w:t>
      </w:r>
      <w:r w:rsidR="004662B8">
        <w:rPr>
          <w:rFonts w:ascii="Verdana" w:hAnsi="Verdana"/>
          <w:noProof/>
          <w:sz w:val="22"/>
          <w:szCs w:val="22"/>
        </w:rPr>
        <w:t>re</w:t>
      </w:r>
      <w:r w:rsidR="007B0D17" w:rsidRPr="007B0D17">
        <w:rPr>
          <w:rFonts w:ascii="Verdana" w:hAnsi="Verdana"/>
          <w:noProof/>
          <w:sz w:val="22"/>
          <w:szCs w:val="22"/>
        </w:rPr>
        <w:t xml:space="preserve"> dealt with under Cardiff &amp; Vale University Health Board.</w:t>
      </w:r>
    </w:p>
    <w:p w14:paraId="2178A95B" w14:textId="77777777" w:rsidR="00873328" w:rsidRDefault="00873328" w:rsidP="00421E7F">
      <w:pPr>
        <w:rPr>
          <w:rFonts w:ascii="Verdana" w:hAnsi="Verdana"/>
          <w:b/>
          <w:bCs/>
          <w:noProof/>
          <w:sz w:val="22"/>
          <w:szCs w:val="22"/>
        </w:rPr>
      </w:pPr>
    </w:p>
    <w:p w14:paraId="7F202BA5" w14:textId="6201B511" w:rsidR="00A115C7" w:rsidRDefault="00A115C7" w:rsidP="00A115C7">
      <w:pPr>
        <w:ind w:left="284"/>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lastRenderedPageBreak/>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70909" w14:textId="77777777" w:rsidR="00B578C4" w:rsidRDefault="00B578C4" w:rsidP="007D6A3E">
      <w:pPr>
        <w:spacing w:before="0" w:after="0" w:line="240" w:lineRule="auto"/>
      </w:pPr>
      <w:r>
        <w:separator/>
      </w:r>
    </w:p>
  </w:endnote>
  <w:endnote w:type="continuationSeparator" w:id="0">
    <w:p w14:paraId="08652CDD" w14:textId="77777777" w:rsidR="00B578C4" w:rsidRDefault="00B578C4"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D20EF" w14:textId="77777777" w:rsidR="00B578C4" w:rsidRDefault="00B578C4" w:rsidP="007D6A3E">
      <w:pPr>
        <w:spacing w:before="0" w:after="0" w:line="240" w:lineRule="auto"/>
      </w:pPr>
      <w:r>
        <w:separator/>
      </w:r>
    </w:p>
  </w:footnote>
  <w:footnote w:type="continuationSeparator" w:id="0">
    <w:p w14:paraId="01912843" w14:textId="77777777" w:rsidR="00B578C4" w:rsidRDefault="00B578C4"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0FF572B"/>
    <w:multiLevelType w:val="hybridMultilevel"/>
    <w:tmpl w:val="81F62822"/>
    <w:lvl w:ilvl="0" w:tplc="FF6A0C06">
      <w:start w:val="3"/>
      <w:numFmt w:val="bullet"/>
      <w:lvlText w:val="•"/>
      <w:lvlJc w:val="left"/>
      <w:pPr>
        <w:ind w:left="1585" w:hanging="360"/>
      </w:pPr>
      <w:rPr>
        <w:rFonts w:ascii="Verdana" w:eastAsia="Calibri" w:hAnsi="Verdana" w:cs="Aria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1"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0FDC242F"/>
    <w:multiLevelType w:val="hybridMultilevel"/>
    <w:tmpl w:val="2AD0E11A"/>
    <w:lvl w:ilvl="0" w:tplc="D19496A2">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5" w15:restartNumberingAfterBreak="0">
    <w:nsid w:val="143D15BA"/>
    <w:multiLevelType w:val="hybridMultilevel"/>
    <w:tmpl w:val="AF5E46E8"/>
    <w:lvl w:ilvl="0" w:tplc="AEDCB5E6">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6"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2B217A3"/>
    <w:multiLevelType w:val="hybridMultilevel"/>
    <w:tmpl w:val="11EE13A4"/>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0"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1"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440E1324"/>
    <w:multiLevelType w:val="hybridMultilevel"/>
    <w:tmpl w:val="FC86338E"/>
    <w:lvl w:ilvl="0" w:tplc="97F66618">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5" w15:restartNumberingAfterBreak="0">
    <w:nsid w:val="483A2B5B"/>
    <w:multiLevelType w:val="hybridMultilevel"/>
    <w:tmpl w:val="098CB96E"/>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6"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2996F88"/>
    <w:multiLevelType w:val="hybridMultilevel"/>
    <w:tmpl w:val="7E3653CA"/>
    <w:lvl w:ilvl="0" w:tplc="875C510A">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5A0C4A82"/>
    <w:multiLevelType w:val="hybridMultilevel"/>
    <w:tmpl w:val="1DD84872"/>
    <w:lvl w:ilvl="0" w:tplc="FF6A0C06">
      <w:start w:val="3"/>
      <w:numFmt w:val="bullet"/>
      <w:lvlText w:val="•"/>
      <w:lvlJc w:val="left"/>
      <w:pPr>
        <w:ind w:left="209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2"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5" w15:restartNumberingAfterBreak="0">
    <w:nsid w:val="74EA16F7"/>
    <w:multiLevelType w:val="hybridMultilevel"/>
    <w:tmpl w:val="74D80FDC"/>
    <w:lvl w:ilvl="0" w:tplc="AEDCB5E6">
      <w:start w:val="1"/>
      <w:numFmt w:val="lowerLetter"/>
      <w:lvlText w:val="%1)"/>
      <w:lvlJc w:val="left"/>
      <w:pPr>
        <w:ind w:left="1730"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20"/>
  </w:num>
  <w:num w:numId="2" w16cid:durableId="828599020">
    <w:abstractNumId w:val="1"/>
  </w:num>
  <w:num w:numId="3" w16cid:durableId="1966037800">
    <w:abstractNumId w:val="12"/>
  </w:num>
  <w:num w:numId="4" w16cid:durableId="1125923312">
    <w:abstractNumId w:val="23"/>
  </w:num>
  <w:num w:numId="5" w16cid:durableId="1143425367">
    <w:abstractNumId w:val="7"/>
  </w:num>
  <w:num w:numId="6" w16cid:durableId="1293360629">
    <w:abstractNumId w:val="6"/>
  </w:num>
  <w:num w:numId="7" w16cid:durableId="479228409">
    <w:abstractNumId w:val="16"/>
  </w:num>
  <w:num w:numId="8" w16cid:durableId="1553300907">
    <w:abstractNumId w:val="22"/>
  </w:num>
  <w:num w:numId="9" w16cid:durableId="687946864">
    <w:abstractNumId w:val="26"/>
  </w:num>
  <w:num w:numId="10" w16cid:durableId="993416643">
    <w:abstractNumId w:val="2"/>
  </w:num>
  <w:num w:numId="11" w16cid:durableId="1541481371">
    <w:abstractNumId w:val="13"/>
  </w:num>
  <w:num w:numId="12" w16cid:durableId="1525171868">
    <w:abstractNumId w:val="19"/>
  </w:num>
  <w:num w:numId="13" w16cid:durableId="200629463">
    <w:abstractNumId w:val="24"/>
  </w:num>
  <w:num w:numId="14" w16cid:durableId="5438320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7"/>
  </w:num>
  <w:num w:numId="17" w16cid:durableId="1764229674">
    <w:abstractNumId w:val="8"/>
  </w:num>
  <w:num w:numId="18" w16cid:durableId="949163570">
    <w:abstractNumId w:val="3"/>
  </w:num>
  <w:num w:numId="19" w16cid:durableId="1520970692">
    <w:abstractNumId w:val="15"/>
  </w:num>
  <w:num w:numId="20" w16cid:durableId="177930287">
    <w:abstractNumId w:val="18"/>
  </w:num>
  <w:num w:numId="21" w16cid:durableId="1835805177">
    <w:abstractNumId w:val="4"/>
  </w:num>
  <w:num w:numId="22" w16cid:durableId="2045788923">
    <w:abstractNumId w:val="5"/>
  </w:num>
  <w:num w:numId="23" w16cid:durableId="2033918348">
    <w:abstractNumId w:val="9"/>
  </w:num>
  <w:num w:numId="24" w16cid:durableId="1380279826">
    <w:abstractNumId w:val="0"/>
  </w:num>
  <w:num w:numId="25" w16cid:durableId="1065109784">
    <w:abstractNumId w:val="25"/>
  </w:num>
  <w:num w:numId="26" w16cid:durableId="970786220">
    <w:abstractNumId w:val="14"/>
  </w:num>
  <w:num w:numId="27" w16cid:durableId="13204997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620AE"/>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A38E9"/>
    <w:rsid w:val="002B74C8"/>
    <w:rsid w:val="002C252B"/>
    <w:rsid w:val="002D32B6"/>
    <w:rsid w:val="002E02A9"/>
    <w:rsid w:val="00304A21"/>
    <w:rsid w:val="0035435D"/>
    <w:rsid w:val="00355B9A"/>
    <w:rsid w:val="003648A8"/>
    <w:rsid w:val="0039422D"/>
    <w:rsid w:val="003B09B5"/>
    <w:rsid w:val="003F2312"/>
    <w:rsid w:val="004039EB"/>
    <w:rsid w:val="00421E7F"/>
    <w:rsid w:val="00442815"/>
    <w:rsid w:val="00442A3A"/>
    <w:rsid w:val="00453C57"/>
    <w:rsid w:val="004662B8"/>
    <w:rsid w:val="0047028C"/>
    <w:rsid w:val="0048724F"/>
    <w:rsid w:val="004C59CA"/>
    <w:rsid w:val="004C7B47"/>
    <w:rsid w:val="004E1954"/>
    <w:rsid w:val="004F001A"/>
    <w:rsid w:val="004F1E5A"/>
    <w:rsid w:val="004F4D32"/>
    <w:rsid w:val="005029F2"/>
    <w:rsid w:val="005317D4"/>
    <w:rsid w:val="00534D7A"/>
    <w:rsid w:val="00553E1D"/>
    <w:rsid w:val="00580CAB"/>
    <w:rsid w:val="0059250D"/>
    <w:rsid w:val="005925B8"/>
    <w:rsid w:val="0059485C"/>
    <w:rsid w:val="005F0E79"/>
    <w:rsid w:val="00602EE5"/>
    <w:rsid w:val="006137E4"/>
    <w:rsid w:val="00635BDA"/>
    <w:rsid w:val="006564DF"/>
    <w:rsid w:val="00684641"/>
    <w:rsid w:val="00691DC7"/>
    <w:rsid w:val="006C4048"/>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0D17"/>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D70E9"/>
    <w:rsid w:val="00AF0E8B"/>
    <w:rsid w:val="00AF1F1F"/>
    <w:rsid w:val="00AF691A"/>
    <w:rsid w:val="00B031C2"/>
    <w:rsid w:val="00B34966"/>
    <w:rsid w:val="00B578C4"/>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B4A05"/>
    <w:rsid w:val="00EE0615"/>
    <w:rsid w:val="00F2216F"/>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4662B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85</TotalTime>
  <Pages>3</Pages>
  <Words>619</Words>
  <Characters>3530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35</cp:revision>
  <cp:lastPrinted>2019-03-26T11:11:00Z</cp:lastPrinted>
  <dcterms:created xsi:type="dcterms:W3CDTF">2021-09-13T07:38:00Z</dcterms:created>
  <dcterms:modified xsi:type="dcterms:W3CDTF">2026-07-01T09:37:00Z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b47c6bec-8a29-4201-bc7a-d1c8043b3256</vt:lpwstr>
  </property>
</Properties>
</file>