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836E5E" w:rsidRPr="00B4645B" w:rsidRDefault="00836E5E" w:rsidP="00836E5E">
      <w:pPr>
        <w:jc w:val="center"/>
        <w:rPr>
          <w:rFonts w:ascii="Arial" w:hAnsi="Arial" w:cs="Arial"/>
        </w:rPr>
      </w:pPr>
      <w:r w:rsidRPr="00B4645B">
        <w:rPr>
          <w:rFonts w:ascii="Arial" w:hAnsi="Arial" w:cs="Arial"/>
          <w:noProof/>
          <w:lang w:eastAsia="en-GB"/>
        </w:rPr>
        <w:drawing>
          <wp:inline distT="0" distB="0" distL="0" distR="0" wp14:anchorId="2B684F6D" wp14:editId="07777777">
            <wp:extent cx="3675246" cy="1104900"/>
            <wp:effectExtent l="0" t="0" r="1905" b="0"/>
            <wp:docPr id="3" name="Picture 3" descr="https://emedia1.nhs.wales/ABMUhb/cache/file/F347328A-287D-4C28-BDC13178492CB6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media1.nhs.wales/ABMUhb/cache/file/F347328A-287D-4C28-BDC13178492CB61C.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4764" t="16139" r="6670" b="19958"/>
                    <a:stretch/>
                  </pic:blipFill>
                  <pic:spPr bwMode="auto">
                    <a:xfrm>
                      <a:off x="0" y="0"/>
                      <a:ext cx="3737739" cy="1123687"/>
                    </a:xfrm>
                    <a:prstGeom prst="rect">
                      <a:avLst/>
                    </a:prstGeom>
                    <a:noFill/>
                    <a:ln>
                      <a:noFill/>
                    </a:ln>
                    <a:extLst>
                      <a:ext uri="{53640926-AAD7-44D8-BBD7-CCE9431645EC}">
                        <a14:shadowObscured xmlns:a14="http://schemas.microsoft.com/office/drawing/2010/main"/>
                      </a:ext>
                    </a:extLst>
                  </pic:spPr>
                </pic:pic>
              </a:graphicData>
            </a:graphic>
          </wp:inline>
        </w:drawing>
      </w:r>
    </w:p>
    <w:p w14:paraId="0A37501D" w14:textId="77777777" w:rsidR="00836E5E" w:rsidRPr="00B4645B" w:rsidRDefault="00836E5E">
      <w:pPr>
        <w:rPr>
          <w:rFonts w:ascii="Arial" w:hAnsi="Arial" w:cs="Arial"/>
        </w:rPr>
      </w:pPr>
    </w:p>
    <w:p w14:paraId="2BD79C6C" w14:textId="77777777" w:rsidR="0048629B" w:rsidRPr="00B4645B" w:rsidRDefault="00836E5E">
      <w:pPr>
        <w:rPr>
          <w:rFonts w:ascii="Arial" w:hAnsi="Arial" w:cs="Arial"/>
          <w:b/>
          <w:sz w:val="32"/>
        </w:rPr>
      </w:pPr>
      <w:r w:rsidRPr="00B4645B">
        <w:rPr>
          <w:rFonts w:ascii="Arial" w:hAnsi="Arial" w:cs="Arial"/>
          <w:b/>
          <w:sz w:val="32"/>
        </w:rPr>
        <w:t>Standard Operating Procedure: Virtual Ward</w:t>
      </w:r>
      <w:r w:rsidR="00F2728B">
        <w:rPr>
          <w:rFonts w:ascii="Arial" w:hAnsi="Arial" w:cs="Arial"/>
          <w:b/>
          <w:sz w:val="32"/>
        </w:rPr>
        <w:t xml:space="preserve"> -</w:t>
      </w:r>
      <w:r w:rsidRPr="00B4645B">
        <w:rPr>
          <w:rFonts w:ascii="Arial" w:hAnsi="Arial" w:cs="Arial"/>
          <w:b/>
          <w:sz w:val="32"/>
        </w:rPr>
        <w:t xml:space="preserve"> </w:t>
      </w:r>
      <w:r w:rsidR="00F2728B">
        <w:rPr>
          <w:rFonts w:ascii="Arial" w:hAnsi="Arial" w:cs="Arial"/>
          <w:b/>
          <w:sz w:val="32"/>
        </w:rPr>
        <w:t xml:space="preserve">Fracture Discharge Service (VW-FDS) </w:t>
      </w:r>
      <w:r w:rsidRPr="00B4645B">
        <w:rPr>
          <w:rFonts w:ascii="Arial" w:hAnsi="Arial" w:cs="Arial"/>
          <w:b/>
          <w:sz w:val="32"/>
        </w:rPr>
        <w:t>management of adult patients with blunt chest trauma</w:t>
      </w:r>
    </w:p>
    <w:p w14:paraId="5DAB6C7B" w14:textId="77777777" w:rsidR="002F3DCC" w:rsidRPr="00B4645B" w:rsidRDefault="002F3DCC">
      <w:pPr>
        <w:rPr>
          <w:rFonts w:ascii="Arial" w:hAnsi="Arial" w:cs="Arial"/>
          <w:b/>
          <w:sz w:val="32"/>
        </w:rPr>
      </w:pPr>
    </w:p>
    <w:p w14:paraId="43597B5E" w14:textId="77777777" w:rsidR="002F3DCC" w:rsidRPr="00B4645B" w:rsidRDefault="002F3DCC">
      <w:pPr>
        <w:rPr>
          <w:rFonts w:ascii="Arial" w:hAnsi="Arial" w:cs="Arial"/>
          <w:b/>
          <w:sz w:val="28"/>
        </w:rPr>
      </w:pPr>
      <w:r w:rsidRPr="00B4645B">
        <w:rPr>
          <w:rFonts w:ascii="Arial" w:hAnsi="Arial" w:cs="Arial"/>
          <w:b/>
          <w:sz w:val="28"/>
        </w:rPr>
        <w:t>Version information</w:t>
      </w:r>
    </w:p>
    <w:tbl>
      <w:tblPr>
        <w:tblStyle w:val="TableGrid"/>
        <w:tblW w:w="0" w:type="auto"/>
        <w:tblLook w:val="04A0" w:firstRow="1" w:lastRow="0" w:firstColumn="1" w:lastColumn="0" w:noHBand="0" w:noVBand="1"/>
      </w:tblPr>
      <w:tblGrid>
        <w:gridCol w:w="1271"/>
        <w:gridCol w:w="1559"/>
        <w:gridCol w:w="2410"/>
        <w:gridCol w:w="3776"/>
      </w:tblGrid>
      <w:tr w:rsidR="00836E5E" w:rsidRPr="00B4645B" w14:paraId="4C28C463" w14:textId="77777777" w:rsidTr="00B4645B">
        <w:tc>
          <w:tcPr>
            <w:tcW w:w="1271" w:type="dxa"/>
          </w:tcPr>
          <w:p w14:paraId="0DC84910" w14:textId="77777777" w:rsidR="00836E5E" w:rsidRPr="00B4645B" w:rsidRDefault="00836E5E">
            <w:pPr>
              <w:rPr>
                <w:rFonts w:ascii="Arial" w:hAnsi="Arial" w:cs="Arial"/>
                <w:b/>
                <w:sz w:val="20"/>
              </w:rPr>
            </w:pPr>
            <w:r w:rsidRPr="00B4645B">
              <w:rPr>
                <w:rFonts w:ascii="Arial" w:hAnsi="Arial" w:cs="Arial"/>
                <w:b/>
                <w:sz w:val="20"/>
              </w:rPr>
              <w:t>Version no.</w:t>
            </w:r>
          </w:p>
        </w:tc>
        <w:tc>
          <w:tcPr>
            <w:tcW w:w="1559" w:type="dxa"/>
          </w:tcPr>
          <w:p w14:paraId="491072FA" w14:textId="77777777" w:rsidR="00836E5E" w:rsidRPr="00B4645B" w:rsidRDefault="00836E5E">
            <w:pPr>
              <w:rPr>
                <w:rFonts w:ascii="Arial" w:hAnsi="Arial" w:cs="Arial"/>
                <w:b/>
                <w:sz w:val="20"/>
              </w:rPr>
            </w:pPr>
            <w:r w:rsidRPr="00B4645B">
              <w:rPr>
                <w:rFonts w:ascii="Arial" w:hAnsi="Arial" w:cs="Arial"/>
                <w:b/>
                <w:sz w:val="20"/>
              </w:rPr>
              <w:t>Date</w:t>
            </w:r>
          </w:p>
        </w:tc>
        <w:tc>
          <w:tcPr>
            <w:tcW w:w="2410" w:type="dxa"/>
          </w:tcPr>
          <w:p w14:paraId="7C8620B4" w14:textId="77777777" w:rsidR="00836E5E" w:rsidRPr="00B4645B" w:rsidRDefault="00B4645B">
            <w:pPr>
              <w:rPr>
                <w:rFonts w:ascii="Arial" w:hAnsi="Arial" w:cs="Arial"/>
                <w:b/>
                <w:sz w:val="20"/>
              </w:rPr>
            </w:pPr>
            <w:r w:rsidRPr="00B4645B">
              <w:rPr>
                <w:rFonts w:ascii="Arial" w:hAnsi="Arial" w:cs="Arial"/>
                <w:b/>
                <w:sz w:val="20"/>
              </w:rPr>
              <w:t xml:space="preserve">Effective date </w:t>
            </w:r>
          </w:p>
        </w:tc>
        <w:tc>
          <w:tcPr>
            <w:tcW w:w="3776" w:type="dxa"/>
          </w:tcPr>
          <w:p w14:paraId="0E74C639" w14:textId="77777777" w:rsidR="00836E5E" w:rsidRPr="00B4645B" w:rsidRDefault="00B4645B">
            <w:pPr>
              <w:rPr>
                <w:rFonts w:ascii="Arial" w:hAnsi="Arial" w:cs="Arial"/>
                <w:b/>
                <w:sz w:val="20"/>
              </w:rPr>
            </w:pPr>
            <w:r w:rsidRPr="00B4645B">
              <w:rPr>
                <w:rFonts w:ascii="Arial" w:hAnsi="Arial" w:cs="Arial"/>
                <w:b/>
                <w:sz w:val="20"/>
              </w:rPr>
              <w:t>Review data</w:t>
            </w:r>
          </w:p>
        </w:tc>
      </w:tr>
      <w:tr w:rsidR="00836E5E" w:rsidRPr="00B4645B" w14:paraId="406971C9" w14:textId="77777777" w:rsidTr="00B4645B">
        <w:tc>
          <w:tcPr>
            <w:tcW w:w="1271" w:type="dxa"/>
          </w:tcPr>
          <w:p w14:paraId="4B3AA50C" w14:textId="77777777" w:rsidR="00836E5E" w:rsidRPr="00B4645B" w:rsidRDefault="00836E5E">
            <w:pPr>
              <w:rPr>
                <w:rFonts w:ascii="Arial" w:hAnsi="Arial" w:cs="Arial"/>
                <w:sz w:val="20"/>
              </w:rPr>
            </w:pPr>
            <w:r w:rsidRPr="00B4645B">
              <w:rPr>
                <w:rFonts w:ascii="Arial" w:hAnsi="Arial" w:cs="Arial"/>
                <w:sz w:val="20"/>
              </w:rPr>
              <w:t>1.0</w:t>
            </w:r>
          </w:p>
        </w:tc>
        <w:tc>
          <w:tcPr>
            <w:tcW w:w="1559" w:type="dxa"/>
          </w:tcPr>
          <w:p w14:paraId="2F4838CE" w14:textId="77777777" w:rsidR="00836E5E" w:rsidRPr="00B4645B" w:rsidRDefault="00836E5E">
            <w:pPr>
              <w:rPr>
                <w:rFonts w:ascii="Arial" w:hAnsi="Arial" w:cs="Arial"/>
                <w:sz w:val="20"/>
              </w:rPr>
            </w:pPr>
            <w:r w:rsidRPr="00B4645B">
              <w:rPr>
                <w:rFonts w:ascii="Arial" w:hAnsi="Arial" w:cs="Arial"/>
                <w:sz w:val="20"/>
              </w:rPr>
              <w:t>24</w:t>
            </w:r>
            <w:r w:rsidRPr="00B4645B">
              <w:rPr>
                <w:rFonts w:ascii="Arial" w:hAnsi="Arial" w:cs="Arial"/>
                <w:sz w:val="20"/>
                <w:vertAlign w:val="superscript"/>
              </w:rPr>
              <w:t>th</w:t>
            </w:r>
            <w:r w:rsidRPr="00B4645B">
              <w:rPr>
                <w:rFonts w:ascii="Arial" w:hAnsi="Arial" w:cs="Arial"/>
                <w:sz w:val="20"/>
              </w:rPr>
              <w:t xml:space="preserve"> July 2023</w:t>
            </w:r>
          </w:p>
        </w:tc>
        <w:tc>
          <w:tcPr>
            <w:tcW w:w="2410" w:type="dxa"/>
          </w:tcPr>
          <w:p w14:paraId="02EB378F" w14:textId="77777777" w:rsidR="00836E5E" w:rsidRPr="00B4645B" w:rsidRDefault="00836E5E">
            <w:pPr>
              <w:rPr>
                <w:rFonts w:ascii="Arial" w:hAnsi="Arial" w:cs="Arial"/>
                <w:sz w:val="20"/>
              </w:rPr>
            </w:pPr>
          </w:p>
        </w:tc>
        <w:tc>
          <w:tcPr>
            <w:tcW w:w="3776" w:type="dxa"/>
          </w:tcPr>
          <w:p w14:paraId="6A05A809" w14:textId="77777777" w:rsidR="00836E5E" w:rsidRPr="00B4645B" w:rsidRDefault="00836E5E">
            <w:pPr>
              <w:rPr>
                <w:rFonts w:ascii="Arial" w:hAnsi="Arial" w:cs="Arial"/>
                <w:sz w:val="20"/>
              </w:rPr>
            </w:pPr>
          </w:p>
        </w:tc>
      </w:tr>
      <w:tr w:rsidR="00836E5E" w:rsidRPr="00B4645B" w14:paraId="5A39BBE3" w14:textId="77777777" w:rsidTr="00B4645B">
        <w:tc>
          <w:tcPr>
            <w:tcW w:w="1271" w:type="dxa"/>
          </w:tcPr>
          <w:p w14:paraId="41C8F396" w14:textId="77777777" w:rsidR="00836E5E" w:rsidRPr="00B4645B" w:rsidRDefault="00836E5E">
            <w:pPr>
              <w:rPr>
                <w:rFonts w:ascii="Arial" w:hAnsi="Arial" w:cs="Arial"/>
                <w:sz w:val="20"/>
              </w:rPr>
            </w:pPr>
          </w:p>
        </w:tc>
        <w:tc>
          <w:tcPr>
            <w:tcW w:w="1559" w:type="dxa"/>
          </w:tcPr>
          <w:p w14:paraId="72A3D3EC" w14:textId="77777777" w:rsidR="00836E5E" w:rsidRPr="00B4645B" w:rsidRDefault="00836E5E">
            <w:pPr>
              <w:rPr>
                <w:rFonts w:ascii="Arial" w:hAnsi="Arial" w:cs="Arial"/>
                <w:sz w:val="20"/>
              </w:rPr>
            </w:pPr>
          </w:p>
        </w:tc>
        <w:tc>
          <w:tcPr>
            <w:tcW w:w="2410" w:type="dxa"/>
          </w:tcPr>
          <w:p w14:paraId="0D0B940D" w14:textId="77777777" w:rsidR="00836E5E" w:rsidRPr="00B4645B" w:rsidRDefault="00836E5E">
            <w:pPr>
              <w:rPr>
                <w:rFonts w:ascii="Arial" w:hAnsi="Arial" w:cs="Arial"/>
                <w:sz w:val="20"/>
              </w:rPr>
            </w:pPr>
          </w:p>
        </w:tc>
        <w:tc>
          <w:tcPr>
            <w:tcW w:w="3776" w:type="dxa"/>
          </w:tcPr>
          <w:p w14:paraId="0E27B00A" w14:textId="77777777" w:rsidR="00836E5E" w:rsidRPr="00B4645B" w:rsidRDefault="00836E5E">
            <w:pPr>
              <w:rPr>
                <w:rFonts w:ascii="Arial" w:hAnsi="Arial" w:cs="Arial"/>
                <w:sz w:val="20"/>
              </w:rPr>
            </w:pPr>
          </w:p>
        </w:tc>
      </w:tr>
      <w:tr w:rsidR="00836E5E" w:rsidRPr="00B4645B" w14:paraId="60061E4C" w14:textId="77777777" w:rsidTr="00B4645B">
        <w:tc>
          <w:tcPr>
            <w:tcW w:w="1271" w:type="dxa"/>
          </w:tcPr>
          <w:p w14:paraId="44EAFD9C" w14:textId="77777777" w:rsidR="00836E5E" w:rsidRPr="00B4645B" w:rsidRDefault="00836E5E">
            <w:pPr>
              <w:rPr>
                <w:rFonts w:ascii="Arial" w:hAnsi="Arial" w:cs="Arial"/>
                <w:sz w:val="20"/>
              </w:rPr>
            </w:pPr>
          </w:p>
        </w:tc>
        <w:tc>
          <w:tcPr>
            <w:tcW w:w="1559" w:type="dxa"/>
          </w:tcPr>
          <w:p w14:paraId="4B94D5A5" w14:textId="77777777" w:rsidR="00836E5E" w:rsidRPr="00B4645B" w:rsidRDefault="00836E5E">
            <w:pPr>
              <w:rPr>
                <w:rFonts w:ascii="Arial" w:hAnsi="Arial" w:cs="Arial"/>
                <w:sz w:val="20"/>
              </w:rPr>
            </w:pPr>
          </w:p>
        </w:tc>
        <w:tc>
          <w:tcPr>
            <w:tcW w:w="2410" w:type="dxa"/>
          </w:tcPr>
          <w:p w14:paraId="3DEEC669" w14:textId="77777777" w:rsidR="00836E5E" w:rsidRPr="00B4645B" w:rsidRDefault="00836E5E">
            <w:pPr>
              <w:rPr>
                <w:rFonts w:ascii="Arial" w:hAnsi="Arial" w:cs="Arial"/>
                <w:sz w:val="20"/>
              </w:rPr>
            </w:pPr>
          </w:p>
        </w:tc>
        <w:tc>
          <w:tcPr>
            <w:tcW w:w="3776" w:type="dxa"/>
          </w:tcPr>
          <w:p w14:paraId="3656B9AB" w14:textId="77777777" w:rsidR="00836E5E" w:rsidRPr="00B4645B" w:rsidRDefault="00836E5E">
            <w:pPr>
              <w:rPr>
                <w:rFonts w:ascii="Arial" w:hAnsi="Arial" w:cs="Arial"/>
                <w:sz w:val="20"/>
              </w:rPr>
            </w:pPr>
          </w:p>
        </w:tc>
      </w:tr>
    </w:tbl>
    <w:p w14:paraId="45FB0818" w14:textId="77777777" w:rsidR="00836E5E" w:rsidRPr="00B4645B" w:rsidRDefault="00836E5E">
      <w:pPr>
        <w:rPr>
          <w:rFonts w:ascii="Arial" w:hAnsi="Arial" w:cs="Arial"/>
        </w:rPr>
      </w:pPr>
    </w:p>
    <w:p w14:paraId="5C98DBDE" w14:textId="77777777" w:rsidR="002F3DCC" w:rsidRPr="00B4645B" w:rsidRDefault="002F3DCC">
      <w:pPr>
        <w:rPr>
          <w:rFonts w:ascii="Arial" w:hAnsi="Arial" w:cs="Arial"/>
          <w:b/>
          <w:sz w:val="28"/>
        </w:rPr>
      </w:pPr>
      <w:r w:rsidRPr="00B4645B">
        <w:rPr>
          <w:rFonts w:ascii="Arial" w:hAnsi="Arial" w:cs="Arial"/>
          <w:b/>
          <w:sz w:val="28"/>
        </w:rPr>
        <w:t>Amendment information</w:t>
      </w:r>
    </w:p>
    <w:tbl>
      <w:tblPr>
        <w:tblStyle w:val="TableGrid"/>
        <w:tblW w:w="0" w:type="auto"/>
        <w:tblLook w:val="04A0" w:firstRow="1" w:lastRow="0" w:firstColumn="1" w:lastColumn="0" w:noHBand="0" w:noVBand="1"/>
      </w:tblPr>
      <w:tblGrid>
        <w:gridCol w:w="1271"/>
        <w:gridCol w:w="3402"/>
        <w:gridCol w:w="2410"/>
        <w:gridCol w:w="1933"/>
      </w:tblGrid>
      <w:tr w:rsidR="002F3DCC" w:rsidRPr="00B4645B" w14:paraId="22346031" w14:textId="77777777" w:rsidTr="002F3DCC">
        <w:tc>
          <w:tcPr>
            <w:tcW w:w="1271" w:type="dxa"/>
          </w:tcPr>
          <w:p w14:paraId="383CA811" w14:textId="77777777" w:rsidR="002F3DCC" w:rsidRPr="00B4645B" w:rsidRDefault="002F3DCC" w:rsidP="00202EA1">
            <w:pPr>
              <w:rPr>
                <w:rFonts w:ascii="Arial" w:hAnsi="Arial" w:cs="Arial"/>
                <w:b/>
                <w:sz w:val="20"/>
              </w:rPr>
            </w:pPr>
            <w:r w:rsidRPr="00B4645B">
              <w:rPr>
                <w:rFonts w:ascii="Arial" w:hAnsi="Arial" w:cs="Arial"/>
                <w:b/>
                <w:sz w:val="20"/>
              </w:rPr>
              <w:t>Version no. and date</w:t>
            </w:r>
          </w:p>
        </w:tc>
        <w:tc>
          <w:tcPr>
            <w:tcW w:w="3402" w:type="dxa"/>
          </w:tcPr>
          <w:p w14:paraId="379AE593" w14:textId="77777777" w:rsidR="002F3DCC" w:rsidRPr="00B4645B" w:rsidRDefault="002F3DCC" w:rsidP="00202EA1">
            <w:pPr>
              <w:rPr>
                <w:rFonts w:ascii="Arial" w:hAnsi="Arial" w:cs="Arial"/>
                <w:b/>
                <w:sz w:val="20"/>
              </w:rPr>
            </w:pPr>
            <w:r w:rsidRPr="00B4645B">
              <w:rPr>
                <w:rFonts w:ascii="Arial" w:hAnsi="Arial" w:cs="Arial"/>
                <w:b/>
                <w:sz w:val="20"/>
              </w:rPr>
              <w:t>Detail of amendment</w:t>
            </w:r>
          </w:p>
        </w:tc>
        <w:tc>
          <w:tcPr>
            <w:tcW w:w="2410" w:type="dxa"/>
          </w:tcPr>
          <w:p w14:paraId="2DC9B4F0" w14:textId="77777777" w:rsidR="002F3DCC" w:rsidRPr="00B4645B" w:rsidRDefault="002F3DCC" w:rsidP="00202EA1">
            <w:pPr>
              <w:rPr>
                <w:rFonts w:ascii="Arial" w:hAnsi="Arial" w:cs="Arial"/>
                <w:b/>
                <w:sz w:val="20"/>
              </w:rPr>
            </w:pPr>
            <w:r w:rsidRPr="00B4645B">
              <w:rPr>
                <w:rFonts w:ascii="Arial" w:hAnsi="Arial" w:cs="Arial"/>
                <w:b/>
                <w:sz w:val="20"/>
              </w:rPr>
              <w:t>Authors</w:t>
            </w:r>
          </w:p>
        </w:tc>
        <w:tc>
          <w:tcPr>
            <w:tcW w:w="1933" w:type="dxa"/>
          </w:tcPr>
          <w:p w14:paraId="52293E04" w14:textId="77777777" w:rsidR="002F3DCC" w:rsidRPr="00B4645B" w:rsidRDefault="002F3DCC" w:rsidP="00202EA1">
            <w:pPr>
              <w:rPr>
                <w:rFonts w:ascii="Arial" w:hAnsi="Arial" w:cs="Arial"/>
                <w:b/>
                <w:sz w:val="20"/>
              </w:rPr>
            </w:pPr>
            <w:r w:rsidRPr="00B4645B">
              <w:rPr>
                <w:rFonts w:ascii="Arial" w:hAnsi="Arial" w:cs="Arial"/>
                <w:b/>
                <w:sz w:val="20"/>
              </w:rPr>
              <w:t>Signatures</w:t>
            </w:r>
          </w:p>
        </w:tc>
      </w:tr>
      <w:tr w:rsidR="002F3DCC" w:rsidRPr="00B4645B" w14:paraId="049F31CB" w14:textId="77777777" w:rsidTr="002F3DCC">
        <w:tc>
          <w:tcPr>
            <w:tcW w:w="1271" w:type="dxa"/>
          </w:tcPr>
          <w:p w14:paraId="53128261" w14:textId="77777777" w:rsidR="002F3DCC" w:rsidRPr="00B4645B" w:rsidRDefault="002F3DCC" w:rsidP="00202EA1">
            <w:pPr>
              <w:rPr>
                <w:rFonts w:ascii="Arial" w:hAnsi="Arial" w:cs="Arial"/>
                <w:sz w:val="20"/>
              </w:rPr>
            </w:pPr>
          </w:p>
        </w:tc>
        <w:tc>
          <w:tcPr>
            <w:tcW w:w="3402" w:type="dxa"/>
          </w:tcPr>
          <w:p w14:paraId="62486C05" w14:textId="77777777" w:rsidR="002F3DCC" w:rsidRPr="00B4645B" w:rsidRDefault="002F3DCC" w:rsidP="00202EA1">
            <w:pPr>
              <w:rPr>
                <w:rFonts w:ascii="Arial" w:hAnsi="Arial" w:cs="Arial"/>
                <w:sz w:val="20"/>
              </w:rPr>
            </w:pPr>
          </w:p>
        </w:tc>
        <w:tc>
          <w:tcPr>
            <w:tcW w:w="2410" w:type="dxa"/>
          </w:tcPr>
          <w:p w14:paraId="4101652C" w14:textId="77777777" w:rsidR="002F3DCC" w:rsidRPr="00B4645B" w:rsidRDefault="002F3DCC" w:rsidP="00202EA1">
            <w:pPr>
              <w:rPr>
                <w:rFonts w:ascii="Arial" w:hAnsi="Arial" w:cs="Arial"/>
                <w:sz w:val="20"/>
              </w:rPr>
            </w:pPr>
          </w:p>
        </w:tc>
        <w:tc>
          <w:tcPr>
            <w:tcW w:w="1933" w:type="dxa"/>
          </w:tcPr>
          <w:p w14:paraId="4B99056E" w14:textId="77777777" w:rsidR="002F3DCC" w:rsidRPr="00B4645B" w:rsidRDefault="002F3DCC" w:rsidP="00202EA1">
            <w:pPr>
              <w:rPr>
                <w:rFonts w:ascii="Arial" w:hAnsi="Arial" w:cs="Arial"/>
                <w:sz w:val="20"/>
              </w:rPr>
            </w:pPr>
          </w:p>
        </w:tc>
      </w:tr>
      <w:tr w:rsidR="002F3DCC" w:rsidRPr="00B4645B" w14:paraId="1299C43A" w14:textId="77777777" w:rsidTr="002F3DCC">
        <w:tc>
          <w:tcPr>
            <w:tcW w:w="1271" w:type="dxa"/>
          </w:tcPr>
          <w:p w14:paraId="4DDBEF00" w14:textId="77777777" w:rsidR="002F3DCC" w:rsidRPr="00B4645B" w:rsidRDefault="002F3DCC" w:rsidP="00202EA1">
            <w:pPr>
              <w:rPr>
                <w:rFonts w:ascii="Arial" w:hAnsi="Arial" w:cs="Arial"/>
                <w:sz w:val="20"/>
              </w:rPr>
            </w:pPr>
          </w:p>
        </w:tc>
        <w:tc>
          <w:tcPr>
            <w:tcW w:w="3402" w:type="dxa"/>
          </w:tcPr>
          <w:p w14:paraId="3461D779" w14:textId="77777777" w:rsidR="002F3DCC" w:rsidRPr="00B4645B" w:rsidRDefault="002F3DCC" w:rsidP="00202EA1">
            <w:pPr>
              <w:rPr>
                <w:rFonts w:ascii="Arial" w:hAnsi="Arial" w:cs="Arial"/>
                <w:sz w:val="20"/>
              </w:rPr>
            </w:pPr>
          </w:p>
        </w:tc>
        <w:tc>
          <w:tcPr>
            <w:tcW w:w="2410" w:type="dxa"/>
          </w:tcPr>
          <w:p w14:paraId="3CF2D8B6" w14:textId="77777777" w:rsidR="002F3DCC" w:rsidRPr="00B4645B" w:rsidRDefault="002F3DCC" w:rsidP="00202EA1">
            <w:pPr>
              <w:rPr>
                <w:rFonts w:ascii="Arial" w:hAnsi="Arial" w:cs="Arial"/>
                <w:sz w:val="20"/>
              </w:rPr>
            </w:pPr>
          </w:p>
        </w:tc>
        <w:tc>
          <w:tcPr>
            <w:tcW w:w="1933" w:type="dxa"/>
          </w:tcPr>
          <w:p w14:paraId="0FB78278" w14:textId="77777777" w:rsidR="002F3DCC" w:rsidRPr="00B4645B" w:rsidRDefault="002F3DCC" w:rsidP="00202EA1">
            <w:pPr>
              <w:rPr>
                <w:rFonts w:ascii="Arial" w:hAnsi="Arial" w:cs="Arial"/>
                <w:sz w:val="20"/>
              </w:rPr>
            </w:pPr>
          </w:p>
        </w:tc>
      </w:tr>
      <w:tr w:rsidR="002F3DCC" w:rsidRPr="00B4645B" w14:paraId="1FC39945" w14:textId="77777777" w:rsidTr="002F3DCC">
        <w:tc>
          <w:tcPr>
            <w:tcW w:w="1271" w:type="dxa"/>
          </w:tcPr>
          <w:p w14:paraId="0562CB0E" w14:textId="77777777" w:rsidR="002F3DCC" w:rsidRPr="00B4645B" w:rsidRDefault="002F3DCC" w:rsidP="00202EA1">
            <w:pPr>
              <w:rPr>
                <w:rFonts w:ascii="Arial" w:hAnsi="Arial" w:cs="Arial"/>
                <w:sz w:val="20"/>
              </w:rPr>
            </w:pPr>
          </w:p>
        </w:tc>
        <w:tc>
          <w:tcPr>
            <w:tcW w:w="3402" w:type="dxa"/>
          </w:tcPr>
          <w:p w14:paraId="34CE0A41" w14:textId="77777777" w:rsidR="002F3DCC" w:rsidRPr="00B4645B" w:rsidRDefault="002F3DCC" w:rsidP="00202EA1">
            <w:pPr>
              <w:rPr>
                <w:rFonts w:ascii="Arial" w:hAnsi="Arial" w:cs="Arial"/>
                <w:sz w:val="20"/>
              </w:rPr>
            </w:pPr>
          </w:p>
        </w:tc>
        <w:tc>
          <w:tcPr>
            <w:tcW w:w="2410" w:type="dxa"/>
          </w:tcPr>
          <w:p w14:paraId="62EBF3C5" w14:textId="77777777" w:rsidR="002F3DCC" w:rsidRPr="00B4645B" w:rsidRDefault="002F3DCC" w:rsidP="00202EA1">
            <w:pPr>
              <w:rPr>
                <w:rFonts w:ascii="Arial" w:hAnsi="Arial" w:cs="Arial"/>
                <w:sz w:val="20"/>
              </w:rPr>
            </w:pPr>
          </w:p>
        </w:tc>
        <w:tc>
          <w:tcPr>
            <w:tcW w:w="1933" w:type="dxa"/>
          </w:tcPr>
          <w:p w14:paraId="6D98A12B" w14:textId="77777777" w:rsidR="002F3DCC" w:rsidRPr="00B4645B" w:rsidRDefault="002F3DCC" w:rsidP="00202EA1">
            <w:pPr>
              <w:rPr>
                <w:rFonts w:ascii="Arial" w:hAnsi="Arial" w:cs="Arial"/>
                <w:sz w:val="20"/>
              </w:rPr>
            </w:pPr>
          </w:p>
        </w:tc>
      </w:tr>
    </w:tbl>
    <w:p w14:paraId="2946DB82" w14:textId="77777777" w:rsidR="002F3DCC" w:rsidRPr="00B4645B" w:rsidRDefault="002F3DCC">
      <w:pPr>
        <w:rPr>
          <w:rFonts w:ascii="Arial" w:hAnsi="Arial" w:cs="Arial"/>
        </w:rPr>
      </w:pPr>
    </w:p>
    <w:p w14:paraId="3735CF94" w14:textId="77777777" w:rsidR="00836E5E" w:rsidRPr="00B4645B" w:rsidRDefault="002F3DCC">
      <w:pPr>
        <w:rPr>
          <w:rFonts w:ascii="Arial" w:hAnsi="Arial" w:cs="Arial"/>
          <w:b/>
          <w:sz w:val="28"/>
        </w:rPr>
      </w:pPr>
      <w:r w:rsidRPr="00B4645B">
        <w:rPr>
          <w:rFonts w:ascii="Arial" w:hAnsi="Arial" w:cs="Arial"/>
          <w:b/>
          <w:sz w:val="28"/>
        </w:rPr>
        <w:t>Table of contents</w:t>
      </w:r>
    </w:p>
    <w:tbl>
      <w:tblPr>
        <w:tblStyle w:val="TableGrid"/>
        <w:tblW w:w="0" w:type="auto"/>
        <w:tblLook w:val="04A0" w:firstRow="1" w:lastRow="0" w:firstColumn="1" w:lastColumn="0" w:noHBand="0" w:noVBand="1"/>
      </w:tblPr>
      <w:tblGrid>
        <w:gridCol w:w="7366"/>
        <w:gridCol w:w="1650"/>
      </w:tblGrid>
      <w:tr w:rsidR="002F3DCC" w:rsidRPr="00B4645B" w14:paraId="3C33E428" w14:textId="77777777" w:rsidTr="00542226">
        <w:tc>
          <w:tcPr>
            <w:tcW w:w="7366" w:type="dxa"/>
          </w:tcPr>
          <w:p w14:paraId="56EBC99A" w14:textId="77777777" w:rsidR="002F3DCC" w:rsidRPr="00B4645B" w:rsidRDefault="002F3DCC">
            <w:pPr>
              <w:rPr>
                <w:rFonts w:ascii="Arial" w:hAnsi="Arial" w:cs="Arial"/>
                <w:b/>
              </w:rPr>
            </w:pPr>
            <w:r w:rsidRPr="00B4645B">
              <w:rPr>
                <w:rFonts w:ascii="Arial" w:hAnsi="Arial" w:cs="Arial"/>
                <w:b/>
              </w:rPr>
              <w:t>SECTION HEADER</w:t>
            </w:r>
          </w:p>
        </w:tc>
        <w:tc>
          <w:tcPr>
            <w:tcW w:w="1650" w:type="dxa"/>
          </w:tcPr>
          <w:p w14:paraId="52067009" w14:textId="77777777" w:rsidR="002F3DCC" w:rsidRPr="00B4645B" w:rsidRDefault="002F3DCC">
            <w:pPr>
              <w:rPr>
                <w:rFonts w:ascii="Arial" w:hAnsi="Arial" w:cs="Arial"/>
                <w:b/>
              </w:rPr>
            </w:pPr>
            <w:r w:rsidRPr="00B4645B">
              <w:rPr>
                <w:rFonts w:ascii="Arial" w:hAnsi="Arial" w:cs="Arial"/>
                <w:b/>
              </w:rPr>
              <w:t xml:space="preserve">PAGE NO. </w:t>
            </w:r>
          </w:p>
        </w:tc>
      </w:tr>
      <w:tr w:rsidR="002F3DCC" w:rsidRPr="00B4645B" w14:paraId="4FF218BA" w14:textId="77777777" w:rsidTr="00542226">
        <w:tc>
          <w:tcPr>
            <w:tcW w:w="7366" w:type="dxa"/>
          </w:tcPr>
          <w:p w14:paraId="7D20E8CC" w14:textId="77777777" w:rsidR="002F3DCC" w:rsidRPr="00B4645B" w:rsidRDefault="000D227C">
            <w:pPr>
              <w:rPr>
                <w:rFonts w:ascii="Arial" w:hAnsi="Arial" w:cs="Arial"/>
              </w:rPr>
            </w:pPr>
            <w:r>
              <w:rPr>
                <w:rFonts w:ascii="Arial" w:hAnsi="Arial" w:cs="Arial"/>
              </w:rPr>
              <w:t>1.</w:t>
            </w:r>
            <w:r w:rsidR="00542226">
              <w:rPr>
                <w:rFonts w:ascii="Arial" w:hAnsi="Arial" w:cs="Arial"/>
              </w:rPr>
              <w:t>0</w:t>
            </w:r>
            <w:r>
              <w:rPr>
                <w:rFonts w:ascii="Arial" w:hAnsi="Arial" w:cs="Arial"/>
              </w:rPr>
              <w:t xml:space="preserve"> </w:t>
            </w:r>
            <w:r w:rsidR="002F3DCC" w:rsidRPr="00B4645B">
              <w:rPr>
                <w:rFonts w:ascii="Arial" w:hAnsi="Arial" w:cs="Arial"/>
              </w:rPr>
              <w:t>Purpose</w:t>
            </w:r>
          </w:p>
        </w:tc>
        <w:tc>
          <w:tcPr>
            <w:tcW w:w="1650" w:type="dxa"/>
          </w:tcPr>
          <w:p w14:paraId="18F999B5" w14:textId="77777777" w:rsidR="002F3DCC" w:rsidRPr="00B4645B" w:rsidRDefault="00460A89">
            <w:pPr>
              <w:rPr>
                <w:rFonts w:ascii="Arial" w:hAnsi="Arial" w:cs="Arial"/>
              </w:rPr>
            </w:pPr>
            <w:r>
              <w:rPr>
                <w:rFonts w:ascii="Arial" w:hAnsi="Arial" w:cs="Arial"/>
              </w:rPr>
              <w:t>2</w:t>
            </w:r>
          </w:p>
        </w:tc>
      </w:tr>
      <w:tr w:rsidR="00460A89" w:rsidRPr="00B4645B" w14:paraId="020D981D" w14:textId="77777777" w:rsidTr="00542226">
        <w:tc>
          <w:tcPr>
            <w:tcW w:w="7366" w:type="dxa"/>
          </w:tcPr>
          <w:p w14:paraId="4F8658A7" w14:textId="77777777" w:rsidR="00460A89" w:rsidRPr="00B4645B" w:rsidRDefault="000D227C" w:rsidP="00460A89">
            <w:pPr>
              <w:rPr>
                <w:rFonts w:ascii="Arial" w:hAnsi="Arial" w:cs="Arial"/>
              </w:rPr>
            </w:pPr>
            <w:r>
              <w:rPr>
                <w:rFonts w:ascii="Arial" w:hAnsi="Arial" w:cs="Arial"/>
              </w:rPr>
              <w:t>2.</w:t>
            </w:r>
            <w:r w:rsidR="00542226">
              <w:rPr>
                <w:rFonts w:ascii="Arial" w:hAnsi="Arial" w:cs="Arial"/>
              </w:rPr>
              <w:t>0</w:t>
            </w:r>
            <w:r>
              <w:rPr>
                <w:rFonts w:ascii="Arial" w:hAnsi="Arial" w:cs="Arial"/>
              </w:rPr>
              <w:t xml:space="preserve"> </w:t>
            </w:r>
            <w:r w:rsidR="00460A89">
              <w:rPr>
                <w:rFonts w:ascii="Arial" w:hAnsi="Arial" w:cs="Arial"/>
              </w:rPr>
              <w:t>Definitions</w:t>
            </w:r>
            <w:r w:rsidR="00896369">
              <w:rPr>
                <w:rFonts w:ascii="Arial" w:hAnsi="Arial" w:cs="Arial"/>
              </w:rPr>
              <w:t xml:space="preserve"> / glossary</w:t>
            </w:r>
          </w:p>
        </w:tc>
        <w:tc>
          <w:tcPr>
            <w:tcW w:w="1650" w:type="dxa"/>
          </w:tcPr>
          <w:p w14:paraId="5FCD5EC4" w14:textId="77777777" w:rsidR="00460A89" w:rsidRDefault="008419F0">
            <w:pPr>
              <w:rPr>
                <w:rFonts w:ascii="Arial" w:hAnsi="Arial" w:cs="Arial"/>
              </w:rPr>
            </w:pPr>
            <w:r>
              <w:rPr>
                <w:rFonts w:ascii="Arial" w:hAnsi="Arial" w:cs="Arial"/>
              </w:rPr>
              <w:t>3</w:t>
            </w:r>
          </w:p>
        </w:tc>
      </w:tr>
      <w:tr w:rsidR="002F3DCC" w:rsidRPr="00B4645B" w14:paraId="3517A07D" w14:textId="77777777" w:rsidTr="00542226">
        <w:tc>
          <w:tcPr>
            <w:tcW w:w="7366" w:type="dxa"/>
          </w:tcPr>
          <w:p w14:paraId="7342E6F5" w14:textId="77777777" w:rsidR="002F3DCC" w:rsidRPr="00B4645B" w:rsidRDefault="000D227C">
            <w:pPr>
              <w:rPr>
                <w:rFonts w:ascii="Arial" w:hAnsi="Arial" w:cs="Arial"/>
              </w:rPr>
            </w:pPr>
            <w:r>
              <w:rPr>
                <w:rFonts w:ascii="Arial" w:hAnsi="Arial" w:cs="Arial"/>
              </w:rPr>
              <w:t>3.</w:t>
            </w:r>
            <w:r w:rsidR="00542226">
              <w:rPr>
                <w:rFonts w:ascii="Arial" w:hAnsi="Arial" w:cs="Arial"/>
              </w:rPr>
              <w:t>0</w:t>
            </w:r>
            <w:r>
              <w:rPr>
                <w:rFonts w:ascii="Arial" w:hAnsi="Arial" w:cs="Arial"/>
              </w:rPr>
              <w:t xml:space="preserve"> </w:t>
            </w:r>
            <w:r w:rsidR="00460A89">
              <w:rPr>
                <w:rFonts w:ascii="Arial" w:hAnsi="Arial" w:cs="Arial"/>
              </w:rPr>
              <w:t>Scope</w:t>
            </w:r>
          </w:p>
        </w:tc>
        <w:tc>
          <w:tcPr>
            <w:tcW w:w="1650" w:type="dxa"/>
          </w:tcPr>
          <w:p w14:paraId="0B778152" w14:textId="77777777" w:rsidR="002F3DCC" w:rsidRPr="00B4645B" w:rsidRDefault="008419F0">
            <w:pPr>
              <w:rPr>
                <w:rFonts w:ascii="Arial" w:hAnsi="Arial" w:cs="Arial"/>
              </w:rPr>
            </w:pPr>
            <w:r>
              <w:rPr>
                <w:rFonts w:ascii="Arial" w:hAnsi="Arial" w:cs="Arial"/>
              </w:rPr>
              <w:t>3</w:t>
            </w:r>
          </w:p>
        </w:tc>
      </w:tr>
      <w:tr w:rsidR="002F3DCC" w:rsidRPr="00B4645B" w14:paraId="2B8104BC" w14:textId="77777777" w:rsidTr="00542226">
        <w:tc>
          <w:tcPr>
            <w:tcW w:w="7366" w:type="dxa"/>
          </w:tcPr>
          <w:p w14:paraId="68E90A72" w14:textId="77777777" w:rsidR="002F3DCC" w:rsidRPr="00B4645B" w:rsidRDefault="000D227C">
            <w:pPr>
              <w:rPr>
                <w:rFonts w:ascii="Arial" w:hAnsi="Arial" w:cs="Arial"/>
              </w:rPr>
            </w:pPr>
            <w:r>
              <w:rPr>
                <w:rFonts w:ascii="Arial" w:hAnsi="Arial" w:cs="Arial"/>
              </w:rPr>
              <w:t>4.</w:t>
            </w:r>
            <w:r w:rsidR="00542226">
              <w:rPr>
                <w:rFonts w:ascii="Arial" w:hAnsi="Arial" w:cs="Arial"/>
              </w:rPr>
              <w:t>0</w:t>
            </w:r>
            <w:r>
              <w:rPr>
                <w:rFonts w:ascii="Arial" w:hAnsi="Arial" w:cs="Arial"/>
              </w:rPr>
              <w:t xml:space="preserve"> </w:t>
            </w:r>
            <w:r w:rsidR="002F3DCC" w:rsidRPr="00B4645B">
              <w:rPr>
                <w:rFonts w:ascii="Arial" w:hAnsi="Arial" w:cs="Arial"/>
              </w:rPr>
              <w:t>Roles and responsibilities</w:t>
            </w:r>
          </w:p>
        </w:tc>
        <w:tc>
          <w:tcPr>
            <w:tcW w:w="1650" w:type="dxa"/>
          </w:tcPr>
          <w:p w14:paraId="7A036E3D" w14:textId="77777777" w:rsidR="002F3DCC" w:rsidRPr="00B4645B" w:rsidRDefault="00542226">
            <w:pPr>
              <w:rPr>
                <w:rFonts w:ascii="Arial" w:hAnsi="Arial" w:cs="Arial"/>
              </w:rPr>
            </w:pPr>
            <w:r>
              <w:rPr>
                <w:rFonts w:ascii="Arial" w:hAnsi="Arial" w:cs="Arial"/>
              </w:rPr>
              <w:t>3</w:t>
            </w:r>
          </w:p>
        </w:tc>
      </w:tr>
      <w:tr w:rsidR="00542226" w:rsidRPr="00B4645B" w14:paraId="3031291E" w14:textId="77777777" w:rsidTr="00542226">
        <w:tc>
          <w:tcPr>
            <w:tcW w:w="7366" w:type="dxa"/>
            <w:tcBorders>
              <w:bottom w:val="nil"/>
            </w:tcBorders>
          </w:tcPr>
          <w:p w14:paraId="3DFF6F48" w14:textId="77777777" w:rsidR="00542226" w:rsidRDefault="00542226">
            <w:pPr>
              <w:rPr>
                <w:rFonts w:ascii="Arial" w:hAnsi="Arial" w:cs="Arial"/>
              </w:rPr>
            </w:pPr>
            <w:r>
              <w:rPr>
                <w:rFonts w:ascii="Arial" w:hAnsi="Arial" w:cs="Arial"/>
              </w:rPr>
              <w:t>5.0 Service overview</w:t>
            </w:r>
          </w:p>
        </w:tc>
        <w:tc>
          <w:tcPr>
            <w:tcW w:w="1650" w:type="dxa"/>
            <w:tcBorders>
              <w:bottom w:val="nil"/>
            </w:tcBorders>
          </w:tcPr>
          <w:p w14:paraId="5997CC1D" w14:textId="77777777" w:rsidR="00542226" w:rsidRPr="00B4645B" w:rsidRDefault="00542226">
            <w:pPr>
              <w:rPr>
                <w:rFonts w:ascii="Arial" w:hAnsi="Arial" w:cs="Arial"/>
              </w:rPr>
            </w:pPr>
          </w:p>
        </w:tc>
      </w:tr>
      <w:tr w:rsidR="002F3DCC" w:rsidRPr="00B4645B" w14:paraId="6F8F7AFE" w14:textId="77777777" w:rsidTr="00542226">
        <w:tc>
          <w:tcPr>
            <w:tcW w:w="7366" w:type="dxa"/>
            <w:tcBorders>
              <w:top w:val="nil"/>
              <w:bottom w:val="nil"/>
            </w:tcBorders>
          </w:tcPr>
          <w:p w14:paraId="6EEF0148" w14:textId="77777777" w:rsidR="002F3DCC" w:rsidRPr="00542226" w:rsidRDefault="000D227C" w:rsidP="00542226">
            <w:pPr>
              <w:rPr>
                <w:rFonts w:ascii="Arial" w:hAnsi="Arial" w:cs="Arial"/>
              </w:rPr>
            </w:pPr>
            <w:r w:rsidRPr="00542226">
              <w:rPr>
                <w:rFonts w:ascii="Arial" w:hAnsi="Arial" w:cs="Arial"/>
              </w:rPr>
              <w:t>5.</w:t>
            </w:r>
            <w:r w:rsidR="00542226" w:rsidRPr="00542226">
              <w:rPr>
                <w:rFonts w:ascii="Arial" w:hAnsi="Arial" w:cs="Arial"/>
              </w:rPr>
              <w:t>1</w:t>
            </w:r>
            <w:r w:rsidRPr="00542226">
              <w:rPr>
                <w:rFonts w:ascii="Arial" w:hAnsi="Arial" w:cs="Arial"/>
              </w:rPr>
              <w:t xml:space="preserve"> </w:t>
            </w:r>
            <w:r w:rsidR="00B4645B" w:rsidRPr="00542226">
              <w:rPr>
                <w:rFonts w:ascii="Arial" w:hAnsi="Arial" w:cs="Arial"/>
              </w:rPr>
              <w:t>Identification of suitable patients</w:t>
            </w:r>
            <w:r w:rsidR="00460A89" w:rsidRPr="00542226">
              <w:rPr>
                <w:rFonts w:ascii="Arial" w:hAnsi="Arial" w:cs="Arial"/>
              </w:rPr>
              <w:t xml:space="preserve"> </w:t>
            </w:r>
            <w:r w:rsidR="00542226">
              <w:rPr>
                <w:rFonts w:ascii="Arial" w:hAnsi="Arial" w:cs="Arial"/>
              </w:rPr>
              <w:t>(including STUMBL Score form)</w:t>
            </w:r>
          </w:p>
        </w:tc>
        <w:tc>
          <w:tcPr>
            <w:tcW w:w="1650" w:type="dxa"/>
            <w:tcBorders>
              <w:top w:val="nil"/>
              <w:bottom w:val="nil"/>
            </w:tcBorders>
          </w:tcPr>
          <w:p w14:paraId="110FFD37" w14:textId="77777777" w:rsidR="002F3DCC" w:rsidRPr="00B4645B" w:rsidRDefault="002F3DCC">
            <w:pPr>
              <w:rPr>
                <w:rFonts w:ascii="Arial" w:hAnsi="Arial" w:cs="Arial"/>
              </w:rPr>
            </w:pPr>
          </w:p>
        </w:tc>
      </w:tr>
      <w:tr w:rsidR="00B538B6" w:rsidRPr="00B4645B" w14:paraId="77173A9C" w14:textId="77777777" w:rsidTr="00542226">
        <w:tc>
          <w:tcPr>
            <w:tcW w:w="7366" w:type="dxa"/>
            <w:tcBorders>
              <w:top w:val="nil"/>
              <w:bottom w:val="nil"/>
            </w:tcBorders>
          </w:tcPr>
          <w:p w14:paraId="20E34B3F" w14:textId="77777777" w:rsidR="00B538B6" w:rsidRPr="00542226" w:rsidRDefault="00542226" w:rsidP="00542226">
            <w:pPr>
              <w:rPr>
                <w:rFonts w:ascii="Arial" w:hAnsi="Arial" w:cs="Arial"/>
              </w:rPr>
            </w:pPr>
            <w:r w:rsidRPr="00542226">
              <w:rPr>
                <w:rFonts w:ascii="Arial" w:hAnsi="Arial" w:cs="Arial"/>
              </w:rPr>
              <w:t>5.2</w:t>
            </w:r>
            <w:r w:rsidR="00B538B6" w:rsidRPr="00542226">
              <w:rPr>
                <w:rFonts w:ascii="Arial" w:hAnsi="Arial" w:cs="Arial"/>
              </w:rPr>
              <w:t xml:space="preserve"> Referral criteria</w:t>
            </w:r>
            <w:r w:rsidRPr="00542226">
              <w:rPr>
                <w:rFonts w:ascii="Arial" w:hAnsi="Arial" w:cs="Arial"/>
              </w:rPr>
              <w:t xml:space="preserve"> </w:t>
            </w:r>
            <w:r>
              <w:rPr>
                <w:rFonts w:ascii="Arial" w:hAnsi="Arial" w:cs="Arial"/>
              </w:rPr>
              <w:t>(including referral form)</w:t>
            </w:r>
          </w:p>
        </w:tc>
        <w:tc>
          <w:tcPr>
            <w:tcW w:w="1650" w:type="dxa"/>
            <w:tcBorders>
              <w:top w:val="nil"/>
              <w:bottom w:val="nil"/>
            </w:tcBorders>
          </w:tcPr>
          <w:p w14:paraId="6B699379" w14:textId="77777777" w:rsidR="00B538B6" w:rsidRPr="00B4645B" w:rsidRDefault="00B538B6">
            <w:pPr>
              <w:rPr>
                <w:rFonts w:ascii="Arial" w:hAnsi="Arial" w:cs="Arial"/>
              </w:rPr>
            </w:pPr>
          </w:p>
        </w:tc>
      </w:tr>
      <w:tr w:rsidR="00542226" w:rsidRPr="00B4645B" w14:paraId="44DEF27A" w14:textId="77777777" w:rsidTr="00542226">
        <w:tc>
          <w:tcPr>
            <w:tcW w:w="7366" w:type="dxa"/>
            <w:tcBorders>
              <w:top w:val="nil"/>
              <w:bottom w:val="nil"/>
            </w:tcBorders>
          </w:tcPr>
          <w:p w14:paraId="47C698A0" w14:textId="77777777" w:rsidR="00542226" w:rsidRPr="00542226" w:rsidRDefault="00542226" w:rsidP="00542226">
            <w:pPr>
              <w:rPr>
                <w:rFonts w:ascii="Arial" w:hAnsi="Arial" w:cs="Arial"/>
              </w:rPr>
            </w:pPr>
            <w:r>
              <w:rPr>
                <w:rFonts w:ascii="Arial" w:hAnsi="Arial" w:cs="Arial"/>
              </w:rPr>
              <w:t>5.3 Patient pathway</w:t>
            </w:r>
          </w:p>
        </w:tc>
        <w:tc>
          <w:tcPr>
            <w:tcW w:w="1650" w:type="dxa"/>
            <w:tcBorders>
              <w:top w:val="nil"/>
              <w:bottom w:val="nil"/>
            </w:tcBorders>
          </w:tcPr>
          <w:p w14:paraId="3FE9F23F" w14:textId="77777777" w:rsidR="00542226" w:rsidRPr="00B4645B" w:rsidRDefault="00542226">
            <w:pPr>
              <w:rPr>
                <w:rFonts w:ascii="Arial" w:hAnsi="Arial" w:cs="Arial"/>
              </w:rPr>
            </w:pPr>
          </w:p>
        </w:tc>
      </w:tr>
      <w:tr w:rsidR="0044231B" w:rsidRPr="00B4645B" w14:paraId="19A2E271" w14:textId="77777777" w:rsidTr="00542226">
        <w:tc>
          <w:tcPr>
            <w:tcW w:w="7366" w:type="dxa"/>
            <w:tcBorders>
              <w:top w:val="nil"/>
              <w:bottom w:val="nil"/>
            </w:tcBorders>
          </w:tcPr>
          <w:p w14:paraId="6CED6754" w14:textId="77777777" w:rsidR="0044231B" w:rsidRDefault="0044231B" w:rsidP="00542226">
            <w:pPr>
              <w:rPr>
                <w:rFonts w:ascii="Arial" w:hAnsi="Arial" w:cs="Arial"/>
              </w:rPr>
            </w:pPr>
            <w:r>
              <w:rPr>
                <w:rFonts w:ascii="Arial" w:hAnsi="Arial" w:cs="Arial"/>
              </w:rPr>
              <w:t>5.4 Clinical management in community</w:t>
            </w:r>
          </w:p>
        </w:tc>
        <w:tc>
          <w:tcPr>
            <w:tcW w:w="1650" w:type="dxa"/>
            <w:tcBorders>
              <w:top w:val="nil"/>
              <w:bottom w:val="nil"/>
            </w:tcBorders>
          </w:tcPr>
          <w:p w14:paraId="1F72F646" w14:textId="77777777" w:rsidR="0044231B" w:rsidRPr="00B4645B" w:rsidRDefault="0044231B">
            <w:pPr>
              <w:rPr>
                <w:rFonts w:ascii="Arial" w:hAnsi="Arial" w:cs="Arial"/>
              </w:rPr>
            </w:pPr>
          </w:p>
        </w:tc>
      </w:tr>
      <w:tr w:rsidR="000D227C" w:rsidRPr="00B4645B" w14:paraId="30E22811" w14:textId="77777777" w:rsidTr="00542226">
        <w:tc>
          <w:tcPr>
            <w:tcW w:w="7366" w:type="dxa"/>
            <w:tcBorders>
              <w:top w:val="single" w:sz="4" w:space="0" w:color="auto"/>
            </w:tcBorders>
          </w:tcPr>
          <w:p w14:paraId="0F73F567" w14:textId="77777777" w:rsidR="000D227C" w:rsidRPr="00B4645B" w:rsidRDefault="00542226" w:rsidP="00202EA1">
            <w:pPr>
              <w:rPr>
                <w:rFonts w:ascii="Arial" w:hAnsi="Arial" w:cs="Arial"/>
              </w:rPr>
            </w:pPr>
            <w:r>
              <w:rPr>
                <w:rFonts w:ascii="Arial" w:hAnsi="Arial" w:cs="Arial"/>
              </w:rPr>
              <w:t>6</w:t>
            </w:r>
            <w:r w:rsidR="000D227C">
              <w:rPr>
                <w:rFonts w:ascii="Arial" w:hAnsi="Arial" w:cs="Arial"/>
              </w:rPr>
              <w:t xml:space="preserve">. </w:t>
            </w:r>
            <w:r w:rsidR="000D227C" w:rsidRPr="00B4645B">
              <w:rPr>
                <w:rFonts w:ascii="Arial" w:hAnsi="Arial" w:cs="Arial"/>
              </w:rPr>
              <w:t>Communication</w:t>
            </w:r>
          </w:p>
        </w:tc>
        <w:tc>
          <w:tcPr>
            <w:tcW w:w="1650" w:type="dxa"/>
            <w:tcBorders>
              <w:top w:val="single" w:sz="4" w:space="0" w:color="auto"/>
            </w:tcBorders>
          </w:tcPr>
          <w:p w14:paraId="08CE6F91" w14:textId="77777777" w:rsidR="000D227C" w:rsidRPr="00B4645B" w:rsidRDefault="000D227C" w:rsidP="00202EA1">
            <w:pPr>
              <w:rPr>
                <w:rFonts w:ascii="Arial" w:hAnsi="Arial" w:cs="Arial"/>
              </w:rPr>
            </w:pPr>
          </w:p>
        </w:tc>
      </w:tr>
      <w:tr w:rsidR="000D227C" w:rsidRPr="00B4645B" w14:paraId="56CFC019" w14:textId="77777777" w:rsidTr="00542226">
        <w:tc>
          <w:tcPr>
            <w:tcW w:w="7366" w:type="dxa"/>
          </w:tcPr>
          <w:p w14:paraId="3C2EE96F" w14:textId="77777777" w:rsidR="000D227C" w:rsidRPr="00B4645B" w:rsidRDefault="00542226" w:rsidP="00202EA1">
            <w:pPr>
              <w:rPr>
                <w:rFonts w:ascii="Arial" w:hAnsi="Arial" w:cs="Arial"/>
              </w:rPr>
            </w:pPr>
            <w:r>
              <w:rPr>
                <w:rFonts w:ascii="Arial" w:hAnsi="Arial" w:cs="Arial"/>
              </w:rPr>
              <w:t>7</w:t>
            </w:r>
            <w:r w:rsidR="000D227C">
              <w:rPr>
                <w:rFonts w:ascii="Arial" w:hAnsi="Arial" w:cs="Arial"/>
              </w:rPr>
              <w:t xml:space="preserve">. </w:t>
            </w:r>
            <w:r w:rsidR="000D227C" w:rsidRPr="00B4645B">
              <w:rPr>
                <w:rFonts w:ascii="Arial" w:hAnsi="Arial" w:cs="Arial"/>
              </w:rPr>
              <w:t>Staff training and maintenance of competency</w:t>
            </w:r>
          </w:p>
        </w:tc>
        <w:tc>
          <w:tcPr>
            <w:tcW w:w="1650" w:type="dxa"/>
          </w:tcPr>
          <w:p w14:paraId="61CDCEAD" w14:textId="77777777" w:rsidR="000D227C" w:rsidRPr="00B4645B" w:rsidRDefault="000D227C" w:rsidP="00202EA1">
            <w:pPr>
              <w:rPr>
                <w:rFonts w:ascii="Arial" w:hAnsi="Arial" w:cs="Arial"/>
              </w:rPr>
            </w:pPr>
          </w:p>
        </w:tc>
      </w:tr>
      <w:tr w:rsidR="00B4645B" w:rsidRPr="00B4645B" w14:paraId="03E26584" w14:textId="77777777" w:rsidTr="00542226">
        <w:tc>
          <w:tcPr>
            <w:tcW w:w="7366" w:type="dxa"/>
          </w:tcPr>
          <w:p w14:paraId="4F5BC712" w14:textId="77777777" w:rsidR="00B4645B" w:rsidRPr="00B4645B" w:rsidRDefault="00542226">
            <w:pPr>
              <w:rPr>
                <w:rFonts w:ascii="Arial" w:hAnsi="Arial" w:cs="Arial"/>
              </w:rPr>
            </w:pPr>
            <w:r>
              <w:rPr>
                <w:rFonts w:ascii="Arial" w:hAnsi="Arial" w:cs="Arial"/>
              </w:rPr>
              <w:t>8</w:t>
            </w:r>
            <w:r w:rsidR="000D227C">
              <w:rPr>
                <w:rFonts w:ascii="Arial" w:hAnsi="Arial" w:cs="Arial"/>
              </w:rPr>
              <w:t xml:space="preserve">. </w:t>
            </w:r>
            <w:r w:rsidR="00B4645B" w:rsidRPr="00B4645B">
              <w:rPr>
                <w:rFonts w:ascii="Arial" w:hAnsi="Arial" w:cs="Arial"/>
              </w:rPr>
              <w:t>Monitoring and evaluation of impact</w:t>
            </w:r>
          </w:p>
        </w:tc>
        <w:tc>
          <w:tcPr>
            <w:tcW w:w="1650" w:type="dxa"/>
          </w:tcPr>
          <w:p w14:paraId="6BB9E253" w14:textId="77777777" w:rsidR="00B4645B" w:rsidRPr="00B4645B" w:rsidRDefault="00B4645B">
            <w:pPr>
              <w:rPr>
                <w:rFonts w:ascii="Arial" w:hAnsi="Arial" w:cs="Arial"/>
              </w:rPr>
            </w:pPr>
          </w:p>
        </w:tc>
      </w:tr>
      <w:tr w:rsidR="00B4645B" w:rsidRPr="00B4645B" w14:paraId="513451EA" w14:textId="77777777" w:rsidTr="00542226">
        <w:tc>
          <w:tcPr>
            <w:tcW w:w="7366" w:type="dxa"/>
          </w:tcPr>
          <w:p w14:paraId="0B8EF96B" w14:textId="77777777" w:rsidR="00B4645B" w:rsidRPr="00B4645B" w:rsidRDefault="00542226">
            <w:pPr>
              <w:rPr>
                <w:rFonts w:ascii="Arial" w:hAnsi="Arial" w:cs="Arial"/>
              </w:rPr>
            </w:pPr>
            <w:r>
              <w:rPr>
                <w:rFonts w:ascii="Arial" w:hAnsi="Arial" w:cs="Arial"/>
              </w:rPr>
              <w:t>9</w:t>
            </w:r>
            <w:r w:rsidR="000D227C">
              <w:rPr>
                <w:rFonts w:ascii="Arial" w:hAnsi="Arial" w:cs="Arial"/>
              </w:rPr>
              <w:t xml:space="preserve">. </w:t>
            </w:r>
            <w:r w:rsidR="00B4645B" w:rsidRPr="00B4645B">
              <w:rPr>
                <w:rFonts w:ascii="Arial" w:hAnsi="Arial" w:cs="Arial"/>
              </w:rPr>
              <w:t>Risks and mitigations</w:t>
            </w:r>
          </w:p>
        </w:tc>
        <w:tc>
          <w:tcPr>
            <w:tcW w:w="1650" w:type="dxa"/>
          </w:tcPr>
          <w:p w14:paraId="23DE523C" w14:textId="77777777" w:rsidR="00B4645B" w:rsidRPr="00B4645B" w:rsidRDefault="00B4645B">
            <w:pPr>
              <w:rPr>
                <w:rFonts w:ascii="Arial" w:hAnsi="Arial" w:cs="Arial"/>
              </w:rPr>
            </w:pPr>
          </w:p>
        </w:tc>
      </w:tr>
    </w:tbl>
    <w:p w14:paraId="52E56223" w14:textId="77777777" w:rsidR="002F3DCC" w:rsidRPr="00B4645B" w:rsidRDefault="002F3DCC">
      <w:pPr>
        <w:rPr>
          <w:rFonts w:ascii="Arial" w:hAnsi="Arial" w:cs="Arial"/>
        </w:rPr>
      </w:pPr>
    </w:p>
    <w:p w14:paraId="07547A01" w14:textId="77777777" w:rsidR="002F3DCC" w:rsidRPr="00B4645B" w:rsidRDefault="002F3DCC">
      <w:pPr>
        <w:rPr>
          <w:rFonts w:ascii="Arial" w:hAnsi="Arial" w:cs="Arial"/>
        </w:rPr>
      </w:pPr>
    </w:p>
    <w:p w14:paraId="5043CB0F" w14:textId="77777777" w:rsidR="00836E5E" w:rsidRPr="00B4645B" w:rsidRDefault="00836E5E">
      <w:pPr>
        <w:rPr>
          <w:rFonts w:ascii="Arial" w:hAnsi="Arial" w:cs="Arial"/>
        </w:rPr>
      </w:pPr>
    </w:p>
    <w:tbl>
      <w:tblPr>
        <w:tblW w:w="93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2"/>
        <w:gridCol w:w="1809"/>
        <w:gridCol w:w="2585"/>
        <w:gridCol w:w="1985"/>
        <w:gridCol w:w="1559"/>
      </w:tblGrid>
      <w:tr w:rsidR="00B4645B" w:rsidRPr="00B4645B" w14:paraId="6A687C09" w14:textId="77777777" w:rsidTr="38AC9054">
        <w:tc>
          <w:tcPr>
            <w:tcW w:w="1452" w:type="dxa"/>
            <w:tcBorders>
              <w:top w:val="nil"/>
              <w:left w:val="nil"/>
              <w:bottom w:val="single" w:sz="4" w:space="0" w:color="auto"/>
              <w:right w:val="single" w:sz="4" w:space="0" w:color="auto"/>
            </w:tcBorders>
          </w:tcPr>
          <w:p w14:paraId="07459315" w14:textId="77777777" w:rsidR="00B4645B" w:rsidRPr="00B4645B" w:rsidRDefault="00B4645B" w:rsidP="00202EA1">
            <w:pPr>
              <w:pStyle w:val="TableText"/>
              <w:rPr>
                <w:rFonts w:cs="Arial"/>
                <w:sz w:val="20"/>
              </w:rPr>
            </w:pPr>
          </w:p>
        </w:tc>
        <w:tc>
          <w:tcPr>
            <w:tcW w:w="1809" w:type="dxa"/>
            <w:tcBorders>
              <w:left w:val="nil"/>
            </w:tcBorders>
          </w:tcPr>
          <w:p w14:paraId="403E6338" w14:textId="77777777" w:rsidR="00B4645B" w:rsidRPr="00B4645B" w:rsidRDefault="00B4645B" w:rsidP="00202EA1">
            <w:pPr>
              <w:pStyle w:val="TableText"/>
              <w:jc w:val="center"/>
              <w:rPr>
                <w:rFonts w:cs="Arial"/>
                <w:sz w:val="20"/>
              </w:rPr>
            </w:pPr>
            <w:r w:rsidRPr="00B4645B">
              <w:rPr>
                <w:rFonts w:cs="Arial"/>
                <w:sz w:val="20"/>
              </w:rPr>
              <w:t>NAME</w:t>
            </w:r>
          </w:p>
        </w:tc>
        <w:tc>
          <w:tcPr>
            <w:tcW w:w="2585" w:type="dxa"/>
            <w:tcBorders>
              <w:left w:val="nil"/>
              <w:right w:val="single" w:sz="4" w:space="0" w:color="auto"/>
            </w:tcBorders>
          </w:tcPr>
          <w:p w14:paraId="42D89F46" w14:textId="77777777" w:rsidR="00B4645B" w:rsidRPr="00B4645B" w:rsidRDefault="00B4645B" w:rsidP="00202EA1">
            <w:pPr>
              <w:pStyle w:val="TableText"/>
              <w:jc w:val="center"/>
              <w:rPr>
                <w:rFonts w:cs="Arial"/>
                <w:sz w:val="20"/>
              </w:rPr>
            </w:pPr>
            <w:r w:rsidRPr="00B4645B">
              <w:rPr>
                <w:rFonts w:cs="Arial"/>
                <w:sz w:val="20"/>
              </w:rPr>
              <w:t>TITLE</w:t>
            </w:r>
          </w:p>
        </w:tc>
        <w:tc>
          <w:tcPr>
            <w:tcW w:w="1985" w:type="dxa"/>
            <w:tcBorders>
              <w:left w:val="single" w:sz="4" w:space="0" w:color="auto"/>
            </w:tcBorders>
          </w:tcPr>
          <w:p w14:paraId="31DF1030" w14:textId="77777777" w:rsidR="00B4645B" w:rsidRPr="00B4645B" w:rsidRDefault="00B4645B" w:rsidP="00202EA1">
            <w:pPr>
              <w:pStyle w:val="TableText"/>
              <w:jc w:val="center"/>
              <w:rPr>
                <w:rFonts w:cs="Arial"/>
                <w:sz w:val="20"/>
              </w:rPr>
            </w:pPr>
            <w:r w:rsidRPr="00B4645B">
              <w:rPr>
                <w:rFonts w:cs="Arial"/>
                <w:sz w:val="20"/>
              </w:rPr>
              <w:t>SIGNATURE</w:t>
            </w:r>
          </w:p>
        </w:tc>
        <w:tc>
          <w:tcPr>
            <w:tcW w:w="1559" w:type="dxa"/>
          </w:tcPr>
          <w:p w14:paraId="7B02AFC4" w14:textId="77777777" w:rsidR="00B4645B" w:rsidRPr="00B4645B" w:rsidRDefault="00B4645B" w:rsidP="00202EA1">
            <w:pPr>
              <w:pStyle w:val="TableText"/>
              <w:jc w:val="center"/>
              <w:rPr>
                <w:rFonts w:cs="Arial"/>
                <w:sz w:val="20"/>
              </w:rPr>
            </w:pPr>
            <w:r w:rsidRPr="00B4645B">
              <w:rPr>
                <w:rFonts w:cs="Arial"/>
                <w:sz w:val="20"/>
              </w:rPr>
              <w:t>DATE</w:t>
            </w:r>
          </w:p>
        </w:tc>
      </w:tr>
      <w:tr w:rsidR="00B4645B" w:rsidRPr="00B4645B" w14:paraId="58AD8CDE" w14:textId="77777777" w:rsidTr="38AC9054">
        <w:trPr>
          <w:trHeight w:val="567"/>
        </w:trPr>
        <w:tc>
          <w:tcPr>
            <w:tcW w:w="1452" w:type="dxa"/>
            <w:tcBorders>
              <w:top w:val="single" w:sz="4" w:space="0" w:color="auto"/>
              <w:left w:val="single" w:sz="4" w:space="0" w:color="auto"/>
              <w:bottom w:val="single" w:sz="4" w:space="0" w:color="auto"/>
            </w:tcBorders>
          </w:tcPr>
          <w:p w14:paraId="1C7DF0E4" w14:textId="77777777" w:rsidR="00B4645B" w:rsidRPr="00B4645B" w:rsidRDefault="00B4645B" w:rsidP="00202EA1">
            <w:pPr>
              <w:pStyle w:val="TableText"/>
              <w:rPr>
                <w:rFonts w:cs="Arial"/>
                <w:sz w:val="20"/>
              </w:rPr>
            </w:pPr>
            <w:r w:rsidRPr="00B4645B">
              <w:rPr>
                <w:rFonts w:cs="Arial"/>
                <w:sz w:val="20"/>
              </w:rPr>
              <w:t>Author</w:t>
            </w:r>
          </w:p>
        </w:tc>
        <w:tc>
          <w:tcPr>
            <w:tcW w:w="1809" w:type="dxa"/>
          </w:tcPr>
          <w:p w14:paraId="423623B7" w14:textId="77777777" w:rsidR="00B4645B" w:rsidRPr="00B4645B" w:rsidRDefault="00B4645B" w:rsidP="00202EA1">
            <w:pPr>
              <w:pStyle w:val="TableText"/>
              <w:rPr>
                <w:rFonts w:cs="Arial"/>
                <w:b w:val="0"/>
                <w:bCs/>
                <w:sz w:val="20"/>
              </w:rPr>
            </w:pPr>
            <w:r w:rsidRPr="00B4645B">
              <w:rPr>
                <w:rFonts w:cs="Arial"/>
                <w:b w:val="0"/>
                <w:bCs/>
                <w:sz w:val="20"/>
              </w:rPr>
              <w:t xml:space="preserve">Ceri Battle </w:t>
            </w:r>
          </w:p>
        </w:tc>
        <w:tc>
          <w:tcPr>
            <w:tcW w:w="2585" w:type="dxa"/>
          </w:tcPr>
          <w:p w14:paraId="52F4639C" w14:textId="77777777" w:rsidR="00B4645B" w:rsidRPr="00B4645B" w:rsidRDefault="00B4645B" w:rsidP="00202EA1">
            <w:pPr>
              <w:pStyle w:val="TableText"/>
              <w:rPr>
                <w:rFonts w:cs="Arial"/>
                <w:b w:val="0"/>
                <w:bCs/>
                <w:sz w:val="20"/>
              </w:rPr>
            </w:pPr>
            <w:r w:rsidRPr="00B4645B">
              <w:rPr>
                <w:rFonts w:cs="Arial"/>
                <w:b w:val="0"/>
                <w:bCs/>
                <w:sz w:val="20"/>
              </w:rPr>
              <w:t>Respiratory physio, chest trauma service lead</w:t>
            </w:r>
          </w:p>
        </w:tc>
        <w:tc>
          <w:tcPr>
            <w:tcW w:w="1985" w:type="dxa"/>
          </w:tcPr>
          <w:p w14:paraId="6537F28F" w14:textId="77777777" w:rsidR="00B4645B" w:rsidRPr="00B4645B" w:rsidRDefault="00B4645B" w:rsidP="00202EA1">
            <w:pPr>
              <w:pStyle w:val="TableText"/>
              <w:rPr>
                <w:rFonts w:cs="Arial"/>
                <w:sz w:val="20"/>
              </w:rPr>
            </w:pPr>
          </w:p>
        </w:tc>
        <w:tc>
          <w:tcPr>
            <w:tcW w:w="1559" w:type="dxa"/>
          </w:tcPr>
          <w:p w14:paraId="6DFB9E20" w14:textId="77777777" w:rsidR="00B4645B" w:rsidRPr="00B4645B" w:rsidRDefault="00B4645B" w:rsidP="00202EA1">
            <w:pPr>
              <w:pStyle w:val="TableText"/>
              <w:rPr>
                <w:rFonts w:cs="Arial"/>
                <w:sz w:val="20"/>
              </w:rPr>
            </w:pPr>
          </w:p>
        </w:tc>
      </w:tr>
      <w:tr w:rsidR="00B4645B" w:rsidRPr="00B4645B" w14:paraId="0CE07BB7" w14:textId="77777777" w:rsidTr="38AC9054">
        <w:trPr>
          <w:trHeight w:val="567"/>
        </w:trPr>
        <w:tc>
          <w:tcPr>
            <w:tcW w:w="1452" w:type="dxa"/>
            <w:tcBorders>
              <w:top w:val="single" w:sz="4" w:space="0" w:color="auto"/>
              <w:left w:val="single" w:sz="4" w:space="0" w:color="auto"/>
              <w:bottom w:val="single" w:sz="4" w:space="0" w:color="auto"/>
            </w:tcBorders>
          </w:tcPr>
          <w:p w14:paraId="41C3E7DB" w14:textId="77777777" w:rsidR="00B4645B" w:rsidRPr="00B4645B" w:rsidRDefault="00B4645B" w:rsidP="00202EA1">
            <w:pPr>
              <w:pStyle w:val="TableText"/>
              <w:rPr>
                <w:rFonts w:cs="Arial"/>
                <w:sz w:val="20"/>
              </w:rPr>
            </w:pPr>
            <w:r w:rsidRPr="00B4645B">
              <w:rPr>
                <w:rFonts w:cs="Arial"/>
                <w:sz w:val="20"/>
              </w:rPr>
              <w:t>Author</w:t>
            </w:r>
          </w:p>
        </w:tc>
        <w:tc>
          <w:tcPr>
            <w:tcW w:w="1809" w:type="dxa"/>
          </w:tcPr>
          <w:p w14:paraId="4EF28F16" w14:textId="77777777" w:rsidR="00B4645B" w:rsidRPr="00B4645B" w:rsidRDefault="00B4645B" w:rsidP="00202EA1">
            <w:pPr>
              <w:pStyle w:val="TableText"/>
              <w:rPr>
                <w:rFonts w:cs="Arial"/>
                <w:b w:val="0"/>
                <w:bCs/>
                <w:sz w:val="20"/>
              </w:rPr>
            </w:pPr>
            <w:r w:rsidRPr="00B4645B">
              <w:rPr>
                <w:rFonts w:cs="Arial"/>
                <w:b w:val="0"/>
                <w:bCs/>
                <w:sz w:val="20"/>
              </w:rPr>
              <w:t>Sheree Breckon</w:t>
            </w:r>
          </w:p>
        </w:tc>
        <w:tc>
          <w:tcPr>
            <w:tcW w:w="2585" w:type="dxa"/>
          </w:tcPr>
          <w:p w14:paraId="70DF9E56" w14:textId="42D89A52" w:rsidR="00B4645B" w:rsidRPr="00B4645B" w:rsidRDefault="6F328FE3" w:rsidP="38AC9054">
            <w:pPr>
              <w:pStyle w:val="TableText"/>
              <w:rPr>
                <w:rFonts w:cs="Arial"/>
                <w:b w:val="0"/>
                <w:sz w:val="20"/>
                <w:szCs w:val="20"/>
              </w:rPr>
            </w:pPr>
            <w:r w:rsidRPr="38AC9054">
              <w:rPr>
                <w:rFonts w:cs="Arial"/>
                <w:b w:val="0"/>
                <w:sz w:val="20"/>
                <w:szCs w:val="20"/>
              </w:rPr>
              <w:t>ESD Team Lead</w:t>
            </w:r>
          </w:p>
        </w:tc>
        <w:tc>
          <w:tcPr>
            <w:tcW w:w="1985" w:type="dxa"/>
          </w:tcPr>
          <w:p w14:paraId="44E871BC" w14:textId="77777777" w:rsidR="00B4645B" w:rsidRPr="00B4645B" w:rsidRDefault="00B4645B" w:rsidP="00202EA1">
            <w:pPr>
              <w:pStyle w:val="TableText"/>
              <w:rPr>
                <w:rFonts w:cs="Arial"/>
                <w:sz w:val="20"/>
              </w:rPr>
            </w:pPr>
          </w:p>
        </w:tc>
        <w:tc>
          <w:tcPr>
            <w:tcW w:w="1559" w:type="dxa"/>
          </w:tcPr>
          <w:p w14:paraId="144A5D23" w14:textId="77777777" w:rsidR="00B4645B" w:rsidRPr="00B4645B" w:rsidRDefault="00B4645B" w:rsidP="00202EA1">
            <w:pPr>
              <w:pStyle w:val="TableText"/>
              <w:rPr>
                <w:rFonts w:cs="Arial"/>
                <w:sz w:val="20"/>
              </w:rPr>
            </w:pPr>
          </w:p>
        </w:tc>
      </w:tr>
      <w:tr w:rsidR="00B4645B" w:rsidRPr="00B4645B" w14:paraId="28B7FD78" w14:textId="77777777" w:rsidTr="38AC9054">
        <w:trPr>
          <w:trHeight w:val="567"/>
        </w:trPr>
        <w:tc>
          <w:tcPr>
            <w:tcW w:w="1452" w:type="dxa"/>
            <w:tcBorders>
              <w:top w:val="single" w:sz="4" w:space="0" w:color="auto"/>
              <w:left w:val="single" w:sz="4" w:space="0" w:color="auto"/>
              <w:bottom w:val="single" w:sz="4" w:space="0" w:color="auto"/>
            </w:tcBorders>
          </w:tcPr>
          <w:p w14:paraId="4D04D719" w14:textId="77777777" w:rsidR="00B4645B" w:rsidRPr="00B4645B" w:rsidRDefault="00B4645B" w:rsidP="00202EA1">
            <w:pPr>
              <w:pStyle w:val="TableText"/>
              <w:rPr>
                <w:rFonts w:cs="Arial"/>
                <w:sz w:val="20"/>
              </w:rPr>
            </w:pPr>
            <w:r w:rsidRPr="00B4645B">
              <w:rPr>
                <w:rFonts w:cs="Arial"/>
                <w:sz w:val="20"/>
              </w:rPr>
              <w:t>Author</w:t>
            </w:r>
          </w:p>
        </w:tc>
        <w:tc>
          <w:tcPr>
            <w:tcW w:w="1809" w:type="dxa"/>
          </w:tcPr>
          <w:p w14:paraId="2432FB2A" w14:textId="77777777" w:rsidR="00B4645B" w:rsidRPr="00B4645B" w:rsidRDefault="00B4645B" w:rsidP="00202EA1">
            <w:pPr>
              <w:pStyle w:val="TableText"/>
              <w:rPr>
                <w:rFonts w:cs="Arial"/>
                <w:b w:val="0"/>
                <w:bCs/>
                <w:sz w:val="20"/>
              </w:rPr>
            </w:pPr>
            <w:r w:rsidRPr="00B4645B">
              <w:rPr>
                <w:rFonts w:cs="Arial"/>
                <w:b w:val="0"/>
                <w:bCs/>
                <w:sz w:val="20"/>
              </w:rPr>
              <w:t>Neil Hapgood</w:t>
            </w:r>
          </w:p>
        </w:tc>
        <w:tc>
          <w:tcPr>
            <w:tcW w:w="2585" w:type="dxa"/>
          </w:tcPr>
          <w:p w14:paraId="738610EB" w14:textId="7711407D" w:rsidR="00B4645B" w:rsidRPr="00B4645B" w:rsidRDefault="6584D516" w:rsidP="38AC9054">
            <w:pPr>
              <w:pStyle w:val="TableText"/>
              <w:rPr>
                <w:rFonts w:cs="Arial"/>
                <w:b w:val="0"/>
                <w:sz w:val="20"/>
                <w:szCs w:val="20"/>
              </w:rPr>
            </w:pPr>
            <w:r w:rsidRPr="38AC9054">
              <w:rPr>
                <w:rFonts w:cs="Arial"/>
                <w:b w:val="0"/>
                <w:sz w:val="20"/>
                <w:szCs w:val="20"/>
              </w:rPr>
              <w:t>Project Manager</w:t>
            </w:r>
          </w:p>
        </w:tc>
        <w:tc>
          <w:tcPr>
            <w:tcW w:w="1985" w:type="dxa"/>
          </w:tcPr>
          <w:p w14:paraId="637805D2" w14:textId="77777777" w:rsidR="00B4645B" w:rsidRPr="00B4645B" w:rsidRDefault="00B4645B" w:rsidP="00202EA1">
            <w:pPr>
              <w:pStyle w:val="TableText"/>
              <w:rPr>
                <w:rFonts w:cs="Arial"/>
                <w:sz w:val="20"/>
              </w:rPr>
            </w:pPr>
          </w:p>
        </w:tc>
        <w:tc>
          <w:tcPr>
            <w:tcW w:w="1559" w:type="dxa"/>
          </w:tcPr>
          <w:p w14:paraId="463F29E8" w14:textId="77777777" w:rsidR="00B4645B" w:rsidRPr="00B4645B" w:rsidRDefault="00B4645B" w:rsidP="00202EA1">
            <w:pPr>
              <w:pStyle w:val="TableText"/>
              <w:rPr>
                <w:rFonts w:cs="Arial"/>
                <w:sz w:val="20"/>
              </w:rPr>
            </w:pPr>
          </w:p>
        </w:tc>
      </w:tr>
      <w:tr w:rsidR="00B4645B" w:rsidRPr="00B4645B" w14:paraId="135BA404" w14:textId="77777777" w:rsidTr="38AC9054">
        <w:trPr>
          <w:trHeight w:val="567"/>
        </w:trPr>
        <w:tc>
          <w:tcPr>
            <w:tcW w:w="1452" w:type="dxa"/>
            <w:tcBorders>
              <w:top w:val="single" w:sz="4" w:space="0" w:color="auto"/>
              <w:left w:val="single" w:sz="4" w:space="0" w:color="auto"/>
              <w:bottom w:val="single" w:sz="4" w:space="0" w:color="auto"/>
            </w:tcBorders>
          </w:tcPr>
          <w:p w14:paraId="4480B6AE" w14:textId="77777777" w:rsidR="00B4645B" w:rsidRPr="00B4645B" w:rsidRDefault="00B4645B" w:rsidP="00202EA1">
            <w:pPr>
              <w:pStyle w:val="TableText"/>
              <w:rPr>
                <w:rFonts w:cs="Arial"/>
                <w:sz w:val="20"/>
              </w:rPr>
            </w:pPr>
            <w:r w:rsidRPr="00B4645B">
              <w:rPr>
                <w:rFonts w:cs="Arial"/>
                <w:sz w:val="20"/>
              </w:rPr>
              <w:t>Reviewer</w:t>
            </w:r>
          </w:p>
        </w:tc>
        <w:tc>
          <w:tcPr>
            <w:tcW w:w="1809" w:type="dxa"/>
          </w:tcPr>
          <w:p w14:paraId="5684F65B" w14:textId="77777777" w:rsidR="00B4645B" w:rsidRPr="00B4645B" w:rsidRDefault="00B4645B" w:rsidP="00202EA1">
            <w:pPr>
              <w:pStyle w:val="TableText"/>
              <w:rPr>
                <w:rFonts w:cs="Arial"/>
                <w:b w:val="0"/>
                <w:bCs/>
                <w:sz w:val="20"/>
              </w:rPr>
            </w:pPr>
            <w:r w:rsidRPr="00B4645B">
              <w:rPr>
                <w:rFonts w:cs="Arial"/>
                <w:b w:val="0"/>
                <w:bCs/>
                <w:sz w:val="20"/>
              </w:rPr>
              <w:t>Emily Davies</w:t>
            </w:r>
          </w:p>
        </w:tc>
        <w:tc>
          <w:tcPr>
            <w:tcW w:w="2585" w:type="dxa"/>
          </w:tcPr>
          <w:p w14:paraId="3B7B4B86" w14:textId="77777777" w:rsidR="00B4645B" w:rsidRPr="00B4645B" w:rsidRDefault="00B4645B" w:rsidP="00202EA1">
            <w:pPr>
              <w:pStyle w:val="TableText"/>
              <w:rPr>
                <w:rFonts w:cs="Arial"/>
                <w:b w:val="0"/>
                <w:bCs/>
                <w:sz w:val="20"/>
              </w:rPr>
            </w:pPr>
          </w:p>
        </w:tc>
        <w:tc>
          <w:tcPr>
            <w:tcW w:w="1985" w:type="dxa"/>
          </w:tcPr>
          <w:p w14:paraId="3A0FF5F2" w14:textId="77777777" w:rsidR="00B4645B" w:rsidRPr="00B4645B" w:rsidRDefault="00B4645B" w:rsidP="00202EA1">
            <w:pPr>
              <w:pStyle w:val="TableText"/>
              <w:rPr>
                <w:rFonts w:cs="Arial"/>
                <w:sz w:val="20"/>
              </w:rPr>
            </w:pPr>
          </w:p>
        </w:tc>
        <w:tc>
          <w:tcPr>
            <w:tcW w:w="1559" w:type="dxa"/>
          </w:tcPr>
          <w:p w14:paraId="5630AD66" w14:textId="77777777" w:rsidR="00B4645B" w:rsidRPr="00B4645B" w:rsidRDefault="00B4645B" w:rsidP="00202EA1">
            <w:pPr>
              <w:pStyle w:val="TableText"/>
              <w:rPr>
                <w:rFonts w:cs="Arial"/>
                <w:sz w:val="20"/>
              </w:rPr>
            </w:pPr>
          </w:p>
        </w:tc>
      </w:tr>
      <w:tr w:rsidR="00B4645B" w:rsidRPr="00B4645B" w14:paraId="7F54F0BD" w14:textId="77777777" w:rsidTr="38AC9054">
        <w:trPr>
          <w:trHeight w:val="567"/>
        </w:trPr>
        <w:tc>
          <w:tcPr>
            <w:tcW w:w="1452" w:type="dxa"/>
            <w:tcBorders>
              <w:top w:val="single" w:sz="4" w:space="0" w:color="auto"/>
              <w:left w:val="single" w:sz="4" w:space="0" w:color="auto"/>
              <w:bottom w:val="single" w:sz="4" w:space="0" w:color="auto"/>
            </w:tcBorders>
          </w:tcPr>
          <w:p w14:paraId="2FFC8387" w14:textId="77777777" w:rsidR="00B4645B" w:rsidRPr="00B4645B" w:rsidRDefault="00B4645B" w:rsidP="00202EA1">
            <w:pPr>
              <w:pStyle w:val="TableText"/>
              <w:rPr>
                <w:rFonts w:cs="Arial"/>
                <w:sz w:val="20"/>
              </w:rPr>
            </w:pPr>
            <w:r w:rsidRPr="00B4645B">
              <w:rPr>
                <w:rFonts w:cs="Arial"/>
                <w:sz w:val="20"/>
              </w:rPr>
              <w:t>Reviewer</w:t>
            </w:r>
          </w:p>
        </w:tc>
        <w:tc>
          <w:tcPr>
            <w:tcW w:w="1809" w:type="dxa"/>
          </w:tcPr>
          <w:p w14:paraId="4007882C" w14:textId="77777777" w:rsidR="00B4645B" w:rsidRPr="00B4645B" w:rsidRDefault="00B4645B" w:rsidP="00202EA1">
            <w:pPr>
              <w:pStyle w:val="TableText"/>
              <w:rPr>
                <w:rFonts w:cs="Arial"/>
                <w:b w:val="0"/>
                <w:bCs/>
                <w:sz w:val="20"/>
              </w:rPr>
            </w:pPr>
            <w:proofErr w:type="spellStart"/>
            <w:r w:rsidRPr="00B4645B">
              <w:rPr>
                <w:rFonts w:cs="Arial"/>
                <w:b w:val="0"/>
                <w:bCs/>
                <w:sz w:val="20"/>
              </w:rPr>
              <w:t>A.N.Other</w:t>
            </w:r>
            <w:proofErr w:type="spellEnd"/>
          </w:p>
        </w:tc>
        <w:tc>
          <w:tcPr>
            <w:tcW w:w="2585" w:type="dxa"/>
          </w:tcPr>
          <w:p w14:paraId="61829076" w14:textId="77777777" w:rsidR="00B4645B" w:rsidRPr="00B4645B" w:rsidRDefault="00B4645B" w:rsidP="00202EA1">
            <w:pPr>
              <w:pStyle w:val="TableText"/>
              <w:rPr>
                <w:rFonts w:cs="Arial"/>
                <w:b w:val="0"/>
                <w:bCs/>
                <w:sz w:val="20"/>
              </w:rPr>
            </w:pPr>
          </w:p>
        </w:tc>
        <w:tc>
          <w:tcPr>
            <w:tcW w:w="1985" w:type="dxa"/>
          </w:tcPr>
          <w:p w14:paraId="2BA226A1" w14:textId="77777777" w:rsidR="00B4645B" w:rsidRPr="00B4645B" w:rsidRDefault="00B4645B" w:rsidP="00202EA1">
            <w:pPr>
              <w:pStyle w:val="TableText"/>
              <w:rPr>
                <w:rFonts w:cs="Arial"/>
                <w:sz w:val="20"/>
              </w:rPr>
            </w:pPr>
          </w:p>
        </w:tc>
        <w:tc>
          <w:tcPr>
            <w:tcW w:w="1559" w:type="dxa"/>
          </w:tcPr>
          <w:p w14:paraId="17AD93B2" w14:textId="77777777" w:rsidR="00B4645B" w:rsidRPr="00B4645B" w:rsidRDefault="00B4645B" w:rsidP="00202EA1">
            <w:pPr>
              <w:pStyle w:val="TableText"/>
              <w:rPr>
                <w:rFonts w:cs="Arial"/>
                <w:sz w:val="20"/>
              </w:rPr>
            </w:pPr>
          </w:p>
        </w:tc>
      </w:tr>
      <w:tr w:rsidR="00B4645B" w:rsidRPr="00B4645B" w14:paraId="7C5A592A" w14:textId="77777777" w:rsidTr="38AC9054">
        <w:trPr>
          <w:trHeight w:val="589"/>
        </w:trPr>
        <w:tc>
          <w:tcPr>
            <w:tcW w:w="1452" w:type="dxa"/>
            <w:tcBorders>
              <w:top w:val="single" w:sz="4" w:space="0" w:color="auto"/>
              <w:left w:val="single" w:sz="4" w:space="0" w:color="auto"/>
              <w:bottom w:val="single" w:sz="4" w:space="0" w:color="auto"/>
              <w:right w:val="single" w:sz="4" w:space="0" w:color="auto"/>
            </w:tcBorders>
          </w:tcPr>
          <w:p w14:paraId="6554140C" w14:textId="77777777" w:rsidR="00B4645B" w:rsidRPr="00B4645B" w:rsidRDefault="00B4645B" w:rsidP="00202EA1">
            <w:pPr>
              <w:pStyle w:val="TableText"/>
              <w:rPr>
                <w:rFonts w:cs="Arial"/>
                <w:sz w:val="20"/>
              </w:rPr>
            </w:pPr>
            <w:r w:rsidRPr="00B4645B">
              <w:rPr>
                <w:rFonts w:cs="Arial"/>
                <w:sz w:val="20"/>
              </w:rPr>
              <w:t>Authoriser</w:t>
            </w:r>
          </w:p>
        </w:tc>
        <w:tc>
          <w:tcPr>
            <w:tcW w:w="1809" w:type="dxa"/>
            <w:tcBorders>
              <w:left w:val="nil"/>
            </w:tcBorders>
          </w:tcPr>
          <w:p w14:paraId="3649E84D" w14:textId="77777777" w:rsidR="00B4645B" w:rsidRPr="00B4645B" w:rsidRDefault="00B4645B" w:rsidP="00202EA1">
            <w:pPr>
              <w:pStyle w:val="TableText"/>
              <w:rPr>
                <w:rFonts w:cs="Arial"/>
                <w:b w:val="0"/>
                <w:bCs/>
                <w:sz w:val="20"/>
              </w:rPr>
            </w:pPr>
            <w:r w:rsidRPr="00B4645B">
              <w:rPr>
                <w:rFonts w:cs="Arial"/>
                <w:b w:val="0"/>
                <w:bCs/>
                <w:sz w:val="20"/>
              </w:rPr>
              <w:t>Anjula Mehta</w:t>
            </w:r>
          </w:p>
        </w:tc>
        <w:tc>
          <w:tcPr>
            <w:tcW w:w="2585" w:type="dxa"/>
            <w:tcBorders>
              <w:left w:val="nil"/>
              <w:right w:val="single" w:sz="4" w:space="0" w:color="auto"/>
            </w:tcBorders>
          </w:tcPr>
          <w:p w14:paraId="0DE4B5B7" w14:textId="77777777" w:rsidR="00B4645B" w:rsidRPr="00B4645B" w:rsidRDefault="00B4645B" w:rsidP="00202EA1">
            <w:pPr>
              <w:pStyle w:val="TableText"/>
              <w:rPr>
                <w:rFonts w:cs="Arial"/>
                <w:b w:val="0"/>
                <w:bCs/>
                <w:sz w:val="20"/>
              </w:rPr>
            </w:pPr>
          </w:p>
        </w:tc>
        <w:tc>
          <w:tcPr>
            <w:tcW w:w="1985" w:type="dxa"/>
            <w:tcBorders>
              <w:left w:val="single" w:sz="4" w:space="0" w:color="auto"/>
            </w:tcBorders>
          </w:tcPr>
          <w:p w14:paraId="66204FF1" w14:textId="77777777" w:rsidR="00B4645B" w:rsidRPr="00B4645B" w:rsidRDefault="00B4645B" w:rsidP="00202EA1">
            <w:pPr>
              <w:pStyle w:val="TableText"/>
              <w:rPr>
                <w:rFonts w:cs="Arial"/>
                <w:sz w:val="20"/>
              </w:rPr>
            </w:pPr>
          </w:p>
        </w:tc>
        <w:tc>
          <w:tcPr>
            <w:tcW w:w="1559" w:type="dxa"/>
          </w:tcPr>
          <w:p w14:paraId="2DBF0D7D" w14:textId="77777777" w:rsidR="00B4645B" w:rsidRPr="00B4645B" w:rsidRDefault="00B4645B" w:rsidP="00202EA1">
            <w:pPr>
              <w:pStyle w:val="TableText"/>
              <w:rPr>
                <w:rFonts w:cs="Arial"/>
                <w:sz w:val="20"/>
              </w:rPr>
            </w:pPr>
          </w:p>
        </w:tc>
      </w:tr>
    </w:tbl>
    <w:p w14:paraId="6B62F1B3" w14:textId="77777777" w:rsidR="00836E5E" w:rsidRPr="00B4645B" w:rsidRDefault="00836E5E">
      <w:pPr>
        <w:rPr>
          <w:rFonts w:ascii="Arial" w:hAnsi="Arial" w:cs="Arial"/>
        </w:rPr>
      </w:pPr>
    </w:p>
    <w:p w14:paraId="02F2C34E" w14:textId="77777777" w:rsidR="002F3DCC" w:rsidRPr="00B4645B" w:rsidRDefault="002F3DCC">
      <w:pPr>
        <w:rPr>
          <w:rFonts w:ascii="Arial" w:hAnsi="Arial" w:cs="Arial"/>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3544"/>
        <w:gridCol w:w="2409"/>
        <w:gridCol w:w="1418"/>
      </w:tblGrid>
      <w:tr w:rsidR="00460A89" w:rsidRPr="00460A89" w14:paraId="3B8F4920" w14:textId="77777777" w:rsidTr="00460A89">
        <w:trPr>
          <w:trHeight w:val="567"/>
        </w:trPr>
        <w:tc>
          <w:tcPr>
            <w:tcW w:w="9385" w:type="dxa"/>
            <w:gridSpan w:val="4"/>
            <w:shd w:val="clear" w:color="auto" w:fill="E7E6E6" w:themeFill="background2"/>
            <w:vAlign w:val="center"/>
          </w:tcPr>
          <w:p w14:paraId="0DB6EAF3" w14:textId="77777777" w:rsidR="00460A89" w:rsidRPr="00460A89" w:rsidRDefault="00460A89" w:rsidP="00460A89">
            <w:pPr>
              <w:rPr>
                <w:rFonts w:ascii="Arial" w:hAnsi="Arial" w:cs="Arial"/>
                <w:b/>
                <w:sz w:val="20"/>
              </w:rPr>
            </w:pPr>
            <w:r w:rsidRPr="00460A89">
              <w:rPr>
                <w:rFonts w:ascii="Arial" w:hAnsi="Arial" w:cs="Arial"/>
                <w:b/>
                <w:sz w:val="20"/>
              </w:rPr>
              <w:t>READ BY</w:t>
            </w:r>
          </w:p>
        </w:tc>
      </w:tr>
      <w:tr w:rsidR="00460A89" w:rsidRPr="00460A89" w14:paraId="679B4380" w14:textId="77777777" w:rsidTr="00460A89">
        <w:tc>
          <w:tcPr>
            <w:tcW w:w="2014" w:type="dxa"/>
          </w:tcPr>
          <w:p w14:paraId="3E051582" w14:textId="77777777" w:rsidR="00460A89" w:rsidRPr="00460A89" w:rsidRDefault="00460A89" w:rsidP="00460A89">
            <w:pPr>
              <w:rPr>
                <w:rFonts w:ascii="Arial" w:hAnsi="Arial" w:cs="Arial"/>
                <w:b/>
                <w:sz w:val="20"/>
              </w:rPr>
            </w:pPr>
            <w:r w:rsidRPr="00460A89">
              <w:rPr>
                <w:rFonts w:ascii="Arial" w:hAnsi="Arial" w:cs="Arial"/>
                <w:b/>
                <w:sz w:val="20"/>
              </w:rPr>
              <w:t>NAME</w:t>
            </w:r>
          </w:p>
        </w:tc>
        <w:tc>
          <w:tcPr>
            <w:tcW w:w="3544" w:type="dxa"/>
          </w:tcPr>
          <w:p w14:paraId="7A098826" w14:textId="77777777" w:rsidR="00460A89" w:rsidRPr="00460A89" w:rsidRDefault="00460A89" w:rsidP="00460A89">
            <w:pPr>
              <w:rPr>
                <w:rFonts w:ascii="Arial" w:hAnsi="Arial" w:cs="Arial"/>
                <w:b/>
                <w:sz w:val="20"/>
              </w:rPr>
            </w:pPr>
            <w:r w:rsidRPr="00460A89">
              <w:rPr>
                <w:rFonts w:ascii="Arial" w:hAnsi="Arial" w:cs="Arial"/>
                <w:b/>
                <w:sz w:val="20"/>
              </w:rPr>
              <w:t>TITLE</w:t>
            </w:r>
          </w:p>
        </w:tc>
        <w:tc>
          <w:tcPr>
            <w:tcW w:w="2409" w:type="dxa"/>
          </w:tcPr>
          <w:p w14:paraId="19F0290E" w14:textId="77777777" w:rsidR="00460A89" w:rsidRPr="00460A89" w:rsidRDefault="00460A89" w:rsidP="00460A89">
            <w:pPr>
              <w:rPr>
                <w:rFonts w:ascii="Arial" w:hAnsi="Arial" w:cs="Arial"/>
                <w:b/>
                <w:sz w:val="20"/>
              </w:rPr>
            </w:pPr>
            <w:r w:rsidRPr="00460A89">
              <w:rPr>
                <w:rFonts w:ascii="Arial" w:hAnsi="Arial" w:cs="Arial"/>
                <w:b/>
                <w:sz w:val="20"/>
              </w:rPr>
              <w:t>SIGNATURE</w:t>
            </w:r>
          </w:p>
        </w:tc>
        <w:tc>
          <w:tcPr>
            <w:tcW w:w="1418" w:type="dxa"/>
          </w:tcPr>
          <w:p w14:paraId="2EE3BCB2" w14:textId="77777777" w:rsidR="00460A89" w:rsidRPr="00460A89" w:rsidRDefault="00460A89" w:rsidP="00460A89">
            <w:pPr>
              <w:rPr>
                <w:rFonts w:ascii="Arial" w:hAnsi="Arial" w:cs="Arial"/>
                <w:b/>
                <w:sz w:val="20"/>
              </w:rPr>
            </w:pPr>
            <w:r w:rsidRPr="00460A89">
              <w:rPr>
                <w:rFonts w:ascii="Arial" w:hAnsi="Arial" w:cs="Arial"/>
                <w:b/>
                <w:sz w:val="20"/>
              </w:rPr>
              <w:t>DATE</w:t>
            </w:r>
          </w:p>
        </w:tc>
      </w:tr>
      <w:tr w:rsidR="00460A89" w:rsidRPr="00460A89" w14:paraId="680A4E5D" w14:textId="77777777" w:rsidTr="00460A89">
        <w:tc>
          <w:tcPr>
            <w:tcW w:w="2014" w:type="dxa"/>
          </w:tcPr>
          <w:p w14:paraId="19219836" w14:textId="77777777" w:rsidR="00460A89" w:rsidRPr="00460A89" w:rsidRDefault="00460A89" w:rsidP="00460A89">
            <w:pPr>
              <w:rPr>
                <w:rFonts w:ascii="Arial" w:hAnsi="Arial" w:cs="Arial"/>
                <w:b/>
                <w:sz w:val="20"/>
              </w:rPr>
            </w:pPr>
          </w:p>
        </w:tc>
        <w:tc>
          <w:tcPr>
            <w:tcW w:w="3544" w:type="dxa"/>
          </w:tcPr>
          <w:p w14:paraId="296FEF7D" w14:textId="77777777" w:rsidR="00460A89" w:rsidRPr="00460A89" w:rsidRDefault="00460A89" w:rsidP="00460A89">
            <w:pPr>
              <w:rPr>
                <w:rFonts w:ascii="Arial" w:hAnsi="Arial" w:cs="Arial"/>
                <w:b/>
                <w:sz w:val="20"/>
              </w:rPr>
            </w:pPr>
          </w:p>
        </w:tc>
        <w:tc>
          <w:tcPr>
            <w:tcW w:w="2409" w:type="dxa"/>
          </w:tcPr>
          <w:p w14:paraId="7194DBDC" w14:textId="77777777" w:rsidR="00460A89" w:rsidRPr="00460A89" w:rsidRDefault="00460A89" w:rsidP="00460A89">
            <w:pPr>
              <w:rPr>
                <w:rFonts w:ascii="Arial" w:hAnsi="Arial" w:cs="Arial"/>
                <w:b/>
                <w:sz w:val="20"/>
              </w:rPr>
            </w:pPr>
          </w:p>
        </w:tc>
        <w:tc>
          <w:tcPr>
            <w:tcW w:w="1418" w:type="dxa"/>
          </w:tcPr>
          <w:p w14:paraId="769D0D3C" w14:textId="77777777" w:rsidR="00460A89" w:rsidRPr="00460A89" w:rsidRDefault="00460A89" w:rsidP="00460A89">
            <w:pPr>
              <w:rPr>
                <w:rFonts w:ascii="Arial" w:hAnsi="Arial" w:cs="Arial"/>
                <w:b/>
                <w:sz w:val="20"/>
              </w:rPr>
            </w:pPr>
          </w:p>
        </w:tc>
      </w:tr>
      <w:tr w:rsidR="00460A89" w:rsidRPr="00460A89" w14:paraId="54CD245A" w14:textId="77777777" w:rsidTr="00460A89">
        <w:tc>
          <w:tcPr>
            <w:tcW w:w="2014" w:type="dxa"/>
          </w:tcPr>
          <w:p w14:paraId="1231BE67" w14:textId="77777777" w:rsidR="00460A89" w:rsidRPr="00460A89" w:rsidRDefault="00460A89" w:rsidP="00460A89">
            <w:pPr>
              <w:rPr>
                <w:rFonts w:ascii="Arial" w:hAnsi="Arial" w:cs="Arial"/>
                <w:b/>
                <w:sz w:val="20"/>
              </w:rPr>
            </w:pPr>
          </w:p>
        </w:tc>
        <w:tc>
          <w:tcPr>
            <w:tcW w:w="3544" w:type="dxa"/>
          </w:tcPr>
          <w:p w14:paraId="36FEB5B0" w14:textId="77777777" w:rsidR="00460A89" w:rsidRPr="00460A89" w:rsidRDefault="00460A89" w:rsidP="00460A89">
            <w:pPr>
              <w:rPr>
                <w:rFonts w:ascii="Arial" w:hAnsi="Arial" w:cs="Arial"/>
                <w:b/>
                <w:sz w:val="20"/>
              </w:rPr>
            </w:pPr>
          </w:p>
        </w:tc>
        <w:tc>
          <w:tcPr>
            <w:tcW w:w="2409" w:type="dxa"/>
          </w:tcPr>
          <w:p w14:paraId="30D7AA69" w14:textId="77777777" w:rsidR="00460A89" w:rsidRPr="00460A89" w:rsidRDefault="00460A89" w:rsidP="00460A89">
            <w:pPr>
              <w:rPr>
                <w:rFonts w:ascii="Arial" w:hAnsi="Arial" w:cs="Arial"/>
                <w:b/>
                <w:sz w:val="20"/>
              </w:rPr>
            </w:pPr>
          </w:p>
        </w:tc>
        <w:tc>
          <w:tcPr>
            <w:tcW w:w="1418" w:type="dxa"/>
          </w:tcPr>
          <w:p w14:paraId="7196D064" w14:textId="77777777" w:rsidR="00460A89" w:rsidRPr="00460A89" w:rsidRDefault="00460A89" w:rsidP="00460A89">
            <w:pPr>
              <w:rPr>
                <w:rFonts w:ascii="Arial" w:hAnsi="Arial" w:cs="Arial"/>
                <w:b/>
                <w:sz w:val="20"/>
              </w:rPr>
            </w:pPr>
          </w:p>
        </w:tc>
      </w:tr>
      <w:tr w:rsidR="00460A89" w:rsidRPr="00460A89" w14:paraId="34FF1C98" w14:textId="77777777" w:rsidTr="00460A89">
        <w:tc>
          <w:tcPr>
            <w:tcW w:w="2014" w:type="dxa"/>
          </w:tcPr>
          <w:p w14:paraId="6D072C0D" w14:textId="77777777" w:rsidR="00460A89" w:rsidRPr="00460A89" w:rsidRDefault="00460A89" w:rsidP="00460A89">
            <w:pPr>
              <w:rPr>
                <w:rFonts w:ascii="Arial" w:hAnsi="Arial" w:cs="Arial"/>
                <w:b/>
                <w:sz w:val="20"/>
              </w:rPr>
            </w:pPr>
          </w:p>
        </w:tc>
        <w:tc>
          <w:tcPr>
            <w:tcW w:w="3544" w:type="dxa"/>
          </w:tcPr>
          <w:p w14:paraId="48A21919" w14:textId="77777777" w:rsidR="00460A89" w:rsidRPr="00460A89" w:rsidRDefault="00460A89" w:rsidP="00460A89">
            <w:pPr>
              <w:rPr>
                <w:rFonts w:ascii="Arial" w:hAnsi="Arial" w:cs="Arial"/>
                <w:b/>
                <w:sz w:val="20"/>
              </w:rPr>
            </w:pPr>
          </w:p>
        </w:tc>
        <w:tc>
          <w:tcPr>
            <w:tcW w:w="2409" w:type="dxa"/>
          </w:tcPr>
          <w:p w14:paraId="6BD18F9B" w14:textId="77777777" w:rsidR="00460A89" w:rsidRPr="00460A89" w:rsidRDefault="00460A89" w:rsidP="00460A89">
            <w:pPr>
              <w:rPr>
                <w:rFonts w:ascii="Arial" w:hAnsi="Arial" w:cs="Arial"/>
                <w:b/>
                <w:sz w:val="20"/>
              </w:rPr>
            </w:pPr>
          </w:p>
        </w:tc>
        <w:tc>
          <w:tcPr>
            <w:tcW w:w="1418" w:type="dxa"/>
          </w:tcPr>
          <w:p w14:paraId="238601FE" w14:textId="77777777" w:rsidR="00460A89" w:rsidRPr="00460A89" w:rsidRDefault="00460A89" w:rsidP="00460A89">
            <w:pPr>
              <w:rPr>
                <w:rFonts w:ascii="Arial" w:hAnsi="Arial" w:cs="Arial"/>
                <w:b/>
                <w:sz w:val="20"/>
              </w:rPr>
            </w:pPr>
          </w:p>
        </w:tc>
      </w:tr>
      <w:tr w:rsidR="00460A89" w:rsidRPr="00460A89" w14:paraId="0F3CABC7" w14:textId="77777777" w:rsidTr="00460A89">
        <w:tc>
          <w:tcPr>
            <w:tcW w:w="2014" w:type="dxa"/>
          </w:tcPr>
          <w:p w14:paraId="5B08B5D1" w14:textId="77777777" w:rsidR="00460A89" w:rsidRPr="00460A89" w:rsidRDefault="00460A89" w:rsidP="00460A89">
            <w:pPr>
              <w:rPr>
                <w:rFonts w:ascii="Arial" w:hAnsi="Arial" w:cs="Arial"/>
                <w:b/>
                <w:sz w:val="20"/>
              </w:rPr>
            </w:pPr>
          </w:p>
        </w:tc>
        <w:tc>
          <w:tcPr>
            <w:tcW w:w="3544" w:type="dxa"/>
          </w:tcPr>
          <w:p w14:paraId="16DEB4AB" w14:textId="77777777" w:rsidR="00460A89" w:rsidRPr="00460A89" w:rsidRDefault="00460A89" w:rsidP="00460A89">
            <w:pPr>
              <w:rPr>
                <w:rFonts w:ascii="Arial" w:hAnsi="Arial" w:cs="Arial"/>
                <w:b/>
                <w:sz w:val="20"/>
              </w:rPr>
            </w:pPr>
          </w:p>
        </w:tc>
        <w:tc>
          <w:tcPr>
            <w:tcW w:w="2409" w:type="dxa"/>
          </w:tcPr>
          <w:p w14:paraId="0AD9C6F4" w14:textId="77777777" w:rsidR="00460A89" w:rsidRPr="00460A89" w:rsidRDefault="00460A89" w:rsidP="00460A89">
            <w:pPr>
              <w:rPr>
                <w:rFonts w:ascii="Arial" w:hAnsi="Arial" w:cs="Arial"/>
                <w:b/>
                <w:sz w:val="20"/>
              </w:rPr>
            </w:pPr>
          </w:p>
        </w:tc>
        <w:tc>
          <w:tcPr>
            <w:tcW w:w="1418" w:type="dxa"/>
          </w:tcPr>
          <w:p w14:paraId="4B1F511A" w14:textId="77777777" w:rsidR="00460A89" w:rsidRPr="00460A89" w:rsidRDefault="00460A89" w:rsidP="00460A89">
            <w:pPr>
              <w:rPr>
                <w:rFonts w:ascii="Arial" w:hAnsi="Arial" w:cs="Arial"/>
                <w:b/>
                <w:sz w:val="20"/>
              </w:rPr>
            </w:pPr>
          </w:p>
        </w:tc>
      </w:tr>
    </w:tbl>
    <w:p w14:paraId="65F9C3DC" w14:textId="77777777" w:rsidR="002F3DCC" w:rsidRDefault="002F3DCC">
      <w:pPr>
        <w:rPr>
          <w:rFonts w:ascii="Arial" w:hAnsi="Arial" w:cs="Arial"/>
        </w:rPr>
      </w:pPr>
    </w:p>
    <w:p w14:paraId="5D3D253B" w14:textId="77777777" w:rsidR="00460A89" w:rsidRPr="00460A89" w:rsidRDefault="00460A89">
      <w:pPr>
        <w:rPr>
          <w:rFonts w:ascii="Arial" w:hAnsi="Arial" w:cs="Arial"/>
          <w:b/>
        </w:rPr>
      </w:pPr>
      <w:r w:rsidRPr="00460A89">
        <w:rPr>
          <w:rFonts w:ascii="Arial" w:hAnsi="Arial" w:cs="Arial"/>
          <w:b/>
        </w:rPr>
        <w:t>1. PURPOSE</w:t>
      </w:r>
    </w:p>
    <w:p w14:paraId="7619EBDF" w14:textId="77777777" w:rsidR="00460A89" w:rsidRDefault="00460A89">
      <w:pPr>
        <w:rPr>
          <w:rFonts w:ascii="Arial" w:hAnsi="Arial" w:cs="Arial"/>
        </w:rPr>
      </w:pPr>
      <w:r w:rsidRPr="00460A89">
        <w:rPr>
          <w:rFonts w:ascii="Arial" w:hAnsi="Arial" w:cs="Arial"/>
        </w:rPr>
        <w:t xml:space="preserve">There are continual pressures on secondary care services with an increasing number of patients in hospital who </w:t>
      </w:r>
      <w:r>
        <w:rPr>
          <w:rFonts w:ascii="Arial" w:hAnsi="Arial" w:cs="Arial"/>
        </w:rPr>
        <w:t xml:space="preserve">could be managed safely in their home environment, with the support of community services. </w:t>
      </w:r>
      <w:r w:rsidRPr="00460A89">
        <w:rPr>
          <w:rFonts w:ascii="Arial" w:hAnsi="Arial" w:cs="Arial"/>
        </w:rPr>
        <w:t xml:space="preserve">To enable the delivery of the AMSR programme within agreed timescales, improved performance and patient care, there is a need to find alternative solutions to increase flow from hospital to the community at </w:t>
      </w:r>
      <w:r>
        <w:rPr>
          <w:rFonts w:ascii="Arial" w:hAnsi="Arial" w:cs="Arial"/>
        </w:rPr>
        <w:t>the earliest point, reducing length of stay</w:t>
      </w:r>
      <w:r w:rsidRPr="00460A89">
        <w:rPr>
          <w:rFonts w:ascii="Arial" w:hAnsi="Arial" w:cs="Arial"/>
        </w:rPr>
        <w:t xml:space="preserve"> / bed occupancy and minimising the avoidable risks and costs associa</w:t>
      </w:r>
      <w:r>
        <w:rPr>
          <w:rFonts w:ascii="Arial" w:hAnsi="Arial" w:cs="Arial"/>
        </w:rPr>
        <w:t>ted with deconditioning and hospital-acquired infections</w:t>
      </w:r>
      <w:r w:rsidRPr="00460A89">
        <w:rPr>
          <w:rFonts w:ascii="Arial" w:hAnsi="Arial" w:cs="Arial"/>
        </w:rPr>
        <w:t>.</w:t>
      </w:r>
    </w:p>
    <w:p w14:paraId="41D25884" w14:textId="77777777" w:rsidR="00460A89" w:rsidRDefault="008419F0">
      <w:pPr>
        <w:rPr>
          <w:rFonts w:ascii="Arial" w:hAnsi="Arial" w:cs="Arial"/>
        </w:rPr>
      </w:pPr>
      <w:r>
        <w:rPr>
          <w:rFonts w:ascii="Arial" w:hAnsi="Arial" w:cs="Arial"/>
        </w:rPr>
        <w:t>For adult patients presenting to hospital with blunt chest trauma, t</w:t>
      </w:r>
      <w:r w:rsidR="00460A89">
        <w:rPr>
          <w:rFonts w:ascii="Arial" w:hAnsi="Arial" w:cs="Arial"/>
        </w:rPr>
        <w:t xml:space="preserve">he first 48-72 hours following injury are considered to be the high risk period, when the patient is most likely to develop a secondary pulmonary complication. </w:t>
      </w:r>
      <w:r>
        <w:rPr>
          <w:rFonts w:ascii="Arial" w:hAnsi="Arial" w:cs="Arial"/>
        </w:rPr>
        <w:t xml:space="preserve">At present, most adult patients with blunt chest trauma not requiring admittance to cardiothoracic services (for an intervention such as a chest drain or surgical fixation of rib fractures), or critical care services (for high level monitoring and respiratory support) are admitted to the Surgical Decision Making Unit (SDMU). They are admitted for a period of observation, pain management and physiotherapy, and once this high risk period is over, they will be discharged to their usual place of residence. </w:t>
      </w:r>
    </w:p>
    <w:p w14:paraId="5023141B" w14:textId="77777777" w:rsidR="00DF7E42" w:rsidRDefault="00DF7E42">
      <w:pPr>
        <w:rPr>
          <w:rFonts w:ascii="Arial" w:hAnsi="Arial" w:cs="Arial"/>
          <w:b/>
        </w:rPr>
      </w:pPr>
    </w:p>
    <w:p w14:paraId="5767FD4B" w14:textId="77777777" w:rsidR="008419F0" w:rsidRPr="008419F0" w:rsidRDefault="008419F0">
      <w:pPr>
        <w:rPr>
          <w:rFonts w:ascii="Arial" w:hAnsi="Arial" w:cs="Arial"/>
          <w:b/>
        </w:rPr>
      </w:pPr>
      <w:r w:rsidRPr="008419F0">
        <w:rPr>
          <w:rFonts w:ascii="Arial" w:hAnsi="Arial" w:cs="Arial"/>
          <w:b/>
        </w:rPr>
        <w:lastRenderedPageBreak/>
        <w:t>2. DEFINITIONS</w:t>
      </w:r>
      <w:r w:rsidR="00896369">
        <w:rPr>
          <w:rFonts w:ascii="Arial" w:hAnsi="Arial" w:cs="Arial"/>
          <w:b/>
        </w:rPr>
        <w:t xml:space="preserve"> / GLOSSARY</w:t>
      </w:r>
    </w:p>
    <w:p w14:paraId="6C120F28" w14:textId="77777777" w:rsidR="008419F0" w:rsidRDefault="008419F0">
      <w:pPr>
        <w:rPr>
          <w:rFonts w:ascii="Arial" w:hAnsi="Arial" w:cs="Arial"/>
        </w:rPr>
      </w:pPr>
      <w:r w:rsidRPr="008F60F4">
        <w:rPr>
          <w:rFonts w:ascii="Arial" w:hAnsi="Arial" w:cs="Arial"/>
          <w:b/>
        </w:rPr>
        <w:t>Blunt chest trauma:</w:t>
      </w:r>
      <w:r>
        <w:rPr>
          <w:rFonts w:ascii="Arial" w:hAnsi="Arial" w:cs="Arial"/>
        </w:rPr>
        <w:t xml:space="preserve"> any blunt injury sustained to the chest wall and underlying soft tissues / organs. </w:t>
      </w:r>
    </w:p>
    <w:p w14:paraId="7F2B6271" w14:textId="77777777" w:rsidR="008419F0" w:rsidRDefault="008419F0">
      <w:pPr>
        <w:rPr>
          <w:rFonts w:ascii="Arial" w:hAnsi="Arial" w:cs="Arial"/>
        </w:rPr>
      </w:pPr>
      <w:r w:rsidRPr="008F60F4">
        <w:rPr>
          <w:rFonts w:ascii="Arial" w:hAnsi="Arial" w:cs="Arial"/>
          <w:b/>
        </w:rPr>
        <w:t>Rib fractures:</w:t>
      </w:r>
      <w:r>
        <w:rPr>
          <w:rFonts w:ascii="Arial" w:hAnsi="Arial" w:cs="Arial"/>
        </w:rPr>
        <w:t xml:space="preserve"> a common injury sustained in blunt chest trauma, defined as a break in the continuity of the rib(s).</w:t>
      </w:r>
    </w:p>
    <w:p w14:paraId="1F3B1409" w14:textId="77777777" w:rsidR="00DF7E42" w:rsidRDefault="00DF7E42">
      <w:pPr>
        <w:rPr>
          <w:rFonts w:ascii="Arial" w:hAnsi="Arial" w:cs="Arial"/>
          <w:b/>
        </w:rPr>
      </w:pPr>
    </w:p>
    <w:p w14:paraId="43CB3973" w14:textId="77777777" w:rsidR="008419F0" w:rsidRPr="00564A3F" w:rsidRDefault="008419F0">
      <w:pPr>
        <w:rPr>
          <w:rFonts w:ascii="Arial" w:hAnsi="Arial" w:cs="Arial"/>
          <w:b/>
        </w:rPr>
      </w:pPr>
      <w:r w:rsidRPr="00564A3F">
        <w:rPr>
          <w:rFonts w:ascii="Arial" w:hAnsi="Arial" w:cs="Arial"/>
          <w:b/>
        </w:rPr>
        <w:t>3. SCOPE</w:t>
      </w:r>
    </w:p>
    <w:p w14:paraId="09501BFA" w14:textId="77777777" w:rsidR="008419F0" w:rsidRDefault="008419F0" w:rsidP="008419F0">
      <w:pPr>
        <w:rPr>
          <w:rFonts w:ascii="Arial" w:hAnsi="Arial" w:cs="Arial"/>
          <w:lang w:eastAsia="x-none"/>
        </w:rPr>
      </w:pPr>
      <w:r w:rsidRPr="008419F0">
        <w:rPr>
          <w:rFonts w:ascii="Arial" w:hAnsi="Arial" w:cs="Arial"/>
          <w:lang w:eastAsia="x-none"/>
        </w:rPr>
        <w:t xml:space="preserve">The </w:t>
      </w:r>
      <w:r w:rsidR="001B34AC">
        <w:rPr>
          <w:rFonts w:ascii="Arial" w:hAnsi="Arial" w:cs="Arial"/>
        </w:rPr>
        <w:t>Virtual Ward-Fracture Discharge Service</w:t>
      </w:r>
      <w:r w:rsidRPr="008419F0">
        <w:rPr>
          <w:rFonts w:ascii="Arial" w:hAnsi="Arial" w:cs="Arial"/>
        </w:rPr>
        <w:t xml:space="preserve"> </w:t>
      </w:r>
      <w:r>
        <w:rPr>
          <w:rFonts w:ascii="Arial" w:hAnsi="Arial" w:cs="Arial"/>
          <w:lang w:eastAsia="x-none"/>
        </w:rPr>
        <w:t>target</w:t>
      </w:r>
      <w:r w:rsidR="00564A3F">
        <w:rPr>
          <w:rFonts w:ascii="Arial" w:hAnsi="Arial" w:cs="Arial"/>
          <w:lang w:eastAsia="x-none"/>
        </w:rPr>
        <w:t>s</w:t>
      </w:r>
      <w:r>
        <w:rPr>
          <w:rFonts w:ascii="Arial" w:hAnsi="Arial" w:cs="Arial"/>
          <w:lang w:eastAsia="x-none"/>
        </w:rPr>
        <w:t xml:space="preserve"> the adult patients presenting to hospital with blunt chest trauma. </w:t>
      </w:r>
      <w:r w:rsidR="00564A3F">
        <w:rPr>
          <w:rFonts w:ascii="Arial" w:hAnsi="Arial" w:cs="Arial"/>
          <w:lang w:eastAsia="x-none"/>
        </w:rPr>
        <w:t>This will include a</w:t>
      </w:r>
      <w:r w:rsidRPr="008419F0">
        <w:rPr>
          <w:rFonts w:ascii="Arial" w:hAnsi="Arial" w:cs="Arial"/>
          <w:lang w:eastAsia="x-none"/>
        </w:rPr>
        <w:t xml:space="preserve">dmission avoidance of </w:t>
      </w:r>
      <w:r w:rsidR="00564A3F">
        <w:rPr>
          <w:rFonts w:ascii="Arial" w:hAnsi="Arial" w:cs="Arial"/>
          <w:lang w:eastAsia="x-none"/>
        </w:rPr>
        <w:t xml:space="preserve">older patients with blunt chest trauma with increased </w:t>
      </w:r>
      <w:r w:rsidRPr="008419F0">
        <w:rPr>
          <w:rFonts w:ascii="Arial" w:hAnsi="Arial" w:cs="Arial"/>
          <w:lang w:eastAsia="x-none"/>
        </w:rPr>
        <w:t>frail</w:t>
      </w:r>
      <w:r w:rsidR="00564A3F">
        <w:rPr>
          <w:rFonts w:ascii="Arial" w:hAnsi="Arial" w:cs="Arial"/>
          <w:lang w:eastAsia="x-none"/>
        </w:rPr>
        <w:t>ty</w:t>
      </w:r>
      <w:r w:rsidRPr="008419F0">
        <w:rPr>
          <w:rFonts w:ascii="Arial" w:hAnsi="Arial" w:cs="Arial"/>
          <w:lang w:eastAsia="x-none"/>
        </w:rPr>
        <w:t xml:space="preserve"> who would without FDS, require a medical admission.</w:t>
      </w:r>
    </w:p>
    <w:p w14:paraId="1562EB05" w14:textId="77777777" w:rsidR="00DF7E42" w:rsidRDefault="00DF7E42" w:rsidP="008419F0">
      <w:pPr>
        <w:rPr>
          <w:rFonts w:ascii="Arial" w:hAnsi="Arial" w:cs="Arial"/>
          <w:lang w:eastAsia="x-none"/>
        </w:rPr>
      </w:pPr>
      <w:r>
        <w:rPr>
          <w:rFonts w:ascii="Arial" w:hAnsi="Arial" w:cs="Arial"/>
          <w:lang w:eastAsia="x-none"/>
        </w:rPr>
        <w:t>Se</w:t>
      </w:r>
      <w:r w:rsidR="001B34AC">
        <w:rPr>
          <w:rFonts w:ascii="Arial" w:hAnsi="Arial" w:cs="Arial"/>
          <w:lang w:eastAsia="x-none"/>
        </w:rPr>
        <w:t>e referral criteria (page 4)</w:t>
      </w:r>
    </w:p>
    <w:p w14:paraId="562C75D1" w14:textId="77777777" w:rsidR="00DF7E42" w:rsidRDefault="00DF7E42" w:rsidP="008419F0">
      <w:pPr>
        <w:rPr>
          <w:rFonts w:ascii="Arial" w:hAnsi="Arial" w:cs="Arial"/>
          <w:lang w:eastAsia="x-none"/>
        </w:rPr>
      </w:pPr>
    </w:p>
    <w:p w14:paraId="7C44FA4A" w14:textId="77777777" w:rsidR="00DF7E42" w:rsidRDefault="00DF7E42" w:rsidP="008419F0">
      <w:pPr>
        <w:rPr>
          <w:rFonts w:ascii="Arial" w:hAnsi="Arial" w:cs="Arial"/>
          <w:b/>
          <w:lang w:eastAsia="x-none"/>
        </w:rPr>
      </w:pPr>
      <w:r w:rsidRPr="00DF7E42">
        <w:rPr>
          <w:rFonts w:ascii="Arial" w:hAnsi="Arial" w:cs="Arial"/>
          <w:b/>
          <w:lang w:eastAsia="x-none"/>
        </w:rPr>
        <w:t>4. ROLES AND RESPONSIBILITIES</w:t>
      </w:r>
      <w:r w:rsidR="00AB75AD">
        <w:rPr>
          <w:rFonts w:ascii="Arial" w:hAnsi="Arial" w:cs="Arial"/>
          <w:b/>
          <w:lang w:eastAsia="x-none"/>
        </w:rPr>
        <w:t xml:space="preserve"> </w:t>
      </w:r>
    </w:p>
    <w:p w14:paraId="664355AD" w14:textId="77777777" w:rsidR="00DF7E42" w:rsidRPr="00DF7E42" w:rsidRDefault="00DF7E42" w:rsidP="008419F0">
      <w:pPr>
        <w:rPr>
          <w:rFonts w:ascii="Arial" w:hAnsi="Arial" w:cs="Arial"/>
          <w:b/>
          <w:lang w:eastAsia="x-none"/>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7579"/>
      </w:tblGrid>
      <w:tr w:rsidR="00A3589E" w14:paraId="09249F3B" w14:textId="77777777" w:rsidTr="38AC9054">
        <w:tc>
          <w:tcPr>
            <w:tcW w:w="0" w:type="auto"/>
            <w:shd w:val="clear" w:color="auto" w:fill="auto"/>
          </w:tcPr>
          <w:p w14:paraId="636423D1" w14:textId="77777777" w:rsidR="00DF7E42" w:rsidRPr="00A814F0" w:rsidRDefault="00DF7E42" w:rsidP="00DF7E42">
            <w:pPr>
              <w:pStyle w:val="NormalIndent"/>
              <w:ind w:left="0"/>
              <w:jc w:val="left"/>
              <w:rPr>
                <w:b/>
                <w:bCs/>
                <w:lang w:eastAsia="x-none"/>
              </w:rPr>
            </w:pPr>
            <w:r w:rsidRPr="00A814F0">
              <w:rPr>
                <w:b/>
                <w:bCs/>
                <w:lang w:eastAsia="x-none"/>
              </w:rPr>
              <w:t>Area</w:t>
            </w:r>
          </w:p>
        </w:tc>
        <w:tc>
          <w:tcPr>
            <w:tcW w:w="0" w:type="auto"/>
            <w:shd w:val="clear" w:color="auto" w:fill="auto"/>
          </w:tcPr>
          <w:p w14:paraId="5450838D" w14:textId="77777777" w:rsidR="00DF7E42" w:rsidRPr="00A814F0" w:rsidRDefault="00DF7E42" w:rsidP="00DF7E42">
            <w:pPr>
              <w:pStyle w:val="NormalIndent"/>
              <w:ind w:left="0"/>
              <w:jc w:val="left"/>
              <w:rPr>
                <w:b/>
                <w:bCs/>
                <w:lang w:eastAsia="x-none"/>
              </w:rPr>
            </w:pPr>
            <w:r w:rsidRPr="00A814F0">
              <w:rPr>
                <w:b/>
                <w:bCs/>
                <w:lang w:eastAsia="x-none"/>
              </w:rPr>
              <w:t>Roles &amp; Responsibilities</w:t>
            </w:r>
          </w:p>
        </w:tc>
      </w:tr>
      <w:tr w:rsidR="00A3589E" w14:paraId="231055EB" w14:textId="77777777" w:rsidTr="38AC9054">
        <w:tc>
          <w:tcPr>
            <w:tcW w:w="0" w:type="auto"/>
            <w:shd w:val="clear" w:color="auto" w:fill="auto"/>
          </w:tcPr>
          <w:p w14:paraId="79860FC0" w14:textId="77777777" w:rsidR="00A3589E" w:rsidRDefault="00A3589E" w:rsidP="00202EA1">
            <w:pPr>
              <w:pStyle w:val="NormalIndent"/>
              <w:ind w:left="0"/>
              <w:jc w:val="left"/>
              <w:rPr>
                <w:lang w:eastAsia="x-none"/>
              </w:rPr>
            </w:pPr>
            <w:r>
              <w:rPr>
                <w:lang w:eastAsia="x-none"/>
              </w:rPr>
              <w:t>FDS</w:t>
            </w:r>
          </w:p>
        </w:tc>
        <w:tc>
          <w:tcPr>
            <w:tcW w:w="0" w:type="auto"/>
            <w:shd w:val="clear" w:color="auto" w:fill="auto"/>
          </w:tcPr>
          <w:p w14:paraId="7A00AE0A" w14:textId="06893418" w:rsidR="00A3589E" w:rsidRDefault="00A3589E" w:rsidP="00A3589E">
            <w:pPr>
              <w:pStyle w:val="NormalIndent"/>
              <w:ind w:left="0"/>
              <w:jc w:val="left"/>
              <w:rPr>
                <w:lang w:eastAsia="x-none"/>
              </w:rPr>
            </w:pPr>
            <w:r>
              <w:t xml:space="preserve">Fracture discharge service </w:t>
            </w:r>
            <w:r w:rsidR="00107F0C">
              <w:t xml:space="preserve">is provided by the virtual ward. It </w:t>
            </w:r>
            <w:r>
              <w:t xml:space="preserve">provides </w:t>
            </w:r>
            <w:r w:rsidR="1F090ABC">
              <w:t>support</w:t>
            </w:r>
            <w:r>
              <w:t xml:space="preserve"> for patients</w:t>
            </w:r>
            <w:r w:rsidR="3391714D">
              <w:t xml:space="preserve"> who have suffered a fracture</w:t>
            </w:r>
            <w:r>
              <w:t xml:space="preserve"> in their own home, and involves input from medicine, nursing, therapy and pharmacy</w:t>
            </w:r>
            <w:r w:rsidR="09B87DB7">
              <w:t xml:space="preserve"> and ESD. </w:t>
            </w:r>
          </w:p>
        </w:tc>
      </w:tr>
      <w:tr w:rsidR="00406766" w14:paraId="2632F516" w14:textId="77777777" w:rsidTr="38AC9054">
        <w:tc>
          <w:tcPr>
            <w:tcW w:w="3714" w:type="dxa"/>
            <w:shd w:val="clear" w:color="auto" w:fill="auto"/>
          </w:tcPr>
          <w:p w14:paraId="649C7D5F" w14:textId="77777777" w:rsidR="00406766" w:rsidRDefault="00406766" w:rsidP="006211AD">
            <w:pPr>
              <w:pStyle w:val="NormalIndent"/>
              <w:ind w:left="0"/>
              <w:rPr>
                <w:lang w:eastAsia="x-none"/>
              </w:rPr>
            </w:pPr>
            <w:r>
              <w:rPr>
                <w:lang w:eastAsia="x-none"/>
              </w:rPr>
              <w:t>ESD</w:t>
            </w:r>
          </w:p>
        </w:tc>
        <w:tc>
          <w:tcPr>
            <w:tcW w:w="5212" w:type="dxa"/>
            <w:shd w:val="clear" w:color="auto" w:fill="auto"/>
          </w:tcPr>
          <w:p w14:paraId="59557BB1" w14:textId="3C128DC5" w:rsidR="00406766" w:rsidRDefault="00406766" w:rsidP="006211AD">
            <w:pPr>
              <w:pStyle w:val="NormalIndent"/>
              <w:ind w:left="0"/>
              <w:jc w:val="left"/>
            </w:pPr>
            <w:r>
              <w:t>Early Supported Discharge is designed to enable the accelerated discharge of patients to their home, providing rehabilitation and social support in a home setting rather than an acute hospital ward. ESD is used independently from (when patient clinically optimised) or alongside (when patient not clinically optimised) VW-FDS, where additional rehabilitation needs are identified</w:t>
            </w:r>
            <w:r w:rsidR="252BC5E0">
              <w:t>.</w:t>
            </w:r>
            <w:r>
              <w:t xml:space="preserve"> </w:t>
            </w:r>
          </w:p>
        </w:tc>
      </w:tr>
      <w:tr w:rsidR="00A3589E" w14:paraId="1017D7E6" w14:textId="77777777" w:rsidTr="38AC9054">
        <w:tc>
          <w:tcPr>
            <w:tcW w:w="0" w:type="auto"/>
            <w:shd w:val="clear" w:color="auto" w:fill="auto"/>
          </w:tcPr>
          <w:p w14:paraId="08FB07F4" w14:textId="77777777" w:rsidR="00DF7E42" w:rsidRDefault="00DF7E42" w:rsidP="00DF7E42">
            <w:pPr>
              <w:pStyle w:val="NormalIndent"/>
              <w:ind w:left="0"/>
              <w:jc w:val="left"/>
              <w:rPr>
                <w:lang w:eastAsia="x-none"/>
              </w:rPr>
            </w:pPr>
            <w:r>
              <w:rPr>
                <w:lang w:eastAsia="x-none"/>
              </w:rPr>
              <w:t>VW</w:t>
            </w:r>
          </w:p>
        </w:tc>
        <w:tc>
          <w:tcPr>
            <w:tcW w:w="0" w:type="auto"/>
            <w:shd w:val="clear" w:color="auto" w:fill="auto"/>
          </w:tcPr>
          <w:p w14:paraId="57DDD59B" w14:textId="7AF9EC1A" w:rsidR="00DF7E42" w:rsidRDefault="00DF7E42" w:rsidP="004855EA">
            <w:pPr>
              <w:pStyle w:val="NormalIndent"/>
              <w:ind w:left="0"/>
              <w:jc w:val="left"/>
            </w:pPr>
            <w:r>
              <w:t>Virtual Ward (VW)</w:t>
            </w:r>
            <w:r w:rsidR="5D6A14AD">
              <w:t xml:space="preserve"> provides support for patients in their own home.</w:t>
            </w:r>
            <w:r w:rsidR="00A3589E">
              <w:t xml:space="preserve"> </w:t>
            </w:r>
            <w:r w:rsidR="3AAA4D52">
              <w:t>Including</w:t>
            </w:r>
            <w:r>
              <w:t xml:space="preserve"> a weekly multidisciplinary meeting, conducted over Teams, </w:t>
            </w:r>
            <w:r w:rsidR="004855EA">
              <w:t>attended by</w:t>
            </w:r>
            <w:r>
              <w:t xml:space="preserve"> primary care, secondary care and voluntary services, which provide support for the</w:t>
            </w:r>
            <w:r w:rsidR="00A3589E">
              <w:t xml:space="preserve"> older patients with frailty</w:t>
            </w:r>
            <w:r>
              <w:t>, and those with complex health and social care needs, in their own homes rather than in hospital.</w:t>
            </w:r>
          </w:p>
        </w:tc>
      </w:tr>
      <w:tr w:rsidR="00451D6B" w14:paraId="209A92E8" w14:textId="77777777" w:rsidTr="38AC9054">
        <w:tc>
          <w:tcPr>
            <w:tcW w:w="0" w:type="auto"/>
            <w:shd w:val="clear" w:color="auto" w:fill="auto"/>
          </w:tcPr>
          <w:p w14:paraId="07D48645" w14:textId="77777777" w:rsidR="00451D6B" w:rsidRPr="00451D6B" w:rsidRDefault="00451D6B" w:rsidP="00451D6B">
            <w:pPr>
              <w:rPr>
                <w:rFonts w:ascii="Arial" w:hAnsi="Arial" w:cs="Arial"/>
              </w:rPr>
            </w:pPr>
            <w:r w:rsidRPr="00451D6B">
              <w:rPr>
                <w:rFonts w:ascii="Arial" w:hAnsi="Arial" w:cs="Arial"/>
              </w:rPr>
              <w:t>OPAS</w:t>
            </w:r>
          </w:p>
        </w:tc>
        <w:tc>
          <w:tcPr>
            <w:tcW w:w="0" w:type="auto"/>
            <w:shd w:val="clear" w:color="auto" w:fill="auto"/>
          </w:tcPr>
          <w:p w14:paraId="6A71E905" w14:textId="77777777" w:rsidR="00451D6B" w:rsidRPr="00451D6B" w:rsidRDefault="00451D6B" w:rsidP="00451D6B">
            <w:pPr>
              <w:rPr>
                <w:rFonts w:ascii="Arial" w:hAnsi="Arial" w:cs="Arial"/>
              </w:rPr>
            </w:pPr>
            <w:r w:rsidRPr="00451D6B">
              <w:rPr>
                <w:rFonts w:ascii="Arial" w:hAnsi="Arial" w:cs="Arial"/>
              </w:rPr>
              <w:t>Older Persons Assessment Service (OPAS) aims to provide a comprehensive assessment for older people and avoid hospital stays for them if possible.</w:t>
            </w:r>
          </w:p>
        </w:tc>
      </w:tr>
      <w:tr w:rsidR="00A3589E" w14:paraId="3DF69A49" w14:textId="77777777" w:rsidTr="38AC9054">
        <w:tc>
          <w:tcPr>
            <w:tcW w:w="0" w:type="auto"/>
            <w:shd w:val="clear" w:color="auto" w:fill="auto"/>
          </w:tcPr>
          <w:p w14:paraId="67A04213" w14:textId="77777777" w:rsidR="00DF7E42" w:rsidRDefault="00DF7E42" w:rsidP="00DF7E42">
            <w:pPr>
              <w:pStyle w:val="NormalIndent"/>
              <w:ind w:left="0"/>
              <w:jc w:val="left"/>
              <w:rPr>
                <w:lang w:eastAsia="x-none"/>
              </w:rPr>
            </w:pPr>
            <w:r>
              <w:rPr>
                <w:lang w:eastAsia="x-none"/>
              </w:rPr>
              <w:t>In-patient chest trauma physio team</w:t>
            </w:r>
          </w:p>
        </w:tc>
        <w:tc>
          <w:tcPr>
            <w:tcW w:w="0" w:type="auto"/>
            <w:shd w:val="clear" w:color="auto" w:fill="auto"/>
          </w:tcPr>
          <w:p w14:paraId="1605A3C1" w14:textId="77777777" w:rsidR="00DF7E42" w:rsidRDefault="00DF7E42" w:rsidP="00DE2FC3">
            <w:pPr>
              <w:pStyle w:val="NormalIndent"/>
              <w:ind w:left="0"/>
              <w:jc w:val="left"/>
              <w:rPr>
                <w:lang w:eastAsia="x-none"/>
              </w:rPr>
            </w:pPr>
            <w:r>
              <w:rPr>
                <w:lang w:eastAsia="x-none"/>
              </w:rPr>
              <w:t>Hospital-based respiratory physiotherapy team (</w:t>
            </w:r>
            <w:r w:rsidR="00DE2FC3">
              <w:rPr>
                <w:lang w:eastAsia="x-none"/>
              </w:rPr>
              <w:t xml:space="preserve">normal place of work being </w:t>
            </w:r>
            <w:r>
              <w:rPr>
                <w:lang w:eastAsia="x-none"/>
              </w:rPr>
              <w:t>ITU / CITU) who manage the adult patients with blunt chest trauma, admitted to any area of the hospital</w:t>
            </w:r>
          </w:p>
        </w:tc>
      </w:tr>
      <w:tr w:rsidR="00451D6B" w14:paraId="60602249" w14:textId="77777777" w:rsidTr="38AC9054">
        <w:tc>
          <w:tcPr>
            <w:tcW w:w="0" w:type="auto"/>
            <w:shd w:val="clear" w:color="auto" w:fill="auto"/>
          </w:tcPr>
          <w:p w14:paraId="32B8018A" w14:textId="77777777" w:rsidR="00451D6B" w:rsidRDefault="00451D6B" w:rsidP="00451D6B">
            <w:pPr>
              <w:pStyle w:val="NormalIndent"/>
              <w:ind w:left="0"/>
              <w:jc w:val="left"/>
              <w:rPr>
                <w:lang w:eastAsia="x-none"/>
              </w:rPr>
            </w:pPr>
            <w:r w:rsidRPr="00451D6B">
              <w:rPr>
                <w:lang w:eastAsia="x-none"/>
              </w:rPr>
              <w:t>Wards</w:t>
            </w:r>
            <w:r w:rsidRPr="00451D6B">
              <w:rPr>
                <w:lang w:eastAsia="x-none"/>
              </w:rPr>
              <w:tab/>
            </w:r>
          </w:p>
        </w:tc>
        <w:tc>
          <w:tcPr>
            <w:tcW w:w="0" w:type="auto"/>
            <w:shd w:val="clear" w:color="auto" w:fill="auto"/>
          </w:tcPr>
          <w:p w14:paraId="18715B77" w14:textId="251ACBA5" w:rsidR="00451D6B" w:rsidRDefault="00451D6B" w:rsidP="00DE2FC3">
            <w:pPr>
              <w:pStyle w:val="NormalIndent"/>
              <w:ind w:left="0"/>
              <w:jc w:val="left"/>
            </w:pPr>
            <w:r>
              <w:t>Wards are a group of Hospital Beds with associated treatment facilities managed as a single unit for the purposes of staffing and treatment responsibilities</w:t>
            </w:r>
          </w:p>
        </w:tc>
      </w:tr>
    </w:tbl>
    <w:p w14:paraId="1A965116" w14:textId="77777777" w:rsidR="00DF7E42" w:rsidRDefault="00DF7E42" w:rsidP="008419F0">
      <w:pPr>
        <w:rPr>
          <w:rFonts w:ascii="Arial" w:hAnsi="Arial" w:cs="Arial"/>
          <w:lang w:eastAsia="x-none"/>
        </w:rPr>
      </w:pPr>
    </w:p>
    <w:p w14:paraId="259B3E60" w14:textId="66563AD3" w:rsidR="38AC9054" w:rsidRDefault="38AC9054" w:rsidP="38AC9054">
      <w:pPr>
        <w:rPr>
          <w:rFonts w:ascii="Arial" w:hAnsi="Arial" w:cs="Arial"/>
          <w:b/>
          <w:bCs/>
        </w:rPr>
      </w:pPr>
    </w:p>
    <w:p w14:paraId="07B81B35" w14:textId="77777777" w:rsidR="00542226" w:rsidRDefault="00542226" w:rsidP="008419F0">
      <w:pPr>
        <w:rPr>
          <w:rFonts w:ascii="Arial" w:hAnsi="Arial" w:cs="Arial"/>
          <w:b/>
          <w:lang w:eastAsia="x-none"/>
        </w:rPr>
      </w:pPr>
      <w:r>
        <w:rPr>
          <w:rFonts w:ascii="Arial" w:hAnsi="Arial" w:cs="Arial"/>
          <w:b/>
          <w:lang w:eastAsia="x-none"/>
        </w:rPr>
        <w:t>5</w:t>
      </w:r>
      <w:r w:rsidR="000D227C" w:rsidRPr="000D227C">
        <w:rPr>
          <w:rFonts w:ascii="Arial" w:hAnsi="Arial" w:cs="Arial"/>
          <w:b/>
          <w:lang w:eastAsia="x-none"/>
        </w:rPr>
        <w:t>.</w:t>
      </w:r>
      <w:r>
        <w:rPr>
          <w:rFonts w:ascii="Arial" w:hAnsi="Arial" w:cs="Arial"/>
          <w:b/>
          <w:lang w:eastAsia="x-none"/>
        </w:rPr>
        <w:t>0 SERVICE OVERVIEW</w:t>
      </w:r>
    </w:p>
    <w:p w14:paraId="340DCDF9" w14:textId="77777777" w:rsidR="00542226" w:rsidRPr="00542226" w:rsidRDefault="00542226" w:rsidP="008419F0">
      <w:pPr>
        <w:rPr>
          <w:rFonts w:ascii="Arial" w:hAnsi="Arial" w:cs="Arial"/>
          <w:lang w:eastAsia="x-none"/>
        </w:rPr>
      </w:pPr>
      <w:r w:rsidRPr="00542226">
        <w:rPr>
          <w:rFonts w:ascii="Arial" w:hAnsi="Arial" w:cs="Arial"/>
          <w:lang w:eastAsia="x-none"/>
        </w:rPr>
        <w:lastRenderedPageBreak/>
        <w:t>The following section provides an overview of the components of the adult blunt chest trauma service</w:t>
      </w:r>
      <w:r>
        <w:rPr>
          <w:rFonts w:ascii="Arial" w:hAnsi="Arial" w:cs="Arial"/>
          <w:lang w:eastAsia="x-none"/>
        </w:rPr>
        <w:t xml:space="preserve"> at Swansea Bay University Health Board</w:t>
      </w:r>
    </w:p>
    <w:p w14:paraId="29D6B04F" w14:textId="77777777" w:rsidR="00542226" w:rsidRDefault="000D227C" w:rsidP="008419F0">
      <w:pPr>
        <w:rPr>
          <w:rFonts w:ascii="Arial" w:hAnsi="Arial" w:cs="Arial"/>
          <w:b/>
          <w:lang w:eastAsia="x-none"/>
        </w:rPr>
      </w:pPr>
      <w:r w:rsidRPr="000D227C">
        <w:rPr>
          <w:rFonts w:ascii="Arial" w:hAnsi="Arial" w:cs="Arial"/>
          <w:b/>
          <w:lang w:eastAsia="x-none"/>
        </w:rPr>
        <w:t xml:space="preserve"> </w:t>
      </w:r>
    </w:p>
    <w:p w14:paraId="60B04BF9" w14:textId="77777777" w:rsidR="000D227C" w:rsidRPr="000D227C" w:rsidRDefault="00542226" w:rsidP="008419F0">
      <w:pPr>
        <w:rPr>
          <w:rFonts w:ascii="Arial" w:hAnsi="Arial" w:cs="Arial"/>
          <w:b/>
          <w:lang w:eastAsia="x-none"/>
        </w:rPr>
      </w:pPr>
      <w:r>
        <w:rPr>
          <w:rFonts w:ascii="Arial" w:hAnsi="Arial" w:cs="Arial"/>
          <w:b/>
          <w:lang w:eastAsia="x-none"/>
        </w:rPr>
        <w:t xml:space="preserve">5.1 </w:t>
      </w:r>
      <w:r w:rsidR="000D227C" w:rsidRPr="000D227C">
        <w:rPr>
          <w:rFonts w:ascii="Arial" w:hAnsi="Arial" w:cs="Arial"/>
          <w:b/>
          <w:lang w:eastAsia="x-none"/>
        </w:rPr>
        <w:t xml:space="preserve">IDENTIFICATION OF SUITABLE PATIENTS </w:t>
      </w:r>
    </w:p>
    <w:p w14:paraId="6997B623" w14:textId="77777777" w:rsidR="000D227C" w:rsidRDefault="00103522" w:rsidP="008419F0">
      <w:pPr>
        <w:rPr>
          <w:rFonts w:ascii="Arial" w:hAnsi="Arial" w:cs="Arial"/>
          <w:lang w:eastAsia="x-none"/>
        </w:rPr>
      </w:pPr>
      <w:r>
        <w:rPr>
          <w:rFonts w:ascii="Arial" w:hAnsi="Arial" w:cs="Arial"/>
          <w:lang w:eastAsia="x-none"/>
        </w:rPr>
        <w:t xml:space="preserve">All adult patients with blunt chest trauma (located in ED and associated areas, SDMU or other ward) will be initially identified using the well-established daily email alert from the Trauma Audit Research Network co-ordinator or via referral to the inpatient chest trauma physio team via the other physiotherapy teams (who are familiar with the inpatient chest trauma physio team and alert them regarding new patients). From these patients, those </w:t>
      </w:r>
      <w:r w:rsidR="000D227C">
        <w:rPr>
          <w:rFonts w:ascii="Arial" w:hAnsi="Arial" w:cs="Arial"/>
          <w:lang w:eastAsia="x-none"/>
        </w:rPr>
        <w:t>who score 12-15 on the STUMBL Score (</w:t>
      </w:r>
      <w:r>
        <w:rPr>
          <w:rFonts w:ascii="Arial" w:hAnsi="Arial" w:cs="Arial"/>
          <w:lang w:eastAsia="x-none"/>
        </w:rPr>
        <w:t xml:space="preserve">see </w:t>
      </w:r>
      <w:r w:rsidR="000D227C">
        <w:rPr>
          <w:rFonts w:ascii="Arial" w:hAnsi="Arial" w:cs="Arial"/>
          <w:lang w:eastAsia="x-none"/>
        </w:rPr>
        <w:t xml:space="preserve">below) will be assessed by the in-patient chest trauma physio team for suitability for management by the VW-FDS. </w:t>
      </w:r>
      <w:r w:rsidR="00542226">
        <w:rPr>
          <w:rFonts w:ascii="Arial" w:hAnsi="Arial" w:cs="Arial"/>
          <w:lang w:eastAsia="x-none"/>
        </w:rPr>
        <w:t xml:space="preserve">An online </w:t>
      </w:r>
      <w:proofErr w:type="spellStart"/>
      <w:r w:rsidR="00542226">
        <w:rPr>
          <w:rFonts w:ascii="Arial" w:hAnsi="Arial" w:cs="Arial"/>
          <w:lang w:eastAsia="x-none"/>
        </w:rPr>
        <w:t>MDCalc</w:t>
      </w:r>
      <w:proofErr w:type="spellEnd"/>
      <w:r w:rsidR="00542226">
        <w:rPr>
          <w:rFonts w:ascii="Arial" w:hAnsi="Arial" w:cs="Arial"/>
          <w:lang w:eastAsia="x-none"/>
        </w:rPr>
        <w:t xml:space="preserve"> link to the STUMBL Score can be found at </w:t>
      </w:r>
      <w:hyperlink r:id="rId11" w:history="1">
        <w:r w:rsidR="00542226" w:rsidRPr="00EF349A">
          <w:rPr>
            <w:rStyle w:val="Hyperlink"/>
            <w:rFonts w:ascii="Arial" w:hAnsi="Arial" w:cs="Arial"/>
            <w:lang w:eastAsia="x-none"/>
          </w:rPr>
          <w:t>https://www.mdcalc.com/calc/10468/stumbl-battle-score</w:t>
        </w:r>
      </w:hyperlink>
      <w:r w:rsidR="00542226">
        <w:rPr>
          <w:rFonts w:ascii="Arial" w:hAnsi="Arial" w:cs="Arial"/>
          <w:lang w:eastAsia="x-none"/>
        </w:rPr>
        <w:t xml:space="preserve"> </w:t>
      </w:r>
    </w:p>
    <w:p w14:paraId="7DF4E37C" w14:textId="77777777" w:rsidR="000D227C" w:rsidRDefault="000D227C" w:rsidP="00346393">
      <w:pPr>
        <w:jc w:val="center"/>
        <w:rPr>
          <w:rFonts w:ascii="Arial" w:hAnsi="Arial" w:cs="Arial"/>
          <w:lang w:eastAsia="x-none"/>
        </w:rPr>
      </w:pPr>
      <w:r>
        <w:rPr>
          <w:noProof/>
          <w:lang w:eastAsia="en-GB"/>
        </w:rPr>
        <w:drawing>
          <wp:inline distT="0" distB="0" distL="0" distR="0" wp14:anchorId="6D8BF879" wp14:editId="3A412122">
            <wp:extent cx="4432300" cy="366475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475" t="25998" r="36674" b="5794"/>
                    <a:stretch/>
                  </pic:blipFill>
                  <pic:spPr bwMode="auto">
                    <a:xfrm>
                      <a:off x="0" y="0"/>
                      <a:ext cx="4441461" cy="3672328"/>
                    </a:xfrm>
                    <a:prstGeom prst="rect">
                      <a:avLst/>
                    </a:prstGeom>
                    <a:ln>
                      <a:noFill/>
                    </a:ln>
                    <a:extLst>
                      <a:ext uri="{53640926-AAD7-44D8-BBD7-CCE9431645EC}">
                        <a14:shadowObscured xmlns:a14="http://schemas.microsoft.com/office/drawing/2010/main"/>
                      </a:ext>
                    </a:extLst>
                  </pic:spPr>
                </pic:pic>
              </a:graphicData>
            </a:graphic>
          </wp:inline>
        </w:drawing>
      </w:r>
    </w:p>
    <w:p w14:paraId="44FB30F8" w14:textId="7D8DE4FD" w:rsidR="00E26BBA" w:rsidRDefault="00103522" w:rsidP="008419F0">
      <w:pPr>
        <w:rPr>
          <w:rFonts w:ascii="Arial" w:hAnsi="Arial" w:cs="Arial"/>
          <w:lang w:eastAsia="x-none"/>
        </w:rPr>
      </w:pPr>
      <w:r w:rsidRPr="38AC9054">
        <w:rPr>
          <w:rFonts w:ascii="Arial" w:hAnsi="Arial" w:cs="Arial"/>
        </w:rPr>
        <w:t xml:space="preserve">This cut-off is only to be used as a guide and clinical judgement can override the score’s management recommendation. If considered suitable for the VW-FDS, then </w:t>
      </w:r>
      <w:r w:rsidR="5581FFDE" w:rsidRPr="38AC9054">
        <w:rPr>
          <w:rFonts w:ascii="Arial" w:hAnsi="Arial" w:cs="Arial"/>
        </w:rPr>
        <w:t xml:space="preserve">this recommendation will be clearly documented in the patients' medical notes and </w:t>
      </w:r>
      <w:proofErr w:type="spellStart"/>
      <w:r w:rsidR="5581FFDE" w:rsidRPr="38AC9054">
        <w:rPr>
          <w:rFonts w:ascii="Arial" w:hAnsi="Arial" w:cs="Arial"/>
        </w:rPr>
        <w:t>a</w:t>
      </w:r>
      <w:proofErr w:type="spellEnd"/>
      <w:r w:rsidR="5581FFDE" w:rsidRPr="38AC9054">
        <w:rPr>
          <w:rFonts w:ascii="Arial" w:hAnsi="Arial" w:cs="Arial"/>
        </w:rPr>
        <w:t xml:space="preserve"> </w:t>
      </w:r>
      <w:r w:rsidR="737957A8" w:rsidRPr="38AC9054">
        <w:rPr>
          <w:rFonts w:ascii="Arial" w:hAnsi="Arial" w:cs="Arial"/>
        </w:rPr>
        <w:t>alert</w:t>
      </w:r>
      <w:r w:rsidR="5581FFDE" w:rsidRPr="38AC9054">
        <w:rPr>
          <w:rFonts w:ascii="Arial" w:hAnsi="Arial" w:cs="Arial"/>
        </w:rPr>
        <w:t xml:space="preserve"> sent to the VW in reach team (via email/teams). </w:t>
      </w:r>
    </w:p>
    <w:p w14:paraId="511BDE87" w14:textId="3385B048" w:rsidR="5581FFDE" w:rsidRDefault="5581FFDE" w:rsidP="38AC9054">
      <w:pPr>
        <w:rPr>
          <w:rFonts w:ascii="Arial" w:hAnsi="Arial" w:cs="Arial"/>
        </w:rPr>
      </w:pPr>
      <w:r w:rsidRPr="000106FC">
        <w:rPr>
          <w:rFonts w:ascii="Arial" w:hAnsi="Arial" w:cs="Arial"/>
        </w:rPr>
        <w:t xml:space="preserve">VW In reach team will </w:t>
      </w:r>
      <w:r w:rsidR="00EA0FE9" w:rsidRPr="000106FC">
        <w:rPr>
          <w:rFonts w:ascii="Arial" w:hAnsi="Arial" w:cs="Arial"/>
        </w:rPr>
        <w:t xml:space="preserve">discuss the patient with the relevant cluster, </w:t>
      </w:r>
      <w:r w:rsidRPr="000106FC">
        <w:rPr>
          <w:rFonts w:ascii="Arial" w:hAnsi="Arial" w:cs="Arial"/>
        </w:rPr>
        <w:t xml:space="preserve">including any relevant information identified </w:t>
      </w:r>
      <w:r w:rsidR="00EA0FE9" w:rsidRPr="000106FC">
        <w:rPr>
          <w:rFonts w:ascii="Arial" w:hAnsi="Arial" w:cs="Arial"/>
        </w:rPr>
        <w:t>by the chest trauma physio team, and refer accordingly.</w:t>
      </w:r>
      <w:r w:rsidRPr="38AC9054">
        <w:rPr>
          <w:rFonts w:ascii="Arial" w:hAnsi="Arial" w:cs="Arial"/>
        </w:rPr>
        <w:t xml:space="preserve"> </w:t>
      </w:r>
    </w:p>
    <w:p w14:paraId="0950F000" w14:textId="083F34DA" w:rsidR="38AC9054" w:rsidRDefault="38AC9054" w:rsidP="38AC9054">
      <w:pPr>
        <w:rPr>
          <w:rFonts w:ascii="Arial" w:hAnsi="Arial" w:cs="Arial"/>
        </w:rPr>
      </w:pPr>
    </w:p>
    <w:p w14:paraId="752EE9E7" w14:textId="45E4D963" w:rsidR="38AC9054" w:rsidRDefault="38AC9054" w:rsidP="38AC9054">
      <w:pPr>
        <w:rPr>
          <w:rFonts w:ascii="Arial" w:hAnsi="Arial" w:cs="Arial"/>
        </w:rPr>
      </w:pPr>
    </w:p>
    <w:p w14:paraId="1DA6542E" w14:textId="77777777" w:rsidR="00103522" w:rsidRDefault="00103522" w:rsidP="008419F0">
      <w:pPr>
        <w:rPr>
          <w:rFonts w:ascii="Arial" w:hAnsi="Arial" w:cs="Arial"/>
          <w:lang w:eastAsia="x-none"/>
        </w:rPr>
      </w:pPr>
    </w:p>
    <w:p w14:paraId="6BDA0571" w14:textId="578D8A0B" w:rsidR="00103522" w:rsidRPr="00F75BA1" w:rsidRDefault="00542226" w:rsidP="38AC9054">
      <w:pPr>
        <w:rPr>
          <w:rFonts w:ascii="Arial" w:hAnsi="Arial" w:cs="Arial"/>
          <w:b/>
          <w:bCs/>
          <w:lang w:eastAsia="x-none"/>
        </w:rPr>
      </w:pPr>
      <w:r w:rsidRPr="38AC9054">
        <w:rPr>
          <w:rFonts w:ascii="Arial" w:hAnsi="Arial" w:cs="Arial"/>
          <w:b/>
          <w:bCs/>
        </w:rPr>
        <w:t>5.2</w:t>
      </w:r>
      <w:r w:rsidR="00B538B6" w:rsidRPr="38AC9054">
        <w:rPr>
          <w:rFonts w:ascii="Arial" w:hAnsi="Arial" w:cs="Arial"/>
          <w:b/>
          <w:bCs/>
        </w:rPr>
        <w:t>. REFERRAL CRITERIA</w:t>
      </w:r>
      <w:r w:rsidR="005B1E6B" w:rsidRPr="38AC9054">
        <w:rPr>
          <w:rFonts w:ascii="Arial" w:hAnsi="Arial" w:cs="Arial"/>
          <w:b/>
          <w:bCs/>
        </w:rPr>
        <w:t xml:space="preserve"> (VW-FDS</w:t>
      </w:r>
      <w:r w:rsidR="0628E8B3" w:rsidRPr="38AC9054">
        <w:rPr>
          <w:rFonts w:ascii="Arial" w:hAnsi="Arial" w:cs="Arial"/>
          <w:b/>
          <w:bCs/>
        </w:rPr>
        <w:t xml:space="preserve"> Chest trauma</w:t>
      </w:r>
      <w:r w:rsidR="005B1E6B" w:rsidRPr="38AC9054">
        <w:rPr>
          <w:rFonts w:ascii="Arial" w:hAnsi="Arial" w:cs="Arial"/>
          <w:b/>
          <w:bCs/>
        </w:rPr>
        <w:t>)</w:t>
      </w:r>
    </w:p>
    <w:p w14:paraId="70B79680" w14:textId="77777777" w:rsidR="00B538B6" w:rsidRPr="00F75BA1" w:rsidRDefault="00F75BA1" w:rsidP="00F75BA1">
      <w:pPr>
        <w:pStyle w:val="ListParagraph"/>
        <w:numPr>
          <w:ilvl w:val="0"/>
          <w:numId w:val="2"/>
        </w:numPr>
        <w:rPr>
          <w:rFonts w:ascii="Arial" w:hAnsi="Arial" w:cs="Arial"/>
          <w:lang w:eastAsia="x-none"/>
        </w:rPr>
      </w:pPr>
      <w:r w:rsidRPr="00F75BA1">
        <w:rPr>
          <w:rFonts w:ascii="Arial" w:hAnsi="Arial" w:cs="Arial"/>
          <w:lang w:eastAsia="x-none"/>
        </w:rPr>
        <w:t>Adult patients with blunt chest trauma scoring 12-15 on the STUMBL Score</w:t>
      </w:r>
    </w:p>
    <w:p w14:paraId="73EEF976" w14:textId="1D638542" w:rsidR="00F75BA1" w:rsidRPr="00F75BA1" w:rsidRDefault="00F75BA1" w:rsidP="00F75BA1">
      <w:pPr>
        <w:pStyle w:val="ListParagraph"/>
        <w:numPr>
          <w:ilvl w:val="0"/>
          <w:numId w:val="2"/>
        </w:numPr>
        <w:rPr>
          <w:rFonts w:ascii="Arial" w:hAnsi="Arial" w:cs="Arial"/>
          <w:lang w:eastAsia="x-none"/>
        </w:rPr>
      </w:pPr>
      <w:r w:rsidRPr="38AC9054">
        <w:rPr>
          <w:rFonts w:ascii="Arial" w:hAnsi="Arial" w:cs="Arial"/>
        </w:rPr>
        <w:lastRenderedPageBreak/>
        <w:t xml:space="preserve">To be admitted </w:t>
      </w:r>
      <w:r w:rsidR="34346846" w:rsidRPr="38AC9054">
        <w:rPr>
          <w:rFonts w:ascii="Arial" w:hAnsi="Arial" w:cs="Arial"/>
        </w:rPr>
        <w:t xml:space="preserve">/ </w:t>
      </w:r>
      <w:r w:rsidRPr="38AC9054">
        <w:rPr>
          <w:rFonts w:ascii="Arial" w:hAnsi="Arial" w:cs="Arial"/>
        </w:rPr>
        <w:t>admitted to hospital for a period of either observation and / or pain relief and / or physiotherapy</w:t>
      </w:r>
    </w:p>
    <w:p w14:paraId="1D2E97C2" w14:textId="77777777" w:rsidR="00F75BA1" w:rsidRDefault="00F75BA1" w:rsidP="00F75BA1">
      <w:pPr>
        <w:pStyle w:val="ListParagraph"/>
        <w:numPr>
          <w:ilvl w:val="0"/>
          <w:numId w:val="2"/>
        </w:numPr>
        <w:rPr>
          <w:rFonts w:ascii="Arial" w:hAnsi="Arial" w:cs="Arial"/>
          <w:lang w:eastAsia="x-none"/>
        </w:rPr>
      </w:pPr>
      <w:r w:rsidRPr="00F75BA1">
        <w:rPr>
          <w:rFonts w:ascii="Arial" w:hAnsi="Arial" w:cs="Arial"/>
          <w:lang w:eastAsia="x-none"/>
        </w:rPr>
        <w:t>Not requiring surgical intervention, invasive analgesia, chest drain, critical care management</w:t>
      </w:r>
    </w:p>
    <w:p w14:paraId="4A85F7A8" w14:textId="77777777" w:rsidR="005B1E6B" w:rsidRPr="005B1E6B" w:rsidRDefault="005B1E6B" w:rsidP="005B1E6B">
      <w:pPr>
        <w:pStyle w:val="ListParagraph"/>
        <w:numPr>
          <w:ilvl w:val="0"/>
          <w:numId w:val="2"/>
        </w:numPr>
        <w:rPr>
          <w:rFonts w:ascii="Arial" w:hAnsi="Arial" w:cs="Arial"/>
          <w:lang w:eastAsia="x-none"/>
        </w:rPr>
      </w:pPr>
      <w:r w:rsidRPr="005B1E6B">
        <w:rPr>
          <w:rFonts w:ascii="Arial" w:hAnsi="Arial" w:cs="Arial"/>
          <w:lang w:eastAsia="x-none"/>
        </w:rPr>
        <w:t>Discharge from secondary care via the fracture discharge pathway (fragility fractures) and the p</w:t>
      </w:r>
      <w:r>
        <w:rPr>
          <w:rFonts w:ascii="Arial" w:hAnsi="Arial" w:cs="Arial"/>
          <w:lang w:eastAsia="x-none"/>
        </w:rPr>
        <w:t>atient requires clinical optimis</w:t>
      </w:r>
      <w:r w:rsidRPr="005B1E6B">
        <w:rPr>
          <w:rFonts w:ascii="Arial" w:hAnsi="Arial" w:cs="Arial"/>
          <w:lang w:eastAsia="x-none"/>
        </w:rPr>
        <w:t xml:space="preserve">ation. </w:t>
      </w:r>
    </w:p>
    <w:p w14:paraId="2A6D5F6B" w14:textId="77777777" w:rsidR="005B1E6B" w:rsidRPr="005B1E6B" w:rsidRDefault="005B1E6B" w:rsidP="005B1E6B">
      <w:pPr>
        <w:pStyle w:val="ListParagraph"/>
        <w:numPr>
          <w:ilvl w:val="0"/>
          <w:numId w:val="2"/>
        </w:numPr>
        <w:rPr>
          <w:rFonts w:ascii="Arial" w:hAnsi="Arial" w:cs="Arial"/>
          <w:lang w:eastAsia="x-none"/>
        </w:rPr>
      </w:pPr>
      <w:r w:rsidRPr="005B1E6B">
        <w:rPr>
          <w:rFonts w:ascii="Arial" w:hAnsi="Arial" w:cs="Arial"/>
          <w:lang w:eastAsia="x-none"/>
        </w:rPr>
        <w:t>Unstable frailty (including unstable chronic condition that would benefit from MDT input)- possible reversible cause “off their legs” – preventing admission</w:t>
      </w:r>
    </w:p>
    <w:p w14:paraId="4E69B8B3" w14:textId="77777777" w:rsidR="005B1E6B" w:rsidRPr="005B1E6B" w:rsidRDefault="005B1E6B" w:rsidP="005B1E6B">
      <w:pPr>
        <w:pStyle w:val="ListParagraph"/>
        <w:numPr>
          <w:ilvl w:val="0"/>
          <w:numId w:val="2"/>
        </w:numPr>
        <w:rPr>
          <w:rFonts w:ascii="Arial" w:hAnsi="Arial" w:cs="Arial"/>
          <w:lang w:eastAsia="x-none"/>
        </w:rPr>
      </w:pPr>
      <w:r w:rsidRPr="005B1E6B">
        <w:rPr>
          <w:rFonts w:ascii="Arial" w:hAnsi="Arial" w:cs="Arial"/>
          <w:lang w:eastAsia="x-none"/>
        </w:rPr>
        <w:t>Requires palliati</w:t>
      </w:r>
      <w:r>
        <w:rPr>
          <w:rFonts w:ascii="Arial" w:hAnsi="Arial" w:cs="Arial"/>
          <w:lang w:eastAsia="x-none"/>
        </w:rPr>
        <w:t>on/end of life care (excluding c</w:t>
      </w:r>
      <w:r w:rsidRPr="005B1E6B">
        <w:rPr>
          <w:rFonts w:ascii="Arial" w:hAnsi="Arial" w:cs="Arial"/>
          <w:lang w:eastAsia="x-none"/>
        </w:rPr>
        <w:t>ancer Patients)</w:t>
      </w:r>
    </w:p>
    <w:p w14:paraId="17AC7E08" w14:textId="77777777" w:rsidR="005B1E6B" w:rsidRDefault="005B1E6B" w:rsidP="005B1E6B">
      <w:pPr>
        <w:pStyle w:val="ListParagraph"/>
        <w:numPr>
          <w:ilvl w:val="0"/>
          <w:numId w:val="2"/>
        </w:numPr>
        <w:rPr>
          <w:rFonts w:ascii="Arial" w:hAnsi="Arial" w:cs="Arial"/>
          <w:lang w:eastAsia="x-none"/>
        </w:rPr>
      </w:pPr>
      <w:r w:rsidRPr="005B1E6B">
        <w:rPr>
          <w:rFonts w:ascii="Arial" w:hAnsi="Arial" w:cs="Arial"/>
          <w:lang w:eastAsia="x-none"/>
        </w:rPr>
        <w:t>Patients on multiple (two or more) chronic condition registers</w:t>
      </w:r>
    </w:p>
    <w:p w14:paraId="0A6959E7" w14:textId="77777777" w:rsidR="005B1E6B" w:rsidRDefault="005B1E6B" w:rsidP="005B1E6B">
      <w:pPr>
        <w:rPr>
          <w:rFonts w:ascii="Arial" w:hAnsi="Arial" w:cs="Arial"/>
          <w:lang w:eastAsia="x-none"/>
        </w:rPr>
      </w:pPr>
      <w:r>
        <w:rPr>
          <w:rFonts w:ascii="Arial" w:hAnsi="Arial" w:cs="Arial"/>
          <w:lang w:eastAsia="x-none"/>
        </w:rPr>
        <w:t xml:space="preserve"> </w:t>
      </w:r>
    </w:p>
    <w:p w14:paraId="36E74078" w14:textId="77777777" w:rsidR="005B1E6B" w:rsidRDefault="005B1E6B" w:rsidP="005B1E6B">
      <w:pPr>
        <w:rPr>
          <w:rFonts w:ascii="Arial" w:hAnsi="Arial" w:cs="Arial"/>
          <w:lang w:eastAsia="x-none"/>
        </w:rPr>
      </w:pPr>
      <w:r>
        <w:rPr>
          <w:rFonts w:ascii="Arial" w:hAnsi="Arial" w:cs="Arial"/>
          <w:lang w:eastAsia="x-none"/>
        </w:rPr>
        <w:t xml:space="preserve">In cases where additional rehabilitation needs are identified, referral to Early Supported Discharge team will be considered. Referral criteria for ESD includes: </w:t>
      </w:r>
    </w:p>
    <w:p w14:paraId="3041E394" w14:textId="77777777" w:rsidR="005B1E6B" w:rsidRDefault="005B1E6B" w:rsidP="005B1E6B">
      <w:pPr>
        <w:rPr>
          <w:rFonts w:ascii="Arial" w:hAnsi="Arial" w:cs="Arial"/>
          <w:lang w:eastAsia="x-none"/>
        </w:rPr>
      </w:pPr>
    </w:p>
    <w:p w14:paraId="750D3283" w14:textId="77777777" w:rsidR="005B1E6B" w:rsidRPr="005B1E6B" w:rsidRDefault="005B1E6B" w:rsidP="005B1E6B">
      <w:pPr>
        <w:pStyle w:val="ListParagraph"/>
        <w:numPr>
          <w:ilvl w:val="0"/>
          <w:numId w:val="8"/>
        </w:numPr>
        <w:rPr>
          <w:rFonts w:ascii="Arial" w:hAnsi="Arial" w:cs="Arial"/>
          <w:lang w:eastAsia="x-none"/>
        </w:rPr>
      </w:pPr>
      <w:r w:rsidRPr="005B1E6B">
        <w:rPr>
          <w:rFonts w:ascii="Arial" w:hAnsi="Arial" w:cs="Arial"/>
          <w:lang w:eastAsia="x-none"/>
        </w:rPr>
        <w:t xml:space="preserve">Patient lives in the Neath Port Talbot (+ </w:t>
      </w:r>
      <w:proofErr w:type="spellStart"/>
      <w:r w:rsidRPr="005B1E6B">
        <w:rPr>
          <w:rFonts w:ascii="Arial" w:hAnsi="Arial" w:cs="Arial"/>
          <w:lang w:eastAsia="x-none"/>
        </w:rPr>
        <w:t>Cwmtawe</w:t>
      </w:r>
      <w:proofErr w:type="spellEnd"/>
      <w:r w:rsidRPr="005B1E6B">
        <w:rPr>
          <w:rFonts w:ascii="Arial" w:hAnsi="Arial" w:cs="Arial"/>
          <w:lang w:eastAsia="x-none"/>
        </w:rPr>
        <w:t xml:space="preserve"> cluster) area</w:t>
      </w:r>
    </w:p>
    <w:p w14:paraId="5B4590F8" w14:textId="77777777" w:rsidR="005B1E6B" w:rsidRPr="005B1E6B" w:rsidRDefault="005B1E6B" w:rsidP="005B1E6B">
      <w:pPr>
        <w:pStyle w:val="ListParagraph"/>
        <w:numPr>
          <w:ilvl w:val="0"/>
          <w:numId w:val="8"/>
        </w:numPr>
        <w:rPr>
          <w:rFonts w:ascii="Arial" w:hAnsi="Arial" w:cs="Arial"/>
          <w:lang w:eastAsia="x-none"/>
        </w:rPr>
      </w:pPr>
      <w:r w:rsidRPr="005B1E6B">
        <w:rPr>
          <w:rFonts w:ascii="Arial" w:hAnsi="Arial" w:cs="Arial"/>
          <w:lang w:eastAsia="x-none"/>
        </w:rPr>
        <w:t>Patient was independent to ADLs prior to admission / good support networks in place</w:t>
      </w:r>
    </w:p>
    <w:p w14:paraId="61B60F6F" w14:textId="77777777" w:rsidR="005B1E6B" w:rsidRPr="005B1E6B" w:rsidRDefault="005B1E6B" w:rsidP="005B1E6B">
      <w:pPr>
        <w:pStyle w:val="ListParagraph"/>
        <w:numPr>
          <w:ilvl w:val="0"/>
          <w:numId w:val="8"/>
        </w:numPr>
        <w:rPr>
          <w:rFonts w:ascii="Arial" w:hAnsi="Arial" w:cs="Arial"/>
          <w:lang w:eastAsia="x-none"/>
        </w:rPr>
      </w:pPr>
      <w:r w:rsidRPr="005B1E6B">
        <w:rPr>
          <w:rFonts w:ascii="Arial" w:hAnsi="Arial" w:cs="Arial"/>
          <w:lang w:eastAsia="x-none"/>
        </w:rPr>
        <w:t>Patient has short term rehabilitation goals to enable a return to independent living / no long term care needs identified</w:t>
      </w:r>
    </w:p>
    <w:p w14:paraId="1630FE05" w14:textId="77777777" w:rsidR="005B1E6B" w:rsidRPr="005B1E6B" w:rsidRDefault="005B1E6B" w:rsidP="005B1E6B">
      <w:pPr>
        <w:pStyle w:val="ListParagraph"/>
        <w:numPr>
          <w:ilvl w:val="0"/>
          <w:numId w:val="8"/>
        </w:numPr>
        <w:rPr>
          <w:rFonts w:ascii="Arial" w:hAnsi="Arial" w:cs="Arial"/>
          <w:lang w:eastAsia="x-none"/>
        </w:rPr>
      </w:pPr>
      <w:r w:rsidRPr="005B1E6B">
        <w:rPr>
          <w:rFonts w:ascii="Arial" w:hAnsi="Arial" w:cs="Arial"/>
          <w:lang w:eastAsia="x-none"/>
        </w:rPr>
        <w:t>Patient is able to complete transfers independently and is mobile with/without aid</w:t>
      </w:r>
    </w:p>
    <w:p w14:paraId="6C0209B1" w14:textId="77777777" w:rsidR="005B1E6B" w:rsidRPr="005B1E6B" w:rsidRDefault="005B1E6B" w:rsidP="005B1E6B">
      <w:pPr>
        <w:pStyle w:val="ListParagraph"/>
        <w:numPr>
          <w:ilvl w:val="0"/>
          <w:numId w:val="8"/>
        </w:numPr>
        <w:rPr>
          <w:rFonts w:ascii="Arial" w:hAnsi="Arial" w:cs="Arial"/>
          <w:lang w:eastAsia="x-none"/>
        </w:rPr>
      </w:pPr>
      <w:r w:rsidRPr="005B1E6B">
        <w:rPr>
          <w:rFonts w:ascii="Arial" w:hAnsi="Arial" w:cs="Arial"/>
          <w:lang w:eastAsia="x-none"/>
        </w:rPr>
        <w:t xml:space="preserve">Able to manage own medication or have support in place for this. </w:t>
      </w:r>
    </w:p>
    <w:p w14:paraId="30F0EEA0" w14:textId="77777777" w:rsidR="005B1E6B" w:rsidRPr="005B1E6B" w:rsidRDefault="005B1E6B" w:rsidP="005B1E6B">
      <w:pPr>
        <w:pStyle w:val="ListParagraph"/>
        <w:numPr>
          <w:ilvl w:val="0"/>
          <w:numId w:val="8"/>
        </w:numPr>
        <w:rPr>
          <w:rFonts w:ascii="Arial" w:hAnsi="Arial" w:cs="Arial"/>
          <w:lang w:eastAsia="x-none"/>
        </w:rPr>
      </w:pPr>
      <w:r w:rsidRPr="005B1E6B">
        <w:rPr>
          <w:rFonts w:ascii="Arial" w:hAnsi="Arial" w:cs="Arial"/>
          <w:lang w:eastAsia="x-none"/>
        </w:rPr>
        <w:t xml:space="preserve">Patient is aware of the service objective/remit and is consenting to our input on discharge </w:t>
      </w:r>
    </w:p>
    <w:p w14:paraId="70B9889D" w14:textId="77777777" w:rsidR="005B1E6B" w:rsidRPr="005B1E6B" w:rsidRDefault="005B1E6B" w:rsidP="005B1E6B">
      <w:pPr>
        <w:pStyle w:val="ListParagraph"/>
        <w:numPr>
          <w:ilvl w:val="0"/>
          <w:numId w:val="8"/>
        </w:numPr>
        <w:rPr>
          <w:rFonts w:ascii="Arial" w:hAnsi="Arial" w:cs="Arial"/>
          <w:lang w:eastAsia="x-none"/>
        </w:rPr>
      </w:pPr>
      <w:r w:rsidRPr="005B1E6B">
        <w:rPr>
          <w:rFonts w:ascii="Arial" w:hAnsi="Arial" w:cs="Arial"/>
          <w:lang w:eastAsia="x-none"/>
        </w:rPr>
        <w:t xml:space="preserve">Patient is clinically optimized, if not clinically optimized they will be supported by the virtual ward. </w:t>
      </w:r>
    </w:p>
    <w:p w14:paraId="722B00AE" w14:textId="77777777" w:rsidR="005B1E6B" w:rsidRDefault="005B1E6B" w:rsidP="005B1E6B">
      <w:pPr>
        <w:pStyle w:val="ListParagraph"/>
        <w:rPr>
          <w:rFonts w:ascii="Arial" w:hAnsi="Arial" w:cs="Arial"/>
          <w:lang w:eastAsia="x-none"/>
        </w:rPr>
      </w:pPr>
    </w:p>
    <w:p w14:paraId="42C6D796" w14:textId="77777777" w:rsidR="006A76B1" w:rsidRDefault="006A76B1" w:rsidP="006A76B1">
      <w:pPr>
        <w:rPr>
          <w:rFonts w:ascii="Arial" w:hAnsi="Arial" w:cs="Arial"/>
          <w:lang w:eastAsia="x-none"/>
        </w:rPr>
      </w:pPr>
    </w:p>
    <w:p w14:paraId="6E1831B3" w14:textId="77777777" w:rsidR="00346393" w:rsidRDefault="00346393" w:rsidP="006A76B1">
      <w:pPr>
        <w:rPr>
          <w:rFonts w:ascii="Arial" w:hAnsi="Arial" w:cs="Arial"/>
          <w:lang w:eastAsia="x-none"/>
        </w:rPr>
      </w:pPr>
    </w:p>
    <w:p w14:paraId="54E11D2A" w14:textId="77777777" w:rsidR="00346393" w:rsidRDefault="00346393" w:rsidP="006A76B1">
      <w:pPr>
        <w:rPr>
          <w:rFonts w:ascii="Arial" w:hAnsi="Arial" w:cs="Arial"/>
          <w:lang w:eastAsia="x-none"/>
        </w:rPr>
      </w:pPr>
    </w:p>
    <w:p w14:paraId="31126E5D" w14:textId="77777777" w:rsidR="00346393" w:rsidRDefault="00346393" w:rsidP="006A76B1">
      <w:pPr>
        <w:rPr>
          <w:rFonts w:ascii="Arial" w:hAnsi="Arial" w:cs="Arial"/>
          <w:lang w:eastAsia="x-none"/>
        </w:rPr>
      </w:pPr>
    </w:p>
    <w:p w14:paraId="2DE403A5" w14:textId="77777777" w:rsidR="00346393" w:rsidRDefault="00346393" w:rsidP="006A76B1">
      <w:pPr>
        <w:rPr>
          <w:rFonts w:ascii="Arial" w:hAnsi="Arial" w:cs="Arial"/>
          <w:lang w:eastAsia="x-none"/>
        </w:rPr>
      </w:pPr>
    </w:p>
    <w:p w14:paraId="62431CDC" w14:textId="77777777" w:rsidR="00346393" w:rsidRDefault="00346393" w:rsidP="006A76B1">
      <w:pPr>
        <w:rPr>
          <w:rFonts w:ascii="Arial" w:hAnsi="Arial" w:cs="Arial"/>
          <w:lang w:eastAsia="x-none"/>
        </w:rPr>
      </w:pPr>
    </w:p>
    <w:p w14:paraId="49E398E2" w14:textId="77777777" w:rsidR="00346393" w:rsidRDefault="00346393" w:rsidP="006A76B1">
      <w:pPr>
        <w:rPr>
          <w:rFonts w:ascii="Arial" w:hAnsi="Arial" w:cs="Arial"/>
          <w:lang w:eastAsia="x-none"/>
        </w:rPr>
      </w:pPr>
    </w:p>
    <w:p w14:paraId="16287F21" w14:textId="77777777" w:rsidR="00346393" w:rsidRDefault="00346393" w:rsidP="006A76B1">
      <w:pPr>
        <w:rPr>
          <w:rFonts w:ascii="Arial" w:hAnsi="Arial" w:cs="Arial"/>
          <w:lang w:eastAsia="x-none"/>
        </w:rPr>
      </w:pPr>
    </w:p>
    <w:p w14:paraId="5BE93A62" w14:textId="77777777" w:rsidR="00346393" w:rsidRDefault="00346393" w:rsidP="006A76B1">
      <w:pPr>
        <w:rPr>
          <w:rFonts w:ascii="Arial" w:hAnsi="Arial" w:cs="Arial"/>
          <w:lang w:eastAsia="x-none"/>
        </w:rPr>
      </w:pPr>
    </w:p>
    <w:p w14:paraId="384BA73E" w14:textId="77777777" w:rsidR="00346393" w:rsidRDefault="00346393" w:rsidP="006A76B1">
      <w:pPr>
        <w:rPr>
          <w:rFonts w:ascii="Arial" w:hAnsi="Arial" w:cs="Arial"/>
          <w:lang w:eastAsia="x-none"/>
        </w:rPr>
      </w:pPr>
    </w:p>
    <w:p w14:paraId="34B3F2EB" w14:textId="77777777" w:rsidR="00346393" w:rsidRDefault="00346393" w:rsidP="006A76B1">
      <w:pPr>
        <w:rPr>
          <w:rFonts w:ascii="Arial" w:hAnsi="Arial" w:cs="Arial"/>
          <w:b/>
          <w:lang w:eastAsia="x-none"/>
        </w:rPr>
      </w:pPr>
    </w:p>
    <w:p w14:paraId="7D34F5C7" w14:textId="77777777" w:rsidR="00346393" w:rsidRDefault="00346393" w:rsidP="006A76B1">
      <w:pPr>
        <w:rPr>
          <w:rFonts w:ascii="Arial" w:hAnsi="Arial" w:cs="Arial"/>
          <w:b/>
          <w:lang w:eastAsia="x-none"/>
        </w:rPr>
      </w:pPr>
    </w:p>
    <w:p w14:paraId="0B4020A7" w14:textId="77777777" w:rsidR="00346393" w:rsidRDefault="00346393" w:rsidP="006A76B1">
      <w:pPr>
        <w:rPr>
          <w:rFonts w:ascii="Arial" w:hAnsi="Arial" w:cs="Arial"/>
          <w:b/>
          <w:lang w:eastAsia="x-none"/>
        </w:rPr>
      </w:pPr>
    </w:p>
    <w:p w14:paraId="1D7B270A" w14:textId="77777777" w:rsidR="00346393" w:rsidRDefault="00346393" w:rsidP="006A76B1">
      <w:pPr>
        <w:rPr>
          <w:rFonts w:ascii="Arial" w:hAnsi="Arial" w:cs="Arial"/>
          <w:b/>
          <w:lang w:eastAsia="x-none"/>
        </w:rPr>
      </w:pPr>
    </w:p>
    <w:p w14:paraId="4F904CB7" w14:textId="77777777" w:rsidR="00346393" w:rsidRDefault="00346393" w:rsidP="006A76B1">
      <w:pPr>
        <w:rPr>
          <w:rFonts w:ascii="Arial" w:hAnsi="Arial" w:cs="Arial"/>
          <w:b/>
          <w:lang w:eastAsia="x-none"/>
        </w:rPr>
      </w:pPr>
    </w:p>
    <w:p w14:paraId="46648936" w14:textId="77777777" w:rsidR="006A76B1" w:rsidRDefault="00542226" w:rsidP="006A76B1">
      <w:pPr>
        <w:rPr>
          <w:rFonts w:ascii="Arial" w:hAnsi="Arial" w:cs="Arial"/>
          <w:b/>
          <w:lang w:eastAsia="x-none"/>
        </w:rPr>
      </w:pPr>
      <w:r w:rsidRPr="00614864">
        <w:rPr>
          <w:rFonts w:ascii="Arial" w:hAnsi="Arial" w:cs="Arial"/>
          <w:b/>
          <w:lang w:eastAsia="x-none"/>
        </w:rPr>
        <w:t>5.3. PATIENT PATHWAY</w:t>
      </w:r>
    </w:p>
    <w:p w14:paraId="7D536ED4" w14:textId="77777777" w:rsidR="00542226" w:rsidRDefault="00614864" w:rsidP="00346393">
      <w:pPr>
        <w:pBdr>
          <w:top w:val="single" w:sz="4" w:space="1" w:color="auto"/>
          <w:left w:val="single" w:sz="4" w:space="4" w:color="auto"/>
          <w:bottom w:val="single" w:sz="4" w:space="1" w:color="auto"/>
          <w:right w:val="single" w:sz="4" w:space="4" w:color="auto"/>
        </w:pBdr>
        <w:jc w:val="center"/>
        <w:rPr>
          <w:rFonts w:ascii="Arial" w:hAnsi="Arial" w:cs="Arial"/>
          <w:lang w:eastAsia="x-none"/>
        </w:rPr>
      </w:pPr>
      <w:r>
        <w:rPr>
          <w:rFonts w:ascii="Arial" w:hAnsi="Arial" w:cs="Arial"/>
          <w:noProof/>
          <w:lang w:eastAsia="en-GB"/>
        </w:rPr>
        <mc:AlternateContent>
          <mc:Choice Requires="wps">
            <w:drawing>
              <wp:anchor distT="0" distB="0" distL="114300" distR="114300" simplePos="0" relativeHeight="251659264" behindDoc="0" locked="0" layoutInCell="1" allowOverlap="1" wp14:anchorId="67506FBE" wp14:editId="07777777">
                <wp:simplePos x="0" y="0"/>
                <wp:positionH relativeFrom="margin">
                  <wp:align>center</wp:align>
                </wp:positionH>
                <wp:positionV relativeFrom="paragraph">
                  <wp:posOffset>186055</wp:posOffset>
                </wp:positionV>
                <wp:extent cx="209550" cy="349250"/>
                <wp:effectExtent l="19050" t="0" r="19050" b="31750"/>
                <wp:wrapNone/>
                <wp:docPr id="6" name="Down Arrow 6"/>
                <wp:cNvGraphicFramePr/>
                <a:graphic xmlns:a="http://schemas.openxmlformats.org/drawingml/2006/main">
                  <a:graphicData uri="http://schemas.microsoft.com/office/word/2010/wordprocessingShape">
                    <wps:wsp>
                      <wps:cNvSpPr/>
                      <wps:spPr>
                        <a:xfrm>
                          <a:off x="0" y="0"/>
                          <a:ext cx="20955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0EE6CF44">
              <v:shapetype id="_x0000_t67" coordsize="21600,21600" o:spt="67" adj="16200,5400" path="m0@0l@1@0@1,0@2,0@2@0,21600@0,10800,21600xe" w14:anchorId="57BA0C1F">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6" style="position:absolute;margin-left:0;margin-top:14.65pt;width:16.5pt;height:27.5pt;z-index:251659264;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5b9bd5 [3204]" strokecolor="#1f4d78 [1604]" strokeweight="1pt" type="#_x0000_t67" adj="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">
                <w10:wrap anchorx="margin"/>
              </v:shape>
            </w:pict>
          </mc:Fallback>
        </mc:AlternateContent>
      </w:r>
      <w:r>
        <w:rPr>
          <w:rFonts w:ascii="Arial" w:hAnsi="Arial" w:cs="Arial"/>
          <w:lang w:eastAsia="x-none"/>
        </w:rPr>
        <w:t>Patient admitted to hospital with blunt chest trauma</w:t>
      </w:r>
    </w:p>
    <w:p w14:paraId="06971CD3" w14:textId="77777777" w:rsidR="00614864" w:rsidRDefault="00614864" w:rsidP="00346393">
      <w:pPr>
        <w:pBdr>
          <w:top w:val="single" w:sz="4" w:space="1" w:color="auto"/>
          <w:left w:val="single" w:sz="4" w:space="4" w:color="auto"/>
          <w:bottom w:val="single" w:sz="4" w:space="1" w:color="auto"/>
          <w:right w:val="single" w:sz="4" w:space="4" w:color="auto"/>
        </w:pBdr>
        <w:jc w:val="center"/>
        <w:rPr>
          <w:rFonts w:ascii="Arial" w:hAnsi="Arial" w:cs="Arial"/>
          <w:lang w:eastAsia="x-none"/>
        </w:rPr>
      </w:pPr>
    </w:p>
    <w:p w14:paraId="578204E9" w14:textId="77777777" w:rsidR="00614864" w:rsidRDefault="00614864" w:rsidP="00346393">
      <w:pPr>
        <w:pBdr>
          <w:top w:val="single" w:sz="4" w:space="1" w:color="auto"/>
          <w:left w:val="single" w:sz="4" w:space="4" w:color="auto"/>
          <w:bottom w:val="single" w:sz="4" w:space="1" w:color="auto"/>
          <w:right w:val="single" w:sz="4" w:space="4" w:color="auto"/>
        </w:pBdr>
        <w:jc w:val="center"/>
        <w:rPr>
          <w:rFonts w:ascii="Arial" w:hAnsi="Arial" w:cs="Arial"/>
          <w:lang w:eastAsia="x-none"/>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1B41A9EA" wp14:editId="41202D74">
                <wp:simplePos x="0" y="0"/>
                <wp:positionH relativeFrom="column">
                  <wp:posOffset>2762250</wp:posOffset>
                </wp:positionH>
                <wp:positionV relativeFrom="paragraph">
                  <wp:posOffset>372745</wp:posOffset>
                </wp:positionV>
                <wp:extent cx="209550" cy="349250"/>
                <wp:effectExtent l="19050" t="0" r="19050" b="31750"/>
                <wp:wrapNone/>
                <wp:docPr id="9" name="Down Arrow 9"/>
                <wp:cNvGraphicFramePr/>
                <a:graphic xmlns:a="http://schemas.openxmlformats.org/drawingml/2006/main">
                  <a:graphicData uri="http://schemas.microsoft.com/office/word/2010/wordprocessingShape">
                    <wps:wsp>
                      <wps:cNvSpPr/>
                      <wps:spPr>
                        <a:xfrm>
                          <a:off x="0" y="0"/>
                          <a:ext cx="20955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70BD7A0E">
              <v:shape id="Down Arrow 9" style="position:absolute;margin-left:217.5pt;margin-top:29.35pt;width:16.5pt;height: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1f4d78 [1604]" strokeweight="1pt" type="#_x0000_t67" adj="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" w14:anchorId="02B619E7"/>
            </w:pict>
          </mc:Fallback>
        </mc:AlternateContent>
      </w:r>
      <w:r>
        <w:rPr>
          <w:rFonts w:ascii="Arial" w:hAnsi="Arial" w:cs="Arial"/>
          <w:lang w:eastAsia="x-none"/>
        </w:rPr>
        <w:t>Patient identified by in-hospital chest trauma physio team and assessed against criteria for referral to VW-FDS team</w:t>
      </w:r>
    </w:p>
    <w:p w14:paraId="2A1F701D" w14:textId="77777777" w:rsidR="00614864" w:rsidRDefault="00614864" w:rsidP="00346393">
      <w:pPr>
        <w:pBdr>
          <w:top w:val="single" w:sz="4" w:space="1" w:color="auto"/>
          <w:left w:val="single" w:sz="4" w:space="4" w:color="auto"/>
          <w:bottom w:val="single" w:sz="4" w:space="1" w:color="auto"/>
          <w:right w:val="single" w:sz="4" w:space="4" w:color="auto"/>
        </w:pBdr>
        <w:jc w:val="center"/>
        <w:rPr>
          <w:rFonts w:ascii="Arial" w:hAnsi="Arial" w:cs="Arial"/>
          <w:lang w:eastAsia="x-none"/>
        </w:rPr>
      </w:pPr>
    </w:p>
    <w:p w14:paraId="27A8202A" w14:textId="03C906B4" w:rsidR="00614864" w:rsidRDefault="00614864" w:rsidP="38AC9054">
      <w:pPr>
        <w:pBdr>
          <w:top w:val="single" w:sz="4" w:space="1" w:color="auto"/>
          <w:left w:val="single" w:sz="4" w:space="4" w:color="auto"/>
          <w:bottom w:val="single" w:sz="4" w:space="1" w:color="auto"/>
          <w:right w:val="single" w:sz="4" w:space="4" w:color="auto"/>
        </w:pBdr>
        <w:jc w:val="center"/>
        <w:rPr>
          <w:rFonts w:ascii="Arial" w:hAnsi="Arial" w:cs="Arial"/>
          <w:lang w:eastAsia="x-none"/>
        </w:rPr>
      </w:pPr>
      <w:r>
        <w:rPr>
          <w:rFonts w:ascii="Arial" w:hAnsi="Arial" w:cs="Arial"/>
          <w:lang w:eastAsia="x-none"/>
        </w:rPr>
        <w:t>If criteria not achieved, patient remains under hospital-based services</w:t>
      </w:r>
      <w:r w:rsidR="008A06FD">
        <w:rPr>
          <w:rFonts w:ascii="Arial" w:hAnsi="Arial" w:cs="Arial"/>
          <w:lang w:eastAsia="x-none"/>
        </w:rPr>
        <w:t xml:space="preserve">. </w:t>
      </w:r>
      <w:r w:rsidR="00E842C6">
        <w:rPr>
          <w:rFonts w:ascii="Arial" w:hAnsi="Arial" w:cs="Arial"/>
          <w:lang w:eastAsia="x-none"/>
        </w:rPr>
        <w:t xml:space="preserve">If criteria achieved, </w:t>
      </w:r>
      <w:r w:rsidR="7721228D">
        <w:rPr>
          <w:rFonts w:ascii="Arial" w:hAnsi="Arial" w:cs="Arial"/>
          <w:lang w:eastAsia="x-none"/>
        </w:rPr>
        <w:t>recommendation</w:t>
      </w:r>
      <w:r w:rsidR="1D5F569A">
        <w:rPr>
          <w:rFonts w:ascii="Arial" w:hAnsi="Arial" w:cs="Arial"/>
          <w:lang w:eastAsia="x-none"/>
        </w:rPr>
        <w:t xml:space="preserve"> documented in medical notes</w:t>
      </w:r>
      <w:r>
        <w:rPr>
          <w:rFonts w:ascii="Arial" w:hAnsi="Arial" w:cs="Arial"/>
          <w:lang w:eastAsia="x-none"/>
        </w:rPr>
        <w:t>, fol</w:t>
      </w:r>
      <w:r w:rsidR="008A06FD">
        <w:rPr>
          <w:rFonts w:ascii="Arial" w:hAnsi="Arial" w:cs="Arial"/>
          <w:lang w:eastAsia="x-none"/>
        </w:rPr>
        <w:t>lowed by email</w:t>
      </w:r>
      <w:r w:rsidR="43E414BF">
        <w:rPr>
          <w:rFonts w:ascii="Arial" w:hAnsi="Arial" w:cs="Arial"/>
          <w:lang w:eastAsia="x-none"/>
        </w:rPr>
        <w:t>/</w:t>
      </w:r>
      <w:r w:rsidR="2F5F715B">
        <w:rPr>
          <w:rFonts w:ascii="Arial" w:hAnsi="Arial" w:cs="Arial"/>
          <w:lang w:eastAsia="x-none"/>
        </w:rPr>
        <w:t>MS</w:t>
      </w:r>
      <w:r w:rsidR="77693B8C">
        <w:rPr>
          <w:rFonts w:ascii="Arial" w:hAnsi="Arial" w:cs="Arial"/>
          <w:lang w:eastAsia="x-none"/>
        </w:rPr>
        <w:t xml:space="preserve"> </w:t>
      </w:r>
      <w:r w:rsidR="2F5F715B">
        <w:rPr>
          <w:rFonts w:ascii="Arial" w:hAnsi="Arial" w:cs="Arial"/>
          <w:lang w:eastAsia="x-none"/>
        </w:rPr>
        <w:t>t</w:t>
      </w:r>
      <w:r w:rsidR="43E414BF">
        <w:rPr>
          <w:rFonts w:ascii="Arial" w:hAnsi="Arial" w:cs="Arial"/>
          <w:lang w:eastAsia="x-none"/>
        </w:rPr>
        <w:t>eams</w:t>
      </w:r>
      <w:r w:rsidR="008A06FD">
        <w:rPr>
          <w:rFonts w:ascii="Arial" w:hAnsi="Arial" w:cs="Arial"/>
          <w:lang w:eastAsia="x-none"/>
        </w:rPr>
        <w:t xml:space="preserve"> </w:t>
      </w:r>
      <w:r w:rsidR="37E840A1">
        <w:rPr>
          <w:rFonts w:ascii="Arial" w:hAnsi="Arial" w:cs="Arial"/>
          <w:lang w:eastAsia="x-none"/>
        </w:rPr>
        <w:t>alert</w:t>
      </w:r>
      <w:r w:rsidR="008A06FD">
        <w:rPr>
          <w:rFonts w:ascii="Arial" w:hAnsi="Arial" w:cs="Arial"/>
          <w:lang w:eastAsia="x-none"/>
        </w:rPr>
        <w:t xml:space="preserve"> to VW</w:t>
      </w:r>
      <w:r w:rsidR="54D3A00C">
        <w:rPr>
          <w:rFonts w:ascii="Arial" w:hAnsi="Arial" w:cs="Arial"/>
          <w:lang w:eastAsia="x-none"/>
        </w:rPr>
        <w:t xml:space="preserve"> in reach team</w:t>
      </w:r>
    </w:p>
    <w:p w14:paraId="03EFCA41" w14:textId="22FE95DE" w:rsidR="00614864" w:rsidRDefault="00614864" w:rsidP="38AC9054">
      <w:pPr>
        <w:pBdr>
          <w:top w:val="single" w:sz="4" w:space="1" w:color="auto"/>
          <w:left w:val="single" w:sz="4" w:space="4" w:color="auto"/>
          <w:bottom w:val="single" w:sz="4" w:space="1" w:color="auto"/>
          <w:right w:val="single" w:sz="4" w:space="4" w:color="auto"/>
        </w:pBdr>
        <w:jc w:val="center"/>
        <w:rPr>
          <w:rFonts w:ascii="Arial" w:hAnsi="Arial" w:cs="Arial"/>
          <w:lang w:eastAsia="x-none"/>
        </w:rPr>
      </w:pPr>
      <w:r>
        <w:rPr>
          <w:noProof/>
          <w:lang w:eastAsia="en-GB"/>
        </w:rPr>
        <mc:AlternateContent>
          <mc:Choice Requires="wps">
            <w:drawing>
              <wp:inline distT="0" distB="0" distL="114300" distR="114300" wp14:anchorId="070C1A93" wp14:editId="6A1365CE">
                <wp:extent cx="209550" cy="349250"/>
                <wp:effectExtent l="19050" t="0" r="19050" b="31750"/>
                <wp:docPr id="2017461158" name="Down Arrow 10"/>
                <wp:cNvGraphicFramePr/>
                <a:graphic xmlns:a="http://schemas.openxmlformats.org/drawingml/2006/main">
                  <a:graphicData uri="http://schemas.microsoft.com/office/word/2010/wordprocessingShape">
                    <wps:wsp>
                      <wps:cNvSpPr/>
                      <wps:spPr>
                        <a:xfrm>
                          <a:off x="0" y="0"/>
                          <a:ext cx="20955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w:pict xmlns:w14="http://schemas.microsoft.com/office/word/2010/wordml" xmlns:w="http://schemas.openxmlformats.org/wordprocessingml/2006/main" w14:anchorId="4A69FA0D">
              <v:shapetype xmlns:o="urn:schemas-microsoft-com:office:office" xmlns:v="urn:schemas-microsoft-com:vml" id="_x0000_t67" coordsize="21600,21600" o:spt="67" adj="16200,5400" path="m0@0l@1@0@1,0@2,0@2@0,21600@0,10800,21600xe" w14:anchorId="5588B995">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xmlns:o="urn:schemas-microsoft-com:office:office" xmlns:v="urn:schemas-microsoft-com:vml" id="Down Arrow 10" style="position:absolute;margin-left:218.4pt;margin-top:28.75pt;width:16.5pt;height:27.5pt;z-index:251667456;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color="#5b9bd5 [3204]" strokecolor="#1f4d78 [1604]" strokeweight="1pt" type="#_x0000_t67" adj="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">
                <w10:wrap xmlns:w10="urn:schemas-microsoft-com:office:word" anchorx="margin"/>
              </v:shape>
            </w:pict>
          </mc:Fallback>
        </mc:AlternateContent>
      </w:r>
    </w:p>
    <w:p w14:paraId="59705E2E" w14:textId="2EAE527B" w:rsidR="00614864" w:rsidRDefault="00614864" w:rsidP="38AC9054">
      <w:pPr>
        <w:pBdr>
          <w:top w:val="single" w:sz="4" w:space="1" w:color="auto"/>
          <w:left w:val="single" w:sz="4" w:space="4" w:color="auto"/>
          <w:bottom w:val="single" w:sz="4" w:space="1" w:color="auto"/>
          <w:right w:val="single" w:sz="4" w:space="4" w:color="auto"/>
        </w:pBdr>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2A260774" wp14:editId="41202D74">
                <wp:simplePos x="0" y="0"/>
                <wp:positionH relativeFrom="margin">
                  <wp:posOffset>2780030</wp:posOffset>
                </wp:positionH>
                <wp:positionV relativeFrom="paragraph">
                  <wp:posOffset>526415</wp:posOffset>
                </wp:positionV>
                <wp:extent cx="209550" cy="349250"/>
                <wp:effectExtent l="19050" t="0" r="19050" b="31750"/>
                <wp:wrapNone/>
                <wp:docPr id="11" name="Down Arrow 11"/>
                <wp:cNvGraphicFramePr/>
                <a:graphic xmlns:a="http://schemas.openxmlformats.org/drawingml/2006/main">
                  <a:graphicData uri="http://schemas.microsoft.com/office/word/2010/wordprocessingShape">
                    <wps:wsp>
                      <wps:cNvSpPr/>
                      <wps:spPr>
                        <a:xfrm>
                          <a:off x="0" y="0"/>
                          <a:ext cx="20955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7C4FF458">
              <v:shape id="Down Arrow 11" style="position:absolute;margin-left:218.9pt;margin-top:41.45pt;width:16.5pt;height:27.5pt;z-index:251669504;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color="#5b9bd5 [3204]" strokecolor="#1f4d78 [1604]" strokeweight="1pt" type="#_x0000_t67" adj="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" w14:anchorId="5AFDE7BA">
                <w10:wrap anchorx="margin"/>
              </v:shape>
            </w:pict>
          </mc:Fallback>
        </mc:AlternateContent>
      </w:r>
      <w:r>
        <w:rPr>
          <w:rFonts w:ascii="Arial" w:hAnsi="Arial" w:cs="Arial"/>
          <w:lang w:eastAsia="x-none"/>
        </w:rPr>
        <w:t>VW</w:t>
      </w:r>
      <w:r w:rsidR="44034B91">
        <w:rPr>
          <w:rFonts w:ascii="Arial" w:hAnsi="Arial" w:cs="Arial"/>
          <w:lang w:eastAsia="x-none"/>
        </w:rPr>
        <w:t xml:space="preserve"> in reach</w:t>
      </w:r>
      <w:r>
        <w:rPr>
          <w:rFonts w:ascii="Arial" w:hAnsi="Arial" w:cs="Arial"/>
          <w:lang w:eastAsia="x-none"/>
        </w:rPr>
        <w:t xml:space="preserve"> </w:t>
      </w:r>
      <w:r w:rsidR="644EA303">
        <w:rPr>
          <w:rFonts w:ascii="Arial" w:hAnsi="Arial" w:cs="Arial"/>
          <w:lang w:eastAsia="x-none"/>
        </w:rPr>
        <w:t xml:space="preserve">make </w:t>
      </w:r>
      <w:r>
        <w:rPr>
          <w:rFonts w:ascii="Arial" w:hAnsi="Arial" w:cs="Arial"/>
          <w:lang w:eastAsia="x-none"/>
        </w:rPr>
        <w:t xml:space="preserve">referral </w:t>
      </w:r>
      <w:r w:rsidR="1F1D9414">
        <w:rPr>
          <w:rFonts w:ascii="Arial" w:hAnsi="Arial" w:cs="Arial"/>
          <w:lang w:eastAsia="x-none"/>
        </w:rPr>
        <w:t xml:space="preserve">to the relevant ward. Discuss with CM/Physio re: capacity to </w:t>
      </w:r>
      <w:r w:rsidR="0EF12B69">
        <w:rPr>
          <w:rFonts w:ascii="Arial" w:hAnsi="Arial" w:cs="Arial"/>
          <w:lang w:eastAsia="x-none"/>
        </w:rPr>
        <w:t xml:space="preserve">accept. </w:t>
      </w:r>
      <w:r w:rsidR="5F446DBE" w:rsidRPr="38AC9054">
        <w:rPr>
          <w:rFonts w:ascii="Arial" w:hAnsi="Arial" w:cs="Arial"/>
        </w:rPr>
        <w:t xml:space="preserve">If patient identified as having additional rehabilitation needs, they will be referred to ESD and capacity discussed with ESD Team lead. </w:t>
      </w:r>
    </w:p>
    <w:p w14:paraId="5F96A722" w14:textId="019CFC7A" w:rsidR="00614864" w:rsidRDefault="00614864" w:rsidP="38AC9054">
      <w:pPr>
        <w:pBdr>
          <w:top w:val="single" w:sz="4" w:space="1" w:color="auto"/>
          <w:left w:val="single" w:sz="4" w:space="4" w:color="auto"/>
          <w:bottom w:val="single" w:sz="4" w:space="1" w:color="auto"/>
          <w:right w:val="single" w:sz="4" w:space="4" w:color="auto"/>
        </w:pBdr>
        <w:jc w:val="center"/>
        <w:rPr>
          <w:rFonts w:ascii="Arial" w:hAnsi="Arial" w:cs="Arial"/>
          <w:lang w:eastAsia="x-none"/>
        </w:rPr>
      </w:pPr>
    </w:p>
    <w:p w14:paraId="27823459" w14:textId="41A96656" w:rsidR="00614864" w:rsidRPr="00911582" w:rsidRDefault="00614864" w:rsidP="38AC9054">
      <w:pPr>
        <w:pBdr>
          <w:top w:val="single" w:sz="4" w:space="1" w:color="auto"/>
          <w:left w:val="single" w:sz="4" w:space="4" w:color="auto"/>
          <w:bottom w:val="single" w:sz="4" w:space="1" w:color="auto"/>
          <w:right w:val="single" w:sz="4" w:space="4" w:color="auto"/>
        </w:pBdr>
        <w:jc w:val="center"/>
        <w:rPr>
          <w:rFonts w:ascii="Arial" w:hAnsi="Arial" w:cs="Arial"/>
        </w:rPr>
      </w:pPr>
      <w:r>
        <w:rPr>
          <w:rFonts w:ascii="Arial" w:hAnsi="Arial" w:cs="Arial"/>
          <w:lang w:eastAsia="x-none"/>
        </w:rPr>
        <w:t xml:space="preserve">If </w:t>
      </w:r>
      <w:r w:rsidR="00B96ACA">
        <w:rPr>
          <w:rFonts w:ascii="Arial" w:hAnsi="Arial" w:cs="Arial"/>
          <w:lang w:eastAsia="x-none"/>
        </w:rPr>
        <w:t>VW-FDS team</w:t>
      </w:r>
      <w:r w:rsidR="008A06FD">
        <w:rPr>
          <w:rFonts w:ascii="Arial" w:hAnsi="Arial" w:cs="Arial"/>
          <w:lang w:eastAsia="x-none"/>
        </w:rPr>
        <w:t xml:space="preserve"> </w:t>
      </w:r>
      <w:r w:rsidR="4ADFDAFD">
        <w:rPr>
          <w:rFonts w:ascii="Arial" w:hAnsi="Arial" w:cs="Arial"/>
          <w:lang w:eastAsia="x-none"/>
        </w:rPr>
        <w:t xml:space="preserve">(+/-ESD) </w:t>
      </w:r>
      <w:r w:rsidR="008A06FD">
        <w:rPr>
          <w:rFonts w:ascii="Arial" w:hAnsi="Arial" w:cs="Arial"/>
          <w:lang w:eastAsia="x-none"/>
        </w:rPr>
        <w:t>has capacity</w:t>
      </w:r>
      <w:r>
        <w:rPr>
          <w:rFonts w:ascii="Arial" w:hAnsi="Arial" w:cs="Arial"/>
          <w:lang w:eastAsia="x-none"/>
        </w:rPr>
        <w:t>,</w:t>
      </w:r>
      <w:r w:rsidR="008A06FD">
        <w:rPr>
          <w:rFonts w:ascii="Arial" w:hAnsi="Arial" w:cs="Arial"/>
          <w:lang w:eastAsia="x-none"/>
        </w:rPr>
        <w:t xml:space="preserve"> they verbally accept patient.</w:t>
      </w:r>
      <w:r w:rsidR="008A06FD" w:rsidRPr="38AC9054">
        <w:rPr>
          <w:rFonts w:ascii="Arial" w:hAnsi="Arial" w:cs="Arial"/>
          <w:color w:val="FF0000"/>
          <w:lang w:eastAsia="x-none"/>
        </w:rPr>
        <w:t xml:space="preserve"> </w:t>
      </w:r>
      <w:r w:rsidR="00911582" w:rsidRPr="00911582">
        <w:rPr>
          <w:rFonts w:ascii="Arial" w:hAnsi="Arial" w:cs="Arial"/>
          <w:lang w:eastAsia="x-none"/>
        </w:rPr>
        <w:t xml:space="preserve">VW in reach to </w:t>
      </w:r>
      <w:r w:rsidR="008A06FD" w:rsidRPr="00911582">
        <w:rPr>
          <w:rFonts w:ascii="Arial" w:hAnsi="Arial" w:cs="Arial"/>
          <w:lang w:eastAsia="x-none"/>
        </w:rPr>
        <w:t>discuss</w:t>
      </w:r>
      <w:r w:rsidR="1557C1CD" w:rsidRPr="00911582">
        <w:rPr>
          <w:rFonts w:ascii="Arial" w:hAnsi="Arial" w:cs="Arial"/>
          <w:lang w:eastAsia="x-none"/>
        </w:rPr>
        <w:t xml:space="preserve"> discharge plan</w:t>
      </w:r>
      <w:r w:rsidR="008A06FD" w:rsidRPr="00911582">
        <w:rPr>
          <w:rFonts w:ascii="Arial" w:hAnsi="Arial" w:cs="Arial"/>
          <w:lang w:eastAsia="x-none"/>
        </w:rPr>
        <w:t xml:space="preserve"> with patient and family</w:t>
      </w:r>
      <w:r w:rsidR="00727842" w:rsidRPr="00911582">
        <w:rPr>
          <w:rFonts w:ascii="Arial" w:hAnsi="Arial" w:cs="Arial"/>
          <w:lang w:eastAsia="x-none"/>
        </w:rPr>
        <w:t>, and medical team managing patient’s care</w:t>
      </w:r>
      <w:r w:rsidR="414D15F4" w:rsidRPr="00911582">
        <w:rPr>
          <w:rFonts w:ascii="Arial" w:hAnsi="Arial" w:cs="Arial"/>
          <w:lang w:eastAsia="x-none"/>
        </w:rPr>
        <w:t xml:space="preserve"> and agree discharge.</w:t>
      </w:r>
      <w:r w:rsidR="00EA0FE9">
        <w:rPr>
          <w:rFonts w:ascii="Arial" w:hAnsi="Arial" w:cs="Arial"/>
          <w:lang w:eastAsia="x-none"/>
        </w:rPr>
        <w:t xml:space="preserve">  </w:t>
      </w:r>
      <w:r w:rsidR="00EA0FE9" w:rsidRPr="000106FC">
        <w:rPr>
          <w:rFonts w:ascii="Arial" w:hAnsi="Arial" w:cs="Arial"/>
          <w:lang w:eastAsia="x-none"/>
        </w:rPr>
        <w:t xml:space="preserve">If </w:t>
      </w:r>
      <w:r w:rsidR="0014051B" w:rsidRPr="000106FC">
        <w:rPr>
          <w:rFonts w:ascii="Arial" w:hAnsi="Arial" w:cs="Arial"/>
          <w:lang w:eastAsia="x-none"/>
        </w:rPr>
        <w:t xml:space="preserve">the discharge doesn’t go ahead </w:t>
      </w:r>
      <w:r w:rsidR="00EA0FE9" w:rsidRPr="000106FC">
        <w:rPr>
          <w:rFonts w:ascii="Arial" w:hAnsi="Arial" w:cs="Arial"/>
          <w:lang w:eastAsia="x-none"/>
        </w:rPr>
        <w:t>then the reason(s) must be sent to the in-reach team so the</w:t>
      </w:r>
      <w:r w:rsidR="004A6A35" w:rsidRPr="000106FC">
        <w:rPr>
          <w:rFonts w:ascii="Arial" w:hAnsi="Arial" w:cs="Arial"/>
          <w:lang w:eastAsia="x-none"/>
        </w:rPr>
        <w:t xml:space="preserve">se </w:t>
      </w:r>
      <w:r w:rsidR="0014051B" w:rsidRPr="000106FC">
        <w:rPr>
          <w:rFonts w:ascii="Arial" w:hAnsi="Arial" w:cs="Arial"/>
          <w:lang w:eastAsia="x-none"/>
        </w:rPr>
        <w:t>can be logged</w:t>
      </w:r>
      <w:r w:rsidR="004A6A35" w:rsidRPr="000106FC">
        <w:rPr>
          <w:rFonts w:ascii="Arial" w:hAnsi="Arial" w:cs="Arial"/>
          <w:lang w:eastAsia="x-none"/>
        </w:rPr>
        <w:t>.</w:t>
      </w:r>
    </w:p>
    <w:p w14:paraId="5B95CD12" w14:textId="45459B3C" w:rsidR="00614864" w:rsidRDefault="00727842" w:rsidP="38AC9054">
      <w:pPr>
        <w:pBdr>
          <w:top w:val="single" w:sz="4" w:space="1" w:color="auto"/>
          <w:left w:val="single" w:sz="4" w:space="4" w:color="auto"/>
          <w:bottom w:val="single" w:sz="4" w:space="1" w:color="auto"/>
          <w:right w:val="single" w:sz="4" w:space="4" w:color="auto"/>
        </w:pBdr>
        <w:jc w:val="center"/>
        <w:rPr>
          <w:rFonts w:ascii="Arial" w:hAnsi="Arial" w:cs="Arial"/>
          <w:lang w:eastAsia="x-none"/>
        </w:rPr>
      </w:pPr>
      <w:r>
        <w:rPr>
          <w:noProof/>
          <w:lang w:eastAsia="en-GB"/>
        </w:rPr>
        <mc:AlternateContent>
          <mc:Choice Requires="wps">
            <w:drawing>
              <wp:inline distT="0" distB="0" distL="114300" distR="114300" wp14:anchorId="43D3D79E" wp14:editId="78D8B64F">
                <wp:extent cx="209550" cy="349250"/>
                <wp:effectExtent l="19050" t="0" r="19050" b="31750"/>
                <wp:docPr id="669441235" name="Down Arrow 8"/>
                <wp:cNvGraphicFramePr/>
                <a:graphic xmlns:a="http://schemas.openxmlformats.org/drawingml/2006/main">
                  <a:graphicData uri="http://schemas.microsoft.com/office/word/2010/wordprocessingShape">
                    <wps:wsp>
                      <wps:cNvSpPr/>
                      <wps:spPr>
                        <a:xfrm>
                          <a:off x="0" y="0"/>
                          <a:ext cx="20955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w:pict xmlns:w14="http://schemas.microsoft.com/office/word/2010/wordml" xmlns:w="http://schemas.openxmlformats.org/wordprocessingml/2006/main" w14:anchorId="5E5056B8">
              <v:shape xmlns:o="urn:schemas-microsoft-com:office:office" xmlns:v="urn:schemas-microsoft-com:vml" id="Down Arrow 8" style="position:absolute;margin-left:218.4pt;margin-top:41.8pt;width:16.5pt;height:27.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color="#5b9bd5 [3204]" strokecolor="#1f4d78 [1604]" strokeweight="1pt" type="#_x0000_t67" adj="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" w14:anchorId="0FCE266A">
                <w10:wrap xmlns:w10="urn:schemas-microsoft-com:office:word" anchorx="margin"/>
              </v:shape>
            </w:pict>
          </mc:Fallback>
        </mc:AlternateContent>
      </w:r>
    </w:p>
    <w:p w14:paraId="32199CB1" w14:textId="48ECF98E" w:rsidR="00EC38E7" w:rsidRDefault="00EC38E7" w:rsidP="38AC9054">
      <w:pPr>
        <w:pBdr>
          <w:top w:val="single" w:sz="4" w:space="1" w:color="auto"/>
          <w:left w:val="single" w:sz="4" w:space="4" w:color="auto"/>
          <w:bottom w:val="single" w:sz="4" w:space="1" w:color="auto"/>
          <w:right w:val="single" w:sz="4" w:space="4" w:color="auto"/>
        </w:pBdr>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74624" behindDoc="0" locked="0" layoutInCell="1" allowOverlap="1" wp14:anchorId="323634C1" wp14:editId="14F54F23">
                <wp:simplePos x="0" y="0"/>
                <wp:positionH relativeFrom="margin">
                  <wp:align>center</wp:align>
                </wp:positionH>
                <wp:positionV relativeFrom="paragraph">
                  <wp:posOffset>541655</wp:posOffset>
                </wp:positionV>
                <wp:extent cx="209550" cy="349250"/>
                <wp:effectExtent l="19050" t="0" r="19050" b="31750"/>
                <wp:wrapNone/>
                <wp:docPr id="5" name="Down Arrow 5"/>
                <wp:cNvGraphicFramePr/>
                <a:graphic xmlns:a="http://schemas.openxmlformats.org/drawingml/2006/main">
                  <a:graphicData uri="http://schemas.microsoft.com/office/word/2010/wordprocessingShape">
                    <wps:wsp>
                      <wps:cNvSpPr/>
                      <wps:spPr>
                        <a:xfrm>
                          <a:off x="0" y="0"/>
                          <a:ext cx="20955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01457653">
              <v:shape id="Down Arrow 5" style="position:absolute;margin-left:0;margin-top:42.65pt;width:16.5pt;height:27.5pt;z-index:251674624;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5b9bd5 [3204]" strokecolor="#1f4d78 [1604]" strokeweight="1pt" type="#_x0000_t67" adj="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" w14:anchorId="3783C2AE">
                <w10:wrap anchorx="margin"/>
              </v:shape>
            </w:pict>
          </mc:Fallback>
        </mc:AlternateContent>
      </w:r>
      <w:r w:rsidR="00727842">
        <w:rPr>
          <w:rFonts w:ascii="Arial" w:hAnsi="Arial" w:cs="Arial"/>
          <w:lang w:eastAsia="x-none"/>
        </w:rPr>
        <w:t>Patient is discharged by clinical team and seen either same / next day (as agreed in original handover)</w:t>
      </w:r>
      <w:r w:rsidR="005B1E6B">
        <w:rPr>
          <w:rFonts w:ascii="Arial" w:hAnsi="Arial" w:cs="Arial"/>
          <w:lang w:eastAsia="x-none"/>
        </w:rPr>
        <w:t>.</w:t>
      </w:r>
    </w:p>
    <w:p w14:paraId="2CEB6286" w14:textId="35E6AA9D" w:rsidR="00EC38E7" w:rsidRDefault="00EC38E7" w:rsidP="38AC9054">
      <w:pPr>
        <w:pBdr>
          <w:top w:val="single" w:sz="4" w:space="1" w:color="auto"/>
          <w:left w:val="single" w:sz="4" w:space="4" w:color="auto"/>
          <w:bottom w:val="single" w:sz="4" w:space="1" w:color="auto"/>
          <w:right w:val="single" w:sz="4" w:space="4" w:color="auto"/>
        </w:pBdr>
        <w:jc w:val="center"/>
        <w:rPr>
          <w:rFonts w:ascii="Arial" w:hAnsi="Arial" w:cs="Arial"/>
        </w:rPr>
      </w:pPr>
    </w:p>
    <w:p w14:paraId="7E43F65B" w14:textId="5B848D3C" w:rsidR="38AC9054" w:rsidRPr="00911582" w:rsidRDefault="38AC9054" w:rsidP="38AC9054">
      <w:pPr>
        <w:pBdr>
          <w:top w:val="single" w:sz="4" w:space="1" w:color="auto"/>
          <w:left w:val="single" w:sz="4" w:space="4" w:color="auto"/>
          <w:bottom w:val="single" w:sz="4" w:space="1" w:color="auto"/>
          <w:right w:val="single" w:sz="4" w:space="4" w:color="auto"/>
        </w:pBdr>
        <w:jc w:val="center"/>
        <w:rPr>
          <w:rFonts w:ascii="Arial" w:hAnsi="Arial" w:cs="Arial"/>
        </w:rPr>
      </w:pPr>
    </w:p>
    <w:p w14:paraId="00853D4F" w14:textId="3363F492" w:rsidR="00727842" w:rsidRPr="00911582" w:rsidRDefault="008F1776" w:rsidP="38AC9054">
      <w:pPr>
        <w:pBdr>
          <w:top w:val="single" w:sz="4" w:space="1" w:color="auto"/>
          <w:left w:val="single" w:sz="4" w:space="4" w:color="auto"/>
          <w:bottom w:val="single" w:sz="4" w:space="1" w:color="auto"/>
          <w:right w:val="single" w:sz="4" w:space="4" w:color="auto"/>
        </w:pBdr>
        <w:jc w:val="center"/>
        <w:rPr>
          <w:rFonts w:ascii="Arial" w:hAnsi="Arial" w:cs="Arial"/>
          <w:noProof/>
          <w:lang w:eastAsia="en-GB"/>
        </w:rPr>
      </w:pPr>
      <w:r w:rsidRPr="00911582">
        <w:rPr>
          <w:rFonts w:ascii="Arial" w:hAnsi="Arial" w:cs="Arial"/>
          <w:noProof/>
          <w:lang w:eastAsia="en-GB"/>
        </w:rPr>
        <mc:AlternateContent>
          <mc:Choice Requires="wps">
            <w:drawing>
              <wp:anchor distT="0" distB="0" distL="114300" distR="114300" simplePos="0" relativeHeight="251676672" behindDoc="0" locked="0" layoutInCell="1" allowOverlap="1" wp14:anchorId="31B06816" wp14:editId="5795D075">
                <wp:simplePos x="0" y="0"/>
                <wp:positionH relativeFrom="margin">
                  <wp:posOffset>2768600</wp:posOffset>
                </wp:positionH>
                <wp:positionV relativeFrom="paragraph">
                  <wp:posOffset>177800</wp:posOffset>
                </wp:positionV>
                <wp:extent cx="209550" cy="349250"/>
                <wp:effectExtent l="19050" t="0" r="19050" b="31750"/>
                <wp:wrapNone/>
                <wp:docPr id="7" name="Down Arrow 7"/>
                <wp:cNvGraphicFramePr/>
                <a:graphic xmlns:a="http://schemas.openxmlformats.org/drawingml/2006/main">
                  <a:graphicData uri="http://schemas.microsoft.com/office/word/2010/wordprocessingShape">
                    <wps:wsp>
                      <wps:cNvSpPr/>
                      <wps:spPr>
                        <a:xfrm>
                          <a:off x="0" y="0"/>
                          <a:ext cx="209550" cy="349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4EBD744E">
              <v:shape id="Down Arrow 7" style="position:absolute;margin-left:218pt;margin-top:14pt;width:16.5pt;height:27.5pt;z-index:251676672;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color="#5b9bd5 [3204]" strokecolor="#1f4d78 [1604]" strokeweight="1pt" type="#_x0000_t67" adj="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" w14:anchorId="34F70D8B">
                <w10:wrap anchorx="margin"/>
              </v:shape>
            </w:pict>
          </mc:Fallback>
        </mc:AlternateContent>
      </w:r>
      <w:r w:rsidR="00911582" w:rsidRPr="00911582">
        <w:rPr>
          <w:rFonts w:ascii="Arial" w:hAnsi="Arial" w:cs="Arial"/>
          <w:lang w:eastAsia="x-none"/>
        </w:rPr>
        <w:t>Refer to “Community care”</w:t>
      </w:r>
      <w:r w:rsidR="00EC38E7" w:rsidRPr="00911582">
        <w:rPr>
          <w:rFonts w:ascii="Arial" w:hAnsi="Arial" w:cs="Arial"/>
          <w:lang w:eastAsia="x-none"/>
        </w:rPr>
        <w:t xml:space="preserve"> section of </w:t>
      </w:r>
      <w:r w:rsidR="00EC38E7" w:rsidRPr="00911582">
        <w:rPr>
          <w:rFonts w:ascii="Arial" w:hAnsi="Arial" w:cs="Arial"/>
          <w:i/>
          <w:iCs/>
          <w:lang w:eastAsia="x-none"/>
        </w:rPr>
        <w:t>VW FSD SOP v3.0 08-12-2022</w:t>
      </w:r>
      <w:r w:rsidR="00EC38E7" w:rsidRPr="00911582">
        <w:rPr>
          <w:rFonts w:ascii="Arial" w:hAnsi="Arial" w:cs="Arial"/>
          <w:noProof/>
          <w:lang w:eastAsia="en-GB"/>
        </w:rPr>
        <w:t xml:space="preserve"> </w:t>
      </w:r>
    </w:p>
    <w:p w14:paraId="6D9C8D39" w14:textId="77777777" w:rsidR="008F1776" w:rsidRDefault="008F1776" w:rsidP="00346393">
      <w:pPr>
        <w:pBdr>
          <w:top w:val="single" w:sz="4" w:space="1" w:color="auto"/>
          <w:left w:val="single" w:sz="4" w:space="4" w:color="auto"/>
          <w:bottom w:val="single" w:sz="4" w:space="1" w:color="auto"/>
          <w:right w:val="single" w:sz="4" w:space="4" w:color="auto"/>
        </w:pBdr>
        <w:jc w:val="center"/>
        <w:rPr>
          <w:rFonts w:ascii="Arial" w:hAnsi="Arial" w:cs="Arial"/>
          <w:noProof/>
          <w:lang w:eastAsia="en-GB"/>
        </w:rPr>
      </w:pPr>
    </w:p>
    <w:p w14:paraId="1A27F749" w14:textId="77777777" w:rsidR="0044231B" w:rsidRDefault="008F1776" w:rsidP="00346393">
      <w:pPr>
        <w:pBdr>
          <w:top w:val="single" w:sz="4" w:space="1" w:color="auto"/>
          <w:left w:val="single" w:sz="4" w:space="4" w:color="auto"/>
          <w:bottom w:val="single" w:sz="4" w:space="1" w:color="auto"/>
          <w:right w:val="single" w:sz="4" w:space="4" w:color="auto"/>
        </w:pBdr>
        <w:jc w:val="center"/>
        <w:rPr>
          <w:rFonts w:ascii="Arial" w:hAnsi="Arial" w:cs="Arial"/>
          <w:noProof/>
          <w:lang w:eastAsia="en-GB"/>
        </w:rPr>
      </w:pPr>
      <w:r w:rsidRPr="008F1776">
        <w:rPr>
          <w:rFonts w:ascii="Arial" w:hAnsi="Arial" w:cs="Arial"/>
          <w:noProof/>
          <w:lang w:eastAsia="en-GB"/>
        </w:rPr>
        <w:t>If patient identified as at risk of ongoing pain or disability (longer than the expected 6-8 weeks), they will be provided with advice as to who to contact within in-ho</w:t>
      </w:r>
      <w:r>
        <w:rPr>
          <w:rFonts w:ascii="Arial" w:hAnsi="Arial" w:cs="Arial"/>
          <w:noProof/>
          <w:lang w:eastAsia="en-GB"/>
        </w:rPr>
        <w:t>spital chest trauma physio team</w:t>
      </w:r>
    </w:p>
    <w:p w14:paraId="675E05EE" w14:textId="77777777" w:rsidR="0044231B" w:rsidRDefault="0044231B" w:rsidP="0044231B">
      <w:pPr>
        <w:rPr>
          <w:rFonts w:ascii="Arial" w:hAnsi="Arial" w:cs="Arial"/>
          <w:lang w:eastAsia="x-none"/>
        </w:rPr>
      </w:pPr>
    </w:p>
    <w:p w14:paraId="59A2C12D" w14:textId="29F704ED" w:rsidR="38AC9054" w:rsidRDefault="38AC9054" w:rsidP="38AC9054">
      <w:pPr>
        <w:rPr>
          <w:rFonts w:ascii="Arial" w:hAnsi="Arial" w:cs="Arial"/>
          <w:b/>
          <w:bCs/>
        </w:rPr>
      </w:pPr>
    </w:p>
    <w:p w14:paraId="211E7912" w14:textId="378B5AA2" w:rsidR="38AC9054" w:rsidRDefault="38AC9054" w:rsidP="38AC9054">
      <w:pPr>
        <w:rPr>
          <w:rFonts w:ascii="Arial" w:hAnsi="Arial" w:cs="Arial"/>
          <w:b/>
          <w:bCs/>
        </w:rPr>
      </w:pPr>
    </w:p>
    <w:p w14:paraId="78996B66" w14:textId="26F2C77D" w:rsidR="38AC9054" w:rsidRDefault="38AC9054" w:rsidP="38AC9054">
      <w:pPr>
        <w:rPr>
          <w:rFonts w:ascii="Arial" w:hAnsi="Arial" w:cs="Arial"/>
          <w:b/>
          <w:bCs/>
        </w:rPr>
      </w:pPr>
    </w:p>
    <w:p w14:paraId="3CBB9C1D" w14:textId="77777777" w:rsidR="008A06FD" w:rsidRPr="00577016" w:rsidRDefault="0044231B" w:rsidP="0044231B">
      <w:pPr>
        <w:rPr>
          <w:rFonts w:ascii="Arial" w:hAnsi="Arial" w:cs="Arial"/>
          <w:b/>
          <w:lang w:eastAsia="x-none"/>
        </w:rPr>
      </w:pPr>
      <w:r w:rsidRPr="00577016">
        <w:rPr>
          <w:rFonts w:ascii="Arial" w:hAnsi="Arial" w:cs="Arial"/>
          <w:b/>
          <w:lang w:eastAsia="x-none"/>
        </w:rPr>
        <w:t>5.4 CLINICAL MANAGEMENT IN COMMUNITY</w:t>
      </w:r>
    </w:p>
    <w:p w14:paraId="20E03BFC" w14:textId="77777777" w:rsidR="0044231B" w:rsidRDefault="00577016" w:rsidP="0044231B">
      <w:pPr>
        <w:rPr>
          <w:rFonts w:ascii="Arial" w:hAnsi="Arial" w:cs="Arial"/>
          <w:lang w:eastAsia="x-none"/>
        </w:rPr>
      </w:pPr>
      <w:r>
        <w:rPr>
          <w:rFonts w:ascii="Arial" w:hAnsi="Arial" w:cs="Arial"/>
          <w:lang w:eastAsia="x-none"/>
        </w:rPr>
        <w:lastRenderedPageBreak/>
        <w:t xml:space="preserve">There are a number of key components to the management of adults with blunt chest trauma that will need to be considered. </w:t>
      </w:r>
    </w:p>
    <w:p w14:paraId="77B3C0A8" w14:textId="77777777" w:rsidR="00622DE8" w:rsidRPr="00622DE8" w:rsidRDefault="00622DE8" w:rsidP="0044231B">
      <w:pPr>
        <w:rPr>
          <w:rFonts w:ascii="Arial" w:hAnsi="Arial" w:cs="Arial"/>
          <w:b/>
          <w:i/>
          <w:lang w:eastAsia="x-none"/>
        </w:rPr>
      </w:pPr>
      <w:r w:rsidRPr="00622DE8">
        <w:rPr>
          <w:rFonts w:ascii="Arial" w:hAnsi="Arial" w:cs="Arial"/>
          <w:b/>
          <w:i/>
          <w:lang w:eastAsia="x-none"/>
        </w:rPr>
        <w:t xml:space="preserve">Monitoring / assessment: </w:t>
      </w:r>
    </w:p>
    <w:p w14:paraId="194592A2" w14:textId="79D19D43" w:rsidR="00577016" w:rsidRPr="00622DE8" w:rsidRDefault="00577016" w:rsidP="00622DE8">
      <w:pPr>
        <w:pStyle w:val="ListParagraph"/>
        <w:numPr>
          <w:ilvl w:val="0"/>
          <w:numId w:val="4"/>
        </w:numPr>
        <w:rPr>
          <w:rFonts w:ascii="Arial" w:hAnsi="Arial" w:cs="Arial"/>
          <w:lang w:eastAsia="x-none"/>
        </w:rPr>
      </w:pPr>
      <w:r w:rsidRPr="38AC9054">
        <w:rPr>
          <w:rFonts w:ascii="Arial" w:hAnsi="Arial" w:cs="Arial"/>
        </w:rPr>
        <w:t>Monitoring for deterioration in respiratory status. This is to include temperature, BP and HR, O</w:t>
      </w:r>
      <w:r w:rsidRPr="38AC9054">
        <w:rPr>
          <w:rFonts w:ascii="Arial" w:hAnsi="Arial" w:cs="Arial"/>
          <w:vertAlign w:val="subscript"/>
        </w:rPr>
        <w:t>2</w:t>
      </w:r>
      <w:r w:rsidRPr="38AC9054">
        <w:rPr>
          <w:rFonts w:ascii="Arial" w:hAnsi="Arial" w:cs="Arial"/>
        </w:rPr>
        <w:t xml:space="preserve"> SATS, work of breathing / breathlessness, </w:t>
      </w:r>
      <w:r w:rsidR="00622DE8" w:rsidRPr="38AC9054">
        <w:rPr>
          <w:rFonts w:ascii="Arial" w:hAnsi="Arial" w:cs="Arial"/>
        </w:rPr>
        <w:t xml:space="preserve">added sounds on auscultation, </w:t>
      </w:r>
      <w:r w:rsidRPr="38AC9054">
        <w:rPr>
          <w:rFonts w:ascii="Arial" w:hAnsi="Arial" w:cs="Arial"/>
        </w:rPr>
        <w:t>new onset cough or change in sputum, change in cognition, change in consciousness level (</w:t>
      </w:r>
      <w:proofErr w:type="spellStart"/>
      <w:r w:rsidRPr="38AC9054">
        <w:rPr>
          <w:rFonts w:ascii="Arial" w:hAnsi="Arial" w:cs="Arial"/>
        </w:rPr>
        <w:t>eg</w:t>
      </w:r>
      <w:proofErr w:type="spellEnd"/>
      <w:r w:rsidRPr="38AC9054">
        <w:rPr>
          <w:rFonts w:ascii="Arial" w:hAnsi="Arial" w:cs="Arial"/>
        </w:rPr>
        <w:t xml:space="preserve"> increasing drowsiness could indicate increasing CO</w:t>
      </w:r>
      <w:r w:rsidRPr="38AC9054">
        <w:rPr>
          <w:rFonts w:ascii="Arial" w:hAnsi="Arial" w:cs="Arial"/>
          <w:vertAlign w:val="subscript"/>
        </w:rPr>
        <w:t>2</w:t>
      </w:r>
      <w:r w:rsidRPr="38AC9054">
        <w:rPr>
          <w:rFonts w:ascii="Arial" w:hAnsi="Arial" w:cs="Arial"/>
        </w:rPr>
        <w:t xml:space="preserve"> retention).</w:t>
      </w:r>
      <w:r w:rsidR="3CE1DEA0" w:rsidRPr="38AC9054">
        <w:rPr>
          <w:rFonts w:ascii="Arial" w:hAnsi="Arial" w:cs="Arial"/>
        </w:rPr>
        <w:t xml:space="preserve"> </w:t>
      </w:r>
    </w:p>
    <w:p w14:paraId="418B267C" w14:textId="1CE2A0B9" w:rsidR="00577016" w:rsidRDefault="00577016" w:rsidP="00622DE8">
      <w:pPr>
        <w:pStyle w:val="ListParagraph"/>
        <w:numPr>
          <w:ilvl w:val="0"/>
          <w:numId w:val="4"/>
        </w:numPr>
        <w:rPr>
          <w:rFonts w:ascii="Arial" w:hAnsi="Arial" w:cs="Arial"/>
          <w:lang w:eastAsia="x-none"/>
        </w:rPr>
      </w:pPr>
      <w:r w:rsidRPr="38AC9054">
        <w:rPr>
          <w:rFonts w:ascii="Arial" w:hAnsi="Arial" w:cs="Arial"/>
        </w:rPr>
        <w:t xml:space="preserve">Monitoring for deterioration in functional status. This is to include a change in baseline mobility status or independence in ADL. </w:t>
      </w:r>
      <w:r w:rsidR="3BE0AABA" w:rsidRPr="38AC9054">
        <w:rPr>
          <w:rFonts w:ascii="Arial" w:hAnsi="Arial" w:cs="Arial"/>
        </w:rPr>
        <w:t>[?functional measure]</w:t>
      </w:r>
    </w:p>
    <w:p w14:paraId="77975478" w14:textId="4ACD47C8" w:rsidR="00577016" w:rsidRDefault="00577016" w:rsidP="00622DE8">
      <w:pPr>
        <w:pStyle w:val="ListParagraph"/>
        <w:numPr>
          <w:ilvl w:val="0"/>
          <w:numId w:val="4"/>
        </w:numPr>
        <w:rPr>
          <w:rFonts w:ascii="Arial" w:hAnsi="Arial" w:cs="Arial"/>
          <w:lang w:eastAsia="x-none"/>
        </w:rPr>
      </w:pPr>
      <w:r w:rsidRPr="38AC9054">
        <w:rPr>
          <w:rFonts w:ascii="Arial" w:hAnsi="Arial" w:cs="Arial"/>
        </w:rPr>
        <w:t xml:space="preserve">Monitoring for deterioration in pain status. This can be completed using a Visual Analogue Scale (both static and dynamic assessment needed). </w:t>
      </w:r>
    </w:p>
    <w:p w14:paraId="2BA27A9C" w14:textId="77777777" w:rsidR="00622DE8" w:rsidRPr="00622DE8" w:rsidRDefault="00622DE8" w:rsidP="00622DE8">
      <w:pPr>
        <w:rPr>
          <w:rFonts w:ascii="Arial" w:hAnsi="Arial" w:cs="Arial"/>
          <w:b/>
          <w:i/>
          <w:lang w:eastAsia="x-none"/>
        </w:rPr>
      </w:pPr>
      <w:r w:rsidRPr="00622DE8">
        <w:rPr>
          <w:rFonts w:ascii="Arial" w:hAnsi="Arial" w:cs="Arial"/>
          <w:b/>
          <w:i/>
          <w:lang w:eastAsia="x-none"/>
        </w:rPr>
        <w:t xml:space="preserve">Management / </w:t>
      </w:r>
      <w:r>
        <w:rPr>
          <w:rFonts w:ascii="Arial" w:hAnsi="Arial" w:cs="Arial"/>
          <w:b/>
          <w:i/>
          <w:lang w:eastAsia="x-none"/>
        </w:rPr>
        <w:t>t</w:t>
      </w:r>
      <w:r w:rsidRPr="00622DE8">
        <w:rPr>
          <w:rFonts w:ascii="Arial" w:hAnsi="Arial" w:cs="Arial"/>
          <w:b/>
          <w:i/>
          <w:lang w:eastAsia="x-none"/>
        </w:rPr>
        <w:t xml:space="preserve">reatment: </w:t>
      </w:r>
    </w:p>
    <w:p w14:paraId="27F3D3CF" w14:textId="77777777" w:rsidR="00EF09C2" w:rsidRDefault="00EF09C2" w:rsidP="00622DE8">
      <w:pPr>
        <w:pStyle w:val="ListParagraph"/>
        <w:numPr>
          <w:ilvl w:val="0"/>
          <w:numId w:val="6"/>
        </w:numPr>
        <w:rPr>
          <w:rFonts w:ascii="Arial" w:hAnsi="Arial" w:cs="Arial"/>
          <w:lang w:eastAsia="x-none"/>
        </w:rPr>
      </w:pPr>
      <w:r>
        <w:rPr>
          <w:rFonts w:ascii="Arial" w:hAnsi="Arial" w:cs="Arial"/>
          <w:lang w:eastAsia="x-none"/>
        </w:rPr>
        <w:t>Management of / assistance with patient’s analgesic strategy</w:t>
      </w:r>
    </w:p>
    <w:p w14:paraId="76DE155E" w14:textId="77777777" w:rsidR="00622DE8" w:rsidRPr="00622DE8" w:rsidRDefault="00622DE8" w:rsidP="00622DE8">
      <w:pPr>
        <w:pStyle w:val="ListParagraph"/>
        <w:numPr>
          <w:ilvl w:val="0"/>
          <w:numId w:val="6"/>
        </w:numPr>
        <w:rPr>
          <w:rFonts w:ascii="Arial" w:hAnsi="Arial" w:cs="Arial"/>
          <w:lang w:eastAsia="x-none"/>
        </w:rPr>
      </w:pPr>
      <w:r w:rsidRPr="00622DE8">
        <w:rPr>
          <w:rFonts w:ascii="Arial" w:hAnsi="Arial" w:cs="Arial"/>
          <w:lang w:eastAsia="x-none"/>
        </w:rPr>
        <w:t>Check of patient’s compliance with breathing exercises (taught by in-hospital chest trauma physio team prior to discharge)</w:t>
      </w:r>
      <w:r w:rsidR="00EC397B">
        <w:rPr>
          <w:rFonts w:ascii="Arial" w:hAnsi="Arial" w:cs="Arial"/>
          <w:lang w:eastAsia="x-none"/>
        </w:rPr>
        <w:t xml:space="preserve">. </w:t>
      </w:r>
    </w:p>
    <w:p w14:paraId="664E9F1C" w14:textId="77777777" w:rsidR="00622DE8" w:rsidRPr="00622DE8" w:rsidRDefault="00622DE8" w:rsidP="00622DE8">
      <w:pPr>
        <w:pStyle w:val="ListParagraph"/>
        <w:numPr>
          <w:ilvl w:val="0"/>
          <w:numId w:val="6"/>
        </w:numPr>
        <w:rPr>
          <w:rFonts w:ascii="Arial" w:hAnsi="Arial" w:cs="Arial"/>
          <w:lang w:eastAsia="x-none"/>
        </w:rPr>
      </w:pPr>
      <w:r w:rsidRPr="00622DE8">
        <w:rPr>
          <w:rFonts w:ascii="Arial" w:hAnsi="Arial" w:cs="Arial"/>
          <w:lang w:eastAsia="x-none"/>
        </w:rPr>
        <w:t xml:space="preserve">Encourage patient to sit in chair / mobilise short distances regularly </w:t>
      </w:r>
    </w:p>
    <w:p w14:paraId="6206D78E" w14:textId="77777777" w:rsidR="00622DE8" w:rsidRDefault="00622DE8" w:rsidP="00622DE8">
      <w:pPr>
        <w:pStyle w:val="ListParagraph"/>
        <w:numPr>
          <w:ilvl w:val="0"/>
          <w:numId w:val="6"/>
        </w:numPr>
        <w:rPr>
          <w:rFonts w:ascii="Arial" w:hAnsi="Arial" w:cs="Arial"/>
          <w:lang w:eastAsia="x-none"/>
        </w:rPr>
      </w:pPr>
      <w:r w:rsidRPr="00622DE8">
        <w:rPr>
          <w:rFonts w:ascii="Arial" w:hAnsi="Arial" w:cs="Arial"/>
          <w:lang w:eastAsia="x-none"/>
        </w:rPr>
        <w:t>Encourage patient to complete gentle upper limb and thoracic mobility exercises</w:t>
      </w:r>
    </w:p>
    <w:p w14:paraId="7C98E601" w14:textId="77777777" w:rsidR="00622DE8" w:rsidRDefault="00622DE8" w:rsidP="00622DE8">
      <w:pPr>
        <w:pStyle w:val="ListParagraph"/>
        <w:numPr>
          <w:ilvl w:val="0"/>
          <w:numId w:val="6"/>
        </w:numPr>
        <w:rPr>
          <w:rFonts w:ascii="Arial" w:hAnsi="Arial" w:cs="Arial"/>
          <w:lang w:eastAsia="x-none"/>
        </w:rPr>
      </w:pPr>
      <w:r>
        <w:rPr>
          <w:rFonts w:ascii="Arial" w:hAnsi="Arial" w:cs="Arial"/>
          <w:lang w:eastAsia="x-none"/>
        </w:rPr>
        <w:t>Reassurance and education (to facilitate self-management on discharge from VW-FSD care)</w:t>
      </w:r>
    </w:p>
    <w:p w14:paraId="02878F83" w14:textId="0E31EFD8" w:rsidR="001E20A1" w:rsidRPr="00911582" w:rsidRDefault="001E20A1" w:rsidP="001E20A1">
      <w:pPr>
        <w:rPr>
          <w:rFonts w:ascii="Arial" w:hAnsi="Arial" w:cs="Arial"/>
          <w:lang w:eastAsia="x-none"/>
        </w:rPr>
      </w:pPr>
      <w:r w:rsidRPr="00911582">
        <w:rPr>
          <w:rFonts w:ascii="Arial" w:hAnsi="Arial" w:cs="Arial"/>
        </w:rPr>
        <w:t>[NB: We will need to ensur</w:t>
      </w:r>
      <w:r w:rsidR="00740E35" w:rsidRPr="00911582">
        <w:rPr>
          <w:rFonts w:ascii="Arial" w:hAnsi="Arial" w:cs="Arial"/>
        </w:rPr>
        <w:t>e provision of appropriate advic</w:t>
      </w:r>
      <w:r w:rsidRPr="00911582">
        <w:rPr>
          <w:rFonts w:ascii="Arial" w:hAnsi="Arial" w:cs="Arial"/>
        </w:rPr>
        <w:t>e sheets for patients, which include who to contact in case of change of status following discharge from VW-F</w:t>
      </w:r>
      <w:r w:rsidR="1CDDCD8D" w:rsidRPr="00911582">
        <w:rPr>
          <w:rFonts w:ascii="Arial" w:hAnsi="Arial" w:cs="Arial"/>
        </w:rPr>
        <w:t>DS</w:t>
      </w:r>
      <w:r w:rsidRPr="00911582">
        <w:rPr>
          <w:rFonts w:ascii="Arial" w:hAnsi="Arial" w:cs="Arial"/>
        </w:rPr>
        <w:t xml:space="preserve"> care.] </w:t>
      </w:r>
    </w:p>
    <w:p w14:paraId="2FC17F8B" w14:textId="77777777" w:rsidR="00BF1138" w:rsidRDefault="00BF1138" w:rsidP="00622DE8">
      <w:pPr>
        <w:rPr>
          <w:rFonts w:ascii="Arial" w:hAnsi="Arial" w:cs="Arial"/>
          <w:b/>
          <w:lang w:eastAsia="x-none"/>
        </w:rPr>
      </w:pPr>
    </w:p>
    <w:p w14:paraId="4F3DBF26" w14:textId="77777777" w:rsidR="00622DE8" w:rsidRPr="00EC397B" w:rsidRDefault="00EC397B" w:rsidP="00622DE8">
      <w:pPr>
        <w:rPr>
          <w:rFonts w:ascii="Arial" w:hAnsi="Arial" w:cs="Arial"/>
          <w:b/>
          <w:lang w:eastAsia="x-none"/>
        </w:rPr>
      </w:pPr>
      <w:r w:rsidRPr="00EC397B">
        <w:rPr>
          <w:rFonts w:ascii="Arial" w:hAnsi="Arial" w:cs="Arial"/>
          <w:b/>
          <w:lang w:eastAsia="x-none"/>
        </w:rPr>
        <w:t>6. COMMUNICATION</w:t>
      </w:r>
    </w:p>
    <w:p w14:paraId="671349CA" w14:textId="794BA1CA" w:rsidR="005B0095" w:rsidRDefault="00990B2A" w:rsidP="00622DE8">
      <w:pPr>
        <w:rPr>
          <w:rFonts w:ascii="Arial" w:hAnsi="Arial" w:cs="Arial"/>
          <w:lang w:eastAsia="x-none"/>
        </w:rPr>
      </w:pPr>
      <w:r w:rsidRPr="38AC9054">
        <w:rPr>
          <w:rFonts w:ascii="Arial" w:hAnsi="Arial" w:cs="Arial"/>
        </w:rPr>
        <w:t>High level</w:t>
      </w:r>
      <w:r w:rsidR="00EC397B" w:rsidRPr="38AC9054">
        <w:rPr>
          <w:rFonts w:ascii="Arial" w:hAnsi="Arial" w:cs="Arial"/>
        </w:rPr>
        <w:t xml:space="preserve"> communication will be </w:t>
      </w:r>
      <w:r w:rsidRPr="38AC9054">
        <w:rPr>
          <w:rFonts w:ascii="Arial" w:hAnsi="Arial" w:cs="Arial"/>
        </w:rPr>
        <w:t xml:space="preserve">maintained </w:t>
      </w:r>
      <w:r w:rsidR="00EC397B" w:rsidRPr="38AC9054">
        <w:rPr>
          <w:rFonts w:ascii="Arial" w:hAnsi="Arial" w:cs="Arial"/>
        </w:rPr>
        <w:t>between members of the in-hospital chest trauma physio team and the VW-F</w:t>
      </w:r>
      <w:r w:rsidR="47BD2332" w:rsidRPr="38AC9054">
        <w:rPr>
          <w:rFonts w:ascii="Arial" w:hAnsi="Arial" w:cs="Arial"/>
        </w:rPr>
        <w:t>DS</w:t>
      </w:r>
      <w:r w:rsidR="00EC397B" w:rsidRPr="38AC9054">
        <w:rPr>
          <w:rFonts w:ascii="Arial" w:hAnsi="Arial" w:cs="Arial"/>
        </w:rPr>
        <w:t xml:space="preserve"> team. </w:t>
      </w:r>
      <w:r w:rsidR="7CB6D4A7" w:rsidRPr="38AC9054">
        <w:rPr>
          <w:rFonts w:ascii="Arial" w:hAnsi="Arial" w:cs="Arial"/>
        </w:rPr>
        <w:t>Including MS teams/Email + documentation in pati</w:t>
      </w:r>
      <w:r w:rsidR="1AC69B25" w:rsidRPr="38AC9054">
        <w:rPr>
          <w:rFonts w:ascii="Arial" w:hAnsi="Arial" w:cs="Arial"/>
        </w:rPr>
        <w:t>ent’</w:t>
      </w:r>
      <w:r w:rsidR="7CB6D4A7" w:rsidRPr="38AC9054">
        <w:rPr>
          <w:rFonts w:ascii="Arial" w:hAnsi="Arial" w:cs="Arial"/>
        </w:rPr>
        <w:t xml:space="preserve">s medical notes. </w:t>
      </w:r>
      <w:r w:rsidR="005B0095" w:rsidRPr="38AC9054">
        <w:rPr>
          <w:rFonts w:ascii="Arial" w:hAnsi="Arial" w:cs="Arial"/>
        </w:rPr>
        <w:t xml:space="preserve"> A telephone</w:t>
      </w:r>
      <w:r w:rsidR="69A41DE8" w:rsidRPr="38AC9054">
        <w:rPr>
          <w:rFonts w:ascii="Arial" w:hAnsi="Arial" w:cs="Arial"/>
        </w:rPr>
        <w:t>/email</w:t>
      </w:r>
      <w:r w:rsidR="005B0095" w:rsidRPr="38AC9054">
        <w:rPr>
          <w:rFonts w:ascii="Arial" w:hAnsi="Arial" w:cs="Arial"/>
        </w:rPr>
        <w:t xml:space="preserve"> contact sheet will be shared for both teams with direct access to team members. </w:t>
      </w:r>
    </w:p>
    <w:p w14:paraId="4FDD7CF9" w14:textId="77777777" w:rsidR="00EC397B" w:rsidRDefault="005B0095" w:rsidP="00622DE8">
      <w:pPr>
        <w:rPr>
          <w:rFonts w:ascii="Arial" w:hAnsi="Arial" w:cs="Arial"/>
          <w:lang w:eastAsia="x-none"/>
        </w:rPr>
      </w:pPr>
      <w:r>
        <w:rPr>
          <w:rFonts w:ascii="Arial" w:hAnsi="Arial" w:cs="Arial"/>
          <w:lang w:eastAsia="x-none"/>
        </w:rPr>
        <w:t>Th</w:t>
      </w:r>
      <w:r w:rsidR="00990B2A">
        <w:rPr>
          <w:rFonts w:ascii="Arial" w:hAnsi="Arial" w:cs="Arial"/>
          <w:lang w:eastAsia="x-none"/>
        </w:rPr>
        <w:t xml:space="preserve">e </w:t>
      </w:r>
      <w:r>
        <w:rPr>
          <w:rFonts w:ascii="Arial" w:hAnsi="Arial" w:cs="Arial"/>
          <w:lang w:eastAsia="x-none"/>
        </w:rPr>
        <w:t>service will be communicated to the entire physio</w:t>
      </w:r>
      <w:r w:rsidR="00990B2A">
        <w:rPr>
          <w:rFonts w:ascii="Arial" w:hAnsi="Arial" w:cs="Arial"/>
          <w:lang w:eastAsia="x-none"/>
        </w:rPr>
        <w:t>therapy</w:t>
      </w:r>
      <w:r>
        <w:rPr>
          <w:rFonts w:ascii="Arial" w:hAnsi="Arial" w:cs="Arial"/>
          <w:lang w:eastAsia="x-none"/>
        </w:rPr>
        <w:t xml:space="preserve"> team in Morriston (</w:t>
      </w:r>
      <w:r w:rsidR="00990B2A">
        <w:rPr>
          <w:rFonts w:ascii="Arial" w:hAnsi="Arial" w:cs="Arial"/>
          <w:lang w:eastAsia="x-none"/>
        </w:rPr>
        <w:t>on a 4 m</w:t>
      </w:r>
      <w:r>
        <w:rPr>
          <w:rFonts w:ascii="Arial" w:hAnsi="Arial" w:cs="Arial"/>
          <w:lang w:eastAsia="x-none"/>
        </w:rPr>
        <w:t xml:space="preserve">onthly basis to account for rotational staff) and the relevant medical and ward staff who routinely manage adult patients with blunt chest trauma. </w:t>
      </w:r>
      <w:r w:rsidR="00EC397B">
        <w:rPr>
          <w:rFonts w:ascii="Arial" w:hAnsi="Arial" w:cs="Arial"/>
          <w:lang w:eastAsia="x-none"/>
        </w:rPr>
        <w:t xml:space="preserve"> </w:t>
      </w:r>
    </w:p>
    <w:p w14:paraId="0A4F7224" w14:textId="77777777" w:rsidR="00622DE8" w:rsidRPr="00622DE8" w:rsidRDefault="00622DE8" w:rsidP="00622DE8">
      <w:pPr>
        <w:rPr>
          <w:rFonts w:ascii="Arial" w:hAnsi="Arial" w:cs="Arial"/>
          <w:lang w:eastAsia="x-none"/>
        </w:rPr>
      </w:pPr>
    </w:p>
    <w:p w14:paraId="3772B5C9" w14:textId="77777777" w:rsidR="00577016" w:rsidRPr="00BF1138" w:rsidRDefault="00BF1138" w:rsidP="0044231B">
      <w:pPr>
        <w:rPr>
          <w:rFonts w:ascii="Arial" w:hAnsi="Arial" w:cs="Arial"/>
          <w:b/>
          <w:lang w:eastAsia="x-none"/>
        </w:rPr>
      </w:pPr>
      <w:r w:rsidRPr="00BF1138">
        <w:rPr>
          <w:rFonts w:ascii="Arial" w:hAnsi="Arial" w:cs="Arial"/>
          <w:b/>
          <w:lang w:eastAsia="x-none"/>
        </w:rPr>
        <w:t>7. STAFF TRAINING AND MAINTENANCE OF COMPETENCY</w:t>
      </w:r>
    </w:p>
    <w:p w14:paraId="625094A9" w14:textId="4CA01E61" w:rsidR="0044231B" w:rsidRDefault="00BF1138" w:rsidP="0044231B">
      <w:pPr>
        <w:rPr>
          <w:rFonts w:ascii="Arial" w:hAnsi="Arial" w:cs="Arial"/>
          <w:lang w:eastAsia="x-none"/>
        </w:rPr>
      </w:pPr>
      <w:r w:rsidRPr="38AC9054">
        <w:rPr>
          <w:rFonts w:ascii="Arial" w:hAnsi="Arial" w:cs="Arial"/>
        </w:rPr>
        <w:t>Training for the VW-FD</w:t>
      </w:r>
      <w:r w:rsidR="2B7E39C7" w:rsidRPr="38AC9054">
        <w:rPr>
          <w:rFonts w:ascii="Arial" w:hAnsi="Arial" w:cs="Arial"/>
        </w:rPr>
        <w:t>S</w:t>
      </w:r>
      <w:r w:rsidRPr="38AC9054">
        <w:rPr>
          <w:rFonts w:ascii="Arial" w:hAnsi="Arial" w:cs="Arial"/>
        </w:rPr>
        <w:t xml:space="preserve"> team will be provided by the in-hospital chest trauma physio team on a 4 or 6-monthly basis to allow for rotational staff. Additional online, pre-recorded teaching and educational material will be available for access outside of face to face teaching. </w:t>
      </w:r>
      <w:r w:rsidR="00B908D7" w:rsidRPr="38AC9054">
        <w:rPr>
          <w:rFonts w:ascii="Arial" w:hAnsi="Arial" w:cs="Arial"/>
        </w:rPr>
        <w:t xml:space="preserve">Additional teaching can be arranged in response to individual cases on an ad-hoc basis. </w:t>
      </w:r>
    </w:p>
    <w:p w14:paraId="5AE48A43" w14:textId="77777777" w:rsidR="00B908D7" w:rsidRDefault="00B908D7" w:rsidP="0044231B">
      <w:pPr>
        <w:rPr>
          <w:rFonts w:ascii="Arial" w:hAnsi="Arial" w:cs="Arial"/>
          <w:lang w:eastAsia="x-none"/>
        </w:rPr>
      </w:pPr>
    </w:p>
    <w:p w14:paraId="23FBEB5D" w14:textId="0D75B482" w:rsidR="38AC9054" w:rsidRDefault="38AC9054" w:rsidP="38AC9054">
      <w:pPr>
        <w:rPr>
          <w:rFonts w:ascii="Arial" w:hAnsi="Arial" w:cs="Arial"/>
        </w:rPr>
      </w:pPr>
    </w:p>
    <w:p w14:paraId="62837319" w14:textId="77777777" w:rsidR="00B908D7" w:rsidRPr="00346393" w:rsidRDefault="00B908D7" w:rsidP="0044231B">
      <w:pPr>
        <w:rPr>
          <w:rFonts w:ascii="Arial" w:hAnsi="Arial" w:cs="Arial"/>
          <w:b/>
          <w:lang w:eastAsia="x-none"/>
        </w:rPr>
      </w:pPr>
      <w:r w:rsidRPr="00346393">
        <w:rPr>
          <w:rFonts w:ascii="Arial" w:hAnsi="Arial" w:cs="Arial"/>
          <w:b/>
          <w:lang w:eastAsia="x-none"/>
        </w:rPr>
        <w:t>8. MONITORING AND EVALUATION OF IMPACT</w:t>
      </w:r>
    </w:p>
    <w:p w14:paraId="4A4C47D0" w14:textId="77777777" w:rsidR="00346393" w:rsidRPr="000106FC" w:rsidRDefault="00346393" w:rsidP="0044231B">
      <w:pPr>
        <w:rPr>
          <w:rFonts w:ascii="Arial" w:hAnsi="Arial" w:cs="Arial"/>
          <w:lang w:eastAsia="x-none"/>
        </w:rPr>
      </w:pPr>
      <w:r>
        <w:rPr>
          <w:rFonts w:ascii="Arial" w:hAnsi="Arial" w:cs="Arial"/>
          <w:lang w:eastAsia="x-none"/>
        </w:rPr>
        <w:lastRenderedPageBreak/>
        <w:t xml:space="preserve">1) Hospital resource utilisation outcome measures will be assessed, including unplanned re-attendance at the Emergency Department, hospital length of stay, onset of pulmonary complications, adverse events, serious adverse events </w:t>
      </w:r>
      <w:r w:rsidRPr="000106FC">
        <w:rPr>
          <w:rFonts w:ascii="Arial" w:hAnsi="Arial" w:cs="Arial"/>
          <w:lang w:eastAsia="x-none"/>
        </w:rPr>
        <w:t>[insert others as needed]</w:t>
      </w:r>
    </w:p>
    <w:p w14:paraId="281897F6" w14:textId="77777777" w:rsidR="00B908D7" w:rsidRPr="000106FC" w:rsidRDefault="00346393" w:rsidP="0044231B">
      <w:pPr>
        <w:rPr>
          <w:rFonts w:ascii="Arial" w:hAnsi="Arial" w:cs="Arial"/>
          <w:lang w:eastAsia="x-none"/>
        </w:rPr>
      </w:pPr>
      <w:r w:rsidRPr="38AC9054">
        <w:rPr>
          <w:rFonts w:ascii="Arial" w:hAnsi="Arial" w:cs="Arial"/>
        </w:rPr>
        <w:t>2) Patient Reported Outcome Measures (PROMS) will be assessed, including a static and dynamic VAS for pain experience, EQ5D-5L as a health-related quality of life measure, and the</w:t>
      </w:r>
      <w:r w:rsidRPr="38AC9054">
        <w:rPr>
          <w:rFonts w:ascii="Arial" w:hAnsi="Arial" w:cs="Arial"/>
          <w:color w:val="FF0000"/>
        </w:rPr>
        <w:t xml:space="preserve"> </w:t>
      </w:r>
      <w:r w:rsidRPr="000106FC">
        <w:rPr>
          <w:rFonts w:ascii="Arial" w:hAnsi="Arial" w:cs="Arial"/>
        </w:rPr>
        <w:t>Hospital Anxiety and Depression Scale (HADS). [insert others as needed]</w:t>
      </w:r>
    </w:p>
    <w:p w14:paraId="43E6B380" w14:textId="77777777" w:rsidR="00346393" w:rsidRDefault="00346393" w:rsidP="0044231B">
      <w:pPr>
        <w:rPr>
          <w:rFonts w:ascii="Arial" w:hAnsi="Arial" w:cs="Arial"/>
          <w:lang w:eastAsia="x-none"/>
        </w:rPr>
      </w:pPr>
      <w:r>
        <w:rPr>
          <w:rFonts w:ascii="Arial" w:hAnsi="Arial" w:cs="Arial"/>
          <w:lang w:eastAsia="x-none"/>
        </w:rPr>
        <w:t xml:space="preserve">3) Evaluation of Patient Reported Experience Measures (PREMS) will be completed as part of a research fellowship being completed by one of the in-hospital chest trauma physio team. </w:t>
      </w:r>
    </w:p>
    <w:p w14:paraId="50F40DEB" w14:textId="77777777" w:rsidR="00B908D7" w:rsidRDefault="00B908D7" w:rsidP="0044231B">
      <w:pPr>
        <w:rPr>
          <w:rFonts w:ascii="Arial" w:hAnsi="Arial" w:cs="Arial"/>
          <w:lang w:eastAsia="x-none"/>
        </w:rPr>
      </w:pPr>
    </w:p>
    <w:p w14:paraId="1A567000" w14:textId="77777777" w:rsidR="00B908D7" w:rsidRDefault="00346393" w:rsidP="0044231B">
      <w:pPr>
        <w:rPr>
          <w:rFonts w:ascii="Arial" w:hAnsi="Arial" w:cs="Arial"/>
          <w:b/>
          <w:lang w:eastAsia="x-none"/>
        </w:rPr>
      </w:pPr>
      <w:r w:rsidRPr="009A04E8">
        <w:rPr>
          <w:rFonts w:ascii="Arial" w:hAnsi="Arial" w:cs="Arial"/>
          <w:b/>
          <w:lang w:eastAsia="x-none"/>
        </w:rPr>
        <w:t>9. RISKS AND MITIGATIONS</w:t>
      </w:r>
    </w:p>
    <w:p w14:paraId="79D8811E" w14:textId="77777777" w:rsidR="009A04E8" w:rsidRDefault="009A04E8" w:rsidP="0044231B">
      <w:pPr>
        <w:rPr>
          <w:rFonts w:ascii="Arial" w:hAnsi="Arial" w:cs="Arial"/>
          <w:lang w:eastAsia="x-none"/>
        </w:rPr>
      </w:pPr>
      <w:r w:rsidRPr="009A04E8">
        <w:rPr>
          <w:rFonts w:ascii="Arial" w:hAnsi="Arial" w:cs="Arial"/>
          <w:lang w:eastAsia="x-none"/>
        </w:rPr>
        <w:t>There are a number of pote</w:t>
      </w:r>
      <w:r>
        <w:rPr>
          <w:rFonts w:ascii="Arial" w:hAnsi="Arial" w:cs="Arial"/>
          <w:lang w:eastAsia="x-none"/>
        </w:rPr>
        <w:t xml:space="preserve">ntial risks in this new service and this section is designed to be a live document that is updated as needed (rather than waiting for an annual review) </w:t>
      </w:r>
    </w:p>
    <w:p w14:paraId="77A52294" w14:textId="77777777" w:rsidR="009A04E8" w:rsidRPr="009A04E8" w:rsidRDefault="009A04E8" w:rsidP="0044231B">
      <w:pPr>
        <w:rPr>
          <w:rFonts w:ascii="Arial" w:hAnsi="Arial" w:cs="Arial"/>
          <w:lang w:eastAsia="x-none"/>
        </w:rPr>
      </w:pPr>
    </w:p>
    <w:tbl>
      <w:tblPr>
        <w:tblStyle w:val="TableGrid"/>
        <w:tblW w:w="0" w:type="auto"/>
        <w:tblLook w:val="04A0" w:firstRow="1" w:lastRow="0" w:firstColumn="1" w:lastColumn="0" w:noHBand="0" w:noVBand="1"/>
      </w:tblPr>
      <w:tblGrid>
        <w:gridCol w:w="3256"/>
        <w:gridCol w:w="5670"/>
      </w:tblGrid>
      <w:tr w:rsidR="009A04E8" w:rsidRPr="009A04E8" w14:paraId="16ADDF4C" w14:textId="77777777" w:rsidTr="009A04E8">
        <w:tc>
          <w:tcPr>
            <w:tcW w:w="3256" w:type="dxa"/>
          </w:tcPr>
          <w:p w14:paraId="4EAAE21D" w14:textId="77777777" w:rsidR="009A04E8" w:rsidRPr="009A04E8" w:rsidRDefault="009A04E8" w:rsidP="0044231B">
            <w:pPr>
              <w:rPr>
                <w:rFonts w:ascii="Arial" w:hAnsi="Arial" w:cs="Arial"/>
                <w:b/>
                <w:lang w:eastAsia="x-none"/>
              </w:rPr>
            </w:pPr>
            <w:r w:rsidRPr="009A04E8">
              <w:rPr>
                <w:rFonts w:ascii="Arial" w:hAnsi="Arial" w:cs="Arial"/>
                <w:b/>
                <w:lang w:eastAsia="x-none"/>
              </w:rPr>
              <w:t>Identified risk</w:t>
            </w:r>
          </w:p>
        </w:tc>
        <w:tc>
          <w:tcPr>
            <w:tcW w:w="5670" w:type="dxa"/>
          </w:tcPr>
          <w:p w14:paraId="77F80465" w14:textId="77777777" w:rsidR="009A04E8" w:rsidRPr="009A04E8" w:rsidRDefault="009A04E8" w:rsidP="0044231B">
            <w:pPr>
              <w:rPr>
                <w:rFonts w:ascii="Arial" w:hAnsi="Arial" w:cs="Arial"/>
                <w:b/>
                <w:lang w:eastAsia="x-none"/>
              </w:rPr>
            </w:pPr>
            <w:r w:rsidRPr="009A04E8">
              <w:rPr>
                <w:rFonts w:ascii="Arial" w:hAnsi="Arial" w:cs="Arial"/>
                <w:b/>
                <w:lang w:eastAsia="x-none"/>
              </w:rPr>
              <w:t>Action</w:t>
            </w:r>
            <w:r>
              <w:rPr>
                <w:rFonts w:ascii="Arial" w:hAnsi="Arial" w:cs="Arial"/>
                <w:b/>
                <w:lang w:eastAsia="x-none"/>
              </w:rPr>
              <w:t>(s)</w:t>
            </w:r>
            <w:r w:rsidRPr="009A04E8">
              <w:rPr>
                <w:rFonts w:ascii="Arial" w:hAnsi="Arial" w:cs="Arial"/>
                <w:b/>
                <w:lang w:eastAsia="x-none"/>
              </w:rPr>
              <w:t xml:space="preserve"> needed to mitigate risk</w:t>
            </w:r>
          </w:p>
        </w:tc>
      </w:tr>
      <w:tr w:rsidR="009A04E8" w14:paraId="007DCDA8" w14:textId="77777777" w:rsidTr="009A04E8">
        <w:tc>
          <w:tcPr>
            <w:tcW w:w="3256" w:type="dxa"/>
          </w:tcPr>
          <w:p w14:paraId="450EA2D7" w14:textId="77777777" w:rsidR="009A04E8" w:rsidRDefault="009A04E8" w:rsidP="0044231B">
            <w:pPr>
              <w:rPr>
                <w:rFonts w:ascii="Arial" w:hAnsi="Arial" w:cs="Arial"/>
                <w:lang w:eastAsia="x-none"/>
              </w:rPr>
            </w:pPr>
          </w:p>
        </w:tc>
        <w:tc>
          <w:tcPr>
            <w:tcW w:w="5670" w:type="dxa"/>
          </w:tcPr>
          <w:p w14:paraId="3DD355C9" w14:textId="77777777" w:rsidR="009A04E8" w:rsidRDefault="009A04E8" w:rsidP="0044231B">
            <w:pPr>
              <w:rPr>
                <w:rFonts w:ascii="Arial" w:hAnsi="Arial" w:cs="Arial"/>
                <w:lang w:eastAsia="x-none"/>
              </w:rPr>
            </w:pPr>
          </w:p>
        </w:tc>
      </w:tr>
      <w:tr w:rsidR="009A04E8" w14:paraId="1A81F0B1" w14:textId="77777777" w:rsidTr="009A04E8">
        <w:tc>
          <w:tcPr>
            <w:tcW w:w="3256" w:type="dxa"/>
          </w:tcPr>
          <w:p w14:paraId="717AAFBA" w14:textId="77777777" w:rsidR="009A04E8" w:rsidRDefault="009A04E8" w:rsidP="0044231B">
            <w:pPr>
              <w:rPr>
                <w:rFonts w:ascii="Arial" w:hAnsi="Arial" w:cs="Arial"/>
                <w:lang w:eastAsia="x-none"/>
              </w:rPr>
            </w:pPr>
          </w:p>
        </w:tc>
        <w:tc>
          <w:tcPr>
            <w:tcW w:w="5670" w:type="dxa"/>
          </w:tcPr>
          <w:p w14:paraId="56EE48EE" w14:textId="77777777" w:rsidR="009A04E8" w:rsidRDefault="009A04E8" w:rsidP="0044231B">
            <w:pPr>
              <w:rPr>
                <w:rFonts w:ascii="Arial" w:hAnsi="Arial" w:cs="Arial"/>
                <w:lang w:eastAsia="x-none"/>
              </w:rPr>
            </w:pPr>
          </w:p>
        </w:tc>
      </w:tr>
      <w:tr w:rsidR="009A04E8" w14:paraId="2908EB2C" w14:textId="77777777" w:rsidTr="009A04E8">
        <w:tc>
          <w:tcPr>
            <w:tcW w:w="3256" w:type="dxa"/>
          </w:tcPr>
          <w:p w14:paraId="121FD38A" w14:textId="77777777" w:rsidR="009A04E8" w:rsidRDefault="009A04E8" w:rsidP="0044231B">
            <w:pPr>
              <w:rPr>
                <w:rFonts w:ascii="Arial" w:hAnsi="Arial" w:cs="Arial"/>
                <w:lang w:eastAsia="x-none"/>
              </w:rPr>
            </w:pPr>
          </w:p>
        </w:tc>
        <w:tc>
          <w:tcPr>
            <w:tcW w:w="5670" w:type="dxa"/>
          </w:tcPr>
          <w:p w14:paraId="1FE2DD96" w14:textId="77777777" w:rsidR="009A04E8" w:rsidRDefault="009A04E8" w:rsidP="0044231B">
            <w:pPr>
              <w:rPr>
                <w:rFonts w:ascii="Arial" w:hAnsi="Arial" w:cs="Arial"/>
                <w:lang w:eastAsia="x-none"/>
              </w:rPr>
            </w:pPr>
          </w:p>
        </w:tc>
      </w:tr>
      <w:tr w:rsidR="009A04E8" w14:paraId="27357532" w14:textId="77777777" w:rsidTr="009A04E8">
        <w:tc>
          <w:tcPr>
            <w:tcW w:w="3256" w:type="dxa"/>
          </w:tcPr>
          <w:p w14:paraId="07F023C8" w14:textId="77777777" w:rsidR="009A04E8" w:rsidRDefault="009A04E8" w:rsidP="0044231B">
            <w:pPr>
              <w:rPr>
                <w:rFonts w:ascii="Arial" w:hAnsi="Arial" w:cs="Arial"/>
                <w:lang w:eastAsia="x-none"/>
              </w:rPr>
            </w:pPr>
          </w:p>
        </w:tc>
        <w:tc>
          <w:tcPr>
            <w:tcW w:w="5670" w:type="dxa"/>
          </w:tcPr>
          <w:p w14:paraId="4BDB5498" w14:textId="77777777" w:rsidR="009A04E8" w:rsidRDefault="009A04E8" w:rsidP="0044231B">
            <w:pPr>
              <w:rPr>
                <w:rFonts w:ascii="Arial" w:hAnsi="Arial" w:cs="Arial"/>
                <w:lang w:eastAsia="x-none"/>
              </w:rPr>
            </w:pPr>
          </w:p>
        </w:tc>
      </w:tr>
    </w:tbl>
    <w:p w14:paraId="2916C19D" w14:textId="77777777" w:rsidR="00346393" w:rsidRDefault="00346393" w:rsidP="0044231B">
      <w:pPr>
        <w:rPr>
          <w:rFonts w:ascii="Arial" w:hAnsi="Arial" w:cs="Arial"/>
          <w:lang w:eastAsia="x-none"/>
        </w:rPr>
      </w:pPr>
    </w:p>
    <w:p w14:paraId="74869460" w14:textId="77777777" w:rsidR="00346393" w:rsidRDefault="00346393" w:rsidP="0044231B">
      <w:pPr>
        <w:rPr>
          <w:rFonts w:ascii="Arial" w:hAnsi="Arial" w:cs="Arial"/>
          <w:lang w:eastAsia="x-none"/>
        </w:rPr>
      </w:pPr>
    </w:p>
    <w:p w14:paraId="187F57B8" w14:textId="77777777" w:rsidR="00346393" w:rsidRDefault="00346393" w:rsidP="0044231B">
      <w:pPr>
        <w:rPr>
          <w:rFonts w:ascii="Arial" w:hAnsi="Arial" w:cs="Arial"/>
          <w:lang w:eastAsia="x-none"/>
        </w:rPr>
      </w:pPr>
    </w:p>
    <w:p w14:paraId="54738AF4" w14:textId="77777777" w:rsidR="00346393" w:rsidRDefault="00346393" w:rsidP="0044231B">
      <w:pPr>
        <w:rPr>
          <w:rFonts w:ascii="Arial" w:hAnsi="Arial" w:cs="Arial"/>
          <w:lang w:eastAsia="x-none"/>
        </w:rPr>
      </w:pPr>
    </w:p>
    <w:p w14:paraId="46ABBD8F" w14:textId="77777777" w:rsidR="00346393" w:rsidRDefault="00346393" w:rsidP="0044231B">
      <w:pPr>
        <w:rPr>
          <w:rFonts w:ascii="Arial" w:hAnsi="Arial" w:cs="Arial"/>
          <w:lang w:eastAsia="x-none"/>
        </w:rPr>
      </w:pPr>
    </w:p>
    <w:p w14:paraId="06BBA33E" w14:textId="77777777" w:rsidR="00B908D7" w:rsidRDefault="00B908D7" w:rsidP="0044231B">
      <w:pPr>
        <w:rPr>
          <w:rFonts w:ascii="Arial" w:hAnsi="Arial" w:cs="Arial"/>
          <w:lang w:eastAsia="x-none"/>
        </w:rPr>
      </w:pPr>
    </w:p>
    <w:p w14:paraId="464FCBC1" w14:textId="77777777" w:rsidR="008A06FD" w:rsidRDefault="008A06FD" w:rsidP="008A06FD">
      <w:pPr>
        <w:jc w:val="center"/>
        <w:rPr>
          <w:rFonts w:ascii="Arial" w:hAnsi="Arial" w:cs="Arial"/>
          <w:lang w:eastAsia="x-none"/>
        </w:rPr>
      </w:pPr>
    </w:p>
    <w:p w14:paraId="5C8C6B09" w14:textId="77777777" w:rsidR="00BD5C4A" w:rsidRDefault="00BD5C4A" w:rsidP="008A06FD">
      <w:pPr>
        <w:jc w:val="center"/>
        <w:rPr>
          <w:rFonts w:ascii="Arial" w:hAnsi="Arial" w:cs="Arial"/>
          <w:lang w:eastAsia="x-none"/>
        </w:rPr>
      </w:pPr>
    </w:p>
    <w:p w14:paraId="5B16EA86" w14:textId="77777777" w:rsidR="00BD5C4A" w:rsidRPr="00BD5C4A" w:rsidRDefault="00BD5C4A" w:rsidP="00BD5C4A">
      <w:pPr>
        <w:rPr>
          <w:rFonts w:ascii="Arial" w:hAnsi="Arial" w:cs="Arial"/>
          <w:b/>
          <w:lang w:eastAsia="x-none"/>
        </w:rPr>
      </w:pPr>
      <w:r w:rsidRPr="00BD5C4A">
        <w:rPr>
          <w:rFonts w:ascii="Arial" w:hAnsi="Arial" w:cs="Arial"/>
          <w:b/>
          <w:lang w:eastAsia="x-none"/>
        </w:rPr>
        <w:t xml:space="preserve">Documents needed: </w:t>
      </w:r>
    </w:p>
    <w:p w14:paraId="5D79AD39" w14:textId="77777777" w:rsidR="00BD5C4A" w:rsidRDefault="00BD5C4A" w:rsidP="00BD5C4A">
      <w:pPr>
        <w:rPr>
          <w:rFonts w:ascii="Arial" w:hAnsi="Arial" w:cs="Arial"/>
          <w:lang w:eastAsia="x-none"/>
        </w:rPr>
      </w:pPr>
      <w:r>
        <w:rPr>
          <w:rFonts w:ascii="Arial" w:hAnsi="Arial" w:cs="Arial"/>
          <w:lang w:eastAsia="x-none"/>
        </w:rPr>
        <w:t>Patient advice sheets</w:t>
      </w:r>
    </w:p>
    <w:p w14:paraId="4B667899" w14:textId="77777777" w:rsidR="00BD5C4A" w:rsidRDefault="00BD5C4A" w:rsidP="00BD5C4A">
      <w:pPr>
        <w:rPr>
          <w:rFonts w:ascii="Arial" w:hAnsi="Arial" w:cs="Arial"/>
          <w:lang w:eastAsia="x-none"/>
        </w:rPr>
      </w:pPr>
      <w:r>
        <w:rPr>
          <w:rFonts w:ascii="Arial" w:hAnsi="Arial" w:cs="Arial"/>
          <w:lang w:eastAsia="x-none"/>
        </w:rPr>
        <w:t>Referral form</w:t>
      </w:r>
    </w:p>
    <w:p w14:paraId="65161EC1" w14:textId="77777777" w:rsidR="00BD5C4A" w:rsidRDefault="00BD5C4A" w:rsidP="00BD5C4A">
      <w:pPr>
        <w:rPr>
          <w:rFonts w:ascii="Arial" w:hAnsi="Arial" w:cs="Arial"/>
          <w:lang w:eastAsia="x-none"/>
        </w:rPr>
      </w:pPr>
      <w:r>
        <w:rPr>
          <w:rFonts w:ascii="Arial" w:hAnsi="Arial" w:cs="Arial"/>
          <w:lang w:eastAsia="x-none"/>
        </w:rPr>
        <w:t>Assessment form for community care</w:t>
      </w:r>
    </w:p>
    <w:p w14:paraId="74BCA1A4" w14:textId="56C13710" w:rsidR="00BD5C4A" w:rsidRDefault="00BD5C4A" w:rsidP="00BD5C4A">
      <w:pPr>
        <w:rPr>
          <w:rFonts w:ascii="Arial" w:hAnsi="Arial" w:cs="Arial"/>
          <w:lang w:eastAsia="x-none"/>
        </w:rPr>
      </w:pPr>
      <w:r w:rsidRPr="38AC9054">
        <w:rPr>
          <w:rFonts w:ascii="Arial" w:hAnsi="Arial" w:cs="Arial"/>
        </w:rPr>
        <w:t>Educational resources for VW-F</w:t>
      </w:r>
      <w:r w:rsidR="69D07626" w:rsidRPr="38AC9054">
        <w:rPr>
          <w:rFonts w:ascii="Arial" w:hAnsi="Arial" w:cs="Arial"/>
        </w:rPr>
        <w:t>DS</w:t>
      </w:r>
      <w:r w:rsidRPr="38AC9054">
        <w:rPr>
          <w:rFonts w:ascii="Arial" w:hAnsi="Arial" w:cs="Arial"/>
        </w:rPr>
        <w:t xml:space="preserve"> team members</w:t>
      </w:r>
    </w:p>
    <w:p w14:paraId="6F13ED43" w14:textId="77777777" w:rsidR="00BD5C4A" w:rsidRDefault="00BD5C4A" w:rsidP="00BD5C4A">
      <w:pPr>
        <w:rPr>
          <w:rFonts w:ascii="Arial" w:hAnsi="Arial" w:cs="Arial"/>
          <w:lang w:eastAsia="x-none"/>
        </w:rPr>
      </w:pPr>
      <w:r>
        <w:rPr>
          <w:rFonts w:ascii="Arial" w:hAnsi="Arial" w:cs="Arial"/>
          <w:lang w:eastAsia="x-none"/>
        </w:rPr>
        <w:t xml:space="preserve">Outcome measures </w:t>
      </w:r>
    </w:p>
    <w:p w14:paraId="3382A365" w14:textId="77777777" w:rsidR="008A06FD" w:rsidRDefault="008A06FD" w:rsidP="008A06FD">
      <w:pPr>
        <w:jc w:val="center"/>
        <w:rPr>
          <w:rFonts w:ascii="Arial" w:hAnsi="Arial" w:cs="Arial"/>
          <w:lang w:eastAsia="x-none"/>
        </w:rPr>
      </w:pPr>
    </w:p>
    <w:p w14:paraId="5C71F136" w14:textId="77777777" w:rsidR="008A06FD" w:rsidRDefault="008A06FD" w:rsidP="008A06FD">
      <w:pPr>
        <w:jc w:val="center"/>
        <w:rPr>
          <w:rFonts w:ascii="Arial" w:hAnsi="Arial" w:cs="Arial"/>
          <w:lang w:eastAsia="x-none"/>
        </w:rPr>
      </w:pPr>
    </w:p>
    <w:p w14:paraId="62199465" w14:textId="77777777" w:rsidR="008A06FD" w:rsidRDefault="008A06FD" w:rsidP="008A06FD">
      <w:pPr>
        <w:jc w:val="center"/>
        <w:rPr>
          <w:rFonts w:ascii="Arial" w:hAnsi="Arial" w:cs="Arial"/>
          <w:lang w:eastAsia="x-none"/>
        </w:rPr>
      </w:pPr>
    </w:p>
    <w:p w14:paraId="0DA123B1" w14:textId="77777777" w:rsidR="008A06FD" w:rsidRDefault="008A06FD" w:rsidP="008A06FD">
      <w:pPr>
        <w:jc w:val="center"/>
        <w:rPr>
          <w:rFonts w:ascii="Arial" w:hAnsi="Arial" w:cs="Arial"/>
          <w:lang w:eastAsia="x-none"/>
        </w:rPr>
      </w:pPr>
    </w:p>
    <w:p w14:paraId="4C4CEA3D" w14:textId="77777777" w:rsidR="008A06FD" w:rsidRDefault="008A06FD" w:rsidP="008A06FD">
      <w:pPr>
        <w:jc w:val="center"/>
        <w:rPr>
          <w:rFonts w:ascii="Arial" w:hAnsi="Arial" w:cs="Arial"/>
          <w:lang w:eastAsia="x-none"/>
        </w:rPr>
      </w:pPr>
    </w:p>
    <w:p w14:paraId="50895670" w14:textId="77777777" w:rsidR="008A06FD" w:rsidRDefault="008A06FD" w:rsidP="008A06FD">
      <w:pPr>
        <w:jc w:val="center"/>
        <w:rPr>
          <w:rFonts w:ascii="Arial" w:hAnsi="Arial" w:cs="Arial"/>
          <w:lang w:eastAsia="x-none"/>
        </w:rPr>
      </w:pPr>
    </w:p>
    <w:p w14:paraId="38C1F859" w14:textId="77777777" w:rsidR="00542226" w:rsidRPr="006A76B1" w:rsidRDefault="00542226" w:rsidP="006A76B1">
      <w:pPr>
        <w:rPr>
          <w:rFonts w:ascii="Arial" w:hAnsi="Arial" w:cs="Arial"/>
          <w:lang w:eastAsia="x-none"/>
        </w:rPr>
      </w:pPr>
    </w:p>
    <w:sectPr w:rsidR="00542226" w:rsidRPr="006A76B1" w:rsidSect="002F3DCC">
      <w:headerReference w:type="default" r:id="rId13"/>
      <w:footerReference w:type="default" r:id="rId14"/>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DC765" w14:textId="77777777" w:rsidR="00523EC0" w:rsidRDefault="00523EC0" w:rsidP="002F3DCC">
      <w:pPr>
        <w:spacing w:after="0" w:line="240" w:lineRule="auto"/>
      </w:pPr>
      <w:r>
        <w:separator/>
      </w:r>
    </w:p>
  </w:endnote>
  <w:endnote w:type="continuationSeparator" w:id="0">
    <w:p w14:paraId="6113ED69" w14:textId="77777777" w:rsidR="00523EC0" w:rsidRDefault="00523EC0" w:rsidP="002F3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641626"/>
      <w:docPartObj>
        <w:docPartGallery w:val="Page Numbers (Bottom of Page)"/>
        <w:docPartUnique/>
      </w:docPartObj>
    </w:sdtPr>
    <w:sdtEndPr>
      <w:rPr>
        <w:noProof/>
      </w:rPr>
    </w:sdtEndPr>
    <w:sdtContent>
      <w:p w14:paraId="0FC61732" w14:textId="42E0863D" w:rsidR="002F3DCC" w:rsidRDefault="002F3DCC">
        <w:pPr>
          <w:pStyle w:val="Footer"/>
          <w:jc w:val="right"/>
        </w:pPr>
        <w:r>
          <w:fldChar w:fldCharType="begin"/>
        </w:r>
        <w:r>
          <w:instrText xml:space="preserve"> PAGE   \* MERGEFORMAT </w:instrText>
        </w:r>
        <w:r>
          <w:fldChar w:fldCharType="separate"/>
        </w:r>
        <w:r w:rsidR="00EC79A9">
          <w:rPr>
            <w:noProof/>
          </w:rPr>
          <w:t>7</w:t>
        </w:r>
        <w:r>
          <w:rPr>
            <w:noProof/>
          </w:rPr>
          <w:fldChar w:fldCharType="end"/>
        </w:r>
      </w:p>
    </w:sdtContent>
  </w:sdt>
  <w:p w14:paraId="67C0C651" w14:textId="77777777" w:rsidR="002F3DCC" w:rsidRDefault="002F3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ABFDF" w14:textId="77777777" w:rsidR="00523EC0" w:rsidRDefault="00523EC0" w:rsidP="002F3DCC">
      <w:pPr>
        <w:spacing w:after="0" w:line="240" w:lineRule="auto"/>
      </w:pPr>
      <w:r>
        <w:separator/>
      </w:r>
    </w:p>
  </w:footnote>
  <w:footnote w:type="continuationSeparator" w:id="0">
    <w:p w14:paraId="1F33AC6A" w14:textId="77777777" w:rsidR="00523EC0" w:rsidRDefault="00523EC0" w:rsidP="002F3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5399" w14:textId="77777777" w:rsidR="002F3DCC" w:rsidRPr="002F3DCC" w:rsidRDefault="002F3DCC" w:rsidP="002F3DCC">
    <w:pPr>
      <w:pStyle w:val="Header"/>
      <w:rPr>
        <w:i/>
      </w:rPr>
    </w:pPr>
    <w:r w:rsidRPr="00836E5E">
      <w:rPr>
        <w:noProof/>
        <w:lang w:eastAsia="en-GB"/>
      </w:rPr>
      <w:drawing>
        <wp:inline distT="0" distB="0" distL="0" distR="0" wp14:anchorId="7BE0A20A" wp14:editId="73B54141">
          <wp:extent cx="1225550" cy="368441"/>
          <wp:effectExtent l="0" t="0" r="0" b="0"/>
          <wp:docPr id="4" name="Picture 4" descr="https://emedia1.nhs.wales/ABMUhb/cache/file/F347328A-287D-4C28-BDC13178492CB6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media1.nhs.wales/ABMUhb/cache/file/F347328A-287D-4C28-BDC13178492CB61C.jpg"/>
                  <pic:cNvPicPr>
                    <a:picLocks noChangeAspect="1" noChangeArrowheads="1"/>
                  </pic:cNvPicPr>
                </pic:nvPicPr>
                <pic:blipFill rotWithShape="1">
                  <a:blip r:embed="rId1">
                    <a:extLst>
                      <a:ext uri="{28A0092B-C50C-407E-A947-70E740481C1C}">
                        <a14:useLocalDpi xmlns:a14="http://schemas.microsoft.com/office/drawing/2010/main" val="0"/>
                      </a:ext>
                    </a:extLst>
                  </a:blip>
                  <a:srcRect l="4764" t="16139" r="6670" b="19958"/>
                  <a:stretch/>
                </pic:blipFill>
                <pic:spPr bwMode="auto">
                  <a:xfrm>
                    <a:off x="0" y="0"/>
                    <a:ext cx="1283503" cy="385864"/>
                  </a:xfrm>
                  <a:prstGeom prst="rect">
                    <a:avLst/>
                  </a:prstGeom>
                  <a:noFill/>
                  <a:ln>
                    <a:noFill/>
                  </a:ln>
                  <a:extLst>
                    <a:ext uri="{53640926-AAD7-44D8-BBD7-CCE9431645EC}">
                      <a14:shadowObscured xmlns:a14="http://schemas.microsoft.com/office/drawing/2010/main"/>
                    </a:ext>
                  </a:extLst>
                </pic:spPr>
              </pic:pic>
            </a:graphicData>
          </a:graphic>
        </wp:inline>
      </w:drawing>
    </w:r>
    <w:r>
      <w:rPr>
        <w:i/>
      </w:rPr>
      <w:tab/>
    </w:r>
    <w:r>
      <w:rPr>
        <w:i/>
      </w:rPr>
      <w:tab/>
    </w:r>
    <w:r w:rsidRPr="002F3DCC">
      <w:rPr>
        <w:i/>
      </w:rPr>
      <w:t>SOP V</w:t>
    </w:r>
    <w:r>
      <w:rPr>
        <w:i/>
      </w:rPr>
      <w:t>W BCT</w:t>
    </w:r>
    <w:r w:rsidRPr="002F3DCC">
      <w:rPr>
        <w:i/>
      </w:rPr>
      <w:t>_v1.0_24</w:t>
    </w:r>
    <w:r w:rsidRPr="002F3DCC">
      <w:rPr>
        <w:i/>
        <w:vertAlign w:val="superscript"/>
      </w:rPr>
      <w:t>th</w:t>
    </w:r>
    <w:r w:rsidRPr="002F3DCC">
      <w:rPr>
        <w:i/>
      </w:rPr>
      <w:t xml:space="preserve"> July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74837"/>
    <w:multiLevelType w:val="hybridMultilevel"/>
    <w:tmpl w:val="5582E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8F0F23"/>
    <w:multiLevelType w:val="hybridMultilevel"/>
    <w:tmpl w:val="AE4ABD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FD15B56"/>
    <w:multiLevelType w:val="hybridMultilevel"/>
    <w:tmpl w:val="86F4A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157258"/>
    <w:multiLevelType w:val="hybridMultilevel"/>
    <w:tmpl w:val="6862DC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2F538A"/>
    <w:multiLevelType w:val="hybridMultilevel"/>
    <w:tmpl w:val="218088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AE61C8"/>
    <w:multiLevelType w:val="hybridMultilevel"/>
    <w:tmpl w:val="024672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77239E"/>
    <w:multiLevelType w:val="hybridMultilevel"/>
    <w:tmpl w:val="41FA85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ED0952"/>
    <w:multiLevelType w:val="hybridMultilevel"/>
    <w:tmpl w:val="A3E86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5E"/>
    <w:rsid w:val="000106FC"/>
    <w:rsid w:val="000D227C"/>
    <w:rsid w:val="000F784F"/>
    <w:rsid w:val="00103522"/>
    <w:rsid w:val="00107F0C"/>
    <w:rsid w:val="0014051B"/>
    <w:rsid w:val="001A40A6"/>
    <w:rsid w:val="001B29FB"/>
    <w:rsid w:val="001B34AC"/>
    <w:rsid w:val="001E20A1"/>
    <w:rsid w:val="00232D0A"/>
    <w:rsid w:val="002F3DCC"/>
    <w:rsid w:val="00346393"/>
    <w:rsid w:val="0039377B"/>
    <w:rsid w:val="00406766"/>
    <w:rsid w:val="0044231B"/>
    <w:rsid w:val="00451D6B"/>
    <w:rsid w:val="00460A89"/>
    <w:rsid w:val="004855EA"/>
    <w:rsid w:val="004A6A35"/>
    <w:rsid w:val="00523EC0"/>
    <w:rsid w:val="00542226"/>
    <w:rsid w:val="00564A3F"/>
    <w:rsid w:val="00577016"/>
    <w:rsid w:val="005823CB"/>
    <w:rsid w:val="005B0095"/>
    <w:rsid w:val="005B1E6B"/>
    <w:rsid w:val="005E14B9"/>
    <w:rsid w:val="00614864"/>
    <w:rsid w:val="00622DE8"/>
    <w:rsid w:val="00686A5D"/>
    <w:rsid w:val="006A45A2"/>
    <w:rsid w:val="006A76B1"/>
    <w:rsid w:val="00727842"/>
    <w:rsid w:val="00740E35"/>
    <w:rsid w:val="00836E5E"/>
    <w:rsid w:val="008419F0"/>
    <w:rsid w:val="0089408B"/>
    <w:rsid w:val="00896369"/>
    <w:rsid w:val="008A06FD"/>
    <w:rsid w:val="008B22C5"/>
    <w:rsid w:val="008B6CC9"/>
    <w:rsid w:val="008F1776"/>
    <w:rsid w:val="008F60F4"/>
    <w:rsid w:val="00911582"/>
    <w:rsid w:val="00990B2A"/>
    <w:rsid w:val="009A04E8"/>
    <w:rsid w:val="00A3589E"/>
    <w:rsid w:val="00A81021"/>
    <w:rsid w:val="00AB084E"/>
    <w:rsid w:val="00AB75AD"/>
    <w:rsid w:val="00B4645B"/>
    <w:rsid w:val="00B538B6"/>
    <w:rsid w:val="00B908D7"/>
    <w:rsid w:val="00B96ACA"/>
    <w:rsid w:val="00B971E5"/>
    <w:rsid w:val="00BD5C4A"/>
    <w:rsid w:val="00BF1138"/>
    <w:rsid w:val="00C3BE22"/>
    <w:rsid w:val="00CC166D"/>
    <w:rsid w:val="00D12034"/>
    <w:rsid w:val="00D31B8B"/>
    <w:rsid w:val="00D732A2"/>
    <w:rsid w:val="00DE2FC3"/>
    <w:rsid w:val="00DF7E42"/>
    <w:rsid w:val="00E26BBA"/>
    <w:rsid w:val="00E842C6"/>
    <w:rsid w:val="00EA0FE9"/>
    <w:rsid w:val="00EC38E7"/>
    <w:rsid w:val="00EC397B"/>
    <w:rsid w:val="00EC79A9"/>
    <w:rsid w:val="00EF09C2"/>
    <w:rsid w:val="00F2728B"/>
    <w:rsid w:val="00F75BA1"/>
    <w:rsid w:val="00F86E40"/>
    <w:rsid w:val="00F95083"/>
    <w:rsid w:val="00FA698B"/>
    <w:rsid w:val="01E3E71F"/>
    <w:rsid w:val="0628E8B3"/>
    <w:rsid w:val="06B75842"/>
    <w:rsid w:val="0732FFA6"/>
    <w:rsid w:val="080AFFEE"/>
    <w:rsid w:val="09B87DB7"/>
    <w:rsid w:val="09EEF904"/>
    <w:rsid w:val="0A103FC2"/>
    <w:rsid w:val="0A6AA068"/>
    <w:rsid w:val="0EF12B69"/>
    <w:rsid w:val="0F3E118B"/>
    <w:rsid w:val="12BDDB02"/>
    <w:rsid w:val="1557C1CD"/>
    <w:rsid w:val="1AC69B25"/>
    <w:rsid w:val="1BC5CB55"/>
    <w:rsid w:val="1CDDCD8D"/>
    <w:rsid w:val="1D5F569A"/>
    <w:rsid w:val="1E175826"/>
    <w:rsid w:val="1F090ABC"/>
    <w:rsid w:val="1F1D9414"/>
    <w:rsid w:val="209F888D"/>
    <w:rsid w:val="252BC5E0"/>
    <w:rsid w:val="2B7E39C7"/>
    <w:rsid w:val="2F5F715B"/>
    <w:rsid w:val="2FB806E2"/>
    <w:rsid w:val="3391714D"/>
    <w:rsid w:val="34346846"/>
    <w:rsid w:val="3577580A"/>
    <w:rsid w:val="3661C219"/>
    <w:rsid w:val="37E840A1"/>
    <w:rsid w:val="38AC9054"/>
    <w:rsid w:val="3AAA4D52"/>
    <w:rsid w:val="3BE0AABA"/>
    <w:rsid w:val="3CE1DEA0"/>
    <w:rsid w:val="40743FDC"/>
    <w:rsid w:val="414D15F4"/>
    <w:rsid w:val="43E414BF"/>
    <w:rsid w:val="44034B91"/>
    <w:rsid w:val="47BD2332"/>
    <w:rsid w:val="4ADFDAFD"/>
    <w:rsid w:val="4C8687A4"/>
    <w:rsid w:val="4DC1C1FD"/>
    <w:rsid w:val="54723BCA"/>
    <w:rsid w:val="54D3A00C"/>
    <w:rsid w:val="5581FFDE"/>
    <w:rsid w:val="5D6A14AD"/>
    <w:rsid w:val="5F446DBE"/>
    <w:rsid w:val="6334B7E8"/>
    <w:rsid w:val="644EA303"/>
    <w:rsid w:val="64904D1A"/>
    <w:rsid w:val="6584D516"/>
    <w:rsid w:val="666C58AA"/>
    <w:rsid w:val="69A41DE8"/>
    <w:rsid w:val="69D07626"/>
    <w:rsid w:val="6AFF8E9E"/>
    <w:rsid w:val="6C3CA83B"/>
    <w:rsid w:val="6C9B5EFF"/>
    <w:rsid w:val="6F328FE3"/>
    <w:rsid w:val="6FD2FFC1"/>
    <w:rsid w:val="7361A62F"/>
    <w:rsid w:val="737957A8"/>
    <w:rsid w:val="7714EE55"/>
    <w:rsid w:val="7721228D"/>
    <w:rsid w:val="77693B8C"/>
    <w:rsid w:val="77DE11A6"/>
    <w:rsid w:val="78B0BEB6"/>
    <w:rsid w:val="79221CAA"/>
    <w:rsid w:val="7CB6D4A7"/>
    <w:rsid w:val="7EC83ADD"/>
    <w:rsid w:val="7F27E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9B0D2"/>
  <w15:chartTrackingRefBased/>
  <w15:docId w15:val="{9F6BBFEE-9E75-4574-AA47-767CA955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6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3D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DCC"/>
  </w:style>
  <w:style w:type="paragraph" w:styleId="Footer">
    <w:name w:val="footer"/>
    <w:basedOn w:val="Normal"/>
    <w:link w:val="FooterChar"/>
    <w:uiPriority w:val="99"/>
    <w:unhideWhenUsed/>
    <w:rsid w:val="002F3D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DCC"/>
  </w:style>
  <w:style w:type="paragraph" w:customStyle="1" w:styleId="TableText">
    <w:name w:val="Table Text"/>
    <w:basedOn w:val="Normal"/>
    <w:rsid w:val="00B4645B"/>
    <w:pPr>
      <w:spacing w:before="40" w:after="40" w:line="240" w:lineRule="auto"/>
    </w:pPr>
    <w:rPr>
      <w:rFonts w:ascii="Arial" w:eastAsia="Times New Roman" w:hAnsi="Arial" w:cs="Times New Roman"/>
      <w:b/>
    </w:rPr>
  </w:style>
  <w:style w:type="paragraph" w:styleId="NormalIndent">
    <w:name w:val="Normal Indent"/>
    <w:basedOn w:val="Normal"/>
    <w:rsid w:val="008419F0"/>
    <w:pPr>
      <w:spacing w:after="120" w:line="240" w:lineRule="auto"/>
      <w:ind w:left="720"/>
      <w:jc w:val="both"/>
    </w:pPr>
    <w:rPr>
      <w:rFonts w:ascii="Arial" w:eastAsia="Times New Roman" w:hAnsi="Arial" w:cs="Times New Roman"/>
      <w:szCs w:val="20"/>
    </w:rPr>
  </w:style>
  <w:style w:type="paragraph" w:styleId="ListParagraph">
    <w:name w:val="List Paragraph"/>
    <w:basedOn w:val="Normal"/>
    <w:uiPriority w:val="34"/>
    <w:qFormat/>
    <w:rsid w:val="00F75BA1"/>
    <w:pPr>
      <w:ind w:left="720"/>
      <w:contextualSpacing/>
    </w:pPr>
  </w:style>
  <w:style w:type="character" w:styleId="Hyperlink">
    <w:name w:val="Hyperlink"/>
    <w:basedOn w:val="DefaultParagraphFont"/>
    <w:uiPriority w:val="99"/>
    <w:unhideWhenUsed/>
    <w:rsid w:val="00542226"/>
    <w:rPr>
      <w:color w:val="0563C1" w:themeColor="hyperlink"/>
      <w:u w:val="single"/>
    </w:rPr>
  </w:style>
  <w:style w:type="character" w:styleId="CommentReference">
    <w:name w:val="annotation reference"/>
    <w:basedOn w:val="DefaultParagraphFont"/>
    <w:uiPriority w:val="99"/>
    <w:semiHidden/>
    <w:unhideWhenUsed/>
    <w:rsid w:val="00EA0FE9"/>
    <w:rPr>
      <w:sz w:val="16"/>
      <w:szCs w:val="16"/>
    </w:rPr>
  </w:style>
  <w:style w:type="paragraph" w:styleId="CommentText">
    <w:name w:val="annotation text"/>
    <w:basedOn w:val="Normal"/>
    <w:link w:val="CommentTextChar"/>
    <w:uiPriority w:val="99"/>
    <w:semiHidden/>
    <w:unhideWhenUsed/>
    <w:rsid w:val="00EA0FE9"/>
    <w:pPr>
      <w:spacing w:line="240" w:lineRule="auto"/>
    </w:pPr>
    <w:rPr>
      <w:sz w:val="20"/>
      <w:szCs w:val="20"/>
    </w:rPr>
  </w:style>
  <w:style w:type="character" w:customStyle="1" w:styleId="CommentTextChar">
    <w:name w:val="Comment Text Char"/>
    <w:basedOn w:val="DefaultParagraphFont"/>
    <w:link w:val="CommentText"/>
    <w:uiPriority w:val="99"/>
    <w:semiHidden/>
    <w:rsid w:val="00EA0FE9"/>
    <w:rPr>
      <w:sz w:val="20"/>
      <w:szCs w:val="20"/>
    </w:rPr>
  </w:style>
  <w:style w:type="paragraph" w:styleId="CommentSubject">
    <w:name w:val="annotation subject"/>
    <w:basedOn w:val="CommentText"/>
    <w:next w:val="CommentText"/>
    <w:link w:val="CommentSubjectChar"/>
    <w:uiPriority w:val="99"/>
    <w:semiHidden/>
    <w:unhideWhenUsed/>
    <w:rsid w:val="00EA0FE9"/>
    <w:rPr>
      <w:b/>
      <w:bCs/>
    </w:rPr>
  </w:style>
  <w:style w:type="character" w:customStyle="1" w:styleId="CommentSubjectChar">
    <w:name w:val="Comment Subject Char"/>
    <w:basedOn w:val="CommentTextChar"/>
    <w:link w:val="CommentSubject"/>
    <w:uiPriority w:val="99"/>
    <w:semiHidden/>
    <w:rsid w:val="00EA0FE9"/>
    <w:rPr>
      <w:b/>
      <w:bCs/>
      <w:sz w:val="20"/>
      <w:szCs w:val="20"/>
    </w:rPr>
  </w:style>
  <w:style w:type="paragraph" w:styleId="BalloonText">
    <w:name w:val="Balloon Text"/>
    <w:basedOn w:val="Normal"/>
    <w:link w:val="BalloonTextChar"/>
    <w:uiPriority w:val="99"/>
    <w:semiHidden/>
    <w:unhideWhenUsed/>
    <w:rsid w:val="00EA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F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dcalc.com/calc/10468/stumbl-battle-scor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22aa655-9a47-413c-ab5b-93a66a1f98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01ED63DBF0E14BBAA94591434ECA2A" ma:contentTypeVersion="16" ma:contentTypeDescription="Create a new document." ma:contentTypeScope="" ma:versionID="04ff7666e56fc5915f2a23cff78580fa">
  <xsd:schema xmlns:xsd="http://www.w3.org/2001/XMLSchema" xmlns:xs="http://www.w3.org/2001/XMLSchema" xmlns:p="http://schemas.microsoft.com/office/2006/metadata/properties" xmlns:ns3="f22aa655-9a47-413c-ab5b-93a66a1f9815" xmlns:ns4="0af74fd2-b0f6-4691-901d-9f2679272f7f" targetNamespace="http://schemas.microsoft.com/office/2006/metadata/properties" ma:root="true" ma:fieldsID="261624f8b40ac97c5a18ef78e6a7cc8f" ns3:_="" ns4:_="">
    <xsd:import namespace="f22aa655-9a47-413c-ab5b-93a66a1f9815"/>
    <xsd:import namespace="0af74fd2-b0f6-4691-901d-9f2679272f7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aa655-9a47-413c-ab5b-93a66a1f9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f74fd2-b0f6-4691-901d-9f2679272f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39383E-86B5-4872-A9BB-B03AF15AAC88}">
  <ds:schemaRefs>
    <ds:schemaRef ds:uri="http://schemas.microsoft.com/sharepoint/v3/contenttype/forms"/>
  </ds:schemaRefs>
</ds:datastoreItem>
</file>

<file path=customXml/itemProps2.xml><?xml version="1.0" encoding="utf-8"?>
<ds:datastoreItem xmlns:ds="http://schemas.openxmlformats.org/officeDocument/2006/customXml" ds:itemID="{CBE97059-7C68-41C9-AE2D-B941E37C8259}">
  <ds:schemaRefs>
    <ds:schemaRef ds:uri="http://schemas.microsoft.com/office/2006/metadata/properties"/>
    <ds:schemaRef ds:uri="http://schemas.microsoft.com/office/infopath/2007/PartnerControls"/>
    <ds:schemaRef ds:uri="f22aa655-9a47-413c-ab5b-93a66a1f9815"/>
  </ds:schemaRefs>
</ds:datastoreItem>
</file>

<file path=customXml/itemProps3.xml><?xml version="1.0" encoding="utf-8"?>
<ds:datastoreItem xmlns:ds="http://schemas.openxmlformats.org/officeDocument/2006/customXml" ds:itemID="{0FE81850-53A1-4ACD-A8BB-2371D2114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aa655-9a47-413c-ab5b-93a66a1f9815"/>
    <ds:schemaRef ds:uri="0af74fd2-b0f6-4691-901d-9f2679272f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1862</Words>
  <Characters>10618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Battle (Swansea Bay UHB - Physiotherapy)</dc:creator>
  <cp:keywords/>
  <dc:description/>
  <cp:lastModifiedBy>Ceri Battle (Swansea Bay UHB - Physiotherapy)</cp:lastModifiedBy>
  <cp:revision>3</cp:revision>
  <dcterms:created xsi:type="dcterms:W3CDTF">2023-08-29T11:58:00Z</dcterms:created>
  <dcterms:modified xsi:type="dcterms:W3CDTF">2026-06-22T15:36:00Z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0x010100C301ED63DBF0E14BBAA94591434ECA2A</vt:lpwstr>
  </property>
</Properties>
</file>