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3543" w14:textId="6F5ACA25" w:rsidR="00256DDD" w:rsidRDefault="00256DDD" w:rsidP="00646F81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0909CF74" wp14:editId="0BFD5278">
            <wp:extent cx="2362200" cy="984250"/>
            <wp:effectExtent l="0" t="0" r="0" b="6350"/>
            <wp:docPr id="2" name="Picture 1" descr="An image of the Swansea Bay UHB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 image of the Swansea Bay UHB logo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53" cy="9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D84AC" w14:textId="77777777" w:rsidR="00256DDD" w:rsidRDefault="00256DDD" w:rsidP="00646F81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</w:p>
    <w:p w14:paraId="56B48ABF" w14:textId="34302A86" w:rsidR="00646F81" w:rsidRPr="00646F81" w:rsidRDefault="00646F81" w:rsidP="00646F81">
      <w:pPr>
        <w:spacing w:before="100" w:beforeAutospacing="1" w:after="100" w:afterAutospacing="1" w:line="30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36"/>
          <w:sz w:val="28"/>
          <w:szCs w:val="28"/>
          <w:lang w:eastAsia="en-GB"/>
          <w14:ligatures w14:val="none"/>
        </w:rPr>
        <w:t xml:space="preserve">Swansea Bay University Health Board </w:t>
      </w:r>
    </w:p>
    <w:p w14:paraId="673B9E5F" w14:textId="54CB07F6" w:rsidR="00646F81" w:rsidRPr="00646F81" w:rsidRDefault="00646F81" w:rsidP="00646F81">
      <w:pPr>
        <w:spacing w:before="100" w:beforeAutospacing="1" w:after="100" w:afterAutospacing="1" w:line="300" w:lineRule="atLeast"/>
        <w:jc w:val="center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Staff Wellbeing Service</w:t>
      </w:r>
    </w:p>
    <w:p w14:paraId="75378C4F" w14:textId="1455658A" w:rsidR="00646F81" w:rsidRPr="00646F81" w:rsidRDefault="00646F81" w:rsidP="00646F81">
      <w:pPr>
        <w:spacing w:before="100" w:beforeAutospacing="1" w:after="100" w:afterAutospacing="1" w:line="300" w:lineRule="atLeast"/>
        <w:jc w:val="center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sz w:val="28"/>
          <w:szCs w:val="28"/>
          <w:lang w:eastAsia="en-GB"/>
          <w14:ligatures w14:val="none"/>
        </w:rPr>
        <w:t>Service Specification</w:t>
      </w:r>
    </w:p>
    <w:p w14:paraId="6F0E9ED1" w14:textId="2EF0888C" w:rsidR="00646F81" w:rsidRPr="00646F81" w:rsidRDefault="00646F81" w:rsidP="00646F81">
      <w:pPr>
        <w:spacing w:after="0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</w:p>
    <w:p w14:paraId="1EEFBC54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Service Overview</w:t>
      </w:r>
    </w:p>
    <w:p w14:paraId="6E18947E" w14:textId="72BA42E0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The Staff Wellbeing Service provides confidential, equitable, and evidence-based support to SBUHB staff, aiming to:</w:t>
      </w:r>
    </w:p>
    <w:p w14:paraId="40058588" w14:textId="77777777" w:rsidR="00646F81" w:rsidRPr="00646F81" w:rsidRDefault="00646F81" w:rsidP="00646F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Promote psychological and physical wellbeing</w:t>
      </w:r>
    </w:p>
    <w:p w14:paraId="2EE091A4" w14:textId="176BB106" w:rsidR="00646F81" w:rsidRPr="00646F81" w:rsidRDefault="00646F81" w:rsidP="00646F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Enable staff to remain in, return to</w:t>
      </w:r>
      <w:r w:rsidR="001C733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and function effectively at work</w:t>
      </w:r>
    </w:p>
    <w:p w14:paraId="7840153E" w14:textId="77777777" w:rsidR="00646F81" w:rsidRPr="00646F81" w:rsidRDefault="00646F81" w:rsidP="00646F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Provide early intervention and preventative support</w:t>
      </w:r>
    </w:p>
    <w:p w14:paraId="4D7BF577" w14:textId="1E5FAE38" w:rsidR="00646F81" w:rsidRPr="00646F81" w:rsidRDefault="00646F81" w:rsidP="00646F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Reduce sickness absence </w:t>
      </w:r>
    </w:p>
    <w:p w14:paraId="2784BF82" w14:textId="533A14A1" w:rsidR="00646F81" w:rsidRPr="00646F81" w:rsidRDefault="00646F81" w:rsidP="00646F8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Support </w:t>
      </w:r>
      <w:r w:rsidR="00871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People Strategy </w:t>
      </w:r>
      <w:r w:rsidR="00B21C36">
        <w:rPr>
          <w:rFonts w:ascii="Arial" w:eastAsia="Times New Roman" w:hAnsi="Arial" w:cs="Arial"/>
          <w:kern w:val="0"/>
          <w:lang w:eastAsia="en-GB"/>
          <w14:ligatures w14:val="none"/>
        </w:rPr>
        <w:t xml:space="preserve">with 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</w:t>
      </w:r>
      <w:r w:rsidR="0087103D">
        <w:rPr>
          <w:rFonts w:ascii="Arial" w:eastAsia="Times New Roman" w:hAnsi="Arial" w:cs="Arial"/>
          <w:kern w:val="0"/>
          <w:lang w:eastAsia="en-GB"/>
          <w14:ligatures w14:val="none"/>
        </w:rPr>
        <w:t xml:space="preserve">n ‘engaged, motivated and 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healthy</w:t>
      </w:r>
      <w:r w:rsidR="0087103D">
        <w:rPr>
          <w:rFonts w:ascii="Arial" w:eastAsia="Times New Roman" w:hAnsi="Arial" w:cs="Arial"/>
          <w:kern w:val="0"/>
          <w:lang w:eastAsia="en-GB"/>
          <w14:ligatures w14:val="none"/>
        </w:rPr>
        <w:t>’ workforce</w:t>
      </w:r>
    </w:p>
    <w:p w14:paraId="2AB39992" w14:textId="23DA6AEA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The service operates within a multidisciplinary model, ensuring staff receive timely, proportionate and appropriate intervention</w:t>
      </w:r>
      <w:r w:rsidR="007F4683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support health and wellbeing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47174A7C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All practitioners work in accordance with:</w:t>
      </w:r>
    </w:p>
    <w:p w14:paraId="639145B8" w14:textId="77777777" w:rsidR="00646F81" w:rsidRPr="00646F81" w:rsidRDefault="00646F81" w:rsidP="00646F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NHS Wales governance frameworks</w:t>
      </w:r>
    </w:p>
    <w:p w14:paraId="572C9968" w14:textId="77777777" w:rsidR="00646F81" w:rsidRPr="00646F81" w:rsidRDefault="00646F81" w:rsidP="00646F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SBUHB policies and procedures</w:t>
      </w:r>
    </w:p>
    <w:p w14:paraId="65060465" w14:textId="77777777" w:rsidR="00646F81" w:rsidRPr="00646F81" w:rsidRDefault="00646F81" w:rsidP="00646F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Relevant professional regulatory bodies (e.g., HCPC, BACP, CSP)</w:t>
      </w:r>
    </w:p>
    <w:p w14:paraId="32E379D3" w14:textId="77777777" w:rsidR="00646F81" w:rsidRPr="00646F81" w:rsidRDefault="00646F81" w:rsidP="00646F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Welsh Government workforce wellbeing priorities</w:t>
      </w:r>
    </w:p>
    <w:p w14:paraId="5BC5530A" w14:textId="06AB7CBF" w:rsidR="00646F81" w:rsidRPr="00646F81" w:rsidRDefault="007F4683" w:rsidP="00646F8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Related </w:t>
      </w:r>
      <w:r w:rsidR="006A42DB">
        <w:rPr>
          <w:rFonts w:ascii="Arial" w:eastAsia="Times New Roman" w:hAnsi="Arial" w:cs="Arial"/>
          <w:kern w:val="0"/>
          <w:lang w:eastAsia="en-GB"/>
          <w14:ligatures w14:val="none"/>
        </w:rPr>
        <w:t xml:space="preserve">Health Board </w:t>
      </w:r>
      <w:r w:rsidR="006A60FA">
        <w:rPr>
          <w:rFonts w:ascii="Arial" w:eastAsia="Times New Roman" w:hAnsi="Arial" w:cs="Arial"/>
          <w:kern w:val="0"/>
          <w:lang w:eastAsia="en-GB"/>
          <w14:ligatures w14:val="none"/>
        </w:rPr>
        <w:t xml:space="preserve">policies including </w:t>
      </w:r>
      <w:r w:rsidR="006A42DB">
        <w:rPr>
          <w:rFonts w:ascii="Arial" w:eastAsia="Times New Roman" w:hAnsi="Arial" w:cs="Arial"/>
          <w:kern w:val="0"/>
          <w:lang w:eastAsia="en-GB"/>
          <w14:ligatures w14:val="none"/>
        </w:rPr>
        <w:t>Records Management, Information Security and</w:t>
      </w:r>
      <w:r w:rsidR="006A60FA">
        <w:rPr>
          <w:rFonts w:ascii="Arial" w:eastAsia="Times New Roman" w:hAnsi="Arial" w:cs="Arial"/>
          <w:kern w:val="0"/>
          <w:lang w:eastAsia="en-GB"/>
          <w14:ligatures w14:val="none"/>
        </w:rPr>
        <w:t xml:space="preserve"> Safeguarding and </w:t>
      </w:r>
      <w:r w:rsidR="00150F04">
        <w:rPr>
          <w:rFonts w:ascii="Arial" w:eastAsia="Times New Roman" w:hAnsi="Arial" w:cs="Arial"/>
          <w:kern w:val="0"/>
          <w:lang w:eastAsia="en-GB"/>
          <w14:ligatures w14:val="none"/>
        </w:rPr>
        <w:t>Public Protection.</w:t>
      </w:r>
    </w:p>
    <w:p w14:paraId="3D978766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Multidisciplinary Scope of Practice</w:t>
      </w:r>
    </w:p>
    <w:p w14:paraId="7932377B" w14:textId="501FF8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2.1 Staff Counselling</w:t>
      </w:r>
      <w:r w:rsidR="00666B49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/Psychological</w:t>
      </w:r>
      <w:r w:rsidR="00A70F5B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Therapy</w:t>
      </w: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 xml:space="preserve"> Practitioners</w:t>
      </w:r>
    </w:p>
    <w:p w14:paraId="16876B50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Role Purpose</w:t>
      </w:r>
    </w:p>
    <w:p w14:paraId="642C98D4" w14:textId="6FF679BB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 xml:space="preserve">To deliver confidential, brief therapeutic interventions addressing </w:t>
      </w:r>
      <w:r w:rsidR="00DD63A5">
        <w:rPr>
          <w:rFonts w:ascii="Arial" w:eastAsia="Times New Roman" w:hAnsi="Arial" w:cs="Arial"/>
          <w:kern w:val="0"/>
          <w:lang w:eastAsia="en-GB"/>
          <w14:ligatures w14:val="none"/>
        </w:rPr>
        <w:t xml:space="preserve">mild-moderate 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emotional and psychological distress impacting staff wellbeing and work functioning.</w:t>
      </w:r>
      <w:r w:rsidR="00150F04">
        <w:rPr>
          <w:rFonts w:ascii="Arial" w:eastAsia="Times New Roman" w:hAnsi="Arial" w:cs="Arial"/>
          <w:kern w:val="0"/>
          <w:lang w:eastAsia="en-GB"/>
          <w14:ligatures w14:val="none"/>
        </w:rPr>
        <w:t xml:space="preserve"> EMDR </w:t>
      </w:r>
      <w:r w:rsidR="00195596">
        <w:rPr>
          <w:rFonts w:ascii="Arial" w:eastAsia="Times New Roman" w:hAnsi="Arial" w:cs="Arial"/>
          <w:kern w:val="0"/>
          <w:lang w:eastAsia="en-GB"/>
          <w14:ligatures w14:val="none"/>
        </w:rPr>
        <w:t>intervention</w:t>
      </w:r>
      <w:r w:rsidR="00150F04">
        <w:rPr>
          <w:rFonts w:ascii="Arial" w:eastAsia="Times New Roman" w:hAnsi="Arial" w:cs="Arial"/>
          <w:kern w:val="0"/>
          <w:lang w:eastAsia="en-GB"/>
          <w14:ligatures w14:val="none"/>
        </w:rPr>
        <w:t xml:space="preserve"> for complex trauma is also available</w:t>
      </w:r>
      <w:r w:rsidR="006202CF">
        <w:rPr>
          <w:rFonts w:ascii="Arial" w:eastAsia="Times New Roman" w:hAnsi="Arial" w:cs="Arial"/>
          <w:kern w:val="0"/>
          <w:lang w:eastAsia="en-GB"/>
          <w14:ligatures w14:val="none"/>
        </w:rPr>
        <w:t xml:space="preserve"> where clinically indicated</w:t>
      </w:r>
      <w:r w:rsidR="002A50A2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1DEFE2C5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Practice</w:t>
      </w:r>
    </w:p>
    <w:p w14:paraId="16DB6CAC" w14:textId="77777777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Provide time-limited counselling interventions (face-to-face, virtual, telephone)</w:t>
      </w:r>
    </w:p>
    <w:p w14:paraId="7AE4B26F" w14:textId="45F3A6D3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Use recognised therapeutic models (e.g., person-centred, integrative, CBT-informed</w:t>
      </w:r>
      <w:r w:rsidR="00B64362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EMDR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)</w:t>
      </w:r>
    </w:p>
    <w:p w14:paraId="329E561E" w14:textId="076A917E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Support </w:t>
      </w:r>
      <w:r w:rsidR="00493435">
        <w:rPr>
          <w:rFonts w:ascii="Arial" w:eastAsia="Times New Roman" w:hAnsi="Arial" w:cs="Arial"/>
          <w:kern w:val="0"/>
          <w:lang w:eastAsia="en-GB"/>
          <w14:ligatures w14:val="none"/>
        </w:rPr>
        <w:t>mental health</w:t>
      </w:r>
      <w:r w:rsidR="00DA722C">
        <w:rPr>
          <w:rFonts w:ascii="Arial" w:eastAsia="Times New Roman" w:hAnsi="Arial" w:cs="Arial"/>
          <w:kern w:val="0"/>
          <w:lang w:eastAsia="en-GB"/>
          <w14:ligatures w14:val="none"/>
        </w:rPr>
        <w:t xml:space="preserve"> presentations </w:t>
      </w:r>
      <w:r w:rsidR="00964C45">
        <w:rPr>
          <w:rFonts w:ascii="Arial" w:eastAsia="Times New Roman" w:hAnsi="Arial" w:cs="Arial"/>
          <w:kern w:val="0"/>
          <w:lang w:eastAsia="en-GB"/>
          <w14:ligatures w14:val="none"/>
        </w:rPr>
        <w:t>primarily related to work factors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: </w:t>
      </w:r>
    </w:p>
    <w:p w14:paraId="7F5A983C" w14:textId="77777777" w:rsidR="00646F81" w:rsidRPr="00646F81" w:rsidRDefault="00646F81" w:rsidP="00646F8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Stress, anxiety, depression</w:t>
      </w:r>
    </w:p>
    <w:p w14:paraId="518F1FBF" w14:textId="1FF36C4F" w:rsidR="00646F81" w:rsidRPr="00646F81" w:rsidRDefault="008500BF" w:rsidP="00646F8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Trauma/PTSD</w:t>
      </w:r>
    </w:p>
    <w:p w14:paraId="7AC1B63A" w14:textId="09EA6217" w:rsidR="00646F81" w:rsidRPr="00646F81" w:rsidRDefault="00646F81" w:rsidP="00646F81">
      <w:pPr>
        <w:numPr>
          <w:ilvl w:val="1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Bereavement</w:t>
      </w:r>
    </w:p>
    <w:p w14:paraId="7478D916" w14:textId="43985C1F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Conduct</w:t>
      </w:r>
      <w:r w:rsidR="00223C42">
        <w:rPr>
          <w:rFonts w:ascii="Arial" w:eastAsia="Times New Roman" w:hAnsi="Arial" w:cs="Arial"/>
          <w:kern w:val="0"/>
          <w:lang w:eastAsia="en-GB"/>
          <w14:ligatures w14:val="none"/>
        </w:rPr>
        <w:t xml:space="preserve"> relevant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risk screening and escalate appropriately</w:t>
      </w:r>
      <w:r w:rsidR="00223C42">
        <w:rPr>
          <w:rFonts w:ascii="Arial" w:eastAsia="Times New Roman" w:hAnsi="Arial" w:cs="Arial"/>
          <w:kern w:val="0"/>
          <w:lang w:eastAsia="en-GB"/>
          <w14:ligatures w14:val="none"/>
        </w:rPr>
        <w:t xml:space="preserve"> when required</w:t>
      </w:r>
    </w:p>
    <w:p w14:paraId="5B2D114F" w14:textId="09CE7E85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Maintain secure clinical records compliant with organisational</w:t>
      </w:r>
      <w:r w:rsidR="00223C42">
        <w:rPr>
          <w:rFonts w:ascii="Arial" w:eastAsia="Times New Roman" w:hAnsi="Arial" w:cs="Arial"/>
          <w:kern w:val="0"/>
          <w:lang w:eastAsia="en-GB"/>
          <w14:ligatures w14:val="none"/>
        </w:rPr>
        <w:t xml:space="preserve"> policies</w:t>
      </w:r>
    </w:p>
    <w:p w14:paraId="6AFDE853" w14:textId="77777777" w:rsidR="00646F81" w:rsidRPr="00646F81" w:rsidRDefault="00646F81" w:rsidP="00646F8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Contribute to early intervention and prevention agenda</w:t>
      </w:r>
    </w:p>
    <w:p w14:paraId="29C6B62F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Exclusions</w:t>
      </w:r>
    </w:p>
    <w:p w14:paraId="4747F0A1" w14:textId="403846E1" w:rsidR="00646F81" w:rsidRPr="00646F81" w:rsidRDefault="00A928AF" w:rsidP="00646F8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Severe</w:t>
      </w:r>
      <w:r w:rsidR="005946B6">
        <w:rPr>
          <w:rFonts w:ascii="Arial" w:eastAsia="Times New Roman" w:hAnsi="Arial" w:cs="Arial"/>
          <w:kern w:val="0"/>
          <w:lang w:eastAsia="en-GB"/>
          <w14:ligatures w14:val="none"/>
        </w:rPr>
        <w:t>, unstable or crisis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mental health </w:t>
      </w:r>
      <w:r w:rsidR="005946B6">
        <w:rPr>
          <w:rFonts w:ascii="Arial" w:eastAsia="Times New Roman" w:hAnsi="Arial" w:cs="Arial"/>
          <w:kern w:val="0"/>
          <w:lang w:eastAsia="en-GB"/>
          <w14:ligatures w14:val="none"/>
        </w:rPr>
        <w:t xml:space="preserve">presentations </w:t>
      </w:r>
    </w:p>
    <w:p w14:paraId="2DE73C3D" w14:textId="77777777" w:rsidR="00646F81" w:rsidRPr="00646F81" w:rsidRDefault="00646F81" w:rsidP="00646F8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Long-term or open-ended psychotherapy</w:t>
      </w:r>
    </w:p>
    <w:p w14:paraId="1AFEAB48" w14:textId="77777777" w:rsidR="00646F81" w:rsidRPr="00646F81" w:rsidRDefault="00646F81" w:rsidP="00646F81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Management of high-risk or complex clinical presentations beyond service remit</w:t>
      </w:r>
    </w:p>
    <w:p w14:paraId="36FDA8B2" w14:textId="51D8694A" w:rsidR="00646F81" w:rsidRPr="00646F81" w:rsidRDefault="00646F81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C3D8FB4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2.2 Occupational Therapists (OTs)</w:t>
      </w:r>
    </w:p>
    <w:p w14:paraId="20BEBA78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Role Purpose</w:t>
      </w:r>
    </w:p>
    <w:p w14:paraId="50044B69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To enable staff to optimise functional capacity and sustain work participation, addressing the interaction between health, occupation, and workplace demands.</w:t>
      </w:r>
    </w:p>
    <w:p w14:paraId="4FCDCF5D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Practice</w:t>
      </w:r>
    </w:p>
    <w:p w14:paraId="259902EC" w14:textId="35519886" w:rsidR="00646F81" w:rsidRDefault="00646F81" w:rsidP="00646F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Assess functional impact of physical and mental health on </w:t>
      </w:r>
      <w:r w:rsidR="00727CA6">
        <w:rPr>
          <w:rFonts w:ascii="Arial" w:eastAsia="Times New Roman" w:hAnsi="Arial" w:cs="Arial"/>
          <w:kern w:val="0"/>
          <w:lang w:eastAsia="en-GB"/>
          <w14:ligatures w14:val="none"/>
        </w:rPr>
        <w:t>occupational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performance</w:t>
      </w:r>
    </w:p>
    <w:p w14:paraId="1815D9B7" w14:textId="51C94622" w:rsidR="00C149C8" w:rsidRPr="00646F81" w:rsidRDefault="00C149C8" w:rsidP="00646F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Develop person centred goals to improve occupational </w:t>
      </w:r>
      <w:r w:rsidR="00727CA6">
        <w:rPr>
          <w:rFonts w:ascii="Arial" w:eastAsia="Times New Roman" w:hAnsi="Arial" w:cs="Arial"/>
          <w:kern w:val="0"/>
          <w:lang w:eastAsia="en-GB"/>
          <w14:ligatures w14:val="none"/>
        </w:rPr>
        <w:t>performance</w:t>
      </w:r>
    </w:p>
    <w:p w14:paraId="7A11CCEE" w14:textId="69FC3871" w:rsidR="00646F81" w:rsidRPr="00646F81" w:rsidRDefault="00646F81" w:rsidP="00646F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Deliver work-focused interventions, including: </w:t>
      </w:r>
    </w:p>
    <w:p w14:paraId="64717BD5" w14:textId="161EA10A" w:rsidR="00646F81" w:rsidRPr="00646F81" w:rsidRDefault="00646F81" w:rsidP="00646F8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Stress</w:t>
      </w:r>
      <w:r w:rsidR="001F1A49">
        <w:rPr>
          <w:rFonts w:ascii="Arial" w:eastAsia="Times New Roman" w:hAnsi="Arial" w:cs="Arial"/>
          <w:kern w:val="0"/>
          <w:lang w:eastAsia="en-GB"/>
          <w14:ligatures w14:val="none"/>
        </w:rPr>
        <w:t>,</w:t>
      </w:r>
      <w:r w:rsidR="00703EBF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anxiety</w:t>
      </w:r>
      <w:r w:rsidR="001F1A49">
        <w:rPr>
          <w:rFonts w:ascii="Arial" w:eastAsia="Times New Roman" w:hAnsi="Arial" w:cs="Arial"/>
          <w:kern w:val="0"/>
          <w:lang w:eastAsia="en-GB"/>
          <w14:ligatures w14:val="none"/>
        </w:rPr>
        <w:t xml:space="preserve"> &amp; depression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management</w:t>
      </w:r>
      <w:r w:rsidR="003561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using </w:t>
      </w:r>
      <w:r w:rsidR="001F1A49">
        <w:rPr>
          <w:rFonts w:ascii="Arial" w:eastAsia="Times New Roman" w:hAnsi="Arial" w:cs="Arial"/>
          <w:kern w:val="0"/>
          <w:lang w:eastAsia="en-GB"/>
          <w14:ligatures w14:val="none"/>
        </w:rPr>
        <w:t>activity focused</w:t>
      </w:r>
      <w:r w:rsidR="00A52A75">
        <w:rPr>
          <w:rFonts w:ascii="Arial" w:eastAsia="Times New Roman" w:hAnsi="Arial" w:cs="Arial"/>
          <w:kern w:val="0"/>
          <w:lang w:eastAsia="en-GB"/>
          <w14:ligatures w14:val="none"/>
        </w:rPr>
        <w:t>,</w:t>
      </w:r>
      <w:r w:rsidR="001F1A49">
        <w:rPr>
          <w:rFonts w:ascii="Arial" w:eastAsia="Times New Roman" w:hAnsi="Arial" w:cs="Arial"/>
          <w:kern w:val="0"/>
          <w:lang w:eastAsia="en-GB"/>
          <w14:ligatures w14:val="none"/>
        </w:rPr>
        <w:t xml:space="preserve"> goal</w:t>
      </w:r>
      <w:r w:rsidR="006B6CBD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D36BE7">
        <w:rPr>
          <w:rFonts w:ascii="Arial" w:eastAsia="Times New Roman" w:hAnsi="Arial" w:cs="Arial"/>
          <w:kern w:val="0"/>
          <w:lang w:eastAsia="en-GB"/>
          <w14:ligatures w14:val="none"/>
        </w:rPr>
        <w:t>setting</w:t>
      </w:r>
      <w:r w:rsidR="006B6CBD">
        <w:rPr>
          <w:rFonts w:ascii="Arial" w:eastAsia="Times New Roman" w:hAnsi="Arial" w:cs="Arial"/>
          <w:kern w:val="0"/>
          <w:lang w:eastAsia="en-GB"/>
          <w14:ligatures w14:val="none"/>
        </w:rPr>
        <w:t xml:space="preserve"> approach </w:t>
      </w:r>
    </w:p>
    <w:p w14:paraId="70A87830" w14:textId="77777777" w:rsidR="00646F81" w:rsidRDefault="00646F81" w:rsidP="00646F8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Activity pacing and graded return to function</w:t>
      </w:r>
    </w:p>
    <w:p w14:paraId="2A280ACC" w14:textId="77777777" w:rsidR="00356181" w:rsidRPr="00646F81" w:rsidRDefault="00356181" w:rsidP="00356181">
      <w:pPr>
        <w:numPr>
          <w:ilvl w:val="1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Fatigue management</w:t>
      </w:r>
    </w:p>
    <w:p w14:paraId="1530D718" w14:textId="5F760A58" w:rsidR="00646F81" w:rsidRPr="00646F81" w:rsidRDefault="00646F81" w:rsidP="00646F81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Deliver group-based</w:t>
      </w:r>
      <w:r w:rsidR="00FA7D3A">
        <w:rPr>
          <w:rFonts w:ascii="Arial" w:eastAsia="Times New Roman" w:hAnsi="Arial" w:cs="Arial"/>
          <w:kern w:val="0"/>
          <w:lang w:eastAsia="en-GB"/>
          <w14:ligatures w14:val="none"/>
        </w:rPr>
        <w:t xml:space="preserve"> early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interventions and self-management programmes</w:t>
      </w:r>
    </w:p>
    <w:p w14:paraId="1FD36F16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Exclusions</w:t>
      </w:r>
    </w:p>
    <w:p w14:paraId="0D595638" w14:textId="77777777" w:rsidR="00646F81" w:rsidRPr="00646F81" w:rsidRDefault="00646F81" w:rsidP="00646F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Provision of high-intensity psychological therapy</w:t>
      </w:r>
    </w:p>
    <w:p w14:paraId="374D50CD" w14:textId="77777777" w:rsidR="00646F81" w:rsidRPr="00646F81" w:rsidRDefault="00646F81" w:rsidP="00646F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Psychiatric diagnosis</w:t>
      </w:r>
    </w:p>
    <w:p w14:paraId="2C2193A1" w14:textId="16D8C59D" w:rsidR="00646F81" w:rsidRPr="00646F81" w:rsidRDefault="00646F81" w:rsidP="00646F81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Independent management of complex mental health conditions without</w:t>
      </w:r>
      <w:r w:rsidR="007F64E0">
        <w:rPr>
          <w:rFonts w:ascii="Arial" w:eastAsia="Times New Roman" w:hAnsi="Arial" w:cs="Arial"/>
          <w:kern w:val="0"/>
          <w:lang w:eastAsia="en-GB"/>
          <w14:ligatures w14:val="none"/>
        </w:rPr>
        <w:t xml:space="preserve"> wider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MDT involvement</w:t>
      </w:r>
    </w:p>
    <w:p w14:paraId="0CD8FB1F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2.3 Consultant Psychologist</w:t>
      </w:r>
    </w:p>
    <w:p w14:paraId="7B267F6B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Role Purpose</w:t>
      </w:r>
    </w:p>
    <w:p w14:paraId="0EF31DB1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To provide clinical leadership and specialist psychological expertise, including assessment, formulation, and intervention for complex staff wellbeing needs.</w:t>
      </w:r>
    </w:p>
    <w:p w14:paraId="1FC6BF7B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Practice</w:t>
      </w:r>
    </w:p>
    <w:p w14:paraId="26ACA3A8" w14:textId="52ABE0E0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Deliver evidence-based psychological therapies for moderate to complex presentations (e.g., CBT, ACT,</w:t>
      </w:r>
      <w:r w:rsidR="00382CC4">
        <w:rPr>
          <w:rFonts w:ascii="Arial" w:eastAsia="Times New Roman" w:hAnsi="Arial" w:cs="Arial"/>
          <w:kern w:val="0"/>
          <w:lang w:eastAsia="en-GB"/>
          <w14:ligatures w14:val="none"/>
        </w:rPr>
        <w:t xml:space="preserve"> EMDR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trauma-informed approaches)</w:t>
      </w:r>
    </w:p>
    <w:p w14:paraId="480F32EE" w14:textId="77777777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Undertake psychological formulation, integrating individual, occupational, and systemic factors</w:t>
      </w:r>
    </w:p>
    <w:p w14:paraId="0A21B892" w14:textId="77777777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Manage: </w:t>
      </w:r>
    </w:p>
    <w:p w14:paraId="4AB25FED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Complex or enduring mental health difficulties</w:t>
      </w:r>
    </w:p>
    <w:p w14:paraId="3816EB5A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Trauma-related presentations (including critical incident exposure)</w:t>
      </w:r>
    </w:p>
    <w:p w14:paraId="624FB6E2" w14:textId="77777777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Provide clinical supervision and consultation to MDT members</w:t>
      </w:r>
    </w:p>
    <w:p w14:paraId="2727D81E" w14:textId="77777777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Lead on: </w:t>
      </w:r>
    </w:p>
    <w:p w14:paraId="3E9AAC79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Clinical governance</w:t>
      </w:r>
    </w:p>
    <w:p w14:paraId="4ED772ED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Service evaluation and audit</w:t>
      </w:r>
    </w:p>
    <w:p w14:paraId="3A60C730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Evidence-based practice development</w:t>
      </w:r>
    </w:p>
    <w:p w14:paraId="2DC65527" w14:textId="77777777" w:rsidR="00646F81" w:rsidRPr="00646F81" w:rsidRDefault="00646F81" w:rsidP="00646F81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Deliver indirect interventions, including: </w:t>
      </w:r>
    </w:p>
    <w:p w14:paraId="2CBD9568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Reflective practice</w:t>
      </w:r>
    </w:p>
    <w:p w14:paraId="00198144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Team wellbeing support</w:t>
      </w:r>
    </w:p>
    <w:p w14:paraId="6D80AFF1" w14:textId="77777777" w:rsidR="00646F81" w:rsidRPr="00646F81" w:rsidRDefault="00646F81" w:rsidP="00646F81">
      <w:pPr>
        <w:numPr>
          <w:ilvl w:val="1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Organisational consultation</w:t>
      </w:r>
    </w:p>
    <w:p w14:paraId="7CEAB120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Exclusions</w:t>
      </w:r>
    </w:p>
    <w:p w14:paraId="7D07CB23" w14:textId="77777777" w:rsidR="00646F81" w:rsidRPr="00646F81" w:rsidRDefault="00646F81" w:rsidP="00646F8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Provision of secondary care mental health treatment outside service scope</w:t>
      </w:r>
    </w:p>
    <w:p w14:paraId="2F090423" w14:textId="77777777" w:rsidR="00646F81" w:rsidRPr="00646F81" w:rsidRDefault="00000000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7133728B">
          <v:rect id="_x0000_i1025" style="width:0;height:1.5pt" o:hralign="center" o:hrstd="t" o:hr="t" fillcolor="#a0a0a0" stroked="f"/>
        </w:pict>
      </w:r>
    </w:p>
    <w:p w14:paraId="07F08776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2.4 Assistant Psychologists</w:t>
      </w:r>
    </w:p>
    <w:p w14:paraId="31897E0E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Role Purpose</w:t>
      </w:r>
    </w:p>
    <w:p w14:paraId="02B59DCE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To support the Consultant Psychologist and MDT in delivering safe, structured, and outcome-focused psychological support.</w:t>
      </w:r>
    </w:p>
    <w:p w14:paraId="0C739C97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Practice</w:t>
      </w:r>
    </w:p>
    <w:p w14:paraId="4A4AFB8A" w14:textId="61E574BE" w:rsidR="00646F81" w:rsidRPr="00646F81" w:rsidRDefault="00646F81" w:rsidP="00646F8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Deliver </w:t>
      </w:r>
      <w:r w:rsidR="0015007D">
        <w:rPr>
          <w:rFonts w:ascii="Arial" w:eastAsia="Times New Roman" w:hAnsi="Arial" w:cs="Arial"/>
          <w:kern w:val="0"/>
          <w:lang w:eastAsia="en-GB"/>
          <w14:ligatures w14:val="none"/>
        </w:rPr>
        <w:t xml:space="preserve">evidence based </w:t>
      </w: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low-intensity psychological interventions, including: </w:t>
      </w:r>
    </w:p>
    <w:p w14:paraId="39A0ADD2" w14:textId="77777777" w:rsidR="00646F81" w:rsidRPr="00646F81" w:rsidRDefault="00646F81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Psychoeducation</w:t>
      </w:r>
    </w:p>
    <w:p w14:paraId="643933E5" w14:textId="77777777" w:rsidR="00646F81" w:rsidRPr="00646F81" w:rsidRDefault="00646F81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Guided self-help</w:t>
      </w:r>
    </w:p>
    <w:p w14:paraId="0188B388" w14:textId="77777777" w:rsidR="00646F81" w:rsidRPr="00646F81" w:rsidRDefault="00646F81" w:rsidP="00646F8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Assist in group delivery and wellbeing programmes</w:t>
      </w:r>
    </w:p>
    <w:p w14:paraId="745C2BFD" w14:textId="77777777" w:rsidR="00646F81" w:rsidRPr="00646F81" w:rsidRDefault="00646F81" w:rsidP="00646F8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Support: </w:t>
      </w:r>
    </w:p>
    <w:p w14:paraId="0F1082F9" w14:textId="77777777" w:rsidR="00646F81" w:rsidRPr="00646F81" w:rsidRDefault="00646F81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Data collection</w:t>
      </w:r>
    </w:p>
    <w:p w14:paraId="077D456E" w14:textId="77777777" w:rsidR="00646F81" w:rsidRPr="00646F81" w:rsidRDefault="00646F81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Outcome monitoring</w:t>
      </w:r>
    </w:p>
    <w:p w14:paraId="6BDD3E90" w14:textId="77777777" w:rsidR="00646F81" w:rsidRDefault="00646F81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Audit and service evaluation</w:t>
      </w:r>
    </w:p>
    <w:p w14:paraId="3AE4C4AA" w14:textId="788BFF9E" w:rsidR="000726FF" w:rsidRPr="00646F81" w:rsidRDefault="000726FF" w:rsidP="00646F81">
      <w:pPr>
        <w:numPr>
          <w:ilvl w:val="1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Compile literature reviews</w:t>
      </w:r>
    </w:p>
    <w:p w14:paraId="21B5FD98" w14:textId="77777777" w:rsidR="00646F81" w:rsidRPr="00646F81" w:rsidRDefault="00646F81" w:rsidP="00646F8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Undertake structured assessments under supervision</w:t>
      </w:r>
    </w:p>
    <w:p w14:paraId="5DCE7D9E" w14:textId="77777777" w:rsidR="00646F81" w:rsidRPr="00646F81" w:rsidRDefault="00646F81" w:rsidP="00646F81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Develop resources to support staff wellbeing</w:t>
      </w:r>
    </w:p>
    <w:p w14:paraId="55B60897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Governance Requirements</w:t>
      </w:r>
    </w:p>
    <w:p w14:paraId="43745BCD" w14:textId="77777777" w:rsidR="00646F81" w:rsidRPr="00646F81" w:rsidRDefault="00646F81" w:rsidP="00646F8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Work under direct clinical supervision of a Consultant Psychologist</w:t>
      </w:r>
    </w:p>
    <w:p w14:paraId="61F2A43B" w14:textId="77777777" w:rsidR="00646F81" w:rsidRPr="00646F81" w:rsidRDefault="00646F81" w:rsidP="00646F8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Operate within clearly defined competencies and protocols</w:t>
      </w:r>
    </w:p>
    <w:p w14:paraId="349366B1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Exclusions</w:t>
      </w:r>
    </w:p>
    <w:p w14:paraId="15D7666D" w14:textId="77777777" w:rsidR="00646F81" w:rsidRPr="00646F81" w:rsidRDefault="00646F81" w:rsidP="00646F8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Independent delivery of high-intensity therapy</w:t>
      </w:r>
    </w:p>
    <w:p w14:paraId="03811A13" w14:textId="77777777" w:rsidR="00646F81" w:rsidRPr="00646F81" w:rsidRDefault="00646F81" w:rsidP="00646F8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Autonomous clinical decision-making for complex or high-risk cases</w:t>
      </w:r>
    </w:p>
    <w:p w14:paraId="0AD20068" w14:textId="77777777" w:rsidR="00646F81" w:rsidRPr="00646F81" w:rsidRDefault="00646F81" w:rsidP="00646F81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Clinical diagnosis</w:t>
      </w:r>
    </w:p>
    <w:p w14:paraId="35663D6B" w14:textId="77777777" w:rsidR="00646F81" w:rsidRPr="00646F81" w:rsidRDefault="00000000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5DBE315C">
          <v:rect id="_x0000_i1026" style="width:0;height:1.5pt" o:hralign="center" o:hrstd="t" o:hr="t" fillcolor="#a0a0a0" stroked="f"/>
        </w:pict>
      </w:r>
    </w:p>
    <w:p w14:paraId="2E4F0F15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2.5 Physiotherapists</w:t>
      </w:r>
    </w:p>
    <w:p w14:paraId="2A0270F9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Role Purpose</w:t>
      </w:r>
    </w:p>
    <w:p w14:paraId="3AB4B9DA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To assess and manage musculoskeletal (MSK) and physical health conditions impacting staff wellbeing and ability to work.</w:t>
      </w:r>
    </w:p>
    <w:p w14:paraId="424ABF48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Scope of Practice</w:t>
      </w:r>
    </w:p>
    <w:p w14:paraId="4898F3E3" w14:textId="77777777" w:rsidR="00646F81" w:rsidRPr="00646F81" w:rsidRDefault="00646F81" w:rsidP="00646F8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Conduct assessment, diagnosis, and treatment of MSK conditions</w:t>
      </w:r>
    </w:p>
    <w:p w14:paraId="2ED1374A" w14:textId="77777777" w:rsidR="00646F81" w:rsidRPr="00646F81" w:rsidRDefault="00646F81" w:rsidP="00646F8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Deliver interventions including: </w:t>
      </w:r>
    </w:p>
    <w:p w14:paraId="2B42D3F9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Exercise rehabilitation programmes</w:t>
      </w:r>
    </w:p>
    <w:p w14:paraId="3DCAB2E0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Manual therapy (where appropriate)</w:t>
      </w:r>
    </w:p>
    <w:p w14:paraId="243D16CA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Advice on posture, ergonomics, and injury prevention</w:t>
      </w:r>
    </w:p>
    <w:p w14:paraId="56A00DEF" w14:textId="77777777" w:rsidR="00646F81" w:rsidRPr="00646F81" w:rsidRDefault="00646F81" w:rsidP="00646F8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Support: </w:t>
      </w:r>
    </w:p>
    <w:p w14:paraId="55437FC3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Return-to-work planning</w:t>
      </w:r>
    </w:p>
    <w:p w14:paraId="198931EF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Functional capacity restoration</w:t>
      </w:r>
    </w:p>
    <w:p w14:paraId="3F4D6C59" w14:textId="77777777" w:rsidR="00646F81" w:rsidRPr="00646F81" w:rsidRDefault="00646F81" w:rsidP="00646F8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Provide self-management education and prevention strategies</w:t>
      </w:r>
    </w:p>
    <w:p w14:paraId="184279F6" w14:textId="77777777" w:rsidR="00646F81" w:rsidRPr="00646F81" w:rsidRDefault="00646F81" w:rsidP="00646F81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Advise on: </w:t>
      </w:r>
    </w:p>
    <w:p w14:paraId="494D8DDC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Workplace ergonomics</w:t>
      </w:r>
    </w:p>
    <w:p w14:paraId="3F48134E" w14:textId="77777777" w:rsidR="00646F81" w:rsidRPr="00646F81" w:rsidRDefault="00646F81" w:rsidP="00646F81">
      <w:pPr>
        <w:numPr>
          <w:ilvl w:val="1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Safe working practices</w:t>
      </w:r>
    </w:p>
    <w:p w14:paraId="4B195DC5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3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Exclusions</w:t>
      </w:r>
    </w:p>
    <w:p w14:paraId="272F1E84" w14:textId="77777777" w:rsidR="00646F81" w:rsidRPr="00646F81" w:rsidRDefault="00646F81" w:rsidP="00646F8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Management of complex medical conditions outside MSK scope</w:t>
      </w:r>
    </w:p>
    <w:p w14:paraId="55B28086" w14:textId="77777777" w:rsidR="00646F81" w:rsidRPr="00646F81" w:rsidRDefault="00646F81" w:rsidP="00646F8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Psychological therapy (outside integrated MDT working)</w:t>
      </w:r>
    </w:p>
    <w:p w14:paraId="3BF974F7" w14:textId="77777777" w:rsidR="00646F81" w:rsidRPr="00646F81" w:rsidRDefault="00000000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647881CB">
          <v:rect id="_x0000_i1027" style="width:0;height:1.5pt" o:hralign="center" o:hrstd="t" o:hr="t" fillcolor="#a0a0a0" stroked="f"/>
        </w:pict>
      </w:r>
    </w:p>
    <w:p w14:paraId="6C08EADD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Service Model</w:t>
      </w:r>
    </w:p>
    <w:p w14:paraId="2D2716E6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3.1 Stepped Care Approach</w:t>
      </w:r>
    </w:p>
    <w:p w14:paraId="4FA63DB6" w14:textId="77777777" w:rsidR="00646F81" w:rsidRPr="00C34A1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The service adopts a </w:t>
      </w:r>
      <w:r w:rsidRPr="00C34A11">
        <w:rPr>
          <w:rFonts w:ascii="Arial" w:eastAsia="Times New Roman" w:hAnsi="Arial" w:cs="Arial"/>
          <w:kern w:val="0"/>
          <w:lang w:eastAsia="en-GB"/>
          <w14:ligatures w14:val="none"/>
        </w:rPr>
        <w:t>proportionate, needs-led model: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3300"/>
        <w:gridCol w:w="4389"/>
      </w:tblGrid>
      <w:tr w:rsidR="00646F81" w:rsidRPr="00646F81" w14:paraId="0BE6381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79A45E3" w14:textId="77777777" w:rsidR="00646F81" w:rsidRPr="00646F81" w:rsidRDefault="00646F81" w:rsidP="00646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Level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3477D5FB" w14:textId="77777777" w:rsidR="00646F81" w:rsidRPr="00646F81" w:rsidRDefault="00646F81" w:rsidP="00646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Intervention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458C0B8" w14:textId="77777777" w:rsidR="00646F81" w:rsidRPr="00646F81" w:rsidRDefault="00646F81" w:rsidP="00646F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Professional</w:t>
            </w:r>
          </w:p>
        </w:tc>
      </w:tr>
      <w:tr w:rsidR="00646F81" w:rsidRPr="00646F81" w14:paraId="3B6562D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A01F3AB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Universal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7ED9487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Self-help, wellbeing resources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067DBBB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All</w:t>
            </w:r>
          </w:p>
        </w:tc>
      </w:tr>
      <w:tr w:rsidR="00646F81" w:rsidRPr="00646F81" w14:paraId="1B8FA4A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8E682A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Low intensity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13EEFB8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Psychoeducation, brief support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7F453A" w14:textId="7203F691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Assistant Psychologist, Counsellor</w:t>
            </w:r>
            <w:r w:rsidR="00845D4D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OT</w:t>
            </w:r>
            <w:r w:rsidR="00E5323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Physiotherapist</w:t>
            </w:r>
          </w:p>
        </w:tc>
      </w:tr>
      <w:tr w:rsidR="00646F81" w:rsidRPr="00646F81" w14:paraId="397584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0AD5C2F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B66106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Structured therapeutic or functional input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0B4F707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Counsellor, OT, Physiotherapist</w:t>
            </w:r>
          </w:p>
        </w:tc>
      </w:tr>
      <w:tr w:rsidR="00646F81" w:rsidRPr="00646F81" w14:paraId="75431F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75CF8C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Complex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EA80FF0" w14:textId="77777777" w:rsidR="00646F81" w:rsidRPr="00646F81" w:rsidRDefault="00646F81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Specialist psychological intervention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78618D" w14:textId="04AF484E" w:rsidR="00646F81" w:rsidRPr="00646F81" w:rsidRDefault="00B879CF" w:rsidP="00646F8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Counsellor/</w:t>
            </w:r>
            <w:r w:rsidR="00646F81" w:rsidRPr="00646F81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Consultant Psychologist</w:t>
            </w:r>
          </w:p>
        </w:tc>
      </w:tr>
    </w:tbl>
    <w:p w14:paraId="2B15FA2A" w14:textId="77777777" w:rsidR="00646F81" w:rsidRPr="00646F81" w:rsidRDefault="00000000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pict w14:anchorId="7E182DBF">
          <v:rect id="_x0000_i1028" style="width:0;height:1.5pt" o:hralign="center" o:hrstd="t" o:hr="t" fillcolor="#a0a0a0" stroked="f"/>
        </w:pict>
      </w:r>
    </w:p>
    <w:p w14:paraId="052AE185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4. Clinical Governance</w:t>
      </w:r>
    </w:p>
    <w:p w14:paraId="591A7100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All practitioners will:</w:t>
      </w:r>
    </w:p>
    <w:p w14:paraId="666DE3FD" w14:textId="77777777" w:rsidR="00646F81" w:rsidRPr="00E53238" w:rsidRDefault="00646F81" w:rsidP="00646F8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Maintain professional registration and CPD compliance</w:t>
      </w:r>
    </w:p>
    <w:p w14:paraId="20D05CB2" w14:textId="77777777" w:rsidR="00646F81" w:rsidRPr="00E53238" w:rsidRDefault="00646F81" w:rsidP="00646F8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Engage in regular supervision and appraisal</w:t>
      </w:r>
    </w:p>
    <w:p w14:paraId="7480CED6" w14:textId="77777777" w:rsidR="00646F81" w:rsidRPr="00E53238" w:rsidRDefault="00646F81" w:rsidP="00646F8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 xml:space="preserve">Adhere to: </w:t>
      </w:r>
    </w:p>
    <w:p w14:paraId="0C8BCE19" w14:textId="77777777" w:rsidR="00646F81" w:rsidRPr="00E53238" w:rsidRDefault="00646F81" w:rsidP="00646F81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SBUHB clinical governance frameworks</w:t>
      </w:r>
    </w:p>
    <w:p w14:paraId="6A6E4D5A" w14:textId="77777777" w:rsidR="00646F81" w:rsidRPr="00E53238" w:rsidRDefault="00646F81" w:rsidP="00646F81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Safeguarding procedures</w:t>
      </w:r>
    </w:p>
    <w:p w14:paraId="249A5F59" w14:textId="77777777" w:rsidR="00646F81" w:rsidRPr="00E53238" w:rsidRDefault="00646F81" w:rsidP="00646F81">
      <w:pPr>
        <w:numPr>
          <w:ilvl w:val="1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Risk management protocols</w:t>
      </w:r>
    </w:p>
    <w:p w14:paraId="51489127" w14:textId="77777777" w:rsidR="00646F81" w:rsidRPr="00E53238" w:rsidRDefault="00646F81" w:rsidP="00646F8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Ensure accurate and secure record keeping</w:t>
      </w:r>
    </w:p>
    <w:p w14:paraId="67F56B5E" w14:textId="4A4785FC" w:rsidR="00646F81" w:rsidRPr="00E53238" w:rsidRDefault="00646F81" w:rsidP="00646F81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 xml:space="preserve">Contribute to quality improvement and audit </w:t>
      </w:r>
      <w:r w:rsidR="00437A30">
        <w:rPr>
          <w:rFonts w:ascii="Arial" w:eastAsia="Times New Roman" w:hAnsi="Arial" w:cs="Arial"/>
          <w:kern w:val="0"/>
          <w:lang w:eastAsia="en-GB"/>
          <w14:ligatures w14:val="none"/>
        </w:rPr>
        <w:t>and servi</w:t>
      </w:r>
      <w:r w:rsidR="00CF7B3F">
        <w:rPr>
          <w:rFonts w:ascii="Arial" w:eastAsia="Times New Roman" w:hAnsi="Arial" w:cs="Arial"/>
          <w:kern w:val="0"/>
          <w:lang w:eastAsia="en-GB"/>
          <w14:ligatures w14:val="none"/>
        </w:rPr>
        <w:t xml:space="preserve">ce development </w:t>
      </w: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activit</w:t>
      </w:r>
      <w:r w:rsidR="00CF7B3F">
        <w:rPr>
          <w:rFonts w:ascii="Arial" w:eastAsia="Times New Roman" w:hAnsi="Arial" w:cs="Arial"/>
          <w:kern w:val="0"/>
          <w:lang w:eastAsia="en-GB"/>
          <w14:ligatures w14:val="none"/>
        </w:rPr>
        <w:t>ies</w:t>
      </w:r>
    </w:p>
    <w:p w14:paraId="1C80DF68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5. Risk Management and Escalation</w:t>
      </w:r>
    </w:p>
    <w:p w14:paraId="0FCB7D38" w14:textId="335C3B8F" w:rsidR="00646F81" w:rsidRDefault="00646F81" w:rsidP="00135E64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All staff are responsible for identifying and responding</w:t>
      </w:r>
      <w:r w:rsidR="005574CF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</w:t>
      </w: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="00E53238">
        <w:rPr>
          <w:rFonts w:ascii="Arial" w:eastAsia="Times New Roman" w:hAnsi="Arial" w:cs="Arial"/>
          <w:kern w:val="0"/>
          <w:lang w:eastAsia="en-GB"/>
          <w14:ligatures w14:val="none"/>
        </w:rPr>
        <w:t>related</w:t>
      </w: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 xml:space="preserve"> risk</w:t>
      </w:r>
      <w:r w:rsidR="00E53238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="00135E64">
        <w:rPr>
          <w:rFonts w:ascii="Arial" w:eastAsia="Times New Roman" w:hAnsi="Arial" w:cs="Arial"/>
          <w:kern w:val="0"/>
          <w:lang w:eastAsia="en-GB"/>
          <w14:ligatures w14:val="none"/>
        </w:rPr>
        <w:t xml:space="preserve"> and responding to:</w:t>
      </w:r>
    </w:p>
    <w:p w14:paraId="0C8F816C" w14:textId="77777777" w:rsidR="00646F81" w:rsidRDefault="00646F81" w:rsidP="00646F81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Urgent mental health escalation</w:t>
      </w:r>
    </w:p>
    <w:p w14:paraId="59F97E93" w14:textId="4BE4D4D4" w:rsidR="00135E64" w:rsidRPr="00E53238" w:rsidRDefault="00135E64" w:rsidP="00646F81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Urgent </w:t>
      </w:r>
      <w:r w:rsidR="005574CF">
        <w:rPr>
          <w:rFonts w:ascii="Arial" w:eastAsia="Times New Roman" w:hAnsi="Arial" w:cs="Arial"/>
          <w:kern w:val="0"/>
          <w:lang w:eastAsia="en-GB"/>
          <w14:ligatures w14:val="none"/>
        </w:rPr>
        <w:t>suicide/self-harm disclosures</w:t>
      </w:r>
    </w:p>
    <w:p w14:paraId="7864C8EC" w14:textId="77777777" w:rsidR="00646F81" w:rsidRPr="00E53238" w:rsidRDefault="00646F81" w:rsidP="00646F81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Safeguarding concerns</w:t>
      </w:r>
    </w:p>
    <w:p w14:paraId="4D7D0AE2" w14:textId="47A28A76" w:rsidR="00646F81" w:rsidRPr="00E53238" w:rsidRDefault="000D5A45" w:rsidP="00646F81">
      <w:pPr>
        <w:numPr>
          <w:ilvl w:val="1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Signposting to </w:t>
      </w:r>
      <w:r w:rsidR="00646F81" w:rsidRPr="00E53238">
        <w:rPr>
          <w:rFonts w:ascii="Arial" w:eastAsia="Times New Roman" w:hAnsi="Arial" w:cs="Arial"/>
          <w:kern w:val="0"/>
          <w:lang w:eastAsia="en-GB"/>
          <w14:ligatures w14:val="none"/>
        </w:rPr>
        <w:t>external services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when required (</w:t>
      </w:r>
      <w:proofErr w:type="spellStart"/>
      <w:r>
        <w:rPr>
          <w:rFonts w:ascii="Arial" w:eastAsia="Times New Roman" w:hAnsi="Arial" w:cs="Arial"/>
          <w:kern w:val="0"/>
          <w:lang w:eastAsia="en-GB"/>
          <w14:ligatures w14:val="none"/>
        </w:rPr>
        <w:t>eg</w:t>
      </w:r>
      <w:proofErr w:type="spellEnd"/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 GP</w:t>
      </w:r>
      <w:r w:rsidR="009D00A2">
        <w:rPr>
          <w:rFonts w:ascii="Arial" w:eastAsia="Times New Roman" w:hAnsi="Arial" w:cs="Arial"/>
          <w:kern w:val="0"/>
          <w:lang w:eastAsia="en-GB"/>
          <w14:ligatures w14:val="none"/>
        </w:rPr>
        <w:t>, MH Services</w:t>
      </w:r>
      <w:r>
        <w:rPr>
          <w:rFonts w:ascii="Arial" w:eastAsia="Times New Roman" w:hAnsi="Arial" w:cs="Arial"/>
          <w:kern w:val="0"/>
          <w:lang w:eastAsia="en-GB"/>
          <w14:ligatures w14:val="none"/>
        </w:rPr>
        <w:t>)</w:t>
      </w:r>
    </w:p>
    <w:p w14:paraId="51175166" w14:textId="77777777" w:rsidR="00646F81" w:rsidRDefault="00646F81" w:rsidP="00646F8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E53238">
        <w:rPr>
          <w:rFonts w:ascii="Arial" w:eastAsia="Times New Roman" w:hAnsi="Arial" w:cs="Arial"/>
          <w:kern w:val="0"/>
          <w:lang w:eastAsia="en-GB"/>
          <w14:ligatures w14:val="none"/>
        </w:rPr>
        <w:t>High-risk cases are managed or overseen by the Consultant Psychologist within governance boundaries</w:t>
      </w:r>
    </w:p>
    <w:p w14:paraId="312EFF69" w14:textId="57842E4F" w:rsidR="004816DD" w:rsidRPr="00E53238" w:rsidRDefault="004816DD" w:rsidP="00646F81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All staff will have access to senior support </w:t>
      </w:r>
      <w:r w:rsidR="000D5A45">
        <w:rPr>
          <w:rFonts w:ascii="Arial" w:eastAsia="Times New Roman" w:hAnsi="Arial" w:cs="Arial"/>
          <w:kern w:val="0"/>
          <w:lang w:eastAsia="en-GB"/>
          <w14:ligatures w14:val="none"/>
        </w:rPr>
        <w:t>when responding to</w:t>
      </w:r>
    </w:p>
    <w:p w14:paraId="069A92F8" w14:textId="247F4CAB" w:rsidR="00646F81" w:rsidRPr="00646F81" w:rsidRDefault="000D5A45" w:rsidP="00646F81">
      <w:pPr>
        <w:spacing w:after="0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above risk related issues.</w:t>
      </w:r>
    </w:p>
    <w:p w14:paraId="7304F08F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6. Equality, Diversity and Inclusion</w:t>
      </w:r>
    </w:p>
    <w:p w14:paraId="1F8D8E32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The service will:</w:t>
      </w:r>
    </w:p>
    <w:p w14:paraId="1494CB8A" w14:textId="77777777" w:rsidR="00646F81" w:rsidRPr="00FC3E50" w:rsidRDefault="00646F81" w:rsidP="00646F81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Provide equitable access to all staff groups</w:t>
      </w:r>
    </w:p>
    <w:p w14:paraId="2B512987" w14:textId="77777777" w:rsidR="00646F81" w:rsidRPr="00FC3E50" w:rsidRDefault="00646F81" w:rsidP="00646F81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Deliver culturally competent care</w:t>
      </w:r>
    </w:p>
    <w:p w14:paraId="63B2E2F4" w14:textId="77777777" w:rsidR="00646F81" w:rsidRPr="00FC3E50" w:rsidRDefault="00646F81" w:rsidP="00646F81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 xml:space="preserve">Make reasonable adjustments in line with: </w:t>
      </w:r>
    </w:p>
    <w:p w14:paraId="60B98C58" w14:textId="77777777" w:rsidR="00646F81" w:rsidRPr="00FC3E50" w:rsidRDefault="00646F81" w:rsidP="00646F81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Equality Act 2010</w:t>
      </w:r>
    </w:p>
    <w:p w14:paraId="494A06C7" w14:textId="77777777" w:rsidR="00646F81" w:rsidRPr="00FC3E50" w:rsidRDefault="00646F81" w:rsidP="00646F81">
      <w:pPr>
        <w:numPr>
          <w:ilvl w:val="1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NHS Wales standards</w:t>
      </w:r>
    </w:p>
    <w:p w14:paraId="78FACF4A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7. Outcomes</w:t>
      </w:r>
    </w:p>
    <w:p w14:paraId="48EF49DC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The service aims to deliver:</w:t>
      </w:r>
    </w:p>
    <w:p w14:paraId="1EF1600E" w14:textId="77777777" w:rsidR="00646F81" w:rsidRPr="00FC3E50" w:rsidRDefault="00646F81" w:rsidP="00646F8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Improved staff mental and physical wellbeing</w:t>
      </w:r>
    </w:p>
    <w:p w14:paraId="2CFEB87A" w14:textId="049B560F" w:rsidR="00646F81" w:rsidRPr="00FC3E50" w:rsidRDefault="00FC3E50" w:rsidP="00646F8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 xml:space="preserve">Support </w:t>
      </w:r>
      <w:r w:rsidR="00BD3DE9">
        <w:rPr>
          <w:rFonts w:ascii="Arial" w:eastAsia="Times New Roman" w:hAnsi="Arial" w:cs="Arial"/>
          <w:kern w:val="0"/>
          <w:lang w:eastAsia="en-GB"/>
          <w14:ligatures w14:val="none"/>
        </w:rPr>
        <w:t xml:space="preserve">Health Board People Strategy and </w:t>
      </w:r>
      <w:r w:rsidR="00CF7B3F">
        <w:rPr>
          <w:rFonts w:ascii="Arial" w:eastAsia="Times New Roman" w:hAnsi="Arial" w:cs="Arial"/>
          <w:kern w:val="0"/>
          <w:lang w:eastAsia="en-GB"/>
          <w14:ligatures w14:val="none"/>
        </w:rPr>
        <w:t xml:space="preserve">break-through </w:t>
      </w:r>
      <w:r w:rsidR="00BD3DE9">
        <w:rPr>
          <w:rFonts w:ascii="Arial" w:eastAsia="Times New Roman" w:hAnsi="Arial" w:cs="Arial"/>
          <w:kern w:val="0"/>
          <w:lang w:eastAsia="en-GB"/>
          <w14:ligatures w14:val="none"/>
        </w:rPr>
        <w:t>objective</w:t>
      </w:r>
      <w:r w:rsidR="00CF7B3F">
        <w:rPr>
          <w:rFonts w:ascii="Arial" w:eastAsia="Times New Roman" w:hAnsi="Arial" w:cs="Arial"/>
          <w:kern w:val="0"/>
          <w:lang w:eastAsia="en-GB"/>
          <w14:ligatures w14:val="none"/>
        </w:rPr>
        <w:t>s</w:t>
      </w:r>
      <w:r w:rsidR="00BD3DE9">
        <w:rPr>
          <w:rFonts w:ascii="Arial" w:eastAsia="Times New Roman" w:hAnsi="Arial" w:cs="Arial"/>
          <w:kern w:val="0"/>
          <w:lang w:eastAsia="en-GB"/>
          <w14:ligatures w14:val="none"/>
        </w:rPr>
        <w:t xml:space="preserve"> to reduce</w:t>
      </w:r>
      <w:r w:rsidR="00646F81" w:rsidRPr="00FC3E50">
        <w:rPr>
          <w:rFonts w:ascii="Arial" w:eastAsia="Times New Roman" w:hAnsi="Arial" w:cs="Arial"/>
          <w:kern w:val="0"/>
          <w:lang w:eastAsia="en-GB"/>
          <w14:ligatures w14:val="none"/>
        </w:rPr>
        <w:t xml:space="preserve"> sickness absence</w:t>
      </w:r>
    </w:p>
    <w:p w14:paraId="42F7ED6C" w14:textId="77777777" w:rsidR="00646F81" w:rsidRPr="00FC3E50" w:rsidRDefault="00646F81" w:rsidP="00646F8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Improved retention and workforce resilience</w:t>
      </w:r>
    </w:p>
    <w:p w14:paraId="3C5C1E8D" w14:textId="77777777" w:rsidR="00646F81" w:rsidRPr="00FC3E50" w:rsidRDefault="00646F81" w:rsidP="00646F8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Positive staff experience and engagement</w:t>
      </w:r>
    </w:p>
    <w:p w14:paraId="350CEAA7" w14:textId="6A99E583" w:rsidR="00646F81" w:rsidRPr="00FC3E50" w:rsidRDefault="00646F81" w:rsidP="00646F81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>Measurable improvements through</w:t>
      </w:r>
      <w:r w:rsidR="00285EA9">
        <w:rPr>
          <w:rFonts w:ascii="Arial" w:eastAsia="Times New Roman" w:hAnsi="Arial" w:cs="Arial"/>
          <w:kern w:val="0"/>
          <w:lang w:eastAsia="en-GB"/>
          <w14:ligatures w14:val="none"/>
        </w:rPr>
        <w:t xml:space="preserve"> standardised outcome measures and </w:t>
      </w:r>
      <w:r w:rsidRPr="00FC3E50">
        <w:rPr>
          <w:rFonts w:ascii="Arial" w:eastAsia="Times New Roman" w:hAnsi="Arial" w:cs="Arial"/>
          <w:kern w:val="0"/>
          <w:lang w:eastAsia="en-GB"/>
          <w14:ligatures w14:val="none"/>
        </w:rPr>
        <w:t xml:space="preserve"> service </w:t>
      </w:r>
      <w:r w:rsidR="00285EA9">
        <w:rPr>
          <w:rFonts w:ascii="Arial" w:eastAsia="Times New Roman" w:hAnsi="Arial" w:cs="Arial"/>
          <w:kern w:val="0"/>
          <w:lang w:eastAsia="en-GB"/>
          <w14:ligatures w14:val="none"/>
        </w:rPr>
        <w:t>user feedback</w:t>
      </w:r>
    </w:p>
    <w:p w14:paraId="5D3F0471" w14:textId="77777777" w:rsidR="00646F81" w:rsidRPr="00646F81" w:rsidRDefault="00646F81" w:rsidP="00646F81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8. Interfaces and Partnership Working</w:t>
      </w:r>
    </w:p>
    <w:p w14:paraId="559A3ADE" w14:textId="77777777" w:rsidR="00646F81" w:rsidRPr="00646F81" w:rsidRDefault="00646F81" w:rsidP="00646F81">
      <w:p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The service works in collaboration with:</w:t>
      </w:r>
    </w:p>
    <w:p w14:paraId="18D12BFF" w14:textId="77777777" w:rsidR="00646F81" w:rsidRPr="00646F81" w:rsidRDefault="00646F81" w:rsidP="00646F8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Occupational Health</w:t>
      </w:r>
    </w:p>
    <w:p w14:paraId="2B9184D8" w14:textId="77777777" w:rsidR="00646F81" w:rsidRPr="00646F81" w:rsidRDefault="00646F81" w:rsidP="00646F8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Workforce &amp; OD</w:t>
      </w:r>
    </w:p>
    <w:p w14:paraId="08A21695" w14:textId="77777777" w:rsidR="00646F81" w:rsidRPr="00646F81" w:rsidRDefault="00646F81" w:rsidP="00646F8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Line managers and leadership teams</w:t>
      </w:r>
    </w:p>
    <w:p w14:paraId="4D4909E0" w14:textId="77777777" w:rsidR="00646F81" w:rsidRPr="00646F81" w:rsidRDefault="00646F81" w:rsidP="00646F8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646F81">
        <w:rPr>
          <w:rFonts w:ascii="Arial" w:eastAsia="Times New Roman" w:hAnsi="Arial" w:cs="Arial"/>
          <w:kern w:val="0"/>
          <w:lang w:eastAsia="en-GB"/>
          <w14:ligatures w14:val="none"/>
        </w:rPr>
        <w:t>Trade unions</w:t>
      </w:r>
    </w:p>
    <w:p w14:paraId="060CB59D" w14:textId="7F3D6CDC" w:rsidR="00646F81" w:rsidRPr="00646F81" w:rsidRDefault="0081042D" w:rsidP="00646F81">
      <w:pPr>
        <w:numPr>
          <w:ilvl w:val="0"/>
          <w:numId w:val="18"/>
        </w:numPr>
        <w:spacing w:before="100" w:beforeAutospacing="1" w:after="100" w:afterAutospacing="1" w:line="300" w:lineRule="atLeast"/>
        <w:rPr>
          <w:rFonts w:ascii="Arial" w:eastAsia="Times New Roman" w:hAnsi="Arial" w:cs="Arial"/>
          <w:kern w:val="0"/>
          <w:lang w:eastAsia="en-GB"/>
          <w14:ligatures w14:val="none"/>
        </w:rPr>
      </w:pPr>
      <w:r>
        <w:rPr>
          <w:rFonts w:ascii="Arial" w:eastAsia="Times New Roman" w:hAnsi="Arial" w:cs="Arial"/>
          <w:kern w:val="0"/>
          <w:lang w:eastAsia="en-GB"/>
          <w14:ligatures w14:val="none"/>
        </w:rPr>
        <w:t>Additional</w:t>
      </w:r>
      <w:r w:rsidR="00646F81" w:rsidRPr="00646F81">
        <w:rPr>
          <w:rFonts w:ascii="Arial" w:eastAsia="Times New Roman" w:hAnsi="Arial" w:cs="Arial"/>
          <w:kern w:val="0"/>
          <w:lang w:eastAsia="en-GB"/>
          <w14:ligatures w14:val="none"/>
        </w:rPr>
        <w:t xml:space="preserve"> health services where required</w:t>
      </w:r>
    </w:p>
    <w:p w14:paraId="5C5550BD" w14:textId="77777777" w:rsidR="00AD5CF7" w:rsidRPr="00646F81" w:rsidRDefault="00AD5CF7">
      <w:pPr>
        <w:rPr>
          <w:rFonts w:ascii="Arial" w:hAnsi="Arial" w:cs="Arial"/>
        </w:rPr>
      </w:pPr>
    </w:p>
    <w:sectPr w:rsidR="00AD5CF7" w:rsidRPr="00646F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8D5"/>
    <w:multiLevelType w:val="multilevel"/>
    <w:tmpl w:val="B584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6F90"/>
    <w:multiLevelType w:val="multilevel"/>
    <w:tmpl w:val="66263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44E2A"/>
    <w:multiLevelType w:val="multilevel"/>
    <w:tmpl w:val="DFE4E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64038"/>
    <w:multiLevelType w:val="multilevel"/>
    <w:tmpl w:val="CBA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436F2"/>
    <w:multiLevelType w:val="multilevel"/>
    <w:tmpl w:val="646C1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57F39"/>
    <w:multiLevelType w:val="multilevel"/>
    <w:tmpl w:val="E8CA3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404AC2"/>
    <w:multiLevelType w:val="multilevel"/>
    <w:tmpl w:val="5932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05C04"/>
    <w:multiLevelType w:val="multilevel"/>
    <w:tmpl w:val="8358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64D13"/>
    <w:multiLevelType w:val="multilevel"/>
    <w:tmpl w:val="49AA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37C6B"/>
    <w:multiLevelType w:val="multilevel"/>
    <w:tmpl w:val="DC10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2C0A05"/>
    <w:multiLevelType w:val="multilevel"/>
    <w:tmpl w:val="1BC4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C5CD0"/>
    <w:multiLevelType w:val="multilevel"/>
    <w:tmpl w:val="B890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B4338E"/>
    <w:multiLevelType w:val="multilevel"/>
    <w:tmpl w:val="0302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B4FF2"/>
    <w:multiLevelType w:val="multilevel"/>
    <w:tmpl w:val="9BCC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D0B42"/>
    <w:multiLevelType w:val="multilevel"/>
    <w:tmpl w:val="1DACB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BA4753"/>
    <w:multiLevelType w:val="multilevel"/>
    <w:tmpl w:val="089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76441E"/>
    <w:multiLevelType w:val="multilevel"/>
    <w:tmpl w:val="DA8E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FA4F59"/>
    <w:multiLevelType w:val="multilevel"/>
    <w:tmpl w:val="AB34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155EAB"/>
    <w:multiLevelType w:val="multilevel"/>
    <w:tmpl w:val="FF6A4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C1C9C"/>
    <w:multiLevelType w:val="multilevel"/>
    <w:tmpl w:val="9AEA9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61575"/>
    <w:multiLevelType w:val="multilevel"/>
    <w:tmpl w:val="D80E1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B48E5"/>
    <w:multiLevelType w:val="multilevel"/>
    <w:tmpl w:val="5998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635C8"/>
    <w:multiLevelType w:val="multilevel"/>
    <w:tmpl w:val="EA52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A347A"/>
    <w:multiLevelType w:val="multilevel"/>
    <w:tmpl w:val="D480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1B26DB"/>
    <w:multiLevelType w:val="multilevel"/>
    <w:tmpl w:val="D23E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4268D2"/>
    <w:multiLevelType w:val="multilevel"/>
    <w:tmpl w:val="2EE20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DE2F55"/>
    <w:multiLevelType w:val="multilevel"/>
    <w:tmpl w:val="FF562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7C1028"/>
    <w:multiLevelType w:val="multilevel"/>
    <w:tmpl w:val="FD0C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65C19"/>
    <w:multiLevelType w:val="multilevel"/>
    <w:tmpl w:val="D7C2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FF6D91"/>
    <w:multiLevelType w:val="multilevel"/>
    <w:tmpl w:val="64FE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8C66FD"/>
    <w:multiLevelType w:val="multilevel"/>
    <w:tmpl w:val="810A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CF0FE4"/>
    <w:multiLevelType w:val="multilevel"/>
    <w:tmpl w:val="96C68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406046"/>
    <w:multiLevelType w:val="multilevel"/>
    <w:tmpl w:val="2E642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7A489B"/>
    <w:multiLevelType w:val="multilevel"/>
    <w:tmpl w:val="5A0E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8A75E1"/>
    <w:multiLevelType w:val="multilevel"/>
    <w:tmpl w:val="09CC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AC3B1A"/>
    <w:multiLevelType w:val="multilevel"/>
    <w:tmpl w:val="276A6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15626"/>
    <w:multiLevelType w:val="multilevel"/>
    <w:tmpl w:val="8788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612DED"/>
    <w:multiLevelType w:val="multilevel"/>
    <w:tmpl w:val="25CA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B01F50"/>
    <w:multiLevelType w:val="multilevel"/>
    <w:tmpl w:val="E58A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031531">
    <w:abstractNumId w:val="0"/>
  </w:num>
  <w:num w:numId="2" w16cid:durableId="767771991">
    <w:abstractNumId w:val="31"/>
  </w:num>
  <w:num w:numId="3" w16cid:durableId="1756631790">
    <w:abstractNumId w:val="21"/>
  </w:num>
  <w:num w:numId="4" w16cid:durableId="1782601134">
    <w:abstractNumId w:val="34"/>
  </w:num>
  <w:num w:numId="5" w16cid:durableId="290601471">
    <w:abstractNumId w:val="12"/>
  </w:num>
  <w:num w:numId="6" w16cid:durableId="759370868">
    <w:abstractNumId w:val="16"/>
  </w:num>
  <w:num w:numId="7" w16cid:durableId="278999876">
    <w:abstractNumId w:val="22"/>
  </w:num>
  <w:num w:numId="8" w16cid:durableId="1678998205">
    <w:abstractNumId w:val="37"/>
  </w:num>
  <w:num w:numId="9" w16cid:durableId="967516633">
    <w:abstractNumId w:val="4"/>
  </w:num>
  <w:num w:numId="10" w16cid:durableId="592279457">
    <w:abstractNumId w:val="15"/>
  </w:num>
  <w:num w:numId="11" w16cid:durableId="1933196665">
    <w:abstractNumId w:val="7"/>
  </w:num>
  <w:num w:numId="12" w16cid:durableId="1641808797">
    <w:abstractNumId w:val="3"/>
  </w:num>
  <w:num w:numId="13" w16cid:durableId="271592289">
    <w:abstractNumId w:val="19"/>
  </w:num>
  <w:num w:numId="14" w16cid:durableId="108553371">
    <w:abstractNumId w:val="1"/>
  </w:num>
  <w:num w:numId="15" w16cid:durableId="1425952974">
    <w:abstractNumId w:val="24"/>
  </w:num>
  <w:num w:numId="16" w16cid:durableId="1832409506">
    <w:abstractNumId w:val="9"/>
  </w:num>
  <w:num w:numId="17" w16cid:durableId="1672289566">
    <w:abstractNumId w:val="26"/>
  </w:num>
  <w:num w:numId="18" w16cid:durableId="2025785305">
    <w:abstractNumId w:val="14"/>
  </w:num>
  <w:num w:numId="19" w16cid:durableId="807742934">
    <w:abstractNumId w:val="18"/>
  </w:num>
  <w:num w:numId="20" w16cid:durableId="528955891">
    <w:abstractNumId w:val="17"/>
  </w:num>
  <w:num w:numId="21" w16cid:durableId="1705903109">
    <w:abstractNumId w:val="25"/>
  </w:num>
  <w:num w:numId="22" w16cid:durableId="1127506023">
    <w:abstractNumId w:val="33"/>
  </w:num>
  <w:num w:numId="23" w16cid:durableId="1882327371">
    <w:abstractNumId w:val="6"/>
  </w:num>
  <w:num w:numId="24" w16cid:durableId="1530292793">
    <w:abstractNumId w:val="11"/>
  </w:num>
  <w:num w:numId="25" w16cid:durableId="359742958">
    <w:abstractNumId w:val="23"/>
  </w:num>
  <w:num w:numId="26" w16cid:durableId="42213804">
    <w:abstractNumId w:val="8"/>
  </w:num>
  <w:num w:numId="27" w16cid:durableId="827676146">
    <w:abstractNumId w:val="2"/>
  </w:num>
  <w:num w:numId="28" w16cid:durableId="1412004891">
    <w:abstractNumId w:val="38"/>
  </w:num>
  <w:num w:numId="29" w16cid:durableId="1683967708">
    <w:abstractNumId w:val="32"/>
  </w:num>
  <w:num w:numId="30" w16cid:durableId="216472740">
    <w:abstractNumId w:val="5"/>
  </w:num>
  <w:num w:numId="31" w16cid:durableId="567620392">
    <w:abstractNumId w:val="29"/>
  </w:num>
  <w:num w:numId="32" w16cid:durableId="1658262551">
    <w:abstractNumId w:val="20"/>
  </w:num>
  <w:num w:numId="33" w16cid:durableId="299503197">
    <w:abstractNumId w:val="30"/>
  </w:num>
  <w:num w:numId="34" w16cid:durableId="2004552335">
    <w:abstractNumId w:val="27"/>
  </w:num>
  <w:num w:numId="35" w16cid:durableId="1980257021">
    <w:abstractNumId w:val="13"/>
  </w:num>
  <w:num w:numId="36" w16cid:durableId="72748575">
    <w:abstractNumId w:val="35"/>
  </w:num>
  <w:num w:numId="37" w16cid:durableId="1028020933">
    <w:abstractNumId w:val="28"/>
  </w:num>
  <w:num w:numId="38" w16cid:durableId="551189780">
    <w:abstractNumId w:val="36"/>
  </w:num>
  <w:num w:numId="39" w16cid:durableId="7693554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90"/>
    <w:rsid w:val="00064490"/>
    <w:rsid w:val="000726FF"/>
    <w:rsid w:val="000D5A45"/>
    <w:rsid w:val="00135E64"/>
    <w:rsid w:val="0015007D"/>
    <w:rsid w:val="00150F04"/>
    <w:rsid w:val="00186917"/>
    <w:rsid w:val="00195596"/>
    <w:rsid w:val="001C733D"/>
    <w:rsid w:val="001F1A49"/>
    <w:rsid w:val="00223C42"/>
    <w:rsid w:val="00256DDD"/>
    <w:rsid w:val="00285EA9"/>
    <w:rsid w:val="002A50A2"/>
    <w:rsid w:val="00356181"/>
    <w:rsid w:val="00382CC4"/>
    <w:rsid w:val="003E0481"/>
    <w:rsid w:val="00437A30"/>
    <w:rsid w:val="004816DD"/>
    <w:rsid w:val="00493435"/>
    <w:rsid w:val="00503963"/>
    <w:rsid w:val="005574CF"/>
    <w:rsid w:val="005946B6"/>
    <w:rsid w:val="0061528F"/>
    <w:rsid w:val="006202CF"/>
    <w:rsid w:val="0063631F"/>
    <w:rsid w:val="00646F81"/>
    <w:rsid w:val="00666B49"/>
    <w:rsid w:val="006A42DB"/>
    <w:rsid w:val="006A60FA"/>
    <w:rsid w:val="006B6CBD"/>
    <w:rsid w:val="00703EBF"/>
    <w:rsid w:val="00727CA6"/>
    <w:rsid w:val="007D56BE"/>
    <w:rsid w:val="007F4683"/>
    <w:rsid w:val="007F64E0"/>
    <w:rsid w:val="0081042D"/>
    <w:rsid w:val="00845D4D"/>
    <w:rsid w:val="008500BF"/>
    <w:rsid w:val="0087103D"/>
    <w:rsid w:val="00964C45"/>
    <w:rsid w:val="009C1B08"/>
    <w:rsid w:val="009D00A2"/>
    <w:rsid w:val="00A52A75"/>
    <w:rsid w:val="00A70F5B"/>
    <w:rsid w:val="00A928AF"/>
    <w:rsid w:val="00AD5CF7"/>
    <w:rsid w:val="00B21C36"/>
    <w:rsid w:val="00B330DD"/>
    <w:rsid w:val="00B64362"/>
    <w:rsid w:val="00B879CF"/>
    <w:rsid w:val="00BD3DE9"/>
    <w:rsid w:val="00C149C8"/>
    <w:rsid w:val="00C34A11"/>
    <w:rsid w:val="00C77A22"/>
    <w:rsid w:val="00CF7B3F"/>
    <w:rsid w:val="00D3029C"/>
    <w:rsid w:val="00D31B48"/>
    <w:rsid w:val="00D36BE7"/>
    <w:rsid w:val="00DA722C"/>
    <w:rsid w:val="00DD63A5"/>
    <w:rsid w:val="00E53238"/>
    <w:rsid w:val="00FA7D3A"/>
    <w:rsid w:val="00FC3E50"/>
    <w:rsid w:val="00FF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C3293"/>
  <w15:chartTrackingRefBased/>
  <w15:docId w15:val="{F68EC5F4-DB54-42F3-9230-7FAF7CBC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4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4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4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4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4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4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4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4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4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4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4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4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44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44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44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4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44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1104</Words>
  <Characters>6294</Characters>
  <Application>Microsoft Office Word</Application>
  <DocSecurity>0</DocSecurity>
  <Lines>52</Lines>
  <Paragraphs>14</Paragraphs>
  <ScaleCrop>false</ScaleCrop>
  <Company>SBU</Company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Dunning (Swansea Bay UHB - Staff Health &amp; Wellbeing)</dc:creator>
  <cp:keywords/>
  <dc:description/>
  <cp:lastModifiedBy>Paul Dunning (Swansea Bay UHB - Staff Health &amp; Wellbeing)</cp:lastModifiedBy>
  <cp:revision>62</cp:revision>
  <dcterms:created xsi:type="dcterms:W3CDTF">2026-06-30T09:47:00Z</dcterms:created>
  <dcterms:modified xsi:type="dcterms:W3CDTF">2026-07-13T14:46:00Z</dcterms:modified>
</cp:coreProperties>
</file>