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6A28ED" w:rsidRDefault="00A10460" w:rsidP="00D62A67">
      <w:pPr>
        <w:spacing w:before="280"/>
        <w:rPr>
          <w:rFonts w:ascii="Verdana" w:hAnsi="Verdana"/>
          <w:sz w:val="22"/>
          <w:szCs w:val="22"/>
        </w:rPr>
      </w:pPr>
      <w:r w:rsidRPr="006A28ED">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BAF1E1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53142">
                              <w:rPr>
                                <w:rFonts w:ascii="Verdana" w:hAnsi="Verdana"/>
                                <w:b/>
                                <w:sz w:val="22"/>
                                <w:szCs w:val="22"/>
                              </w:rPr>
                              <w:t>26-F-054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70301">
                              <w:rPr>
                                <w:rFonts w:ascii="Verdana" w:hAnsi="Verdana"/>
                                <w:b/>
                                <w:noProof/>
                                <w:sz w:val="22"/>
                                <w:szCs w:val="22"/>
                              </w:rPr>
                              <w:t>27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BAF1E1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53142">
                        <w:rPr>
                          <w:rFonts w:ascii="Verdana" w:hAnsi="Verdana"/>
                          <w:b/>
                          <w:sz w:val="22"/>
                          <w:szCs w:val="22"/>
                        </w:rPr>
                        <w:t>26-F-054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70301">
                        <w:rPr>
                          <w:rFonts w:ascii="Verdana" w:hAnsi="Verdana"/>
                          <w:b/>
                          <w:noProof/>
                          <w:sz w:val="22"/>
                          <w:szCs w:val="22"/>
                        </w:rPr>
                        <w:t>27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6A28ED" w:rsidRDefault="00DC7FA9" w:rsidP="00D62A67">
      <w:pPr>
        <w:spacing w:before="280"/>
        <w:rPr>
          <w:rFonts w:ascii="Verdana" w:hAnsi="Verdana"/>
          <w:sz w:val="22"/>
          <w:szCs w:val="22"/>
        </w:rPr>
      </w:pPr>
    </w:p>
    <w:p w14:paraId="3B4A81C5" w14:textId="50A334B5" w:rsidR="00A115C7" w:rsidRPr="006A28ED" w:rsidRDefault="00A115C7" w:rsidP="00DC0D5A">
      <w:pPr>
        <w:spacing w:before="280"/>
        <w:rPr>
          <w:rFonts w:ascii="Verdana" w:hAnsi="Verdana"/>
          <w:sz w:val="22"/>
          <w:szCs w:val="22"/>
        </w:rPr>
      </w:pPr>
      <w:r w:rsidRPr="006A28ED">
        <w:rPr>
          <w:rFonts w:ascii="Verdana" w:hAnsi="Verdana"/>
          <w:sz w:val="22"/>
          <w:szCs w:val="22"/>
        </w:rPr>
        <w:t>Thank you for your request for information. Please find below our response.</w:t>
      </w:r>
    </w:p>
    <w:p w14:paraId="635CAE49" w14:textId="493CC47B" w:rsidR="00DC0D5A" w:rsidRPr="006A28ED" w:rsidRDefault="00A10460" w:rsidP="00DC0D5A">
      <w:pPr>
        <w:spacing w:before="280"/>
        <w:rPr>
          <w:rFonts w:ascii="Verdana" w:hAnsi="Verdana"/>
          <w:bCs/>
          <w:sz w:val="22"/>
          <w:szCs w:val="22"/>
          <w:u w:val="single"/>
        </w:rPr>
      </w:pPr>
      <w:r w:rsidRPr="006A28ED">
        <w:rPr>
          <w:rFonts w:ascii="Verdana" w:hAnsi="Verdana"/>
          <w:sz w:val="22"/>
          <w:szCs w:val="22"/>
        </w:rPr>
        <w:br/>
      </w:r>
      <w:r w:rsidR="00A115C7" w:rsidRPr="006A28ED">
        <w:rPr>
          <w:rFonts w:ascii="Verdana" w:hAnsi="Verdana"/>
          <w:bCs/>
          <w:sz w:val="22"/>
          <w:szCs w:val="22"/>
          <w:u w:val="single"/>
        </w:rPr>
        <w:t>Request and response:</w:t>
      </w:r>
    </w:p>
    <w:p w14:paraId="5B2FF318" w14:textId="77777777" w:rsidR="00F53142" w:rsidRPr="006A28ED" w:rsidRDefault="00F53142" w:rsidP="00F53142">
      <w:pPr>
        <w:rPr>
          <w:rFonts w:ascii="Verdana" w:hAnsi="Verdana"/>
          <w:b/>
          <w:bCs/>
          <w:noProof/>
          <w:sz w:val="22"/>
          <w:szCs w:val="22"/>
        </w:rPr>
      </w:pPr>
      <w:r w:rsidRPr="006A28ED">
        <w:rPr>
          <w:rFonts w:ascii="Verdana" w:hAnsi="Verdana"/>
          <w:b/>
          <w:bCs/>
          <w:noProof/>
          <w:sz w:val="22"/>
          <w:szCs w:val="22"/>
        </w:rPr>
        <w:t>I seek information relating to the Health Board Wellbeing Service available to staff.</w:t>
      </w:r>
    </w:p>
    <w:p w14:paraId="598DD607" w14:textId="77777777" w:rsidR="00F53142" w:rsidRPr="006A28ED" w:rsidRDefault="00F53142" w:rsidP="00F53142">
      <w:pPr>
        <w:rPr>
          <w:rFonts w:ascii="Verdana" w:hAnsi="Verdana"/>
          <w:b/>
          <w:bCs/>
          <w:noProof/>
          <w:sz w:val="22"/>
          <w:szCs w:val="22"/>
        </w:rPr>
      </w:pPr>
      <w:r w:rsidRPr="006A28ED">
        <w:rPr>
          <w:rFonts w:ascii="Verdana" w:hAnsi="Verdana"/>
          <w:b/>
          <w:bCs/>
          <w:noProof/>
          <w:sz w:val="22"/>
          <w:szCs w:val="22"/>
        </w:rPr>
        <w:t>Please provide:</w:t>
      </w:r>
    </w:p>
    <w:p w14:paraId="3158C37A" w14:textId="220A3AD8"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The current service specification or equivalent document describing the purpose and remit of the Wellbeing Service.</w:t>
      </w:r>
    </w:p>
    <w:p w14:paraId="7369AF08" w14:textId="75C2A193" w:rsidR="00F53142" w:rsidRPr="006A28ED" w:rsidRDefault="00F53142" w:rsidP="00F53142">
      <w:pPr>
        <w:ind w:left="1435"/>
        <w:rPr>
          <w:rFonts w:ascii="Verdana" w:hAnsi="Verdana"/>
          <w:noProof/>
          <w:sz w:val="22"/>
          <w:szCs w:val="22"/>
        </w:rPr>
      </w:pPr>
      <w:r w:rsidRPr="006A28ED">
        <w:rPr>
          <w:rFonts w:ascii="Verdana" w:hAnsi="Verdana"/>
          <w:noProof/>
          <w:sz w:val="22"/>
          <w:szCs w:val="22"/>
        </w:rPr>
        <w:t>Please see attached Appendix 1 – Wellbeing Service Strategy</w:t>
      </w:r>
    </w:p>
    <w:p w14:paraId="0C9690C8" w14:textId="77777777" w:rsidR="00F53142" w:rsidRPr="006A28ED" w:rsidRDefault="00F53142" w:rsidP="00F53142">
      <w:pPr>
        <w:ind w:left="1435"/>
        <w:rPr>
          <w:rFonts w:ascii="Verdana" w:hAnsi="Verdana"/>
          <w:noProof/>
          <w:sz w:val="22"/>
          <w:szCs w:val="22"/>
        </w:rPr>
      </w:pPr>
    </w:p>
    <w:p w14:paraId="435B72A8" w14:textId="77777777"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Any operational policies or procedures governing the service.</w:t>
      </w:r>
    </w:p>
    <w:p w14:paraId="73C6C9BF" w14:textId="28D9EA5B" w:rsidR="00F53142" w:rsidRPr="006A28ED" w:rsidRDefault="00F53142" w:rsidP="00F53142">
      <w:pPr>
        <w:ind w:left="1435"/>
        <w:rPr>
          <w:rFonts w:ascii="Verdana" w:hAnsi="Verdana"/>
          <w:b/>
          <w:bCs/>
          <w:noProof/>
          <w:sz w:val="22"/>
          <w:szCs w:val="22"/>
        </w:rPr>
      </w:pPr>
      <w:r w:rsidRPr="006A28ED">
        <w:rPr>
          <w:rFonts w:ascii="Verdana" w:hAnsi="Verdana"/>
          <w:noProof/>
          <w:sz w:val="22"/>
          <w:szCs w:val="22"/>
        </w:rPr>
        <w:t xml:space="preserve">Please find attached </w:t>
      </w:r>
      <w:r w:rsidR="008A64D1" w:rsidRPr="006A28ED">
        <w:rPr>
          <w:rFonts w:ascii="Verdana" w:hAnsi="Verdana"/>
          <w:noProof/>
          <w:sz w:val="22"/>
          <w:szCs w:val="22"/>
        </w:rPr>
        <w:t>Appendix 2 -</w:t>
      </w:r>
      <w:r w:rsidRPr="006A28ED">
        <w:rPr>
          <w:rFonts w:ascii="Verdana" w:hAnsi="Verdana"/>
          <w:noProof/>
          <w:sz w:val="22"/>
          <w:szCs w:val="22"/>
        </w:rPr>
        <w:t>Staff Wellbeing and Psychological Wellbeing Policy</w:t>
      </w:r>
      <w:r w:rsidR="006B1EE5">
        <w:rPr>
          <w:rFonts w:ascii="Verdana" w:hAnsi="Verdana"/>
          <w:noProof/>
          <w:sz w:val="22"/>
          <w:szCs w:val="22"/>
        </w:rPr>
        <w:t>.  Please note that this policy is currently under review.</w:t>
      </w:r>
    </w:p>
    <w:p w14:paraId="23C265C4" w14:textId="77777777" w:rsidR="00F53142" w:rsidRPr="006A28ED" w:rsidRDefault="00F53142" w:rsidP="00F53142">
      <w:pPr>
        <w:rPr>
          <w:rFonts w:ascii="Verdana" w:hAnsi="Verdana"/>
          <w:b/>
          <w:bCs/>
          <w:noProof/>
          <w:sz w:val="22"/>
          <w:szCs w:val="22"/>
        </w:rPr>
      </w:pPr>
    </w:p>
    <w:p w14:paraId="590DA071" w14:textId="347A1011"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Documents describing the scope of practice of practitioners working within the service.</w:t>
      </w:r>
    </w:p>
    <w:p w14:paraId="7CB9C842" w14:textId="62A4E7B8" w:rsidR="00F53142" w:rsidRPr="006A28ED" w:rsidRDefault="00F53142" w:rsidP="00F53142">
      <w:pPr>
        <w:spacing w:after="300"/>
        <w:ind w:left="1220" w:firstLine="215"/>
        <w:rPr>
          <w:rFonts w:ascii="Verdana" w:hAnsi="Verdana" w:cs="Times New Roman"/>
          <w:sz w:val="22"/>
          <w:szCs w:val="22"/>
        </w:rPr>
      </w:pPr>
      <w:r w:rsidRPr="006A28ED">
        <w:rPr>
          <w:rFonts w:ascii="Verdana" w:hAnsi="Verdana" w:cs="Times New Roman"/>
          <w:sz w:val="22"/>
          <w:szCs w:val="22"/>
        </w:rPr>
        <w:t xml:space="preserve">Please see attached </w:t>
      </w:r>
      <w:r w:rsidR="008A64D1" w:rsidRPr="006A28ED">
        <w:rPr>
          <w:rFonts w:ascii="Verdana" w:hAnsi="Verdana" w:cs="Times New Roman"/>
          <w:sz w:val="22"/>
          <w:szCs w:val="22"/>
        </w:rPr>
        <w:t xml:space="preserve">Appendix </w:t>
      </w:r>
      <w:r w:rsidRPr="006A28ED">
        <w:rPr>
          <w:rFonts w:ascii="Verdana" w:hAnsi="Verdana" w:cs="Times New Roman"/>
          <w:sz w:val="22"/>
          <w:szCs w:val="22"/>
        </w:rPr>
        <w:t>3</w:t>
      </w:r>
      <w:r w:rsidR="008A64D1" w:rsidRPr="006A28ED">
        <w:rPr>
          <w:rFonts w:ascii="Verdana" w:hAnsi="Verdana" w:cs="Times New Roman"/>
          <w:sz w:val="22"/>
          <w:szCs w:val="22"/>
        </w:rPr>
        <w:t xml:space="preserve"> - </w:t>
      </w:r>
      <w:r w:rsidRPr="006A28ED">
        <w:rPr>
          <w:rFonts w:ascii="Verdana" w:hAnsi="Verdana" w:cs="Times New Roman"/>
          <w:sz w:val="22"/>
          <w:szCs w:val="22"/>
        </w:rPr>
        <w:t>Wellbeing Service Specification</w:t>
      </w:r>
    </w:p>
    <w:p w14:paraId="0994F476" w14:textId="77777777" w:rsidR="00F53142" w:rsidRPr="006A28ED" w:rsidRDefault="00F53142" w:rsidP="00F53142">
      <w:pPr>
        <w:rPr>
          <w:rFonts w:ascii="Verdana" w:hAnsi="Verdana"/>
          <w:b/>
          <w:bCs/>
          <w:noProof/>
          <w:sz w:val="22"/>
          <w:szCs w:val="22"/>
        </w:rPr>
      </w:pPr>
    </w:p>
    <w:p w14:paraId="7AD105A9" w14:textId="75441DAC"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The professional qualifications and registrations required of practitioners delivering the service.</w:t>
      </w:r>
    </w:p>
    <w:p w14:paraId="113723B3" w14:textId="24A1523B" w:rsidR="00F53142" w:rsidRPr="006A28ED" w:rsidRDefault="00F53142" w:rsidP="00F53142">
      <w:pPr>
        <w:ind w:left="1435"/>
        <w:rPr>
          <w:rFonts w:ascii="Verdana" w:hAnsi="Verdana"/>
          <w:noProof/>
          <w:sz w:val="22"/>
          <w:szCs w:val="22"/>
        </w:rPr>
      </w:pPr>
      <w:r w:rsidRPr="006A28ED">
        <w:rPr>
          <w:rFonts w:ascii="Verdana" w:hAnsi="Verdana"/>
          <w:noProof/>
          <w:sz w:val="22"/>
          <w:szCs w:val="22"/>
        </w:rPr>
        <w:t>Clinical Consultant Psychologist</w:t>
      </w:r>
      <w:r w:rsidR="00370301">
        <w:rPr>
          <w:rFonts w:ascii="Verdana" w:hAnsi="Verdana"/>
          <w:noProof/>
          <w:sz w:val="22"/>
          <w:szCs w:val="22"/>
        </w:rPr>
        <w:t>s would</w:t>
      </w:r>
      <w:r w:rsidRPr="006A28ED">
        <w:rPr>
          <w:rFonts w:ascii="Verdana" w:hAnsi="Verdana"/>
          <w:noProof/>
          <w:sz w:val="22"/>
          <w:szCs w:val="22"/>
        </w:rPr>
        <w:t xml:space="preserve"> hold a doctorate degree in Clinical Psychology and </w:t>
      </w:r>
      <w:r w:rsidR="00370301">
        <w:rPr>
          <w:rFonts w:ascii="Verdana" w:hAnsi="Verdana"/>
          <w:noProof/>
          <w:sz w:val="22"/>
          <w:szCs w:val="22"/>
        </w:rPr>
        <w:t>be</w:t>
      </w:r>
      <w:r w:rsidRPr="006A28ED">
        <w:rPr>
          <w:rFonts w:ascii="Verdana" w:hAnsi="Verdana"/>
          <w:noProof/>
          <w:sz w:val="22"/>
          <w:szCs w:val="22"/>
        </w:rPr>
        <w:t xml:space="preserve"> registered with the HCPC. </w:t>
      </w:r>
    </w:p>
    <w:p w14:paraId="2EE593FD" w14:textId="2959816E" w:rsidR="00F53142" w:rsidRPr="006A28ED" w:rsidRDefault="00F53142" w:rsidP="00F53142">
      <w:pPr>
        <w:ind w:left="1435"/>
        <w:rPr>
          <w:rFonts w:ascii="Verdana" w:hAnsi="Verdana"/>
          <w:noProof/>
          <w:sz w:val="22"/>
          <w:szCs w:val="22"/>
        </w:rPr>
      </w:pPr>
      <w:r w:rsidRPr="006A28ED">
        <w:rPr>
          <w:rFonts w:ascii="Verdana" w:hAnsi="Verdana"/>
          <w:noProof/>
          <w:sz w:val="22"/>
          <w:szCs w:val="22"/>
        </w:rPr>
        <w:t xml:space="preserve">Occupational Therapists </w:t>
      </w:r>
      <w:r w:rsidR="00370301">
        <w:rPr>
          <w:rFonts w:ascii="Verdana" w:hAnsi="Verdana"/>
          <w:noProof/>
          <w:sz w:val="22"/>
          <w:szCs w:val="22"/>
        </w:rPr>
        <w:t xml:space="preserve">would </w:t>
      </w:r>
      <w:r w:rsidRPr="006A28ED">
        <w:rPr>
          <w:rFonts w:ascii="Verdana" w:hAnsi="Verdana"/>
          <w:noProof/>
          <w:sz w:val="22"/>
          <w:szCs w:val="22"/>
        </w:rPr>
        <w:t xml:space="preserve">hold </w:t>
      </w:r>
      <w:r w:rsidR="00370301">
        <w:rPr>
          <w:rFonts w:ascii="Verdana" w:hAnsi="Verdana"/>
          <w:noProof/>
          <w:sz w:val="22"/>
          <w:szCs w:val="22"/>
        </w:rPr>
        <w:t xml:space="preserve">a </w:t>
      </w:r>
      <w:r w:rsidRPr="006A28ED">
        <w:rPr>
          <w:rFonts w:ascii="Verdana" w:hAnsi="Verdana"/>
          <w:noProof/>
          <w:sz w:val="22"/>
          <w:szCs w:val="22"/>
        </w:rPr>
        <w:t xml:space="preserve">degree in Occupational Therapy and </w:t>
      </w:r>
      <w:r w:rsidR="00370301">
        <w:rPr>
          <w:rFonts w:ascii="Verdana" w:hAnsi="Verdana"/>
          <w:noProof/>
          <w:sz w:val="22"/>
          <w:szCs w:val="22"/>
        </w:rPr>
        <w:t>be</w:t>
      </w:r>
      <w:r w:rsidRPr="006A28ED">
        <w:rPr>
          <w:rFonts w:ascii="Verdana" w:hAnsi="Verdana"/>
          <w:noProof/>
          <w:sz w:val="22"/>
          <w:szCs w:val="22"/>
        </w:rPr>
        <w:t xml:space="preserve"> registered with the HCPC. </w:t>
      </w:r>
    </w:p>
    <w:p w14:paraId="02F1F250" w14:textId="0FD8563F" w:rsidR="00F53142" w:rsidRPr="006A28ED" w:rsidRDefault="00F53142" w:rsidP="00F53142">
      <w:pPr>
        <w:ind w:left="1435"/>
        <w:rPr>
          <w:rFonts w:ascii="Verdana" w:hAnsi="Verdana"/>
          <w:noProof/>
          <w:sz w:val="22"/>
          <w:szCs w:val="22"/>
        </w:rPr>
      </w:pPr>
      <w:r w:rsidRPr="006A28ED">
        <w:rPr>
          <w:rFonts w:ascii="Verdana" w:hAnsi="Verdana"/>
          <w:noProof/>
          <w:sz w:val="22"/>
          <w:szCs w:val="22"/>
        </w:rPr>
        <w:t>Physiotherapists</w:t>
      </w:r>
      <w:r w:rsidR="00496075">
        <w:rPr>
          <w:rFonts w:ascii="Verdana" w:hAnsi="Verdana"/>
          <w:noProof/>
          <w:sz w:val="22"/>
          <w:szCs w:val="22"/>
        </w:rPr>
        <w:t xml:space="preserve"> would</w:t>
      </w:r>
      <w:r w:rsidRPr="006A28ED">
        <w:rPr>
          <w:rFonts w:ascii="Verdana" w:hAnsi="Verdana"/>
          <w:noProof/>
          <w:sz w:val="22"/>
          <w:szCs w:val="22"/>
        </w:rPr>
        <w:t xml:space="preserve"> hold degrees in Physiotherapy and </w:t>
      </w:r>
      <w:r w:rsidR="00496075">
        <w:rPr>
          <w:rFonts w:ascii="Verdana" w:hAnsi="Verdana"/>
          <w:noProof/>
          <w:sz w:val="22"/>
          <w:szCs w:val="22"/>
        </w:rPr>
        <w:t>be</w:t>
      </w:r>
      <w:r w:rsidRPr="006A28ED">
        <w:rPr>
          <w:rFonts w:ascii="Verdana" w:hAnsi="Verdana"/>
          <w:noProof/>
          <w:sz w:val="22"/>
          <w:szCs w:val="22"/>
        </w:rPr>
        <w:t xml:space="preserve"> registered by the HCPC. </w:t>
      </w:r>
    </w:p>
    <w:p w14:paraId="1B504C82" w14:textId="32B8F91B" w:rsidR="00F53142" w:rsidRPr="006A28ED" w:rsidRDefault="00F53142" w:rsidP="00F53142">
      <w:pPr>
        <w:ind w:left="1435"/>
        <w:rPr>
          <w:rFonts w:ascii="Verdana" w:hAnsi="Verdana"/>
          <w:noProof/>
          <w:sz w:val="22"/>
          <w:szCs w:val="22"/>
        </w:rPr>
      </w:pPr>
      <w:r w:rsidRPr="006A28ED">
        <w:rPr>
          <w:rFonts w:ascii="Verdana" w:hAnsi="Verdana"/>
          <w:noProof/>
          <w:sz w:val="22"/>
          <w:szCs w:val="22"/>
        </w:rPr>
        <w:t xml:space="preserve">Staff Counsellors </w:t>
      </w:r>
      <w:r w:rsidR="00496075">
        <w:rPr>
          <w:rFonts w:ascii="Verdana" w:hAnsi="Verdana"/>
          <w:noProof/>
          <w:sz w:val="22"/>
          <w:szCs w:val="22"/>
        </w:rPr>
        <w:t xml:space="preserve">would </w:t>
      </w:r>
      <w:r w:rsidRPr="006A28ED">
        <w:rPr>
          <w:rFonts w:ascii="Verdana" w:hAnsi="Verdana"/>
          <w:noProof/>
          <w:sz w:val="22"/>
          <w:szCs w:val="22"/>
        </w:rPr>
        <w:t xml:space="preserve">hold diplomas meeting the standards of the BACP and hold professional registration with the BACP or other equivalent professional body. </w:t>
      </w:r>
    </w:p>
    <w:p w14:paraId="1EFC6B69" w14:textId="61B98810" w:rsidR="00F53142" w:rsidRPr="006A28ED" w:rsidRDefault="00F53142" w:rsidP="00F53142">
      <w:pPr>
        <w:ind w:left="1435"/>
        <w:rPr>
          <w:rFonts w:ascii="Verdana" w:hAnsi="Verdana"/>
          <w:noProof/>
          <w:sz w:val="22"/>
          <w:szCs w:val="22"/>
        </w:rPr>
      </w:pPr>
      <w:r w:rsidRPr="006A28ED">
        <w:rPr>
          <w:rFonts w:ascii="Verdana" w:hAnsi="Verdana"/>
          <w:noProof/>
          <w:sz w:val="22"/>
          <w:szCs w:val="22"/>
        </w:rPr>
        <w:lastRenderedPageBreak/>
        <w:t>Assistant Psychologist</w:t>
      </w:r>
      <w:r w:rsidR="00496075">
        <w:rPr>
          <w:rFonts w:ascii="Verdana" w:hAnsi="Verdana"/>
          <w:noProof/>
          <w:sz w:val="22"/>
          <w:szCs w:val="22"/>
        </w:rPr>
        <w:t>s</w:t>
      </w:r>
      <w:r w:rsidRPr="006A28ED">
        <w:rPr>
          <w:rFonts w:ascii="Verdana" w:hAnsi="Verdana"/>
          <w:noProof/>
          <w:sz w:val="22"/>
          <w:szCs w:val="22"/>
        </w:rPr>
        <w:t xml:space="preserve"> (AP) </w:t>
      </w:r>
      <w:r w:rsidR="00496075">
        <w:rPr>
          <w:rFonts w:ascii="Verdana" w:hAnsi="Verdana"/>
          <w:noProof/>
          <w:sz w:val="22"/>
          <w:szCs w:val="22"/>
        </w:rPr>
        <w:t>would have</w:t>
      </w:r>
      <w:r w:rsidRPr="006A28ED">
        <w:rPr>
          <w:rFonts w:ascii="Verdana" w:hAnsi="Verdana"/>
          <w:noProof/>
          <w:sz w:val="22"/>
          <w:szCs w:val="22"/>
        </w:rPr>
        <w:t xml:space="preserve"> undergraduate and master’s degrees in psychology and </w:t>
      </w:r>
      <w:r w:rsidR="00496075">
        <w:rPr>
          <w:rFonts w:ascii="Verdana" w:hAnsi="Verdana"/>
          <w:noProof/>
          <w:sz w:val="22"/>
          <w:szCs w:val="22"/>
        </w:rPr>
        <w:t xml:space="preserve">be </w:t>
      </w:r>
      <w:r w:rsidRPr="006A28ED">
        <w:rPr>
          <w:rFonts w:ascii="Verdana" w:hAnsi="Verdana"/>
          <w:noProof/>
          <w:sz w:val="22"/>
          <w:szCs w:val="22"/>
        </w:rPr>
        <w:t>eligible for Graduate Basis for Chartered membership (GBC) with the BPS.  The AP role does not require professional registration, with accountability for all work held by the supervising Consultant Clinical Psychologist using ‘The Expected standards for the recruitment and employment of assistant psychologists (APs) (British Psychological Society 2004).</w:t>
      </w:r>
    </w:p>
    <w:p w14:paraId="7D14B8A4" w14:textId="77777777" w:rsidR="00F53142" w:rsidRPr="006A28ED" w:rsidRDefault="00F53142" w:rsidP="00F53142">
      <w:pPr>
        <w:rPr>
          <w:rFonts w:ascii="Verdana" w:hAnsi="Verdana"/>
          <w:b/>
          <w:bCs/>
          <w:noProof/>
          <w:sz w:val="22"/>
          <w:szCs w:val="22"/>
        </w:rPr>
      </w:pPr>
    </w:p>
    <w:p w14:paraId="3FD312D7" w14:textId="6D1AD4A2"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The governance arrangements for the service, including the directorate responsible for clinical and operational oversight.</w:t>
      </w:r>
    </w:p>
    <w:p w14:paraId="08EF5EDB" w14:textId="0DAE5D34" w:rsidR="00F53142" w:rsidRPr="006A28ED" w:rsidRDefault="00F53142" w:rsidP="00F53142">
      <w:pPr>
        <w:ind w:left="1435"/>
        <w:rPr>
          <w:rFonts w:ascii="Verdana" w:hAnsi="Verdana"/>
          <w:noProof/>
          <w:sz w:val="22"/>
          <w:szCs w:val="22"/>
        </w:rPr>
      </w:pPr>
      <w:r w:rsidRPr="006A28ED">
        <w:rPr>
          <w:rFonts w:ascii="Verdana" w:hAnsi="Verdana"/>
          <w:noProof/>
          <w:sz w:val="22"/>
          <w:szCs w:val="22"/>
        </w:rPr>
        <w:t>The Service sits within the Workforce and OD Directorate and the Executive Director of Workforce and OD is accountable for the safe and effective clinical and operational oversight of the service. This is also supported clinically by the Health Board’s Professional Heads of Clinical Psychology, Occupational Therapy and Physiotherapy. Governance arrangements include reporting service updates and risks regularly to the Workforce and OD Committee, a sub-committee of the Board.</w:t>
      </w:r>
    </w:p>
    <w:p w14:paraId="0346B06B" w14:textId="77777777" w:rsidR="00F53142" w:rsidRPr="006A28ED" w:rsidRDefault="00F53142" w:rsidP="00F53142">
      <w:pPr>
        <w:rPr>
          <w:rFonts w:ascii="Verdana" w:hAnsi="Verdana"/>
          <w:b/>
          <w:bCs/>
          <w:noProof/>
          <w:sz w:val="22"/>
          <w:szCs w:val="22"/>
        </w:rPr>
      </w:pPr>
    </w:p>
    <w:p w14:paraId="1F86920E" w14:textId="1C446BA9"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Policies relating to:</w:t>
      </w:r>
    </w:p>
    <w:p w14:paraId="4ABFFC90" w14:textId="290A5840"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 xml:space="preserve">Confidentiality </w:t>
      </w:r>
      <w:r w:rsidRPr="006A28ED">
        <w:rPr>
          <w:rFonts w:ascii="Verdana" w:hAnsi="Verdana"/>
          <w:noProof/>
          <w:sz w:val="22"/>
          <w:szCs w:val="22"/>
        </w:rPr>
        <w:tab/>
        <w:t>Please see attached Appendix 4 – Information Security Policy</w:t>
      </w:r>
    </w:p>
    <w:p w14:paraId="4248F090" w14:textId="2F6FB30B"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Record keeping</w:t>
      </w:r>
      <w:r w:rsidR="008A64D1" w:rsidRPr="006A28ED">
        <w:rPr>
          <w:rFonts w:ascii="Verdana" w:hAnsi="Verdana"/>
          <w:noProof/>
          <w:sz w:val="22"/>
          <w:szCs w:val="22"/>
        </w:rPr>
        <w:tab/>
        <w:t>Please see attached Appendix 5 – Records Management Policy</w:t>
      </w:r>
    </w:p>
    <w:p w14:paraId="03418C66" w14:textId="5801A355"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Clinical supervision</w:t>
      </w:r>
      <w:r w:rsidR="008A64D1" w:rsidRPr="006A28ED">
        <w:rPr>
          <w:rFonts w:ascii="Verdana" w:hAnsi="Verdana"/>
          <w:noProof/>
          <w:sz w:val="22"/>
          <w:szCs w:val="22"/>
        </w:rPr>
        <w:tab/>
        <w:t>Please see attached Appendix 6 – Policy for Clinical Supervision and Reflective Practise</w:t>
      </w:r>
    </w:p>
    <w:p w14:paraId="04B3CE7E" w14:textId="3DC0EA20"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Risk assessment</w:t>
      </w:r>
      <w:r w:rsidR="008A64D1" w:rsidRPr="006A28ED">
        <w:rPr>
          <w:rFonts w:ascii="Verdana" w:hAnsi="Verdana"/>
          <w:noProof/>
          <w:sz w:val="22"/>
          <w:szCs w:val="22"/>
        </w:rPr>
        <w:tab/>
        <w:t>Please see attached Appendix 7 – Risk Management Policy</w:t>
      </w:r>
    </w:p>
    <w:p w14:paraId="01057C6A" w14:textId="3EB08A6E"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Safeguarding</w:t>
      </w:r>
      <w:r w:rsidR="008A64D1" w:rsidRPr="006A28ED">
        <w:rPr>
          <w:rFonts w:ascii="Verdana" w:hAnsi="Verdana"/>
          <w:b/>
          <w:bCs/>
          <w:noProof/>
          <w:sz w:val="22"/>
          <w:szCs w:val="22"/>
        </w:rPr>
        <w:tab/>
      </w:r>
      <w:r w:rsidR="008A64D1" w:rsidRPr="006A28ED">
        <w:rPr>
          <w:rFonts w:ascii="Verdana" w:hAnsi="Verdana"/>
          <w:noProof/>
          <w:sz w:val="22"/>
          <w:szCs w:val="22"/>
        </w:rPr>
        <w:t>Please see attached Appendix 8 – Safeguarding &amp; Public Protection Policy</w:t>
      </w:r>
    </w:p>
    <w:p w14:paraId="09C9A1FA" w14:textId="77777777" w:rsidR="008A64D1" w:rsidRPr="006A28ED" w:rsidRDefault="00F53142" w:rsidP="008A64D1">
      <w:pPr>
        <w:pStyle w:val="ListParagraph"/>
        <w:numPr>
          <w:ilvl w:val="0"/>
          <w:numId w:val="22"/>
        </w:numPr>
        <w:rPr>
          <w:rFonts w:ascii="Verdana" w:hAnsi="Verdana"/>
          <w:noProof/>
          <w:sz w:val="22"/>
          <w:szCs w:val="22"/>
        </w:rPr>
      </w:pPr>
      <w:r w:rsidRPr="006A28ED">
        <w:rPr>
          <w:rFonts w:ascii="Verdana" w:hAnsi="Verdana"/>
          <w:b/>
          <w:bCs/>
          <w:noProof/>
          <w:sz w:val="22"/>
          <w:szCs w:val="22"/>
        </w:rPr>
        <w:t>Escalation of concerns</w:t>
      </w:r>
      <w:r w:rsidR="008A64D1" w:rsidRPr="006A28ED">
        <w:rPr>
          <w:rFonts w:ascii="Verdana" w:hAnsi="Verdana"/>
          <w:b/>
          <w:bCs/>
          <w:noProof/>
          <w:sz w:val="22"/>
          <w:szCs w:val="22"/>
        </w:rPr>
        <w:tab/>
      </w:r>
      <w:r w:rsidR="008A64D1" w:rsidRPr="006A28ED">
        <w:rPr>
          <w:rFonts w:ascii="Verdana" w:hAnsi="Verdana"/>
          <w:noProof/>
          <w:sz w:val="22"/>
          <w:szCs w:val="22"/>
        </w:rPr>
        <w:t>There are clear lines of accountability within the staff well-being service, enabling staff to raise concerns with their line manager or a nominated senior member of the team to manage these effectively and gain support, if needed, outside of regular monthly supervision.</w:t>
      </w:r>
    </w:p>
    <w:p w14:paraId="6D17D3F5" w14:textId="77777777" w:rsidR="00F53142" w:rsidRPr="006A28ED" w:rsidRDefault="00F53142" w:rsidP="00F53142">
      <w:pPr>
        <w:ind w:left="1435"/>
        <w:rPr>
          <w:rFonts w:ascii="Verdana" w:hAnsi="Verdana"/>
          <w:b/>
          <w:bCs/>
          <w:noProof/>
          <w:sz w:val="22"/>
          <w:szCs w:val="22"/>
        </w:rPr>
      </w:pPr>
    </w:p>
    <w:p w14:paraId="1072D767" w14:textId="0B619974"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Any patient or staff information leaflets, guidance or promotional material describing the service.</w:t>
      </w:r>
    </w:p>
    <w:p w14:paraId="0671241C" w14:textId="67A9B07E" w:rsidR="00F53142" w:rsidRPr="006A28ED" w:rsidRDefault="008A64D1" w:rsidP="008A64D1">
      <w:pPr>
        <w:ind w:left="1435"/>
        <w:rPr>
          <w:rFonts w:ascii="Verdana" w:hAnsi="Verdana"/>
          <w:bCs/>
          <w:noProof/>
          <w:sz w:val="22"/>
          <w:szCs w:val="22"/>
        </w:rPr>
      </w:pPr>
      <w:r w:rsidRPr="006A28ED">
        <w:rPr>
          <w:rFonts w:ascii="Verdana" w:hAnsi="Verdana"/>
          <w:bCs/>
          <w:noProof/>
          <w:sz w:val="22"/>
          <w:szCs w:val="22"/>
        </w:rPr>
        <w:t>Please find attached Appendix 9 - Wellbeing Support Summary leaflet, Appendix 10 - Screenshot of ESR Staff Portal Wellbeing Information Link and Appendix 11 - Screenshot of The Staff Wellbeing SharePoint page which provides an overview of the service with tabs providing more information relating to suicide support, physical health, mental health, financial support, healthy lifestyle advice, external support and courses and events.</w:t>
      </w:r>
    </w:p>
    <w:p w14:paraId="72A1A0F4" w14:textId="77777777" w:rsidR="00F53142" w:rsidRPr="006A28ED" w:rsidRDefault="00F53142" w:rsidP="00F53142">
      <w:pPr>
        <w:rPr>
          <w:rFonts w:ascii="Verdana" w:hAnsi="Verdana"/>
          <w:b/>
          <w:bCs/>
          <w:noProof/>
          <w:sz w:val="22"/>
          <w:szCs w:val="22"/>
        </w:rPr>
      </w:pPr>
    </w:p>
    <w:p w14:paraId="20BE4CF5" w14:textId="5B4D4934"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lastRenderedPageBreak/>
        <w:t>Any documents defining whether the service is intended to provide:</w:t>
      </w:r>
    </w:p>
    <w:p w14:paraId="70E951D4" w14:textId="4E295BF4"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Emotional support;</w:t>
      </w:r>
    </w:p>
    <w:p w14:paraId="41F512D3" w14:textId="409D0C0A"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Counselling;</w:t>
      </w:r>
    </w:p>
    <w:p w14:paraId="71DFF633" w14:textId="1A1BEE6F"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Psychological therapy;</w:t>
      </w:r>
    </w:p>
    <w:p w14:paraId="37F502A8" w14:textId="01D4350A"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Mental health assessment;</w:t>
      </w:r>
    </w:p>
    <w:p w14:paraId="4D73B1E2" w14:textId="023F9C6C"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Occupational wellbeing advice; or</w:t>
      </w:r>
    </w:p>
    <w:p w14:paraId="6A7C168C" w14:textId="40C8F995" w:rsidR="00F53142" w:rsidRPr="006A28ED" w:rsidRDefault="00F53142" w:rsidP="00F53142">
      <w:pPr>
        <w:pStyle w:val="ListParagraph"/>
        <w:numPr>
          <w:ilvl w:val="0"/>
          <w:numId w:val="22"/>
        </w:numPr>
        <w:rPr>
          <w:rFonts w:ascii="Verdana" w:hAnsi="Verdana"/>
          <w:b/>
          <w:bCs/>
          <w:noProof/>
          <w:sz w:val="22"/>
          <w:szCs w:val="22"/>
        </w:rPr>
      </w:pPr>
      <w:r w:rsidRPr="006A28ED">
        <w:rPr>
          <w:rFonts w:ascii="Verdana" w:hAnsi="Verdana"/>
          <w:b/>
          <w:bCs/>
          <w:noProof/>
          <w:sz w:val="22"/>
          <w:szCs w:val="22"/>
        </w:rPr>
        <w:t>Any combination of the above.</w:t>
      </w:r>
    </w:p>
    <w:p w14:paraId="5A2637E4" w14:textId="73453AA1" w:rsidR="008A64D1" w:rsidRPr="006A28ED" w:rsidRDefault="008A64D1" w:rsidP="008A64D1">
      <w:pPr>
        <w:spacing w:after="300"/>
        <w:ind w:left="1435"/>
        <w:rPr>
          <w:rFonts w:ascii="Verdana" w:hAnsi="Verdana" w:cs="Times New Roman"/>
          <w:sz w:val="22"/>
          <w:szCs w:val="22"/>
        </w:rPr>
      </w:pPr>
      <w:r w:rsidRPr="006A28ED">
        <w:rPr>
          <w:rFonts w:ascii="Verdana" w:hAnsi="Verdana" w:cs="Times New Roman"/>
          <w:sz w:val="22"/>
          <w:szCs w:val="22"/>
        </w:rPr>
        <w:t>Please see attached Appendix 1 – Wellbeing Service Strategy, Appendix 2 – Staff Wellbeing and Psychological Wellbeing Policy and Appendix 3 - Wellbeing Service Specification</w:t>
      </w:r>
    </w:p>
    <w:p w14:paraId="1D2B504B" w14:textId="77777777" w:rsidR="00F53142" w:rsidRPr="006A28ED" w:rsidRDefault="00F53142" w:rsidP="00F53142">
      <w:pPr>
        <w:ind w:left="1435"/>
        <w:rPr>
          <w:rFonts w:ascii="Verdana" w:hAnsi="Verdana"/>
          <w:b/>
          <w:bCs/>
          <w:noProof/>
          <w:sz w:val="22"/>
          <w:szCs w:val="22"/>
        </w:rPr>
      </w:pPr>
    </w:p>
    <w:p w14:paraId="3579E4D5" w14:textId="7A8DBBAD"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Details of how complaints relating to the service are managed.</w:t>
      </w:r>
    </w:p>
    <w:p w14:paraId="168BB155" w14:textId="121FE618" w:rsidR="00F53142" w:rsidRPr="006A28ED" w:rsidRDefault="008A64D1" w:rsidP="008A64D1">
      <w:pPr>
        <w:ind w:left="1435"/>
        <w:rPr>
          <w:rFonts w:ascii="Verdana" w:hAnsi="Verdana"/>
          <w:noProof/>
          <w:sz w:val="22"/>
          <w:szCs w:val="22"/>
        </w:rPr>
      </w:pPr>
      <w:r w:rsidRPr="006A28ED">
        <w:rPr>
          <w:rFonts w:ascii="Verdana" w:hAnsi="Verdana"/>
          <w:noProof/>
          <w:sz w:val="22"/>
          <w:szCs w:val="22"/>
        </w:rPr>
        <w:t>Please see attached Appendix 12 - Concerns Management Policy</w:t>
      </w:r>
    </w:p>
    <w:p w14:paraId="329B3F3A" w14:textId="77777777" w:rsidR="00F53142" w:rsidRPr="006A28ED" w:rsidRDefault="00F53142" w:rsidP="00F53142">
      <w:pPr>
        <w:rPr>
          <w:rFonts w:ascii="Verdana" w:hAnsi="Verdana"/>
          <w:b/>
          <w:bCs/>
          <w:noProof/>
          <w:sz w:val="22"/>
          <w:szCs w:val="22"/>
        </w:rPr>
      </w:pPr>
    </w:p>
    <w:p w14:paraId="204C8F68" w14:textId="23FDF3F7"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The number of formal complaints received concerning the Wellbeing Service during each of the last five financial years.</w:t>
      </w:r>
    </w:p>
    <w:p w14:paraId="14E03CBC" w14:textId="6BEF461E" w:rsidR="008A64D1" w:rsidRPr="006A28ED" w:rsidRDefault="008A64D1" w:rsidP="008A64D1">
      <w:pPr>
        <w:spacing w:after="300"/>
        <w:ind w:left="1435"/>
        <w:rPr>
          <w:rFonts w:ascii="Verdana" w:hAnsi="Verdana" w:cs="Times New Roman"/>
          <w:sz w:val="22"/>
          <w:szCs w:val="22"/>
        </w:rPr>
      </w:pPr>
      <w:r w:rsidRPr="006A28ED">
        <w:rPr>
          <w:rFonts w:ascii="Verdana" w:hAnsi="Verdana" w:cs="Times New Roman"/>
          <w:sz w:val="22"/>
          <w:szCs w:val="22"/>
        </w:rPr>
        <w:t>Nil.</w:t>
      </w:r>
    </w:p>
    <w:p w14:paraId="090AC6D8" w14:textId="77777777" w:rsidR="00F53142" w:rsidRPr="006A28ED" w:rsidRDefault="00F53142" w:rsidP="00F53142">
      <w:pPr>
        <w:rPr>
          <w:rFonts w:ascii="Verdana" w:hAnsi="Verdana"/>
          <w:b/>
          <w:bCs/>
          <w:noProof/>
          <w:sz w:val="22"/>
          <w:szCs w:val="22"/>
        </w:rPr>
      </w:pPr>
    </w:p>
    <w:p w14:paraId="34263BF5" w14:textId="56C12D43" w:rsidR="00F53142"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The number of referrals made to the Wellbeing Service during each of the last five financial years.</w:t>
      </w:r>
    </w:p>
    <w:p w14:paraId="4B68B63F" w14:textId="77777777" w:rsidR="008A64D1" w:rsidRPr="006A28ED" w:rsidRDefault="008A64D1" w:rsidP="008A64D1">
      <w:pPr>
        <w:pStyle w:val="ListParagraph"/>
        <w:numPr>
          <w:ilvl w:val="0"/>
          <w:numId w:val="28"/>
        </w:numPr>
        <w:spacing w:after="300"/>
        <w:rPr>
          <w:rFonts w:ascii="Verdana" w:hAnsi="Verdana" w:cs="Times New Roman"/>
          <w:sz w:val="22"/>
          <w:szCs w:val="22"/>
        </w:rPr>
      </w:pPr>
      <w:r w:rsidRPr="006A28ED">
        <w:rPr>
          <w:rFonts w:ascii="Verdana" w:hAnsi="Verdana" w:cs="Times New Roman"/>
          <w:sz w:val="22"/>
          <w:szCs w:val="22"/>
        </w:rPr>
        <w:t>2021-2: Data not available</w:t>
      </w:r>
    </w:p>
    <w:p w14:paraId="0B24764B" w14:textId="77777777" w:rsidR="008A64D1" w:rsidRPr="006A28ED" w:rsidRDefault="008A64D1" w:rsidP="008A64D1">
      <w:pPr>
        <w:pStyle w:val="ListParagraph"/>
        <w:numPr>
          <w:ilvl w:val="0"/>
          <w:numId w:val="28"/>
        </w:numPr>
        <w:spacing w:after="300"/>
        <w:rPr>
          <w:rFonts w:ascii="Verdana" w:hAnsi="Verdana" w:cs="Times New Roman"/>
          <w:sz w:val="22"/>
          <w:szCs w:val="22"/>
        </w:rPr>
      </w:pPr>
      <w:r w:rsidRPr="006A28ED">
        <w:rPr>
          <w:rFonts w:ascii="Verdana" w:hAnsi="Verdana" w:cs="Times New Roman"/>
          <w:sz w:val="22"/>
          <w:szCs w:val="22"/>
        </w:rPr>
        <w:t>2022-3: 1037</w:t>
      </w:r>
    </w:p>
    <w:p w14:paraId="10DAC1D6" w14:textId="77777777" w:rsidR="008A64D1" w:rsidRPr="006A28ED" w:rsidRDefault="008A64D1" w:rsidP="008A64D1">
      <w:pPr>
        <w:pStyle w:val="ListParagraph"/>
        <w:numPr>
          <w:ilvl w:val="0"/>
          <w:numId w:val="28"/>
        </w:numPr>
        <w:spacing w:after="300"/>
        <w:rPr>
          <w:rFonts w:ascii="Verdana" w:hAnsi="Verdana" w:cs="Times New Roman"/>
          <w:sz w:val="22"/>
          <w:szCs w:val="22"/>
        </w:rPr>
      </w:pPr>
      <w:r w:rsidRPr="006A28ED">
        <w:rPr>
          <w:rFonts w:ascii="Verdana" w:hAnsi="Verdana" w:cs="Times New Roman"/>
          <w:sz w:val="22"/>
          <w:szCs w:val="22"/>
        </w:rPr>
        <w:t>2023-4: 1296</w:t>
      </w:r>
    </w:p>
    <w:p w14:paraId="334AF720" w14:textId="77777777" w:rsidR="008A64D1" w:rsidRPr="006A28ED" w:rsidRDefault="008A64D1" w:rsidP="008A64D1">
      <w:pPr>
        <w:pStyle w:val="ListParagraph"/>
        <w:numPr>
          <w:ilvl w:val="0"/>
          <w:numId w:val="28"/>
        </w:numPr>
        <w:spacing w:after="300"/>
        <w:rPr>
          <w:rFonts w:ascii="Verdana" w:hAnsi="Verdana" w:cs="Times New Roman"/>
          <w:sz w:val="22"/>
          <w:szCs w:val="22"/>
        </w:rPr>
      </w:pPr>
      <w:r w:rsidRPr="006A28ED">
        <w:rPr>
          <w:rFonts w:ascii="Verdana" w:hAnsi="Verdana" w:cs="Times New Roman"/>
          <w:sz w:val="22"/>
          <w:szCs w:val="22"/>
        </w:rPr>
        <w:t>2024-5: 1761</w:t>
      </w:r>
    </w:p>
    <w:p w14:paraId="5DF74BEF" w14:textId="77777777" w:rsidR="008A64D1" w:rsidRPr="006A28ED" w:rsidRDefault="008A64D1" w:rsidP="008A64D1">
      <w:pPr>
        <w:pStyle w:val="ListParagraph"/>
        <w:numPr>
          <w:ilvl w:val="0"/>
          <w:numId w:val="28"/>
        </w:numPr>
        <w:spacing w:after="300"/>
        <w:rPr>
          <w:rFonts w:ascii="Verdana" w:hAnsi="Verdana" w:cs="Times New Roman"/>
          <w:sz w:val="22"/>
          <w:szCs w:val="22"/>
        </w:rPr>
      </w:pPr>
      <w:r w:rsidRPr="006A28ED">
        <w:rPr>
          <w:rFonts w:ascii="Verdana" w:hAnsi="Verdana" w:cs="Times New Roman"/>
          <w:sz w:val="22"/>
          <w:szCs w:val="22"/>
        </w:rPr>
        <w:t>2025-6: 2012</w:t>
      </w:r>
    </w:p>
    <w:p w14:paraId="4FF9F48F" w14:textId="77777777" w:rsidR="00F53142" w:rsidRPr="006A28ED" w:rsidRDefault="00F53142" w:rsidP="00F53142">
      <w:pPr>
        <w:rPr>
          <w:rFonts w:ascii="Verdana" w:hAnsi="Verdana"/>
          <w:b/>
          <w:bCs/>
          <w:noProof/>
          <w:sz w:val="22"/>
          <w:szCs w:val="22"/>
        </w:rPr>
      </w:pPr>
    </w:p>
    <w:p w14:paraId="2178A95B" w14:textId="2B92804F" w:rsidR="00873328" w:rsidRPr="006A28ED" w:rsidRDefault="00F53142" w:rsidP="00F53142">
      <w:pPr>
        <w:pStyle w:val="ListParagraph"/>
        <w:numPr>
          <w:ilvl w:val="0"/>
          <w:numId w:val="20"/>
        </w:numPr>
        <w:rPr>
          <w:rFonts w:ascii="Verdana" w:hAnsi="Verdana"/>
          <w:b/>
          <w:bCs/>
          <w:noProof/>
          <w:sz w:val="22"/>
          <w:szCs w:val="22"/>
        </w:rPr>
      </w:pPr>
      <w:r w:rsidRPr="006A28ED">
        <w:rPr>
          <w:rFonts w:ascii="Verdana" w:hAnsi="Verdana"/>
          <w:b/>
          <w:bCs/>
          <w:noProof/>
          <w:sz w:val="22"/>
          <w:szCs w:val="22"/>
        </w:rPr>
        <w:t>Confirmation of whether records created by the Wellbeing Service form part of an individual’s occupational health record, healthcare record, employee record, or another category of record.</w:t>
      </w:r>
    </w:p>
    <w:p w14:paraId="4C81C932" w14:textId="2029D61A" w:rsidR="00F53142" w:rsidRPr="006A28ED" w:rsidRDefault="008A64D1" w:rsidP="006A28ED">
      <w:pPr>
        <w:ind w:left="1435"/>
        <w:rPr>
          <w:rFonts w:ascii="Verdana" w:hAnsi="Verdana"/>
          <w:noProof/>
          <w:sz w:val="22"/>
          <w:szCs w:val="22"/>
        </w:rPr>
      </w:pPr>
      <w:r w:rsidRPr="006A28ED">
        <w:rPr>
          <w:rFonts w:ascii="Verdana" w:hAnsi="Verdana"/>
          <w:noProof/>
          <w:sz w:val="22"/>
          <w:szCs w:val="22"/>
        </w:rPr>
        <w:t>The staff Wellbeing records are held confidentially within the Occupational Health and Staff Wellbeing electronic database and are part of the Health Board’s Occupational Health and Staff Wellbeing record (rather than a patient healthcare record). Only Occupational Health and Wellbeing staff can securely access these.</w:t>
      </w:r>
    </w:p>
    <w:p w14:paraId="7F202BA5" w14:textId="3029C21A" w:rsidR="00A115C7" w:rsidRPr="006A28ED" w:rsidRDefault="00A115C7" w:rsidP="00A115C7">
      <w:pPr>
        <w:ind w:left="284"/>
        <w:rPr>
          <w:rFonts w:ascii="Verdana" w:hAnsi="Verdana"/>
          <w:sz w:val="22"/>
          <w:szCs w:val="22"/>
        </w:rPr>
      </w:pPr>
      <w:r w:rsidRPr="006A28ED">
        <w:rPr>
          <w:rFonts w:ascii="Verdana" w:hAnsi="Verdana"/>
          <w:b/>
          <w:bCs/>
          <w:noProof/>
          <w:sz w:val="22"/>
          <w:szCs w:val="22"/>
        </w:rPr>
        <w:br/>
      </w:r>
      <w:r w:rsidRPr="006A28ED">
        <w:rPr>
          <w:rFonts w:ascii="Verdana" w:hAnsi="Verdana"/>
          <w:sz w:val="22"/>
          <w:szCs w:val="22"/>
        </w:rPr>
        <w:t xml:space="preserve">I hope this information is helpful. If you require anything further, please contact us at </w:t>
      </w:r>
      <w:hyperlink r:id="rId8" w:history="1">
        <w:r w:rsidRPr="006A28ED">
          <w:rPr>
            <w:rStyle w:val="Hyperlink"/>
            <w:rFonts w:ascii="Verdana" w:hAnsi="Verdana"/>
            <w:sz w:val="22"/>
            <w:szCs w:val="22"/>
          </w:rPr>
          <w:t>FOIA.Requests@wales.nhs.uk</w:t>
        </w:r>
      </w:hyperlink>
      <w:r w:rsidRPr="006A28ED">
        <w:rPr>
          <w:rFonts w:ascii="Verdana" w:hAnsi="Verdana"/>
          <w:sz w:val="22"/>
          <w:szCs w:val="22"/>
        </w:rPr>
        <w:t>.</w:t>
      </w:r>
    </w:p>
    <w:p w14:paraId="103764B0" w14:textId="77777777" w:rsidR="00A115C7" w:rsidRPr="006A28ED" w:rsidRDefault="00A115C7" w:rsidP="00A115C7">
      <w:pPr>
        <w:ind w:left="284"/>
        <w:rPr>
          <w:rFonts w:ascii="Verdana" w:hAnsi="Verdana"/>
          <w:sz w:val="22"/>
          <w:szCs w:val="22"/>
        </w:rPr>
      </w:pPr>
      <w:r w:rsidRPr="006A28ED">
        <w:rPr>
          <w:rFonts w:ascii="Verdana" w:hAnsi="Verdana"/>
          <w:sz w:val="22"/>
          <w:szCs w:val="22"/>
        </w:rPr>
        <w:t xml:space="preserve">Under the terms of the Health Board’s Freedom of Information policy, individuals seeking access to recorded information held by the Health Board are entitled to request </w:t>
      </w:r>
      <w:r w:rsidRPr="006A28ED">
        <w:rPr>
          <w:rFonts w:ascii="Verdana" w:hAnsi="Verdana"/>
          <w:sz w:val="22"/>
          <w:szCs w:val="22"/>
        </w:rPr>
        <w:lastRenderedPageBreak/>
        <w:t xml:space="preserve">internal review of the handling of their requests. If you would like to complain about the Health Board’s handling of your request, please contact me directly at the address below or register your complaint via </w:t>
      </w:r>
      <w:hyperlink r:id="rId9" w:history="1">
        <w:r w:rsidRPr="006A28ED">
          <w:rPr>
            <w:rStyle w:val="Hyperlink"/>
            <w:rFonts w:ascii="Verdana" w:hAnsi="Verdana"/>
            <w:sz w:val="22"/>
            <w:szCs w:val="22"/>
          </w:rPr>
          <w:t>FOIA.Requests@wales.nhs.uk</w:t>
        </w:r>
      </w:hyperlink>
      <w:r w:rsidRPr="006A28ED">
        <w:rPr>
          <w:rFonts w:ascii="Verdana" w:hAnsi="Verdana"/>
          <w:sz w:val="22"/>
          <w:szCs w:val="22"/>
        </w:rPr>
        <w:t xml:space="preserve">. </w:t>
      </w:r>
    </w:p>
    <w:p w14:paraId="381E5E46" w14:textId="18B39623" w:rsidR="00A115C7" w:rsidRPr="006A28ED" w:rsidRDefault="00A115C7" w:rsidP="00A115C7">
      <w:pPr>
        <w:ind w:left="284"/>
        <w:rPr>
          <w:rFonts w:ascii="Verdana" w:hAnsi="Verdana" w:cs="Times New Roman"/>
          <w:sz w:val="22"/>
          <w:szCs w:val="22"/>
        </w:rPr>
      </w:pPr>
      <w:r w:rsidRPr="006A28ED">
        <w:rPr>
          <w:rFonts w:ascii="Verdana" w:hAnsi="Verdana"/>
          <w:sz w:val="22"/>
          <w:szCs w:val="22"/>
        </w:rPr>
        <w:t xml:space="preserve">If after Internal Review you remain dissatisfied you are also entitled to refer the matter to the information commissioner at the Information Commissioner’s Office (Wales), </w:t>
      </w:r>
      <w:r w:rsidRPr="006A28ED">
        <w:rPr>
          <w:rFonts w:ascii="Verdana" w:hAnsi="Verdana" w:cs="Times New Roman"/>
          <w:sz w:val="22"/>
          <w:szCs w:val="22"/>
        </w:rPr>
        <w:t>2</w:t>
      </w:r>
      <w:r w:rsidRPr="006A28ED">
        <w:rPr>
          <w:rFonts w:ascii="Verdana" w:hAnsi="Verdana" w:cs="Times New Roman"/>
          <w:sz w:val="22"/>
          <w:szCs w:val="22"/>
          <w:vertAlign w:val="superscript"/>
        </w:rPr>
        <w:t>nd</w:t>
      </w:r>
      <w:r w:rsidRPr="006A28ED">
        <w:rPr>
          <w:rFonts w:ascii="Verdana" w:hAnsi="Verdana" w:cs="Times New Roman"/>
          <w:sz w:val="22"/>
          <w:szCs w:val="22"/>
        </w:rPr>
        <w:t xml:space="preserve"> Floor, Churchill House, Churchill Way, Cardiff, CF10 2HH. Telephone Number: 0330 414 6421. </w:t>
      </w:r>
    </w:p>
    <w:p w14:paraId="00136EF6" w14:textId="77777777" w:rsidR="00A115C7" w:rsidRPr="006A28ED" w:rsidRDefault="00A115C7" w:rsidP="00A115C7">
      <w:pPr>
        <w:ind w:left="284"/>
        <w:jc w:val="both"/>
        <w:rPr>
          <w:rFonts w:ascii="Verdana" w:hAnsi="Verdana"/>
          <w:sz w:val="22"/>
          <w:szCs w:val="22"/>
        </w:rPr>
      </w:pPr>
      <w:r w:rsidRPr="006A28ED">
        <w:rPr>
          <w:rFonts w:ascii="Verdana" w:hAnsi="Verdana"/>
          <w:sz w:val="22"/>
          <w:szCs w:val="22"/>
        </w:rPr>
        <w:t>Yours sincerely</w:t>
      </w:r>
    </w:p>
    <w:p w14:paraId="04948A72" w14:textId="77777777" w:rsidR="00A115C7" w:rsidRPr="006A28ED" w:rsidRDefault="00A115C7" w:rsidP="00A115C7">
      <w:pPr>
        <w:ind w:left="284"/>
        <w:jc w:val="both"/>
        <w:rPr>
          <w:rFonts w:ascii="Verdana" w:hAnsi="Verdana"/>
          <w:sz w:val="22"/>
          <w:szCs w:val="22"/>
        </w:rPr>
      </w:pPr>
      <w:r w:rsidRPr="006A28ED">
        <w:rPr>
          <w:rFonts w:ascii="Verdana" w:hAnsi="Verdana"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6A28ED" w:rsidRDefault="00A115C7" w:rsidP="00A115C7">
      <w:pPr>
        <w:ind w:left="284"/>
        <w:jc w:val="both"/>
        <w:rPr>
          <w:rFonts w:ascii="Verdana" w:hAnsi="Verdana"/>
          <w:sz w:val="22"/>
          <w:szCs w:val="22"/>
        </w:rPr>
      </w:pPr>
    </w:p>
    <w:p w14:paraId="165BCCE1" w14:textId="77777777" w:rsidR="00A115C7" w:rsidRPr="006A28ED" w:rsidRDefault="00A115C7" w:rsidP="00A115C7">
      <w:pPr>
        <w:ind w:left="284"/>
        <w:rPr>
          <w:rFonts w:ascii="Verdana" w:hAnsi="Verdana"/>
          <w:b/>
          <w:bCs/>
          <w:noProof/>
          <w:sz w:val="22"/>
          <w:szCs w:val="22"/>
        </w:rPr>
      </w:pPr>
      <w:r w:rsidRPr="006A28ED">
        <w:rPr>
          <w:rFonts w:ascii="Verdana" w:hAnsi="Verdana"/>
          <w:sz w:val="22"/>
          <w:szCs w:val="22"/>
        </w:rPr>
        <w:t>Hazel Lloyd</w:t>
      </w:r>
      <w:r w:rsidRPr="006A28ED">
        <w:rPr>
          <w:rFonts w:ascii="Verdana" w:hAnsi="Verdana"/>
          <w:sz w:val="22"/>
          <w:szCs w:val="22"/>
        </w:rPr>
        <w:br/>
      </w:r>
      <w:r w:rsidRPr="006A28ED">
        <w:rPr>
          <w:rFonts w:ascii="Verdana" w:hAnsi="Verdana"/>
          <w:b/>
          <w:bCs/>
          <w:noProof/>
          <w:sz w:val="22"/>
          <w:szCs w:val="22"/>
        </w:rPr>
        <w:t>Director of Corporate Governance</w:t>
      </w:r>
    </w:p>
    <w:p w14:paraId="2C321B2C" w14:textId="327A4B9D" w:rsidR="004F001A" w:rsidRPr="006A28ED" w:rsidRDefault="004F001A" w:rsidP="004F001A">
      <w:pPr>
        <w:spacing w:before="0" w:after="0" w:line="240" w:lineRule="auto"/>
        <w:ind w:left="0" w:right="0"/>
        <w:rPr>
          <w:rFonts w:ascii="Verdana" w:hAnsi="Verdana"/>
          <w:b/>
          <w:bCs/>
          <w:noProof/>
          <w:sz w:val="22"/>
          <w:szCs w:val="22"/>
        </w:rPr>
      </w:pPr>
    </w:p>
    <w:sectPr w:rsidR="004F001A" w:rsidRPr="006A28ED"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8782A" w14:textId="77777777" w:rsidR="00EF755D" w:rsidRDefault="00EF755D" w:rsidP="007D6A3E">
      <w:pPr>
        <w:spacing w:before="0" w:after="0" w:line="240" w:lineRule="auto"/>
      </w:pPr>
      <w:r>
        <w:separator/>
      </w:r>
    </w:p>
  </w:endnote>
  <w:endnote w:type="continuationSeparator" w:id="0">
    <w:p w14:paraId="24724F5F" w14:textId="77777777" w:rsidR="00EF755D" w:rsidRDefault="00EF755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579777295"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9748417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DFFA2" w14:textId="77777777" w:rsidR="00EF755D" w:rsidRDefault="00EF755D" w:rsidP="007D6A3E">
      <w:pPr>
        <w:spacing w:before="0" w:after="0" w:line="240" w:lineRule="auto"/>
      </w:pPr>
      <w:r>
        <w:separator/>
      </w:r>
    </w:p>
  </w:footnote>
  <w:footnote w:type="continuationSeparator" w:id="0">
    <w:p w14:paraId="67ED44CF" w14:textId="77777777" w:rsidR="00EF755D" w:rsidRDefault="00EF755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02339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EA6CD9"/>
    <w:multiLevelType w:val="multilevel"/>
    <w:tmpl w:val="FEB05EC6"/>
    <w:lvl w:ilvl="0">
      <w:start w:val="1"/>
      <w:numFmt w:val="decimal"/>
      <w:lvlText w:val="%1."/>
      <w:lvlJc w:val="left"/>
      <w:pPr>
        <w:tabs>
          <w:tab w:val="num" w:pos="360"/>
        </w:tabs>
        <w:ind w:left="360" w:hanging="360"/>
      </w:pPr>
      <w:rPr>
        <w:b/>
        <w:bCs/>
        <w:color w:val="000000"/>
      </w:r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1232B70"/>
    <w:multiLevelType w:val="hybridMultilevel"/>
    <w:tmpl w:val="427AB95C"/>
    <w:lvl w:ilvl="0" w:tplc="3DFAEA56">
      <w:start w:val="1"/>
      <w:numFmt w:val="decimal"/>
      <w:lvlText w:val="%1."/>
      <w:lvlJc w:val="left"/>
      <w:pPr>
        <w:ind w:left="1940" w:hanging="93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6DF6324"/>
    <w:multiLevelType w:val="hybridMultilevel"/>
    <w:tmpl w:val="59B25C84"/>
    <w:lvl w:ilvl="0" w:tplc="CFAC9CA6">
      <w:start w:val="6"/>
      <w:numFmt w:val="bullet"/>
      <w:lvlText w:val=""/>
      <w:lvlJc w:val="left"/>
      <w:pPr>
        <w:ind w:left="2300"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C353028"/>
    <w:multiLevelType w:val="hybridMultilevel"/>
    <w:tmpl w:val="8E8AC69C"/>
    <w:lvl w:ilvl="0" w:tplc="3DFAEA56">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A5F15A6"/>
    <w:multiLevelType w:val="hybridMultilevel"/>
    <w:tmpl w:val="559CBB40"/>
    <w:lvl w:ilvl="0" w:tplc="CFAC9CA6">
      <w:start w:val="6"/>
      <w:numFmt w:val="bullet"/>
      <w:lvlText w:val=""/>
      <w:lvlJc w:val="left"/>
      <w:pPr>
        <w:ind w:left="1800" w:hanging="360"/>
      </w:pPr>
      <w:rPr>
        <w:rFonts w:ascii="Symbol" w:eastAsia="Calibri" w:hAnsi="Symbol" w:cs="Arial" w:hint="default"/>
      </w:rPr>
    </w:lvl>
    <w:lvl w:ilvl="1" w:tplc="08090003">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37406A2"/>
    <w:multiLevelType w:val="hybridMultilevel"/>
    <w:tmpl w:val="5078974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5D35A75"/>
    <w:multiLevelType w:val="hybridMultilevel"/>
    <w:tmpl w:val="EEE2F332"/>
    <w:lvl w:ilvl="0" w:tplc="CFAC9CA6">
      <w:start w:val="6"/>
      <w:numFmt w:val="bullet"/>
      <w:lvlText w:val=""/>
      <w:lvlJc w:val="left"/>
      <w:pPr>
        <w:ind w:left="3230" w:hanging="360"/>
      </w:pPr>
      <w:rPr>
        <w:rFonts w:ascii="Symbol" w:eastAsia="Calibri" w:hAnsi="Symbol" w:cs="Arial" w:hint="default"/>
      </w:rPr>
    </w:lvl>
    <w:lvl w:ilvl="1" w:tplc="08090003">
      <w:start w:val="1"/>
      <w:numFmt w:val="bullet"/>
      <w:lvlText w:val="o"/>
      <w:lvlJc w:val="left"/>
      <w:pPr>
        <w:ind w:left="2875" w:hanging="360"/>
      </w:pPr>
      <w:rPr>
        <w:rFonts w:ascii="Courier New" w:hAnsi="Courier New" w:cs="Courier New" w:hint="default"/>
      </w:rPr>
    </w:lvl>
    <w:lvl w:ilvl="2" w:tplc="08090005" w:tentative="1">
      <w:start w:val="1"/>
      <w:numFmt w:val="bullet"/>
      <w:lvlText w:val=""/>
      <w:lvlJc w:val="left"/>
      <w:pPr>
        <w:ind w:left="3595" w:hanging="360"/>
      </w:pPr>
      <w:rPr>
        <w:rFonts w:ascii="Wingdings" w:hAnsi="Wingdings" w:hint="default"/>
      </w:rPr>
    </w:lvl>
    <w:lvl w:ilvl="3" w:tplc="08090001" w:tentative="1">
      <w:start w:val="1"/>
      <w:numFmt w:val="bullet"/>
      <w:lvlText w:val=""/>
      <w:lvlJc w:val="left"/>
      <w:pPr>
        <w:ind w:left="4315" w:hanging="360"/>
      </w:pPr>
      <w:rPr>
        <w:rFonts w:ascii="Symbol" w:hAnsi="Symbol" w:hint="default"/>
      </w:rPr>
    </w:lvl>
    <w:lvl w:ilvl="4" w:tplc="08090003" w:tentative="1">
      <w:start w:val="1"/>
      <w:numFmt w:val="bullet"/>
      <w:lvlText w:val="o"/>
      <w:lvlJc w:val="left"/>
      <w:pPr>
        <w:ind w:left="5035" w:hanging="360"/>
      </w:pPr>
      <w:rPr>
        <w:rFonts w:ascii="Courier New" w:hAnsi="Courier New" w:cs="Courier New" w:hint="default"/>
      </w:rPr>
    </w:lvl>
    <w:lvl w:ilvl="5" w:tplc="08090005" w:tentative="1">
      <w:start w:val="1"/>
      <w:numFmt w:val="bullet"/>
      <w:lvlText w:val=""/>
      <w:lvlJc w:val="left"/>
      <w:pPr>
        <w:ind w:left="5755" w:hanging="360"/>
      </w:pPr>
      <w:rPr>
        <w:rFonts w:ascii="Wingdings" w:hAnsi="Wingdings" w:hint="default"/>
      </w:rPr>
    </w:lvl>
    <w:lvl w:ilvl="6" w:tplc="08090001" w:tentative="1">
      <w:start w:val="1"/>
      <w:numFmt w:val="bullet"/>
      <w:lvlText w:val=""/>
      <w:lvlJc w:val="left"/>
      <w:pPr>
        <w:ind w:left="6475" w:hanging="360"/>
      </w:pPr>
      <w:rPr>
        <w:rFonts w:ascii="Symbol" w:hAnsi="Symbol" w:hint="default"/>
      </w:rPr>
    </w:lvl>
    <w:lvl w:ilvl="7" w:tplc="08090003" w:tentative="1">
      <w:start w:val="1"/>
      <w:numFmt w:val="bullet"/>
      <w:lvlText w:val="o"/>
      <w:lvlJc w:val="left"/>
      <w:pPr>
        <w:ind w:left="7195" w:hanging="360"/>
      </w:pPr>
      <w:rPr>
        <w:rFonts w:ascii="Courier New" w:hAnsi="Courier New" w:cs="Courier New" w:hint="default"/>
      </w:rPr>
    </w:lvl>
    <w:lvl w:ilvl="8" w:tplc="08090005" w:tentative="1">
      <w:start w:val="1"/>
      <w:numFmt w:val="bullet"/>
      <w:lvlText w:val=""/>
      <w:lvlJc w:val="left"/>
      <w:pPr>
        <w:ind w:left="7915" w:hanging="360"/>
      </w:pPr>
      <w:rPr>
        <w:rFonts w:ascii="Wingdings" w:hAnsi="Wingdings" w:hint="default"/>
      </w:r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AD973A2"/>
    <w:multiLevelType w:val="hybridMultilevel"/>
    <w:tmpl w:val="0A9EC63A"/>
    <w:lvl w:ilvl="0" w:tplc="CFAC9CA6">
      <w:start w:val="6"/>
      <w:numFmt w:val="bullet"/>
      <w:lvlText w:val=""/>
      <w:lvlJc w:val="left"/>
      <w:pPr>
        <w:ind w:left="1795" w:hanging="360"/>
      </w:pPr>
      <w:rPr>
        <w:rFonts w:ascii="Symbol" w:eastAsia="Calibri" w:hAnsi="Symbol" w:cs="Arial" w:hint="default"/>
      </w:rPr>
    </w:lvl>
    <w:lvl w:ilvl="1" w:tplc="08090003" w:tentative="1">
      <w:start w:val="1"/>
      <w:numFmt w:val="bullet"/>
      <w:lvlText w:val="o"/>
      <w:lvlJc w:val="left"/>
      <w:pPr>
        <w:ind w:left="2515" w:hanging="360"/>
      </w:pPr>
      <w:rPr>
        <w:rFonts w:ascii="Courier New" w:hAnsi="Courier New" w:cs="Courier New" w:hint="default"/>
      </w:rPr>
    </w:lvl>
    <w:lvl w:ilvl="2" w:tplc="08090005" w:tentative="1">
      <w:start w:val="1"/>
      <w:numFmt w:val="bullet"/>
      <w:lvlText w:val=""/>
      <w:lvlJc w:val="left"/>
      <w:pPr>
        <w:ind w:left="3235" w:hanging="360"/>
      </w:pPr>
      <w:rPr>
        <w:rFonts w:ascii="Wingdings" w:hAnsi="Wingdings" w:hint="default"/>
      </w:rPr>
    </w:lvl>
    <w:lvl w:ilvl="3" w:tplc="08090001" w:tentative="1">
      <w:start w:val="1"/>
      <w:numFmt w:val="bullet"/>
      <w:lvlText w:val=""/>
      <w:lvlJc w:val="left"/>
      <w:pPr>
        <w:ind w:left="3955" w:hanging="360"/>
      </w:pPr>
      <w:rPr>
        <w:rFonts w:ascii="Symbol" w:hAnsi="Symbol" w:hint="default"/>
      </w:rPr>
    </w:lvl>
    <w:lvl w:ilvl="4" w:tplc="08090003" w:tentative="1">
      <w:start w:val="1"/>
      <w:numFmt w:val="bullet"/>
      <w:lvlText w:val="o"/>
      <w:lvlJc w:val="left"/>
      <w:pPr>
        <w:ind w:left="4675" w:hanging="360"/>
      </w:pPr>
      <w:rPr>
        <w:rFonts w:ascii="Courier New" w:hAnsi="Courier New" w:cs="Courier New" w:hint="default"/>
      </w:rPr>
    </w:lvl>
    <w:lvl w:ilvl="5" w:tplc="08090005" w:tentative="1">
      <w:start w:val="1"/>
      <w:numFmt w:val="bullet"/>
      <w:lvlText w:val=""/>
      <w:lvlJc w:val="left"/>
      <w:pPr>
        <w:ind w:left="5395" w:hanging="360"/>
      </w:pPr>
      <w:rPr>
        <w:rFonts w:ascii="Wingdings" w:hAnsi="Wingdings" w:hint="default"/>
      </w:rPr>
    </w:lvl>
    <w:lvl w:ilvl="6" w:tplc="08090001" w:tentative="1">
      <w:start w:val="1"/>
      <w:numFmt w:val="bullet"/>
      <w:lvlText w:val=""/>
      <w:lvlJc w:val="left"/>
      <w:pPr>
        <w:ind w:left="6115" w:hanging="360"/>
      </w:pPr>
      <w:rPr>
        <w:rFonts w:ascii="Symbol" w:hAnsi="Symbol" w:hint="default"/>
      </w:rPr>
    </w:lvl>
    <w:lvl w:ilvl="7" w:tplc="08090003" w:tentative="1">
      <w:start w:val="1"/>
      <w:numFmt w:val="bullet"/>
      <w:lvlText w:val="o"/>
      <w:lvlJc w:val="left"/>
      <w:pPr>
        <w:ind w:left="6835" w:hanging="360"/>
      </w:pPr>
      <w:rPr>
        <w:rFonts w:ascii="Courier New" w:hAnsi="Courier New" w:cs="Courier New" w:hint="default"/>
      </w:rPr>
    </w:lvl>
    <w:lvl w:ilvl="8" w:tplc="08090005" w:tentative="1">
      <w:start w:val="1"/>
      <w:numFmt w:val="bullet"/>
      <w:lvlText w:val=""/>
      <w:lvlJc w:val="left"/>
      <w:pPr>
        <w:ind w:left="7555" w:hanging="360"/>
      </w:pPr>
      <w:rPr>
        <w:rFonts w:ascii="Wingdings" w:hAnsi="Wingdings" w:hint="default"/>
      </w:r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6150386"/>
    <w:multiLevelType w:val="hybridMultilevel"/>
    <w:tmpl w:val="B0CE4C22"/>
    <w:lvl w:ilvl="0" w:tplc="3DFAEA56">
      <w:start w:val="1"/>
      <w:numFmt w:val="decimal"/>
      <w:lvlText w:val="%1."/>
      <w:lvlJc w:val="left"/>
      <w:pPr>
        <w:ind w:left="1940" w:hanging="93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4" w15:restartNumberingAfterBreak="0">
    <w:nsid w:val="66593511"/>
    <w:multiLevelType w:val="hybridMultilevel"/>
    <w:tmpl w:val="2C24D63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0"/>
  </w:num>
  <w:num w:numId="2" w16cid:durableId="828599020">
    <w:abstractNumId w:val="0"/>
  </w:num>
  <w:num w:numId="3" w16cid:durableId="1966037800">
    <w:abstractNumId w:val="13"/>
  </w:num>
  <w:num w:numId="4" w16cid:durableId="1125923312">
    <w:abstractNumId w:val="25"/>
  </w:num>
  <w:num w:numId="5" w16cid:durableId="1143425367">
    <w:abstractNumId w:val="6"/>
  </w:num>
  <w:num w:numId="6" w16cid:durableId="1293360629">
    <w:abstractNumId w:val="5"/>
  </w:num>
  <w:num w:numId="7" w16cid:durableId="479228409">
    <w:abstractNumId w:val="16"/>
  </w:num>
  <w:num w:numId="8" w16cid:durableId="1553300907">
    <w:abstractNumId w:val="22"/>
  </w:num>
  <w:num w:numId="9" w16cid:durableId="687946864">
    <w:abstractNumId w:val="27"/>
  </w:num>
  <w:num w:numId="10" w16cid:durableId="993416643">
    <w:abstractNumId w:val="2"/>
  </w:num>
  <w:num w:numId="11" w16cid:durableId="1541481371">
    <w:abstractNumId w:val="14"/>
  </w:num>
  <w:num w:numId="12" w16cid:durableId="1525171868">
    <w:abstractNumId w:val="18"/>
  </w:num>
  <w:num w:numId="13" w16cid:durableId="200629463">
    <w:abstractNumId w:val="26"/>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9"/>
  </w:num>
  <w:num w:numId="18" w16cid:durableId="949163570">
    <w:abstractNumId w:val="3"/>
  </w:num>
  <w:num w:numId="19" w16cid:durableId="334385059">
    <w:abstractNumId w:val="24"/>
  </w:num>
  <w:num w:numId="20" w16cid:durableId="949093299">
    <w:abstractNumId w:val="8"/>
  </w:num>
  <w:num w:numId="21" w16cid:durableId="1808282798">
    <w:abstractNumId w:val="15"/>
  </w:num>
  <w:num w:numId="22" w16cid:durableId="356587019">
    <w:abstractNumId w:val="21"/>
  </w:num>
  <w:num w:numId="23" w16cid:durableId="182862631">
    <w:abstractNumId w:val="23"/>
  </w:num>
  <w:num w:numId="24" w16cid:durableId="1905531462">
    <w:abstractNumId w:val="7"/>
  </w:num>
  <w:num w:numId="25" w16cid:durableId="240456838">
    <w:abstractNumId w:val="4"/>
  </w:num>
  <w:num w:numId="26" w16cid:durableId="872814805">
    <w:abstractNumId w:val="19"/>
  </w:num>
  <w:num w:numId="27" w16cid:durableId="7321333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7186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71247"/>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70301"/>
    <w:rsid w:val="0039422D"/>
    <w:rsid w:val="003B09B5"/>
    <w:rsid w:val="003F2312"/>
    <w:rsid w:val="004039EB"/>
    <w:rsid w:val="00421E7F"/>
    <w:rsid w:val="00442A3A"/>
    <w:rsid w:val="00453C57"/>
    <w:rsid w:val="0047028C"/>
    <w:rsid w:val="0048724F"/>
    <w:rsid w:val="00496075"/>
    <w:rsid w:val="004C59CA"/>
    <w:rsid w:val="004C7B47"/>
    <w:rsid w:val="004E1954"/>
    <w:rsid w:val="004F001A"/>
    <w:rsid w:val="004F1E5A"/>
    <w:rsid w:val="004F4D32"/>
    <w:rsid w:val="005029F2"/>
    <w:rsid w:val="005317D4"/>
    <w:rsid w:val="00534D7A"/>
    <w:rsid w:val="00553E1D"/>
    <w:rsid w:val="00587C20"/>
    <w:rsid w:val="0059250D"/>
    <w:rsid w:val="005925B8"/>
    <w:rsid w:val="0059485C"/>
    <w:rsid w:val="005F0E79"/>
    <w:rsid w:val="00602EE5"/>
    <w:rsid w:val="006137E4"/>
    <w:rsid w:val="00635BDA"/>
    <w:rsid w:val="006564DF"/>
    <w:rsid w:val="00684641"/>
    <w:rsid w:val="006A28ED"/>
    <w:rsid w:val="006B1EE5"/>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A64D1"/>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27C07"/>
    <w:rsid w:val="00D62A67"/>
    <w:rsid w:val="00DC0D5A"/>
    <w:rsid w:val="00DC47F3"/>
    <w:rsid w:val="00DC7FA9"/>
    <w:rsid w:val="00DD5E37"/>
    <w:rsid w:val="00DF2EA1"/>
    <w:rsid w:val="00E11F2D"/>
    <w:rsid w:val="00E26720"/>
    <w:rsid w:val="00E545D8"/>
    <w:rsid w:val="00E817B3"/>
    <w:rsid w:val="00E90BC7"/>
    <w:rsid w:val="00EA2898"/>
    <w:rsid w:val="00EA57D4"/>
    <w:rsid w:val="00EE0615"/>
    <w:rsid w:val="00EF755D"/>
    <w:rsid w:val="00F26B29"/>
    <w:rsid w:val="00F5283E"/>
    <w:rsid w:val="00F53142"/>
    <w:rsid w:val="00F75EB0"/>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126</TotalTime>
  <Pages>4</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2026-07-27T07:51:00Z</dcterms:modified>
</cp:coreProperties>
</file>