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5C8126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85724C">
                              <w:rPr>
                                <w:rFonts w:ascii="Verdana" w:hAnsi="Verdana"/>
                                <w:b/>
                                <w:sz w:val="22"/>
                                <w:szCs w:val="22"/>
                              </w:rPr>
                              <w:t>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75C8126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85724C">
                        <w:rPr>
                          <w:rFonts w:ascii="Verdana" w:hAnsi="Verdana"/>
                          <w:b/>
                          <w:sz w:val="22"/>
                          <w:szCs w:val="22"/>
                        </w:rPr>
                        <w:t>08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EB2D252" w14:textId="77777777" w:rsidR="0085724C" w:rsidRPr="0085724C" w:rsidRDefault="0085724C" w:rsidP="0085724C">
      <w:pPr>
        <w:pStyle w:val="PlainText"/>
        <w:ind w:left="505"/>
        <w:rPr>
          <w:rFonts w:ascii="Verdana" w:hAnsi="Verdana"/>
          <w:b/>
          <w:bCs/>
          <w:sz w:val="22"/>
          <w:szCs w:val="20"/>
        </w:rPr>
      </w:pPr>
      <w:r w:rsidRPr="0085724C">
        <w:rPr>
          <w:rFonts w:ascii="Verdana" w:hAnsi="Verdana"/>
          <w:b/>
          <w:bCs/>
          <w:sz w:val="22"/>
          <w:szCs w:val="20"/>
        </w:rPr>
        <w:t xml:space="preserve">Under the Freedom of Information Act 2000, please provide the following recorded information held by your organisation regarding assurance processes for </w:t>
      </w:r>
      <w:proofErr w:type="gramStart"/>
      <w:r w:rsidRPr="0085724C">
        <w:rPr>
          <w:rFonts w:ascii="Verdana" w:hAnsi="Verdana"/>
          <w:b/>
          <w:bCs/>
          <w:sz w:val="22"/>
          <w:szCs w:val="20"/>
        </w:rPr>
        <w:t>software based</w:t>
      </w:r>
      <w:proofErr w:type="gramEnd"/>
      <w:r w:rsidRPr="0085724C">
        <w:rPr>
          <w:rFonts w:ascii="Verdana" w:hAnsi="Verdana"/>
          <w:b/>
          <w:bCs/>
          <w:sz w:val="22"/>
          <w:szCs w:val="20"/>
        </w:rPr>
        <w:t xml:space="preserve"> data erasure of </w:t>
      </w:r>
      <w:proofErr w:type="gramStart"/>
      <w:r w:rsidRPr="0085724C">
        <w:rPr>
          <w:rFonts w:ascii="Verdana" w:hAnsi="Verdana"/>
          <w:b/>
          <w:bCs/>
          <w:sz w:val="22"/>
          <w:szCs w:val="20"/>
        </w:rPr>
        <w:t>end of life</w:t>
      </w:r>
      <w:proofErr w:type="gramEnd"/>
      <w:r w:rsidRPr="0085724C">
        <w:rPr>
          <w:rFonts w:ascii="Verdana" w:hAnsi="Verdana"/>
          <w:b/>
          <w:bCs/>
          <w:sz w:val="22"/>
          <w:szCs w:val="20"/>
        </w:rPr>
        <w:t xml:space="preserve"> IT equipment.</w:t>
      </w:r>
    </w:p>
    <w:p w14:paraId="7D3B59D8" w14:textId="77777777" w:rsidR="0085724C" w:rsidRPr="0085724C" w:rsidRDefault="0085724C" w:rsidP="0085724C">
      <w:pPr>
        <w:pStyle w:val="PlainText"/>
        <w:ind w:left="505"/>
        <w:rPr>
          <w:rFonts w:ascii="Verdana" w:hAnsi="Verdana"/>
          <w:b/>
          <w:bCs/>
          <w:sz w:val="22"/>
          <w:szCs w:val="20"/>
        </w:rPr>
      </w:pPr>
    </w:p>
    <w:p w14:paraId="68F2AD4D" w14:textId="77777777" w:rsidR="0085724C" w:rsidRPr="0085724C" w:rsidRDefault="0085724C" w:rsidP="0085724C">
      <w:pPr>
        <w:pStyle w:val="PlainText"/>
        <w:ind w:left="505"/>
        <w:rPr>
          <w:rFonts w:ascii="Verdana" w:hAnsi="Verdana"/>
          <w:b/>
          <w:bCs/>
          <w:sz w:val="22"/>
          <w:szCs w:val="20"/>
        </w:rPr>
      </w:pPr>
      <w:r w:rsidRPr="0085724C">
        <w:rPr>
          <w:rFonts w:ascii="Verdana" w:hAnsi="Verdana"/>
          <w:b/>
          <w:bCs/>
          <w:sz w:val="22"/>
          <w:szCs w:val="20"/>
        </w:rPr>
        <w:t xml:space="preserve">For clarity, this request relates specifically to the erasure of storage media associated with </w:t>
      </w:r>
      <w:proofErr w:type="gramStart"/>
      <w:r w:rsidRPr="0085724C">
        <w:rPr>
          <w:rFonts w:ascii="Verdana" w:hAnsi="Verdana"/>
          <w:b/>
          <w:bCs/>
          <w:sz w:val="22"/>
          <w:szCs w:val="20"/>
        </w:rPr>
        <w:t>end of life</w:t>
      </w:r>
      <w:proofErr w:type="gramEnd"/>
      <w:r w:rsidRPr="0085724C">
        <w:rPr>
          <w:rFonts w:ascii="Verdana" w:hAnsi="Verdana"/>
          <w:b/>
          <w:bCs/>
          <w:sz w:val="22"/>
          <w:szCs w:val="20"/>
        </w:rPr>
        <w:t xml:space="preserve"> hardware such as laptops, desktops, servers, storage arrays, or other data bearing IT equipment. It does not relate to operational deletion of data within live systems, routine account management, or DSP Toolkit </w:t>
      </w:r>
      <w:proofErr w:type="spellStart"/>
      <w:r w:rsidRPr="0085724C">
        <w:rPr>
          <w:rFonts w:ascii="Verdana" w:hAnsi="Verdana"/>
          <w:b/>
          <w:bCs/>
          <w:sz w:val="22"/>
          <w:szCs w:val="20"/>
        </w:rPr>
        <w:t>self assessment</w:t>
      </w:r>
      <w:proofErr w:type="spellEnd"/>
      <w:r w:rsidRPr="0085724C">
        <w:rPr>
          <w:rFonts w:ascii="Verdana" w:hAnsi="Verdana"/>
          <w:b/>
          <w:bCs/>
          <w:sz w:val="22"/>
          <w:szCs w:val="20"/>
        </w:rPr>
        <w:t xml:space="preserve"> processes.</w:t>
      </w:r>
    </w:p>
    <w:p w14:paraId="40EF4A4D" w14:textId="77777777" w:rsidR="0085724C" w:rsidRPr="0085724C" w:rsidRDefault="0085724C" w:rsidP="0085724C">
      <w:pPr>
        <w:pStyle w:val="PlainText"/>
        <w:ind w:left="505"/>
        <w:rPr>
          <w:rFonts w:ascii="Verdana" w:hAnsi="Verdana"/>
          <w:b/>
          <w:bCs/>
          <w:sz w:val="22"/>
          <w:szCs w:val="20"/>
        </w:rPr>
      </w:pPr>
    </w:p>
    <w:p w14:paraId="370231F5" w14:textId="77777777" w:rsidR="0085724C" w:rsidRPr="0085724C" w:rsidRDefault="0085724C" w:rsidP="0085724C">
      <w:pPr>
        <w:pStyle w:val="PlainText"/>
        <w:ind w:left="505"/>
        <w:rPr>
          <w:rFonts w:ascii="Verdana" w:hAnsi="Verdana"/>
          <w:b/>
          <w:bCs/>
          <w:sz w:val="22"/>
          <w:szCs w:val="20"/>
        </w:rPr>
      </w:pPr>
      <w:r w:rsidRPr="0085724C">
        <w:rPr>
          <w:rFonts w:ascii="Verdana" w:hAnsi="Verdana"/>
          <w:b/>
          <w:bCs/>
          <w:sz w:val="22"/>
          <w:szCs w:val="20"/>
        </w:rPr>
        <w:t xml:space="preserve">Physical destruction methods such as shredding, crushing, degaussing, or disintegration are outside the scope of this request. This request concerns </w:t>
      </w:r>
      <w:proofErr w:type="gramStart"/>
      <w:r w:rsidRPr="0085724C">
        <w:rPr>
          <w:rFonts w:ascii="Verdana" w:hAnsi="Verdana"/>
          <w:b/>
          <w:bCs/>
          <w:sz w:val="22"/>
          <w:szCs w:val="20"/>
        </w:rPr>
        <w:t>software based</w:t>
      </w:r>
      <w:proofErr w:type="gramEnd"/>
      <w:r w:rsidRPr="0085724C">
        <w:rPr>
          <w:rFonts w:ascii="Verdana" w:hAnsi="Verdana"/>
          <w:b/>
          <w:bCs/>
          <w:sz w:val="22"/>
          <w:szCs w:val="20"/>
        </w:rPr>
        <w:t xml:space="preserve"> erasure only.</w:t>
      </w:r>
    </w:p>
    <w:p w14:paraId="6A435081" w14:textId="77777777" w:rsidR="0085724C" w:rsidRPr="0085724C" w:rsidRDefault="0085724C" w:rsidP="0085724C">
      <w:pPr>
        <w:pStyle w:val="PlainText"/>
        <w:ind w:left="505"/>
        <w:rPr>
          <w:rFonts w:ascii="Verdana" w:hAnsi="Verdana"/>
          <w:b/>
          <w:bCs/>
          <w:sz w:val="22"/>
          <w:szCs w:val="20"/>
        </w:rPr>
      </w:pPr>
    </w:p>
    <w:p w14:paraId="33745029" w14:textId="77777777" w:rsidR="0085724C" w:rsidRPr="0085724C" w:rsidRDefault="0085724C" w:rsidP="0085724C">
      <w:pPr>
        <w:pStyle w:val="PlainText"/>
        <w:ind w:left="505"/>
        <w:rPr>
          <w:rFonts w:ascii="Verdana" w:hAnsi="Verdana"/>
          <w:b/>
          <w:bCs/>
          <w:sz w:val="22"/>
          <w:szCs w:val="20"/>
        </w:rPr>
      </w:pPr>
      <w:r w:rsidRPr="0085724C">
        <w:rPr>
          <w:rFonts w:ascii="Verdana" w:hAnsi="Verdana"/>
          <w:b/>
          <w:bCs/>
          <w:sz w:val="22"/>
          <w:szCs w:val="20"/>
        </w:rPr>
        <w:t>This request seeks to distinguish between confirmation that an erasure process was carried out and recorded evidence demonstrating that the final data state of a specific storage device is irrecoverable. I am not seeking technical configuration detail or security sensitive information, only the recorded assurance basis relied upon when concluding that personal data has been rendered irrecoverable.</w:t>
      </w:r>
    </w:p>
    <w:p w14:paraId="103412EF" w14:textId="77777777" w:rsidR="0085724C" w:rsidRPr="0085724C" w:rsidRDefault="0085724C" w:rsidP="0085724C">
      <w:pPr>
        <w:pStyle w:val="PlainText"/>
        <w:ind w:left="505"/>
        <w:rPr>
          <w:rFonts w:ascii="Verdana" w:hAnsi="Verdana"/>
          <w:b/>
          <w:bCs/>
          <w:sz w:val="22"/>
          <w:szCs w:val="20"/>
        </w:rPr>
      </w:pPr>
    </w:p>
    <w:p w14:paraId="38C70CBA" w14:textId="77777777" w:rsidR="0085724C" w:rsidRPr="0085724C" w:rsidRDefault="0085724C" w:rsidP="0085724C">
      <w:pPr>
        <w:pStyle w:val="PlainText"/>
        <w:ind w:left="505"/>
        <w:rPr>
          <w:rFonts w:ascii="Verdana" w:hAnsi="Verdana"/>
          <w:b/>
          <w:bCs/>
          <w:sz w:val="22"/>
          <w:szCs w:val="20"/>
        </w:rPr>
      </w:pPr>
      <w:r w:rsidRPr="0085724C">
        <w:rPr>
          <w:rFonts w:ascii="Verdana" w:hAnsi="Verdana"/>
          <w:b/>
          <w:bCs/>
          <w:sz w:val="22"/>
          <w:szCs w:val="20"/>
        </w:rPr>
        <w:t>Please confirm:</w:t>
      </w:r>
    </w:p>
    <w:p w14:paraId="4740145C" w14:textId="77777777" w:rsidR="0085724C" w:rsidRPr="0085724C" w:rsidRDefault="0085724C" w:rsidP="0085724C">
      <w:pPr>
        <w:pStyle w:val="PlainText"/>
        <w:ind w:left="505"/>
        <w:rPr>
          <w:rFonts w:ascii="Verdana" w:hAnsi="Verdana"/>
          <w:b/>
          <w:bCs/>
          <w:sz w:val="22"/>
          <w:szCs w:val="20"/>
        </w:rPr>
      </w:pPr>
    </w:p>
    <w:p w14:paraId="0059F0A2" w14:textId="2F0A84D3" w:rsidR="0085724C" w:rsidRPr="007D34B6" w:rsidRDefault="0085724C" w:rsidP="0085724C">
      <w:pPr>
        <w:pStyle w:val="PlainText"/>
        <w:numPr>
          <w:ilvl w:val="0"/>
          <w:numId w:val="20"/>
        </w:numPr>
        <w:ind w:left="1225"/>
        <w:rPr>
          <w:rFonts w:ascii="Verdana" w:hAnsi="Verdana"/>
          <w:color w:val="FF0000"/>
          <w:sz w:val="22"/>
          <w:szCs w:val="20"/>
        </w:rPr>
      </w:pPr>
      <w:r w:rsidRPr="0085724C">
        <w:rPr>
          <w:rFonts w:ascii="Verdana" w:hAnsi="Verdana"/>
          <w:b/>
          <w:bCs/>
          <w:sz w:val="22"/>
          <w:szCs w:val="20"/>
        </w:rPr>
        <w:t xml:space="preserve">Whether your organisation’s policies, contractual terms, or internal procedures require an explicit outcome based warranty or guarantee that personal data on a specific storage device has been rendered irrecoverable as a final data state following </w:t>
      </w:r>
      <w:r w:rsidR="007D34B6" w:rsidRPr="0085724C">
        <w:rPr>
          <w:rFonts w:ascii="Verdana" w:hAnsi="Verdana"/>
          <w:b/>
          <w:bCs/>
          <w:sz w:val="22"/>
          <w:szCs w:val="20"/>
        </w:rPr>
        <w:t>software-based</w:t>
      </w:r>
      <w:r w:rsidRPr="0085724C">
        <w:rPr>
          <w:rFonts w:ascii="Verdana" w:hAnsi="Verdana"/>
          <w:b/>
          <w:bCs/>
          <w:sz w:val="22"/>
          <w:szCs w:val="20"/>
        </w:rPr>
        <w:t xml:space="preserve"> erasure.</w:t>
      </w:r>
      <w:r w:rsidR="007D34B6">
        <w:rPr>
          <w:rFonts w:ascii="Verdana" w:hAnsi="Verdana"/>
          <w:b/>
          <w:bCs/>
          <w:sz w:val="22"/>
          <w:szCs w:val="20"/>
        </w:rPr>
        <w:br/>
      </w:r>
      <w:r w:rsidR="007D34B6" w:rsidRPr="007D34B6">
        <w:rPr>
          <w:rFonts w:ascii="Verdana" w:hAnsi="Verdana"/>
          <w:sz w:val="22"/>
          <w:szCs w:val="20"/>
        </w:rPr>
        <w:t xml:space="preserve">All equipment is send to a 3rd party company for destruction, we receive full reports and certificates of destruction include WEEE </w:t>
      </w:r>
      <w:r w:rsidR="007D34B6">
        <w:rPr>
          <w:rFonts w:ascii="Verdana" w:hAnsi="Verdana"/>
          <w:sz w:val="22"/>
          <w:szCs w:val="20"/>
        </w:rPr>
        <w:t>(</w:t>
      </w:r>
      <w:r w:rsidR="007D34B6" w:rsidRPr="007D34B6">
        <w:rPr>
          <w:rFonts w:ascii="Verdana" w:hAnsi="Verdana"/>
          <w:sz w:val="22"/>
          <w:szCs w:val="20"/>
        </w:rPr>
        <w:t>Waste Electrical and Electronic Equipment)</w:t>
      </w:r>
      <w:r w:rsidR="007D34B6">
        <w:rPr>
          <w:rFonts w:ascii="Verdana" w:hAnsi="Verdana"/>
          <w:sz w:val="22"/>
          <w:szCs w:val="20"/>
        </w:rPr>
        <w:t xml:space="preserve"> </w:t>
      </w:r>
      <w:r w:rsidR="007D34B6" w:rsidRPr="007D34B6">
        <w:rPr>
          <w:rFonts w:ascii="Verdana" w:hAnsi="Verdana"/>
          <w:sz w:val="22"/>
          <w:szCs w:val="20"/>
        </w:rPr>
        <w:t>regulation certificates</w:t>
      </w:r>
      <w:r w:rsidR="007D34B6">
        <w:rPr>
          <w:rFonts w:ascii="Verdana" w:hAnsi="Verdana"/>
          <w:sz w:val="22"/>
          <w:szCs w:val="20"/>
        </w:rPr>
        <w:t>.</w:t>
      </w:r>
    </w:p>
    <w:p w14:paraId="157116D9" w14:textId="77777777" w:rsidR="0085724C" w:rsidRPr="0085724C" w:rsidRDefault="0085724C" w:rsidP="0085724C">
      <w:pPr>
        <w:pStyle w:val="PlainText"/>
        <w:ind w:left="505"/>
        <w:rPr>
          <w:rFonts w:ascii="Verdana" w:hAnsi="Verdana"/>
          <w:b/>
          <w:bCs/>
          <w:sz w:val="22"/>
          <w:szCs w:val="20"/>
        </w:rPr>
      </w:pPr>
    </w:p>
    <w:p w14:paraId="2E864BD1" w14:textId="45AECC6B" w:rsidR="0085724C" w:rsidRPr="007D34B6" w:rsidRDefault="0085724C" w:rsidP="0085724C">
      <w:pPr>
        <w:pStyle w:val="PlainText"/>
        <w:numPr>
          <w:ilvl w:val="0"/>
          <w:numId w:val="20"/>
        </w:numPr>
        <w:ind w:left="1225"/>
        <w:rPr>
          <w:rFonts w:ascii="Verdana" w:hAnsi="Verdana"/>
          <w:sz w:val="22"/>
          <w:szCs w:val="20"/>
        </w:rPr>
      </w:pPr>
      <w:r w:rsidRPr="0085724C">
        <w:rPr>
          <w:rFonts w:ascii="Verdana" w:hAnsi="Verdana"/>
          <w:b/>
          <w:bCs/>
          <w:sz w:val="22"/>
          <w:szCs w:val="20"/>
        </w:rPr>
        <w:t xml:space="preserve">Where </w:t>
      </w:r>
      <w:r w:rsidR="007D34B6" w:rsidRPr="0085724C">
        <w:rPr>
          <w:rFonts w:ascii="Verdana" w:hAnsi="Verdana"/>
          <w:b/>
          <w:bCs/>
          <w:sz w:val="22"/>
          <w:szCs w:val="20"/>
        </w:rPr>
        <w:t>software-based</w:t>
      </w:r>
      <w:r w:rsidRPr="0085724C">
        <w:rPr>
          <w:rFonts w:ascii="Verdana" w:hAnsi="Verdana"/>
          <w:b/>
          <w:bCs/>
          <w:sz w:val="22"/>
          <w:szCs w:val="20"/>
        </w:rPr>
        <w:t xml:space="preserve"> erasure of storage media is undertaken internally, what recorded evidential assurance is relied upon to conclude that the final data state of the specific storage device is irrecoverable, as distinct from confirmation that an erasure process was executed.</w:t>
      </w:r>
      <w:r w:rsidR="007D34B6">
        <w:rPr>
          <w:rFonts w:ascii="Verdana" w:hAnsi="Verdana"/>
          <w:b/>
          <w:bCs/>
          <w:sz w:val="22"/>
          <w:szCs w:val="20"/>
        </w:rPr>
        <w:br/>
      </w:r>
      <w:r w:rsidR="007D34B6" w:rsidRPr="007D34B6">
        <w:rPr>
          <w:rFonts w:ascii="Verdana" w:hAnsi="Verdana"/>
          <w:sz w:val="22"/>
          <w:szCs w:val="20"/>
        </w:rPr>
        <w:t xml:space="preserve">Not applicable – this does not take place internally. </w:t>
      </w:r>
    </w:p>
    <w:p w14:paraId="71174F9F" w14:textId="77777777" w:rsidR="0085724C" w:rsidRPr="0085724C" w:rsidRDefault="0085724C" w:rsidP="0085724C">
      <w:pPr>
        <w:pStyle w:val="PlainText"/>
        <w:ind w:left="505"/>
        <w:rPr>
          <w:rFonts w:ascii="Verdana" w:hAnsi="Verdana"/>
          <w:b/>
          <w:bCs/>
          <w:sz w:val="22"/>
          <w:szCs w:val="20"/>
        </w:rPr>
      </w:pPr>
    </w:p>
    <w:p w14:paraId="265669BE" w14:textId="55F71246" w:rsidR="0085724C" w:rsidRPr="0085724C" w:rsidRDefault="0085724C" w:rsidP="0085724C">
      <w:pPr>
        <w:pStyle w:val="PlainText"/>
        <w:numPr>
          <w:ilvl w:val="0"/>
          <w:numId w:val="20"/>
        </w:numPr>
        <w:ind w:left="1225"/>
        <w:rPr>
          <w:rFonts w:ascii="Verdana" w:hAnsi="Verdana"/>
          <w:b/>
          <w:bCs/>
          <w:sz w:val="22"/>
          <w:szCs w:val="20"/>
        </w:rPr>
      </w:pPr>
      <w:r w:rsidRPr="0085724C">
        <w:rPr>
          <w:rFonts w:ascii="Verdana" w:hAnsi="Verdana"/>
          <w:b/>
          <w:bCs/>
          <w:sz w:val="22"/>
          <w:szCs w:val="20"/>
        </w:rPr>
        <w:t xml:space="preserve">Where </w:t>
      </w:r>
      <w:r w:rsidR="007D34B6" w:rsidRPr="0085724C">
        <w:rPr>
          <w:rFonts w:ascii="Verdana" w:hAnsi="Verdana"/>
          <w:b/>
          <w:bCs/>
          <w:sz w:val="22"/>
          <w:szCs w:val="20"/>
        </w:rPr>
        <w:t>software-based</w:t>
      </w:r>
      <w:r w:rsidRPr="0085724C">
        <w:rPr>
          <w:rFonts w:ascii="Verdana" w:hAnsi="Verdana"/>
          <w:b/>
          <w:bCs/>
          <w:sz w:val="22"/>
          <w:szCs w:val="20"/>
        </w:rPr>
        <w:t xml:space="preserve"> erasure is undertaken by a </w:t>
      </w:r>
      <w:proofErr w:type="gramStart"/>
      <w:r w:rsidRPr="0085724C">
        <w:rPr>
          <w:rFonts w:ascii="Verdana" w:hAnsi="Verdana"/>
          <w:b/>
          <w:bCs/>
          <w:sz w:val="22"/>
          <w:szCs w:val="20"/>
        </w:rPr>
        <w:t>third party</w:t>
      </w:r>
      <w:proofErr w:type="gramEnd"/>
      <w:r w:rsidRPr="0085724C">
        <w:rPr>
          <w:rFonts w:ascii="Verdana" w:hAnsi="Verdana"/>
          <w:b/>
          <w:bCs/>
          <w:sz w:val="22"/>
          <w:szCs w:val="20"/>
        </w:rPr>
        <w:t xml:space="preserve"> provider:</w:t>
      </w:r>
    </w:p>
    <w:p w14:paraId="5C2375EA" w14:textId="77777777" w:rsidR="0085724C" w:rsidRPr="0085724C" w:rsidRDefault="0085724C" w:rsidP="0085724C">
      <w:pPr>
        <w:pStyle w:val="PlainText"/>
        <w:ind w:left="505"/>
        <w:rPr>
          <w:rFonts w:ascii="Verdana" w:hAnsi="Verdana"/>
          <w:b/>
          <w:bCs/>
          <w:sz w:val="22"/>
          <w:szCs w:val="20"/>
        </w:rPr>
      </w:pPr>
    </w:p>
    <w:p w14:paraId="576F6E52" w14:textId="3FF535FD" w:rsidR="0085724C" w:rsidRPr="007D34B6" w:rsidRDefault="0085724C" w:rsidP="0085724C">
      <w:pPr>
        <w:pStyle w:val="PlainText"/>
        <w:numPr>
          <w:ilvl w:val="1"/>
          <w:numId w:val="20"/>
        </w:numPr>
        <w:ind w:left="1945"/>
        <w:rPr>
          <w:rFonts w:ascii="Verdana" w:hAnsi="Verdana"/>
          <w:sz w:val="22"/>
          <w:szCs w:val="20"/>
        </w:rPr>
      </w:pPr>
      <w:r w:rsidRPr="0085724C">
        <w:rPr>
          <w:rFonts w:ascii="Verdana" w:hAnsi="Verdana"/>
          <w:b/>
          <w:bCs/>
          <w:sz w:val="22"/>
          <w:szCs w:val="20"/>
        </w:rPr>
        <w:lastRenderedPageBreak/>
        <w:t xml:space="preserve">Do the certificates or contractual documents held constitute an explicit </w:t>
      </w:r>
      <w:r w:rsidR="007D34B6" w:rsidRPr="0085724C">
        <w:rPr>
          <w:rFonts w:ascii="Verdana" w:hAnsi="Verdana"/>
          <w:b/>
          <w:bCs/>
          <w:sz w:val="22"/>
          <w:szCs w:val="20"/>
        </w:rPr>
        <w:t>outcome-based</w:t>
      </w:r>
      <w:r w:rsidRPr="0085724C">
        <w:rPr>
          <w:rFonts w:ascii="Verdana" w:hAnsi="Verdana"/>
          <w:b/>
          <w:bCs/>
          <w:sz w:val="22"/>
          <w:szCs w:val="20"/>
        </w:rPr>
        <w:t xml:space="preserve"> warranty or guarantee of </w:t>
      </w:r>
      <w:proofErr w:type="spellStart"/>
      <w:r w:rsidRPr="0085724C">
        <w:rPr>
          <w:rFonts w:ascii="Verdana" w:hAnsi="Verdana"/>
          <w:b/>
          <w:bCs/>
          <w:sz w:val="22"/>
          <w:szCs w:val="20"/>
        </w:rPr>
        <w:t>irrecoverability</w:t>
      </w:r>
      <w:proofErr w:type="spellEnd"/>
      <w:r w:rsidRPr="0085724C">
        <w:rPr>
          <w:rFonts w:ascii="Verdana" w:hAnsi="Verdana"/>
          <w:b/>
          <w:bCs/>
          <w:sz w:val="22"/>
          <w:szCs w:val="20"/>
        </w:rPr>
        <w:t xml:space="preserve"> for each specific storage device processed?</w:t>
      </w:r>
      <w:r w:rsidR="007D34B6">
        <w:rPr>
          <w:rFonts w:ascii="Verdana" w:hAnsi="Verdana"/>
          <w:b/>
          <w:bCs/>
          <w:sz w:val="22"/>
          <w:szCs w:val="20"/>
        </w:rPr>
        <w:br/>
      </w:r>
      <w:r w:rsidR="007D34B6" w:rsidRPr="007D34B6">
        <w:rPr>
          <w:rFonts w:ascii="Verdana" w:hAnsi="Verdana"/>
          <w:sz w:val="22"/>
          <w:szCs w:val="20"/>
        </w:rPr>
        <w:t>Yes</w:t>
      </w:r>
    </w:p>
    <w:p w14:paraId="68E8113C" w14:textId="77777777" w:rsidR="0085724C" w:rsidRPr="0085724C" w:rsidRDefault="0085724C" w:rsidP="0085724C">
      <w:pPr>
        <w:pStyle w:val="PlainText"/>
        <w:ind w:left="505"/>
        <w:rPr>
          <w:rFonts w:ascii="Verdana" w:hAnsi="Verdana"/>
          <w:b/>
          <w:bCs/>
          <w:sz w:val="22"/>
          <w:szCs w:val="20"/>
        </w:rPr>
      </w:pPr>
    </w:p>
    <w:p w14:paraId="29EA15A5" w14:textId="158B9CD1" w:rsidR="0085724C" w:rsidRPr="0085724C" w:rsidRDefault="0085724C" w:rsidP="0085724C">
      <w:pPr>
        <w:pStyle w:val="PlainText"/>
        <w:numPr>
          <w:ilvl w:val="1"/>
          <w:numId w:val="20"/>
        </w:numPr>
        <w:ind w:left="1945"/>
        <w:rPr>
          <w:rFonts w:ascii="Verdana" w:hAnsi="Verdana"/>
          <w:b/>
          <w:bCs/>
          <w:sz w:val="22"/>
          <w:szCs w:val="20"/>
        </w:rPr>
      </w:pPr>
      <w:r w:rsidRPr="0085724C">
        <w:rPr>
          <w:rFonts w:ascii="Verdana" w:hAnsi="Verdana"/>
          <w:b/>
          <w:bCs/>
          <w:sz w:val="22"/>
          <w:szCs w:val="20"/>
        </w:rPr>
        <w:t>Beyond reliance on supplier accreditation or recognised standards including but not limited to ADISA certification, ISO accreditation, NIST alignment, HMG IA standards, NHS Digital guidance, or Data Security and Protection Toolkit assertions, and beyond confirmation that a wiping process was completed, does the organisation hold any recorded, device specific documentation evidencing independent verification, testing, or validation that the data on the storage media has been rendered irrecoverable in practice?</w:t>
      </w:r>
      <w:r w:rsidR="007D34B6">
        <w:rPr>
          <w:rFonts w:ascii="Verdana" w:hAnsi="Verdana"/>
          <w:b/>
          <w:bCs/>
          <w:sz w:val="22"/>
          <w:szCs w:val="20"/>
        </w:rPr>
        <w:br/>
      </w:r>
      <w:r w:rsidR="007D34B6" w:rsidRPr="007D34B6">
        <w:rPr>
          <w:rFonts w:ascii="Verdana" w:hAnsi="Verdana"/>
          <w:sz w:val="22"/>
          <w:szCs w:val="20"/>
        </w:rPr>
        <w:t>No</w:t>
      </w:r>
      <w:r w:rsidR="007D34B6">
        <w:rPr>
          <w:rFonts w:ascii="Verdana" w:hAnsi="Verdana"/>
          <w:sz w:val="22"/>
          <w:szCs w:val="20"/>
        </w:rPr>
        <w:t>,</w:t>
      </w:r>
      <w:r w:rsidR="007D34B6" w:rsidRPr="007D34B6">
        <w:rPr>
          <w:rFonts w:ascii="Verdana" w:hAnsi="Verdana"/>
          <w:sz w:val="22"/>
          <w:szCs w:val="20"/>
        </w:rPr>
        <w:t xml:space="preserve"> we rely on the contract and certification provided. Spot audits are undertaken to examine 3rd party documentation and standards</w:t>
      </w:r>
      <w:r w:rsidR="007D34B6">
        <w:rPr>
          <w:rFonts w:ascii="Verdana" w:hAnsi="Verdana"/>
          <w:sz w:val="22"/>
          <w:szCs w:val="20"/>
        </w:rPr>
        <w:t>.</w:t>
      </w:r>
    </w:p>
    <w:p w14:paraId="144D3588" w14:textId="77777777" w:rsidR="0085724C" w:rsidRPr="0085724C" w:rsidRDefault="0085724C" w:rsidP="0085724C">
      <w:pPr>
        <w:pStyle w:val="PlainText"/>
        <w:ind w:left="505"/>
        <w:rPr>
          <w:rFonts w:ascii="Verdana" w:hAnsi="Verdana"/>
          <w:b/>
          <w:bCs/>
          <w:sz w:val="22"/>
          <w:szCs w:val="20"/>
        </w:rPr>
      </w:pPr>
    </w:p>
    <w:p w14:paraId="710B6D08" w14:textId="74C7B730" w:rsidR="0085724C" w:rsidRPr="007D34B6" w:rsidRDefault="0085724C" w:rsidP="0085724C">
      <w:pPr>
        <w:pStyle w:val="PlainText"/>
        <w:numPr>
          <w:ilvl w:val="0"/>
          <w:numId w:val="20"/>
        </w:numPr>
        <w:ind w:left="1225"/>
        <w:rPr>
          <w:rFonts w:ascii="Verdana" w:hAnsi="Verdana"/>
          <w:sz w:val="22"/>
          <w:szCs w:val="20"/>
        </w:rPr>
      </w:pPr>
      <w:r w:rsidRPr="0085724C">
        <w:rPr>
          <w:rFonts w:ascii="Verdana" w:hAnsi="Verdana"/>
          <w:b/>
          <w:bCs/>
          <w:sz w:val="22"/>
          <w:szCs w:val="20"/>
        </w:rPr>
        <w:t xml:space="preserve">If no explicit </w:t>
      </w:r>
      <w:r w:rsidR="007D34B6" w:rsidRPr="0085724C">
        <w:rPr>
          <w:rFonts w:ascii="Verdana" w:hAnsi="Verdana"/>
          <w:b/>
          <w:bCs/>
          <w:sz w:val="22"/>
          <w:szCs w:val="20"/>
        </w:rPr>
        <w:t>outcome-based</w:t>
      </w:r>
      <w:r w:rsidRPr="0085724C">
        <w:rPr>
          <w:rFonts w:ascii="Verdana" w:hAnsi="Verdana"/>
          <w:b/>
          <w:bCs/>
          <w:sz w:val="22"/>
          <w:szCs w:val="20"/>
        </w:rPr>
        <w:t xml:space="preserve"> warranty or device specific outcome evidence is held beyond certification, accreditation, or confirmation of process completion, please confirm what recorded form of evidential assurance is relied upon when concluding that personal data has been rendered irrecoverable.</w:t>
      </w:r>
      <w:r w:rsidR="007D34B6">
        <w:rPr>
          <w:rFonts w:ascii="Verdana" w:hAnsi="Verdana"/>
          <w:b/>
          <w:bCs/>
          <w:sz w:val="22"/>
          <w:szCs w:val="20"/>
        </w:rPr>
        <w:br/>
      </w:r>
      <w:r w:rsidR="007D34B6" w:rsidRPr="007D34B6">
        <w:rPr>
          <w:rFonts w:ascii="Verdana" w:hAnsi="Verdana"/>
          <w:sz w:val="22"/>
          <w:szCs w:val="20"/>
        </w:rPr>
        <w:t>Not applicable – certification is provided.</w:t>
      </w:r>
    </w:p>
    <w:p w14:paraId="5E62C8CF" w14:textId="77777777" w:rsidR="0085724C" w:rsidRPr="0085724C" w:rsidRDefault="0085724C" w:rsidP="0085724C">
      <w:pPr>
        <w:pStyle w:val="PlainText"/>
        <w:ind w:left="505"/>
        <w:rPr>
          <w:rFonts w:ascii="Verdana" w:hAnsi="Verdana"/>
          <w:b/>
          <w:bCs/>
          <w:sz w:val="22"/>
          <w:szCs w:val="20"/>
        </w:rPr>
      </w:pPr>
    </w:p>
    <w:p w14:paraId="23DF621B" w14:textId="77777777" w:rsidR="00873328" w:rsidRDefault="00873328" w:rsidP="00421E7F">
      <w:pPr>
        <w:rPr>
          <w:rFonts w:ascii="Verdana" w:hAnsi="Verdana"/>
          <w:b/>
          <w:bCs/>
          <w:noProof/>
          <w:sz w:val="22"/>
          <w:szCs w:val="22"/>
        </w:rPr>
      </w:pPr>
    </w:p>
    <w:p w14:paraId="2178A95B" w14:textId="77777777" w:rsidR="00873328" w:rsidRDefault="00873328" w:rsidP="00421E7F">
      <w:pPr>
        <w:rPr>
          <w:rFonts w:ascii="Verdana" w:hAnsi="Verdana"/>
          <w:b/>
          <w:bCs/>
          <w:noProof/>
          <w:sz w:val="22"/>
          <w:szCs w:val="22"/>
        </w:rPr>
      </w:pP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DD14F7D"/>
    <w:multiLevelType w:val="hybridMultilevel"/>
    <w:tmpl w:val="44E6A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A96231A"/>
    <w:multiLevelType w:val="hybridMultilevel"/>
    <w:tmpl w:val="8AC2D4A0"/>
    <w:lvl w:ilvl="0" w:tplc="820695BE">
      <w:start w:val="1"/>
      <w:numFmt w:val="decimal"/>
      <w:lvlText w:val="%1)"/>
      <w:lvlJc w:val="left"/>
      <w:pPr>
        <w:ind w:left="720" w:hanging="360"/>
      </w:pPr>
      <w:rPr>
        <w:rFonts w:hint="default"/>
        <w:b/>
        <w:bCs/>
        <w:color w:val="auto"/>
      </w:rPr>
    </w:lvl>
    <w:lvl w:ilvl="1" w:tplc="0C8CD64E">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5"/>
  </w:num>
  <w:num w:numId="6" w16cid:durableId="1293360629">
    <w:abstractNumId w:val="4"/>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6"/>
  </w:num>
  <w:num w:numId="18" w16cid:durableId="949163570">
    <w:abstractNumId w:val="2"/>
  </w:num>
  <w:num w:numId="19" w16cid:durableId="75904650">
    <w:abstractNumId w:val="3"/>
  </w:num>
  <w:num w:numId="20" w16cid:durableId="337707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11687"/>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34B6"/>
    <w:rsid w:val="007D6A3E"/>
    <w:rsid w:val="007F192C"/>
    <w:rsid w:val="00816437"/>
    <w:rsid w:val="00824D19"/>
    <w:rsid w:val="00846C1D"/>
    <w:rsid w:val="0085724C"/>
    <w:rsid w:val="00873328"/>
    <w:rsid w:val="0089491A"/>
    <w:rsid w:val="008A2D60"/>
    <w:rsid w:val="0090178A"/>
    <w:rsid w:val="00912B14"/>
    <w:rsid w:val="009267EE"/>
    <w:rsid w:val="009269BD"/>
    <w:rsid w:val="00937E61"/>
    <w:rsid w:val="009574AC"/>
    <w:rsid w:val="0097092D"/>
    <w:rsid w:val="00977959"/>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365CB"/>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E584B"/>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85724C"/>
    <w:pPr>
      <w:spacing w:before="0" w:after="0" w:line="240" w:lineRule="auto"/>
      <w:ind w:left="0" w:right="0"/>
    </w:pPr>
    <w:rPr>
      <w:rFonts w:ascii="Calibri" w:eastAsia="Times New Roman" w:hAnsi="Calibri" w:cstheme="minorBidi"/>
      <w:kern w:val="2"/>
      <w:szCs w:val="21"/>
      <w:lang w:eastAsia="en-US"/>
      <w14:ligatures w14:val="standardContextual"/>
    </w:rPr>
  </w:style>
  <w:style w:type="character" w:customStyle="1" w:styleId="PlainTextChar">
    <w:name w:val="Plain Text Char"/>
    <w:basedOn w:val="DefaultParagraphFont"/>
    <w:link w:val="PlainText"/>
    <w:uiPriority w:val="99"/>
    <w:semiHidden/>
    <w:rsid w:val="0085724C"/>
    <w:rPr>
      <w:rFonts w:ascii="Calibri" w:eastAsia="Times New Roman" w:hAnsi="Calibri" w:cstheme="minorBidi"/>
      <w:kern w:val="2"/>
      <w:sz w:val="24"/>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76</TotalTime>
  <Pages>2</Pages>
  <Words>455</Words>
  <Characters>2826</Characters>
  <Application>Microsoft Office Word</Application>
  <DocSecurity>0</DocSecurity>
  <Lines>70</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30</cp:revision>
  <cp:lastPrinted>2026-03-25T08:49:00Z</cp:lastPrinted>
  <dcterms:created xsi:type="dcterms:W3CDTF">2021-09-13T07:38:00Z</dcterms:created>
  <dcterms:modified xsi:type="dcterms:W3CDTF">2026-03-25T08:50:00Z</dcterms:modified>
</cp:coreProperties>
</file>