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783520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6A6">
                              <w:rPr>
                                <w:rFonts w:ascii="Verdana" w:hAnsi="Verdana"/>
                                <w:b/>
                                <w:sz w:val="22"/>
                                <w:szCs w:val="22"/>
                              </w:rPr>
                              <w:t>26-C-0</w:t>
                            </w:r>
                            <w:r w:rsidR="00507715">
                              <w:rPr>
                                <w:rFonts w:ascii="Verdana" w:hAnsi="Verdana"/>
                                <w:b/>
                                <w:sz w:val="22"/>
                                <w:szCs w:val="22"/>
                              </w:rPr>
                              <w:t>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783520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507715">
                        <w:rPr>
                          <w:rFonts w:ascii="Verdana" w:hAnsi="Verdana"/>
                          <w:b/>
                          <w:sz w:val="22"/>
                          <w:szCs w:val="22"/>
                        </w:rPr>
                        <w:t>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07CC5FA8" w:rsidR="00DC0D5A" w:rsidRDefault="00AB3B0F" w:rsidP="00DC0D5A">
      <w:pPr>
        <w:spacing w:before="280"/>
        <w:rPr>
          <w:rFonts w:ascii="Verdana" w:hAnsi="Verdana"/>
          <w:b/>
          <w:sz w:val="22"/>
        </w:rPr>
      </w:pPr>
      <w:r w:rsidRPr="00AB3B0F">
        <w:rPr>
          <w:rFonts w:ascii="Verdana" w:hAnsi="Verdana"/>
          <w:sz w:val="22"/>
        </w:rPr>
        <w:t>We can confirm that, on rare occasions, the Health Board</w:t>
      </w:r>
      <w:r>
        <w:rPr>
          <w:rFonts w:ascii="Verdana" w:hAnsi="Verdana"/>
          <w:sz w:val="22"/>
        </w:rPr>
        <w:t>’s Mental Health service</w:t>
      </w:r>
      <w:r w:rsidRPr="00AB3B0F">
        <w:rPr>
          <w:rFonts w:ascii="Verdana" w:hAnsi="Verdana"/>
          <w:sz w:val="22"/>
        </w:rPr>
        <w:t xml:space="preserve"> may issue written correspondence to patients regarding their behaviour. This is always considered a last resort and sits within our wider policy framework for supporting staff to safely manage violence and aggression. Our primary approach is to engage with individuals in a personalised and supportive manner, seeking to understand concerns and resolve issues informally wherever possible. Only where these efforts have not been successful, and where behaviour continues to impact the safety and wellbeing of staff or others, would we issue a formal written request asking the patient to refrain from such behaviours.</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23DF621B" w14:textId="39F141C9" w:rsidR="00873328" w:rsidRDefault="00507715" w:rsidP="00421E7F">
      <w:pPr>
        <w:rPr>
          <w:rFonts w:ascii="Verdana" w:hAnsi="Verdana"/>
          <w:b/>
          <w:bCs/>
          <w:noProof/>
          <w:sz w:val="22"/>
          <w:szCs w:val="22"/>
        </w:rPr>
      </w:pPr>
      <w:r w:rsidRPr="00507715">
        <w:rPr>
          <w:rFonts w:ascii="Verdana" w:hAnsi="Verdana"/>
          <w:b/>
          <w:bCs/>
          <w:noProof/>
          <w:sz w:val="22"/>
          <w:szCs w:val="22"/>
        </w:rPr>
        <w:t>How many warning letters have you sent out to mental ill patients over the last 5 years?</w:t>
      </w:r>
    </w:p>
    <w:p w14:paraId="2178A95B" w14:textId="521D7460" w:rsidR="00873328" w:rsidRPr="00507715" w:rsidRDefault="00507715" w:rsidP="00421E7F">
      <w:pPr>
        <w:rPr>
          <w:rFonts w:ascii="Verdana" w:hAnsi="Verdana"/>
          <w:noProof/>
          <w:sz w:val="22"/>
          <w:szCs w:val="22"/>
        </w:rPr>
      </w:pPr>
      <w:r w:rsidRPr="00507715">
        <w:rPr>
          <w:rFonts w:ascii="Verdana" w:hAnsi="Verdana"/>
          <w:noProof/>
          <w:sz w:val="22"/>
          <w:szCs w:val="22"/>
        </w:rPr>
        <w:t xml:space="preserve">Less than five. </w:t>
      </w:r>
      <w:r>
        <w:rPr>
          <w:rFonts w:ascii="Verdana" w:hAnsi="Verdana"/>
          <w:noProof/>
          <w:sz w:val="22"/>
          <w:szCs w:val="22"/>
        </w:rPr>
        <w:t>W</w:t>
      </w:r>
      <w:r w:rsidRPr="00507715">
        <w:rPr>
          <w:rFonts w:ascii="Verdana" w:hAnsi="Verdana"/>
          <w:noProof/>
          <w:sz w:val="22"/>
          <w:szCs w:val="22"/>
        </w:rPr>
        <w:t xml:space="preserve">e are unable to provide you with the exact number of </w:t>
      </w:r>
      <w:r>
        <w:rPr>
          <w:rFonts w:ascii="Verdana" w:hAnsi="Verdana"/>
          <w:noProof/>
          <w:sz w:val="22"/>
          <w:szCs w:val="22"/>
        </w:rPr>
        <w:t>letters sent to patients</w:t>
      </w:r>
      <w:r w:rsidRPr="00507715">
        <w:rPr>
          <w:rFonts w:ascii="Verdana" w:hAnsi="Verdana"/>
          <w:noProof/>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13F6"/>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07715"/>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1168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3B0F"/>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063E"/>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1</Pages>
  <Words>244</Words>
  <Characters>1297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2026-03-30T11:01:00Z</dcterms:modified>
</cp:coreProperties>
</file>