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340A989E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116A6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26-C-0</w:t>
                            </w:r>
                            <w:r w:rsidR="007866A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28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340A989E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116A6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26-C-0</w:t>
                      </w:r>
                      <w:r w:rsidR="007866A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28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51507B5A" w14:textId="77777777" w:rsidR="007866A8" w:rsidRPr="007866A8" w:rsidRDefault="007866A8" w:rsidP="007866A8">
      <w:p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I would like to understand whether it is possible to access hospital medicines and devices administration/usage data for Swansea UHB, similar to the English and Scottish SCMD open data:</w:t>
      </w:r>
    </w:p>
    <w:p w14:paraId="661417D1" w14:textId="08B77154" w:rsidR="007866A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 xml:space="preserve">Secondary care use of devices and medicines </w:t>
      </w:r>
    </w:p>
    <w:p w14:paraId="2BE29AB3" w14:textId="0B8ABFCE" w:rsidR="007866A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Quantities used recorded with measure eg. Units, Mls, Mgs</w:t>
      </w:r>
    </w:p>
    <w:p w14:paraId="2F557C7A" w14:textId="4990A6D7" w:rsidR="007866A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By product, ideally Virtual Medicinal Products and VMP codes, aligned to Dm+d VMPs</w:t>
      </w:r>
    </w:p>
    <w:p w14:paraId="7D9517AD" w14:textId="4C55FA3C" w:rsidR="007866A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By month, ideally from Jan 2019</w:t>
      </w:r>
    </w:p>
    <w:p w14:paraId="5BBA535D" w14:textId="7EB10526" w:rsidR="007866A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Ideally on a monthly basis</w:t>
      </w:r>
    </w:p>
    <w:p w14:paraId="23DF621B" w14:textId="29831C6E" w:rsidR="00873328" w:rsidRPr="007866A8" w:rsidRDefault="007866A8" w:rsidP="007866A8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7866A8">
        <w:rPr>
          <w:rFonts w:ascii="Verdana" w:hAnsi="Verdana"/>
          <w:b/>
          <w:bCs/>
          <w:noProof/>
          <w:sz w:val="22"/>
          <w:szCs w:val="22"/>
        </w:rPr>
        <w:t>Ideally by hospital site</w:t>
      </w:r>
    </w:p>
    <w:p w14:paraId="64488A5F" w14:textId="77777777" w:rsidR="007866A8" w:rsidRPr="007866A8" w:rsidRDefault="007866A8" w:rsidP="007866A8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 w:rsidRPr="007866A8">
        <w:rPr>
          <w:rFonts w:ascii="Verdana" w:hAnsi="Verdana"/>
          <w:noProof/>
          <w:sz w:val="22"/>
          <w:szCs w:val="22"/>
        </w:rPr>
        <w:t xml:space="preserve">I can confirm that there is a similar open data site for secondary prescribing in Wales, broken down on a monthly basis by Health Board and site. This is hosted by the NHS Wales Shared Services Partnership (NWSSP). You can find it here - </w:t>
      </w:r>
      <w:hyperlink r:id="rId8" w:history="1">
        <w:r w:rsidRPr="007866A8">
          <w:rPr>
            <w:rStyle w:val="Hyperlink"/>
            <w:rFonts w:ascii="Verdana" w:hAnsi="Verdana" w:cs="Arial"/>
            <w:noProof/>
            <w:sz w:val="22"/>
            <w:szCs w:val="22"/>
          </w:rPr>
          <w:t>Prescribing Data Extracts - NHS Wales Shared Services Partnership</w:t>
        </w:r>
      </w:hyperlink>
    </w:p>
    <w:p w14:paraId="2178A95B" w14:textId="4DF13BA6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1949337D" w:rsidR="00AC7F3C" w:rsidRDefault="00AC7F3C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AC7F3C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C22999B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2576" behindDoc="1" locked="0" layoutInCell="1" allowOverlap="1" wp14:anchorId="0D6B943D" wp14:editId="203C8B44">
          <wp:simplePos x="0" y="0"/>
          <wp:positionH relativeFrom="column">
            <wp:posOffset>1666875</wp:posOffset>
          </wp:positionH>
          <wp:positionV relativeFrom="paragraph">
            <wp:posOffset>-290830</wp:posOffset>
          </wp:positionV>
          <wp:extent cx="5407660" cy="1537295"/>
          <wp:effectExtent l="0" t="0" r="2540" b="6350"/>
          <wp:wrapNone/>
          <wp:docPr id="744710632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710632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1EBD6AA6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4D803FF6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19D5081E" w:rsidR="004F001A" w:rsidRDefault="00AC7F3C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b/>
        <w:noProof/>
        <w:color w:val="1F355E"/>
        <w:sz w:val="14"/>
        <w:szCs w:val="14"/>
      </w:rPr>
      <w:drawing>
        <wp:anchor distT="0" distB="0" distL="114300" distR="114300" simplePos="0" relativeHeight="251670528" behindDoc="1" locked="0" layoutInCell="1" allowOverlap="1" wp14:anchorId="1CA527F0" wp14:editId="682C9C4C">
          <wp:simplePos x="0" y="0"/>
          <wp:positionH relativeFrom="column">
            <wp:posOffset>1743075</wp:posOffset>
          </wp:positionH>
          <wp:positionV relativeFrom="paragraph">
            <wp:posOffset>-295910</wp:posOffset>
          </wp:positionV>
          <wp:extent cx="5407660" cy="1537295"/>
          <wp:effectExtent l="0" t="0" r="2540" b="0"/>
          <wp:wrapNone/>
          <wp:docPr id="892628164" name="Picture 1" descr="A close-up of a person's fac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2628164" name="Picture 1" descr="A close-up of a person's fac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7660" cy="1537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4F001A">
      <w:rPr>
        <w:b/>
        <w:bCs/>
        <w:color w:val="1F355E"/>
        <w:sz w:val="14"/>
        <w:szCs w:val="14"/>
      </w:rPr>
      <w:t>Rydym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croesawu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neu'r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Saesneg</w:t>
    </w:r>
    <w:proofErr w:type="spellEnd"/>
    <w:r w:rsidR="004F001A">
      <w:rPr>
        <w:b/>
        <w:bCs/>
        <w:color w:val="1F355E"/>
        <w:sz w:val="14"/>
        <w:szCs w:val="14"/>
      </w:rPr>
      <w:t xml:space="preserve">. </w:t>
    </w:r>
    <w:proofErr w:type="spellStart"/>
    <w:r w:rsidR="004F001A">
      <w:rPr>
        <w:b/>
        <w:bCs/>
        <w:color w:val="1F355E"/>
        <w:sz w:val="14"/>
        <w:szCs w:val="14"/>
      </w:rPr>
      <w:t>Atebir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gohebiaeth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y </w:t>
    </w:r>
    <w:proofErr w:type="spellStart"/>
    <w:r w:rsidR="004F001A">
      <w:rPr>
        <w:b/>
        <w:bCs/>
        <w:color w:val="1F355E"/>
        <w:sz w:val="14"/>
        <w:szCs w:val="14"/>
      </w:rPr>
      <w:t>Gymraeg</w:t>
    </w:r>
    <w:proofErr w:type="spellEnd"/>
    <w:r w:rsidR="004F001A">
      <w:rPr>
        <w:b/>
        <w:bCs/>
        <w:color w:val="1F355E"/>
        <w:sz w:val="14"/>
        <w:szCs w:val="14"/>
      </w:rPr>
      <w:t xml:space="preserve">, ac </w:t>
    </w:r>
    <w:proofErr w:type="spellStart"/>
    <w:r w:rsidR="004F001A">
      <w:rPr>
        <w:b/>
        <w:bCs/>
        <w:color w:val="1F355E"/>
        <w:sz w:val="14"/>
        <w:szCs w:val="14"/>
      </w:rPr>
      <w:t>ni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fydd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hyn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yn</w:t>
    </w:r>
    <w:proofErr w:type="spellEnd"/>
    <w:r w:rsidR="004F001A">
      <w:rPr>
        <w:b/>
        <w:bCs/>
        <w:color w:val="1F355E"/>
        <w:sz w:val="14"/>
        <w:szCs w:val="14"/>
      </w:rPr>
      <w:t xml:space="preserve"> </w:t>
    </w:r>
    <w:proofErr w:type="spellStart"/>
    <w:r w:rsidR="004F001A">
      <w:rPr>
        <w:b/>
        <w:bCs/>
        <w:color w:val="1F355E"/>
        <w:sz w:val="14"/>
        <w:szCs w:val="14"/>
      </w:rPr>
      <w:t>arwain</w:t>
    </w:r>
    <w:proofErr w:type="spellEnd"/>
    <w:r w:rsidR="004F001A">
      <w:rPr>
        <w:b/>
        <w:bCs/>
        <w:color w:val="1F355E"/>
        <w:sz w:val="14"/>
        <w:szCs w:val="14"/>
      </w:rPr>
      <w:t xml:space="preserve"> at </w:t>
    </w:r>
    <w:proofErr w:type="spellStart"/>
    <w:r w:rsidR="004F001A">
      <w:rPr>
        <w:b/>
        <w:bCs/>
        <w:color w:val="1F355E"/>
        <w:sz w:val="14"/>
        <w:szCs w:val="14"/>
      </w:rPr>
      <w:t>oedi</w:t>
    </w:r>
    <w:proofErr w:type="spellEnd"/>
    <w:r w:rsidR="004F001A"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Gwasanaethau Corfforaethol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6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7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8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69926EF"/>
    <w:multiLevelType w:val="hybridMultilevel"/>
    <w:tmpl w:val="A68CD82E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BAC3892"/>
    <w:multiLevelType w:val="hybridMultilevel"/>
    <w:tmpl w:val="D006EC4E"/>
    <w:lvl w:ilvl="0" w:tplc="3B627362">
      <w:numFmt w:val="bullet"/>
      <w:lvlText w:val="•"/>
      <w:lvlJc w:val="left"/>
      <w:pPr>
        <w:ind w:left="865" w:hanging="36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9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050305117">
    <w:abstractNumId w:val="10"/>
  </w:num>
  <w:num w:numId="20" w16cid:durableId="8518021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37867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7028C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45F1"/>
    <w:rsid w:val="00635BDA"/>
    <w:rsid w:val="006564DF"/>
    <w:rsid w:val="00684641"/>
    <w:rsid w:val="006C4048"/>
    <w:rsid w:val="006D5578"/>
    <w:rsid w:val="006F4A69"/>
    <w:rsid w:val="006F5A5D"/>
    <w:rsid w:val="00711687"/>
    <w:rsid w:val="00730DD2"/>
    <w:rsid w:val="00734492"/>
    <w:rsid w:val="0073651A"/>
    <w:rsid w:val="00736598"/>
    <w:rsid w:val="00771F1B"/>
    <w:rsid w:val="007778CB"/>
    <w:rsid w:val="007866A8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16A6"/>
    <w:rsid w:val="00A17614"/>
    <w:rsid w:val="00A56076"/>
    <w:rsid w:val="00A84640"/>
    <w:rsid w:val="00AB4D54"/>
    <w:rsid w:val="00AC7F3C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7866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wssp.nhs.wales/ourservices/primary-care-services/general-information/data-and-publications/prescribing-data-extract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1</Pages>
  <Words>129</Words>
  <Characters>709</Characters>
  <Application>Microsoft Office Word</Application>
  <DocSecurity>0</DocSecurity>
  <Lines>22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29</cp:revision>
  <cp:lastPrinted>2026-03-30T13:16:00Z</cp:lastPrinted>
  <dcterms:created xsi:type="dcterms:W3CDTF">2021-09-13T07:38:00Z</dcterms:created>
  <dcterms:modified xsi:type="dcterms:W3CDTF">2026-03-30T13:16:00Z</dcterms:modified>
</cp:coreProperties>
</file>