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6018303"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64997">
                              <w:rPr>
                                <w:rFonts w:ascii="Verdana" w:hAnsi="Verdana"/>
                                <w:b/>
                                <w:sz w:val="22"/>
                                <w:szCs w:val="22"/>
                              </w:rPr>
                              <w:t xml:space="preserve"> 26-C-033</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64997">
                              <w:rPr>
                                <w:rFonts w:ascii="Verdana" w:hAnsi="Verdana"/>
                                <w:b/>
                                <w:noProof/>
                                <w:sz w:val="22"/>
                                <w:szCs w:val="22"/>
                              </w:rPr>
                              <w:t>13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6018303"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64997">
                        <w:rPr>
                          <w:rFonts w:ascii="Verdana" w:hAnsi="Verdana"/>
                          <w:b/>
                          <w:sz w:val="22"/>
                          <w:szCs w:val="22"/>
                        </w:rPr>
                        <w:t xml:space="preserve"> 26-C-033</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64997">
                        <w:rPr>
                          <w:rFonts w:ascii="Verdana" w:hAnsi="Verdana"/>
                          <w:b/>
                          <w:noProof/>
                          <w:sz w:val="22"/>
                          <w:szCs w:val="22"/>
                        </w:rPr>
                        <w:t>13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5EB631E6" w14:textId="77777777" w:rsidR="001554FB" w:rsidRPr="00FC3B42" w:rsidRDefault="001554FB" w:rsidP="001554FB">
      <w:pPr>
        <w:rPr>
          <w:rFonts w:ascii="Verdana" w:hAnsi="Verdana"/>
          <w:sz w:val="22"/>
          <w:szCs w:val="22"/>
          <w:lang w:val="en"/>
        </w:rPr>
      </w:pPr>
      <w:r w:rsidRPr="00FC3B42">
        <w:rPr>
          <w:rFonts w:ascii="Verdana" w:hAnsi="Verdana"/>
          <w:sz w:val="22"/>
          <w:szCs w:val="22"/>
          <w:lang w:val="en"/>
        </w:rPr>
        <w:t xml:space="preserve">Please note that </w:t>
      </w:r>
      <w:r w:rsidRPr="00FC3B42">
        <w:rPr>
          <w:rFonts w:ascii="Verdana" w:hAnsi="Verdana"/>
          <w:sz w:val="22"/>
          <w:szCs w:val="22"/>
        </w:rPr>
        <w:t>from 1</w:t>
      </w:r>
      <w:r w:rsidRPr="00FC3B42">
        <w:rPr>
          <w:rFonts w:ascii="Verdana" w:hAnsi="Verdana"/>
          <w:sz w:val="22"/>
          <w:szCs w:val="22"/>
          <w:vertAlign w:val="superscript"/>
        </w:rPr>
        <w:t>st</w:t>
      </w:r>
      <w:r w:rsidRPr="00FC3B42">
        <w:rPr>
          <w:rFonts w:ascii="Verdana" w:hAnsi="Verdana"/>
          <w:sz w:val="22"/>
          <w:szCs w:val="22"/>
        </w:rPr>
        <w:t xml:space="preserve"> 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w:t>
      </w:r>
      <w:r w:rsidRPr="00FC3B42">
        <w:rPr>
          <w:rFonts w:ascii="Verdana" w:hAnsi="Verdana"/>
          <w:sz w:val="22"/>
          <w:szCs w:val="22"/>
        </w:rPr>
        <w:br/>
      </w:r>
      <w:r w:rsidRPr="00FC3B42">
        <w:rPr>
          <w:rFonts w:ascii="Verdana" w:hAnsi="Verdana"/>
          <w:sz w:val="22"/>
          <w:szCs w:val="22"/>
        </w:rPr>
        <w:br/>
        <w:t>However as this response asks for data prior to 1</w:t>
      </w:r>
      <w:r w:rsidRPr="00FC3B42">
        <w:rPr>
          <w:rFonts w:ascii="Verdana" w:hAnsi="Verdana"/>
          <w:sz w:val="22"/>
          <w:szCs w:val="22"/>
          <w:vertAlign w:val="superscript"/>
        </w:rPr>
        <w:t>st</w:t>
      </w:r>
      <w:r w:rsidRPr="00FC3B42">
        <w:rPr>
          <w:rFonts w:ascii="Verdana" w:hAnsi="Verdana"/>
          <w:sz w:val="22"/>
          <w:szCs w:val="22"/>
        </w:rPr>
        <w:t xml:space="preserve"> April 2019, we have provided the information that ABMU Health Board held which will include Bridgend data.  </w:t>
      </w:r>
    </w:p>
    <w:p w14:paraId="635CAE49" w14:textId="0B505B38" w:rsidR="00DC0D5A" w:rsidRPr="00964997" w:rsidRDefault="00A115C7" w:rsidP="00DC0D5A">
      <w:pPr>
        <w:spacing w:before="280"/>
        <w:rPr>
          <w:rFonts w:ascii="Verdana" w:hAnsi="Verdana"/>
          <w:bCs/>
          <w:sz w:val="22"/>
          <w:u w:val="single"/>
        </w:rPr>
      </w:pPr>
      <w:r w:rsidRPr="00964997">
        <w:rPr>
          <w:rFonts w:ascii="Verdana" w:hAnsi="Verdana"/>
          <w:bCs/>
          <w:sz w:val="22"/>
          <w:u w:val="single"/>
        </w:rPr>
        <w:t>Request and response:</w:t>
      </w:r>
    </w:p>
    <w:p w14:paraId="23773E71" w14:textId="23982EF3" w:rsidR="00964997" w:rsidRPr="00964997" w:rsidRDefault="00964997" w:rsidP="00964997">
      <w:pPr>
        <w:rPr>
          <w:rFonts w:ascii="Verdana" w:hAnsi="Verdana"/>
          <w:b/>
          <w:bCs/>
          <w:noProof/>
          <w:sz w:val="22"/>
          <w:szCs w:val="22"/>
        </w:rPr>
      </w:pPr>
      <w:r w:rsidRPr="00964997">
        <w:rPr>
          <w:rFonts w:ascii="Verdana" w:hAnsi="Verdana"/>
          <w:b/>
          <w:bCs/>
          <w:noProof/>
          <w:sz w:val="22"/>
          <w:szCs w:val="22"/>
        </w:rPr>
        <w:t>I would like to make a Freedom of Information request, specifically for the figures showing the number of patients awaiting Cholecystectomy surgery, from the point of referral to when they get the procedure across your hospitals, broken down by-</w:t>
      </w:r>
    </w:p>
    <w:p w14:paraId="30A33C16" w14:textId="7D1E0528" w:rsidR="00964997" w:rsidRPr="00964997" w:rsidRDefault="00964997" w:rsidP="00964997">
      <w:pPr>
        <w:pStyle w:val="ListParagraph"/>
        <w:numPr>
          <w:ilvl w:val="0"/>
          <w:numId w:val="20"/>
        </w:numPr>
        <w:rPr>
          <w:rFonts w:ascii="Verdana" w:hAnsi="Verdana"/>
          <w:b/>
          <w:bCs/>
          <w:noProof/>
          <w:sz w:val="22"/>
          <w:szCs w:val="22"/>
        </w:rPr>
      </w:pPr>
      <w:r w:rsidRPr="00964997">
        <w:rPr>
          <w:rFonts w:ascii="Verdana" w:hAnsi="Verdana"/>
          <w:b/>
          <w:bCs/>
          <w:noProof/>
          <w:sz w:val="22"/>
          <w:szCs w:val="22"/>
        </w:rPr>
        <w:t>Year (From 2018-19 and every year since, for which data is available)</w:t>
      </w:r>
    </w:p>
    <w:p w14:paraId="0144D2F7" w14:textId="40580BF5" w:rsidR="00964997" w:rsidRPr="00964997" w:rsidRDefault="00964997" w:rsidP="00964997">
      <w:pPr>
        <w:pStyle w:val="ListParagraph"/>
        <w:numPr>
          <w:ilvl w:val="0"/>
          <w:numId w:val="20"/>
        </w:numPr>
        <w:rPr>
          <w:rFonts w:ascii="Verdana" w:hAnsi="Verdana"/>
          <w:b/>
          <w:bCs/>
          <w:noProof/>
          <w:sz w:val="22"/>
          <w:szCs w:val="22"/>
        </w:rPr>
      </w:pPr>
      <w:r w:rsidRPr="00964997">
        <w:rPr>
          <w:rFonts w:ascii="Verdana" w:hAnsi="Verdana"/>
          <w:b/>
          <w:bCs/>
          <w:noProof/>
          <w:sz w:val="22"/>
          <w:szCs w:val="22"/>
        </w:rPr>
        <w:t>How long they have been waiting from zero to three months, three to six months, six to twelve months, over a year, over two years and over five years.</w:t>
      </w:r>
    </w:p>
    <w:p w14:paraId="23DF621B" w14:textId="59194329" w:rsidR="00873328" w:rsidRDefault="00964997" w:rsidP="00964997">
      <w:pPr>
        <w:rPr>
          <w:rFonts w:ascii="Verdana" w:hAnsi="Verdana"/>
          <w:b/>
          <w:bCs/>
          <w:noProof/>
          <w:sz w:val="22"/>
          <w:szCs w:val="22"/>
        </w:rPr>
      </w:pPr>
      <w:r w:rsidRPr="00964997">
        <w:rPr>
          <w:rFonts w:ascii="Verdana" w:hAnsi="Verdana"/>
          <w:b/>
          <w:bCs/>
          <w:noProof/>
          <w:sz w:val="22"/>
          <w:szCs w:val="22"/>
        </w:rPr>
        <w:t>Please can this be delivered in the form of a table- with years as rows and numbers of patients as columns or vice-versa.</w:t>
      </w:r>
    </w:p>
    <w:p w14:paraId="34A02C74" w14:textId="77777777" w:rsidR="001554FB" w:rsidRPr="001554FB" w:rsidRDefault="001554FB" w:rsidP="001554FB">
      <w:pPr>
        <w:rPr>
          <w:rFonts w:ascii="Verdana" w:hAnsi="Verdana"/>
          <w:noProof/>
          <w:sz w:val="22"/>
          <w:szCs w:val="22"/>
        </w:rPr>
      </w:pPr>
      <w:r w:rsidRPr="001554FB">
        <w:rPr>
          <w:rFonts w:ascii="Verdana" w:hAnsi="Verdana"/>
          <w:noProof/>
          <w:sz w:val="22"/>
          <w:szCs w:val="22"/>
        </w:rPr>
        <w:t>You clarified on 18</w:t>
      </w:r>
      <w:r w:rsidRPr="001554FB">
        <w:rPr>
          <w:rFonts w:ascii="Verdana" w:hAnsi="Verdana"/>
          <w:noProof/>
          <w:sz w:val="22"/>
          <w:szCs w:val="22"/>
          <w:vertAlign w:val="superscript"/>
        </w:rPr>
        <w:t>th</w:t>
      </w:r>
      <w:r w:rsidRPr="001554FB">
        <w:rPr>
          <w:rFonts w:ascii="Verdana" w:hAnsi="Verdana"/>
          <w:noProof/>
          <w:sz w:val="22"/>
          <w:szCs w:val="22"/>
        </w:rPr>
        <w:t xml:space="preserve"> March 2026 that </w:t>
      </w:r>
      <w:r>
        <w:rPr>
          <w:rFonts w:ascii="Verdana" w:hAnsi="Verdana"/>
          <w:noProof/>
          <w:sz w:val="22"/>
          <w:szCs w:val="22"/>
        </w:rPr>
        <w:t xml:space="preserve">you were looking for both </w:t>
      </w:r>
      <w:r w:rsidRPr="001554FB">
        <w:rPr>
          <w:rFonts w:ascii="Verdana" w:hAnsi="Verdana"/>
          <w:noProof/>
          <w:sz w:val="22"/>
          <w:szCs w:val="22"/>
        </w:rPr>
        <w:t>the times waited for patients who have received the Cholecystectomy surger</w:t>
      </w:r>
      <w:r>
        <w:rPr>
          <w:rFonts w:ascii="Verdana" w:hAnsi="Verdana"/>
          <w:noProof/>
          <w:sz w:val="22"/>
          <w:szCs w:val="22"/>
        </w:rPr>
        <w:t>y and h</w:t>
      </w:r>
      <w:r w:rsidRPr="001554FB">
        <w:rPr>
          <w:rFonts w:ascii="Verdana" w:hAnsi="Verdana"/>
          <w:noProof/>
          <w:sz w:val="22"/>
          <w:szCs w:val="22"/>
        </w:rPr>
        <w:t>ow long patients have waited who are still waiting for Cholecystectomy surgery</w:t>
      </w:r>
      <w:r>
        <w:rPr>
          <w:rFonts w:ascii="Verdana" w:hAnsi="Verdana"/>
          <w:noProof/>
          <w:sz w:val="22"/>
          <w:szCs w:val="22"/>
        </w:rPr>
        <w:t>.</w:t>
      </w:r>
    </w:p>
    <w:p w14:paraId="317DF421" w14:textId="52B88864" w:rsidR="001554FB" w:rsidRDefault="001554FB" w:rsidP="001554FB">
      <w:pPr>
        <w:rPr>
          <w:rFonts w:ascii="Verdana" w:hAnsi="Verdana"/>
          <w:b/>
          <w:bCs/>
          <w:noProof/>
          <w:sz w:val="22"/>
          <w:szCs w:val="22"/>
        </w:rPr>
      </w:pPr>
      <w:r w:rsidRPr="001554FB">
        <w:rPr>
          <w:rFonts w:ascii="Verdana" w:hAnsi="Verdana"/>
          <w:noProof/>
          <w:sz w:val="22"/>
          <w:szCs w:val="22"/>
        </w:rPr>
        <w:t>Please find below the information you have requested;</w:t>
      </w:r>
      <w:r>
        <w:rPr>
          <w:rFonts w:ascii="Verdana" w:hAnsi="Verdana"/>
          <w:noProof/>
          <w:sz w:val="22"/>
          <w:szCs w:val="22"/>
        </w:rPr>
        <w:br/>
      </w:r>
    </w:p>
    <w:tbl>
      <w:tblPr>
        <w:tblW w:w="9121" w:type="dxa"/>
        <w:jc w:val="center"/>
        <w:tblLook w:val="04A0" w:firstRow="1" w:lastRow="0" w:firstColumn="1" w:lastColumn="0" w:noHBand="0" w:noVBand="1"/>
      </w:tblPr>
      <w:tblGrid>
        <w:gridCol w:w="2380"/>
        <w:gridCol w:w="1157"/>
        <w:gridCol w:w="1157"/>
        <w:gridCol w:w="1282"/>
        <w:gridCol w:w="955"/>
        <w:gridCol w:w="955"/>
        <w:gridCol w:w="1235"/>
      </w:tblGrid>
      <w:tr w:rsidR="001554FB" w:rsidRPr="001554FB" w14:paraId="4224CBB4" w14:textId="77777777" w:rsidTr="001554FB">
        <w:trPr>
          <w:trHeight w:val="300"/>
          <w:jc w:val="center"/>
        </w:trPr>
        <w:tc>
          <w:tcPr>
            <w:tcW w:w="2380" w:type="dxa"/>
            <w:tcBorders>
              <w:top w:val="nil"/>
              <w:left w:val="nil"/>
              <w:bottom w:val="nil"/>
              <w:right w:val="nil"/>
            </w:tcBorders>
            <w:noWrap/>
            <w:vAlign w:val="center"/>
            <w:hideMark/>
          </w:tcPr>
          <w:p w14:paraId="480B71A0" w14:textId="77777777" w:rsidR="001554FB" w:rsidRPr="001554FB" w:rsidRDefault="001554FB" w:rsidP="001554FB">
            <w:pPr>
              <w:spacing w:before="0" w:after="0" w:line="240" w:lineRule="auto"/>
              <w:ind w:left="0" w:right="0"/>
              <w:rPr>
                <w:rFonts w:ascii="Times New Roman" w:eastAsia="Times New Roman" w:hAnsi="Times New Roman" w:cs="Times New Roman"/>
                <w:sz w:val="20"/>
                <w:szCs w:val="20"/>
              </w:rPr>
            </w:pPr>
          </w:p>
        </w:tc>
        <w:tc>
          <w:tcPr>
            <w:tcW w:w="6741" w:type="dxa"/>
            <w:gridSpan w:val="6"/>
            <w:tcBorders>
              <w:top w:val="single" w:sz="4" w:space="0" w:color="999999"/>
              <w:left w:val="single" w:sz="4" w:space="0" w:color="999999"/>
              <w:bottom w:val="nil"/>
              <w:right w:val="single" w:sz="4" w:space="0" w:color="999999"/>
            </w:tcBorders>
            <w:shd w:val="clear" w:color="000000" w:fill="DAE9F8"/>
            <w:noWrap/>
            <w:vAlign w:val="center"/>
            <w:hideMark/>
          </w:tcPr>
          <w:p w14:paraId="7A12E695"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Waiting Range</w:t>
            </w:r>
          </w:p>
        </w:tc>
      </w:tr>
      <w:tr w:rsidR="001554FB" w:rsidRPr="001554FB" w14:paraId="34DB413B" w14:textId="77777777" w:rsidTr="001554FB">
        <w:trPr>
          <w:trHeight w:val="300"/>
          <w:jc w:val="center"/>
        </w:trPr>
        <w:tc>
          <w:tcPr>
            <w:tcW w:w="2380" w:type="dxa"/>
            <w:tcBorders>
              <w:top w:val="single" w:sz="4" w:space="0" w:color="auto"/>
              <w:left w:val="single" w:sz="4" w:space="0" w:color="auto"/>
              <w:bottom w:val="single" w:sz="4" w:space="0" w:color="auto"/>
              <w:right w:val="single" w:sz="4" w:space="0" w:color="auto"/>
            </w:tcBorders>
            <w:shd w:val="clear" w:color="000000" w:fill="DAE9F8"/>
            <w:noWrap/>
            <w:vAlign w:val="center"/>
            <w:hideMark/>
          </w:tcPr>
          <w:p w14:paraId="18A78FAF"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Admission Year</w:t>
            </w:r>
          </w:p>
        </w:tc>
        <w:tc>
          <w:tcPr>
            <w:tcW w:w="1157" w:type="dxa"/>
            <w:tcBorders>
              <w:top w:val="single" w:sz="4" w:space="0" w:color="auto"/>
              <w:left w:val="nil"/>
              <w:bottom w:val="single" w:sz="4" w:space="0" w:color="auto"/>
              <w:right w:val="single" w:sz="4" w:space="0" w:color="auto"/>
            </w:tcBorders>
            <w:shd w:val="clear" w:color="000000" w:fill="DAE9F8"/>
            <w:noWrap/>
            <w:vAlign w:val="center"/>
            <w:hideMark/>
          </w:tcPr>
          <w:p w14:paraId="6F3FF780"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0–3 months</w:t>
            </w:r>
          </w:p>
        </w:tc>
        <w:tc>
          <w:tcPr>
            <w:tcW w:w="1157" w:type="dxa"/>
            <w:tcBorders>
              <w:top w:val="single" w:sz="4" w:space="0" w:color="auto"/>
              <w:left w:val="nil"/>
              <w:bottom w:val="single" w:sz="4" w:space="0" w:color="auto"/>
              <w:right w:val="single" w:sz="4" w:space="0" w:color="auto"/>
            </w:tcBorders>
            <w:shd w:val="clear" w:color="000000" w:fill="DAE9F8"/>
            <w:noWrap/>
            <w:vAlign w:val="center"/>
            <w:hideMark/>
          </w:tcPr>
          <w:p w14:paraId="0406DBEB"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3–6 months</w:t>
            </w:r>
          </w:p>
        </w:tc>
        <w:tc>
          <w:tcPr>
            <w:tcW w:w="1282" w:type="dxa"/>
            <w:tcBorders>
              <w:top w:val="single" w:sz="4" w:space="0" w:color="auto"/>
              <w:left w:val="nil"/>
              <w:bottom w:val="single" w:sz="4" w:space="0" w:color="auto"/>
              <w:right w:val="single" w:sz="4" w:space="0" w:color="auto"/>
            </w:tcBorders>
            <w:shd w:val="clear" w:color="000000" w:fill="DAE9F8"/>
            <w:noWrap/>
            <w:vAlign w:val="center"/>
            <w:hideMark/>
          </w:tcPr>
          <w:p w14:paraId="162F87F0"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6–12 months</w:t>
            </w:r>
          </w:p>
        </w:tc>
        <w:tc>
          <w:tcPr>
            <w:tcW w:w="955" w:type="dxa"/>
            <w:tcBorders>
              <w:top w:val="single" w:sz="4" w:space="0" w:color="auto"/>
              <w:left w:val="nil"/>
              <w:bottom w:val="single" w:sz="4" w:space="0" w:color="auto"/>
              <w:right w:val="single" w:sz="4" w:space="0" w:color="auto"/>
            </w:tcBorders>
            <w:shd w:val="clear" w:color="000000" w:fill="DAE9F8"/>
            <w:noWrap/>
            <w:vAlign w:val="center"/>
            <w:hideMark/>
          </w:tcPr>
          <w:p w14:paraId="387EB331"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1–2 Years</w:t>
            </w:r>
          </w:p>
        </w:tc>
        <w:tc>
          <w:tcPr>
            <w:tcW w:w="955" w:type="dxa"/>
            <w:tcBorders>
              <w:top w:val="single" w:sz="4" w:space="0" w:color="auto"/>
              <w:left w:val="nil"/>
              <w:bottom w:val="single" w:sz="4" w:space="0" w:color="auto"/>
              <w:right w:val="single" w:sz="4" w:space="0" w:color="auto"/>
            </w:tcBorders>
            <w:shd w:val="clear" w:color="000000" w:fill="DAE9F8"/>
            <w:noWrap/>
            <w:vAlign w:val="center"/>
            <w:hideMark/>
          </w:tcPr>
          <w:p w14:paraId="6FAD30B2"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2–5 Years</w:t>
            </w:r>
          </w:p>
        </w:tc>
        <w:tc>
          <w:tcPr>
            <w:tcW w:w="1235" w:type="dxa"/>
            <w:tcBorders>
              <w:top w:val="single" w:sz="4" w:space="0" w:color="auto"/>
              <w:left w:val="nil"/>
              <w:bottom w:val="single" w:sz="4" w:space="0" w:color="auto"/>
              <w:right w:val="single" w:sz="4" w:space="0" w:color="auto"/>
            </w:tcBorders>
            <w:shd w:val="clear" w:color="000000" w:fill="DAE9F8"/>
            <w:noWrap/>
            <w:vAlign w:val="center"/>
            <w:hideMark/>
          </w:tcPr>
          <w:p w14:paraId="62320AF5"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Over 5 Years</w:t>
            </w:r>
          </w:p>
        </w:tc>
      </w:tr>
      <w:tr w:rsidR="001554FB" w:rsidRPr="001554FB" w14:paraId="16200B1B" w14:textId="77777777" w:rsidTr="001554FB">
        <w:trPr>
          <w:trHeight w:val="300"/>
          <w:jc w:val="center"/>
        </w:trPr>
        <w:tc>
          <w:tcPr>
            <w:tcW w:w="2380" w:type="dxa"/>
            <w:tcBorders>
              <w:top w:val="nil"/>
              <w:left w:val="single" w:sz="4" w:space="0" w:color="auto"/>
              <w:bottom w:val="single" w:sz="4" w:space="0" w:color="auto"/>
              <w:right w:val="single" w:sz="4" w:space="0" w:color="auto"/>
            </w:tcBorders>
            <w:noWrap/>
            <w:vAlign w:val="center"/>
            <w:hideMark/>
          </w:tcPr>
          <w:p w14:paraId="5A62414F"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2018/19</w:t>
            </w:r>
          </w:p>
        </w:tc>
        <w:tc>
          <w:tcPr>
            <w:tcW w:w="1157" w:type="dxa"/>
            <w:tcBorders>
              <w:top w:val="nil"/>
              <w:left w:val="nil"/>
              <w:bottom w:val="single" w:sz="4" w:space="0" w:color="auto"/>
              <w:right w:val="single" w:sz="4" w:space="0" w:color="auto"/>
            </w:tcBorders>
            <w:noWrap/>
            <w:vAlign w:val="center"/>
            <w:hideMark/>
          </w:tcPr>
          <w:p w14:paraId="06705B7B"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136</w:t>
            </w:r>
          </w:p>
        </w:tc>
        <w:tc>
          <w:tcPr>
            <w:tcW w:w="1157" w:type="dxa"/>
            <w:tcBorders>
              <w:top w:val="nil"/>
              <w:left w:val="nil"/>
              <w:bottom w:val="single" w:sz="4" w:space="0" w:color="auto"/>
              <w:right w:val="single" w:sz="4" w:space="0" w:color="auto"/>
            </w:tcBorders>
            <w:noWrap/>
            <w:vAlign w:val="center"/>
            <w:hideMark/>
          </w:tcPr>
          <w:p w14:paraId="1F7220C1"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60</w:t>
            </w:r>
          </w:p>
        </w:tc>
        <w:tc>
          <w:tcPr>
            <w:tcW w:w="1282" w:type="dxa"/>
            <w:tcBorders>
              <w:top w:val="nil"/>
              <w:left w:val="nil"/>
              <w:bottom w:val="single" w:sz="4" w:space="0" w:color="auto"/>
              <w:right w:val="single" w:sz="4" w:space="0" w:color="auto"/>
            </w:tcBorders>
            <w:noWrap/>
            <w:vAlign w:val="center"/>
            <w:hideMark/>
          </w:tcPr>
          <w:p w14:paraId="785F3FE3"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307</w:t>
            </w:r>
          </w:p>
        </w:tc>
        <w:tc>
          <w:tcPr>
            <w:tcW w:w="955" w:type="dxa"/>
            <w:tcBorders>
              <w:top w:val="nil"/>
              <w:left w:val="nil"/>
              <w:bottom w:val="single" w:sz="4" w:space="0" w:color="auto"/>
              <w:right w:val="single" w:sz="4" w:space="0" w:color="auto"/>
            </w:tcBorders>
            <w:noWrap/>
            <w:vAlign w:val="center"/>
            <w:hideMark/>
          </w:tcPr>
          <w:p w14:paraId="7922D502"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90</w:t>
            </w:r>
          </w:p>
        </w:tc>
        <w:tc>
          <w:tcPr>
            <w:tcW w:w="955" w:type="dxa"/>
            <w:tcBorders>
              <w:top w:val="nil"/>
              <w:left w:val="nil"/>
              <w:bottom w:val="single" w:sz="4" w:space="0" w:color="auto"/>
              <w:right w:val="single" w:sz="4" w:space="0" w:color="auto"/>
            </w:tcBorders>
            <w:noWrap/>
            <w:vAlign w:val="center"/>
            <w:hideMark/>
          </w:tcPr>
          <w:p w14:paraId="48529D25"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12</w:t>
            </w:r>
          </w:p>
        </w:tc>
        <w:tc>
          <w:tcPr>
            <w:tcW w:w="1235" w:type="dxa"/>
            <w:tcBorders>
              <w:top w:val="nil"/>
              <w:left w:val="nil"/>
              <w:bottom w:val="single" w:sz="4" w:space="0" w:color="auto"/>
              <w:right w:val="single" w:sz="4" w:space="0" w:color="auto"/>
            </w:tcBorders>
            <w:noWrap/>
            <w:vAlign w:val="center"/>
            <w:hideMark/>
          </w:tcPr>
          <w:p w14:paraId="2463722E"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0</w:t>
            </w:r>
          </w:p>
        </w:tc>
      </w:tr>
      <w:tr w:rsidR="001554FB" w:rsidRPr="001554FB" w14:paraId="3FE376A1" w14:textId="77777777" w:rsidTr="001554FB">
        <w:trPr>
          <w:trHeight w:val="300"/>
          <w:jc w:val="center"/>
        </w:trPr>
        <w:tc>
          <w:tcPr>
            <w:tcW w:w="2380" w:type="dxa"/>
            <w:tcBorders>
              <w:top w:val="nil"/>
              <w:left w:val="single" w:sz="4" w:space="0" w:color="auto"/>
              <w:bottom w:val="single" w:sz="4" w:space="0" w:color="auto"/>
              <w:right w:val="single" w:sz="4" w:space="0" w:color="auto"/>
            </w:tcBorders>
            <w:noWrap/>
            <w:vAlign w:val="center"/>
            <w:hideMark/>
          </w:tcPr>
          <w:p w14:paraId="6656CDB8"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2019/20</w:t>
            </w:r>
          </w:p>
        </w:tc>
        <w:tc>
          <w:tcPr>
            <w:tcW w:w="1157" w:type="dxa"/>
            <w:tcBorders>
              <w:top w:val="nil"/>
              <w:left w:val="nil"/>
              <w:bottom w:val="single" w:sz="4" w:space="0" w:color="auto"/>
              <w:right w:val="single" w:sz="4" w:space="0" w:color="auto"/>
            </w:tcBorders>
            <w:noWrap/>
            <w:vAlign w:val="center"/>
            <w:hideMark/>
          </w:tcPr>
          <w:p w14:paraId="2B1EED8D"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56</w:t>
            </w:r>
          </w:p>
        </w:tc>
        <w:tc>
          <w:tcPr>
            <w:tcW w:w="1157" w:type="dxa"/>
            <w:tcBorders>
              <w:top w:val="nil"/>
              <w:left w:val="nil"/>
              <w:bottom w:val="single" w:sz="4" w:space="0" w:color="auto"/>
              <w:right w:val="single" w:sz="4" w:space="0" w:color="auto"/>
            </w:tcBorders>
            <w:noWrap/>
            <w:vAlign w:val="center"/>
            <w:hideMark/>
          </w:tcPr>
          <w:p w14:paraId="5C8C0EAA"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19</w:t>
            </w:r>
          </w:p>
        </w:tc>
        <w:tc>
          <w:tcPr>
            <w:tcW w:w="1282" w:type="dxa"/>
            <w:tcBorders>
              <w:top w:val="nil"/>
              <w:left w:val="nil"/>
              <w:bottom w:val="single" w:sz="4" w:space="0" w:color="auto"/>
              <w:right w:val="single" w:sz="4" w:space="0" w:color="auto"/>
            </w:tcBorders>
            <w:noWrap/>
            <w:vAlign w:val="center"/>
            <w:hideMark/>
          </w:tcPr>
          <w:p w14:paraId="041B84CD"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165</w:t>
            </w:r>
          </w:p>
        </w:tc>
        <w:tc>
          <w:tcPr>
            <w:tcW w:w="955" w:type="dxa"/>
            <w:tcBorders>
              <w:top w:val="nil"/>
              <w:left w:val="nil"/>
              <w:bottom w:val="single" w:sz="4" w:space="0" w:color="auto"/>
              <w:right w:val="single" w:sz="4" w:space="0" w:color="auto"/>
            </w:tcBorders>
            <w:noWrap/>
            <w:vAlign w:val="center"/>
            <w:hideMark/>
          </w:tcPr>
          <w:p w14:paraId="2EC2554F"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17</w:t>
            </w:r>
          </w:p>
        </w:tc>
        <w:tc>
          <w:tcPr>
            <w:tcW w:w="955" w:type="dxa"/>
            <w:tcBorders>
              <w:top w:val="nil"/>
              <w:left w:val="nil"/>
              <w:bottom w:val="single" w:sz="4" w:space="0" w:color="auto"/>
              <w:right w:val="single" w:sz="4" w:space="0" w:color="auto"/>
            </w:tcBorders>
            <w:noWrap/>
            <w:vAlign w:val="center"/>
            <w:hideMark/>
          </w:tcPr>
          <w:p w14:paraId="704F9150"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&lt;5*</w:t>
            </w:r>
          </w:p>
        </w:tc>
        <w:tc>
          <w:tcPr>
            <w:tcW w:w="1235" w:type="dxa"/>
            <w:tcBorders>
              <w:top w:val="nil"/>
              <w:left w:val="nil"/>
              <w:bottom w:val="single" w:sz="4" w:space="0" w:color="auto"/>
              <w:right w:val="single" w:sz="4" w:space="0" w:color="auto"/>
            </w:tcBorders>
            <w:noWrap/>
            <w:vAlign w:val="center"/>
            <w:hideMark/>
          </w:tcPr>
          <w:p w14:paraId="37868D32"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0</w:t>
            </w:r>
          </w:p>
        </w:tc>
      </w:tr>
      <w:tr w:rsidR="001554FB" w:rsidRPr="001554FB" w14:paraId="03ABA901" w14:textId="77777777" w:rsidTr="001554FB">
        <w:trPr>
          <w:trHeight w:val="300"/>
          <w:jc w:val="center"/>
        </w:trPr>
        <w:tc>
          <w:tcPr>
            <w:tcW w:w="2380" w:type="dxa"/>
            <w:tcBorders>
              <w:top w:val="nil"/>
              <w:left w:val="single" w:sz="4" w:space="0" w:color="auto"/>
              <w:bottom w:val="single" w:sz="4" w:space="0" w:color="auto"/>
              <w:right w:val="single" w:sz="4" w:space="0" w:color="auto"/>
            </w:tcBorders>
            <w:noWrap/>
            <w:vAlign w:val="center"/>
            <w:hideMark/>
          </w:tcPr>
          <w:p w14:paraId="144AD290"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2020/21</w:t>
            </w:r>
          </w:p>
        </w:tc>
        <w:tc>
          <w:tcPr>
            <w:tcW w:w="1157" w:type="dxa"/>
            <w:tcBorders>
              <w:top w:val="nil"/>
              <w:left w:val="nil"/>
              <w:bottom w:val="single" w:sz="4" w:space="0" w:color="auto"/>
              <w:right w:val="single" w:sz="4" w:space="0" w:color="auto"/>
            </w:tcBorders>
            <w:noWrap/>
            <w:vAlign w:val="center"/>
            <w:hideMark/>
          </w:tcPr>
          <w:p w14:paraId="157C8A26"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40</w:t>
            </w:r>
          </w:p>
        </w:tc>
        <w:tc>
          <w:tcPr>
            <w:tcW w:w="1157" w:type="dxa"/>
            <w:tcBorders>
              <w:top w:val="nil"/>
              <w:left w:val="nil"/>
              <w:bottom w:val="single" w:sz="4" w:space="0" w:color="auto"/>
              <w:right w:val="single" w:sz="4" w:space="0" w:color="auto"/>
            </w:tcBorders>
            <w:noWrap/>
            <w:vAlign w:val="center"/>
            <w:hideMark/>
          </w:tcPr>
          <w:p w14:paraId="65CC913E"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15</w:t>
            </w:r>
          </w:p>
        </w:tc>
        <w:tc>
          <w:tcPr>
            <w:tcW w:w="1282" w:type="dxa"/>
            <w:tcBorders>
              <w:top w:val="nil"/>
              <w:left w:val="nil"/>
              <w:bottom w:val="single" w:sz="4" w:space="0" w:color="auto"/>
              <w:right w:val="single" w:sz="4" w:space="0" w:color="auto"/>
            </w:tcBorders>
            <w:noWrap/>
            <w:vAlign w:val="center"/>
            <w:hideMark/>
          </w:tcPr>
          <w:p w14:paraId="73ECF5A0"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9</w:t>
            </w:r>
          </w:p>
        </w:tc>
        <w:tc>
          <w:tcPr>
            <w:tcW w:w="955" w:type="dxa"/>
            <w:tcBorders>
              <w:top w:val="nil"/>
              <w:left w:val="nil"/>
              <w:bottom w:val="single" w:sz="4" w:space="0" w:color="auto"/>
              <w:right w:val="single" w:sz="4" w:space="0" w:color="auto"/>
            </w:tcBorders>
            <w:noWrap/>
            <w:vAlign w:val="center"/>
            <w:hideMark/>
          </w:tcPr>
          <w:p w14:paraId="6497EFDD"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6</w:t>
            </w:r>
          </w:p>
        </w:tc>
        <w:tc>
          <w:tcPr>
            <w:tcW w:w="955" w:type="dxa"/>
            <w:tcBorders>
              <w:top w:val="nil"/>
              <w:left w:val="nil"/>
              <w:bottom w:val="single" w:sz="4" w:space="0" w:color="auto"/>
              <w:right w:val="single" w:sz="4" w:space="0" w:color="auto"/>
            </w:tcBorders>
            <w:noWrap/>
            <w:vAlign w:val="center"/>
            <w:hideMark/>
          </w:tcPr>
          <w:p w14:paraId="33D9CB20"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0</w:t>
            </w:r>
          </w:p>
        </w:tc>
        <w:tc>
          <w:tcPr>
            <w:tcW w:w="1235" w:type="dxa"/>
            <w:tcBorders>
              <w:top w:val="nil"/>
              <w:left w:val="nil"/>
              <w:bottom w:val="single" w:sz="4" w:space="0" w:color="auto"/>
              <w:right w:val="single" w:sz="4" w:space="0" w:color="auto"/>
            </w:tcBorders>
            <w:noWrap/>
            <w:vAlign w:val="center"/>
            <w:hideMark/>
          </w:tcPr>
          <w:p w14:paraId="45525C4C"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0</w:t>
            </w:r>
          </w:p>
        </w:tc>
      </w:tr>
      <w:tr w:rsidR="001554FB" w:rsidRPr="001554FB" w14:paraId="26CB9E04" w14:textId="77777777" w:rsidTr="001554FB">
        <w:trPr>
          <w:trHeight w:val="300"/>
          <w:jc w:val="center"/>
        </w:trPr>
        <w:tc>
          <w:tcPr>
            <w:tcW w:w="2380" w:type="dxa"/>
            <w:tcBorders>
              <w:top w:val="nil"/>
              <w:left w:val="single" w:sz="4" w:space="0" w:color="auto"/>
              <w:bottom w:val="single" w:sz="4" w:space="0" w:color="auto"/>
              <w:right w:val="single" w:sz="4" w:space="0" w:color="auto"/>
            </w:tcBorders>
            <w:noWrap/>
            <w:vAlign w:val="center"/>
            <w:hideMark/>
          </w:tcPr>
          <w:p w14:paraId="6B7F3339"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2021/22</w:t>
            </w:r>
          </w:p>
        </w:tc>
        <w:tc>
          <w:tcPr>
            <w:tcW w:w="1157" w:type="dxa"/>
            <w:tcBorders>
              <w:top w:val="nil"/>
              <w:left w:val="nil"/>
              <w:bottom w:val="single" w:sz="4" w:space="0" w:color="auto"/>
              <w:right w:val="single" w:sz="4" w:space="0" w:color="auto"/>
            </w:tcBorders>
            <w:noWrap/>
            <w:vAlign w:val="center"/>
            <w:hideMark/>
          </w:tcPr>
          <w:p w14:paraId="09DD03D4"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45</w:t>
            </w:r>
          </w:p>
        </w:tc>
        <w:tc>
          <w:tcPr>
            <w:tcW w:w="1157" w:type="dxa"/>
            <w:tcBorders>
              <w:top w:val="nil"/>
              <w:left w:val="nil"/>
              <w:bottom w:val="single" w:sz="4" w:space="0" w:color="auto"/>
              <w:right w:val="single" w:sz="4" w:space="0" w:color="auto"/>
            </w:tcBorders>
            <w:noWrap/>
            <w:vAlign w:val="center"/>
            <w:hideMark/>
          </w:tcPr>
          <w:p w14:paraId="7EE881B3"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15</w:t>
            </w:r>
          </w:p>
        </w:tc>
        <w:tc>
          <w:tcPr>
            <w:tcW w:w="1282" w:type="dxa"/>
            <w:tcBorders>
              <w:top w:val="nil"/>
              <w:left w:val="nil"/>
              <w:bottom w:val="single" w:sz="4" w:space="0" w:color="auto"/>
              <w:right w:val="single" w:sz="4" w:space="0" w:color="auto"/>
            </w:tcBorders>
            <w:noWrap/>
            <w:vAlign w:val="center"/>
            <w:hideMark/>
          </w:tcPr>
          <w:p w14:paraId="38C4BE3E"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11</w:t>
            </w:r>
          </w:p>
        </w:tc>
        <w:tc>
          <w:tcPr>
            <w:tcW w:w="955" w:type="dxa"/>
            <w:tcBorders>
              <w:top w:val="nil"/>
              <w:left w:val="nil"/>
              <w:bottom w:val="single" w:sz="4" w:space="0" w:color="auto"/>
              <w:right w:val="single" w:sz="4" w:space="0" w:color="auto"/>
            </w:tcBorders>
            <w:noWrap/>
            <w:vAlign w:val="center"/>
            <w:hideMark/>
          </w:tcPr>
          <w:p w14:paraId="6EC32112"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15</w:t>
            </w:r>
          </w:p>
        </w:tc>
        <w:tc>
          <w:tcPr>
            <w:tcW w:w="955" w:type="dxa"/>
            <w:tcBorders>
              <w:top w:val="nil"/>
              <w:left w:val="nil"/>
              <w:bottom w:val="single" w:sz="4" w:space="0" w:color="auto"/>
              <w:right w:val="single" w:sz="4" w:space="0" w:color="auto"/>
            </w:tcBorders>
            <w:noWrap/>
            <w:vAlign w:val="center"/>
            <w:hideMark/>
          </w:tcPr>
          <w:p w14:paraId="4ED8937E"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13</w:t>
            </w:r>
          </w:p>
        </w:tc>
        <w:tc>
          <w:tcPr>
            <w:tcW w:w="1235" w:type="dxa"/>
            <w:tcBorders>
              <w:top w:val="nil"/>
              <w:left w:val="nil"/>
              <w:bottom w:val="single" w:sz="4" w:space="0" w:color="auto"/>
              <w:right w:val="single" w:sz="4" w:space="0" w:color="auto"/>
            </w:tcBorders>
            <w:noWrap/>
            <w:vAlign w:val="center"/>
            <w:hideMark/>
          </w:tcPr>
          <w:p w14:paraId="659F2E99"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0</w:t>
            </w:r>
          </w:p>
        </w:tc>
      </w:tr>
      <w:tr w:rsidR="001554FB" w:rsidRPr="001554FB" w14:paraId="0884A94C" w14:textId="77777777" w:rsidTr="001554FB">
        <w:trPr>
          <w:trHeight w:val="300"/>
          <w:jc w:val="center"/>
        </w:trPr>
        <w:tc>
          <w:tcPr>
            <w:tcW w:w="2380" w:type="dxa"/>
            <w:tcBorders>
              <w:top w:val="nil"/>
              <w:left w:val="single" w:sz="4" w:space="0" w:color="auto"/>
              <w:bottom w:val="single" w:sz="4" w:space="0" w:color="auto"/>
              <w:right w:val="single" w:sz="4" w:space="0" w:color="auto"/>
            </w:tcBorders>
            <w:noWrap/>
            <w:vAlign w:val="center"/>
            <w:hideMark/>
          </w:tcPr>
          <w:p w14:paraId="6C79D1A6"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2022/23</w:t>
            </w:r>
          </w:p>
        </w:tc>
        <w:tc>
          <w:tcPr>
            <w:tcW w:w="1157" w:type="dxa"/>
            <w:tcBorders>
              <w:top w:val="nil"/>
              <w:left w:val="nil"/>
              <w:bottom w:val="single" w:sz="4" w:space="0" w:color="auto"/>
              <w:right w:val="single" w:sz="4" w:space="0" w:color="auto"/>
            </w:tcBorders>
            <w:noWrap/>
            <w:vAlign w:val="center"/>
            <w:hideMark/>
          </w:tcPr>
          <w:p w14:paraId="186CB11D"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29</w:t>
            </w:r>
          </w:p>
        </w:tc>
        <w:tc>
          <w:tcPr>
            <w:tcW w:w="1157" w:type="dxa"/>
            <w:tcBorders>
              <w:top w:val="nil"/>
              <w:left w:val="nil"/>
              <w:bottom w:val="single" w:sz="4" w:space="0" w:color="auto"/>
              <w:right w:val="single" w:sz="4" w:space="0" w:color="auto"/>
            </w:tcBorders>
            <w:noWrap/>
            <w:vAlign w:val="center"/>
            <w:hideMark/>
          </w:tcPr>
          <w:p w14:paraId="1CD356EA"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18</w:t>
            </w:r>
          </w:p>
        </w:tc>
        <w:tc>
          <w:tcPr>
            <w:tcW w:w="1282" w:type="dxa"/>
            <w:tcBorders>
              <w:top w:val="nil"/>
              <w:left w:val="nil"/>
              <w:bottom w:val="single" w:sz="4" w:space="0" w:color="auto"/>
              <w:right w:val="single" w:sz="4" w:space="0" w:color="auto"/>
            </w:tcBorders>
            <w:noWrap/>
            <w:vAlign w:val="center"/>
            <w:hideMark/>
          </w:tcPr>
          <w:p w14:paraId="72BA1D61"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7</w:t>
            </w:r>
          </w:p>
        </w:tc>
        <w:tc>
          <w:tcPr>
            <w:tcW w:w="955" w:type="dxa"/>
            <w:tcBorders>
              <w:top w:val="nil"/>
              <w:left w:val="nil"/>
              <w:bottom w:val="single" w:sz="4" w:space="0" w:color="auto"/>
              <w:right w:val="single" w:sz="4" w:space="0" w:color="auto"/>
            </w:tcBorders>
            <w:noWrap/>
            <w:vAlign w:val="center"/>
            <w:hideMark/>
          </w:tcPr>
          <w:p w14:paraId="6906124A"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21</w:t>
            </w:r>
          </w:p>
        </w:tc>
        <w:tc>
          <w:tcPr>
            <w:tcW w:w="955" w:type="dxa"/>
            <w:tcBorders>
              <w:top w:val="nil"/>
              <w:left w:val="nil"/>
              <w:bottom w:val="single" w:sz="4" w:space="0" w:color="auto"/>
              <w:right w:val="single" w:sz="4" w:space="0" w:color="auto"/>
            </w:tcBorders>
            <w:noWrap/>
            <w:vAlign w:val="center"/>
            <w:hideMark/>
          </w:tcPr>
          <w:p w14:paraId="28F88B0F"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48</w:t>
            </w:r>
          </w:p>
        </w:tc>
        <w:tc>
          <w:tcPr>
            <w:tcW w:w="1235" w:type="dxa"/>
            <w:tcBorders>
              <w:top w:val="nil"/>
              <w:left w:val="nil"/>
              <w:bottom w:val="single" w:sz="4" w:space="0" w:color="auto"/>
              <w:right w:val="single" w:sz="4" w:space="0" w:color="auto"/>
            </w:tcBorders>
            <w:noWrap/>
            <w:vAlign w:val="center"/>
            <w:hideMark/>
          </w:tcPr>
          <w:p w14:paraId="61FB80AF"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&lt;5*</w:t>
            </w:r>
          </w:p>
        </w:tc>
      </w:tr>
      <w:tr w:rsidR="001554FB" w:rsidRPr="001554FB" w14:paraId="059D070F" w14:textId="77777777" w:rsidTr="001554FB">
        <w:trPr>
          <w:trHeight w:val="300"/>
          <w:jc w:val="center"/>
        </w:trPr>
        <w:tc>
          <w:tcPr>
            <w:tcW w:w="2380" w:type="dxa"/>
            <w:tcBorders>
              <w:top w:val="nil"/>
              <w:left w:val="single" w:sz="4" w:space="0" w:color="auto"/>
              <w:bottom w:val="single" w:sz="4" w:space="0" w:color="auto"/>
              <w:right w:val="single" w:sz="4" w:space="0" w:color="auto"/>
            </w:tcBorders>
            <w:noWrap/>
            <w:vAlign w:val="center"/>
            <w:hideMark/>
          </w:tcPr>
          <w:p w14:paraId="645F756A"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lastRenderedPageBreak/>
              <w:t>2023/24</w:t>
            </w:r>
          </w:p>
        </w:tc>
        <w:tc>
          <w:tcPr>
            <w:tcW w:w="1157" w:type="dxa"/>
            <w:tcBorders>
              <w:top w:val="nil"/>
              <w:left w:val="nil"/>
              <w:bottom w:val="single" w:sz="4" w:space="0" w:color="auto"/>
              <w:right w:val="single" w:sz="4" w:space="0" w:color="auto"/>
            </w:tcBorders>
            <w:noWrap/>
            <w:vAlign w:val="center"/>
            <w:hideMark/>
          </w:tcPr>
          <w:p w14:paraId="3D28552D"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35</w:t>
            </w:r>
          </w:p>
        </w:tc>
        <w:tc>
          <w:tcPr>
            <w:tcW w:w="1157" w:type="dxa"/>
            <w:tcBorders>
              <w:top w:val="nil"/>
              <w:left w:val="nil"/>
              <w:bottom w:val="single" w:sz="4" w:space="0" w:color="auto"/>
              <w:right w:val="single" w:sz="4" w:space="0" w:color="auto"/>
            </w:tcBorders>
            <w:noWrap/>
            <w:vAlign w:val="center"/>
            <w:hideMark/>
          </w:tcPr>
          <w:p w14:paraId="4F5867E1"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16</w:t>
            </w:r>
          </w:p>
        </w:tc>
        <w:tc>
          <w:tcPr>
            <w:tcW w:w="1282" w:type="dxa"/>
            <w:tcBorders>
              <w:top w:val="nil"/>
              <w:left w:val="nil"/>
              <w:bottom w:val="single" w:sz="4" w:space="0" w:color="auto"/>
              <w:right w:val="single" w:sz="4" w:space="0" w:color="auto"/>
            </w:tcBorders>
            <w:noWrap/>
            <w:vAlign w:val="center"/>
            <w:hideMark/>
          </w:tcPr>
          <w:p w14:paraId="0D95F5FD"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10</w:t>
            </w:r>
          </w:p>
        </w:tc>
        <w:tc>
          <w:tcPr>
            <w:tcW w:w="955" w:type="dxa"/>
            <w:tcBorders>
              <w:top w:val="nil"/>
              <w:left w:val="nil"/>
              <w:bottom w:val="single" w:sz="4" w:space="0" w:color="auto"/>
              <w:right w:val="single" w:sz="4" w:space="0" w:color="auto"/>
            </w:tcBorders>
            <w:noWrap/>
            <w:vAlign w:val="center"/>
            <w:hideMark/>
          </w:tcPr>
          <w:p w14:paraId="4D0A96D1"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38</w:t>
            </w:r>
          </w:p>
        </w:tc>
        <w:tc>
          <w:tcPr>
            <w:tcW w:w="955" w:type="dxa"/>
            <w:tcBorders>
              <w:top w:val="nil"/>
              <w:left w:val="nil"/>
              <w:bottom w:val="single" w:sz="4" w:space="0" w:color="auto"/>
              <w:right w:val="single" w:sz="4" w:space="0" w:color="auto"/>
            </w:tcBorders>
            <w:noWrap/>
            <w:vAlign w:val="center"/>
            <w:hideMark/>
          </w:tcPr>
          <w:p w14:paraId="2A48BAB3"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188</w:t>
            </w:r>
          </w:p>
        </w:tc>
        <w:tc>
          <w:tcPr>
            <w:tcW w:w="1235" w:type="dxa"/>
            <w:tcBorders>
              <w:top w:val="nil"/>
              <w:left w:val="nil"/>
              <w:bottom w:val="single" w:sz="4" w:space="0" w:color="auto"/>
              <w:right w:val="single" w:sz="4" w:space="0" w:color="auto"/>
            </w:tcBorders>
            <w:noWrap/>
            <w:vAlign w:val="center"/>
            <w:hideMark/>
          </w:tcPr>
          <w:p w14:paraId="432F38A6"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7</w:t>
            </w:r>
          </w:p>
        </w:tc>
      </w:tr>
      <w:tr w:rsidR="001554FB" w:rsidRPr="001554FB" w14:paraId="79B0CE85" w14:textId="77777777" w:rsidTr="001554FB">
        <w:trPr>
          <w:trHeight w:val="300"/>
          <w:jc w:val="center"/>
        </w:trPr>
        <w:tc>
          <w:tcPr>
            <w:tcW w:w="2380" w:type="dxa"/>
            <w:tcBorders>
              <w:top w:val="nil"/>
              <w:left w:val="single" w:sz="4" w:space="0" w:color="auto"/>
              <w:bottom w:val="single" w:sz="4" w:space="0" w:color="auto"/>
              <w:right w:val="single" w:sz="4" w:space="0" w:color="auto"/>
            </w:tcBorders>
            <w:noWrap/>
            <w:vAlign w:val="center"/>
            <w:hideMark/>
          </w:tcPr>
          <w:p w14:paraId="74247A40"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2024/25</w:t>
            </w:r>
          </w:p>
        </w:tc>
        <w:tc>
          <w:tcPr>
            <w:tcW w:w="1157" w:type="dxa"/>
            <w:tcBorders>
              <w:top w:val="nil"/>
              <w:left w:val="nil"/>
              <w:bottom w:val="single" w:sz="4" w:space="0" w:color="auto"/>
              <w:right w:val="single" w:sz="4" w:space="0" w:color="auto"/>
            </w:tcBorders>
            <w:noWrap/>
            <w:vAlign w:val="center"/>
            <w:hideMark/>
          </w:tcPr>
          <w:p w14:paraId="3672E51B"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25</w:t>
            </w:r>
          </w:p>
        </w:tc>
        <w:tc>
          <w:tcPr>
            <w:tcW w:w="1157" w:type="dxa"/>
            <w:tcBorders>
              <w:top w:val="nil"/>
              <w:left w:val="nil"/>
              <w:bottom w:val="single" w:sz="4" w:space="0" w:color="auto"/>
              <w:right w:val="single" w:sz="4" w:space="0" w:color="auto"/>
            </w:tcBorders>
            <w:noWrap/>
            <w:vAlign w:val="center"/>
            <w:hideMark/>
          </w:tcPr>
          <w:p w14:paraId="70CC2063"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13</w:t>
            </w:r>
          </w:p>
        </w:tc>
        <w:tc>
          <w:tcPr>
            <w:tcW w:w="1282" w:type="dxa"/>
            <w:tcBorders>
              <w:top w:val="nil"/>
              <w:left w:val="nil"/>
              <w:bottom w:val="single" w:sz="4" w:space="0" w:color="auto"/>
              <w:right w:val="single" w:sz="4" w:space="0" w:color="auto"/>
            </w:tcBorders>
            <w:noWrap/>
            <w:vAlign w:val="center"/>
            <w:hideMark/>
          </w:tcPr>
          <w:p w14:paraId="62035F2A"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14</w:t>
            </w:r>
          </w:p>
        </w:tc>
        <w:tc>
          <w:tcPr>
            <w:tcW w:w="955" w:type="dxa"/>
            <w:tcBorders>
              <w:top w:val="nil"/>
              <w:left w:val="nil"/>
              <w:bottom w:val="single" w:sz="4" w:space="0" w:color="auto"/>
              <w:right w:val="single" w:sz="4" w:space="0" w:color="auto"/>
            </w:tcBorders>
            <w:noWrap/>
            <w:vAlign w:val="center"/>
            <w:hideMark/>
          </w:tcPr>
          <w:p w14:paraId="3666A8FF"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69</w:t>
            </w:r>
          </w:p>
        </w:tc>
        <w:tc>
          <w:tcPr>
            <w:tcW w:w="955" w:type="dxa"/>
            <w:tcBorders>
              <w:top w:val="nil"/>
              <w:left w:val="nil"/>
              <w:bottom w:val="single" w:sz="4" w:space="0" w:color="auto"/>
              <w:right w:val="single" w:sz="4" w:space="0" w:color="auto"/>
            </w:tcBorders>
            <w:noWrap/>
            <w:vAlign w:val="center"/>
            <w:hideMark/>
          </w:tcPr>
          <w:p w14:paraId="1B6E1734"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92</w:t>
            </w:r>
          </w:p>
        </w:tc>
        <w:tc>
          <w:tcPr>
            <w:tcW w:w="1235" w:type="dxa"/>
            <w:tcBorders>
              <w:top w:val="nil"/>
              <w:left w:val="nil"/>
              <w:bottom w:val="single" w:sz="4" w:space="0" w:color="auto"/>
              <w:right w:val="single" w:sz="4" w:space="0" w:color="auto"/>
            </w:tcBorders>
            <w:noWrap/>
            <w:vAlign w:val="center"/>
            <w:hideMark/>
          </w:tcPr>
          <w:p w14:paraId="697CF430"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0</w:t>
            </w:r>
          </w:p>
        </w:tc>
      </w:tr>
      <w:tr w:rsidR="001554FB" w:rsidRPr="001554FB" w14:paraId="3D22F9ED" w14:textId="77777777" w:rsidTr="001554FB">
        <w:trPr>
          <w:trHeight w:val="300"/>
          <w:jc w:val="center"/>
        </w:trPr>
        <w:tc>
          <w:tcPr>
            <w:tcW w:w="2380" w:type="dxa"/>
            <w:tcBorders>
              <w:top w:val="nil"/>
              <w:left w:val="single" w:sz="4" w:space="0" w:color="auto"/>
              <w:bottom w:val="single" w:sz="4" w:space="0" w:color="auto"/>
              <w:right w:val="single" w:sz="4" w:space="0" w:color="auto"/>
            </w:tcBorders>
            <w:noWrap/>
            <w:vAlign w:val="center"/>
            <w:hideMark/>
          </w:tcPr>
          <w:p w14:paraId="0EEFB28A"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2025/26</w:t>
            </w:r>
          </w:p>
        </w:tc>
        <w:tc>
          <w:tcPr>
            <w:tcW w:w="1157" w:type="dxa"/>
            <w:tcBorders>
              <w:top w:val="nil"/>
              <w:left w:val="nil"/>
              <w:bottom w:val="single" w:sz="4" w:space="0" w:color="auto"/>
              <w:right w:val="single" w:sz="4" w:space="0" w:color="auto"/>
            </w:tcBorders>
            <w:noWrap/>
            <w:vAlign w:val="center"/>
            <w:hideMark/>
          </w:tcPr>
          <w:p w14:paraId="1CA1131B"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8</w:t>
            </w:r>
          </w:p>
        </w:tc>
        <w:tc>
          <w:tcPr>
            <w:tcW w:w="1157" w:type="dxa"/>
            <w:tcBorders>
              <w:top w:val="nil"/>
              <w:left w:val="nil"/>
              <w:bottom w:val="single" w:sz="4" w:space="0" w:color="auto"/>
              <w:right w:val="single" w:sz="4" w:space="0" w:color="auto"/>
            </w:tcBorders>
            <w:noWrap/>
            <w:vAlign w:val="center"/>
            <w:hideMark/>
          </w:tcPr>
          <w:p w14:paraId="6A66A469"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12</w:t>
            </w:r>
          </w:p>
        </w:tc>
        <w:tc>
          <w:tcPr>
            <w:tcW w:w="1282" w:type="dxa"/>
            <w:tcBorders>
              <w:top w:val="nil"/>
              <w:left w:val="nil"/>
              <w:bottom w:val="single" w:sz="4" w:space="0" w:color="auto"/>
              <w:right w:val="single" w:sz="4" w:space="0" w:color="auto"/>
            </w:tcBorders>
            <w:noWrap/>
            <w:vAlign w:val="center"/>
            <w:hideMark/>
          </w:tcPr>
          <w:p w14:paraId="7EBE336C"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14</w:t>
            </w:r>
          </w:p>
        </w:tc>
        <w:tc>
          <w:tcPr>
            <w:tcW w:w="955" w:type="dxa"/>
            <w:tcBorders>
              <w:top w:val="nil"/>
              <w:left w:val="nil"/>
              <w:bottom w:val="single" w:sz="4" w:space="0" w:color="auto"/>
              <w:right w:val="single" w:sz="4" w:space="0" w:color="auto"/>
            </w:tcBorders>
            <w:noWrap/>
            <w:vAlign w:val="center"/>
            <w:hideMark/>
          </w:tcPr>
          <w:p w14:paraId="61C7A9EC"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122</w:t>
            </w:r>
          </w:p>
        </w:tc>
        <w:tc>
          <w:tcPr>
            <w:tcW w:w="955" w:type="dxa"/>
            <w:tcBorders>
              <w:top w:val="nil"/>
              <w:left w:val="nil"/>
              <w:bottom w:val="single" w:sz="4" w:space="0" w:color="auto"/>
              <w:right w:val="single" w:sz="4" w:space="0" w:color="auto"/>
            </w:tcBorders>
            <w:noWrap/>
            <w:vAlign w:val="center"/>
            <w:hideMark/>
          </w:tcPr>
          <w:p w14:paraId="43CEADF5"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20</w:t>
            </w:r>
          </w:p>
        </w:tc>
        <w:tc>
          <w:tcPr>
            <w:tcW w:w="1235" w:type="dxa"/>
            <w:tcBorders>
              <w:top w:val="nil"/>
              <w:left w:val="nil"/>
              <w:bottom w:val="single" w:sz="4" w:space="0" w:color="auto"/>
              <w:right w:val="single" w:sz="4" w:space="0" w:color="auto"/>
            </w:tcBorders>
            <w:noWrap/>
            <w:vAlign w:val="center"/>
            <w:hideMark/>
          </w:tcPr>
          <w:p w14:paraId="6AF46711"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0</w:t>
            </w:r>
          </w:p>
        </w:tc>
      </w:tr>
      <w:tr w:rsidR="001554FB" w:rsidRPr="001554FB" w14:paraId="1BC3A8C3" w14:textId="77777777" w:rsidTr="001554FB">
        <w:trPr>
          <w:trHeight w:val="300"/>
          <w:jc w:val="center"/>
        </w:trPr>
        <w:tc>
          <w:tcPr>
            <w:tcW w:w="2380" w:type="dxa"/>
            <w:tcBorders>
              <w:top w:val="nil"/>
              <w:left w:val="single" w:sz="4" w:space="0" w:color="auto"/>
              <w:bottom w:val="single" w:sz="4" w:space="0" w:color="auto"/>
              <w:right w:val="single" w:sz="4" w:space="0" w:color="auto"/>
            </w:tcBorders>
            <w:shd w:val="clear" w:color="000000" w:fill="DAE9F8"/>
            <w:noWrap/>
            <w:vAlign w:val="center"/>
            <w:hideMark/>
          </w:tcPr>
          <w:p w14:paraId="01DAD198"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Grand Total</w:t>
            </w:r>
          </w:p>
        </w:tc>
        <w:tc>
          <w:tcPr>
            <w:tcW w:w="1157" w:type="dxa"/>
            <w:tcBorders>
              <w:top w:val="nil"/>
              <w:left w:val="nil"/>
              <w:bottom w:val="single" w:sz="4" w:space="0" w:color="auto"/>
              <w:right w:val="single" w:sz="4" w:space="0" w:color="auto"/>
            </w:tcBorders>
            <w:shd w:val="clear" w:color="000000" w:fill="DAE9F8"/>
            <w:noWrap/>
            <w:vAlign w:val="center"/>
            <w:hideMark/>
          </w:tcPr>
          <w:p w14:paraId="42A75530"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374</w:t>
            </w:r>
          </w:p>
        </w:tc>
        <w:tc>
          <w:tcPr>
            <w:tcW w:w="1157" w:type="dxa"/>
            <w:tcBorders>
              <w:top w:val="nil"/>
              <w:left w:val="nil"/>
              <w:bottom w:val="single" w:sz="4" w:space="0" w:color="auto"/>
              <w:right w:val="single" w:sz="4" w:space="0" w:color="auto"/>
            </w:tcBorders>
            <w:shd w:val="clear" w:color="000000" w:fill="DAE9F8"/>
            <w:noWrap/>
            <w:vAlign w:val="center"/>
            <w:hideMark/>
          </w:tcPr>
          <w:p w14:paraId="287BE949"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168</w:t>
            </w:r>
          </w:p>
        </w:tc>
        <w:tc>
          <w:tcPr>
            <w:tcW w:w="1282" w:type="dxa"/>
            <w:tcBorders>
              <w:top w:val="nil"/>
              <w:left w:val="nil"/>
              <w:bottom w:val="single" w:sz="4" w:space="0" w:color="auto"/>
              <w:right w:val="single" w:sz="4" w:space="0" w:color="auto"/>
            </w:tcBorders>
            <w:shd w:val="clear" w:color="000000" w:fill="DAE9F8"/>
            <w:noWrap/>
            <w:vAlign w:val="center"/>
            <w:hideMark/>
          </w:tcPr>
          <w:p w14:paraId="34B14DA4"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537</w:t>
            </w:r>
          </w:p>
        </w:tc>
        <w:tc>
          <w:tcPr>
            <w:tcW w:w="955" w:type="dxa"/>
            <w:tcBorders>
              <w:top w:val="nil"/>
              <w:left w:val="nil"/>
              <w:bottom w:val="single" w:sz="4" w:space="0" w:color="auto"/>
              <w:right w:val="single" w:sz="4" w:space="0" w:color="auto"/>
            </w:tcBorders>
            <w:shd w:val="clear" w:color="000000" w:fill="DAE9F8"/>
            <w:noWrap/>
            <w:vAlign w:val="center"/>
            <w:hideMark/>
          </w:tcPr>
          <w:p w14:paraId="10FC684B"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378</w:t>
            </w:r>
          </w:p>
        </w:tc>
        <w:tc>
          <w:tcPr>
            <w:tcW w:w="955" w:type="dxa"/>
            <w:tcBorders>
              <w:top w:val="nil"/>
              <w:left w:val="nil"/>
              <w:bottom w:val="single" w:sz="4" w:space="0" w:color="auto"/>
              <w:right w:val="single" w:sz="4" w:space="0" w:color="auto"/>
            </w:tcBorders>
            <w:shd w:val="clear" w:color="000000" w:fill="DAE9F8"/>
            <w:noWrap/>
            <w:vAlign w:val="center"/>
            <w:hideMark/>
          </w:tcPr>
          <w:p w14:paraId="3E39C54F"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w:t>
            </w:r>
          </w:p>
        </w:tc>
        <w:tc>
          <w:tcPr>
            <w:tcW w:w="1235" w:type="dxa"/>
            <w:tcBorders>
              <w:top w:val="nil"/>
              <w:left w:val="nil"/>
              <w:bottom w:val="single" w:sz="4" w:space="0" w:color="auto"/>
              <w:right w:val="single" w:sz="4" w:space="0" w:color="auto"/>
            </w:tcBorders>
            <w:shd w:val="clear" w:color="000000" w:fill="DAE9F8"/>
            <w:noWrap/>
            <w:vAlign w:val="center"/>
            <w:hideMark/>
          </w:tcPr>
          <w:p w14:paraId="49534D27" w14:textId="77777777" w:rsidR="001554FB" w:rsidRPr="001554FB" w:rsidRDefault="001554FB" w:rsidP="001554FB">
            <w:pPr>
              <w:spacing w:before="0" w:after="0" w:line="240" w:lineRule="auto"/>
              <w:ind w:left="0" w:right="0"/>
              <w:jc w:val="center"/>
              <w:rPr>
                <w:rFonts w:ascii="Aptos Narrow" w:eastAsia="Times New Roman" w:hAnsi="Aptos Narrow" w:cs="Times New Roman"/>
                <w:color w:val="000000"/>
                <w:sz w:val="22"/>
                <w:szCs w:val="22"/>
              </w:rPr>
            </w:pPr>
            <w:r w:rsidRPr="001554FB">
              <w:rPr>
                <w:rFonts w:ascii="Aptos Narrow" w:eastAsia="Times New Roman" w:hAnsi="Aptos Narrow" w:cs="Times New Roman"/>
                <w:color w:val="000000"/>
                <w:sz w:val="22"/>
                <w:szCs w:val="22"/>
              </w:rPr>
              <w:t>**</w:t>
            </w:r>
          </w:p>
        </w:tc>
      </w:tr>
    </w:tbl>
    <w:p w14:paraId="56B3471A" w14:textId="2E204215" w:rsidR="001554FB" w:rsidRPr="00FC3B42" w:rsidRDefault="001554FB" w:rsidP="001554FB">
      <w:pPr>
        <w:rPr>
          <w:rFonts w:ascii="Verdana" w:hAnsi="Verdana"/>
          <w:iCs/>
          <w:sz w:val="22"/>
          <w:szCs w:val="22"/>
        </w:rPr>
      </w:pPr>
      <w:r>
        <w:rPr>
          <w:rFonts w:ascii="Verdana" w:hAnsi="Verdana"/>
          <w:b/>
          <w:bCs/>
          <w:noProof/>
          <w:sz w:val="22"/>
          <w:szCs w:val="22"/>
        </w:rPr>
        <w:br/>
      </w:r>
      <w:r>
        <w:rPr>
          <w:rFonts w:ascii="Verdana" w:hAnsi="Verdana"/>
          <w:sz w:val="22"/>
          <w:szCs w:val="22"/>
        </w:rPr>
        <w:t>*</w:t>
      </w:r>
      <w:r w:rsidRPr="00FC3B42">
        <w:rPr>
          <w:rFonts w:ascii="Verdana" w:hAnsi="Verdana"/>
          <w:sz w:val="22"/>
          <w:szCs w:val="22"/>
        </w:rPr>
        <w:t xml:space="preserve">Where fewer than 5 has been indicated we are unable to provide you with the exact number of </w:t>
      </w:r>
      <w:r w:rsidRPr="001554FB">
        <w:rPr>
          <w:rFonts w:ascii="Verdana" w:hAnsi="Verdana"/>
          <w:sz w:val="22"/>
          <w:szCs w:val="22"/>
        </w:rPr>
        <w:t>patients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r w:rsidR="00A115C7">
        <w:rPr>
          <w:rFonts w:ascii="Verdana" w:hAnsi="Verdana"/>
          <w:b/>
          <w:bCs/>
          <w:noProof/>
          <w:sz w:val="22"/>
          <w:szCs w:val="22"/>
        </w:rPr>
        <w:br/>
      </w:r>
      <w:r w:rsidR="00A115C7">
        <w:rPr>
          <w:rFonts w:ascii="Verdana" w:hAnsi="Verdana"/>
          <w:b/>
          <w:bCs/>
          <w:noProof/>
          <w:sz w:val="22"/>
          <w:szCs w:val="22"/>
        </w:rPr>
        <w:br/>
      </w:r>
      <w:r w:rsidRPr="001554FB">
        <w:rPr>
          <w:rFonts w:ascii="Verdana" w:hAnsi="Verdana"/>
          <w:noProof/>
          <w:sz w:val="22"/>
          <w:szCs w:val="22"/>
        </w:rPr>
        <w:t>**</w:t>
      </w:r>
      <w:r w:rsidRPr="001554FB">
        <w:rPr>
          <w:rFonts w:ascii="Verdana" w:hAnsi="Verdana"/>
          <w:iCs/>
          <w:sz w:val="22"/>
          <w:szCs w:val="22"/>
        </w:rPr>
        <w:t xml:space="preserve"> </w:t>
      </w:r>
      <w:r w:rsidRPr="00FC3B42">
        <w:rPr>
          <w:rFonts w:ascii="Verdana" w:hAnsi="Verdana"/>
          <w:iCs/>
          <w:sz w:val="22"/>
          <w:szCs w:val="22"/>
        </w:rPr>
        <w:t xml:space="preserve">We are unable to provide you with the </w:t>
      </w:r>
      <w:r>
        <w:rPr>
          <w:rFonts w:ascii="Verdana" w:hAnsi="Verdana"/>
          <w:iCs/>
          <w:sz w:val="22"/>
          <w:szCs w:val="22"/>
        </w:rPr>
        <w:t>total number of patients for this bracket, as</w:t>
      </w:r>
      <w:r w:rsidRPr="00FC3B42">
        <w:rPr>
          <w:rFonts w:ascii="Verdana" w:hAnsi="Verdana"/>
          <w:iCs/>
          <w:sz w:val="22"/>
          <w:szCs w:val="22"/>
        </w:rPr>
        <w:t xml:space="preserve"> there is </w:t>
      </w:r>
      <w:r>
        <w:rPr>
          <w:rFonts w:ascii="Verdana" w:hAnsi="Verdana"/>
          <w:iCs/>
          <w:sz w:val="22"/>
          <w:szCs w:val="22"/>
        </w:rPr>
        <w:t>the ability to calculate</w:t>
      </w:r>
      <w:r w:rsidRPr="00FC3B42">
        <w:rPr>
          <w:rFonts w:ascii="Verdana" w:hAnsi="Verdana"/>
          <w:iCs/>
          <w:sz w:val="22"/>
          <w:szCs w:val="22"/>
        </w:rPr>
        <w:t xml:space="preserve"> the </w:t>
      </w:r>
      <w:r>
        <w:rPr>
          <w:rFonts w:ascii="Verdana" w:hAnsi="Verdana"/>
          <w:iCs/>
          <w:sz w:val="22"/>
          <w:szCs w:val="22"/>
        </w:rPr>
        <w:t xml:space="preserve">number </w:t>
      </w:r>
      <w:r w:rsidRPr="00FC3B42">
        <w:rPr>
          <w:rFonts w:ascii="Verdana" w:hAnsi="Verdana"/>
          <w:iCs/>
          <w:sz w:val="22"/>
          <w:szCs w:val="22"/>
        </w:rPr>
        <w:t>individual</w:t>
      </w:r>
      <w:r>
        <w:rPr>
          <w:rFonts w:ascii="Verdana" w:hAnsi="Verdana"/>
          <w:iCs/>
          <w:sz w:val="22"/>
          <w:szCs w:val="22"/>
        </w:rPr>
        <w:t>s withheld  as less than five*</w:t>
      </w:r>
      <w:r w:rsidRPr="00FC3B42">
        <w:rPr>
          <w:rFonts w:ascii="Verdana" w:hAnsi="Verdana"/>
          <w:iCs/>
          <w:sz w:val="22"/>
          <w:szCs w:val="22"/>
        </w:rPr>
        <w:t xml:space="preserve">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7F202BA5" w14:textId="63F70954" w:rsidR="00A115C7" w:rsidRDefault="00A115C7" w:rsidP="001554FB">
      <w:pPr>
        <w:rPr>
          <w:rFonts w:ascii="Verdana" w:hAnsi="Verdana"/>
          <w:noProof/>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2D21B85"/>
    <w:multiLevelType w:val="hybridMultilevel"/>
    <w:tmpl w:val="368C1CBC"/>
    <w:lvl w:ilvl="0" w:tplc="360A9DD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9A435FF"/>
    <w:multiLevelType w:val="hybridMultilevel"/>
    <w:tmpl w:val="68F60A2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521823327">
    <w:abstractNumId w:val="15"/>
  </w:num>
  <w:num w:numId="20" w16cid:durableId="16174468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554FB"/>
    <w:rsid w:val="00172CD5"/>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64997"/>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78</TotalTime>
  <Pages>3</Pages>
  <Words>618</Words>
  <Characters>3586</Characters>
  <Application>Microsoft Office Word</Application>
  <DocSecurity>0</DocSecurity>
  <Lines>179</Lines>
  <Paragraphs>35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2019-03-26T11:11:00Z</cp:lastPrinted>
  <dcterms:created xsi:type="dcterms:W3CDTF">2021-09-13T07:38:00Z</dcterms:created>
  <dcterms:modified xsi:type="dcterms:W3CDTF">2026-04-13T14:42:00Z</dcterms:modified>
</cp:coreProperties>
</file>