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62BDD6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F1321">
                              <w:rPr>
                                <w:rFonts w:ascii="Verdana" w:hAnsi="Verdana"/>
                                <w:b/>
                                <w:sz w:val="22"/>
                                <w:szCs w:val="22"/>
                              </w:rPr>
                              <w:t>26-C-052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955BF">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62BDD6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F1321">
                        <w:rPr>
                          <w:rFonts w:ascii="Verdana" w:hAnsi="Verdana"/>
                          <w:b/>
                          <w:sz w:val="22"/>
                          <w:szCs w:val="22"/>
                        </w:rPr>
                        <w:t>26-C-052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955BF">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0ED2ACFB" w14:textId="6D5C9154" w:rsidR="003F1321" w:rsidRPr="003F1321" w:rsidRDefault="003F1321" w:rsidP="003F1321">
      <w:pPr>
        <w:rPr>
          <w:rFonts w:ascii="Verdana" w:hAnsi="Verdana"/>
          <w:b/>
          <w:bCs/>
          <w:noProof/>
          <w:sz w:val="22"/>
          <w:szCs w:val="22"/>
        </w:rPr>
      </w:pPr>
      <w:r>
        <w:rPr>
          <w:rFonts w:ascii="Verdana" w:hAnsi="Verdana"/>
          <w:b/>
          <w:bCs/>
          <w:noProof/>
          <w:sz w:val="22"/>
          <w:szCs w:val="22"/>
        </w:rPr>
        <w:br/>
      </w:r>
      <w:r w:rsidRPr="003F1321">
        <w:rPr>
          <w:rFonts w:ascii="Verdana" w:hAnsi="Verdana"/>
          <w:b/>
          <w:bCs/>
          <w:noProof/>
          <w:sz w:val="22"/>
          <w:szCs w:val="22"/>
        </w:rPr>
        <w:t>Please could I request the following information:</w:t>
      </w:r>
    </w:p>
    <w:p w14:paraId="4342D9C6" w14:textId="6A498EED" w:rsidR="003F1321" w:rsidRPr="003F1321" w:rsidRDefault="003F1321" w:rsidP="003F1321">
      <w:pPr>
        <w:pStyle w:val="ListParagraph"/>
        <w:numPr>
          <w:ilvl w:val="0"/>
          <w:numId w:val="20"/>
        </w:numPr>
        <w:rPr>
          <w:rFonts w:ascii="Verdana" w:hAnsi="Verdana"/>
          <w:b/>
          <w:bCs/>
          <w:noProof/>
          <w:sz w:val="22"/>
          <w:szCs w:val="22"/>
        </w:rPr>
      </w:pPr>
      <w:r w:rsidRPr="003F1321">
        <w:rPr>
          <w:rFonts w:ascii="Verdana" w:hAnsi="Verdana"/>
          <w:b/>
          <w:bCs/>
          <w:noProof/>
          <w:sz w:val="22"/>
          <w:szCs w:val="22"/>
        </w:rPr>
        <w:t>Total spend on Clinical Insourcing from January 2026 until present</w:t>
      </w:r>
    </w:p>
    <w:p w14:paraId="6040CF35" w14:textId="77777777" w:rsidR="003F1321" w:rsidRDefault="003F1321" w:rsidP="003F1321">
      <w:pPr>
        <w:pStyle w:val="ListParagraph"/>
        <w:numPr>
          <w:ilvl w:val="0"/>
          <w:numId w:val="20"/>
        </w:numPr>
        <w:rPr>
          <w:rFonts w:ascii="Verdana" w:hAnsi="Verdana"/>
          <w:b/>
          <w:bCs/>
          <w:noProof/>
          <w:sz w:val="22"/>
          <w:szCs w:val="22"/>
        </w:rPr>
      </w:pPr>
      <w:r w:rsidRPr="003F1321">
        <w:rPr>
          <w:rFonts w:ascii="Verdana" w:hAnsi="Verdana"/>
          <w:b/>
          <w:bCs/>
          <w:noProof/>
          <w:sz w:val="22"/>
          <w:szCs w:val="22"/>
        </w:rPr>
        <w:t>Breakdown of the companies used and for what specialties they were used in</w:t>
      </w:r>
      <w:r>
        <w:rPr>
          <w:rFonts w:ascii="Verdana" w:hAnsi="Verdana"/>
          <w:b/>
          <w:bCs/>
          <w:noProof/>
          <w:sz w:val="22"/>
          <w:szCs w:val="22"/>
        </w:rPr>
        <w:br/>
      </w:r>
      <w:r>
        <w:rPr>
          <w:rFonts w:ascii="Verdana" w:hAnsi="Verdana"/>
          <w:b/>
          <w:bCs/>
          <w:noProof/>
          <w:sz w:val="22"/>
          <w:szCs w:val="22"/>
        </w:rPr>
        <w:br/>
      </w:r>
    </w:p>
    <w:tbl>
      <w:tblPr>
        <w:tblW w:w="7078" w:type="dxa"/>
        <w:jc w:val="center"/>
        <w:tblCellMar>
          <w:left w:w="0" w:type="dxa"/>
          <w:right w:w="0" w:type="dxa"/>
        </w:tblCellMar>
        <w:tblLook w:val="04A0" w:firstRow="1" w:lastRow="0" w:firstColumn="1" w:lastColumn="0" w:noHBand="0" w:noVBand="1"/>
      </w:tblPr>
      <w:tblGrid>
        <w:gridCol w:w="2400"/>
        <w:gridCol w:w="2140"/>
        <w:gridCol w:w="2538"/>
      </w:tblGrid>
      <w:tr w:rsidR="003F1321" w:rsidRPr="003F1321" w14:paraId="657864C0" w14:textId="77777777" w:rsidTr="003F1321">
        <w:trPr>
          <w:trHeight w:val="290"/>
          <w:jc w:val="center"/>
        </w:trPr>
        <w:tc>
          <w:tcPr>
            <w:tcW w:w="7078" w:type="dxa"/>
            <w:gridSpan w:val="3"/>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315A04D6" w14:textId="77777777" w:rsidR="003F1321" w:rsidRPr="003F1321" w:rsidRDefault="003F1321" w:rsidP="003F1321">
            <w:pPr>
              <w:spacing w:before="0" w:after="0" w:line="240" w:lineRule="auto"/>
              <w:ind w:left="0" w:right="0"/>
              <w:jc w:val="center"/>
              <w:rPr>
                <w:rFonts w:ascii="Verdana" w:eastAsia="Aptos" w:hAnsi="Verdana" w:cs="Aptos"/>
                <w:b/>
                <w:bCs/>
                <w:color w:val="212121"/>
                <w:sz w:val="22"/>
                <w:szCs w:val="22"/>
              </w:rPr>
            </w:pPr>
            <w:r w:rsidRPr="003F1321">
              <w:rPr>
                <w:rFonts w:ascii="Verdana" w:eastAsia="Aptos" w:hAnsi="Verdana" w:cs="Aptos"/>
                <w:b/>
                <w:bCs/>
                <w:color w:val="212121"/>
                <w:sz w:val="22"/>
                <w:szCs w:val="22"/>
              </w:rPr>
              <w:t>Insourcing utilisation: 01/01/26-Present</w:t>
            </w:r>
          </w:p>
        </w:tc>
      </w:tr>
      <w:tr w:rsidR="003F1321" w:rsidRPr="003F1321" w14:paraId="648956CD" w14:textId="77777777" w:rsidTr="003F1321">
        <w:trPr>
          <w:trHeight w:val="58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BDFFE0" w14:textId="77777777" w:rsidR="003F1321" w:rsidRPr="003F1321" w:rsidRDefault="003F1321" w:rsidP="003F1321">
            <w:pPr>
              <w:spacing w:before="0" w:after="0" w:line="240" w:lineRule="auto"/>
              <w:ind w:left="0" w:right="0"/>
              <w:jc w:val="center"/>
              <w:rPr>
                <w:rFonts w:ascii="Verdana" w:eastAsia="Aptos" w:hAnsi="Verdana" w:cs="Aptos"/>
                <w:b/>
                <w:bCs/>
                <w:color w:val="000000"/>
                <w:sz w:val="22"/>
                <w:szCs w:val="22"/>
              </w:rPr>
            </w:pPr>
            <w:r w:rsidRPr="003F1321">
              <w:rPr>
                <w:rFonts w:ascii="Verdana" w:eastAsia="Aptos" w:hAnsi="Verdana" w:cs="Aptos"/>
                <w:b/>
                <w:bCs/>
                <w:color w:val="000000"/>
                <w:sz w:val="22"/>
                <w:szCs w:val="22"/>
              </w:rPr>
              <w:t>Specialty</w:t>
            </w:r>
          </w:p>
        </w:tc>
        <w:tc>
          <w:tcPr>
            <w:tcW w:w="2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0E2451" w14:textId="77777777" w:rsidR="003F1321" w:rsidRPr="003F1321" w:rsidRDefault="003F1321" w:rsidP="003F1321">
            <w:pPr>
              <w:spacing w:before="0" w:after="0" w:line="240" w:lineRule="auto"/>
              <w:ind w:left="0" w:right="0"/>
              <w:jc w:val="center"/>
              <w:rPr>
                <w:rFonts w:ascii="Verdana" w:eastAsia="Aptos" w:hAnsi="Verdana" w:cs="Aptos"/>
                <w:b/>
                <w:bCs/>
                <w:color w:val="000000"/>
                <w:sz w:val="22"/>
                <w:szCs w:val="22"/>
              </w:rPr>
            </w:pPr>
            <w:r w:rsidRPr="003F1321">
              <w:rPr>
                <w:rFonts w:ascii="Verdana" w:eastAsia="Aptos" w:hAnsi="Verdana" w:cs="Aptos"/>
                <w:b/>
                <w:bCs/>
                <w:color w:val="000000"/>
                <w:sz w:val="22"/>
                <w:szCs w:val="22"/>
              </w:rPr>
              <w:t>Insourcing Provider</w:t>
            </w:r>
          </w:p>
        </w:tc>
        <w:tc>
          <w:tcPr>
            <w:tcW w:w="25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941F81" w14:textId="77777777" w:rsidR="003F1321" w:rsidRPr="003F1321" w:rsidRDefault="003F1321" w:rsidP="003F1321">
            <w:pPr>
              <w:spacing w:before="0" w:after="0" w:line="240" w:lineRule="auto"/>
              <w:ind w:left="0" w:right="0"/>
              <w:jc w:val="center"/>
              <w:rPr>
                <w:rFonts w:ascii="Verdana" w:eastAsia="Aptos" w:hAnsi="Verdana" w:cs="Aptos"/>
                <w:b/>
                <w:bCs/>
                <w:color w:val="000000"/>
                <w:sz w:val="22"/>
                <w:szCs w:val="22"/>
              </w:rPr>
            </w:pPr>
            <w:r w:rsidRPr="003F1321">
              <w:rPr>
                <w:rFonts w:ascii="Verdana" w:eastAsia="Aptos" w:hAnsi="Verdana" w:cs="Aptos"/>
                <w:b/>
                <w:bCs/>
                <w:color w:val="000000"/>
                <w:sz w:val="22"/>
                <w:szCs w:val="22"/>
              </w:rPr>
              <w:t>Total Spend within stated period</w:t>
            </w:r>
          </w:p>
        </w:tc>
      </w:tr>
      <w:tr w:rsidR="003F1321" w:rsidRPr="003F1321" w14:paraId="263B8942" w14:textId="77777777" w:rsidTr="003F1321">
        <w:trPr>
          <w:trHeight w:val="290"/>
          <w:jc w:val="center"/>
        </w:trPr>
        <w:tc>
          <w:tcPr>
            <w:tcW w:w="2400"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03D3E67F"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Gastroenterology</w:t>
            </w:r>
          </w:p>
        </w:tc>
        <w:tc>
          <w:tcPr>
            <w:tcW w:w="21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3E3873"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ID Medical</w:t>
            </w:r>
          </w:p>
        </w:tc>
        <w:tc>
          <w:tcPr>
            <w:tcW w:w="25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089B53"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£42,058.74</w:t>
            </w:r>
          </w:p>
        </w:tc>
      </w:tr>
      <w:tr w:rsidR="003F1321" w:rsidRPr="003F1321" w14:paraId="5059BC94" w14:textId="77777777" w:rsidTr="003F1321">
        <w:trPr>
          <w:trHeight w:val="290"/>
          <w:jc w:val="center"/>
        </w:trPr>
        <w:tc>
          <w:tcPr>
            <w:tcW w:w="2400" w:type="dxa"/>
            <w:vMerge w:val="restart"/>
            <w:tcBorders>
              <w:top w:val="single" w:sz="8" w:space="0" w:color="auto"/>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550D751A"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Endoscopy</w:t>
            </w:r>
          </w:p>
        </w:tc>
        <w:tc>
          <w:tcPr>
            <w:tcW w:w="21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0525545"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ID Medical</w:t>
            </w:r>
          </w:p>
        </w:tc>
        <w:tc>
          <w:tcPr>
            <w:tcW w:w="25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9DDDFA"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£403,303.89</w:t>
            </w:r>
          </w:p>
        </w:tc>
      </w:tr>
      <w:tr w:rsidR="003F1321" w:rsidRPr="003F1321" w14:paraId="353E41C2" w14:textId="77777777" w:rsidTr="003F1321">
        <w:trPr>
          <w:trHeight w:val="290"/>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DA44C44"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p>
        </w:tc>
        <w:tc>
          <w:tcPr>
            <w:tcW w:w="21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0E7FA8"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Medinet</w:t>
            </w:r>
          </w:p>
        </w:tc>
        <w:tc>
          <w:tcPr>
            <w:tcW w:w="25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E44174A"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£66,495.00</w:t>
            </w:r>
          </w:p>
        </w:tc>
      </w:tr>
      <w:tr w:rsidR="003F1321" w:rsidRPr="003F1321" w14:paraId="62B7ABBB" w14:textId="77777777" w:rsidTr="003F1321">
        <w:trPr>
          <w:trHeight w:val="290"/>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06D7B15"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p>
        </w:tc>
        <w:tc>
          <w:tcPr>
            <w:tcW w:w="21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1792AB"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In Health</w:t>
            </w:r>
          </w:p>
        </w:tc>
        <w:tc>
          <w:tcPr>
            <w:tcW w:w="25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A62933E"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£662,630.00</w:t>
            </w:r>
          </w:p>
        </w:tc>
      </w:tr>
      <w:tr w:rsidR="003F1321" w:rsidRPr="003F1321" w14:paraId="12CAF008" w14:textId="77777777" w:rsidTr="003F1321">
        <w:trPr>
          <w:trHeight w:val="290"/>
          <w:jc w:val="center"/>
        </w:trPr>
        <w:tc>
          <w:tcPr>
            <w:tcW w:w="2400"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3B440897"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Gynaecology</w:t>
            </w:r>
          </w:p>
        </w:tc>
        <w:tc>
          <w:tcPr>
            <w:tcW w:w="21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0A52A9"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HBSUK</w:t>
            </w:r>
          </w:p>
        </w:tc>
        <w:tc>
          <w:tcPr>
            <w:tcW w:w="25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11F402"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£9,874.08</w:t>
            </w:r>
          </w:p>
        </w:tc>
      </w:tr>
      <w:tr w:rsidR="003F1321" w:rsidRPr="003F1321" w14:paraId="3774FAC7" w14:textId="77777777" w:rsidTr="003F1321">
        <w:trPr>
          <w:trHeight w:val="290"/>
          <w:jc w:val="center"/>
        </w:trPr>
        <w:tc>
          <w:tcPr>
            <w:tcW w:w="0" w:type="auto"/>
            <w:vMerge/>
            <w:tcBorders>
              <w:top w:val="nil"/>
              <w:left w:val="single" w:sz="8" w:space="0" w:color="auto"/>
              <w:bottom w:val="single" w:sz="8" w:space="0" w:color="000000"/>
              <w:right w:val="single" w:sz="8" w:space="0" w:color="auto"/>
            </w:tcBorders>
            <w:vAlign w:val="center"/>
            <w:hideMark/>
          </w:tcPr>
          <w:p w14:paraId="0E672DC3"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p>
        </w:tc>
        <w:tc>
          <w:tcPr>
            <w:tcW w:w="21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5356ED"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Outpatient Network</w:t>
            </w:r>
          </w:p>
        </w:tc>
        <w:tc>
          <w:tcPr>
            <w:tcW w:w="25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3A87B5"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£6,086.00</w:t>
            </w:r>
          </w:p>
        </w:tc>
      </w:tr>
      <w:tr w:rsidR="003F1321" w:rsidRPr="003F1321" w14:paraId="36680174" w14:textId="77777777" w:rsidTr="003F1321">
        <w:trPr>
          <w:trHeight w:val="290"/>
          <w:jc w:val="center"/>
        </w:trPr>
        <w:tc>
          <w:tcPr>
            <w:tcW w:w="2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C57DD6"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Dental Services</w:t>
            </w:r>
          </w:p>
        </w:tc>
        <w:tc>
          <w:tcPr>
            <w:tcW w:w="21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79308B"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Time for Teeth</w:t>
            </w:r>
          </w:p>
        </w:tc>
        <w:tc>
          <w:tcPr>
            <w:tcW w:w="25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480802"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£12,877.54</w:t>
            </w:r>
          </w:p>
        </w:tc>
      </w:tr>
      <w:tr w:rsidR="003F1321" w:rsidRPr="003F1321" w14:paraId="13D15081" w14:textId="77777777" w:rsidTr="003F1321">
        <w:trPr>
          <w:trHeight w:val="377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0C98FB"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b/>
                <w:bCs/>
                <w:color w:val="000000"/>
                <w:sz w:val="22"/>
                <w:szCs w:val="22"/>
              </w:rPr>
              <w:t>National Insourcing:</w:t>
            </w:r>
            <w:r w:rsidRPr="003F1321">
              <w:rPr>
                <w:rFonts w:ascii="Verdana" w:eastAsia="Aptos" w:hAnsi="Verdana" w:cs="Aptos"/>
                <w:color w:val="000000"/>
                <w:sz w:val="22"/>
                <w:szCs w:val="22"/>
              </w:rPr>
              <w:br/>
              <w:t>Ophthalmology</w:t>
            </w:r>
            <w:r w:rsidRPr="003F1321">
              <w:rPr>
                <w:rFonts w:ascii="Verdana" w:eastAsia="Aptos" w:hAnsi="Verdana" w:cs="Aptos"/>
                <w:color w:val="000000"/>
                <w:sz w:val="22"/>
                <w:szCs w:val="22"/>
              </w:rPr>
              <w:br/>
              <w:t>Orthopaedics</w:t>
            </w:r>
            <w:r w:rsidRPr="003F1321">
              <w:rPr>
                <w:rFonts w:ascii="Verdana" w:eastAsia="Aptos" w:hAnsi="Verdana" w:cs="Aptos"/>
                <w:color w:val="000000"/>
                <w:sz w:val="22"/>
                <w:szCs w:val="22"/>
              </w:rPr>
              <w:br/>
              <w:t>General Surgery</w:t>
            </w:r>
            <w:r w:rsidRPr="003F1321">
              <w:rPr>
                <w:rFonts w:ascii="Verdana" w:eastAsia="Aptos" w:hAnsi="Verdana" w:cs="Aptos"/>
                <w:color w:val="000000"/>
                <w:sz w:val="22"/>
                <w:szCs w:val="22"/>
              </w:rPr>
              <w:br/>
              <w:t>ENT</w:t>
            </w:r>
            <w:r w:rsidRPr="003F1321">
              <w:rPr>
                <w:rFonts w:ascii="Verdana" w:eastAsia="Aptos" w:hAnsi="Verdana" w:cs="Aptos"/>
                <w:color w:val="000000"/>
                <w:sz w:val="22"/>
                <w:szCs w:val="22"/>
              </w:rPr>
              <w:br/>
              <w:t>Plastic Surgery</w:t>
            </w:r>
            <w:r w:rsidRPr="003F1321">
              <w:rPr>
                <w:rFonts w:ascii="Verdana" w:eastAsia="Aptos" w:hAnsi="Verdana" w:cs="Aptos"/>
                <w:color w:val="000000"/>
                <w:sz w:val="22"/>
                <w:szCs w:val="22"/>
              </w:rPr>
              <w:br/>
              <w:t>Gastroenterology</w:t>
            </w:r>
            <w:r w:rsidRPr="003F1321">
              <w:rPr>
                <w:rFonts w:ascii="Verdana" w:eastAsia="Aptos" w:hAnsi="Verdana" w:cs="Aptos"/>
                <w:color w:val="000000"/>
                <w:sz w:val="22"/>
                <w:szCs w:val="22"/>
              </w:rPr>
              <w:br/>
              <w:t>Urology</w:t>
            </w:r>
            <w:r w:rsidRPr="003F1321">
              <w:rPr>
                <w:rFonts w:ascii="Verdana" w:eastAsia="Aptos" w:hAnsi="Verdana" w:cs="Aptos"/>
                <w:color w:val="000000"/>
                <w:sz w:val="22"/>
                <w:szCs w:val="22"/>
              </w:rPr>
              <w:br/>
              <w:t>Dermatology</w:t>
            </w:r>
            <w:r w:rsidRPr="003F1321">
              <w:rPr>
                <w:rFonts w:ascii="Verdana" w:eastAsia="Aptos" w:hAnsi="Verdana" w:cs="Aptos"/>
                <w:color w:val="000000"/>
                <w:sz w:val="22"/>
                <w:szCs w:val="22"/>
              </w:rPr>
              <w:br/>
              <w:t>Gynaecology</w:t>
            </w:r>
            <w:r w:rsidRPr="003F1321">
              <w:rPr>
                <w:rFonts w:ascii="Verdana" w:eastAsia="Aptos" w:hAnsi="Verdana" w:cs="Aptos"/>
                <w:color w:val="000000"/>
                <w:sz w:val="22"/>
                <w:szCs w:val="22"/>
              </w:rPr>
              <w:br/>
              <w:t>Oral Surgery</w:t>
            </w:r>
            <w:r w:rsidRPr="003F1321">
              <w:rPr>
                <w:rFonts w:ascii="Verdana" w:eastAsia="Aptos" w:hAnsi="Verdana" w:cs="Aptos"/>
                <w:color w:val="000000"/>
                <w:sz w:val="22"/>
                <w:szCs w:val="22"/>
              </w:rPr>
              <w:br/>
              <w:t>Cardiology</w:t>
            </w:r>
            <w:r w:rsidRPr="003F1321">
              <w:rPr>
                <w:rFonts w:ascii="Verdana" w:eastAsia="Aptos" w:hAnsi="Verdana" w:cs="Aptos"/>
                <w:color w:val="000000"/>
                <w:sz w:val="22"/>
                <w:szCs w:val="22"/>
              </w:rPr>
              <w:br/>
              <w:t>Neurology</w:t>
            </w:r>
          </w:p>
        </w:tc>
        <w:tc>
          <w:tcPr>
            <w:tcW w:w="21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55A6DB"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HBSUK</w:t>
            </w:r>
          </w:p>
        </w:tc>
        <w:tc>
          <w:tcPr>
            <w:tcW w:w="25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EEF8F3"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 xml:space="preserve">Invoices yet to be received- </w:t>
            </w:r>
            <w:r w:rsidRPr="003F1321">
              <w:rPr>
                <w:rFonts w:ascii="Verdana" w:eastAsia="Aptos" w:hAnsi="Verdana" w:cs="Aptos"/>
                <w:color w:val="000000"/>
                <w:sz w:val="22"/>
                <w:szCs w:val="22"/>
              </w:rPr>
              <w:br/>
              <w:t>Total Contract Value for period: £817,987.67</w:t>
            </w:r>
          </w:p>
        </w:tc>
      </w:tr>
    </w:tbl>
    <w:p w14:paraId="76A955EF" w14:textId="5384E50D" w:rsidR="003F1321" w:rsidRPr="003F1321" w:rsidRDefault="003F1321" w:rsidP="003F1321">
      <w:pPr>
        <w:pStyle w:val="ListParagraph"/>
        <w:ind w:left="865"/>
        <w:rPr>
          <w:rFonts w:ascii="Verdana" w:hAnsi="Verdana"/>
          <w:b/>
          <w:bCs/>
          <w:noProof/>
          <w:sz w:val="22"/>
          <w:szCs w:val="22"/>
        </w:rPr>
      </w:pPr>
    </w:p>
    <w:p w14:paraId="5952A19E" w14:textId="64672B3F" w:rsidR="003F1321" w:rsidRPr="003F1321" w:rsidRDefault="003F1321" w:rsidP="003F1321">
      <w:pPr>
        <w:pStyle w:val="ListParagraph"/>
        <w:numPr>
          <w:ilvl w:val="0"/>
          <w:numId w:val="20"/>
        </w:numPr>
        <w:rPr>
          <w:rFonts w:ascii="Verdana" w:hAnsi="Verdana"/>
          <w:b/>
          <w:bCs/>
          <w:noProof/>
          <w:sz w:val="22"/>
          <w:szCs w:val="22"/>
        </w:rPr>
      </w:pPr>
      <w:r w:rsidRPr="003F1321">
        <w:rPr>
          <w:rFonts w:ascii="Verdana" w:hAnsi="Verdana"/>
          <w:b/>
          <w:bCs/>
          <w:noProof/>
          <w:sz w:val="22"/>
          <w:szCs w:val="22"/>
        </w:rPr>
        <w:lastRenderedPageBreak/>
        <w:t>Total spend on Outsourcing from January 2026 until present</w:t>
      </w:r>
    </w:p>
    <w:p w14:paraId="0327034C" w14:textId="63261BAA" w:rsidR="003F1321" w:rsidRPr="003F1321" w:rsidRDefault="003F1321" w:rsidP="003F1321">
      <w:pPr>
        <w:pStyle w:val="ListParagraph"/>
        <w:numPr>
          <w:ilvl w:val="0"/>
          <w:numId w:val="20"/>
        </w:numPr>
        <w:rPr>
          <w:rFonts w:ascii="Verdana" w:hAnsi="Verdana"/>
          <w:b/>
          <w:bCs/>
          <w:noProof/>
          <w:sz w:val="22"/>
          <w:szCs w:val="22"/>
        </w:rPr>
      </w:pPr>
      <w:r w:rsidRPr="003F1321">
        <w:rPr>
          <w:rFonts w:ascii="Verdana" w:hAnsi="Verdana"/>
          <w:b/>
          <w:bCs/>
          <w:noProof/>
          <w:sz w:val="22"/>
          <w:szCs w:val="22"/>
        </w:rPr>
        <w:t>Breakdown of the companies used and for what specialities they were used in</w:t>
      </w:r>
      <w:r w:rsidR="00421E7F" w:rsidRPr="003F1321">
        <w:rPr>
          <w:rFonts w:ascii="Verdana" w:hAnsi="Verdana"/>
          <w:b/>
          <w:bCs/>
          <w:noProof/>
          <w:sz w:val="22"/>
          <w:szCs w:val="22"/>
        </w:rPr>
        <w:br/>
      </w:r>
    </w:p>
    <w:tbl>
      <w:tblPr>
        <w:tblW w:w="8340" w:type="dxa"/>
        <w:jc w:val="center"/>
        <w:tblCellMar>
          <w:left w:w="0" w:type="dxa"/>
          <w:right w:w="0" w:type="dxa"/>
        </w:tblCellMar>
        <w:tblLook w:val="04A0" w:firstRow="1" w:lastRow="0" w:firstColumn="1" w:lastColumn="0" w:noHBand="0" w:noVBand="1"/>
      </w:tblPr>
      <w:tblGrid>
        <w:gridCol w:w="2820"/>
        <w:gridCol w:w="2820"/>
        <w:gridCol w:w="2700"/>
      </w:tblGrid>
      <w:tr w:rsidR="003F1321" w:rsidRPr="003F1321" w14:paraId="089764BE" w14:textId="77777777" w:rsidTr="003F1321">
        <w:trPr>
          <w:trHeight w:val="290"/>
          <w:jc w:val="center"/>
        </w:trPr>
        <w:tc>
          <w:tcPr>
            <w:tcW w:w="8340" w:type="dxa"/>
            <w:gridSpan w:val="3"/>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AB62433" w14:textId="77777777" w:rsidR="003F1321" w:rsidRPr="003F1321" w:rsidRDefault="003F1321" w:rsidP="003F1321">
            <w:pPr>
              <w:spacing w:before="0" w:after="0" w:line="240" w:lineRule="auto"/>
              <w:ind w:left="0" w:right="0"/>
              <w:jc w:val="center"/>
              <w:rPr>
                <w:rFonts w:ascii="Verdana" w:eastAsia="Aptos" w:hAnsi="Verdana" w:cs="Aptos"/>
                <w:b/>
                <w:bCs/>
                <w:color w:val="212121"/>
                <w:sz w:val="22"/>
                <w:szCs w:val="22"/>
              </w:rPr>
            </w:pPr>
            <w:r w:rsidRPr="003F1321">
              <w:rPr>
                <w:rFonts w:ascii="Verdana" w:eastAsia="Aptos" w:hAnsi="Verdana" w:cs="Aptos"/>
                <w:b/>
                <w:bCs/>
                <w:color w:val="212121"/>
                <w:sz w:val="22"/>
                <w:szCs w:val="22"/>
              </w:rPr>
              <w:t>Outsourcing utilisation: 01/01/26-Present</w:t>
            </w:r>
          </w:p>
        </w:tc>
      </w:tr>
      <w:tr w:rsidR="003F1321" w:rsidRPr="003F1321" w14:paraId="4A3147EE" w14:textId="77777777" w:rsidTr="003F1321">
        <w:trPr>
          <w:trHeight w:val="580"/>
          <w:jc w:val="center"/>
        </w:trPr>
        <w:tc>
          <w:tcPr>
            <w:tcW w:w="28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007793" w14:textId="77777777" w:rsidR="003F1321" w:rsidRPr="003F1321" w:rsidRDefault="003F1321" w:rsidP="003F1321">
            <w:pPr>
              <w:spacing w:before="0" w:after="0" w:line="240" w:lineRule="auto"/>
              <w:ind w:left="0" w:right="0"/>
              <w:jc w:val="center"/>
              <w:rPr>
                <w:rFonts w:ascii="Verdana" w:eastAsia="Aptos" w:hAnsi="Verdana" w:cs="Aptos"/>
                <w:b/>
                <w:bCs/>
                <w:color w:val="000000"/>
                <w:sz w:val="22"/>
                <w:szCs w:val="22"/>
              </w:rPr>
            </w:pPr>
            <w:r w:rsidRPr="003F1321">
              <w:rPr>
                <w:rFonts w:ascii="Verdana" w:eastAsia="Aptos" w:hAnsi="Verdana" w:cs="Aptos"/>
                <w:b/>
                <w:bCs/>
                <w:color w:val="000000"/>
                <w:sz w:val="22"/>
                <w:szCs w:val="22"/>
              </w:rPr>
              <w:t>Specialty</w:t>
            </w:r>
          </w:p>
        </w:tc>
        <w:tc>
          <w:tcPr>
            <w:tcW w:w="2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F81394" w14:textId="77777777" w:rsidR="003F1321" w:rsidRPr="003F1321" w:rsidRDefault="003F1321" w:rsidP="003F1321">
            <w:pPr>
              <w:spacing w:before="0" w:after="0" w:line="240" w:lineRule="auto"/>
              <w:ind w:left="0" w:right="0"/>
              <w:jc w:val="center"/>
              <w:rPr>
                <w:rFonts w:ascii="Verdana" w:eastAsia="Aptos" w:hAnsi="Verdana" w:cs="Aptos"/>
                <w:b/>
                <w:bCs/>
                <w:color w:val="000000"/>
                <w:sz w:val="22"/>
                <w:szCs w:val="22"/>
              </w:rPr>
            </w:pPr>
            <w:r w:rsidRPr="003F1321">
              <w:rPr>
                <w:rFonts w:ascii="Verdana" w:eastAsia="Aptos" w:hAnsi="Verdana" w:cs="Aptos"/>
                <w:b/>
                <w:bCs/>
                <w:color w:val="000000"/>
                <w:sz w:val="22"/>
                <w:szCs w:val="22"/>
              </w:rPr>
              <w:t>Insourcing Provider</w:t>
            </w:r>
          </w:p>
        </w:tc>
        <w:tc>
          <w:tcPr>
            <w:tcW w:w="27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13EB28" w14:textId="77777777" w:rsidR="003F1321" w:rsidRPr="003F1321" w:rsidRDefault="003F1321" w:rsidP="003F1321">
            <w:pPr>
              <w:spacing w:before="0" w:after="0" w:line="240" w:lineRule="auto"/>
              <w:ind w:left="0" w:right="0"/>
              <w:jc w:val="center"/>
              <w:rPr>
                <w:rFonts w:ascii="Verdana" w:eastAsia="Aptos" w:hAnsi="Verdana" w:cs="Aptos"/>
                <w:b/>
                <w:bCs/>
                <w:color w:val="000000"/>
                <w:sz w:val="22"/>
                <w:szCs w:val="22"/>
              </w:rPr>
            </w:pPr>
            <w:r w:rsidRPr="003F1321">
              <w:rPr>
                <w:rFonts w:ascii="Verdana" w:eastAsia="Aptos" w:hAnsi="Verdana" w:cs="Aptos"/>
                <w:b/>
                <w:bCs/>
                <w:color w:val="000000"/>
                <w:sz w:val="22"/>
                <w:szCs w:val="22"/>
              </w:rPr>
              <w:t>Total Spend within stated period</w:t>
            </w:r>
          </w:p>
        </w:tc>
      </w:tr>
      <w:tr w:rsidR="003F1321" w:rsidRPr="003F1321" w14:paraId="3C03A8CE" w14:textId="77777777" w:rsidTr="003F1321">
        <w:trPr>
          <w:trHeight w:val="290"/>
          <w:jc w:val="center"/>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FA14C9A"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MRI (Cardiac/Spinal/MSK)</w:t>
            </w:r>
          </w:p>
        </w:tc>
        <w:tc>
          <w:tcPr>
            <w:tcW w:w="28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04934D"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Llandarcy Park</w:t>
            </w:r>
          </w:p>
        </w:tc>
        <w:tc>
          <w:tcPr>
            <w:tcW w:w="27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93C545"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£33,385.00</w:t>
            </w:r>
          </w:p>
        </w:tc>
      </w:tr>
      <w:tr w:rsidR="003F1321" w:rsidRPr="003F1321" w14:paraId="66F5E03B" w14:textId="77777777" w:rsidTr="003F1321">
        <w:trPr>
          <w:trHeight w:val="290"/>
          <w:jc w:val="center"/>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6FBE46"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MRI (Cardiac)</w:t>
            </w:r>
          </w:p>
        </w:tc>
        <w:tc>
          <w:tcPr>
            <w:tcW w:w="28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E382A9"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St Joseph's</w:t>
            </w:r>
          </w:p>
        </w:tc>
        <w:tc>
          <w:tcPr>
            <w:tcW w:w="27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18515B"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£12,350.00</w:t>
            </w:r>
          </w:p>
        </w:tc>
      </w:tr>
      <w:tr w:rsidR="003F1321" w:rsidRPr="003F1321" w14:paraId="08E75260" w14:textId="77777777" w:rsidTr="003F1321">
        <w:trPr>
          <w:trHeight w:val="290"/>
          <w:jc w:val="center"/>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A81EEA"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General Surgery</w:t>
            </w:r>
          </w:p>
        </w:tc>
        <w:tc>
          <w:tcPr>
            <w:tcW w:w="28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B6A491"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Sancta Maria</w:t>
            </w:r>
          </w:p>
        </w:tc>
        <w:tc>
          <w:tcPr>
            <w:tcW w:w="27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D412EF"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£1,320.00</w:t>
            </w:r>
          </w:p>
        </w:tc>
      </w:tr>
      <w:tr w:rsidR="003F1321" w:rsidRPr="003F1321" w14:paraId="47FE1D58" w14:textId="77777777" w:rsidTr="003F1321">
        <w:trPr>
          <w:trHeight w:val="290"/>
          <w:jc w:val="center"/>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D4FEC1E"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Plastics</w:t>
            </w:r>
          </w:p>
        </w:tc>
        <w:tc>
          <w:tcPr>
            <w:tcW w:w="28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E21FA0F"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Sancta Maria</w:t>
            </w:r>
          </w:p>
        </w:tc>
        <w:tc>
          <w:tcPr>
            <w:tcW w:w="27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831660"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£31,090.25</w:t>
            </w:r>
          </w:p>
        </w:tc>
      </w:tr>
      <w:tr w:rsidR="003F1321" w:rsidRPr="003F1321" w14:paraId="649AF653" w14:textId="77777777" w:rsidTr="003F1321">
        <w:trPr>
          <w:trHeight w:val="290"/>
          <w:jc w:val="center"/>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B882D8"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Ophthalmology</w:t>
            </w:r>
          </w:p>
        </w:tc>
        <w:tc>
          <w:tcPr>
            <w:tcW w:w="28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809C6C"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Spa Medica</w:t>
            </w:r>
          </w:p>
        </w:tc>
        <w:tc>
          <w:tcPr>
            <w:tcW w:w="27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7FD89C4"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£466,358.23</w:t>
            </w:r>
          </w:p>
        </w:tc>
      </w:tr>
      <w:tr w:rsidR="003F1321" w:rsidRPr="003F1321" w14:paraId="433D7BAC" w14:textId="77777777" w:rsidTr="003F1321">
        <w:trPr>
          <w:trHeight w:val="290"/>
          <w:jc w:val="center"/>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7E8AAFE"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Orthopaedics</w:t>
            </w:r>
          </w:p>
        </w:tc>
        <w:tc>
          <w:tcPr>
            <w:tcW w:w="28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F487C6"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Spire</w:t>
            </w:r>
          </w:p>
        </w:tc>
        <w:tc>
          <w:tcPr>
            <w:tcW w:w="27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0984ED" w14:textId="77777777" w:rsidR="003F1321" w:rsidRPr="003F1321" w:rsidRDefault="003F1321" w:rsidP="003F1321">
            <w:pPr>
              <w:spacing w:before="0" w:after="0" w:line="240" w:lineRule="auto"/>
              <w:ind w:left="0" w:right="0"/>
              <w:jc w:val="center"/>
              <w:rPr>
                <w:rFonts w:ascii="Verdana" w:eastAsia="Aptos" w:hAnsi="Verdana" w:cs="Aptos"/>
                <w:color w:val="000000"/>
                <w:sz w:val="22"/>
                <w:szCs w:val="22"/>
              </w:rPr>
            </w:pPr>
            <w:r w:rsidRPr="003F1321">
              <w:rPr>
                <w:rFonts w:ascii="Verdana" w:eastAsia="Aptos" w:hAnsi="Verdana" w:cs="Aptos"/>
                <w:color w:val="000000"/>
                <w:sz w:val="22"/>
                <w:szCs w:val="22"/>
              </w:rPr>
              <w:t>£91.20</w:t>
            </w:r>
          </w:p>
        </w:tc>
      </w:tr>
    </w:tbl>
    <w:p w14:paraId="7F202BA5" w14:textId="48003BFF"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BD0231"/>
    <w:multiLevelType w:val="hybridMultilevel"/>
    <w:tmpl w:val="F5264DD0"/>
    <w:lvl w:ilvl="0" w:tplc="BAF6FC70">
      <w:start w:val="5"/>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811ADC"/>
    <w:multiLevelType w:val="hybridMultilevel"/>
    <w:tmpl w:val="5454826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875435337">
    <w:abstractNumId w:val="12"/>
  </w:num>
  <w:num w:numId="20" w16cid:durableId="916129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1321"/>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5BF"/>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E48FA"/>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2026-04-17T09:29:00Z</cp:lastPrinted>
  <dcterms:created xsi:type="dcterms:W3CDTF">2021-09-13T07:38:00Z</dcterms:created>
  <dcterms:modified xsi:type="dcterms:W3CDTF">2026-04-17T09:30:00Z</dcterms:modified>
</cp:coreProperties>
</file>