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415A74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660EE">
                              <w:rPr>
                                <w:rFonts w:ascii="Verdana" w:hAnsi="Verdana"/>
                                <w:b/>
                                <w:sz w:val="22"/>
                                <w:szCs w:val="22"/>
                              </w:rPr>
                              <w:t>26-E-001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660EE">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415A74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660EE">
                        <w:rPr>
                          <w:rFonts w:ascii="Verdana" w:hAnsi="Verdana"/>
                          <w:b/>
                          <w:sz w:val="22"/>
                          <w:szCs w:val="22"/>
                        </w:rPr>
                        <w:t>26-E-001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660EE">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6FC6ACA3" w:rsidR="00873328" w:rsidRDefault="00B660EE" w:rsidP="00421E7F">
      <w:pPr>
        <w:rPr>
          <w:rFonts w:ascii="Verdana" w:hAnsi="Verdana"/>
          <w:b/>
          <w:bCs/>
          <w:noProof/>
          <w:sz w:val="22"/>
          <w:szCs w:val="22"/>
        </w:rPr>
      </w:pPr>
      <w:r w:rsidRPr="00B660EE">
        <w:rPr>
          <w:rFonts w:ascii="Verdana" w:hAnsi="Verdana"/>
          <w:b/>
          <w:bCs/>
          <w:noProof/>
          <w:sz w:val="22"/>
          <w:szCs w:val="22"/>
        </w:rPr>
        <w:t>I would like to enquire if Swansea Bay University Health Board uses a specific Venous thromboembolism (VTE) prophylaxis guideline/risk assessment tool for patients on critical/intensive care units. If this exists, please could you send me a copy via email.</w:t>
      </w:r>
    </w:p>
    <w:p w14:paraId="2178A95B" w14:textId="5183E53B" w:rsidR="00873328" w:rsidRPr="00B660EE" w:rsidRDefault="00B660EE" w:rsidP="00421E7F">
      <w:pPr>
        <w:rPr>
          <w:rFonts w:ascii="Verdana" w:hAnsi="Verdana"/>
          <w:noProof/>
          <w:sz w:val="22"/>
          <w:szCs w:val="22"/>
        </w:rPr>
      </w:pPr>
      <w:r w:rsidRPr="00B660EE">
        <w:rPr>
          <w:rFonts w:ascii="Verdana" w:hAnsi="Verdana"/>
          <w:noProof/>
          <w:sz w:val="22"/>
          <w:szCs w:val="22"/>
        </w:rPr>
        <w:t>Please find attached the document you require.</w:t>
      </w:r>
    </w:p>
    <w:p w14:paraId="7F202BA5" w14:textId="68B6665B"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9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660EE"/>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2</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2026-05-20T07:58:00Z</dcterms:modified>
</cp:coreProperties>
</file>