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4B2968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2384A">
                              <w:rPr>
                                <w:rFonts w:ascii="Verdana" w:hAnsi="Verdana"/>
                                <w:b/>
                                <w:sz w:val="22"/>
                                <w:szCs w:val="22"/>
                              </w:rPr>
                              <w:t>26-E-007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55877">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4B2968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2384A">
                        <w:rPr>
                          <w:rFonts w:ascii="Verdana" w:hAnsi="Verdana"/>
                          <w:b/>
                          <w:sz w:val="22"/>
                          <w:szCs w:val="22"/>
                        </w:rPr>
                        <w:t>26-E-007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55877">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54A91835"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76127E25"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4A175C94"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1. Referrals to food banks or emergency food provision</w:t>
      </w:r>
    </w:p>
    <w:p w14:paraId="7D4783B6"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Any data held by the Health Board on referrals made by NHS staff to food banks or emergency food provision services, for each calendar year from 2018 to the most recent available recorded information (preferably up to December 2024).</w:t>
      </w:r>
    </w:p>
    <w:p w14:paraId="3B94D72D" w14:textId="77777777" w:rsidR="008F32BE" w:rsidRDefault="008F32BE" w:rsidP="008F32BE">
      <w:pPr>
        <w:rPr>
          <w:rFonts w:ascii="Verdana" w:hAnsi="Verdana"/>
          <w:noProof/>
          <w:sz w:val="22"/>
          <w:szCs w:val="22"/>
        </w:rPr>
      </w:pPr>
      <w:r w:rsidRPr="008F32BE">
        <w:rPr>
          <w:rFonts w:ascii="Verdana" w:hAnsi="Verdana"/>
          <w:b/>
          <w:bCs/>
          <w:noProof/>
          <w:sz w:val="22"/>
          <w:szCs w:val="22"/>
        </w:rPr>
        <w:t>Where this information is not held in a directly extractable or coded form, please confirm whether such referrals are recorded in any system and, if so, how.</w:t>
      </w:r>
    </w:p>
    <w:p w14:paraId="7B632360" w14:textId="68EFD995" w:rsidR="003E0D6A" w:rsidRPr="003E0D6A" w:rsidRDefault="003E0D6A" w:rsidP="003E0D6A">
      <w:pPr>
        <w:rPr>
          <w:rFonts w:ascii="Verdana" w:hAnsi="Verdana"/>
          <w:noProof/>
          <w:sz w:val="22"/>
          <w:szCs w:val="22"/>
        </w:rPr>
      </w:pPr>
      <w:r w:rsidRPr="003E0D6A">
        <w:rPr>
          <w:rFonts w:ascii="Verdana" w:hAnsi="Verdana"/>
          <w:noProof/>
          <w:sz w:val="22"/>
          <w:szCs w:val="22"/>
        </w:rPr>
        <w:t>The Health Board does not hold recorded information on referrals made by NHS staff to food banks or emergency food provision services for the period requested.</w:t>
      </w:r>
    </w:p>
    <w:p w14:paraId="3641B49C" w14:textId="77777777" w:rsidR="003E0D6A" w:rsidRPr="008F32BE" w:rsidRDefault="003E0D6A" w:rsidP="003E0D6A">
      <w:pPr>
        <w:rPr>
          <w:rFonts w:ascii="Verdana" w:hAnsi="Verdana"/>
          <w:b/>
          <w:bCs/>
          <w:noProof/>
          <w:sz w:val="22"/>
          <w:szCs w:val="22"/>
        </w:rPr>
      </w:pPr>
    </w:p>
    <w:p w14:paraId="6CBED117"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2. Referral pathways and systems</w:t>
      </w:r>
    </w:p>
    <w:p w14:paraId="6F685777"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Whether the Health Board has any formal or informal:</w:t>
      </w:r>
    </w:p>
    <w:p w14:paraId="10F050AB" w14:textId="77777777" w:rsidR="008F32BE" w:rsidRPr="008F32BE" w:rsidRDefault="008F32BE" w:rsidP="008F32BE">
      <w:pPr>
        <w:numPr>
          <w:ilvl w:val="0"/>
          <w:numId w:val="19"/>
        </w:numPr>
        <w:rPr>
          <w:rFonts w:ascii="Verdana" w:hAnsi="Verdana"/>
          <w:b/>
          <w:bCs/>
          <w:noProof/>
          <w:sz w:val="22"/>
          <w:szCs w:val="22"/>
        </w:rPr>
      </w:pPr>
      <w:r w:rsidRPr="008F32BE">
        <w:rPr>
          <w:rFonts w:ascii="Verdana" w:hAnsi="Verdana"/>
          <w:b/>
          <w:bCs/>
          <w:noProof/>
          <w:sz w:val="22"/>
          <w:szCs w:val="22"/>
        </w:rPr>
        <w:t>referral pathways,</w:t>
      </w:r>
    </w:p>
    <w:p w14:paraId="6E535AE7" w14:textId="77777777" w:rsidR="008F32BE" w:rsidRPr="008F32BE" w:rsidRDefault="008F32BE" w:rsidP="008F32BE">
      <w:pPr>
        <w:numPr>
          <w:ilvl w:val="0"/>
          <w:numId w:val="19"/>
        </w:numPr>
        <w:rPr>
          <w:rFonts w:ascii="Verdana" w:hAnsi="Verdana"/>
          <w:b/>
          <w:bCs/>
          <w:noProof/>
          <w:sz w:val="22"/>
          <w:szCs w:val="22"/>
        </w:rPr>
      </w:pPr>
      <w:r w:rsidRPr="008F32BE">
        <w:rPr>
          <w:rFonts w:ascii="Verdana" w:hAnsi="Verdana"/>
          <w:b/>
          <w:bCs/>
          <w:noProof/>
          <w:sz w:val="22"/>
          <w:szCs w:val="22"/>
        </w:rPr>
        <w:t>policies,</w:t>
      </w:r>
    </w:p>
    <w:p w14:paraId="0ED34542" w14:textId="77777777" w:rsidR="008F32BE" w:rsidRPr="008F32BE" w:rsidRDefault="008F32BE" w:rsidP="008F32BE">
      <w:pPr>
        <w:numPr>
          <w:ilvl w:val="0"/>
          <w:numId w:val="19"/>
        </w:numPr>
        <w:rPr>
          <w:rFonts w:ascii="Verdana" w:hAnsi="Verdana"/>
          <w:b/>
          <w:bCs/>
          <w:noProof/>
          <w:sz w:val="22"/>
          <w:szCs w:val="22"/>
        </w:rPr>
      </w:pPr>
      <w:r w:rsidRPr="008F32BE">
        <w:rPr>
          <w:rFonts w:ascii="Verdana" w:hAnsi="Verdana"/>
          <w:b/>
          <w:bCs/>
          <w:noProof/>
          <w:sz w:val="22"/>
          <w:szCs w:val="22"/>
        </w:rPr>
        <w:t>social prescribing mechanisms, or</w:t>
      </w:r>
    </w:p>
    <w:p w14:paraId="5A14B9D6" w14:textId="77777777" w:rsidR="008F32BE" w:rsidRPr="008F32BE" w:rsidRDefault="008F32BE" w:rsidP="008F32BE">
      <w:pPr>
        <w:numPr>
          <w:ilvl w:val="0"/>
          <w:numId w:val="19"/>
        </w:numPr>
        <w:rPr>
          <w:rFonts w:ascii="Verdana" w:hAnsi="Verdana"/>
          <w:b/>
          <w:bCs/>
          <w:noProof/>
          <w:sz w:val="22"/>
          <w:szCs w:val="22"/>
        </w:rPr>
      </w:pPr>
      <w:r w:rsidRPr="008F32BE">
        <w:rPr>
          <w:rFonts w:ascii="Verdana" w:hAnsi="Verdana"/>
          <w:b/>
          <w:bCs/>
          <w:noProof/>
          <w:sz w:val="22"/>
          <w:szCs w:val="22"/>
        </w:rPr>
        <w:t>partnership arrangements</w:t>
      </w:r>
    </w:p>
    <w:p w14:paraId="682A1DCF"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that enable NHS staff to refer patients to food banks or emergency food provision services.</w:t>
      </w:r>
    </w:p>
    <w:p w14:paraId="32C66A96" w14:textId="77777777" w:rsidR="008F32BE" w:rsidRDefault="008F32BE" w:rsidP="008F32BE">
      <w:pPr>
        <w:rPr>
          <w:rFonts w:ascii="Verdana" w:hAnsi="Verdana"/>
          <w:b/>
          <w:bCs/>
          <w:noProof/>
          <w:sz w:val="22"/>
          <w:szCs w:val="22"/>
        </w:rPr>
      </w:pPr>
      <w:r w:rsidRPr="008F32BE">
        <w:rPr>
          <w:rFonts w:ascii="Verdana" w:hAnsi="Verdana"/>
          <w:b/>
          <w:bCs/>
          <w:noProof/>
          <w:sz w:val="22"/>
          <w:szCs w:val="22"/>
        </w:rPr>
        <w:t>Please provide copies of any relevant documents where available.</w:t>
      </w:r>
    </w:p>
    <w:p w14:paraId="3D26B2DE" w14:textId="27B8C16E" w:rsidR="003E0D6A" w:rsidRPr="003E0D6A" w:rsidRDefault="003E0D6A" w:rsidP="008F32BE">
      <w:pPr>
        <w:rPr>
          <w:rFonts w:ascii="Verdana" w:hAnsi="Verdana"/>
          <w:noProof/>
          <w:sz w:val="22"/>
          <w:szCs w:val="22"/>
        </w:rPr>
      </w:pPr>
      <w:r w:rsidRPr="003E0D6A">
        <w:rPr>
          <w:rFonts w:ascii="Verdana" w:hAnsi="Verdana"/>
          <w:noProof/>
          <w:sz w:val="22"/>
          <w:szCs w:val="22"/>
        </w:rPr>
        <w:t xml:space="preserve">The Health Board does not hold formal </w:t>
      </w:r>
      <w:r>
        <w:rPr>
          <w:rFonts w:ascii="Verdana" w:hAnsi="Verdana"/>
          <w:noProof/>
          <w:sz w:val="22"/>
          <w:szCs w:val="22"/>
        </w:rPr>
        <w:t xml:space="preserve">nor informal </w:t>
      </w:r>
      <w:r w:rsidRPr="003E0D6A">
        <w:rPr>
          <w:rFonts w:ascii="Verdana" w:hAnsi="Verdana"/>
          <w:noProof/>
          <w:sz w:val="22"/>
          <w:szCs w:val="22"/>
        </w:rPr>
        <w:t>recorded information relating specifically to referral pathways, policies, or partnership arrangements for directing patients to food banks or emergency food provision services.</w:t>
      </w:r>
    </w:p>
    <w:p w14:paraId="379BA403" w14:textId="77777777" w:rsidR="003E0D6A" w:rsidRPr="008F32BE" w:rsidRDefault="003E0D6A" w:rsidP="008F32BE">
      <w:pPr>
        <w:rPr>
          <w:rFonts w:ascii="Verdana" w:hAnsi="Verdana"/>
          <w:b/>
          <w:bCs/>
          <w:noProof/>
          <w:sz w:val="22"/>
          <w:szCs w:val="22"/>
        </w:rPr>
      </w:pPr>
    </w:p>
    <w:p w14:paraId="253BAF03"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3. Workforce involvement (if recorded)</w:t>
      </w:r>
    </w:p>
    <w:p w14:paraId="7DB5BAB0" w14:textId="77777777" w:rsidR="008F32BE" w:rsidRDefault="008F32BE" w:rsidP="008F32BE">
      <w:pPr>
        <w:rPr>
          <w:rFonts w:ascii="Verdana" w:hAnsi="Verdana"/>
          <w:b/>
          <w:bCs/>
          <w:noProof/>
          <w:sz w:val="22"/>
          <w:szCs w:val="22"/>
        </w:rPr>
      </w:pPr>
      <w:r w:rsidRPr="008F32BE">
        <w:rPr>
          <w:rFonts w:ascii="Verdana" w:hAnsi="Verdana"/>
          <w:b/>
          <w:bCs/>
          <w:noProof/>
          <w:sz w:val="22"/>
          <w:szCs w:val="22"/>
        </w:rPr>
        <w:lastRenderedPageBreak/>
        <w:t>Where data is held, please indicate whether referrals can be identified by staff group or service area (e.g. primary care, community services, hospital services), and provide any available breakdown.</w:t>
      </w:r>
    </w:p>
    <w:p w14:paraId="0937A2FF" w14:textId="06C3D89F" w:rsidR="00EF2319" w:rsidRDefault="003E0D6A" w:rsidP="008F32BE">
      <w:pPr>
        <w:rPr>
          <w:rFonts w:ascii="Verdana" w:hAnsi="Verdana"/>
          <w:noProof/>
          <w:sz w:val="22"/>
          <w:szCs w:val="22"/>
        </w:rPr>
      </w:pPr>
      <w:r>
        <w:rPr>
          <w:rFonts w:ascii="Verdana" w:hAnsi="Verdana"/>
          <w:noProof/>
          <w:sz w:val="22"/>
          <w:szCs w:val="22"/>
        </w:rPr>
        <w:t xml:space="preserve">The Health Board does not hold recorded information on identifying or categorising referrals to </w:t>
      </w:r>
      <w:r w:rsidR="00124D8A">
        <w:rPr>
          <w:rFonts w:ascii="Verdana" w:hAnsi="Verdana"/>
          <w:noProof/>
          <w:sz w:val="22"/>
          <w:szCs w:val="22"/>
        </w:rPr>
        <w:t>f</w:t>
      </w:r>
      <w:r>
        <w:rPr>
          <w:rFonts w:ascii="Verdana" w:hAnsi="Verdana"/>
          <w:noProof/>
          <w:sz w:val="22"/>
          <w:szCs w:val="22"/>
        </w:rPr>
        <w:t>ood banks.</w:t>
      </w:r>
    </w:p>
    <w:p w14:paraId="4A1E569E" w14:textId="77777777" w:rsidR="003E0D6A" w:rsidRPr="00EF2319" w:rsidRDefault="003E0D6A" w:rsidP="008F32BE">
      <w:pPr>
        <w:rPr>
          <w:rFonts w:ascii="Verdana" w:hAnsi="Verdana"/>
          <w:noProof/>
          <w:sz w:val="22"/>
          <w:szCs w:val="22"/>
        </w:rPr>
      </w:pPr>
    </w:p>
    <w:p w14:paraId="738BBD57"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4. Screening for food insecurity</w:t>
      </w:r>
    </w:p>
    <w:p w14:paraId="52EBA47F"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Whether the Health Board undertakes any routine or structured screening for food insecurity in clinical settings, including:</w:t>
      </w:r>
    </w:p>
    <w:p w14:paraId="35127993" w14:textId="77777777" w:rsidR="008F32BE" w:rsidRPr="008F32BE" w:rsidRDefault="008F32BE" w:rsidP="008F32BE">
      <w:pPr>
        <w:numPr>
          <w:ilvl w:val="0"/>
          <w:numId w:val="20"/>
        </w:numPr>
        <w:rPr>
          <w:rFonts w:ascii="Verdana" w:hAnsi="Verdana"/>
          <w:b/>
          <w:bCs/>
          <w:noProof/>
          <w:sz w:val="22"/>
          <w:szCs w:val="22"/>
        </w:rPr>
      </w:pPr>
      <w:r w:rsidRPr="008F32BE">
        <w:rPr>
          <w:rFonts w:ascii="Verdana" w:hAnsi="Verdana"/>
          <w:b/>
          <w:bCs/>
          <w:noProof/>
          <w:sz w:val="22"/>
          <w:szCs w:val="22"/>
        </w:rPr>
        <w:t>use of validated tools (e.g. Hunger Vital Sign or equivalent),</w:t>
      </w:r>
    </w:p>
    <w:p w14:paraId="20CEC349" w14:textId="77777777" w:rsidR="008F32BE" w:rsidRPr="008F32BE" w:rsidRDefault="008F32BE" w:rsidP="008F32BE">
      <w:pPr>
        <w:numPr>
          <w:ilvl w:val="0"/>
          <w:numId w:val="20"/>
        </w:numPr>
        <w:rPr>
          <w:rFonts w:ascii="Verdana" w:hAnsi="Verdana"/>
          <w:b/>
          <w:bCs/>
          <w:noProof/>
          <w:sz w:val="22"/>
          <w:szCs w:val="22"/>
        </w:rPr>
      </w:pPr>
      <w:r w:rsidRPr="008F32BE">
        <w:rPr>
          <w:rFonts w:ascii="Verdana" w:hAnsi="Verdana"/>
          <w:b/>
          <w:bCs/>
          <w:noProof/>
          <w:sz w:val="22"/>
          <w:szCs w:val="22"/>
        </w:rPr>
        <w:t>the clinical settings in which screening is used, and</w:t>
      </w:r>
    </w:p>
    <w:p w14:paraId="37269AEA" w14:textId="77777777" w:rsidR="008F32BE" w:rsidRPr="008F32BE" w:rsidRDefault="008F32BE" w:rsidP="008F32BE">
      <w:pPr>
        <w:numPr>
          <w:ilvl w:val="0"/>
          <w:numId w:val="20"/>
        </w:numPr>
        <w:rPr>
          <w:rFonts w:ascii="Verdana" w:hAnsi="Verdana"/>
          <w:b/>
          <w:bCs/>
          <w:noProof/>
          <w:sz w:val="22"/>
          <w:szCs w:val="22"/>
        </w:rPr>
      </w:pPr>
      <w:r w:rsidRPr="008F32BE">
        <w:rPr>
          <w:rFonts w:ascii="Verdana" w:hAnsi="Verdana"/>
          <w:b/>
          <w:bCs/>
          <w:noProof/>
          <w:sz w:val="22"/>
          <w:szCs w:val="22"/>
        </w:rPr>
        <w:t>the year such screening was introduced (if applicable).</w:t>
      </w:r>
    </w:p>
    <w:p w14:paraId="25E53920" w14:textId="72A18763" w:rsidR="003E0D6A" w:rsidRDefault="003E0D6A" w:rsidP="008F32BE">
      <w:pPr>
        <w:rPr>
          <w:rFonts w:ascii="Verdana" w:hAnsi="Verdana"/>
          <w:noProof/>
          <w:sz w:val="22"/>
          <w:szCs w:val="22"/>
        </w:rPr>
      </w:pPr>
      <w:r w:rsidRPr="003E0D6A">
        <w:rPr>
          <w:rFonts w:ascii="Verdana" w:hAnsi="Verdana"/>
          <w:noProof/>
          <w:sz w:val="22"/>
          <w:szCs w:val="22"/>
        </w:rPr>
        <w:t>The Health Board does not hold centrally recorded information indicating that routine or structured screening for food insecurity is undertaken using validated tools (such as the Hunger Vital Sign or equivalent) across its services.</w:t>
      </w:r>
    </w:p>
    <w:p w14:paraId="0FC9F34A" w14:textId="77777777" w:rsidR="003E0D6A" w:rsidRPr="003E0D6A" w:rsidRDefault="003E0D6A" w:rsidP="008F32BE">
      <w:pPr>
        <w:rPr>
          <w:rFonts w:ascii="Verdana" w:hAnsi="Verdana"/>
          <w:noProof/>
          <w:sz w:val="22"/>
          <w:szCs w:val="22"/>
        </w:rPr>
      </w:pPr>
    </w:p>
    <w:p w14:paraId="4C469783" w14:textId="08EDCD2F" w:rsidR="008F32BE" w:rsidRPr="008F32BE" w:rsidRDefault="008F32BE" w:rsidP="008F32BE">
      <w:pPr>
        <w:rPr>
          <w:rFonts w:ascii="Verdana" w:hAnsi="Verdana"/>
          <w:b/>
          <w:bCs/>
          <w:noProof/>
          <w:sz w:val="22"/>
          <w:szCs w:val="22"/>
        </w:rPr>
      </w:pPr>
      <w:r w:rsidRPr="008F32BE">
        <w:rPr>
          <w:rFonts w:ascii="Verdana" w:hAnsi="Verdana"/>
          <w:b/>
          <w:bCs/>
          <w:noProof/>
          <w:sz w:val="22"/>
          <w:szCs w:val="22"/>
        </w:rPr>
        <w:t>5. Data availability</w:t>
      </w:r>
    </w:p>
    <w:p w14:paraId="4B2F50F5" w14:textId="77777777" w:rsidR="008F32BE" w:rsidRPr="008F32BE" w:rsidRDefault="008F32BE" w:rsidP="008F32BE">
      <w:pPr>
        <w:rPr>
          <w:rFonts w:ascii="Verdana" w:hAnsi="Verdana"/>
          <w:b/>
          <w:bCs/>
          <w:noProof/>
          <w:sz w:val="22"/>
          <w:szCs w:val="22"/>
        </w:rPr>
      </w:pPr>
      <w:r w:rsidRPr="008F32BE">
        <w:rPr>
          <w:rFonts w:ascii="Verdana" w:hAnsi="Verdana"/>
          <w:b/>
          <w:bCs/>
          <w:noProof/>
          <w:sz w:val="22"/>
          <w:szCs w:val="22"/>
        </w:rPr>
        <w:t>If the Health Board does not hold data on referrals to food banks or emergency food provision, please confirm this and indicate whether this is due to:</w:t>
      </w:r>
    </w:p>
    <w:p w14:paraId="7141B512" w14:textId="77777777" w:rsidR="008F32BE" w:rsidRPr="008F32BE" w:rsidRDefault="008F32BE" w:rsidP="008F32BE">
      <w:pPr>
        <w:numPr>
          <w:ilvl w:val="0"/>
          <w:numId w:val="21"/>
        </w:numPr>
        <w:rPr>
          <w:rFonts w:ascii="Verdana" w:hAnsi="Verdana"/>
          <w:b/>
          <w:bCs/>
          <w:noProof/>
          <w:sz w:val="22"/>
          <w:szCs w:val="22"/>
        </w:rPr>
      </w:pPr>
      <w:r w:rsidRPr="008F32BE">
        <w:rPr>
          <w:rFonts w:ascii="Verdana" w:hAnsi="Verdana"/>
          <w:b/>
          <w:bCs/>
          <w:noProof/>
          <w:sz w:val="22"/>
          <w:szCs w:val="22"/>
        </w:rPr>
        <w:t>absence of a coded field,</w:t>
      </w:r>
    </w:p>
    <w:p w14:paraId="00CC6D3A" w14:textId="77777777" w:rsidR="008F32BE" w:rsidRPr="008F32BE" w:rsidRDefault="008F32BE" w:rsidP="008F32BE">
      <w:pPr>
        <w:numPr>
          <w:ilvl w:val="0"/>
          <w:numId w:val="21"/>
        </w:numPr>
        <w:rPr>
          <w:rFonts w:ascii="Verdana" w:hAnsi="Verdana"/>
          <w:b/>
          <w:bCs/>
          <w:noProof/>
          <w:sz w:val="22"/>
          <w:szCs w:val="22"/>
        </w:rPr>
      </w:pPr>
      <w:r w:rsidRPr="008F32BE">
        <w:rPr>
          <w:rFonts w:ascii="Verdana" w:hAnsi="Verdana"/>
          <w:b/>
          <w:bCs/>
          <w:noProof/>
          <w:sz w:val="22"/>
          <w:szCs w:val="22"/>
        </w:rPr>
        <w:t>lack of centralised recording, or</w:t>
      </w:r>
    </w:p>
    <w:p w14:paraId="3D86FCF2" w14:textId="77777777" w:rsidR="008F32BE" w:rsidRDefault="008F32BE" w:rsidP="008F32BE">
      <w:pPr>
        <w:numPr>
          <w:ilvl w:val="0"/>
          <w:numId w:val="21"/>
        </w:numPr>
        <w:rPr>
          <w:rFonts w:ascii="Verdana" w:hAnsi="Verdana"/>
          <w:b/>
          <w:bCs/>
          <w:noProof/>
          <w:sz w:val="22"/>
          <w:szCs w:val="22"/>
        </w:rPr>
      </w:pPr>
      <w:r w:rsidRPr="008F32BE">
        <w:rPr>
          <w:rFonts w:ascii="Verdana" w:hAnsi="Verdana"/>
          <w:b/>
          <w:bCs/>
          <w:noProof/>
          <w:sz w:val="22"/>
          <w:szCs w:val="22"/>
        </w:rPr>
        <w:t>other data limitations.</w:t>
      </w:r>
    </w:p>
    <w:p w14:paraId="2B596D01" w14:textId="717AE970" w:rsidR="003E0D6A" w:rsidRPr="003E0D6A" w:rsidRDefault="003E0D6A" w:rsidP="003E0D6A">
      <w:pPr>
        <w:rPr>
          <w:rFonts w:ascii="Verdana" w:hAnsi="Verdana"/>
          <w:noProof/>
          <w:sz w:val="22"/>
          <w:szCs w:val="22"/>
        </w:rPr>
      </w:pPr>
      <w:r w:rsidRPr="003E0D6A">
        <w:rPr>
          <w:rFonts w:ascii="Verdana" w:hAnsi="Verdana"/>
          <w:noProof/>
          <w:sz w:val="22"/>
          <w:szCs w:val="22"/>
        </w:rPr>
        <w:t>The Health Board does not hold data on referrals to food banks or emergency food provision.</w:t>
      </w:r>
      <w:r>
        <w:rPr>
          <w:rFonts w:ascii="Verdana" w:hAnsi="Verdana"/>
          <w:noProof/>
          <w:sz w:val="22"/>
          <w:szCs w:val="22"/>
        </w:rPr>
        <w:t xml:space="preserve">  </w:t>
      </w:r>
      <w:r w:rsidRPr="003E0D6A">
        <w:rPr>
          <w:rFonts w:ascii="Verdana" w:hAnsi="Verdana"/>
          <w:noProof/>
          <w:sz w:val="22"/>
          <w:szCs w:val="22"/>
        </w:rPr>
        <w:t>This is due to the following factors:</w:t>
      </w:r>
    </w:p>
    <w:p w14:paraId="3DCAF995" w14:textId="77777777" w:rsidR="003E0D6A" w:rsidRPr="003E0D6A" w:rsidRDefault="003E0D6A" w:rsidP="003E0D6A">
      <w:pPr>
        <w:pStyle w:val="ListParagraph"/>
        <w:numPr>
          <w:ilvl w:val="0"/>
          <w:numId w:val="22"/>
        </w:numPr>
        <w:rPr>
          <w:rFonts w:ascii="Verdana" w:hAnsi="Verdana"/>
          <w:noProof/>
          <w:sz w:val="22"/>
          <w:szCs w:val="22"/>
        </w:rPr>
      </w:pPr>
      <w:r w:rsidRPr="003E0D6A">
        <w:rPr>
          <w:rFonts w:ascii="Verdana" w:hAnsi="Verdana"/>
          <w:noProof/>
          <w:sz w:val="22"/>
          <w:szCs w:val="22"/>
        </w:rPr>
        <w:t>There is no dedicated or coded field within patient administration or clinical systems to record such referrals;</w:t>
      </w:r>
    </w:p>
    <w:p w14:paraId="2ED5957B" w14:textId="77777777" w:rsidR="003E0D6A" w:rsidRPr="003E0D6A" w:rsidRDefault="003E0D6A" w:rsidP="003E0D6A">
      <w:pPr>
        <w:pStyle w:val="ListParagraph"/>
        <w:numPr>
          <w:ilvl w:val="0"/>
          <w:numId w:val="22"/>
        </w:numPr>
        <w:rPr>
          <w:rFonts w:ascii="Verdana" w:hAnsi="Verdana"/>
          <w:noProof/>
          <w:sz w:val="22"/>
          <w:szCs w:val="22"/>
        </w:rPr>
      </w:pPr>
      <w:r w:rsidRPr="003E0D6A">
        <w:rPr>
          <w:rFonts w:ascii="Verdana" w:hAnsi="Verdana"/>
          <w:noProof/>
          <w:sz w:val="22"/>
          <w:szCs w:val="22"/>
        </w:rPr>
        <w:t>Any signposting or referral activity is not centrally captured or routinely reported;</w:t>
      </w:r>
    </w:p>
    <w:p w14:paraId="2178A95B" w14:textId="7C95A365" w:rsidR="00873328" w:rsidRPr="003E0D6A" w:rsidRDefault="003E0D6A" w:rsidP="00816849">
      <w:pPr>
        <w:pStyle w:val="ListParagraph"/>
        <w:numPr>
          <w:ilvl w:val="0"/>
          <w:numId w:val="22"/>
        </w:numPr>
        <w:rPr>
          <w:rFonts w:ascii="Verdana" w:hAnsi="Verdana"/>
          <w:b/>
          <w:bCs/>
          <w:noProof/>
          <w:sz w:val="22"/>
          <w:szCs w:val="22"/>
        </w:rPr>
      </w:pPr>
      <w:r w:rsidRPr="003E0D6A">
        <w:rPr>
          <w:rFonts w:ascii="Verdana" w:hAnsi="Verdana"/>
          <w:noProof/>
          <w:sz w:val="22"/>
          <w:szCs w:val="22"/>
        </w:rPr>
        <w:t>Information, where it exists, would be contained within free-text clinical records and is therefore not retrievable in a reportable format within the cost limits of the Act.</w:t>
      </w:r>
    </w:p>
    <w:p w14:paraId="06CF1465" w14:textId="77777777" w:rsidR="003E0D6A" w:rsidRPr="003E0D6A" w:rsidRDefault="003E0D6A" w:rsidP="003E0D6A">
      <w:pPr>
        <w:pStyle w:val="ListParagraph"/>
        <w:ind w:left="1225"/>
        <w:rPr>
          <w:rFonts w:ascii="Verdana" w:hAnsi="Verdana"/>
          <w:b/>
          <w:bCs/>
          <w:noProof/>
          <w:sz w:val="22"/>
          <w:szCs w:val="22"/>
        </w:rPr>
      </w:pPr>
    </w:p>
    <w:p w14:paraId="7F202BA5" w14:textId="2720BCF0"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w:t>
      </w:r>
      <w:r w:rsidRPr="00304A21">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18FD7EF" w14:textId="3E7E49ED" w:rsidR="00A115C7" w:rsidRPr="00304A21"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5864D" w14:textId="77777777" w:rsidR="00E24B73" w:rsidRDefault="00E24B73" w:rsidP="007D6A3E">
      <w:pPr>
        <w:spacing w:before="0" w:after="0" w:line="240" w:lineRule="auto"/>
      </w:pPr>
      <w:r>
        <w:separator/>
      </w:r>
    </w:p>
  </w:endnote>
  <w:endnote w:type="continuationSeparator" w:id="0">
    <w:p w14:paraId="6CBCC3C0" w14:textId="77777777" w:rsidR="00E24B73" w:rsidRDefault="00E24B7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193D" w14:textId="77777777" w:rsidR="00E24B73" w:rsidRDefault="00E24B73" w:rsidP="007D6A3E">
      <w:pPr>
        <w:spacing w:before="0" w:after="0" w:line="240" w:lineRule="auto"/>
      </w:pPr>
      <w:r>
        <w:separator/>
      </w:r>
    </w:p>
  </w:footnote>
  <w:footnote w:type="continuationSeparator" w:id="0">
    <w:p w14:paraId="37FF2FD2" w14:textId="77777777" w:rsidR="00E24B73" w:rsidRDefault="00E24B7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027AFD"/>
    <w:multiLevelType w:val="multilevel"/>
    <w:tmpl w:val="20B8A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7073EB8"/>
    <w:multiLevelType w:val="multilevel"/>
    <w:tmpl w:val="C90C4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E88770B"/>
    <w:multiLevelType w:val="multilevel"/>
    <w:tmpl w:val="5DB42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F53616"/>
    <w:multiLevelType w:val="hybridMultilevel"/>
    <w:tmpl w:val="8A267D2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1"/>
  </w:num>
  <w:num w:numId="3" w16cid:durableId="1966037800">
    <w:abstractNumId w:val="11"/>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1"/>
  </w:num>
  <w:num w:numId="10" w16cid:durableId="993416643">
    <w:abstractNumId w:val="2"/>
  </w:num>
  <w:num w:numId="11" w16cid:durableId="1541481371">
    <w:abstractNumId w:val="12"/>
  </w:num>
  <w:num w:numId="12" w16cid:durableId="1525171868">
    <w:abstractNumId w:val="16"/>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3"/>
  </w:num>
  <w:num w:numId="19" w16cid:durableId="760107003">
    <w:abstractNumId w:val="4"/>
  </w:num>
  <w:num w:numId="20" w16cid:durableId="613832235">
    <w:abstractNumId w:val="0"/>
  </w:num>
  <w:num w:numId="21" w16cid:durableId="1742750358">
    <w:abstractNumId w:val="7"/>
  </w:num>
  <w:num w:numId="22" w16cid:durableId="21063404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4D8A"/>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E0D6A"/>
    <w:rsid w:val="003F2312"/>
    <w:rsid w:val="00402D4E"/>
    <w:rsid w:val="004039EB"/>
    <w:rsid w:val="00421E7F"/>
    <w:rsid w:val="00442A3A"/>
    <w:rsid w:val="00445A67"/>
    <w:rsid w:val="00453C57"/>
    <w:rsid w:val="0047028C"/>
    <w:rsid w:val="004774D7"/>
    <w:rsid w:val="0048724F"/>
    <w:rsid w:val="004928E3"/>
    <w:rsid w:val="004B6381"/>
    <w:rsid w:val="004C59CA"/>
    <w:rsid w:val="004C7B47"/>
    <w:rsid w:val="004E1954"/>
    <w:rsid w:val="004E36E0"/>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32BE"/>
    <w:rsid w:val="0090178A"/>
    <w:rsid w:val="00912B14"/>
    <w:rsid w:val="009267EE"/>
    <w:rsid w:val="009269BD"/>
    <w:rsid w:val="00937E61"/>
    <w:rsid w:val="00952F9C"/>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07987"/>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4B73"/>
    <w:rsid w:val="00E26720"/>
    <w:rsid w:val="00E31C05"/>
    <w:rsid w:val="00E545D8"/>
    <w:rsid w:val="00E817B3"/>
    <w:rsid w:val="00E90BC7"/>
    <w:rsid w:val="00EA2898"/>
    <w:rsid w:val="00EE0615"/>
    <w:rsid w:val="00EF2319"/>
    <w:rsid w:val="00EF4220"/>
    <w:rsid w:val="00F2384A"/>
    <w:rsid w:val="00F26B29"/>
    <w:rsid w:val="00F55877"/>
    <w:rsid w:val="00F91A7E"/>
    <w:rsid w:val="00F93E6C"/>
    <w:rsid w:val="00F96598"/>
    <w:rsid w:val="00FA0C91"/>
    <w:rsid w:val="00FA177F"/>
    <w:rsid w:val="00FB1E56"/>
    <w:rsid w:val="00FB4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124D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114</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2026-05-27T12:03:00Z</cp:lastPrinted>
  <dcterms:created xsi:type="dcterms:W3CDTF">2021-09-13T07:38:00Z</dcterms:created>
  <dcterms:modified xsi:type="dcterms:W3CDTF">2026-05-27T12:04:00Z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389f203e-c106-4c66-8c9d-32666412e492</vt:lpwstr>
  </property>
</Properties>
</file>