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09684F">
      <w:pPr>
        <w:spacing w:before="280"/>
        <w:ind w:left="-993"/>
      </w:pPr>
      <w:r>
        <w:rPr>
          <w:noProof/>
        </w:rPr>
        <mc:AlternateContent>
          <mc:Choice Requires="wps">
            <w:drawing>
              <wp:anchor distT="0" distB="0" distL="114300" distR="114300" simplePos="0" relativeHeight="251660288" behindDoc="0" locked="0" layoutInCell="1" allowOverlap="1" wp14:anchorId="7600F913" wp14:editId="367C6A89">
                <wp:simplePos x="0" y="0"/>
                <wp:positionH relativeFrom="column">
                  <wp:posOffset>-609600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588143D6"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09684F">
                              <w:rPr>
                                <w:rFonts w:ascii="Verdana" w:hAnsi="Verdana"/>
                                <w:b/>
                                <w:sz w:val="22"/>
                                <w:szCs w:val="22"/>
                              </w:rPr>
                              <w:t>26-E-017</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055529">
                              <w:rPr>
                                <w:rFonts w:ascii="Verdana" w:hAnsi="Verdana"/>
                                <w:b/>
                                <w:noProof/>
                                <w:sz w:val="22"/>
                                <w:szCs w:val="22"/>
                              </w:rPr>
                              <w:t>26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48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" filled="f" stroked="f">
                <v:textbox>
                  <w:txbxContent>
                    <w:p w14:paraId="6B840BE9" w14:textId="588143D6"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09684F">
                        <w:rPr>
                          <w:rFonts w:ascii="Verdana" w:hAnsi="Verdana"/>
                          <w:b/>
                          <w:sz w:val="22"/>
                          <w:szCs w:val="22"/>
                        </w:rPr>
                        <w:t>26-E-017</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055529">
                        <w:rPr>
                          <w:rFonts w:ascii="Verdana" w:hAnsi="Verdana"/>
                          <w:b/>
                          <w:noProof/>
                          <w:sz w:val="22"/>
                          <w:szCs w:val="22"/>
                        </w:rPr>
                        <w:t>26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09684F">
      <w:pPr>
        <w:spacing w:before="280"/>
        <w:ind w:left="-993"/>
        <w:rPr>
          <w:rFonts w:ascii="Verdana" w:hAnsi="Verdana"/>
          <w:sz w:val="22"/>
        </w:rPr>
      </w:pPr>
    </w:p>
    <w:p w14:paraId="3B4A81C5" w14:textId="7C6A860B" w:rsidR="00A115C7" w:rsidRDefault="00A115C7" w:rsidP="0009684F">
      <w:pPr>
        <w:spacing w:before="280"/>
        <w:ind w:left="-567"/>
        <w:rPr>
          <w:rFonts w:ascii="Verdana" w:hAnsi="Verdana"/>
          <w:sz w:val="22"/>
        </w:rPr>
      </w:pPr>
      <w:r>
        <w:rPr>
          <w:rFonts w:ascii="Verdana" w:hAnsi="Verdana"/>
          <w:sz w:val="22"/>
        </w:rPr>
        <w:t>Thank you for your request for information. Please find below our response.</w:t>
      </w:r>
    </w:p>
    <w:p w14:paraId="635CAE49" w14:textId="1DA55686" w:rsidR="00DC0D5A" w:rsidRPr="00A761D3" w:rsidRDefault="00A115C7" w:rsidP="0009684F">
      <w:pPr>
        <w:spacing w:before="280"/>
        <w:ind w:left="-567"/>
        <w:rPr>
          <w:rFonts w:ascii="Verdana" w:hAnsi="Verdana"/>
          <w:bCs/>
          <w:sz w:val="22"/>
          <w:u w:val="single"/>
        </w:rPr>
      </w:pPr>
      <w:r w:rsidRPr="00A761D3">
        <w:rPr>
          <w:rFonts w:ascii="Verdana" w:hAnsi="Verdana"/>
          <w:bCs/>
          <w:sz w:val="22"/>
          <w:u w:val="single"/>
        </w:rPr>
        <w:t>Request and response:</w:t>
      </w:r>
    </w:p>
    <w:p w14:paraId="34944572" w14:textId="2D3A653E" w:rsidR="0009684F" w:rsidRPr="0009684F" w:rsidRDefault="0009684F" w:rsidP="0009684F">
      <w:pPr>
        <w:ind w:left="-567"/>
        <w:rPr>
          <w:rFonts w:ascii="Verdana" w:hAnsi="Verdana"/>
          <w:b/>
          <w:bCs/>
          <w:noProof/>
          <w:sz w:val="22"/>
          <w:szCs w:val="22"/>
        </w:rPr>
      </w:pPr>
      <w:r w:rsidRPr="0009684F">
        <w:rPr>
          <w:rFonts w:ascii="Verdana" w:hAnsi="Verdana"/>
          <w:b/>
          <w:bCs/>
          <w:noProof/>
          <w:sz w:val="22"/>
          <w:szCs w:val="22"/>
        </w:rPr>
        <w:t>Under the FOI act, please can you confirm the below:</w:t>
      </w:r>
    </w:p>
    <w:p w14:paraId="37390666" w14:textId="2EFC2DB5" w:rsidR="0009684F" w:rsidRPr="0009684F" w:rsidRDefault="0009684F" w:rsidP="0009684F">
      <w:pPr>
        <w:pStyle w:val="ListParagraph"/>
        <w:numPr>
          <w:ilvl w:val="0"/>
          <w:numId w:val="19"/>
        </w:numPr>
        <w:ind w:left="-567"/>
        <w:rPr>
          <w:rFonts w:ascii="Verdana" w:hAnsi="Verdana"/>
          <w:b/>
          <w:bCs/>
          <w:noProof/>
          <w:sz w:val="22"/>
          <w:szCs w:val="22"/>
        </w:rPr>
      </w:pPr>
      <w:r w:rsidRPr="0009684F">
        <w:rPr>
          <w:rFonts w:ascii="Verdana" w:hAnsi="Verdana"/>
          <w:b/>
          <w:bCs/>
          <w:noProof/>
          <w:sz w:val="22"/>
          <w:szCs w:val="22"/>
        </w:rPr>
        <w:t>Spend on Insourcing from February 2026-end of April 2026, broken down by each specialty and subspecialty, and the insourcing company that was used, e.g. cardiology £1000- echo cardiogram £1000- company x £1000</w:t>
      </w:r>
    </w:p>
    <w:p w14:paraId="21B744AF" w14:textId="6B6654CF" w:rsidR="0009684F" w:rsidRPr="0009684F" w:rsidRDefault="0009684F" w:rsidP="0009684F">
      <w:pPr>
        <w:pStyle w:val="ListParagraph"/>
        <w:numPr>
          <w:ilvl w:val="0"/>
          <w:numId w:val="19"/>
        </w:numPr>
        <w:ind w:left="-567"/>
        <w:rPr>
          <w:rFonts w:ascii="Verdana" w:hAnsi="Verdana"/>
          <w:b/>
          <w:bCs/>
          <w:noProof/>
          <w:sz w:val="22"/>
          <w:szCs w:val="22"/>
        </w:rPr>
      </w:pPr>
      <w:r w:rsidRPr="0009684F">
        <w:rPr>
          <w:rFonts w:ascii="Verdana" w:hAnsi="Verdana"/>
          <w:b/>
          <w:bCs/>
          <w:noProof/>
          <w:sz w:val="22"/>
          <w:szCs w:val="22"/>
        </w:rPr>
        <w:t>The budget for each specialty for insourcing</w:t>
      </w:r>
    </w:p>
    <w:p w14:paraId="0ED2A7F2" w14:textId="1FF50219" w:rsidR="0009684F" w:rsidRPr="0009684F" w:rsidRDefault="0009684F" w:rsidP="0009684F">
      <w:pPr>
        <w:pStyle w:val="ListParagraph"/>
        <w:numPr>
          <w:ilvl w:val="0"/>
          <w:numId w:val="19"/>
        </w:numPr>
        <w:ind w:left="-567"/>
        <w:rPr>
          <w:rFonts w:ascii="Verdana" w:hAnsi="Verdana"/>
          <w:b/>
          <w:bCs/>
          <w:noProof/>
          <w:sz w:val="22"/>
          <w:szCs w:val="22"/>
        </w:rPr>
      </w:pPr>
      <w:r w:rsidRPr="0009684F">
        <w:rPr>
          <w:rFonts w:ascii="Verdana" w:hAnsi="Verdana"/>
          <w:b/>
          <w:bCs/>
          <w:noProof/>
          <w:sz w:val="22"/>
          <w:szCs w:val="22"/>
        </w:rPr>
        <w:t>Confirm the contract start and end date for each specialty</w:t>
      </w:r>
    </w:p>
    <w:p w14:paraId="4281B57F" w14:textId="779C1E8C" w:rsidR="0009684F" w:rsidRPr="0009684F" w:rsidRDefault="0009684F" w:rsidP="0009684F">
      <w:pPr>
        <w:pStyle w:val="ListParagraph"/>
        <w:numPr>
          <w:ilvl w:val="0"/>
          <w:numId w:val="19"/>
        </w:numPr>
        <w:ind w:left="-567"/>
        <w:rPr>
          <w:rFonts w:ascii="Verdana" w:hAnsi="Verdana"/>
          <w:b/>
          <w:bCs/>
          <w:noProof/>
          <w:sz w:val="22"/>
          <w:szCs w:val="22"/>
        </w:rPr>
      </w:pPr>
      <w:r w:rsidRPr="0009684F">
        <w:rPr>
          <w:rFonts w:ascii="Verdana" w:hAnsi="Verdana"/>
          <w:b/>
          <w:bCs/>
          <w:noProof/>
          <w:sz w:val="22"/>
          <w:szCs w:val="22"/>
        </w:rPr>
        <w:t>What frameworks were used for each specialty and was there direct awards and if so, who was they awarded to and what specialty</w:t>
      </w:r>
    </w:p>
    <w:p w14:paraId="23DF621B" w14:textId="291A97A1" w:rsidR="00873328" w:rsidRPr="0009684F" w:rsidRDefault="0009684F" w:rsidP="0009684F">
      <w:pPr>
        <w:pStyle w:val="ListParagraph"/>
        <w:numPr>
          <w:ilvl w:val="0"/>
          <w:numId w:val="19"/>
        </w:numPr>
        <w:ind w:left="-567"/>
        <w:rPr>
          <w:rFonts w:ascii="Verdana" w:hAnsi="Verdana"/>
          <w:b/>
          <w:bCs/>
          <w:noProof/>
          <w:sz w:val="22"/>
          <w:szCs w:val="22"/>
        </w:rPr>
      </w:pPr>
      <w:r w:rsidRPr="0009684F">
        <w:rPr>
          <w:rFonts w:ascii="Verdana" w:hAnsi="Verdana"/>
          <w:b/>
          <w:bCs/>
          <w:noProof/>
          <w:sz w:val="22"/>
          <w:szCs w:val="22"/>
        </w:rPr>
        <w:t>What was the service, e.g. theatres, outpatient, or diagnostic</w:t>
      </w:r>
    </w:p>
    <w:p w14:paraId="2B885095" w14:textId="5FFBBE43" w:rsidR="0009684F" w:rsidRPr="0009684F" w:rsidRDefault="0009684F" w:rsidP="0009684F">
      <w:pPr>
        <w:ind w:left="-567"/>
        <w:rPr>
          <w:rFonts w:ascii="Verdana" w:hAnsi="Verdana"/>
          <w:sz w:val="22"/>
          <w:szCs w:val="22"/>
          <w:lang w:eastAsia="en-US"/>
        </w:rPr>
      </w:pPr>
      <w:r w:rsidRPr="0009684F">
        <w:rPr>
          <w:rFonts w:ascii="Verdana" w:hAnsi="Verdana"/>
          <w:sz w:val="22"/>
          <w:szCs w:val="22"/>
          <w:lang w:eastAsia="en-US"/>
        </w:rPr>
        <w:t>Please see breakdown below in answer to all questions:</w:t>
      </w:r>
    </w:p>
    <w:tbl>
      <w:tblPr>
        <w:tblW w:w="521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02"/>
        <w:gridCol w:w="1802"/>
        <w:gridCol w:w="1248"/>
        <w:gridCol w:w="1350"/>
        <w:gridCol w:w="12"/>
        <w:gridCol w:w="1615"/>
        <w:gridCol w:w="12"/>
        <w:gridCol w:w="2785"/>
        <w:gridCol w:w="12"/>
        <w:gridCol w:w="945"/>
        <w:gridCol w:w="9"/>
        <w:gridCol w:w="1379"/>
        <w:gridCol w:w="9"/>
        <w:gridCol w:w="1391"/>
        <w:gridCol w:w="9"/>
      </w:tblGrid>
      <w:tr w:rsidR="0009684F" w14:paraId="7CDA4C55" w14:textId="77777777" w:rsidTr="00055529">
        <w:trPr>
          <w:gridAfter w:val="1"/>
          <w:wAfter w:w="4" w:type="pct"/>
          <w:trHeight w:val="580"/>
        </w:trPr>
        <w:tc>
          <w:tcPr>
            <w:tcW w:w="687" w:type="pct"/>
            <w:tcMar>
              <w:top w:w="0" w:type="dxa"/>
              <w:left w:w="108" w:type="dxa"/>
              <w:bottom w:w="0" w:type="dxa"/>
              <w:right w:w="108" w:type="dxa"/>
            </w:tcMar>
            <w:vAlign w:val="center"/>
            <w:hideMark/>
          </w:tcPr>
          <w:p w14:paraId="41B411D5" w14:textId="77777777" w:rsidR="0009684F" w:rsidRDefault="0009684F" w:rsidP="00757E35">
            <w:pPr>
              <w:spacing w:before="0" w:after="0"/>
              <w:ind w:left="0" w:right="0"/>
              <w:jc w:val="center"/>
              <w:rPr>
                <w:rFonts w:ascii="Aptos Narrow" w:hAnsi="Aptos Narrow"/>
                <w:b/>
                <w:bCs/>
                <w:color w:val="000000"/>
                <w:sz w:val="22"/>
                <w:szCs w:val="22"/>
              </w:rPr>
            </w:pPr>
            <w:r>
              <w:rPr>
                <w:rFonts w:ascii="Aptos Narrow" w:hAnsi="Aptos Narrow"/>
                <w:b/>
                <w:bCs/>
                <w:color w:val="000000"/>
                <w:sz w:val="22"/>
                <w:szCs w:val="22"/>
              </w:rPr>
              <w:t>Specialty</w:t>
            </w:r>
          </w:p>
        </w:tc>
        <w:tc>
          <w:tcPr>
            <w:tcW w:w="618" w:type="pct"/>
            <w:tcMar>
              <w:top w:w="0" w:type="dxa"/>
              <w:left w:w="108" w:type="dxa"/>
              <w:bottom w:w="0" w:type="dxa"/>
              <w:right w:w="108" w:type="dxa"/>
            </w:tcMar>
            <w:vAlign w:val="center"/>
            <w:hideMark/>
          </w:tcPr>
          <w:p w14:paraId="341CE6C1" w14:textId="77777777" w:rsidR="0009684F" w:rsidRDefault="0009684F" w:rsidP="00757E35">
            <w:pPr>
              <w:spacing w:before="0" w:after="0"/>
              <w:ind w:left="0" w:right="0"/>
              <w:jc w:val="center"/>
              <w:rPr>
                <w:rFonts w:ascii="Aptos Narrow" w:hAnsi="Aptos Narrow"/>
                <w:b/>
                <w:bCs/>
                <w:color w:val="000000"/>
                <w:sz w:val="22"/>
                <w:szCs w:val="22"/>
              </w:rPr>
            </w:pPr>
            <w:r>
              <w:rPr>
                <w:rFonts w:ascii="Aptos Narrow" w:hAnsi="Aptos Narrow"/>
                <w:b/>
                <w:bCs/>
                <w:color w:val="000000"/>
                <w:sz w:val="22"/>
                <w:szCs w:val="22"/>
              </w:rPr>
              <w:t>Insourcing Provider</w:t>
            </w:r>
          </w:p>
        </w:tc>
        <w:tc>
          <w:tcPr>
            <w:tcW w:w="428" w:type="pct"/>
            <w:tcMar>
              <w:top w:w="0" w:type="dxa"/>
              <w:left w:w="108" w:type="dxa"/>
              <w:bottom w:w="0" w:type="dxa"/>
              <w:right w:w="108" w:type="dxa"/>
            </w:tcMar>
            <w:vAlign w:val="center"/>
            <w:hideMark/>
          </w:tcPr>
          <w:p w14:paraId="53CD53CD" w14:textId="421FF5A4" w:rsidR="0009684F" w:rsidRDefault="0009684F" w:rsidP="00757E35">
            <w:pPr>
              <w:spacing w:before="0" w:after="0"/>
              <w:ind w:left="0" w:right="0"/>
              <w:jc w:val="center"/>
              <w:rPr>
                <w:rFonts w:ascii="Aptos Narrow" w:hAnsi="Aptos Narrow"/>
                <w:b/>
                <w:bCs/>
                <w:color w:val="000000"/>
                <w:sz w:val="22"/>
                <w:szCs w:val="22"/>
              </w:rPr>
            </w:pPr>
            <w:r>
              <w:rPr>
                <w:rFonts w:ascii="Aptos Narrow" w:hAnsi="Aptos Narrow"/>
                <w:b/>
                <w:bCs/>
                <w:color w:val="000000"/>
                <w:sz w:val="22"/>
                <w:szCs w:val="22"/>
              </w:rPr>
              <w:t>Budget for stated period</w:t>
            </w:r>
            <w:r w:rsidR="00E769B9">
              <w:rPr>
                <w:rFonts w:ascii="Aptos Narrow" w:hAnsi="Aptos Narrow"/>
                <w:b/>
                <w:bCs/>
                <w:color w:val="000000"/>
                <w:sz w:val="22"/>
                <w:szCs w:val="22"/>
              </w:rPr>
              <w:t xml:space="preserve"> (£)</w:t>
            </w:r>
          </w:p>
        </w:tc>
        <w:tc>
          <w:tcPr>
            <w:tcW w:w="463" w:type="pct"/>
            <w:tcMar>
              <w:top w:w="0" w:type="dxa"/>
              <w:left w:w="108" w:type="dxa"/>
              <w:bottom w:w="0" w:type="dxa"/>
              <w:right w:w="108" w:type="dxa"/>
            </w:tcMar>
            <w:vAlign w:val="center"/>
            <w:hideMark/>
          </w:tcPr>
          <w:p w14:paraId="0714C993" w14:textId="27C4B94C" w:rsidR="0009684F" w:rsidRDefault="0009684F" w:rsidP="00757E35">
            <w:pPr>
              <w:tabs>
                <w:tab w:val="left" w:pos="1011"/>
              </w:tabs>
              <w:spacing w:before="0" w:after="0"/>
              <w:ind w:left="0" w:right="0"/>
              <w:jc w:val="center"/>
              <w:rPr>
                <w:rFonts w:ascii="Aptos Narrow" w:hAnsi="Aptos Narrow"/>
                <w:b/>
                <w:bCs/>
                <w:color w:val="000000"/>
                <w:sz w:val="22"/>
                <w:szCs w:val="22"/>
              </w:rPr>
            </w:pPr>
            <w:r>
              <w:rPr>
                <w:rFonts w:ascii="Aptos Narrow" w:hAnsi="Aptos Narrow"/>
                <w:b/>
                <w:bCs/>
                <w:color w:val="000000"/>
                <w:sz w:val="22"/>
                <w:szCs w:val="22"/>
              </w:rPr>
              <w:t>Total Spend within stated period</w:t>
            </w:r>
            <w:r w:rsidR="00E769B9">
              <w:rPr>
                <w:rFonts w:ascii="Aptos Narrow" w:hAnsi="Aptos Narrow"/>
                <w:b/>
                <w:bCs/>
                <w:color w:val="000000"/>
                <w:sz w:val="22"/>
                <w:szCs w:val="22"/>
              </w:rPr>
              <w:t xml:space="preserve"> (£)</w:t>
            </w:r>
          </w:p>
        </w:tc>
        <w:tc>
          <w:tcPr>
            <w:tcW w:w="558" w:type="pct"/>
            <w:gridSpan w:val="2"/>
            <w:tcMar>
              <w:top w:w="0" w:type="dxa"/>
              <w:left w:w="108" w:type="dxa"/>
              <w:bottom w:w="0" w:type="dxa"/>
              <w:right w:w="108" w:type="dxa"/>
            </w:tcMar>
            <w:vAlign w:val="center"/>
            <w:hideMark/>
          </w:tcPr>
          <w:p w14:paraId="4385C7AC" w14:textId="77777777" w:rsidR="0009684F" w:rsidRDefault="0009684F" w:rsidP="00757E35">
            <w:pPr>
              <w:spacing w:before="0" w:after="0"/>
              <w:ind w:left="0" w:right="0"/>
              <w:jc w:val="center"/>
              <w:rPr>
                <w:rFonts w:ascii="Aptos Narrow" w:hAnsi="Aptos Narrow"/>
                <w:b/>
                <w:bCs/>
                <w:color w:val="000000"/>
                <w:sz w:val="22"/>
                <w:szCs w:val="22"/>
              </w:rPr>
            </w:pPr>
            <w:r>
              <w:rPr>
                <w:rFonts w:ascii="Aptos Narrow" w:hAnsi="Aptos Narrow"/>
                <w:b/>
                <w:bCs/>
                <w:color w:val="000000"/>
                <w:sz w:val="22"/>
                <w:szCs w:val="22"/>
              </w:rPr>
              <w:t>Service Type</w:t>
            </w:r>
          </w:p>
        </w:tc>
        <w:tc>
          <w:tcPr>
            <w:tcW w:w="959" w:type="pct"/>
            <w:gridSpan w:val="2"/>
            <w:tcMar>
              <w:top w:w="0" w:type="dxa"/>
              <w:left w:w="108" w:type="dxa"/>
              <w:bottom w:w="0" w:type="dxa"/>
              <w:right w:w="108" w:type="dxa"/>
            </w:tcMar>
            <w:vAlign w:val="center"/>
            <w:hideMark/>
          </w:tcPr>
          <w:p w14:paraId="7E49DEF5" w14:textId="77777777" w:rsidR="0009684F" w:rsidRDefault="0009684F" w:rsidP="00757E35">
            <w:pPr>
              <w:spacing w:before="0" w:after="0"/>
              <w:ind w:left="0" w:right="0"/>
              <w:jc w:val="center"/>
              <w:rPr>
                <w:rFonts w:ascii="Aptos Narrow" w:hAnsi="Aptos Narrow"/>
                <w:b/>
                <w:bCs/>
                <w:color w:val="000000"/>
                <w:sz w:val="22"/>
                <w:szCs w:val="22"/>
              </w:rPr>
            </w:pPr>
            <w:r>
              <w:rPr>
                <w:rFonts w:ascii="Aptos Narrow" w:hAnsi="Aptos Narrow"/>
                <w:b/>
                <w:bCs/>
                <w:color w:val="000000"/>
                <w:sz w:val="22"/>
                <w:szCs w:val="22"/>
              </w:rPr>
              <w:t>Framework Utilised</w:t>
            </w:r>
          </w:p>
        </w:tc>
        <w:tc>
          <w:tcPr>
            <w:tcW w:w="331" w:type="pct"/>
            <w:gridSpan w:val="3"/>
            <w:tcMar>
              <w:top w:w="0" w:type="dxa"/>
              <w:left w:w="108" w:type="dxa"/>
              <w:bottom w:w="0" w:type="dxa"/>
              <w:right w:w="108" w:type="dxa"/>
            </w:tcMar>
            <w:vAlign w:val="center"/>
            <w:hideMark/>
          </w:tcPr>
          <w:p w14:paraId="72FB5629" w14:textId="77777777" w:rsidR="0009684F" w:rsidRDefault="0009684F" w:rsidP="00757E35">
            <w:pPr>
              <w:tabs>
                <w:tab w:val="left" w:pos="1820"/>
              </w:tabs>
              <w:spacing w:before="0" w:after="0"/>
              <w:ind w:left="0" w:right="0"/>
              <w:jc w:val="center"/>
              <w:rPr>
                <w:rFonts w:ascii="Aptos Narrow" w:hAnsi="Aptos Narrow"/>
                <w:b/>
                <w:bCs/>
                <w:color w:val="000000"/>
                <w:sz w:val="22"/>
                <w:szCs w:val="22"/>
              </w:rPr>
            </w:pPr>
            <w:r>
              <w:rPr>
                <w:rFonts w:ascii="Aptos Narrow" w:hAnsi="Aptos Narrow"/>
                <w:b/>
                <w:bCs/>
                <w:color w:val="000000"/>
                <w:sz w:val="22"/>
                <w:szCs w:val="22"/>
              </w:rPr>
              <w:t>Direct Award/ Mini Comp</w:t>
            </w:r>
          </w:p>
        </w:tc>
        <w:tc>
          <w:tcPr>
            <w:tcW w:w="473" w:type="pct"/>
            <w:tcMar>
              <w:top w:w="0" w:type="dxa"/>
              <w:left w:w="108" w:type="dxa"/>
              <w:bottom w:w="0" w:type="dxa"/>
              <w:right w:w="108" w:type="dxa"/>
            </w:tcMar>
            <w:vAlign w:val="center"/>
            <w:hideMark/>
          </w:tcPr>
          <w:p w14:paraId="2F255829" w14:textId="77777777" w:rsidR="0009684F" w:rsidRDefault="0009684F" w:rsidP="00757E35">
            <w:pPr>
              <w:spacing w:before="0" w:after="0"/>
              <w:ind w:left="0" w:right="0"/>
              <w:jc w:val="center"/>
              <w:rPr>
                <w:rFonts w:ascii="Aptos Narrow" w:hAnsi="Aptos Narrow"/>
                <w:b/>
                <w:bCs/>
                <w:color w:val="000000"/>
                <w:sz w:val="22"/>
                <w:szCs w:val="22"/>
              </w:rPr>
            </w:pPr>
            <w:r>
              <w:rPr>
                <w:rFonts w:ascii="Aptos Narrow" w:hAnsi="Aptos Narrow"/>
                <w:b/>
                <w:bCs/>
                <w:color w:val="000000"/>
                <w:sz w:val="22"/>
                <w:szCs w:val="22"/>
              </w:rPr>
              <w:t>Contract Start Date</w:t>
            </w:r>
          </w:p>
        </w:tc>
        <w:tc>
          <w:tcPr>
            <w:tcW w:w="480" w:type="pct"/>
            <w:gridSpan w:val="2"/>
            <w:tcMar>
              <w:top w:w="0" w:type="dxa"/>
              <w:left w:w="108" w:type="dxa"/>
              <w:bottom w:w="0" w:type="dxa"/>
              <w:right w:w="108" w:type="dxa"/>
            </w:tcMar>
            <w:vAlign w:val="center"/>
            <w:hideMark/>
          </w:tcPr>
          <w:p w14:paraId="46B3DAB6" w14:textId="77777777" w:rsidR="0009684F" w:rsidRDefault="0009684F" w:rsidP="00757E35">
            <w:pPr>
              <w:spacing w:before="0" w:after="0"/>
              <w:ind w:left="0" w:right="0"/>
              <w:jc w:val="center"/>
              <w:rPr>
                <w:rFonts w:ascii="Aptos Narrow" w:hAnsi="Aptos Narrow"/>
                <w:b/>
                <w:bCs/>
                <w:color w:val="000000"/>
                <w:sz w:val="22"/>
                <w:szCs w:val="22"/>
              </w:rPr>
            </w:pPr>
            <w:r>
              <w:rPr>
                <w:rFonts w:ascii="Aptos Narrow" w:hAnsi="Aptos Narrow"/>
                <w:b/>
                <w:bCs/>
                <w:color w:val="000000"/>
                <w:sz w:val="22"/>
                <w:szCs w:val="22"/>
              </w:rPr>
              <w:t>Contract End Date</w:t>
            </w:r>
          </w:p>
        </w:tc>
      </w:tr>
      <w:tr w:rsidR="0009684F" w14:paraId="3A16599B" w14:textId="77777777" w:rsidTr="00055529">
        <w:trPr>
          <w:gridAfter w:val="1"/>
          <w:wAfter w:w="4" w:type="pct"/>
          <w:trHeight w:val="580"/>
        </w:trPr>
        <w:tc>
          <w:tcPr>
            <w:tcW w:w="687" w:type="pct"/>
            <w:noWrap/>
            <w:tcMar>
              <w:top w:w="0" w:type="dxa"/>
              <w:left w:w="108" w:type="dxa"/>
              <w:bottom w:w="0" w:type="dxa"/>
              <w:right w:w="108" w:type="dxa"/>
            </w:tcMar>
            <w:vAlign w:val="center"/>
            <w:hideMark/>
          </w:tcPr>
          <w:p w14:paraId="5DAF5F60" w14:textId="17C7DA1F" w:rsidR="0009684F" w:rsidRDefault="0009684F" w:rsidP="00757E35">
            <w:pPr>
              <w:spacing w:before="0" w:after="0"/>
              <w:ind w:left="0" w:right="0"/>
              <w:jc w:val="center"/>
              <w:rPr>
                <w:rFonts w:ascii="Aptos Narrow" w:hAnsi="Aptos Narrow"/>
                <w:color w:val="000000"/>
                <w:sz w:val="22"/>
                <w:szCs w:val="22"/>
              </w:rPr>
            </w:pPr>
            <w:r>
              <w:rPr>
                <w:rFonts w:ascii="Aptos Narrow" w:hAnsi="Aptos Narrow"/>
                <w:color w:val="000000"/>
                <w:sz w:val="22"/>
                <w:szCs w:val="22"/>
              </w:rPr>
              <w:t>Gastro</w:t>
            </w:r>
            <w:r w:rsidR="00E769B9">
              <w:rPr>
                <w:rFonts w:ascii="Aptos Narrow" w:hAnsi="Aptos Narrow"/>
                <w:color w:val="000000"/>
                <w:sz w:val="22"/>
                <w:szCs w:val="22"/>
              </w:rPr>
              <w:t>-</w:t>
            </w:r>
            <w:r>
              <w:rPr>
                <w:rFonts w:ascii="Aptos Narrow" w:hAnsi="Aptos Narrow"/>
                <w:color w:val="000000"/>
                <w:sz w:val="22"/>
                <w:szCs w:val="22"/>
              </w:rPr>
              <w:t>enterology</w:t>
            </w:r>
          </w:p>
        </w:tc>
        <w:tc>
          <w:tcPr>
            <w:tcW w:w="618" w:type="pct"/>
            <w:noWrap/>
            <w:tcMar>
              <w:top w:w="0" w:type="dxa"/>
              <w:left w:w="108" w:type="dxa"/>
              <w:bottom w:w="0" w:type="dxa"/>
              <w:right w:w="108" w:type="dxa"/>
            </w:tcMar>
            <w:vAlign w:val="center"/>
            <w:hideMark/>
          </w:tcPr>
          <w:p w14:paraId="2BEAC184" w14:textId="77777777" w:rsidR="0009684F" w:rsidRDefault="0009684F" w:rsidP="00757E35">
            <w:pPr>
              <w:spacing w:before="0" w:after="0"/>
              <w:ind w:left="0" w:right="0"/>
              <w:jc w:val="center"/>
              <w:rPr>
                <w:rFonts w:ascii="Aptos Narrow" w:hAnsi="Aptos Narrow"/>
                <w:color w:val="000000"/>
                <w:sz w:val="22"/>
                <w:szCs w:val="22"/>
              </w:rPr>
            </w:pPr>
            <w:r>
              <w:rPr>
                <w:rFonts w:ascii="Aptos Narrow" w:hAnsi="Aptos Narrow"/>
                <w:color w:val="000000"/>
                <w:sz w:val="22"/>
                <w:szCs w:val="22"/>
              </w:rPr>
              <w:t>ID Medical</w:t>
            </w:r>
          </w:p>
        </w:tc>
        <w:tc>
          <w:tcPr>
            <w:tcW w:w="428" w:type="pct"/>
            <w:noWrap/>
            <w:tcMar>
              <w:top w:w="0" w:type="dxa"/>
              <w:left w:w="108" w:type="dxa"/>
              <w:bottom w:w="0" w:type="dxa"/>
              <w:right w:w="108" w:type="dxa"/>
            </w:tcMar>
            <w:vAlign w:val="center"/>
            <w:hideMark/>
          </w:tcPr>
          <w:p w14:paraId="680E9E0C" w14:textId="7F86346D" w:rsidR="0009684F" w:rsidRDefault="0009684F" w:rsidP="00757E35">
            <w:pPr>
              <w:spacing w:before="0" w:after="0"/>
              <w:ind w:left="0" w:right="0"/>
              <w:jc w:val="center"/>
              <w:rPr>
                <w:rFonts w:ascii="Aptos Narrow" w:hAnsi="Aptos Narrow"/>
                <w:color w:val="000000"/>
                <w:sz w:val="22"/>
                <w:szCs w:val="22"/>
              </w:rPr>
            </w:pPr>
            <w:r>
              <w:rPr>
                <w:rFonts w:ascii="Aptos Narrow" w:hAnsi="Aptos Narrow"/>
                <w:color w:val="000000"/>
                <w:sz w:val="22"/>
                <w:szCs w:val="22"/>
              </w:rPr>
              <w:t>43,125.50</w:t>
            </w:r>
          </w:p>
        </w:tc>
        <w:tc>
          <w:tcPr>
            <w:tcW w:w="463" w:type="pct"/>
            <w:noWrap/>
            <w:tcMar>
              <w:top w:w="0" w:type="dxa"/>
              <w:left w:w="108" w:type="dxa"/>
              <w:bottom w:w="0" w:type="dxa"/>
              <w:right w:w="108" w:type="dxa"/>
            </w:tcMar>
            <w:vAlign w:val="center"/>
            <w:hideMark/>
          </w:tcPr>
          <w:p w14:paraId="13D21BF0" w14:textId="5A96263E" w:rsidR="0009684F" w:rsidRDefault="0009684F" w:rsidP="00757E35">
            <w:pPr>
              <w:tabs>
                <w:tab w:val="left" w:pos="1011"/>
              </w:tabs>
              <w:spacing w:before="0" w:after="0"/>
              <w:ind w:left="0" w:right="0"/>
              <w:jc w:val="center"/>
              <w:rPr>
                <w:rFonts w:ascii="Aptos Narrow" w:hAnsi="Aptos Narrow"/>
                <w:color w:val="000000"/>
                <w:sz w:val="22"/>
                <w:szCs w:val="22"/>
              </w:rPr>
            </w:pPr>
            <w:r>
              <w:rPr>
                <w:rFonts w:ascii="Aptos Narrow" w:hAnsi="Aptos Narrow"/>
                <w:color w:val="000000"/>
                <w:sz w:val="22"/>
                <w:szCs w:val="22"/>
              </w:rPr>
              <w:t>44,272.74</w:t>
            </w:r>
          </w:p>
        </w:tc>
        <w:tc>
          <w:tcPr>
            <w:tcW w:w="558" w:type="pct"/>
            <w:gridSpan w:val="2"/>
            <w:noWrap/>
            <w:tcMar>
              <w:top w:w="0" w:type="dxa"/>
              <w:left w:w="108" w:type="dxa"/>
              <w:bottom w:w="0" w:type="dxa"/>
              <w:right w:w="108" w:type="dxa"/>
            </w:tcMar>
            <w:vAlign w:val="center"/>
            <w:hideMark/>
          </w:tcPr>
          <w:p w14:paraId="7E86770A" w14:textId="77777777" w:rsidR="0009684F" w:rsidRDefault="0009684F" w:rsidP="00757E35">
            <w:pPr>
              <w:spacing w:before="0" w:after="0"/>
              <w:ind w:left="0" w:right="0"/>
              <w:jc w:val="center"/>
              <w:rPr>
                <w:rFonts w:ascii="Aptos Narrow" w:hAnsi="Aptos Narrow"/>
                <w:color w:val="000000"/>
                <w:sz w:val="22"/>
                <w:szCs w:val="22"/>
              </w:rPr>
            </w:pPr>
            <w:r>
              <w:rPr>
                <w:rFonts w:ascii="Aptos Narrow" w:hAnsi="Aptos Narrow"/>
                <w:color w:val="000000"/>
                <w:sz w:val="22"/>
                <w:szCs w:val="22"/>
              </w:rPr>
              <w:t>Outpatient Appointments</w:t>
            </w:r>
          </w:p>
        </w:tc>
        <w:tc>
          <w:tcPr>
            <w:tcW w:w="959" w:type="pct"/>
            <w:gridSpan w:val="2"/>
            <w:tcMar>
              <w:top w:w="0" w:type="dxa"/>
              <w:left w:w="108" w:type="dxa"/>
              <w:bottom w:w="0" w:type="dxa"/>
              <w:right w:w="108" w:type="dxa"/>
            </w:tcMar>
            <w:vAlign w:val="center"/>
            <w:hideMark/>
          </w:tcPr>
          <w:p w14:paraId="0791A4F6" w14:textId="77777777" w:rsidR="0009684F" w:rsidRDefault="0009684F" w:rsidP="00757E35">
            <w:pPr>
              <w:spacing w:before="0" w:after="0"/>
              <w:ind w:left="0" w:right="0"/>
              <w:jc w:val="center"/>
              <w:rPr>
                <w:rFonts w:ascii="Aptos Narrow" w:hAnsi="Aptos Narrow"/>
                <w:color w:val="000000"/>
                <w:sz w:val="22"/>
                <w:szCs w:val="22"/>
              </w:rPr>
            </w:pPr>
            <w:r>
              <w:rPr>
                <w:rFonts w:ascii="Aptos Narrow" w:hAnsi="Aptos Narrow"/>
                <w:color w:val="000000"/>
                <w:sz w:val="22"/>
                <w:szCs w:val="22"/>
              </w:rPr>
              <w:t>Shared Business Services: Insourcing of Clinical Support Services (SBS10203)</w:t>
            </w:r>
          </w:p>
        </w:tc>
        <w:tc>
          <w:tcPr>
            <w:tcW w:w="331" w:type="pct"/>
            <w:gridSpan w:val="3"/>
            <w:noWrap/>
            <w:tcMar>
              <w:top w:w="0" w:type="dxa"/>
              <w:left w:w="108" w:type="dxa"/>
              <w:bottom w:w="0" w:type="dxa"/>
              <w:right w:w="108" w:type="dxa"/>
            </w:tcMar>
            <w:vAlign w:val="center"/>
            <w:hideMark/>
          </w:tcPr>
          <w:p w14:paraId="79721B40" w14:textId="77777777" w:rsidR="0009684F" w:rsidRDefault="0009684F" w:rsidP="00757E35">
            <w:pPr>
              <w:tabs>
                <w:tab w:val="left" w:pos="1820"/>
              </w:tabs>
              <w:spacing w:before="0" w:after="0"/>
              <w:ind w:left="0" w:right="0"/>
              <w:jc w:val="center"/>
              <w:rPr>
                <w:rFonts w:ascii="Aptos Narrow" w:hAnsi="Aptos Narrow"/>
                <w:sz w:val="22"/>
                <w:szCs w:val="22"/>
              </w:rPr>
            </w:pPr>
            <w:r>
              <w:rPr>
                <w:rFonts w:ascii="Aptos Narrow" w:hAnsi="Aptos Narrow"/>
                <w:sz w:val="22"/>
                <w:szCs w:val="22"/>
              </w:rPr>
              <w:t>Direct Award</w:t>
            </w:r>
          </w:p>
        </w:tc>
        <w:tc>
          <w:tcPr>
            <w:tcW w:w="473" w:type="pct"/>
            <w:noWrap/>
            <w:tcMar>
              <w:top w:w="0" w:type="dxa"/>
              <w:left w:w="108" w:type="dxa"/>
              <w:bottom w:w="0" w:type="dxa"/>
              <w:right w:w="108" w:type="dxa"/>
            </w:tcMar>
            <w:vAlign w:val="center"/>
            <w:hideMark/>
          </w:tcPr>
          <w:p w14:paraId="298C54B2" w14:textId="77777777" w:rsidR="0009684F" w:rsidRDefault="0009684F" w:rsidP="00757E35">
            <w:pPr>
              <w:spacing w:before="0" w:after="0"/>
              <w:ind w:left="0" w:right="0"/>
              <w:jc w:val="center"/>
              <w:rPr>
                <w:rFonts w:ascii="Aptos Narrow" w:hAnsi="Aptos Narrow"/>
                <w:color w:val="000000"/>
                <w:sz w:val="22"/>
                <w:szCs w:val="22"/>
              </w:rPr>
            </w:pPr>
            <w:r>
              <w:rPr>
                <w:rFonts w:ascii="Aptos Narrow" w:hAnsi="Aptos Narrow"/>
                <w:color w:val="000000"/>
                <w:sz w:val="22"/>
                <w:szCs w:val="22"/>
              </w:rPr>
              <w:t>01/04/2026</w:t>
            </w:r>
          </w:p>
        </w:tc>
        <w:tc>
          <w:tcPr>
            <w:tcW w:w="480" w:type="pct"/>
            <w:gridSpan w:val="2"/>
            <w:noWrap/>
            <w:tcMar>
              <w:top w:w="0" w:type="dxa"/>
              <w:left w:w="108" w:type="dxa"/>
              <w:bottom w:w="0" w:type="dxa"/>
              <w:right w:w="108" w:type="dxa"/>
            </w:tcMar>
            <w:vAlign w:val="center"/>
            <w:hideMark/>
          </w:tcPr>
          <w:p w14:paraId="079A009E" w14:textId="77777777" w:rsidR="0009684F" w:rsidRDefault="0009684F" w:rsidP="00757E35">
            <w:pPr>
              <w:spacing w:before="0" w:after="0"/>
              <w:ind w:left="0" w:right="0"/>
              <w:jc w:val="center"/>
              <w:rPr>
                <w:rFonts w:ascii="Aptos Narrow" w:hAnsi="Aptos Narrow"/>
                <w:sz w:val="22"/>
                <w:szCs w:val="22"/>
              </w:rPr>
            </w:pPr>
            <w:r>
              <w:rPr>
                <w:rFonts w:ascii="Aptos Narrow" w:hAnsi="Aptos Narrow"/>
                <w:sz w:val="22"/>
                <w:szCs w:val="22"/>
              </w:rPr>
              <w:t>30/09/2026</w:t>
            </w:r>
          </w:p>
        </w:tc>
      </w:tr>
      <w:tr w:rsidR="0009684F" w14:paraId="3850ED1E" w14:textId="77777777" w:rsidTr="00055529">
        <w:trPr>
          <w:gridAfter w:val="1"/>
          <w:wAfter w:w="4" w:type="pct"/>
          <w:trHeight w:val="580"/>
        </w:trPr>
        <w:tc>
          <w:tcPr>
            <w:tcW w:w="687" w:type="pct"/>
            <w:vMerge w:val="restart"/>
            <w:noWrap/>
            <w:tcMar>
              <w:top w:w="0" w:type="dxa"/>
              <w:left w:w="108" w:type="dxa"/>
              <w:bottom w:w="0" w:type="dxa"/>
              <w:right w:w="108" w:type="dxa"/>
            </w:tcMar>
            <w:vAlign w:val="center"/>
            <w:hideMark/>
          </w:tcPr>
          <w:p w14:paraId="06786F98" w14:textId="4EC7619A" w:rsidR="0009684F" w:rsidRDefault="00E769B9" w:rsidP="00757E35">
            <w:pPr>
              <w:spacing w:before="0" w:after="0"/>
              <w:ind w:left="0" w:right="0"/>
              <w:jc w:val="center"/>
              <w:rPr>
                <w:rFonts w:ascii="Aptos Narrow" w:hAnsi="Aptos Narrow"/>
                <w:color w:val="000000"/>
                <w:sz w:val="22"/>
                <w:szCs w:val="22"/>
              </w:rPr>
            </w:pPr>
            <w:r>
              <w:rPr>
                <w:rFonts w:ascii="Aptos Narrow" w:hAnsi="Aptos Narrow"/>
                <w:color w:val="000000"/>
                <w:sz w:val="22"/>
                <w:szCs w:val="22"/>
              </w:rPr>
              <w:t>Endoscopy</w:t>
            </w:r>
          </w:p>
        </w:tc>
        <w:tc>
          <w:tcPr>
            <w:tcW w:w="618" w:type="pct"/>
            <w:noWrap/>
            <w:tcMar>
              <w:top w:w="0" w:type="dxa"/>
              <w:left w:w="108" w:type="dxa"/>
              <w:bottom w:w="0" w:type="dxa"/>
              <w:right w:w="108" w:type="dxa"/>
            </w:tcMar>
            <w:vAlign w:val="center"/>
            <w:hideMark/>
          </w:tcPr>
          <w:p w14:paraId="555DDD5B" w14:textId="77777777" w:rsidR="0009684F" w:rsidRDefault="0009684F" w:rsidP="00757E35">
            <w:pPr>
              <w:spacing w:before="0" w:after="0"/>
              <w:ind w:left="0" w:right="0"/>
              <w:jc w:val="center"/>
              <w:rPr>
                <w:rFonts w:ascii="Aptos Narrow" w:hAnsi="Aptos Narrow"/>
                <w:color w:val="000000"/>
                <w:sz w:val="22"/>
                <w:szCs w:val="22"/>
              </w:rPr>
            </w:pPr>
            <w:r>
              <w:rPr>
                <w:rFonts w:ascii="Aptos Narrow" w:hAnsi="Aptos Narrow"/>
                <w:color w:val="000000"/>
                <w:sz w:val="22"/>
                <w:szCs w:val="22"/>
              </w:rPr>
              <w:t>ID Medical</w:t>
            </w:r>
          </w:p>
        </w:tc>
        <w:tc>
          <w:tcPr>
            <w:tcW w:w="428" w:type="pct"/>
            <w:noWrap/>
            <w:tcMar>
              <w:top w:w="0" w:type="dxa"/>
              <w:left w:w="108" w:type="dxa"/>
              <w:bottom w:w="0" w:type="dxa"/>
              <w:right w:w="108" w:type="dxa"/>
            </w:tcMar>
            <w:vAlign w:val="center"/>
            <w:hideMark/>
          </w:tcPr>
          <w:p w14:paraId="0D01BC4F" w14:textId="4D46010C" w:rsidR="0009684F" w:rsidRDefault="0009684F" w:rsidP="00757E35">
            <w:pPr>
              <w:spacing w:before="0" w:after="0"/>
              <w:ind w:left="0" w:right="0"/>
              <w:jc w:val="center"/>
              <w:rPr>
                <w:rFonts w:ascii="Aptos Narrow" w:hAnsi="Aptos Narrow"/>
                <w:color w:val="000000"/>
                <w:sz w:val="22"/>
                <w:szCs w:val="22"/>
              </w:rPr>
            </w:pPr>
            <w:r>
              <w:rPr>
                <w:rFonts w:ascii="Aptos Narrow" w:hAnsi="Aptos Narrow"/>
                <w:color w:val="000000"/>
                <w:sz w:val="22"/>
                <w:szCs w:val="22"/>
              </w:rPr>
              <w:t>467,665.69</w:t>
            </w:r>
          </w:p>
        </w:tc>
        <w:tc>
          <w:tcPr>
            <w:tcW w:w="463" w:type="pct"/>
            <w:noWrap/>
            <w:tcMar>
              <w:top w:w="0" w:type="dxa"/>
              <w:left w:w="108" w:type="dxa"/>
              <w:bottom w:w="0" w:type="dxa"/>
              <w:right w:w="108" w:type="dxa"/>
            </w:tcMar>
            <w:vAlign w:val="center"/>
            <w:hideMark/>
          </w:tcPr>
          <w:p w14:paraId="16A1EAC8" w14:textId="11A3121D" w:rsidR="0009684F" w:rsidRDefault="0009684F" w:rsidP="00757E35">
            <w:pPr>
              <w:tabs>
                <w:tab w:val="left" w:pos="1011"/>
              </w:tabs>
              <w:spacing w:before="0" w:after="0"/>
              <w:ind w:left="0" w:right="0"/>
              <w:jc w:val="center"/>
              <w:rPr>
                <w:rFonts w:ascii="Aptos Narrow" w:hAnsi="Aptos Narrow"/>
                <w:color w:val="000000"/>
                <w:sz w:val="22"/>
                <w:szCs w:val="22"/>
              </w:rPr>
            </w:pPr>
            <w:r>
              <w:rPr>
                <w:rFonts w:ascii="Aptos Narrow" w:hAnsi="Aptos Narrow"/>
                <w:color w:val="000000"/>
                <w:sz w:val="22"/>
                <w:szCs w:val="22"/>
              </w:rPr>
              <w:t>595,474.65</w:t>
            </w:r>
          </w:p>
        </w:tc>
        <w:tc>
          <w:tcPr>
            <w:tcW w:w="558" w:type="pct"/>
            <w:gridSpan w:val="2"/>
            <w:noWrap/>
            <w:tcMar>
              <w:top w:w="0" w:type="dxa"/>
              <w:left w:w="108" w:type="dxa"/>
              <w:bottom w:w="0" w:type="dxa"/>
              <w:right w:w="108" w:type="dxa"/>
            </w:tcMar>
            <w:vAlign w:val="center"/>
            <w:hideMark/>
          </w:tcPr>
          <w:p w14:paraId="5CB8CA74" w14:textId="77777777" w:rsidR="0009684F" w:rsidRDefault="0009684F" w:rsidP="00757E35">
            <w:pPr>
              <w:spacing w:before="0" w:after="0"/>
              <w:ind w:left="0" w:right="0"/>
              <w:jc w:val="center"/>
              <w:rPr>
                <w:rFonts w:ascii="Aptos Narrow" w:hAnsi="Aptos Narrow"/>
                <w:color w:val="000000"/>
                <w:sz w:val="22"/>
                <w:szCs w:val="22"/>
              </w:rPr>
            </w:pPr>
            <w:r>
              <w:rPr>
                <w:rFonts w:ascii="Aptos Narrow" w:hAnsi="Aptos Narrow"/>
                <w:color w:val="000000"/>
                <w:sz w:val="22"/>
                <w:szCs w:val="22"/>
              </w:rPr>
              <w:t>Outpatient Procedures</w:t>
            </w:r>
          </w:p>
        </w:tc>
        <w:tc>
          <w:tcPr>
            <w:tcW w:w="959" w:type="pct"/>
            <w:gridSpan w:val="2"/>
            <w:tcMar>
              <w:top w:w="0" w:type="dxa"/>
              <w:left w:w="108" w:type="dxa"/>
              <w:bottom w:w="0" w:type="dxa"/>
              <w:right w:w="108" w:type="dxa"/>
            </w:tcMar>
            <w:vAlign w:val="center"/>
            <w:hideMark/>
          </w:tcPr>
          <w:p w14:paraId="383BAF24" w14:textId="77777777" w:rsidR="0009684F" w:rsidRDefault="0009684F" w:rsidP="00757E35">
            <w:pPr>
              <w:spacing w:before="0" w:after="0"/>
              <w:ind w:left="0" w:right="0"/>
              <w:jc w:val="center"/>
              <w:rPr>
                <w:rFonts w:ascii="Aptos Narrow" w:hAnsi="Aptos Narrow"/>
                <w:color w:val="000000"/>
                <w:sz w:val="22"/>
                <w:szCs w:val="22"/>
              </w:rPr>
            </w:pPr>
            <w:r>
              <w:rPr>
                <w:rFonts w:ascii="Aptos Narrow" w:hAnsi="Aptos Narrow"/>
                <w:color w:val="000000"/>
                <w:sz w:val="22"/>
                <w:szCs w:val="22"/>
              </w:rPr>
              <w:t>Shared Business Services: Insourcing of Clinical Support Services (SBS10203)</w:t>
            </w:r>
          </w:p>
        </w:tc>
        <w:tc>
          <w:tcPr>
            <w:tcW w:w="331" w:type="pct"/>
            <w:gridSpan w:val="3"/>
            <w:noWrap/>
            <w:tcMar>
              <w:top w:w="0" w:type="dxa"/>
              <w:left w:w="108" w:type="dxa"/>
              <w:bottom w:w="0" w:type="dxa"/>
              <w:right w:w="108" w:type="dxa"/>
            </w:tcMar>
            <w:vAlign w:val="center"/>
            <w:hideMark/>
          </w:tcPr>
          <w:p w14:paraId="64BABA3D" w14:textId="77777777" w:rsidR="0009684F" w:rsidRDefault="0009684F" w:rsidP="00757E35">
            <w:pPr>
              <w:tabs>
                <w:tab w:val="left" w:pos="1820"/>
              </w:tabs>
              <w:spacing w:before="0" w:after="0"/>
              <w:ind w:left="0" w:right="0"/>
              <w:jc w:val="center"/>
              <w:rPr>
                <w:rFonts w:ascii="Aptos Narrow" w:hAnsi="Aptos Narrow"/>
                <w:color w:val="000000"/>
                <w:sz w:val="22"/>
                <w:szCs w:val="22"/>
              </w:rPr>
            </w:pPr>
            <w:r>
              <w:rPr>
                <w:rFonts w:ascii="Aptos Narrow" w:hAnsi="Aptos Narrow"/>
                <w:color w:val="000000"/>
                <w:sz w:val="22"/>
                <w:szCs w:val="22"/>
              </w:rPr>
              <w:t>Direct Award</w:t>
            </w:r>
          </w:p>
        </w:tc>
        <w:tc>
          <w:tcPr>
            <w:tcW w:w="473" w:type="pct"/>
            <w:noWrap/>
            <w:tcMar>
              <w:top w:w="0" w:type="dxa"/>
              <w:left w:w="108" w:type="dxa"/>
              <w:bottom w:w="0" w:type="dxa"/>
              <w:right w:w="108" w:type="dxa"/>
            </w:tcMar>
            <w:vAlign w:val="center"/>
            <w:hideMark/>
          </w:tcPr>
          <w:p w14:paraId="6A879EE8" w14:textId="77777777" w:rsidR="0009684F" w:rsidRDefault="0009684F" w:rsidP="00757E35">
            <w:pPr>
              <w:spacing w:before="0" w:after="0"/>
              <w:ind w:left="0" w:right="0"/>
              <w:jc w:val="center"/>
              <w:rPr>
                <w:rFonts w:ascii="Aptos Narrow" w:hAnsi="Aptos Narrow"/>
                <w:color w:val="000000"/>
                <w:sz w:val="22"/>
                <w:szCs w:val="22"/>
              </w:rPr>
            </w:pPr>
            <w:r>
              <w:rPr>
                <w:rFonts w:ascii="Aptos Narrow" w:hAnsi="Aptos Narrow"/>
                <w:color w:val="000000"/>
                <w:sz w:val="22"/>
                <w:szCs w:val="22"/>
              </w:rPr>
              <w:t>01/04/2026</w:t>
            </w:r>
          </w:p>
        </w:tc>
        <w:tc>
          <w:tcPr>
            <w:tcW w:w="480" w:type="pct"/>
            <w:gridSpan w:val="2"/>
            <w:noWrap/>
            <w:tcMar>
              <w:top w:w="0" w:type="dxa"/>
              <w:left w:w="108" w:type="dxa"/>
              <w:bottom w:w="0" w:type="dxa"/>
              <w:right w:w="108" w:type="dxa"/>
            </w:tcMar>
            <w:vAlign w:val="center"/>
            <w:hideMark/>
          </w:tcPr>
          <w:p w14:paraId="6FE827EF" w14:textId="77777777" w:rsidR="0009684F" w:rsidRDefault="0009684F" w:rsidP="00757E35">
            <w:pPr>
              <w:spacing w:before="0" w:after="0"/>
              <w:ind w:left="0" w:right="0"/>
              <w:jc w:val="center"/>
              <w:rPr>
                <w:rFonts w:ascii="Aptos Narrow" w:hAnsi="Aptos Narrow"/>
                <w:color w:val="000000"/>
                <w:sz w:val="22"/>
                <w:szCs w:val="22"/>
              </w:rPr>
            </w:pPr>
            <w:r>
              <w:rPr>
                <w:rFonts w:ascii="Aptos Narrow" w:hAnsi="Aptos Narrow"/>
                <w:color w:val="000000"/>
                <w:sz w:val="22"/>
                <w:szCs w:val="22"/>
              </w:rPr>
              <w:t>30/09/2026</w:t>
            </w:r>
          </w:p>
        </w:tc>
      </w:tr>
      <w:tr w:rsidR="0009684F" w14:paraId="01531E7D" w14:textId="77777777" w:rsidTr="00055529">
        <w:trPr>
          <w:gridAfter w:val="1"/>
          <w:wAfter w:w="4" w:type="pct"/>
          <w:trHeight w:val="580"/>
        </w:trPr>
        <w:tc>
          <w:tcPr>
            <w:tcW w:w="687" w:type="pct"/>
            <w:vMerge/>
            <w:vAlign w:val="center"/>
            <w:hideMark/>
          </w:tcPr>
          <w:p w14:paraId="13A563F4" w14:textId="77777777" w:rsidR="0009684F" w:rsidRDefault="0009684F" w:rsidP="00757E35">
            <w:pPr>
              <w:spacing w:before="0" w:after="0"/>
              <w:ind w:left="0" w:right="0"/>
              <w:jc w:val="center"/>
              <w:rPr>
                <w:rFonts w:ascii="Aptos Narrow" w:eastAsiaTheme="minorHAnsi" w:hAnsi="Aptos Narrow" w:cs="Aptos"/>
                <w:color w:val="000000"/>
                <w:sz w:val="22"/>
                <w:szCs w:val="22"/>
              </w:rPr>
            </w:pPr>
          </w:p>
        </w:tc>
        <w:tc>
          <w:tcPr>
            <w:tcW w:w="618" w:type="pct"/>
            <w:noWrap/>
            <w:tcMar>
              <w:top w:w="0" w:type="dxa"/>
              <w:left w:w="108" w:type="dxa"/>
              <w:bottom w:w="0" w:type="dxa"/>
              <w:right w:w="108" w:type="dxa"/>
            </w:tcMar>
            <w:vAlign w:val="center"/>
            <w:hideMark/>
          </w:tcPr>
          <w:p w14:paraId="4AF84921" w14:textId="77777777" w:rsidR="0009684F" w:rsidRDefault="0009684F" w:rsidP="00757E35">
            <w:pPr>
              <w:spacing w:before="0" w:after="0"/>
              <w:ind w:left="0" w:right="0"/>
              <w:jc w:val="center"/>
              <w:rPr>
                <w:rFonts w:ascii="Aptos Narrow" w:hAnsi="Aptos Narrow"/>
                <w:color w:val="000000"/>
                <w:sz w:val="22"/>
                <w:szCs w:val="22"/>
              </w:rPr>
            </w:pPr>
            <w:proofErr w:type="spellStart"/>
            <w:r>
              <w:rPr>
                <w:rFonts w:ascii="Aptos Narrow" w:hAnsi="Aptos Narrow"/>
                <w:color w:val="000000"/>
                <w:sz w:val="22"/>
                <w:szCs w:val="22"/>
              </w:rPr>
              <w:t>Medinet</w:t>
            </w:r>
            <w:proofErr w:type="spellEnd"/>
          </w:p>
        </w:tc>
        <w:tc>
          <w:tcPr>
            <w:tcW w:w="428" w:type="pct"/>
            <w:noWrap/>
            <w:tcMar>
              <w:top w:w="0" w:type="dxa"/>
              <w:left w:w="108" w:type="dxa"/>
              <w:bottom w:w="0" w:type="dxa"/>
              <w:right w:w="108" w:type="dxa"/>
            </w:tcMar>
            <w:vAlign w:val="center"/>
            <w:hideMark/>
          </w:tcPr>
          <w:p w14:paraId="321A4763" w14:textId="42B2D4E3" w:rsidR="0009684F" w:rsidRDefault="0009684F" w:rsidP="00757E35">
            <w:pPr>
              <w:spacing w:before="0" w:after="0"/>
              <w:ind w:left="0" w:right="0"/>
              <w:jc w:val="center"/>
              <w:rPr>
                <w:rFonts w:ascii="Aptos Narrow" w:hAnsi="Aptos Narrow"/>
                <w:color w:val="000000"/>
                <w:sz w:val="22"/>
                <w:szCs w:val="22"/>
              </w:rPr>
            </w:pPr>
            <w:r>
              <w:rPr>
                <w:rFonts w:ascii="Aptos Narrow" w:hAnsi="Aptos Narrow"/>
                <w:color w:val="000000"/>
                <w:sz w:val="22"/>
                <w:szCs w:val="22"/>
              </w:rPr>
              <w:t>96,797.00</w:t>
            </w:r>
          </w:p>
        </w:tc>
        <w:tc>
          <w:tcPr>
            <w:tcW w:w="463" w:type="pct"/>
            <w:noWrap/>
            <w:tcMar>
              <w:top w:w="0" w:type="dxa"/>
              <w:left w:w="108" w:type="dxa"/>
              <w:bottom w:w="0" w:type="dxa"/>
              <w:right w:w="108" w:type="dxa"/>
            </w:tcMar>
            <w:vAlign w:val="center"/>
            <w:hideMark/>
          </w:tcPr>
          <w:p w14:paraId="353176FC" w14:textId="09D6B86A" w:rsidR="0009684F" w:rsidRDefault="0009684F" w:rsidP="00757E35">
            <w:pPr>
              <w:tabs>
                <w:tab w:val="left" w:pos="1011"/>
              </w:tabs>
              <w:spacing w:before="0" w:after="0"/>
              <w:ind w:left="0" w:right="0"/>
              <w:jc w:val="center"/>
              <w:rPr>
                <w:rFonts w:ascii="Aptos Narrow" w:hAnsi="Aptos Narrow"/>
                <w:color w:val="000000"/>
                <w:sz w:val="22"/>
                <w:szCs w:val="22"/>
              </w:rPr>
            </w:pPr>
            <w:r>
              <w:rPr>
                <w:rFonts w:ascii="Aptos Narrow" w:hAnsi="Aptos Narrow"/>
                <w:color w:val="000000"/>
                <w:sz w:val="22"/>
                <w:szCs w:val="22"/>
              </w:rPr>
              <w:t>61,470.00</w:t>
            </w:r>
          </w:p>
        </w:tc>
        <w:tc>
          <w:tcPr>
            <w:tcW w:w="558" w:type="pct"/>
            <w:gridSpan w:val="2"/>
            <w:noWrap/>
            <w:tcMar>
              <w:top w:w="0" w:type="dxa"/>
              <w:left w:w="108" w:type="dxa"/>
              <w:bottom w:w="0" w:type="dxa"/>
              <w:right w:w="108" w:type="dxa"/>
            </w:tcMar>
            <w:vAlign w:val="center"/>
            <w:hideMark/>
          </w:tcPr>
          <w:p w14:paraId="45AE691A" w14:textId="77777777" w:rsidR="0009684F" w:rsidRDefault="0009684F" w:rsidP="00757E35">
            <w:pPr>
              <w:spacing w:before="0" w:after="0"/>
              <w:ind w:left="0" w:right="0"/>
              <w:jc w:val="center"/>
              <w:rPr>
                <w:rFonts w:ascii="Aptos Narrow" w:hAnsi="Aptos Narrow"/>
                <w:color w:val="000000"/>
                <w:sz w:val="22"/>
                <w:szCs w:val="22"/>
              </w:rPr>
            </w:pPr>
            <w:r>
              <w:rPr>
                <w:rFonts w:ascii="Aptos Narrow" w:hAnsi="Aptos Narrow"/>
                <w:color w:val="000000"/>
                <w:sz w:val="22"/>
                <w:szCs w:val="22"/>
              </w:rPr>
              <w:t>Outpatient Procedures</w:t>
            </w:r>
          </w:p>
        </w:tc>
        <w:tc>
          <w:tcPr>
            <w:tcW w:w="959" w:type="pct"/>
            <w:gridSpan w:val="2"/>
            <w:tcMar>
              <w:top w:w="0" w:type="dxa"/>
              <w:left w:w="108" w:type="dxa"/>
              <w:bottom w:w="0" w:type="dxa"/>
              <w:right w:w="108" w:type="dxa"/>
            </w:tcMar>
            <w:vAlign w:val="center"/>
            <w:hideMark/>
          </w:tcPr>
          <w:p w14:paraId="4F02F631" w14:textId="77777777" w:rsidR="0009684F" w:rsidRDefault="0009684F" w:rsidP="00757E35">
            <w:pPr>
              <w:spacing w:before="0" w:after="0"/>
              <w:ind w:left="0" w:right="0"/>
              <w:jc w:val="center"/>
              <w:rPr>
                <w:rFonts w:ascii="Aptos Narrow" w:hAnsi="Aptos Narrow"/>
                <w:color w:val="000000"/>
                <w:sz w:val="22"/>
                <w:szCs w:val="22"/>
              </w:rPr>
            </w:pPr>
            <w:r>
              <w:rPr>
                <w:rFonts w:ascii="Aptos Narrow" w:hAnsi="Aptos Narrow"/>
                <w:color w:val="000000"/>
                <w:sz w:val="22"/>
                <w:szCs w:val="22"/>
              </w:rPr>
              <w:t>Shared Business Services: Insourcing of Clinical Support Services (SBS10203)</w:t>
            </w:r>
          </w:p>
        </w:tc>
        <w:tc>
          <w:tcPr>
            <w:tcW w:w="331" w:type="pct"/>
            <w:gridSpan w:val="3"/>
            <w:noWrap/>
            <w:tcMar>
              <w:top w:w="0" w:type="dxa"/>
              <w:left w:w="108" w:type="dxa"/>
              <w:bottom w:w="0" w:type="dxa"/>
              <w:right w:w="108" w:type="dxa"/>
            </w:tcMar>
            <w:vAlign w:val="center"/>
            <w:hideMark/>
          </w:tcPr>
          <w:p w14:paraId="3FAB9748" w14:textId="77777777" w:rsidR="0009684F" w:rsidRDefault="0009684F" w:rsidP="00757E35">
            <w:pPr>
              <w:tabs>
                <w:tab w:val="left" w:pos="1820"/>
              </w:tabs>
              <w:spacing w:before="0" w:after="0"/>
              <w:ind w:left="0" w:right="0"/>
              <w:jc w:val="center"/>
              <w:rPr>
                <w:rFonts w:ascii="Aptos Narrow" w:hAnsi="Aptos Narrow"/>
                <w:color w:val="000000"/>
                <w:sz w:val="22"/>
                <w:szCs w:val="22"/>
              </w:rPr>
            </w:pPr>
            <w:r>
              <w:rPr>
                <w:rFonts w:ascii="Aptos Narrow" w:hAnsi="Aptos Narrow"/>
                <w:color w:val="000000"/>
                <w:sz w:val="22"/>
                <w:szCs w:val="22"/>
              </w:rPr>
              <w:t>Direct Award</w:t>
            </w:r>
          </w:p>
        </w:tc>
        <w:tc>
          <w:tcPr>
            <w:tcW w:w="473" w:type="pct"/>
            <w:noWrap/>
            <w:tcMar>
              <w:top w:w="0" w:type="dxa"/>
              <w:left w:w="108" w:type="dxa"/>
              <w:bottom w:w="0" w:type="dxa"/>
              <w:right w:w="108" w:type="dxa"/>
            </w:tcMar>
            <w:vAlign w:val="center"/>
            <w:hideMark/>
          </w:tcPr>
          <w:p w14:paraId="34D78B0F" w14:textId="77777777" w:rsidR="0009684F" w:rsidRDefault="0009684F" w:rsidP="00757E35">
            <w:pPr>
              <w:spacing w:before="0" w:after="0"/>
              <w:ind w:left="0" w:right="0"/>
              <w:jc w:val="center"/>
              <w:rPr>
                <w:rFonts w:ascii="Aptos Narrow" w:hAnsi="Aptos Narrow"/>
                <w:color w:val="000000"/>
                <w:sz w:val="22"/>
                <w:szCs w:val="22"/>
              </w:rPr>
            </w:pPr>
            <w:r>
              <w:rPr>
                <w:rFonts w:ascii="Aptos Narrow" w:hAnsi="Aptos Narrow"/>
                <w:color w:val="000000"/>
                <w:sz w:val="22"/>
                <w:szCs w:val="22"/>
              </w:rPr>
              <w:t>01/04/2026</w:t>
            </w:r>
          </w:p>
        </w:tc>
        <w:tc>
          <w:tcPr>
            <w:tcW w:w="480" w:type="pct"/>
            <w:gridSpan w:val="2"/>
            <w:noWrap/>
            <w:tcMar>
              <w:top w:w="0" w:type="dxa"/>
              <w:left w:w="108" w:type="dxa"/>
              <w:bottom w:w="0" w:type="dxa"/>
              <w:right w:w="108" w:type="dxa"/>
            </w:tcMar>
            <w:vAlign w:val="center"/>
            <w:hideMark/>
          </w:tcPr>
          <w:p w14:paraId="4BFE997D" w14:textId="77777777" w:rsidR="0009684F" w:rsidRDefault="0009684F" w:rsidP="00757E35">
            <w:pPr>
              <w:spacing w:before="0" w:after="0"/>
              <w:ind w:left="0" w:right="0"/>
              <w:jc w:val="center"/>
              <w:rPr>
                <w:rFonts w:ascii="Aptos Narrow" w:hAnsi="Aptos Narrow"/>
                <w:color w:val="000000"/>
                <w:sz w:val="22"/>
                <w:szCs w:val="22"/>
              </w:rPr>
            </w:pPr>
            <w:r>
              <w:rPr>
                <w:rFonts w:ascii="Aptos Narrow" w:hAnsi="Aptos Narrow"/>
                <w:color w:val="000000"/>
                <w:sz w:val="22"/>
                <w:szCs w:val="22"/>
              </w:rPr>
              <w:t>30/09/2026</w:t>
            </w:r>
          </w:p>
        </w:tc>
      </w:tr>
      <w:tr w:rsidR="0009684F" w14:paraId="46E26F4F" w14:textId="77777777" w:rsidTr="00055529">
        <w:trPr>
          <w:gridAfter w:val="1"/>
          <w:wAfter w:w="4" w:type="pct"/>
          <w:trHeight w:val="1160"/>
        </w:trPr>
        <w:tc>
          <w:tcPr>
            <w:tcW w:w="687" w:type="pct"/>
            <w:vMerge/>
            <w:vAlign w:val="center"/>
            <w:hideMark/>
          </w:tcPr>
          <w:p w14:paraId="6CC55F39" w14:textId="77777777" w:rsidR="0009684F" w:rsidRDefault="0009684F" w:rsidP="00757E35">
            <w:pPr>
              <w:spacing w:before="0" w:after="0"/>
              <w:ind w:left="0" w:right="0"/>
              <w:jc w:val="center"/>
              <w:rPr>
                <w:rFonts w:ascii="Aptos Narrow" w:eastAsiaTheme="minorHAnsi" w:hAnsi="Aptos Narrow" w:cs="Aptos"/>
                <w:color w:val="000000"/>
                <w:sz w:val="22"/>
                <w:szCs w:val="22"/>
              </w:rPr>
            </w:pPr>
          </w:p>
        </w:tc>
        <w:tc>
          <w:tcPr>
            <w:tcW w:w="618" w:type="pct"/>
            <w:noWrap/>
            <w:tcMar>
              <w:top w:w="0" w:type="dxa"/>
              <w:left w:w="108" w:type="dxa"/>
              <w:bottom w:w="0" w:type="dxa"/>
              <w:right w:w="108" w:type="dxa"/>
            </w:tcMar>
            <w:vAlign w:val="center"/>
            <w:hideMark/>
          </w:tcPr>
          <w:p w14:paraId="6AE3084A" w14:textId="77777777" w:rsidR="0009684F" w:rsidRDefault="0009684F" w:rsidP="00757E35">
            <w:pPr>
              <w:spacing w:before="0" w:after="0"/>
              <w:ind w:left="0" w:right="0"/>
              <w:jc w:val="center"/>
              <w:rPr>
                <w:rFonts w:ascii="Aptos Narrow" w:hAnsi="Aptos Narrow"/>
                <w:color w:val="000000"/>
                <w:sz w:val="22"/>
                <w:szCs w:val="22"/>
              </w:rPr>
            </w:pPr>
            <w:r>
              <w:rPr>
                <w:rFonts w:ascii="Aptos Narrow" w:hAnsi="Aptos Narrow"/>
                <w:color w:val="000000"/>
                <w:sz w:val="22"/>
                <w:szCs w:val="22"/>
              </w:rPr>
              <w:t>In Health</w:t>
            </w:r>
          </w:p>
        </w:tc>
        <w:tc>
          <w:tcPr>
            <w:tcW w:w="428" w:type="pct"/>
            <w:noWrap/>
            <w:tcMar>
              <w:top w:w="0" w:type="dxa"/>
              <w:left w:w="108" w:type="dxa"/>
              <w:bottom w:w="0" w:type="dxa"/>
              <w:right w:w="108" w:type="dxa"/>
            </w:tcMar>
            <w:vAlign w:val="center"/>
            <w:hideMark/>
          </w:tcPr>
          <w:p w14:paraId="22C1EA8F" w14:textId="6B449FC9" w:rsidR="0009684F" w:rsidRDefault="0009684F" w:rsidP="00757E35">
            <w:pPr>
              <w:spacing w:before="0" w:after="0"/>
              <w:ind w:left="0" w:right="0"/>
              <w:jc w:val="center"/>
              <w:rPr>
                <w:rFonts w:ascii="Aptos Narrow" w:hAnsi="Aptos Narrow"/>
                <w:color w:val="000000"/>
                <w:sz w:val="22"/>
                <w:szCs w:val="22"/>
              </w:rPr>
            </w:pPr>
            <w:r>
              <w:rPr>
                <w:rFonts w:ascii="Aptos Narrow" w:hAnsi="Aptos Narrow"/>
                <w:color w:val="000000"/>
                <w:sz w:val="22"/>
                <w:szCs w:val="22"/>
              </w:rPr>
              <w:t>624,624.00</w:t>
            </w:r>
          </w:p>
        </w:tc>
        <w:tc>
          <w:tcPr>
            <w:tcW w:w="463" w:type="pct"/>
            <w:noWrap/>
            <w:tcMar>
              <w:top w:w="0" w:type="dxa"/>
              <w:left w:w="108" w:type="dxa"/>
              <w:bottom w:w="0" w:type="dxa"/>
              <w:right w:w="108" w:type="dxa"/>
            </w:tcMar>
            <w:vAlign w:val="center"/>
            <w:hideMark/>
          </w:tcPr>
          <w:p w14:paraId="0450242E" w14:textId="0D6D7EC5" w:rsidR="0009684F" w:rsidRDefault="0009684F" w:rsidP="00757E35">
            <w:pPr>
              <w:tabs>
                <w:tab w:val="left" w:pos="1011"/>
              </w:tabs>
              <w:spacing w:before="0" w:after="0"/>
              <w:ind w:left="0" w:right="0"/>
              <w:jc w:val="center"/>
              <w:rPr>
                <w:rFonts w:ascii="Aptos Narrow" w:hAnsi="Aptos Narrow"/>
                <w:color w:val="000000"/>
                <w:sz w:val="22"/>
                <w:szCs w:val="22"/>
              </w:rPr>
            </w:pPr>
            <w:r>
              <w:rPr>
                <w:rFonts w:ascii="Aptos Narrow" w:hAnsi="Aptos Narrow"/>
                <w:color w:val="000000"/>
                <w:sz w:val="22"/>
                <w:szCs w:val="22"/>
              </w:rPr>
              <w:t>807,070.00</w:t>
            </w:r>
          </w:p>
        </w:tc>
        <w:tc>
          <w:tcPr>
            <w:tcW w:w="558" w:type="pct"/>
            <w:gridSpan w:val="2"/>
            <w:tcMar>
              <w:top w:w="0" w:type="dxa"/>
              <w:left w:w="108" w:type="dxa"/>
              <w:bottom w:w="0" w:type="dxa"/>
              <w:right w:w="108" w:type="dxa"/>
            </w:tcMar>
            <w:vAlign w:val="center"/>
            <w:hideMark/>
          </w:tcPr>
          <w:p w14:paraId="11889CFB" w14:textId="77777777" w:rsidR="0009684F" w:rsidRDefault="0009684F" w:rsidP="00757E35">
            <w:pPr>
              <w:spacing w:before="0" w:after="0"/>
              <w:ind w:left="0" w:right="0"/>
              <w:jc w:val="center"/>
              <w:rPr>
                <w:rFonts w:ascii="Aptos Narrow" w:hAnsi="Aptos Narrow"/>
                <w:color w:val="000000"/>
                <w:sz w:val="22"/>
                <w:szCs w:val="22"/>
              </w:rPr>
            </w:pPr>
            <w:r>
              <w:rPr>
                <w:rFonts w:ascii="Aptos Narrow" w:hAnsi="Aptos Narrow"/>
                <w:color w:val="000000"/>
                <w:sz w:val="22"/>
                <w:szCs w:val="22"/>
              </w:rPr>
              <w:t>Outpatient Appointments and Endoscopy</w:t>
            </w:r>
          </w:p>
        </w:tc>
        <w:tc>
          <w:tcPr>
            <w:tcW w:w="959" w:type="pct"/>
            <w:gridSpan w:val="2"/>
            <w:tcMar>
              <w:top w:w="0" w:type="dxa"/>
              <w:left w:w="108" w:type="dxa"/>
              <w:bottom w:w="0" w:type="dxa"/>
              <w:right w:w="108" w:type="dxa"/>
            </w:tcMar>
            <w:vAlign w:val="center"/>
            <w:hideMark/>
          </w:tcPr>
          <w:p w14:paraId="40FAF95D" w14:textId="77777777" w:rsidR="0009684F" w:rsidRDefault="0009684F" w:rsidP="00757E35">
            <w:pPr>
              <w:spacing w:before="0" w:after="0"/>
              <w:ind w:left="0" w:right="0"/>
              <w:jc w:val="center"/>
              <w:rPr>
                <w:rFonts w:ascii="Aptos Narrow" w:hAnsi="Aptos Narrow"/>
                <w:color w:val="000000"/>
                <w:sz w:val="22"/>
                <w:szCs w:val="22"/>
              </w:rPr>
            </w:pPr>
            <w:r>
              <w:rPr>
                <w:rFonts w:ascii="Aptos Narrow" w:hAnsi="Aptos Narrow"/>
                <w:color w:val="000000"/>
                <w:sz w:val="22"/>
                <w:szCs w:val="22"/>
              </w:rPr>
              <w:t xml:space="preserve">NWSSP All Wales </w:t>
            </w:r>
            <w:proofErr w:type="gramStart"/>
            <w:r>
              <w:rPr>
                <w:rFonts w:ascii="Aptos Narrow" w:hAnsi="Aptos Narrow"/>
                <w:color w:val="000000"/>
                <w:sz w:val="22"/>
                <w:szCs w:val="22"/>
              </w:rPr>
              <w:t>Framework  Agreement</w:t>
            </w:r>
            <w:proofErr w:type="gramEnd"/>
            <w:r>
              <w:rPr>
                <w:rFonts w:ascii="Aptos Narrow" w:hAnsi="Aptos Narrow"/>
                <w:color w:val="000000"/>
                <w:sz w:val="22"/>
                <w:szCs w:val="22"/>
              </w:rPr>
              <w:t xml:space="preserve"> for the Provision of </w:t>
            </w:r>
            <w:r>
              <w:rPr>
                <w:rFonts w:ascii="Aptos Narrow" w:hAnsi="Aptos Narrow"/>
                <w:color w:val="000000"/>
                <w:sz w:val="22"/>
                <w:szCs w:val="22"/>
              </w:rPr>
              <w:br/>
              <w:t>Clinical, Surgical and Diagnostics Procedures</w:t>
            </w:r>
          </w:p>
        </w:tc>
        <w:tc>
          <w:tcPr>
            <w:tcW w:w="331" w:type="pct"/>
            <w:gridSpan w:val="3"/>
            <w:noWrap/>
            <w:tcMar>
              <w:top w:w="0" w:type="dxa"/>
              <w:left w:w="108" w:type="dxa"/>
              <w:bottom w:w="0" w:type="dxa"/>
              <w:right w:w="108" w:type="dxa"/>
            </w:tcMar>
            <w:vAlign w:val="center"/>
            <w:hideMark/>
          </w:tcPr>
          <w:p w14:paraId="773D36C1" w14:textId="77777777" w:rsidR="0009684F" w:rsidRDefault="0009684F" w:rsidP="00757E35">
            <w:pPr>
              <w:tabs>
                <w:tab w:val="left" w:pos="1820"/>
              </w:tabs>
              <w:spacing w:before="0" w:after="0"/>
              <w:ind w:left="0" w:right="0"/>
              <w:jc w:val="center"/>
              <w:rPr>
                <w:rFonts w:ascii="Aptos Narrow" w:hAnsi="Aptos Narrow"/>
                <w:color w:val="000000"/>
                <w:sz w:val="22"/>
                <w:szCs w:val="22"/>
              </w:rPr>
            </w:pPr>
            <w:r>
              <w:rPr>
                <w:rFonts w:ascii="Aptos Narrow" w:hAnsi="Aptos Narrow"/>
                <w:color w:val="000000"/>
                <w:sz w:val="22"/>
                <w:szCs w:val="22"/>
              </w:rPr>
              <w:t>Direct Award</w:t>
            </w:r>
          </w:p>
        </w:tc>
        <w:tc>
          <w:tcPr>
            <w:tcW w:w="473" w:type="pct"/>
            <w:noWrap/>
            <w:tcMar>
              <w:top w:w="0" w:type="dxa"/>
              <w:left w:w="108" w:type="dxa"/>
              <w:bottom w:w="0" w:type="dxa"/>
              <w:right w:w="108" w:type="dxa"/>
            </w:tcMar>
            <w:vAlign w:val="center"/>
            <w:hideMark/>
          </w:tcPr>
          <w:p w14:paraId="026A7F61" w14:textId="77777777" w:rsidR="0009684F" w:rsidRDefault="0009684F" w:rsidP="00757E35">
            <w:pPr>
              <w:spacing w:before="0" w:after="0"/>
              <w:ind w:left="0" w:right="0"/>
              <w:jc w:val="center"/>
              <w:rPr>
                <w:rFonts w:ascii="Aptos Narrow" w:hAnsi="Aptos Narrow"/>
                <w:color w:val="000000"/>
                <w:sz w:val="22"/>
                <w:szCs w:val="22"/>
              </w:rPr>
            </w:pPr>
            <w:r>
              <w:rPr>
                <w:rFonts w:ascii="Aptos Narrow" w:hAnsi="Aptos Narrow"/>
                <w:color w:val="000000"/>
                <w:sz w:val="22"/>
                <w:szCs w:val="22"/>
              </w:rPr>
              <w:t>22/09/2025</w:t>
            </w:r>
          </w:p>
        </w:tc>
        <w:tc>
          <w:tcPr>
            <w:tcW w:w="480" w:type="pct"/>
            <w:gridSpan w:val="2"/>
            <w:noWrap/>
            <w:tcMar>
              <w:top w:w="0" w:type="dxa"/>
              <w:left w:w="108" w:type="dxa"/>
              <w:bottom w:w="0" w:type="dxa"/>
              <w:right w:w="108" w:type="dxa"/>
            </w:tcMar>
            <w:vAlign w:val="center"/>
            <w:hideMark/>
          </w:tcPr>
          <w:p w14:paraId="4AA56A0E" w14:textId="77777777" w:rsidR="0009684F" w:rsidRDefault="0009684F" w:rsidP="00757E35">
            <w:pPr>
              <w:spacing w:before="0" w:after="0"/>
              <w:ind w:left="0" w:right="0"/>
              <w:jc w:val="center"/>
              <w:rPr>
                <w:rFonts w:ascii="Aptos Narrow" w:hAnsi="Aptos Narrow"/>
                <w:color w:val="000000"/>
                <w:sz w:val="22"/>
                <w:szCs w:val="22"/>
              </w:rPr>
            </w:pPr>
            <w:r>
              <w:rPr>
                <w:rFonts w:ascii="Aptos Narrow" w:hAnsi="Aptos Narrow"/>
                <w:color w:val="000000"/>
                <w:sz w:val="22"/>
                <w:szCs w:val="22"/>
              </w:rPr>
              <w:t>31/03/2026</w:t>
            </w:r>
          </w:p>
        </w:tc>
      </w:tr>
      <w:tr w:rsidR="0009684F" w14:paraId="6F02B19B" w14:textId="77777777" w:rsidTr="00055529">
        <w:trPr>
          <w:gridAfter w:val="1"/>
          <w:wAfter w:w="4" w:type="pct"/>
          <w:trHeight w:val="580"/>
        </w:trPr>
        <w:tc>
          <w:tcPr>
            <w:tcW w:w="687" w:type="pct"/>
            <w:vMerge w:val="restart"/>
            <w:noWrap/>
            <w:tcMar>
              <w:top w:w="0" w:type="dxa"/>
              <w:left w:w="108" w:type="dxa"/>
              <w:bottom w:w="0" w:type="dxa"/>
              <w:right w:w="108" w:type="dxa"/>
            </w:tcMar>
            <w:vAlign w:val="center"/>
            <w:hideMark/>
          </w:tcPr>
          <w:p w14:paraId="77D4FA78" w14:textId="77777777" w:rsidR="0009684F" w:rsidRDefault="0009684F" w:rsidP="00757E35">
            <w:pPr>
              <w:spacing w:before="0" w:after="0"/>
              <w:ind w:left="0" w:right="0"/>
              <w:jc w:val="center"/>
              <w:rPr>
                <w:rFonts w:ascii="Aptos Narrow" w:hAnsi="Aptos Narrow"/>
                <w:color w:val="000000"/>
                <w:sz w:val="22"/>
                <w:szCs w:val="22"/>
              </w:rPr>
            </w:pPr>
            <w:r>
              <w:rPr>
                <w:rFonts w:ascii="Aptos Narrow" w:hAnsi="Aptos Narrow"/>
                <w:color w:val="000000"/>
                <w:sz w:val="22"/>
                <w:szCs w:val="22"/>
              </w:rPr>
              <w:t>Gynaecology</w:t>
            </w:r>
          </w:p>
        </w:tc>
        <w:tc>
          <w:tcPr>
            <w:tcW w:w="618" w:type="pct"/>
            <w:noWrap/>
            <w:tcMar>
              <w:top w:w="0" w:type="dxa"/>
              <w:left w:w="108" w:type="dxa"/>
              <w:bottom w:w="0" w:type="dxa"/>
              <w:right w:w="108" w:type="dxa"/>
            </w:tcMar>
            <w:vAlign w:val="center"/>
            <w:hideMark/>
          </w:tcPr>
          <w:p w14:paraId="4099C674" w14:textId="77777777" w:rsidR="0009684F" w:rsidRDefault="0009684F" w:rsidP="00757E35">
            <w:pPr>
              <w:spacing w:before="0" w:after="0"/>
              <w:ind w:left="0" w:right="0"/>
              <w:jc w:val="center"/>
              <w:rPr>
                <w:rFonts w:ascii="Aptos Narrow" w:hAnsi="Aptos Narrow"/>
                <w:color w:val="000000"/>
                <w:sz w:val="22"/>
                <w:szCs w:val="22"/>
              </w:rPr>
            </w:pPr>
            <w:r>
              <w:rPr>
                <w:rFonts w:ascii="Aptos Narrow" w:hAnsi="Aptos Narrow"/>
                <w:color w:val="000000"/>
                <w:sz w:val="22"/>
                <w:szCs w:val="22"/>
              </w:rPr>
              <w:t>HBSUK</w:t>
            </w:r>
          </w:p>
        </w:tc>
        <w:tc>
          <w:tcPr>
            <w:tcW w:w="428" w:type="pct"/>
            <w:noWrap/>
            <w:tcMar>
              <w:top w:w="0" w:type="dxa"/>
              <w:left w:w="108" w:type="dxa"/>
              <w:bottom w:w="0" w:type="dxa"/>
              <w:right w:w="108" w:type="dxa"/>
            </w:tcMar>
            <w:vAlign w:val="center"/>
            <w:hideMark/>
          </w:tcPr>
          <w:p w14:paraId="665F2987" w14:textId="34884826" w:rsidR="0009684F" w:rsidRDefault="0009684F" w:rsidP="00757E35">
            <w:pPr>
              <w:spacing w:before="0" w:after="0"/>
              <w:ind w:left="0" w:right="0"/>
              <w:jc w:val="center"/>
              <w:rPr>
                <w:rFonts w:ascii="Aptos Narrow" w:hAnsi="Aptos Narrow"/>
                <w:color w:val="000000"/>
                <w:sz w:val="22"/>
                <w:szCs w:val="22"/>
              </w:rPr>
            </w:pPr>
            <w:r>
              <w:rPr>
                <w:rFonts w:ascii="Aptos Narrow" w:hAnsi="Aptos Narrow"/>
                <w:color w:val="000000"/>
                <w:sz w:val="22"/>
                <w:szCs w:val="22"/>
              </w:rPr>
              <w:t>22,666.66</w:t>
            </w:r>
          </w:p>
        </w:tc>
        <w:tc>
          <w:tcPr>
            <w:tcW w:w="463" w:type="pct"/>
            <w:noWrap/>
            <w:tcMar>
              <w:top w:w="0" w:type="dxa"/>
              <w:left w:w="108" w:type="dxa"/>
              <w:bottom w:w="0" w:type="dxa"/>
              <w:right w:w="108" w:type="dxa"/>
            </w:tcMar>
            <w:vAlign w:val="center"/>
            <w:hideMark/>
          </w:tcPr>
          <w:p w14:paraId="6BC914A1" w14:textId="3CA51140" w:rsidR="0009684F" w:rsidRDefault="0009684F" w:rsidP="00757E35">
            <w:pPr>
              <w:tabs>
                <w:tab w:val="left" w:pos="1011"/>
              </w:tabs>
              <w:spacing w:before="0" w:after="0"/>
              <w:ind w:left="0" w:right="0"/>
              <w:jc w:val="center"/>
              <w:rPr>
                <w:rFonts w:ascii="Aptos Narrow" w:hAnsi="Aptos Narrow"/>
                <w:color w:val="000000"/>
                <w:sz w:val="22"/>
                <w:szCs w:val="22"/>
              </w:rPr>
            </w:pPr>
            <w:r>
              <w:rPr>
                <w:rFonts w:ascii="Aptos Narrow" w:hAnsi="Aptos Narrow"/>
                <w:color w:val="000000"/>
                <w:sz w:val="22"/>
                <w:szCs w:val="22"/>
              </w:rPr>
              <w:t>6,350.04</w:t>
            </w:r>
          </w:p>
        </w:tc>
        <w:tc>
          <w:tcPr>
            <w:tcW w:w="558" w:type="pct"/>
            <w:gridSpan w:val="2"/>
            <w:tcMar>
              <w:top w:w="0" w:type="dxa"/>
              <w:left w:w="108" w:type="dxa"/>
              <w:bottom w:w="0" w:type="dxa"/>
              <w:right w:w="108" w:type="dxa"/>
            </w:tcMar>
            <w:vAlign w:val="center"/>
            <w:hideMark/>
          </w:tcPr>
          <w:p w14:paraId="1C29569B" w14:textId="77777777" w:rsidR="0009684F" w:rsidRDefault="0009684F" w:rsidP="00757E35">
            <w:pPr>
              <w:spacing w:before="0" w:after="0"/>
              <w:ind w:left="0" w:right="0"/>
              <w:jc w:val="center"/>
              <w:rPr>
                <w:rFonts w:ascii="Aptos Narrow" w:hAnsi="Aptos Narrow"/>
                <w:color w:val="000000"/>
                <w:sz w:val="22"/>
                <w:szCs w:val="22"/>
              </w:rPr>
            </w:pPr>
            <w:r>
              <w:rPr>
                <w:rFonts w:ascii="Aptos Narrow" w:hAnsi="Aptos Narrow"/>
                <w:color w:val="000000"/>
                <w:sz w:val="22"/>
                <w:szCs w:val="22"/>
              </w:rPr>
              <w:t>Outpatient Appointments and Diagnostics</w:t>
            </w:r>
          </w:p>
        </w:tc>
        <w:tc>
          <w:tcPr>
            <w:tcW w:w="959" w:type="pct"/>
            <w:gridSpan w:val="2"/>
            <w:tcMar>
              <w:top w:w="0" w:type="dxa"/>
              <w:left w:w="108" w:type="dxa"/>
              <w:bottom w:w="0" w:type="dxa"/>
              <w:right w:w="108" w:type="dxa"/>
            </w:tcMar>
            <w:vAlign w:val="center"/>
            <w:hideMark/>
          </w:tcPr>
          <w:p w14:paraId="78EC445C" w14:textId="77777777" w:rsidR="0009684F" w:rsidRDefault="0009684F" w:rsidP="00757E35">
            <w:pPr>
              <w:spacing w:before="0" w:after="0"/>
              <w:ind w:left="0" w:right="0"/>
              <w:jc w:val="center"/>
              <w:rPr>
                <w:rFonts w:ascii="Aptos Narrow" w:hAnsi="Aptos Narrow"/>
                <w:color w:val="000000"/>
                <w:sz w:val="22"/>
                <w:szCs w:val="22"/>
              </w:rPr>
            </w:pPr>
            <w:r>
              <w:rPr>
                <w:rFonts w:ascii="Aptos Narrow" w:hAnsi="Aptos Narrow"/>
                <w:color w:val="000000"/>
                <w:sz w:val="22"/>
                <w:szCs w:val="22"/>
              </w:rPr>
              <w:t>Shared Business Services: Insourcing of Clinical Support Services (SBS10203)</w:t>
            </w:r>
          </w:p>
        </w:tc>
        <w:tc>
          <w:tcPr>
            <w:tcW w:w="331" w:type="pct"/>
            <w:gridSpan w:val="3"/>
            <w:noWrap/>
            <w:tcMar>
              <w:top w:w="0" w:type="dxa"/>
              <w:left w:w="108" w:type="dxa"/>
              <w:bottom w:w="0" w:type="dxa"/>
              <w:right w:w="108" w:type="dxa"/>
            </w:tcMar>
            <w:vAlign w:val="center"/>
            <w:hideMark/>
          </w:tcPr>
          <w:p w14:paraId="1B076546" w14:textId="77777777" w:rsidR="0009684F" w:rsidRDefault="0009684F" w:rsidP="00757E35">
            <w:pPr>
              <w:tabs>
                <w:tab w:val="left" w:pos="1820"/>
              </w:tabs>
              <w:spacing w:before="0" w:after="0"/>
              <w:ind w:left="0" w:right="0"/>
              <w:jc w:val="center"/>
              <w:rPr>
                <w:rFonts w:ascii="Aptos Narrow" w:hAnsi="Aptos Narrow"/>
                <w:color w:val="000000"/>
                <w:sz w:val="22"/>
                <w:szCs w:val="22"/>
              </w:rPr>
            </w:pPr>
            <w:r>
              <w:rPr>
                <w:rFonts w:ascii="Aptos Narrow" w:hAnsi="Aptos Narrow"/>
                <w:color w:val="000000"/>
                <w:sz w:val="22"/>
                <w:szCs w:val="22"/>
              </w:rPr>
              <w:t>Direct Award</w:t>
            </w:r>
          </w:p>
        </w:tc>
        <w:tc>
          <w:tcPr>
            <w:tcW w:w="473" w:type="pct"/>
            <w:noWrap/>
            <w:tcMar>
              <w:top w:w="0" w:type="dxa"/>
              <w:left w:w="108" w:type="dxa"/>
              <w:bottom w:w="0" w:type="dxa"/>
              <w:right w:w="108" w:type="dxa"/>
            </w:tcMar>
            <w:vAlign w:val="center"/>
            <w:hideMark/>
          </w:tcPr>
          <w:p w14:paraId="05C4FEFB" w14:textId="77777777" w:rsidR="0009684F" w:rsidRDefault="0009684F" w:rsidP="00757E35">
            <w:pPr>
              <w:spacing w:before="0" w:after="0"/>
              <w:ind w:left="0" w:right="0"/>
              <w:jc w:val="center"/>
              <w:rPr>
                <w:rFonts w:ascii="Aptos Narrow" w:hAnsi="Aptos Narrow"/>
                <w:color w:val="000000"/>
                <w:sz w:val="22"/>
                <w:szCs w:val="22"/>
              </w:rPr>
            </w:pPr>
            <w:r>
              <w:rPr>
                <w:rFonts w:ascii="Aptos Narrow" w:hAnsi="Aptos Narrow"/>
                <w:color w:val="000000"/>
                <w:sz w:val="22"/>
                <w:szCs w:val="22"/>
              </w:rPr>
              <w:t>01/08/2024</w:t>
            </w:r>
          </w:p>
        </w:tc>
        <w:tc>
          <w:tcPr>
            <w:tcW w:w="480" w:type="pct"/>
            <w:gridSpan w:val="2"/>
            <w:noWrap/>
            <w:tcMar>
              <w:top w:w="0" w:type="dxa"/>
              <w:left w:w="108" w:type="dxa"/>
              <w:bottom w:w="0" w:type="dxa"/>
              <w:right w:w="108" w:type="dxa"/>
            </w:tcMar>
            <w:vAlign w:val="center"/>
            <w:hideMark/>
          </w:tcPr>
          <w:p w14:paraId="7176A0C6" w14:textId="77777777" w:rsidR="0009684F" w:rsidRDefault="0009684F" w:rsidP="00757E35">
            <w:pPr>
              <w:spacing w:before="0" w:after="0"/>
              <w:ind w:left="0" w:right="0"/>
              <w:jc w:val="center"/>
              <w:rPr>
                <w:rFonts w:ascii="Aptos Narrow" w:hAnsi="Aptos Narrow"/>
                <w:color w:val="000000"/>
                <w:sz w:val="22"/>
                <w:szCs w:val="22"/>
              </w:rPr>
            </w:pPr>
            <w:r>
              <w:rPr>
                <w:rFonts w:ascii="Aptos Narrow" w:hAnsi="Aptos Narrow"/>
                <w:color w:val="000000"/>
                <w:sz w:val="22"/>
                <w:szCs w:val="22"/>
              </w:rPr>
              <w:t>31/03/2026</w:t>
            </w:r>
          </w:p>
        </w:tc>
      </w:tr>
      <w:tr w:rsidR="0009684F" w14:paraId="2682E7D3" w14:textId="77777777" w:rsidTr="00055529">
        <w:trPr>
          <w:gridAfter w:val="1"/>
          <w:wAfter w:w="4" w:type="pct"/>
          <w:trHeight w:val="580"/>
        </w:trPr>
        <w:tc>
          <w:tcPr>
            <w:tcW w:w="687" w:type="pct"/>
            <w:vMerge/>
            <w:vAlign w:val="center"/>
            <w:hideMark/>
          </w:tcPr>
          <w:p w14:paraId="556473E1" w14:textId="77777777" w:rsidR="0009684F" w:rsidRDefault="0009684F" w:rsidP="00757E35">
            <w:pPr>
              <w:spacing w:before="0" w:after="0"/>
              <w:ind w:left="0" w:right="0"/>
              <w:jc w:val="center"/>
              <w:rPr>
                <w:rFonts w:ascii="Aptos Narrow" w:eastAsiaTheme="minorHAnsi" w:hAnsi="Aptos Narrow" w:cs="Aptos"/>
                <w:color w:val="000000"/>
                <w:sz w:val="22"/>
                <w:szCs w:val="22"/>
              </w:rPr>
            </w:pPr>
          </w:p>
        </w:tc>
        <w:tc>
          <w:tcPr>
            <w:tcW w:w="618" w:type="pct"/>
            <w:noWrap/>
            <w:tcMar>
              <w:top w:w="0" w:type="dxa"/>
              <w:left w:w="108" w:type="dxa"/>
              <w:bottom w:w="0" w:type="dxa"/>
              <w:right w:w="108" w:type="dxa"/>
            </w:tcMar>
            <w:vAlign w:val="center"/>
            <w:hideMark/>
          </w:tcPr>
          <w:p w14:paraId="09BE6039" w14:textId="77777777" w:rsidR="0009684F" w:rsidRDefault="0009684F" w:rsidP="00757E35">
            <w:pPr>
              <w:spacing w:before="0" w:after="0"/>
              <w:ind w:left="0" w:right="0"/>
              <w:jc w:val="center"/>
              <w:rPr>
                <w:rFonts w:ascii="Aptos Narrow" w:hAnsi="Aptos Narrow"/>
                <w:color w:val="000000"/>
                <w:sz w:val="22"/>
                <w:szCs w:val="22"/>
              </w:rPr>
            </w:pPr>
            <w:r>
              <w:rPr>
                <w:rFonts w:ascii="Aptos Narrow" w:hAnsi="Aptos Narrow"/>
                <w:color w:val="000000"/>
                <w:sz w:val="22"/>
                <w:szCs w:val="22"/>
              </w:rPr>
              <w:t>Outpatient Network</w:t>
            </w:r>
          </w:p>
        </w:tc>
        <w:tc>
          <w:tcPr>
            <w:tcW w:w="428" w:type="pct"/>
            <w:noWrap/>
            <w:tcMar>
              <w:top w:w="0" w:type="dxa"/>
              <w:left w:w="108" w:type="dxa"/>
              <w:bottom w:w="0" w:type="dxa"/>
              <w:right w:w="108" w:type="dxa"/>
            </w:tcMar>
            <w:vAlign w:val="center"/>
            <w:hideMark/>
          </w:tcPr>
          <w:p w14:paraId="677E2A3F" w14:textId="143AF2FB" w:rsidR="0009684F" w:rsidRDefault="0009684F" w:rsidP="00757E35">
            <w:pPr>
              <w:spacing w:before="0" w:after="0"/>
              <w:ind w:left="0" w:right="0"/>
              <w:jc w:val="center"/>
              <w:rPr>
                <w:rFonts w:ascii="Aptos Narrow" w:hAnsi="Aptos Narrow"/>
                <w:color w:val="000000"/>
                <w:sz w:val="22"/>
                <w:szCs w:val="22"/>
              </w:rPr>
            </w:pPr>
            <w:r>
              <w:rPr>
                <w:rFonts w:ascii="Aptos Narrow" w:hAnsi="Aptos Narrow"/>
                <w:color w:val="000000"/>
                <w:sz w:val="22"/>
                <w:szCs w:val="22"/>
              </w:rPr>
              <w:t>310,783.32</w:t>
            </w:r>
          </w:p>
        </w:tc>
        <w:tc>
          <w:tcPr>
            <w:tcW w:w="463" w:type="pct"/>
            <w:noWrap/>
            <w:tcMar>
              <w:top w:w="0" w:type="dxa"/>
              <w:left w:w="108" w:type="dxa"/>
              <w:bottom w:w="0" w:type="dxa"/>
              <w:right w:w="108" w:type="dxa"/>
            </w:tcMar>
            <w:vAlign w:val="center"/>
            <w:hideMark/>
          </w:tcPr>
          <w:p w14:paraId="6E278DEC" w14:textId="6FA26A95" w:rsidR="0009684F" w:rsidRDefault="0009684F" w:rsidP="00757E35">
            <w:pPr>
              <w:tabs>
                <w:tab w:val="left" w:pos="1011"/>
              </w:tabs>
              <w:spacing w:before="0" w:after="0"/>
              <w:ind w:left="0" w:right="0"/>
              <w:jc w:val="center"/>
              <w:rPr>
                <w:rFonts w:ascii="Aptos Narrow" w:hAnsi="Aptos Narrow"/>
                <w:color w:val="000000"/>
                <w:sz w:val="22"/>
                <w:szCs w:val="22"/>
              </w:rPr>
            </w:pPr>
            <w:r>
              <w:rPr>
                <w:rFonts w:ascii="Aptos Narrow" w:hAnsi="Aptos Narrow"/>
                <w:color w:val="000000"/>
                <w:sz w:val="22"/>
                <w:szCs w:val="22"/>
              </w:rPr>
              <w:t>13,543.00</w:t>
            </w:r>
          </w:p>
        </w:tc>
        <w:tc>
          <w:tcPr>
            <w:tcW w:w="558" w:type="pct"/>
            <w:gridSpan w:val="2"/>
            <w:tcMar>
              <w:top w:w="0" w:type="dxa"/>
              <w:left w:w="108" w:type="dxa"/>
              <w:bottom w:w="0" w:type="dxa"/>
              <w:right w:w="108" w:type="dxa"/>
            </w:tcMar>
            <w:vAlign w:val="center"/>
            <w:hideMark/>
          </w:tcPr>
          <w:p w14:paraId="7E7C8B2B" w14:textId="77777777" w:rsidR="0009684F" w:rsidRDefault="0009684F" w:rsidP="00757E35">
            <w:pPr>
              <w:spacing w:before="0" w:after="0"/>
              <w:ind w:left="0" w:right="0"/>
              <w:jc w:val="center"/>
              <w:rPr>
                <w:rFonts w:ascii="Aptos Narrow" w:hAnsi="Aptos Narrow"/>
                <w:color w:val="000000"/>
                <w:sz w:val="22"/>
                <w:szCs w:val="22"/>
              </w:rPr>
            </w:pPr>
            <w:r>
              <w:rPr>
                <w:rFonts w:ascii="Aptos Narrow" w:hAnsi="Aptos Narrow"/>
                <w:color w:val="000000"/>
                <w:sz w:val="22"/>
                <w:szCs w:val="22"/>
              </w:rPr>
              <w:t>Theatre and Outpatient Appointments</w:t>
            </w:r>
          </w:p>
        </w:tc>
        <w:tc>
          <w:tcPr>
            <w:tcW w:w="959" w:type="pct"/>
            <w:gridSpan w:val="2"/>
            <w:tcMar>
              <w:top w:w="0" w:type="dxa"/>
              <w:left w:w="108" w:type="dxa"/>
              <w:bottom w:w="0" w:type="dxa"/>
              <w:right w:w="108" w:type="dxa"/>
            </w:tcMar>
            <w:vAlign w:val="center"/>
            <w:hideMark/>
          </w:tcPr>
          <w:p w14:paraId="0AF3FB51" w14:textId="77777777" w:rsidR="0009684F" w:rsidRDefault="0009684F" w:rsidP="00757E35">
            <w:pPr>
              <w:spacing w:before="0" w:after="0"/>
              <w:ind w:left="0" w:right="0"/>
              <w:jc w:val="center"/>
              <w:rPr>
                <w:rFonts w:ascii="Aptos Narrow" w:hAnsi="Aptos Narrow"/>
                <w:color w:val="000000"/>
                <w:sz w:val="22"/>
                <w:szCs w:val="22"/>
              </w:rPr>
            </w:pPr>
            <w:r>
              <w:rPr>
                <w:rFonts w:ascii="Aptos Narrow" w:hAnsi="Aptos Narrow"/>
                <w:color w:val="000000"/>
                <w:sz w:val="22"/>
                <w:szCs w:val="22"/>
              </w:rPr>
              <w:t>Shared Business Services: Insourcing of Clinical Support Services (SBS10203)</w:t>
            </w:r>
          </w:p>
        </w:tc>
        <w:tc>
          <w:tcPr>
            <w:tcW w:w="331" w:type="pct"/>
            <w:gridSpan w:val="3"/>
            <w:noWrap/>
            <w:tcMar>
              <w:top w:w="0" w:type="dxa"/>
              <w:left w:w="108" w:type="dxa"/>
              <w:bottom w:w="0" w:type="dxa"/>
              <w:right w:w="108" w:type="dxa"/>
            </w:tcMar>
            <w:vAlign w:val="center"/>
            <w:hideMark/>
          </w:tcPr>
          <w:p w14:paraId="4CFD0E4B" w14:textId="77777777" w:rsidR="0009684F" w:rsidRDefault="0009684F" w:rsidP="00757E35">
            <w:pPr>
              <w:spacing w:before="0" w:after="0"/>
              <w:ind w:left="0" w:right="0"/>
              <w:jc w:val="center"/>
              <w:rPr>
                <w:rFonts w:ascii="Aptos Narrow" w:hAnsi="Aptos Narrow"/>
                <w:color w:val="000000"/>
                <w:sz w:val="22"/>
                <w:szCs w:val="22"/>
              </w:rPr>
            </w:pPr>
            <w:r>
              <w:rPr>
                <w:rFonts w:ascii="Aptos Narrow" w:hAnsi="Aptos Narrow"/>
                <w:color w:val="000000"/>
                <w:sz w:val="22"/>
                <w:szCs w:val="22"/>
              </w:rPr>
              <w:t>Direct Award</w:t>
            </w:r>
          </w:p>
        </w:tc>
        <w:tc>
          <w:tcPr>
            <w:tcW w:w="473" w:type="pct"/>
            <w:noWrap/>
            <w:tcMar>
              <w:top w:w="0" w:type="dxa"/>
              <w:left w:w="108" w:type="dxa"/>
              <w:bottom w:w="0" w:type="dxa"/>
              <w:right w:w="108" w:type="dxa"/>
            </w:tcMar>
            <w:vAlign w:val="center"/>
            <w:hideMark/>
          </w:tcPr>
          <w:p w14:paraId="231A321B" w14:textId="77777777" w:rsidR="0009684F" w:rsidRDefault="0009684F" w:rsidP="00757E35">
            <w:pPr>
              <w:spacing w:before="0" w:after="0"/>
              <w:ind w:left="0" w:right="0"/>
              <w:jc w:val="center"/>
              <w:rPr>
                <w:rFonts w:ascii="Aptos Narrow" w:hAnsi="Aptos Narrow"/>
                <w:color w:val="000000"/>
                <w:sz w:val="22"/>
                <w:szCs w:val="22"/>
              </w:rPr>
            </w:pPr>
            <w:r>
              <w:rPr>
                <w:rFonts w:ascii="Aptos Narrow" w:hAnsi="Aptos Narrow"/>
                <w:color w:val="000000"/>
                <w:sz w:val="22"/>
                <w:szCs w:val="22"/>
              </w:rPr>
              <w:t>01/10/2025</w:t>
            </w:r>
          </w:p>
        </w:tc>
        <w:tc>
          <w:tcPr>
            <w:tcW w:w="480" w:type="pct"/>
            <w:gridSpan w:val="2"/>
            <w:noWrap/>
            <w:tcMar>
              <w:top w:w="0" w:type="dxa"/>
              <w:left w:w="108" w:type="dxa"/>
              <w:bottom w:w="0" w:type="dxa"/>
              <w:right w:w="108" w:type="dxa"/>
            </w:tcMar>
            <w:vAlign w:val="center"/>
            <w:hideMark/>
          </w:tcPr>
          <w:p w14:paraId="3F010E00" w14:textId="77777777" w:rsidR="0009684F" w:rsidRDefault="0009684F" w:rsidP="00757E35">
            <w:pPr>
              <w:spacing w:before="0" w:after="0"/>
              <w:ind w:left="0" w:right="0"/>
              <w:jc w:val="center"/>
              <w:rPr>
                <w:rFonts w:ascii="Aptos Narrow" w:hAnsi="Aptos Narrow"/>
                <w:color w:val="000000"/>
                <w:sz w:val="22"/>
                <w:szCs w:val="22"/>
              </w:rPr>
            </w:pPr>
            <w:r>
              <w:rPr>
                <w:rFonts w:ascii="Aptos Narrow" w:hAnsi="Aptos Narrow"/>
                <w:color w:val="000000"/>
                <w:sz w:val="22"/>
                <w:szCs w:val="22"/>
              </w:rPr>
              <w:t>31/03/2026</w:t>
            </w:r>
          </w:p>
        </w:tc>
      </w:tr>
      <w:tr w:rsidR="0009684F" w14:paraId="28328B5D" w14:textId="77777777" w:rsidTr="00055529">
        <w:trPr>
          <w:gridAfter w:val="1"/>
          <w:wAfter w:w="4" w:type="pct"/>
          <w:trHeight w:val="580"/>
        </w:trPr>
        <w:tc>
          <w:tcPr>
            <w:tcW w:w="687" w:type="pct"/>
            <w:noWrap/>
            <w:tcMar>
              <w:top w:w="0" w:type="dxa"/>
              <w:left w:w="108" w:type="dxa"/>
              <w:bottom w:w="0" w:type="dxa"/>
              <w:right w:w="108" w:type="dxa"/>
            </w:tcMar>
            <w:vAlign w:val="center"/>
            <w:hideMark/>
          </w:tcPr>
          <w:p w14:paraId="07044A9E" w14:textId="77777777" w:rsidR="0009684F" w:rsidRDefault="0009684F" w:rsidP="00757E35">
            <w:pPr>
              <w:spacing w:before="0" w:after="0"/>
              <w:ind w:left="0" w:right="0"/>
              <w:jc w:val="center"/>
              <w:rPr>
                <w:rFonts w:ascii="Aptos Narrow" w:hAnsi="Aptos Narrow"/>
                <w:color w:val="000000"/>
                <w:sz w:val="22"/>
                <w:szCs w:val="22"/>
              </w:rPr>
            </w:pPr>
            <w:r>
              <w:rPr>
                <w:rFonts w:ascii="Aptos Narrow" w:hAnsi="Aptos Narrow"/>
                <w:color w:val="000000"/>
                <w:sz w:val="22"/>
                <w:szCs w:val="22"/>
              </w:rPr>
              <w:t>Dental Services</w:t>
            </w:r>
          </w:p>
        </w:tc>
        <w:tc>
          <w:tcPr>
            <w:tcW w:w="618" w:type="pct"/>
            <w:noWrap/>
            <w:tcMar>
              <w:top w:w="0" w:type="dxa"/>
              <w:left w:w="108" w:type="dxa"/>
              <w:bottom w:w="0" w:type="dxa"/>
              <w:right w:w="108" w:type="dxa"/>
            </w:tcMar>
            <w:vAlign w:val="center"/>
            <w:hideMark/>
          </w:tcPr>
          <w:p w14:paraId="4AAF5562" w14:textId="77777777" w:rsidR="0009684F" w:rsidRDefault="0009684F" w:rsidP="00757E35">
            <w:pPr>
              <w:spacing w:before="0" w:after="0"/>
              <w:ind w:left="0" w:right="0"/>
              <w:jc w:val="center"/>
              <w:rPr>
                <w:rFonts w:ascii="Aptos Narrow" w:hAnsi="Aptos Narrow"/>
                <w:color w:val="000000"/>
                <w:sz w:val="22"/>
                <w:szCs w:val="22"/>
              </w:rPr>
            </w:pPr>
            <w:r>
              <w:rPr>
                <w:rFonts w:ascii="Aptos Narrow" w:hAnsi="Aptos Narrow"/>
                <w:color w:val="000000"/>
                <w:sz w:val="22"/>
                <w:szCs w:val="22"/>
              </w:rPr>
              <w:t>Time for Teeth</w:t>
            </w:r>
          </w:p>
        </w:tc>
        <w:tc>
          <w:tcPr>
            <w:tcW w:w="428" w:type="pct"/>
            <w:noWrap/>
            <w:tcMar>
              <w:top w:w="0" w:type="dxa"/>
              <w:left w:w="108" w:type="dxa"/>
              <w:bottom w:w="0" w:type="dxa"/>
              <w:right w:w="108" w:type="dxa"/>
            </w:tcMar>
            <w:vAlign w:val="center"/>
            <w:hideMark/>
          </w:tcPr>
          <w:p w14:paraId="436B5D1A" w14:textId="67ED4347" w:rsidR="0009684F" w:rsidRDefault="0009684F" w:rsidP="00757E35">
            <w:pPr>
              <w:spacing w:before="0" w:after="0"/>
              <w:ind w:left="0" w:right="0"/>
              <w:jc w:val="center"/>
              <w:rPr>
                <w:rFonts w:ascii="Aptos Narrow" w:hAnsi="Aptos Narrow"/>
                <w:color w:val="000000"/>
                <w:sz w:val="22"/>
                <w:szCs w:val="22"/>
              </w:rPr>
            </w:pPr>
            <w:r>
              <w:rPr>
                <w:rFonts w:ascii="Aptos Narrow" w:hAnsi="Aptos Narrow"/>
                <w:color w:val="000000"/>
                <w:sz w:val="22"/>
                <w:szCs w:val="22"/>
              </w:rPr>
              <w:t>19,316.31</w:t>
            </w:r>
          </w:p>
        </w:tc>
        <w:tc>
          <w:tcPr>
            <w:tcW w:w="463" w:type="pct"/>
            <w:noWrap/>
            <w:tcMar>
              <w:top w:w="0" w:type="dxa"/>
              <w:left w:w="108" w:type="dxa"/>
              <w:bottom w:w="0" w:type="dxa"/>
              <w:right w:w="108" w:type="dxa"/>
            </w:tcMar>
            <w:vAlign w:val="center"/>
            <w:hideMark/>
          </w:tcPr>
          <w:p w14:paraId="08DF99BF" w14:textId="44DFBF7A" w:rsidR="0009684F" w:rsidRDefault="0009684F" w:rsidP="00757E35">
            <w:pPr>
              <w:tabs>
                <w:tab w:val="left" w:pos="1011"/>
              </w:tabs>
              <w:spacing w:before="0" w:after="0"/>
              <w:ind w:left="0" w:right="0"/>
              <w:jc w:val="center"/>
              <w:rPr>
                <w:rFonts w:ascii="Aptos Narrow" w:hAnsi="Aptos Narrow"/>
                <w:color w:val="000000"/>
                <w:sz w:val="22"/>
                <w:szCs w:val="22"/>
              </w:rPr>
            </w:pPr>
            <w:r>
              <w:rPr>
                <w:rFonts w:ascii="Aptos Narrow" w:hAnsi="Aptos Narrow"/>
                <w:color w:val="000000"/>
                <w:sz w:val="22"/>
                <w:szCs w:val="22"/>
              </w:rPr>
              <w:t>19,316.31</w:t>
            </w:r>
          </w:p>
        </w:tc>
        <w:tc>
          <w:tcPr>
            <w:tcW w:w="558" w:type="pct"/>
            <w:gridSpan w:val="2"/>
            <w:tcMar>
              <w:top w:w="0" w:type="dxa"/>
              <w:left w:w="108" w:type="dxa"/>
              <w:bottom w:w="0" w:type="dxa"/>
              <w:right w:w="108" w:type="dxa"/>
            </w:tcMar>
            <w:vAlign w:val="center"/>
            <w:hideMark/>
          </w:tcPr>
          <w:p w14:paraId="0519EC10" w14:textId="77777777" w:rsidR="0009684F" w:rsidRDefault="0009684F" w:rsidP="00757E35">
            <w:pPr>
              <w:spacing w:before="0" w:after="0"/>
              <w:ind w:left="0" w:right="0"/>
              <w:jc w:val="center"/>
              <w:rPr>
                <w:rFonts w:ascii="Aptos Narrow" w:hAnsi="Aptos Narrow"/>
                <w:color w:val="000000"/>
                <w:sz w:val="22"/>
                <w:szCs w:val="22"/>
              </w:rPr>
            </w:pPr>
            <w:r>
              <w:rPr>
                <w:rFonts w:ascii="Aptos Narrow" w:hAnsi="Aptos Narrow"/>
                <w:color w:val="000000"/>
                <w:sz w:val="22"/>
                <w:szCs w:val="22"/>
              </w:rPr>
              <w:t>Outpatient Appointments and Treatment</w:t>
            </w:r>
          </w:p>
        </w:tc>
        <w:tc>
          <w:tcPr>
            <w:tcW w:w="959" w:type="pct"/>
            <w:gridSpan w:val="2"/>
            <w:tcMar>
              <w:top w:w="0" w:type="dxa"/>
              <w:left w:w="108" w:type="dxa"/>
              <w:bottom w:w="0" w:type="dxa"/>
              <w:right w:w="108" w:type="dxa"/>
            </w:tcMar>
            <w:vAlign w:val="center"/>
            <w:hideMark/>
          </w:tcPr>
          <w:p w14:paraId="4E81D3B7" w14:textId="77777777" w:rsidR="0009684F" w:rsidRDefault="0009684F" w:rsidP="00757E35">
            <w:pPr>
              <w:spacing w:before="0" w:after="0"/>
              <w:ind w:left="0" w:right="0"/>
              <w:jc w:val="center"/>
              <w:rPr>
                <w:rFonts w:ascii="Aptos Narrow" w:hAnsi="Aptos Narrow"/>
                <w:color w:val="000000"/>
                <w:sz w:val="22"/>
                <w:szCs w:val="22"/>
              </w:rPr>
            </w:pPr>
            <w:r>
              <w:rPr>
                <w:rFonts w:ascii="Aptos Narrow" w:hAnsi="Aptos Narrow"/>
                <w:color w:val="000000"/>
                <w:sz w:val="22"/>
                <w:szCs w:val="22"/>
              </w:rPr>
              <w:t>Shared Business Services: Insourcing of Clinical Support Services (SBS10203)</w:t>
            </w:r>
          </w:p>
        </w:tc>
        <w:tc>
          <w:tcPr>
            <w:tcW w:w="331" w:type="pct"/>
            <w:gridSpan w:val="3"/>
            <w:noWrap/>
            <w:tcMar>
              <w:top w:w="0" w:type="dxa"/>
              <w:left w:w="108" w:type="dxa"/>
              <w:bottom w:w="0" w:type="dxa"/>
              <w:right w:w="108" w:type="dxa"/>
            </w:tcMar>
            <w:vAlign w:val="center"/>
            <w:hideMark/>
          </w:tcPr>
          <w:p w14:paraId="65A3EC45" w14:textId="77777777" w:rsidR="0009684F" w:rsidRDefault="0009684F" w:rsidP="00757E35">
            <w:pPr>
              <w:spacing w:before="0" w:after="0"/>
              <w:ind w:left="0" w:right="0"/>
              <w:jc w:val="center"/>
              <w:rPr>
                <w:rFonts w:ascii="Aptos Narrow" w:hAnsi="Aptos Narrow"/>
                <w:color w:val="000000"/>
                <w:sz w:val="22"/>
                <w:szCs w:val="22"/>
              </w:rPr>
            </w:pPr>
            <w:r>
              <w:rPr>
                <w:rFonts w:ascii="Aptos Narrow" w:hAnsi="Aptos Narrow"/>
                <w:color w:val="000000"/>
                <w:sz w:val="22"/>
                <w:szCs w:val="22"/>
              </w:rPr>
              <w:t>Mini Comp</w:t>
            </w:r>
          </w:p>
        </w:tc>
        <w:tc>
          <w:tcPr>
            <w:tcW w:w="473" w:type="pct"/>
            <w:noWrap/>
            <w:tcMar>
              <w:top w:w="0" w:type="dxa"/>
              <w:left w:w="108" w:type="dxa"/>
              <w:bottom w:w="0" w:type="dxa"/>
              <w:right w:w="108" w:type="dxa"/>
            </w:tcMar>
            <w:vAlign w:val="center"/>
            <w:hideMark/>
          </w:tcPr>
          <w:p w14:paraId="5CABF645" w14:textId="77777777" w:rsidR="0009684F" w:rsidRDefault="0009684F" w:rsidP="00757E35">
            <w:pPr>
              <w:spacing w:before="0" w:after="0"/>
              <w:ind w:left="0" w:right="0"/>
              <w:jc w:val="center"/>
              <w:rPr>
                <w:rFonts w:ascii="Aptos Narrow" w:hAnsi="Aptos Narrow"/>
                <w:color w:val="000000"/>
                <w:sz w:val="22"/>
                <w:szCs w:val="22"/>
              </w:rPr>
            </w:pPr>
            <w:r>
              <w:rPr>
                <w:rFonts w:ascii="Aptos Narrow" w:hAnsi="Aptos Narrow"/>
                <w:color w:val="000000"/>
                <w:sz w:val="22"/>
                <w:szCs w:val="22"/>
              </w:rPr>
              <w:t>20/10/2025</w:t>
            </w:r>
          </w:p>
        </w:tc>
        <w:tc>
          <w:tcPr>
            <w:tcW w:w="480" w:type="pct"/>
            <w:gridSpan w:val="2"/>
            <w:noWrap/>
            <w:tcMar>
              <w:top w:w="0" w:type="dxa"/>
              <w:left w:w="108" w:type="dxa"/>
              <w:bottom w:w="0" w:type="dxa"/>
              <w:right w:w="108" w:type="dxa"/>
            </w:tcMar>
            <w:vAlign w:val="center"/>
            <w:hideMark/>
          </w:tcPr>
          <w:p w14:paraId="4C13A1C9" w14:textId="77777777" w:rsidR="0009684F" w:rsidRDefault="0009684F" w:rsidP="00757E35">
            <w:pPr>
              <w:spacing w:before="0" w:after="0"/>
              <w:ind w:left="0" w:right="0"/>
              <w:jc w:val="center"/>
              <w:rPr>
                <w:rFonts w:ascii="Aptos Narrow" w:hAnsi="Aptos Narrow"/>
                <w:color w:val="000000"/>
                <w:sz w:val="22"/>
                <w:szCs w:val="22"/>
              </w:rPr>
            </w:pPr>
            <w:r>
              <w:rPr>
                <w:rFonts w:ascii="Aptos Narrow" w:hAnsi="Aptos Narrow"/>
                <w:color w:val="000000"/>
                <w:sz w:val="22"/>
                <w:szCs w:val="22"/>
              </w:rPr>
              <w:t>19/10/2027</w:t>
            </w:r>
          </w:p>
        </w:tc>
      </w:tr>
      <w:tr w:rsidR="0009684F" w14:paraId="5C7D03D2" w14:textId="77777777" w:rsidTr="00055529">
        <w:trPr>
          <w:trHeight w:val="3770"/>
        </w:trPr>
        <w:tc>
          <w:tcPr>
            <w:tcW w:w="687" w:type="pct"/>
            <w:tcMar>
              <w:top w:w="0" w:type="dxa"/>
              <w:left w:w="108" w:type="dxa"/>
              <w:bottom w:w="0" w:type="dxa"/>
              <w:right w:w="108" w:type="dxa"/>
            </w:tcMar>
            <w:vAlign w:val="center"/>
            <w:hideMark/>
          </w:tcPr>
          <w:p w14:paraId="3619457A" w14:textId="77777777" w:rsidR="0009684F" w:rsidRDefault="0009684F" w:rsidP="00757E35">
            <w:pPr>
              <w:spacing w:before="0" w:after="0"/>
              <w:ind w:left="0" w:right="0"/>
              <w:jc w:val="center"/>
              <w:rPr>
                <w:rFonts w:ascii="Aptos Narrow" w:hAnsi="Aptos Narrow"/>
                <w:color w:val="000000"/>
                <w:sz w:val="22"/>
                <w:szCs w:val="22"/>
              </w:rPr>
            </w:pPr>
            <w:r>
              <w:rPr>
                <w:rFonts w:ascii="Aptos Narrow" w:hAnsi="Aptos Narrow"/>
                <w:b/>
                <w:bCs/>
                <w:color w:val="000000"/>
                <w:sz w:val="22"/>
                <w:szCs w:val="22"/>
              </w:rPr>
              <w:t>National Insourcing:</w:t>
            </w:r>
            <w:r>
              <w:rPr>
                <w:rFonts w:ascii="Aptos Narrow" w:hAnsi="Aptos Narrow"/>
                <w:color w:val="000000"/>
                <w:sz w:val="22"/>
                <w:szCs w:val="22"/>
              </w:rPr>
              <w:br/>
              <w:t>Ophthalmology</w:t>
            </w:r>
            <w:r>
              <w:rPr>
                <w:rFonts w:ascii="Aptos Narrow" w:hAnsi="Aptos Narrow"/>
                <w:color w:val="000000"/>
                <w:sz w:val="22"/>
                <w:szCs w:val="22"/>
              </w:rPr>
              <w:br/>
              <w:t>Orthopaedics</w:t>
            </w:r>
            <w:r>
              <w:rPr>
                <w:rFonts w:ascii="Aptos Narrow" w:hAnsi="Aptos Narrow"/>
                <w:color w:val="000000"/>
                <w:sz w:val="22"/>
                <w:szCs w:val="22"/>
              </w:rPr>
              <w:br/>
              <w:t>General Surgery</w:t>
            </w:r>
            <w:r>
              <w:rPr>
                <w:rFonts w:ascii="Aptos Narrow" w:hAnsi="Aptos Narrow"/>
                <w:color w:val="000000"/>
                <w:sz w:val="22"/>
                <w:szCs w:val="22"/>
              </w:rPr>
              <w:br/>
              <w:t>ENT</w:t>
            </w:r>
            <w:r>
              <w:rPr>
                <w:rFonts w:ascii="Aptos Narrow" w:hAnsi="Aptos Narrow"/>
                <w:color w:val="000000"/>
                <w:sz w:val="22"/>
                <w:szCs w:val="22"/>
              </w:rPr>
              <w:br/>
              <w:t>Plastic Surgery</w:t>
            </w:r>
            <w:r>
              <w:rPr>
                <w:rFonts w:ascii="Aptos Narrow" w:hAnsi="Aptos Narrow"/>
                <w:color w:val="000000"/>
                <w:sz w:val="22"/>
                <w:szCs w:val="22"/>
              </w:rPr>
              <w:br/>
              <w:t>Gastroenterology</w:t>
            </w:r>
            <w:r>
              <w:rPr>
                <w:rFonts w:ascii="Aptos Narrow" w:hAnsi="Aptos Narrow"/>
                <w:color w:val="000000"/>
                <w:sz w:val="22"/>
                <w:szCs w:val="22"/>
              </w:rPr>
              <w:br/>
              <w:t>Urology</w:t>
            </w:r>
            <w:r>
              <w:rPr>
                <w:rFonts w:ascii="Aptos Narrow" w:hAnsi="Aptos Narrow"/>
                <w:color w:val="000000"/>
                <w:sz w:val="22"/>
                <w:szCs w:val="22"/>
              </w:rPr>
              <w:br/>
              <w:t>Dermatology</w:t>
            </w:r>
            <w:r>
              <w:rPr>
                <w:rFonts w:ascii="Aptos Narrow" w:hAnsi="Aptos Narrow"/>
                <w:color w:val="000000"/>
                <w:sz w:val="22"/>
                <w:szCs w:val="22"/>
              </w:rPr>
              <w:br/>
              <w:t>Gynaecology</w:t>
            </w:r>
            <w:r>
              <w:rPr>
                <w:rFonts w:ascii="Aptos Narrow" w:hAnsi="Aptos Narrow"/>
                <w:color w:val="000000"/>
                <w:sz w:val="22"/>
                <w:szCs w:val="22"/>
              </w:rPr>
              <w:br/>
              <w:t>Oral Surgery</w:t>
            </w:r>
            <w:r>
              <w:rPr>
                <w:rFonts w:ascii="Aptos Narrow" w:hAnsi="Aptos Narrow"/>
                <w:color w:val="000000"/>
                <w:sz w:val="22"/>
                <w:szCs w:val="22"/>
              </w:rPr>
              <w:br/>
              <w:t>Cardiology</w:t>
            </w:r>
            <w:r>
              <w:rPr>
                <w:rFonts w:ascii="Aptos Narrow" w:hAnsi="Aptos Narrow"/>
                <w:color w:val="000000"/>
                <w:sz w:val="22"/>
                <w:szCs w:val="22"/>
              </w:rPr>
              <w:br/>
              <w:t>Neurology</w:t>
            </w:r>
          </w:p>
        </w:tc>
        <w:tc>
          <w:tcPr>
            <w:tcW w:w="618" w:type="pct"/>
            <w:noWrap/>
            <w:tcMar>
              <w:top w:w="0" w:type="dxa"/>
              <w:left w:w="108" w:type="dxa"/>
              <w:bottom w:w="0" w:type="dxa"/>
              <w:right w:w="108" w:type="dxa"/>
            </w:tcMar>
            <w:vAlign w:val="center"/>
            <w:hideMark/>
          </w:tcPr>
          <w:p w14:paraId="028B393C" w14:textId="77777777" w:rsidR="0009684F" w:rsidRDefault="0009684F" w:rsidP="00757E35">
            <w:pPr>
              <w:spacing w:before="0" w:after="0"/>
              <w:ind w:left="0" w:right="0"/>
              <w:jc w:val="center"/>
              <w:rPr>
                <w:rFonts w:ascii="Aptos Narrow" w:hAnsi="Aptos Narrow"/>
                <w:color w:val="000000"/>
                <w:sz w:val="22"/>
                <w:szCs w:val="22"/>
              </w:rPr>
            </w:pPr>
            <w:r>
              <w:rPr>
                <w:rFonts w:ascii="Aptos Narrow" w:hAnsi="Aptos Narrow"/>
                <w:color w:val="000000"/>
                <w:sz w:val="22"/>
                <w:szCs w:val="22"/>
              </w:rPr>
              <w:t>HBSUK</w:t>
            </w:r>
          </w:p>
        </w:tc>
        <w:tc>
          <w:tcPr>
            <w:tcW w:w="895" w:type="pct"/>
            <w:gridSpan w:val="3"/>
            <w:tcMar>
              <w:top w:w="0" w:type="dxa"/>
              <w:left w:w="108" w:type="dxa"/>
              <w:bottom w:w="0" w:type="dxa"/>
              <w:right w:w="108" w:type="dxa"/>
            </w:tcMar>
            <w:vAlign w:val="center"/>
            <w:hideMark/>
          </w:tcPr>
          <w:p w14:paraId="321F5318" w14:textId="77777777" w:rsidR="0009684F" w:rsidRDefault="0009684F" w:rsidP="00757E35">
            <w:pPr>
              <w:spacing w:before="0" w:after="0"/>
              <w:ind w:left="0" w:right="0"/>
              <w:jc w:val="center"/>
              <w:rPr>
                <w:rFonts w:ascii="Aptos Narrow" w:hAnsi="Aptos Narrow"/>
                <w:color w:val="000000"/>
                <w:sz w:val="22"/>
                <w:szCs w:val="22"/>
              </w:rPr>
            </w:pPr>
            <w:r>
              <w:rPr>
                <w:rFonts w:ascii="Aptos Narrow" w:hAnsi="Aptos Narrow"/>
                <w:color w:val="000000"/>
                <w:sz w:val="22"/>
                <w:szCs w:val="22"/>
              </w:rPr>
              <w:t xml:space="preserve">Invoices yet to be received- </w:t>
            </w:r>
            <w:r>
              <w:rPr>
                <w:rFonts w:ascii="Aptos Narrow" w:hAnsi="Aptos Narrow"/>
                <w:color w:val="000000"/>
                <w:sz w:val="22"/>
                <w:szCs w:val="22"/>
              </w:rPr>
              <w:br/>
              <w:t>Total Contract Value: £2,453,963.01 (approximate value for period £545,991.78)</w:t>
            </w:r>
          </w:p>
        </w:tc>
        <w:tc>
          <w:tcPr>
            <w:tcW w:w="558" w:type="pct"/>
            <w:gridSpan w:val="2"/>
            <w:tcMar>
              <w:top w:w="0" w:type="dxa"/>
              <w:left w:w="108" w:type="dxa"/>
              <w:bottom w:w="0" w:type="dxa"/>
              <w:right w:w="108" w:type="dxa"/>
            </w:tcMar>
            <w:vAlign w:val="center"/>
            <w:hideMark/>
          </w:tcPr>
          <w:p w14:paraId="76C37E35" w14:textId="77777777" w:rsidR="0009684F" w:rsidRDefault="0009684F" w:rsidP="00757E35">
            <w:pPr>
              <w:spacing w:before="0" w:after="0"/>
              <w:ind w:left="0" w:right="0"/>
              <w:jc w:val="center"/>
              <w:rPr>
                <w:rFonts w:ascii="Aptos Narrow" w:hAnsi="Aptos Narrow"/>
                <w:color w:val="000000"/>
                <w:sz w:val="22"/>
                <w:szCs w:val="22"/>
              </w:rPr>
            </w:pPr>
            <w:r>
              <w:rPr>
                <w:rFonts w:ascii="Aptos Narrow" w:hAnsi="Aptos Narrow"/>
                <w:color w:val="000000"/>
                <w:sz w:val="22"/>
                <w:szCs w:val="22"/>
              </w:rPr>
              <w:t>First Outpatient Appointments</w:t>
            </w:r>
          </w:p>
        </w:tc>
        <w:tc>
          <w:tcPr>
            <w:tcW w:w="959" w:type="pct"/>
            <w:gridSpan w:val="2"/>
            <w:tcMar>
              <w:top w:w="0" w:type="dxa"/>
              <w:left w:w="108" w:type="dxa"/>
              <w:bottom w:w="0" w:type="dxa"/>
              <w:right w:w="108" w:type="dxa"/>
            </w:tcMar>
            <w:vAlign w:val="center"/>
            <w:hideMark/>
          </w:tcPr>
          <w:p w14:paraId="44CDBAD4" w14:textId="77777777" w:rsidR="0009684F" w:rsidRDefault="0009684F" w:rsidP="00757E35">
            <w:pPr>
              <w:spacing w:before="0" w:after="0"/>
              <w:ind w:left="0" w:right="0"/>
              <w:jc w:val="center"/>
              <w:rPr>
                <w:rFonts w:ascii="Aptos Narrow" w:hAnsi="Aptos Narrow"/>
                <w:color w:val="000000"/>
                <w:sz w:val="22"/>
                <w:szCs w:val="22"/>
              </w:rPr>
            </w:pPr>
            <w:r>
              <w:rPr>
                <w:rFonts w:ascii="Aptos Narrow" w:hAnsi="Aptos Narrow"/>
                <w:color w:val="000000"/>
                <w:sz w:val="22"/>
                <w:szCs w:val="22"/>
              </w:rPr>
              <w:t xml:space="preserve">NWSSP All Wales </w:t>
            </w:r>
            <w:proofErr w:type="gramStart"/>
            <w:r>
              <w:rPr>
                <w:rFonts w:ascii="Aptos Narrow" w:hAnsi="Aptos Narrow"/>
                <w:color w:val="000000"/>
                <w:sz w:val="22"/>
                <w:szCs w:val="22"/>
              </w:rPr>
              <w:t>Framework  Agreement</w:t>
            </w:r>
            <w:proofErr w:type="gramEnd"/>
            <w:r>
              <w:rPr>
                <w:rFonts w:ascii="Aptos Narrow" w:hAnsi="Aptos Narrow"/>
                <w:color w:val="000000"/>
                <w:sz w:val="22"/>
                <w:szCs w:val="22"/>
              </w:rPr>
              <w:t xml:space="preserve"> for the Provision of </w:t>
            </w:r>
            <w:r>
              <w:rPr>
                <w:rFonts w:ascii="Aptos Narrow" w:hAnsi="Aptos Narrow"/>
                <w:color w:val="000000"/>
                <w:sz w:val="22"/>
                <w:szCs w:val="22"/>
              </w:rPr>
              <w:br/>
              <w:t>Clinical, Surgical and Diagnostics Procedures</w:t>
            </w:r>
          </w:p>
        </w:tc>
        <w:tc>
          <w:tcPr>
            <w:tcW w:w="324" w:type="pct"/>
            <w:noWrap/>
            <w:tcMar>
              <w:top w:w="0" w:type="dxa"/>
              <w:left w:w="108" w:type="dxa"/>
              <w:bottom w:w="0" w:type="dxa"/>
              <w:right w:w="108" w:type="dxa"/>
            </w:tcMar>
            <w:vAlign w:val="center"/>
            <w:hideMark/>
          </w:tcPr>
          <w:p w14:paraId="23852F5C" w14:textId="77777777" w:rsidR="0009684F" w:rsidRDefault="0009684F" w:rsidP="00757E35">
            <w:pPr>
              <w:spacing w:before="0" w:after="0"/>
              <w:ind w:left="0" w:right="0"/>
              <w:jc w:val="center"/>
              <w:rPr>
                <w:rFonts w:ascii="Aptos Narrow" w:hAnsi="Aptos Narrow"/>
                <w:color w:val="000000"/>
                <w:sz w:val="22"/>
                <w:szCs w:val="22"/>
              </w:rPr>
            </w:pPr>
            <w:r>
              <w:rPr>
                <w:rFonts w:ascii="Aptos Narrow" w:hAnsi="Aptos Narrow"/>
                <w:color w:val="000000"/>
                <w:sz w:val="22"/>
                <w:szCs w:val="22"/>
              </w:rPr>
              <w:t>Mini Comp</w:t>
            </w:r>
          </w:p>
        </w:tc>
        <w:tc>
          <w:tcPr>
            <w:tcW w:w="479" w:type="pct"/>
            <w:gridSpan w:val="3"/>
            <w:noWrap/>
            <w:tcMar>
              <w:top w:w="0" w:type="dxa"/>
              <w:left w:w="108" w:type="dxa"/>
              <w:bottom w:w="0" w:type="dxa"/>
              <w:right w:w="108" w:type="dxa"/>
            </w:tcMar>
            <w:vAlign w:val="center"/>
            <w:hideMark/>
          </w:tcPr>
          <w:p w14:paraId="477695D1" w14:textId="77777777" w:rsidR="0009684F" w:rsidRDefault="0009684F" w:rsidP="00757E35">
            <w:pPr>
              <w:spacing w:before="0" w:after="0"/>
              <w:ind w:left="0" w:right="0"/>
              <w:jc w:val="center"/>
              <w:rPr>
                <w:rFonts w:ascii="Aptos Narrow" w:hAnsi="Aptos Narrow"/>
                <w:color w:val="000000"/>
                <w:sz w:val="22"/>
                <w:szCs w:val="22"/>
              </w:rPr>
            </w:pPr>
            <w:r>
              <w:rPr>
                <w:rFonts w:ascii="Aptos Narrow" w:hAnsi="Aptos Narrow"/>
                <w:color w:val="000000"/>
                <w:sz w:val="22"/>
                <w:szCs w:val="22"/>
              </w:rPr>
              <w:t>Jul-25</w:t>
            </w:r>
          </w:p>
        </w:tc>
        <w:tc>
          <w:tcPr>
            <w:tcW w:w="480" w:type="pct"/>
            <w:gridSpan w:val="2"/>
            <w:noWrap/>
            <w:tcMar>
              <w:top w:w="0" w:type="dxa"/>
              <w:left w:w="108" w:type="dxa"/>
              <w:bottom w:w="0" w:type="dxa"/>
              <w:right w:w="108" w:type="dxa"/>
            </w:tcMar>
            <w:vAlign w:val="center"/>
            <w:hideMark/>
          </w:tcPr>
          <w:p w14:paraId="2B5E5203" w14:textId="77777777" w:rsidR="0009684F" w:rsidRDefault="0009684F" w:rsidP="00757E35">
            <w:pPr>
              <w:spacing w:before="0" w:after="0"/>
              <w:ind w:left="0" w:right="0"/>
              <w:jc w:val="center"/>
              <w:rPr>
                <w:rFonts w:ascii="Aptos Narrow" w:hAnsi="Aptos Narrow"/>
                <w:color w:val="000000"/>
                <w:sz w:val="22"/>
                <w:szCs w:val="22"/>
              </w:rPr>
            </w:pPr>
            <w:r>
              <w:rPr>
                <w:rFonts w:ascii="Aptos Narrow" w:hAnsi="Aptos Narrow"/>
                <w:color w:val="000000"/>
                <w:sz w:val="22"/>
                <w:szCs w:val="22"/>
              </w:rPr>
              <w:t>31/03/2026</w:t>
            </w:r>
          </w:p>
        </w:tc>
      </w:tr>
    </w:tbl>
    <w:p w14:paraId="2178A95B" w14:textId="77777777" w:rsidR="00873328" w:rsidRDefault="00873328" w:rsidP="0009684F">
      <w:pPr>
        <w:ind w:left="-993"/>
        <w:rPr>
          <w:rFonts w:ascii="Verdana" w:hAnsi="Verdana"/>
          <w:b/>
          <w:bCs/>
          <w:noProof/>
          <w:sz w:val="22"/>
          <w:szCs w:val="22"/>
        </w:rPr>
      </w:pPr>
    </w:p>
    <w:p w14:paraId="7F202BA5" w14:textId="35FD880E" w:rsidR="00A115C7" w:rsidRDefault="00A115C7" w:rsidP="0009684F">
      <w:pPr>
        <w:ind w:left="-567"/>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09684F">
      <w:pPr>
        <w:ind w:left="-567"/>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09684F">
      <w:pPr>
        <w:ind w:left="-993"/>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09684F">
      <w:pPr>
        <w:ind w:left="-993"/>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09684F">
      <w:pPr>
        <w:ind w:left="-993"/>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09684F">
      <w:pPr>
        <w:ind w:left="-993"/>
        <w:jc w:val="both"/>
        <w:rPr>
          <w:rFonts w:ascii="Verdana" w:hAnsi="Verdana"/>
          <w:sz w:val="22"/>
          <w:szCs w:val="22"/>
        </w:rPr>
      </w:pPr>
    </w:p>
    <w:p w14:paraId="2C321B2C" w14:textId="313C8243" w:rsidR="004F001A" w:rsidRPr="00A10460" w:rsidRDefault="00A115C7" w:rsidP="0009684F">
      <w:pPr>
        <w:ind w:left="-993"/>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09684F">
      <w:footerReference w:type="default" r:id="rId12"/>
      <w:headerReference w:type="first" r:id="rId13"/>
      <w:footerReference w:type="first" r:id="rId14"/>
      <w:pgSz w:w="16838" w:h="11906" w:orient="landscape"/>
      <w:pgMar w:top="720" w:right="993" w:bottom="720" w:left="1843"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8DA09" w14:textId="77777777" w:rsidR="00E30FF5" w:rsidRDefault="00E30FF5" w:rsidP="007D6A3E">
      <w:pPr>
        <w:spacing w:before="0" w:after="0" w:line="240" w:lineRule="auto"/>
      </w:pPr>
      <w:r>
        <w:separator/>
      </w:r>
    </w:p>
  </w:endnote>
  <w:endnote w:type="continuationSeparator" w:id="0">
    <w:p w14:paraId="235DFC3C" w14:textId="77777777" w:rsidR="00E30FF5" w:rsidRDefault="00E30FF5"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09684F">
    <w:pPr>
      <w:pStyle w:val="Footer"/>
      <w:tabs>
        <w:tab w:val="center" w:pos="5233"/>
        <w:tab w:val="right" w:pos="10466"/>
      </w:tabs>
      <w:spacing w:before="0" w:after="0"/>
      <w:ind w:left="-1560"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51B38E57">
          <wp:simplePos x="0" y="0"/>
          <wp:positionH relativeFrom="column">
            <wp:posOffset>3838575</wp:posOffset>
          </wp:positionH>
          <wp:positionV relativeFrom="paragraph">
            <wp:posOffset>-290830</wp:posOffset>
          </wp:positionV>
          <wp:extent cx="5407660" cy="1537295"/>
          <wp:effectExtent l="0" t="0" r="2540" b="6350"/>
          <wp:wrapNone/>
          <wp:docPr id="210517090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09684F">
    <w:pPr>
      <w:pStyle w:val="Footer"/>
      <w:tabs>
        <w:tab w:val="center" w:pos="5233"/>
        <w:tab w:val="right" w:pos="10466"/>
      </w:tabs>
      <w:snapToGrid w:val="0"/>
      <w:spacing w:before="0" w:after="80" w:line="240" w:lineRule="auto"/>
      <w:ind w:left="-1560"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09684F">
    <w:pPr>
      <w:pStyle w:val="Footer"/>
      <w:tabs>
        <w:tab w:val="center" w:pos="5233"/>
        <w:tab w:val="right" w:pos="10466"/>
      </w:tabs>
      <w:spacing w:before="0" w:after="80" w:line="240" w:lineRule="auto"/>
      <w:ind w:left="-1560"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09684F">
    <w:pPr>
      <w:pStyle w:val="Footer"/>
      <w:tabs>
        <w:tab w:val="clear" w:pos="4513"/>
        <w:tab w:val="clear" w:pos="9026"/>
        <w:tab w:val="center" w:pos="5233"/>
        <w:tab w:val="right" w:pos="10466"/>
      </w:tabs>
      <w:spacing w:before="0" w:after="0" w:line="240" w:lineRule="auto"/>
      <w:ind w:left="-1560"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09684F">
    <w:pPr>
      <w:pStyle w:val="Footer"/>
      <w:tabs>
        <w:tab w:val="clear" w:pos="4513"/>
        <w:tab w:val="clear" w:pos="9026"/>
        <w:tab w:val="center" w:pos="5233"/>
        <w:tab w:val="right" w:pos="10466"/>
      </w:tabs>
      <w:spacing w:before="0" w:after="80" w:line="240" w:lineRule="auto"/>
      <w:ind w:left="-1560"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09684F">
    <w:pPr>
      <w:pStyle w:val="Footer"/>
      <w:tabs>
        <w:tab w:val="clear" w:pos="4513"/>
        <w:tab w:val="clear" w:pos="9026"/>
        <w:tab w:val="center" w:pos="5233"/>
        <w:tab w:val="right" w:pos="10466"/>
      </w:tabs>
      <w:spacing w:before="0" w:after="0" w:line="240" w:lineRule="auto"/>
      <w:ind w:left="-1560"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09684F">
    <w:pPr>
      <w:pStyle w:val="Footer"/>
      <w:tabs>
        <w:tab w:val="clear" w:pos="4513"/>
        <w:tab w:val="clear" w:pos="9026"/>
        <w:tab w:val="center" w:pos="5233"/>
        <w:tab w:val="right" w:pos="10466"/>
      </w:tabs>
      <w:spacing w:before="0" w:after="0" w:line="240" w:lineRule="auto"/>
      <w:ind w:left="-1560"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757E35">
    <w:pPr>
      <w:pStyle w:val="Footer"/>
      <w:tabs>
        <w:tab w:val="center" w:pos="5233"/>
        <w:tab w:val="right" w:pos="10466"/>
      </w:tabs>
      <w:spacing w:before="0" w:after="0"/>
      <w:ind w:left="-1418"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735D3648">
          <wp:simplePos x="0" y="0"/>
          <wp:positionH relativeFrom="column">
            <wp:posOffset>4019550</wp:posOffset>
          </wp:positionH>
          <wp:positionV relativeFrom="paragraph">
            <wp:posOffset>-295910</wp:posOffset>
          </wp:positionV>
          <wp:extent cx="5407660" cy="1537295"/>
          <wp:effectExtent l="0" t="0" r="2540" b="0"/>
          <wp:wrapNone/>
          <wp:docPr id="1862232056"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757E35">
    <w:pPr>
      <w:pStyle w:val="Footer"/>
      <w:tabs>
        <w:tab w:val="center" w:pos="5233"/>
        <w:tab w:val="right" w:pos="10466"/>
      </w:tabs>
      <w:snapToGrid w:val="0"/>
      <w:spacing w:before="0" w:after="80" w:line="240" w:lineRule="auto"/>
      <w:ind w:left="-1418"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757E35">
    <w:pPr>
      <w:pStyle w:val="Footer"/>
      <w:tabs>
        <w:tab w:val="center" w:pos="5233"/>
        <w:tab w:val="right" w:pos="10466"/>
      </w:tabs>
      <w:spacing w:before="0" w:after="80" w:line="240" w:lineRule="auto"/>
      <w:ind w:left="-1418"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757E35">
    <w:pPr>
      <w:pStyle w:val="Footer"/>
      <w:tabs>
        <w:tab w:val="clear" w:pos="4513"/>
        <w:tab w:val="clear" w:pos="9026"/>
        <w:tab w:val="center" w:pos="5233"/>
        <w:tab w:val="right" w:pos="10466"/>
      </w:tabs>
      <w:spacing w:before="0" w:after="0" w:line="240" w:lineRule="auto"/>
      <w:ind w:left="-1418"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757E35">
    <w:pPr>
      <w:pStyle w:val="Footer"/>
      <w:tabs>
        <w:tab w:val="clear" w:pos="4513"/>
        <w:tab w:val="clear" w:pos="9026"/>
        <w:tab w:val="center" w:pos="5233"/>
        <w:tab w:val="right" w:pos="10466"/>
      </w:tabs>
      <w:spacing w:before="0" w:after="80" w:line="240" w:lineRule="auto"/>
      <w:ind w:left="-1418"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757E35">
    <w:pPr>
      <w:pStyle w:val="Footer"/>
      <w:tabs>
        <w:tab w:val="clear" w:pos="4513"/>
        <w:tab w:val="clear" w:pos="9026"/>
        <w:tab w:val="center" w:pos="5233"/>
        <w:tab w:val="right" w:pos="10466"/>
      </w:tabs>
      <w:spacing w:before="0" w:after="0" w:line="240" w:lineRule="auto"/>
      <w:ind w:left="-1418"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757E35">
    <w:pPr>
      <w:pStyle w:val="Footer"/>
      <w:tabs>
        <w:tab w:val="clear" w:pos="4513"/>
        <w:tab w:val="clear" w:pos="9026"/>
        <w:tab w:val="center" w:pos="5233"/>
        <w:tab w:val="right" w:pos="10466"/>
      </w:tabs>
      <w:spacing w:before="0" w:after="0" w:line="240" w:lineRule="auto"/>
      <w:ind w:left="-1418"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BFD72" w14:textId="77777777" w:rsidR="00E30FF5" w:rsidRDefault="00E30FF5" w:rsidP="007D6A3E">
      <w:pPr>
        <w:spacing w:before="0" w:after="0" w:line="240" w:lineRule="auto"/>
      </w:pPr>
      <w:r>
        <w:separator/>
      </w:r>
    </w:p>
  </w:footnote>
  <w:footnote w:type="continuationSeparator" w:id="0">
    <w:p w14:paraId="4EBAC918" w14:textId="77777777" w:rsidR="00E30FF5" w:rsidRDefault="00E30FF5"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A568E" w14:textId="50D4526A" w:rsidR="007D6A3E" w:rsidRDefault="0009684F" w:rsidP="00600ED6">
    <w:pPr>
      <w:pStyle w:val="Header"/>
      <w:tabs>
        <w:tab w:val="right" w:pos="10466"/>
      </w:tabs>
    </w:pPr>
    <w:r>
      <w:rPr>
        <w:noProof/>
      </w:rPr>
      <w:drawing>
        <wp:anchor distT="0" distB="0" distL="114300" distR="114300" simplePos="0" relativeHeight="251659264" behindDoc="1" locked="0" layoutInCell="1" allowOverlap="1" wp14:anchorId="6526706D" wp14:editId="7B8CB803">
          <wp:simplePos x="0" y="0"/>
          <wp:positionH relativeFrom="column">
            <wp:posOffset>-1171575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92383485"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294152D0" wp14:editId="1578D94F">
              <wp:simplePos x="0" y="0"/>
              <wp:positionH relativeFrom="page">
                <wp:posOffset>7096125</wp:posOffset>
              </wp:positionH>
              <wp:positionV relativeFrom="paragraph">
                <wp:posOffset>-473075</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558.75pt;margin-top:-37.2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61C1857"/>
    <w:multiLevelType w:val="hybridMultilevel"/>
    <w:tmpl w:val="D9EE208C"/>
    <w:lvl w:ilvl="0" w:tplc="08090001">
      <w:start w:val="1"/>
      <w:numFmt w:val="bullet"/>
      <w:lvlText w:val=""/>
      <w:lvlJc w:val="left"/>
      <w:pPr>
        <w:ind w:left="1225" w:hanging="360"/>
      </w:pPr>
      <w:rPr>
        <w:rFonts w:ascii="Symbol" w:hAnsi="Symbol" w:hint="default"/>
      </w:rPr>
    </w:lvl>
    <w:lvl w:ilvl="1" w:tplc="0204A4CA">
      <w:numFmt w:val="bullet"/>
      <w:lvlText w:val="•"/>
      <w:lvlJc w:val="left"/>
      <w:pPr>
        <w:ind w:left="1945" w:hanging="360"/>
      </w:pPr>
      <w:rPr>
        <w:rFonts w:ascii="Verdana" w:eastAsia="Calibri" w:hAnsi="Verdana" w:cs="Arial"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6"/>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8"/>
  </w:num>
  <w:num w:numId="10" w16cid:durableId="993416643">
    <w:abstractNumId w:val="1"/>
  </w:num>
  <w:num w:numId="11" w16cid:durableId="1541481371">
    <w:abstractNumId w:val="9"/>
  </w:num>
  <w:num w:numId="12" w16cid:durableId="1525171868">
    <w:abstractNumId w:val="12"/>
  </w:num>
  <w:num w:numId="13" w16cid:durableId="200629463">
    <w:abstractNumId w:val="17"/>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15338045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5529"/>
    <w:rsid w:val="000575D0"/>
    <w:rsid w:val="00095DF5"/>
    <w:rsid w:val="0009684F"/>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E04A3"/>
    <w:rsid w:val="003F2312"/>
    <w:rsid w:val="00402D4E"/>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0ED6"/>
    <w:rsid w:val="00602EE5"/>
    <w:rsid w:val="006137E4"/>
    <w:rsid w:val="00635BDA"/>
    <w:rsid w:val="00635BE6"/>
    <w:rsid w:val="006564DF"/>
    <w:rsid w:val="00684641"/>
    <w:rsid w:val="006C4048"/>
    <w:rsid w:val="006D5578"/>
    <w:rsid w:val="006F4A69"/>
    <w:rsid w:val="006F5A5D"/>
    <w:rsid w:val="00730DD2"/>
    <w:rsid w:val="00734492"/>
    <w:rsid w:val="0073651A"/>
    <w:rsid w:val="00757E35"/>
    <w:rsid w:val="00771F1B"/>
    <w:rsid w:val="00775317"/>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2639"/>
    <w:rsid w:val="009574AC"/>
    <w:rsid w:val="0097092D"/>
    <w:rsid w:val="00982170"/>
    <w:rsid w:val="009A0943"/>
    <w:rsid w:val="009B087A"/>
    <w:rsid w:val="009B21AD"/>
    <w:rsid w:val="009B7CC6"/>
    <w:rsid w:val="009C5169"/>
    <w:rsid w:val="009D50E8"/>
    <w:rsid w:val="009E02CC"/>
    <w:rsid w:val="009F7815"/>
    <w:rsid w:val="00A10460"/>
    <w:rsid w:val="00A115C7"/>
    <w:rsid w:val="00A17614"/>
    <w:rsid w:val="00A56076"/>
    <w:rsid w:val="00A761D3"/>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B57E6"/>
    <w:rsid w:val="00DC0D5A"/>
    <w:rsid w:val="00DC47F3"/>
    <w:rsid w:val="00DC7FA9"/>
    <w:rsid w:val="00DD5E37"/>
    <w:rsid w:val="00DF2EA1"/>
    <w:rsid w:val="00E11F2D"/>
    <w:rsid w:val="00E26720"/>
    <w:rsid w:val="00E30FF5"/>
    <w:rsid w:val="00E545D8"/>
    <w:rsid w:val="00E769B9"/>
    <w:rsid w:val="00E817B3"/>
    <w:rsid w:val="00E90BC7"/>
    <w:rsid w:val="00EA2898"/>
    <w:rsid w:val="00EE0615"/>
    <w:rsid w:val="00EF4220"/>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121</TotalTime>
  <Pages>3</Pages>
  <Words>541</Words>
  <Characters>3088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34</cp:revision>
  <cp:lastPrinted>2019-03-26T11:11:00Z</cp:lastPrinted>
  <dcterms:created xsi:type="dcterms:W3CDTF">2021-09-13T07:38:00Z</dcterms:created>
  <dcterms:modified xsi:type="dcterms:W3CDTF">2026-05-26T11:40:00Z</dcterms:modified>
</cp:coreProperties>
</file>