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E78AD22"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A0A93">
                              <w:rPr>
                                <w:rFonts w:ascii="Verdana" w:hAnsi="Verdana"/>
                                <w:b/>
                                <w:sz w:val="22"/>
                                <w:szCs w:val="22"/>
                              </w:rPr>
                              <w:t>26-E-028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A0A93">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E78AD22"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A0A93">
                        <w:rPr>
                          <w:rFonts w:ascii="Verdana" w:hAnsi="Verdana"/>
                          <w:b/>
                          <w:sz w:val="22"/>
                          <w:szCs w:val="22"/>
                        </w:rPr>
                        <w:t>26-E-028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A0A93">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Pr="009A0A93" w:rsidRDefault="00A115C7" w:rsidP="00DC0D5A">
      <w:pPr>
        <w:spacing w:before="280"/>
        <w:rPr>
          <w:rFonts w:ascii="Verdana" w:hAnsi="Verdana"/>
          <w:sz w:val="22"/>
          <w:szCs w:val="22"/>
        </w:rPr>
      </w:pPr>
      <w:r w:rsidRPr="009A0A93">
        <w:rPr>
          <w:rFonts w:ascii="Verdana" w:hAnsi="Verdana"/>
          <w:sz w:val="22"/>
          <w:szCs w:val="22"/>
        </w:rPr>
        <w:br/>
        <w:t>Thank you for your request for information. Please find below our response.</w:t>
      </w:r>
    </w:p>
    <w:p w14:paraId="635CAE49" w14:textId="493CC47B" w:rsidR="00DC0D5A" w:rsidRPr="009A0A93" w:rsidRDefault="00A10460" w:rsidP="009A0A93">
      <w:pPr>
        <w:spacing w:before="280"/>
        <w:ind w:left="567"/>
        <w:rPr>
          <w:rFonts w:ascii="Verdana" w:hAnsi="Verdana"/>
          <w:bCs/>
          <w:sz w:val="22"/>
          <w:szCs w:val="22"/>
          <w:u w:val="single"/>
        </w:rPr>
      </w:pPr>
      <w:r w:rsidRPr="009A0A93">
        <w:rPr>
          <w:rFonts w:ascii="Verdana" w:hAnsi="Verdana"/>
          <w:sz w:val="22"/>
          <w:szCs w:val="22"/>
        </w:rPr>
        <w:br/>
      </w:r>
      <w:r w:rsidR="00A115C7" w:rsidRPr="009A0A93">
        <w:rPr>
          <w:rFonts w:ascii="Verdana" w:hAnsi="Verdana"/>
          <w:bCs/>
          <w:sz w:val="22"/>
          <w:szCs w:val="22"/>
          <w:u w:val="single"/>
        </w:rPr>
        <w:t>Request and response:</w:t>
      </w:r>
    </w:p>
    <w:p w14:paraId="326802FA" w14:textId="5D6D2947" w:rsidR="009A0A93" w:rsidRPr="009A0A93" w:rsidRDefault="009A0A93" w:rsidP="009A0A93">
      <w:pPr>
        <w:pStyle w:val="ListParagraph"/>
        <w:numPr>
          <w:ilvl w:val="0"/>
          <w:numId w:val="20"/>
        </w:numPr>
        <w:spacing w:before="0" w:line="278" w:lineRule="auto"/>
        <w:ind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How many patients were treated in total, regardless of diagnosis, with these medicines in the 3 months between 1st January 2026 to the end of March 2026, or latest 3-months for which data are available? </w:t>
      </w:r>
    </w:p>
    <w:tbl>
      <w:tblPr>
        <w:tblW w:w="8335" w:type="dxa"/>
        <w:tblInd w:w="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42"/>
        <w:gridCol w:w="2493"/>
      </w:tblGrid>
      <w:tr w:rsidR="009A0A93" w:rsidRPr="009A0A93" w14:paraId="55262222" w14:textId="77777777" w:rsidTr="009A0A93">
        <w:trPr>
          <w:trHeight w:val="300"/>
        </w:trPr>
        <w:tc>
          <w:tcPr>
            <w:tcW w:w="5842"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5B46F082" w14:textId="0E4F520B" w:rsidR="009A0A93" w:rsidRPr="009A0A93" w:rsidRDefault="009A0A93" w:rsidP="009A0A93">
            <w:pPr>
              <w:spacing w:before="0" w:line="278" w:lineRule="auto"/>
              <w:ind w:left="189"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Name of medicine</w:t>
            </w:r>
          </w:p>
        </w:tc>
        <w:tc>
          <w:tcPr>
            <w:tcW w:w="2493" w:type="dxa"/>
            <w:tcBorders>
              <w:top w:val="single" w:sz="8" w:space="0" w:color="auto"/>
              <w:left w:val="nil"/>
              <w:bottom w:val="single" w:sz="8" w:space="0" w:color="auto"/>
              <w:right w:val="single" w:sz="8" w:space="0" w:color="auto"/>
            </w:tcBorders>
            <w:shd w:val="clear" w:color="auto" w:fill="E7E6E6"/>
            <w:vAlign w:val="center"/>
            <w:hideMark/>
          </w:tcPr>
          <w:p w14:paraId="5E9354B9" w14:textId="7AEB38FA" w:rsidR="009A0A93" w:rsidRPr="009A0A93" w:rsidRDefault="009A0A93" w:rsidP="009A0A93">
            <w:pPr>
              <w:spacing w:before="0" w:line="278" w:lineRule="auto"/>
              <w:ind w:left="74"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Number patients treated</w:t>
            </w:r>
          </w:p>
        </w:tc>
      </w:tr>
      <w:tr w:rsidR="009A0A93" w:rsidRPr="009A0A93" w14:paraId="542F761B" w14:textId="77777777" w:rsidTr="009A0A93">
        <w:trPr>
          <w:trHeight w:val="305"/>
        </w:trPr>
        <w:tc>
          <w:tcPr>
            <w:tcW w:w="5842" w:type="dxa"/>
            <w:tcBorders>
              <w:top w:val="nil"/>
              <w:left w:val="single" w:sz="8" w:space="0" w:color="auto"/>
              <w:bottom w:val="single" w:sz="8" w:space="0" w:color="auto"/>
              <w:right w:val="single" w:sz="8" w:space="0" w:color="auto"/>
            </w:tcBorders>
            <w:vAlign w:val="center"/>
            <w:hideMark/>
          </w:tcPr>
          <w:p w14:paraId="32F865E4" w14:textId="140B3742"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1.1 Abiraterone (Zytiga or generic abiraterone)</w:t>
            </w:r>
          </w:p>
        </w:tc>
        <w:tc>
          <w:tcPr>
            <w:tcW w:w="2493" w:type="dxa"/>
            <w:tcBorders>
              <w:top w:val="nil"/>
              <w:left w:val="nil"/>
              <w:bottom w:val="single" w:sz="8" w:space="0" w:color="auto"/>
              <w:right w:val="single" w:sz="8" w:space="0" w:color="auto"/>
            </w:tcBorders>
            <w:vAlign w:val="center"/>
            <w:hideMark/>
          </w:tcPr>
          <w:p w14:paraId="38EF6CD8" w14:textId="2CF5C283"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104</w:t>
            </w:r>
          </w:p>
        </w:tc>
      </w:tr>
      <w:tr w:rsidR="009A0A93" w:rsidRPr="009A0A93" w14:paraId="2B523D0D" w14:textId="77777777" w:rsidTr="009A0A93">
        <w:trPr>
          <w:trHeight w:val="450"/>
        </w:trPr>
        <w:tc>
          <w:tcPr>
            <w:tcW w:w="5842" w:type="dxa"/>
            <w:tcBorders>
              <w:top w:val="nil"/>
              <w:left w:val="single" w:sz="8" w:space="0" w:color="auto"/>
              <w:bottom w:val="single" w:sz="8" w:space="0" w:color="auto"/>
              <w:right w:val="single" w:sz="8" w:space="0" w:color="auto"/>
            </w:tcBorders>
            <w:vAlign w:val="center"/>
            <w:hideMark/>
          </w:tcPr>
          <w:p w14:paraId="3BD2C945" w14:textId="0D53887E"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1.2 Apalutamide (Erleada)</w:t>
            </w:r>
          </w:p>
        </w:tc>
        <w:tc>
          <w:tcPr>
            <w:tcW w:w="2493" w:type="dxa"/>
            <w:tcBorders>
              <w:top w:val="nil"/>
              <w:left w:val="nil"/>
              <w:bottom w:val="single" w:sz="8" w:space="0" w:color="auto"/>
              <w:right w:val="single" w:sz="8" w:space="0" w:color="auto"/>
            </w:tcBorders>
            <w:vAlign w:val="center"/>
            <w:hideMark/>
          </w:tcPr>
          <w:p w14:paraId="6E3CBE02" w14:textId="6B33E072"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5</w:t>
            </w:r>
          </w:p>
        </w:tc>
      </w:tr>
      <w:tr w:rsidR="009A0A93" w:rsidRPr="009A0A93" w14:paraId="367E6D76" w14:textId="77777777" w:rsidTr="009A0A93">
        <w:trPr>
          <w:trHeight w:val="450"/>
        </w:trPr>
        <w:tc>
          <w:tcPr>
            <w:tcW w:w="5842" w:type="dxa"/>
            <w:tcBorders>
              <w:top w:val="nil"/>
              <w:left w:val="single" w:sz="8" w:space="0" w:color="auto"/>
              <w:bottom w:val="single" w:sz="8" w:space="0" w:color="auto"/>
              <w:right w:val="single" w:sz="8" w:space="0" w:color="auto"/>
            </w:tcBorders>
            <w:vAlign w:val="center"/>
            <w:hideMark/>
          </w:tcPr>
          <w:p w14:paraId="0CFCEBF9" w14:textId="58A7EF03"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1.3 Cabazitaxel (Jevtana or generic cabazitaxel)</w:t>
            </w:r>
          </w:p>
        </w:tc>
        <w:tc>
          <w:tcPr>
            <w:tcW w:w="2493" w:type="dxa"/>
            <w:tcBorders>
              <w:top w:val="nil"/>
              <w:left w:val="nil"/>
              <w:bottom w:val="single" w:sz="8" w:space="0" w:color="auto"/>
              <w:right w:val="single" w:sz="8" w:space="0" w:color="auto"/>
            </w:tcBorders>
            <w:vAlign w:val="center"/>
            <w:hideMark/>
          </w:tcPr>
          <w:p w14:paraId="2CF7B8EF" w14:textId="20FBD38A"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Pr>
                <w:rFonts w:ascii="Verdana" w:eastAsia="Aptos" w:hAnsi="Verdana" w:cs="Times New Roman"/>
                <w:kern w:val="2"/>
                <w:sz w:val="22"/>
                <w:szCs w:val="22"/>
                <w:lang w:eastAsia="en-US"/>
                <w14:ligatures w14:val="standardContextual"/>
              </w:rPr>
              <w:t>&lt;5*</w:t>
            </w:r>
          </w:p>
        </w:tc>
      </w:tr>
      <w:tr w:rsidR="009A0A93" w:rsidRPr="009A0A93" w14:paraId="4AA14C23" w14:textId="77777777" w:rsidTr="009A0A93">
        <w:trPr>
          <w:trHeight w:val="450"/>
        </w:trPr>
        <w:tc>
          <w:tcPr>
            <w:tcW w:w="5842" w:type="dxa"/>
            <w:tcBorders>
              <w:top w:val="nil"/>
              <w:left w:val="single" w:sz="8" w:space="0" w:color="auto"/>
              <w:bottom w:val="single" w:sz="8" w:space="0" w:color="auto"/>
              <w:right w:val="single" w:sz="8" w:space="0" w:color="auto"/>
            </w:tcBorders>
            <w:vAlign w:val="center"/>
            <w:hideMark/>
          </w:tcPr>
          <w:p w14:paraId="2B3A0A08" w14:textId="3D892A7F"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1.4 Darolutamide (Nubeqa)</w:t>
            </w:r>
          </w:p>
        </w:tc>
        <w:tc>
          <w:tcPr>
            <w:tcW w:w="2493" w:type="dxa"/>
            <w:tcBorders>
              <w:top w:val="nil"/>
              <w:left w:val="nil"/>
              <w:bottom w:val="single" w:sz="8" w:space="0" w:color="auto"/>
              <w:right w:val="single" w:sz="8" w:space="0" w:color="auto"/>
            </w:tcBorders>
            <w:vAlign w:val="center"/>
            <w:hideMark/>
          </w:tcPr>
          <w:p w14:paraId="417BEF8A" w14:textId="03E0A502"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26</w:t>
            </w:r>
          </w:p>
        </w:tc>
      </w:tr>
      <w:tr w:rsidR="009A0A93" w:rsidRPr="009A0A93" w14:paraId="0CE32FED" w14:textId="77777777" w:rsidTr="009A0A93">
        <w:trPr>
          <w:trHeight w:val="450"/>
        </w:trPr>
        <w:tc>
          <w:tcPr>
            <w:tcW w:w="5842" w:type="dxa"/>
            <w:tcBorders>
              <w:top w:val="nil"/>
              <w:left w:val="single" w:sz="8" w:space="0" w:color="auto"/>
              <w:bottom w:val="single" w:sz="8" w:space="0" w:color="auto"/>
              <w:right w:val="single" w:sz="8" w:space="0" w:color="auto"/>
            </w:tcBorders>
            <w:vAlign w:val="center"/>
            <w:hideMark/>
          </w:tcPr>
          <w:p w14:paraId="28F2ADBD" w14:textId="52300CE6"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1.5 Enzalutamide (Xtandi)</w:t>
            </w:r>
          </w:p>
        </w:tc>
        <w:tc>
          <w:tcPr>
            <w:tcW w:w="2493" w:type="dxa"/>
            <w:tcBorders>
              <w:top w:val="nil"/>
              <w:left w:val="nil"/>
              <w:bottom w:val="single" w:sz="8" w:space="0" w:color="auto"/>
              <w:right w:val="single" w:sz="8" w:space="0" w:color="auto"/>
            </w:tcBorders>
            <w:vAlign w:val="center"/>
            <w:hideMark/>
          </w:tcPr>
          <w:p w14:paraId="749B8250" w14:textId="5C26FDB7"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170</w:t>
            </w:r>
          </w:p>
        </w:tc>
      </w:tr>
      <w:tr w:rsidR="009A0A93" w:rsidRPr="009A0A93" w14:paraId="7132FD7B" w14:textId="77777777" w:rsidTr="009A0A93">
        <w:trPr>
          <w:trHeight w:val="450"/>
        </w:trPr>
        <w:tc>
          <w:tcPr>
            <w:tcW w:w="5842" w:type="dxa"/>
            <w:tcBorders>
              <w:top w:val="nil"/>
              <w:left w:val="single" w:sz="8" w:space="0" w:color="auto"/>
              <w:bottom w:val="single" w:sz="8" w:space="0" w:color="auto"/>
              <w:right w:val="single" w:sz="8" w:space="0" w:color="auto"/>
            </w:tcBorders>
            <w:vAlign w:val="center"/>
            <w:hideMark/>
          </w:tcPr>
          <w:p w14:paraId="02B255AB" w14:textId="186BA754"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1.6 Talazoparib (Talzenna)</w:t>
            </w:r>
          </w:p>
        </w:tc>
        <w:tc>
          <w:tcPr>
            <w:tcW w:w="2493" w:type="dxa"/>
            <w:tcBorders>
              <w:top w:val="nil"/>
              <w:left w:val="nil"/>
              <w:bottom w:val="single" w:sz="8" w:space="0" w:color="auto"/>
              <w:right w:val="single" w:sz="8" w:space="0" w:color="auto"/>
            </w:tcBorders>
            <w:vAlign w:val="center"/>
            <w:hideMark/>
          </w:tcPr>
          <w:p w14:paraId="5841D91C" w14:textId="5EE033F7"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r w:rsidR="009A0A93" w:rsidRPr="009A0A93" w14:paraId="2092BB26" w14:textId="77777777" w:rsidTr="009A0A93">
        <w:trPr>
          <w:trHeight w:val="450"/>
        </w:trPr>
        <w:tc>
          <w:tcPr>
            <w:tcW w:w="5842" w:type="dxa"/>
            <w:tcBorders>
              <w:top w:val="nil"/>
              <w:left w:val="single" w:sz="8" w:space="0" w:color="auto"/>
              <w:bottom w:val="single" w:sz="8" w:space="0" w:color="auto"/>
              <w:right w:val="single" w:sz="8" w:space="0" w:color="auto"/>
            </w:tcBorders>
            <w:vAlign w:val="center"/>
            <w:hideMark/>
          </w:tcPr>
          <w:p w14:paraId="4C33509E" w14:textId="74FEF7D6"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1.7 Docetaxel</w:t>
            </w:r>
          </w:p>
        </w:tc>
        <w:tc>
          <w:tcPr>
            <w:tcW w:w="2493" w:type="dxa"/>
            <w:tcBorders>
              <w:top w:val="nil"/>
              <w:left w:val="nil"/>
              <w:bottom w:val="single" w:sz="8" w:space="0" w:color="auto"/>
              <w:right w:val="single" w:sz="8" w:space="0" w:color="auto"/>
            </w:tcBorders>
            <w:vAlign w:val="center"/>
            <w:hideMark/>
          </w:tcPr>
          <w:p w14:paraId="4ABBC573" w14:textId="5A366671"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32</w:t>
            </w:r>
          </w:p>
        </w:tc>
      </w:tr>
      <w:tr w:rsidR="009A0A93" w:rsidRPr="009A0A93" w14:paraId="43FE6ACB" w14:textId="77777777" w:rsidTr="009A0A93">
        <w:trPr>
          <w:trHeight w:val="216"/>
        </w:trPr>
        <w:tc>
          <w:tcPr>
            <w:tcW w:w="5842" w:type="dxa"/>
            <w:tcBorders>
              <w:top w:val="nil"/>
              <w:left w:val="single" w:sz="8" w:space="0" w:color="auto"/>
              <w:bottom w:val="single" w:sz="8" w:space="0" w:color="auto"/>
              <w:right w:val="single" w:sz="8" w:space="0" w:color="auto"/>
            </w:tcBorders>
            <w:vAlign w:val="center"/>
            <w:hideMark/>
          </w:tcPr>
          <w:p w14:paraId="382269A3" w14:textId="7476C107"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1.8 Relugolix (Orgovyx, Ryeqo)</w:t>
            </w:r>
          </w:p>
        </w:tc>
        <w:tc>
          <w:tcPr>
            <w:tcW w:w="2493" w:type="dxa"/>
            <w:tcBorders>
              <w:top w:val="nil"/>
              <w:left w:val="nil"/>
              <w:bottom w:val="single" w:sz="8" w:space="0" w:color="auto"/>
              <w:right w:val="single" w:sz="8" w:space="0" w:color="auto"/>
            </w:tcBorders>
            <w:vAlign w:val="center"/>
            <w:hideMark/>
          </w:tcPr>
          <w:p w14:paraId="4F1DC43E" w14:textId="7404E37A"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r w:rsidR="009A0A93" w:rsidRPr="009A0A93" w14:paraId="4936D265" w14:textId="77777777" w:rsidTr="009A0A93">
        <w:trPr>
          <w:trHeight w:val="300"/>
        </w:trPr>
        <w:tc>
          <w:tcPr>
            <w:tcW w:w="5842" w:type="dxa"/>
            <w:tcBorders>
              <w:top w:val="nil"/>
              <w:left w:val="single" w:sz="8" w:space="0" w:color="auto"/>
              <w:bottom w:val="single" w:sz="8" w:space="0" w:color="auto"/>
              <w:right w:val="single" w:sz="8" w:space="0" w:color="auto"/>
            </w:tcBorders>
            <w:vAlign w:val="center"/>
            <w:hideMark/>
          </w:tcPr>
          <w:p w14:paraId="1253D9A5" w14:textId="0AD82627"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1.9 Olaparib (Lynparza)</w:t>
            </w:r>
          </w:p>
        </w:tc>
        <w:tc>
          <w:tcPr>
            <w:tcW w:w="2493" w:type="dxa"/>
            <w:tcBorders>
              <w:top w:val="nil"/>
              <w:left w:val="nil"/>
              <w:bottom w:val="single" w:sz="8" w:space="0" w:color="auto"/>
              <w:right w:val="single" w:sz="8" w:space="0" w:color="auto"/>
            </w:tcBorders>
            <w:vAlign w:val="center"/>
            <w:hideMark/>
          </w:tcPr>
          <w:p w14:paraId="3B29AF4C" w14:textId="7A97A4C5" w:rsidR="009A0A93" w:rsidRPr="009A0A93" w:rsidRDefault="009A0A93" w:rsidP="009A0A93">
            <w:pPr>
              <w:spacing w:before="0" w:line="278" w:lineRule="auto"/>
              <w:ind w:left="7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23</w:t>
            </w:r>
          </w:p>
        </w:tc>
      </w:tr>
    </w:tbl>
    <w:p w14:paraId="57325A16" w14:textId="77777777" w:rsidR="009A0A93" w:rsidRPr="009A0A93" w:rsidRDefault="009A0A93" w:rsidP="009A0A93">
      <w:pPr>
        <w:spacing w:before="0" w:line="278" w:lineRule="auto"/>
        <w:ind w:left="567" w:right="0"/>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 </w:t>
      </w:r>
    </w:p>
    <w:p w14:paraId="41B6DF53" w14:textId="21C6086B" w:rsidR="009A0A93" w:rsidRPr="009A0A93" w:rsidRDefault="009A0A93" w:rsidP="009A0A93">
      <w:pPr>
        <w:pStyle w:val="ListParagraph"/>
        <w:numPr>
          <w:ilvl w:val="0"/>
          <w:numId w:val="20"/>
        </w:numPr>
        <w:spacing w:before="0" w:line="278" w:lineRule="auto"/>
        <w:ind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How many patients were treated with these products specifically for prostate cancer (ICD-10 code = C61) in the 3 months between 1st January 2026 to the end of March 2026, or latest 3-months for which data are available? </w:t>
      </w:r>
    </w:p>
    <w:tbl>
      <w:tblPr>
        <w:tblW w:w="8335" w:type="dxa"/>
        <w:tblInd w:w="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35"/>
        <w:gridCol w:w="2500"/>
      </w:tblGrid>
      <w:tr w:rsidR="009A0A93" w:rsidRPr="009A0A93" w14:paraId="4B65577E" w14:textId="77777777" w:rsidTr="009A0A93">
        <w:trPr>
          <w:trHeight w:val="300"/>
        </w:trPr>
        <w:tc>
          <w:tcPr>
            <w:tcW w:w="5835"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1FA24B1F" w14:textId="09F7C5A3"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Name of medicine</w:t>
            </w:r>
          </w:p>
        </w:tc>
        <w:tc>
          <w:tcPr>
            <w:tcW w:w="2500" w:type="dxa"/>
            <w:tcBorders>
              <w:top w:val="single" w:sz="8" w:space="0" w:color="auto"/>
              <w:left w:val="nil"/>
              <w:bottom w:val="single" w:sz="8" w:space="0" w:color="auto"/>
              <w:right w:val="single" w:sz="8" w:space="0" w:color="auto"/>
            </w:tcBorders>
            <w:shd w:val="clear" w:color="auto" w:fill="E7E6E6"/>
            <w:vAlign w:val="center"/>
            <w:hideMark/>
          </w:tcPr>
          <w:p w14:paraId="21BC2F0A" w14:textId="432A5912" w:rsidR="009A0A93" w:rsidRPr="009A0A93" w:rsidRDefault="009A0A93" w:rsidP="009A0A93">
            <w:pPr>
              <w:spacing w:before="0" w:line="278" w:lineRule="auto"/>
              <w:ind w:left="103"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Number patients treated</w:t>
            </w:r>
          </w:p>
        </w:tc>
      </w:tr>
      <w:tr w:rsidR="009A0A93" w:rsidRPr="009A0A93" w14:paraId="607AFD2A" w14:textId="77777777" w:rsidTr="009A0A93">
        <w:trPr>
          <w:trHeight w:val="200"/>
        </w:trPr>
        <w:tc>
          <w:tcPr>
            <w:tcW w:w="5835" w:type="dxa"/>
            <w:tcBorders>
              <w:top w:val="nil"/>
              <w:left w:val="single" w:sz="8" w:space="0" w:color="auto"/>
              <w:bottom w:val="single" w:sz="8" w:space="0" w:color="auto"/>
              <w:right w:val="single" w:sz="8" w:space="0" w:color="auto"/>
            </w:tcBorders>
            <w:vAlign w:val="center"/>
            <w:hideMark/>
          </w:tcPr>
          <w:p w14:paraId="09DA53D8" w14:textId="0165BC2F"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2.1 Docetaxel for prostate cancer</w:t>
            </w:r>
          </w:p>
        </w:tc>
        <w:tc>
          <w:tcPr>
            <w:tcW w:w="2500" w:type="dxa"/>
            <w:tcBorders>
              <w:top w:val="nil"/>
              <w:left w:val="nil"/>
              <w:bottom w:val="single" w:sz="8" w:space="0" w:color="auto"/>
              <w:right w:val="single" w:sz="8" w:space="0" w:color="auto"/>
            </w:tcBorders>
            <w:vAlign w:val="center"/>
            <w:hideMark/>
          </w:tcPr>
          <w:p w14:paraId="042A2931" w14:textId="4AA7DB29" w:rsidR="009A0A93" w:rsidRPr="009A0A93" w:rsidRDefault="009A0A93" w:rsidP="009A0A93">
            <w:pPr>
              <w:spacing w:before="0" w:line="278" w:lineRule="auto"/>
              <w:ind w:left="103"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9</w:t>
            </w:r>
          </w:p>
        </w:tc>
      </w:tr>
      <w:tr w:rsidR="009A0A93" w:rsidRPr="009A0A93" w14:paraId="23CFBD22" w14:textId="77777777" w:rsidTr="009A0A93">
        <w:trPr>
          <w:trHeight w:val="292"/>
        </w:trPr>
        <w:tc>
          <w:tcPr>
            <w:tcW w:w="5835" w:type="dxa"/>
            <w:tcBorders>
              <w:top w:val="nil"/>
              <w:left w:val="single" w:sz="8" w:space="0" w:color="auto"/>
              <w:bottom w:val="single" w:sz="8" w:space="0" w:color="auto"/>
              <w:right w:val="single" w:sz="8" w:space="0" w:color="auto"/>
            </w:tcBorders>
            <w:vAlign w:val="center"/>
            <w:hideMark/>
          </w:tcPr>
          <w:p w14:paraId="694F0F38" w14:textId="36F112DE"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lastRenderedPageBreak/>
              <w:t>2.2 Olaparib (Lynparza) for prostate cancer</w:t>
            </w:r>
          </w:p>
        </w:tc>
        <w:tc>
          <w:tcPr>
            <w:tcW w:w="2500" w:type="dxa"/>
            <w:tcBorders>
              <w:top w:val="nil"/>
              <w:left w:val="nil"/>
              <w:bottom w:val="single" w:sz="8" w:space="0" w:color="auto"/>
              <w:right w:val="single" w:sz="8" w:space="0" w:color="auto"/>
            </w:tcBorders>
            <w:vAlign w:val="center"/>
            <w:hideMark/>
          </w:tcPr>
          <w:p w14:paraId="5A1647DD" w14:textId="248F82A5" w:rsidR="009A0A93" w:rsidRPr="009A0A93" w:rsidRDefault="009A0A93" w:rsidP="009A0A93">
            <w:pPr>
              <w:spacing w:before="0" w:line="278" w:lineRule="auto"/>
              <w:ind w:left="103"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r w:rsidR="009A0A93" w:rsidRPr="009A0A93" w14:paraId="56340E2C" w14:textId="77777777" w:rsidTr="009A0A93">
        <w:trPr>
          <w:trHeight w:val="370"/>
        </w:trPr>
        <w:tc>
          <w:tcPr>
            <w:tcW w:w="5835" w:type="dxa"/>
            <w:tcBorders>
              <w:top w:val="nil"/>
              <w:left w:val="single" w:sz="8" w:space="0" w:color="auto"/>
              <w:bottom w:val="single" w:sz="8" w:space="0" w:color="auto"/>
              <w:right w:val="single" w:sz="8" w:space="0" w:color="auto"/>
            </w:tcBorders>
            <w:vAlign w:val="center"/>
            <w:hideMark/>
          </w:tcPr>
          <w:p w14:paraId="73977EA4" w14:textId="596DA68A"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2.3 Talazoparib (Talzenna) for prostate cancer</w:t>
            </w:r>
          </w:p>
        </w:tc>
        <w:tc>
          <w:tcPr>
            <w:tcW w:w="2500" w:type="dxa"/>
            <w:tcBorders>
              <w:top w:val="nil"/>
              <w:left w:val="nil"/>
              <w:bottom w:val="single" w:sz="8" w:space="0" w:color="auto"/>
              <w:right w:val="single" w:sz="8" w:space="0" w:color="auto"/>
            </w:tcBorders>
            <w:vAlign w:val="center"/>
            <w:hideMark/>
          </w:tcPr>
          <w:p w14:paraId="2533FB15" w14:textId="3093CA1C" w:rsidR="009A0A93" w:rsidRPr="009A0A93" w:rsidRDefault="009A0A93" w:rsidP="009A0A93">
            <w:pPr>
              <w:spacing w:before="0" w:line="278" w:lineRule="auto"/>
              <w:ind w:left="103"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r w:rsidR="009A0A93" w:rsidRPr="009A0A93" w14:paraId="21D5EEA2" w14:textId="77777777" w:rsidTr="009A0A93">
        <w:trPr>
          <w:trHeight w:val="450"/>
        </w:trPr>
        <w:tc>
          <w:tcPr>
            <w:tcW w:w="5835" w:type="dxa"/>
            <w:tcBorders>
              <w:top w:val="nil"/>
              <w:left w:val="single" w:sz="8" w:space="0" w:color="auto"/>
              <w:bottom w:val="single" w:sz="8" w:space="0" w:color="auto"/>
              <w:right w:val="single" w:sz="8" w:space="0" w:color="auto"/>
            </w:tcBorders>
            <w:vAlign w:val="center"/>
            <w:hideMark/>
          </w:tcPr>
          <w:p w14:paraId="26109B02" w14:textId="5E9AE3E8"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2.4 Relugolix (Orgovyx) for prostate cancer</w:t>
            </w:r>
          </w:p>
        </w:tc>
        <w:tc>
          <w:tcPr>
            <w:tcW w:w="2500" w:type="dxa"/>
            <w:tcBorders>
              <w:top w:val="nil"/>
              <w:left w:val="nil"/>
              <w:bottom w:val="single" w:sz="8" w:space="0" w:color="auto"/>
              <w:right w:val="single" w:sz="8" w:space="0" w:color="auto"/>
            </w:tcBorders>
            <w:vAlign w:val="center"/>
            <w:hideMark/>
          </w:tcPr>
          <w:p w14:paraId="28ECDC8E" w14:textId="30BD69AB" w:rsidR="009A0A93" w:rsidRPr="009A0A93" w:rsidRDefault="009A0A93" w:rsidP="009A0A93">
            <w:pPr>
              <w:spacing w:before="0" w:line="278" w:lineRule="auto"/>
              <w:ind w:left="103"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bl>
    <w:p w14:paraId="2730756D" w14:textId="77777777" w:rsidR="009A0A93" w:rsidRPr="009A0A93" w:rsidRDefault="009A0A93" w:rsidP="009A0A93">
      <w:pPr>
        <w:spacing w:before="0" w:line="278" w:lineRule="auto"/>
        <w:ind w:left="567" w:right="0"/>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 </w:t>
      </w:r>
    </w:p>
    <w:p w14:paraId="09158F66" w14:textId="77777777" w:rsidR="009A0A93" w:rsidRPr="009A0A93" w:rsidRDefault="009A0A93" w:rsidP="009A0A93">
      <w:pPr>
        <w:spacing w:before="0" w:line="278" w:lineRule="auto"/>
        <w:ind w:left="567" w:right="0"/>
        <w:rPr>
          <w:rFonts w:ascii="Verdana" w:eastAsia="Aptos" w:hAnsi="Verdana" w:cs="Times New Roman"/>
          <w:kern w:val="2"/>
          <w:sz w:val="22"/>
          <w:szCs w:val="22"/>
          <w:lang w:eastAsia="en-US"/>
          <w14:ligatures w14:val="standardContextual"/>
        </w:rPr>
      </w:pPr>
    </w:p>
    <w:p w14:paraId="1B2AE365" w14:textId="77777777" w:rsidR="009A0A93" w:rsidRPr="009A0A93" w:rsidRDefault="009A0A93" w:rsidP="009A0A93">
      <w:pPr>
        <w:spacing w:before="0" w:line="278" w:lineRule="auto"/>
        <w:ind w:left="567" w:right="0"/>
        <w:rPr>
          <w:rFonts w:ascii="Verdana" w:eastAsia="Aptos" w:hAnsi="Verdana" w:cs="Times New Roman"/>
          <w:kern w:val="2"/>
          <w:sz w:val="22"/>
          <w:szCs w:val="22"/>
          <w:lang w:eastAsia="en-US"/>
          <w14:ligatures w14:val="standardContextual"/>
        </w:rPr>
      </w:pPr>
    </w:p>
    <w:p w14:paraId="57625B07" w14:textId="2DA35BCF" w:rsidR="009A0A93" w:rsidRPr="009A0A93" w:rsidRDefault="009A0A93" w:rsidP="009A0A93">
      <w:pPr>
        <w:pStyle w:val="ListParagraph"/>
        <w:numPr>
          <w:ilvl w:val="0"/>
          <w:numId w:val="20"/>
        </w:numPr>
        <w:spacing w:before="0" w:line="278" w:lineRule="auto"/>
        <w:ind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 xml:space="preserve">How many patients received their </w:t>
      </w:r>
      <w:r w:rsidRPr="009A0A93">
        <w:rPr>
          <w:rFonts w:ascii="Verdana" w:eastAsia="Aptos" w:hAnsi="Verdana" w:cs="Times New Roman"/>
          <w:b/>
          <w:bCs/>
          <w:kern w:val="2"/>
          <w:sz w:val="22"/>
          <w:szCs w:val="22"/>
          <w:u w:val="single"/>
          <w:lang w:eastAsia="en-US"/>
          <w14:ligatures w14:val="standardContextual"/>
        </w:rPr>
        <w:t>first cycle</w:t>
      </w:r>
      <w:r w:rsidRPr="009A0A93">
        <w:rPr>
          <w:rFonts w:ascii="Verdana" w:eastAsia="Aptos" w:hAnsi="Verdana" w:cs="Times New Roman"/>
          <w:b/>
          <w:bCs/>
          <w:kern w:val="2"/>
          <w:sz w:val="22"/>
          <w:szCs w:val="22"/>
          <w:lang w:eastAsia="en-US"/>
          <w14:ligatures w14:val="standardContextual"/>
        </w:rPr>
        <w:t xml:space="preserve"> or </w:t>
      </w:r>
      <w:r w:rsidRPr="009A0A93">
        <w:rPr>
          <w:rFonts w:ascii="Verdana" w:eastAsia="Aptos" w:hAnsi="Verdana" w:cs="Times New Roman"/>
          <w:b/>
          <w:bCs/>
          <w:kern w:val="2"/>
          <w:sz w:val="22"/>
          <w:szCs w:val="22"/>
          <w:u w:val="single"/>
          <w:lang w:eastAsia="en-US"/>
          <w14:ligatures w14:val="standardContextual"/>
        </w:rPr>
        <w:t>first dose</w:t>
      </w:r>
      <w:r w:rsidRPr="009A0A93">
        <w:rPr>
          <w:rFonts w:ascii="Verdana" w:eastAsia="Aptos" w:hAnsi="Verdana" w:cs="Times New Roman"/>
          <w:b/>
          <w:bCs/>
          <w:kern w:val="2"/>
          <w:sz w:val="22"/>
          <w:szCs w:val="22"/>
          <w:lang w:eastAsia="en-US"/>
          <w14:ligatures w14:val="standardContextual"/>
        </w:rPr>
        <w:t> of the following products in the 3 months between 1st January 2026 to the end of March 2026, or latest 3-months for which data are available? </w:t>
      </w:r>
    </w:p>
    <w:tbl>
      <w:tblPr>
        <w:tblW w:w="8335" w:type="dxa"/>
        <w:tblInd w:w="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2"/>
        <w:gridCol w:w="2513"/>
      </w:tblGrid>
      <w:tr w:rsidR="009A0A93" w:rsidRPr="009A0A93" w14:paraId="11C2FED0" w14:textId="77777777" w:rsidTr="009A0A93">
        <w:trPr>
          <w:trHeight w:val="300"/>
        </w:trPr>
        <w:tc>
          <w:tcPr>
            <w:tcW w:w="5822"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734B045D" w14:textId="33E736CE" w:rsidR="009A0A93" w:rsidRPr="009A0A93" w:rsidRDefault="009A0A93" w:rsidP="009A0A93">
            <w:pPr>
              <w:spacing w:before="0" w:line="278" w:lineRule="auto"/>
              <w:ind w:left="189"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Name of medicine</w:t>
            </w:r>
          </w:p>
        </w:tc>
        <w:tc>
          <w:tcPr>
            <w:tcW w:w="2513" w:type="dxa"/>
            <w:tcBorders>
              <w:top w:val="single" w:sz="8" w:space="0" w:color="auto"/>
              <w:left w:val="nil"/>
              <w:bottom w:val="single" w:sz="8" w:space="0" w:color="auto"/>
              <w:right w:val="single" w:sz="8" w:space="0" w:color="auto"/>
            </w:tcBorders>
            <w:shd w:val="clear" w:color="auto" w:fill="E7E6E6"/>
            <w:vAlign w:val="center"/>
            <w:hideMark/>
          </w:tcPr>
          <w:p w14:paraId="57F94B1A" w14:textId="482E5434" w:rsidR="009A0A93" w:rsidRPr="009A0A93" w:rsidRDefault="009A0A93" w:rsidP="009A0A93">
            <w:pPr>
              <w:spacing w:before="0" w:line="278" w:lineRule="auto"/>
              <w:ind w:left="0"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Number patients treated in Cycle 1 or Dose 1</w:t>
            </w:r>
          </w:p>
        </w:tc>
      </w:tr>
      <w:tr w:rsidR="009A0A93" w:rsidRPr="009A0A93" w14:paraId="08DB3659" w14:textId="77777777" w:rsidTr="009A0A93">
        <w:trPr>
          <w:trHeight w:val="226"/>
        </w:trPr>
        <w:tc>
          <w:tcPr>
            <w:tcW w:w="5822" w:type="dxa"/>
            <w:tcBorders>
              <w:top w:val="nil"/>
              <w:left w:val="single" w:sz="8" w:space="0" w:color="auto"/>
              <w:bottom w:val="single" w:sz="8" w:space="0" w:color="auto"/>
              <w:right w:val="single" w:sz="8" w:space="0" w:color="auto"/>
            </w:tcBorders>
            <w:vAlign w:val="center"/>
            <w:hideMark/>
          </w:tcPr>
          <w:p w14:paraId="00B6274A" w14:textId="346120CA"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3.1 Abiraterone (Zytiga or generic abiraterone)</w:t>
            </w:r>
          </w:p>
        </w:tc>
        <w:tc>
          <w:tcPr>
            <w:tcW w:w="2513" w:type="dxa"/>
            <w:tcBorders>
              <w:top w:val="nil"/>
              <w:left w:val="nil"/>
              <w:bottom w:val="single" w:sz="8" w:space="0" w:color="auto"/>
              <w:right w:val="single" w:sz="8" w:space="0" w:color="auto"/>
            </w:tcBorders>
            <w:vAlign w:val="center"/>
            <w:hideMark/>
          </w:tcPr>
          <w:p w14:paraId="1EE66C73" w14:textId="0D33AD51" w:rsidR="009A0A93" w:rsidRPr="009A0A93" w:rsidRDefault="009A0A93" w:rsidP="009A0A93">
            <w:pPr>
              <w:spacing w:before="0" w:line="278" w:lineRule="auto"/>
              <w:ind w:left="182"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22</w:t>
            </w:r>
          </w:p>
        </w:tc>
      </w:tr>
      <w:tr w:rsidR="009A0A93" w:rsidRPr="009A0A93" w14:paraId="7F46485F" w14:textId="77777777" w:rsidTr="009A0A93">
        <w:trPr>
          <w:trHeight w:val="190"/>
        </w:trPr>
        <w:tc>
          <w:tcPr>
            <w:tcW w:w="5822" w:type="dxa"/>
            <w:tcBorders>
              <w:top w:val="nil"/>
              <w:left w:val="single" w:sz="8" w:space="0" w:color="auto"/>
              <w:bottom w:val="single" w:sz="8" w:space="0" w:color="auto"/>
              <w:right w:val="single" w:sz="8" w:space="0" w:color="auto"/>
            </w:tcBorders>
            <w:vAlign w:val="center"/>
            <w:hideMark/>
          </w:tcPr>
          <w:p w14:paraId="5CC09B25" w14:textId="128CBE4A"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3.2 Apalutamide (Erleada)</w:t>
            </w:r>
          </w:p>
        </w:tc>
        <w:tc>
          <w:tcPr>
            <w:tcW w:w="2513" w:type="dxa"/>
            <w:tcBorders>
              <w:top w:val="nil"/>
              <w:left w:val="nil"/>
              <w:bottom w:val="single" w:sz="8" w:space="0" w:color="auto"/>
              <w:right w:val="single" w:sz="8" w:space="0" w:color="auto"/>
            </w:tcBorders>
            <w:vAlign w:val="center"/>
            <w:hideMark/>
          </w:tcPr>
          <w:p w14:paraId="56F139E1" w14:textId="3C6CE9C3" w:rsidR="009A0A93" w:rsidRPr="009A0A93" w:rsidRDefault="009A0A93" w:rsidP="009A0A93">
            <w:pPr>
              <w:spacing w:before="0" w:line="278" w:lineRule="auto"/>
              <w:ind w:left="182"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r w:rsidR="009A0A93" w:rsidRPr="009A0A93" w14:paraId="473A7E2A" w14:textId="77777777" w:rsidTr="009A0A93">
        <w:trPr>
          <w:trHeight w:val="296"/>
        </w:trPr>
        <w:tc>
          <w:tcPr>
            <w:tcW w:w="5822" w:type="dxa"/>
            <w:tcBorders>
              <w:top w:val="nil"/>
              <w:left w:val="single" w:sz="8" w:space="0" w:color="auto"/>
              <w:bottom w:val="single" w:sz="8" w:space="0" w:color="auto"/>
              <w:right w:val="single" w:sz="8" w:space="0" w:color="auto"/>
            </w:tcBorders>
            <w:vAlign w:val="center"/>
            <w:hideMark/>
          </w:tcPr>
          <w:p w14:paraId="46536A55" w14:textId="39509F41"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3.3 Cabazitaxel (Jevtana or generic cabazitaxel)</w:t>
            </w:r>
          </w:p>
        </w:tc>
        <w:tc>
          <w:tcPr>
            <w:tcW w:w="2513" w:type="dxa"/>
            <w:tcBorders>
              <w:top w:val="nil"/>
              <w:left w:val="nil"/>
              <w:bottom w:val="single" w:sz="8" w:space="0" w:color="auto"/>
              <w:right w:val="single" w:sz="8" w:space="0" w:color="auto"/>
            </w:tcBorders>
            <w:vAlign w:val="center"/>
            <w:hideMark/>
          </w:tcPr>
          <w:p w14:paraId="24D9811A" w14:textId="0E694230" w:rsidR="009A0A93" w:rsidRPr="009A0A93" w:rsidRDefault="009A0A93" w:rsidP="009A0A93">
            <w:pPr>
              <w:spacing w:before="0" w:line="278" w:lineRule="auto"/>
              <w:ind w:left="182" w:right="0"/>
              <w:jc w:val="center"/>
              <w:rPr>
                <w:rFonts w:ascii="Verdana" w:eastAsia="Aptos" w:hAnsi="Verdana" w:cs="Times New Roman"/>
                <w:kern w:val="2"/>
                <w:sz w:val="22"/>
                <w:szCs w:val="22"/>
                <w:lang w:eastAsia="en-US"/>
                <w14:ligatures w14:val="standardContextual"/>
              </w:rPr>
            </w:pPr>
            <w:r>
              <w:rPr>
                <w:rFonts w:ascii="Verdana" w:eastAsia="Aptos" w:hAnsi="Verdana" w:cs="Times New Roman"/>
                <w:kern w:val="2"/>
                <w:sz w:val="22"/>
                <w:szCs w:val="22"/>
                <w:lang w:eastAsia="en-US"/>
                <w14:ligatures w14:val="standardContextual"/>
              </w:rPr>
              <w:t>&lt;5*</w:t>
            </w:r>
          </w:p>
        </w:tc>
      </w:tr>
      <w:tr w:rsidR="009A0A93" w:rsidRPr="009A0A93" w14:paraId="791D12F5" w14:textId="77777777" w:rsidTr="009A0A93">
        <w:trPr>
          <w:trHeight w:val="246"/>
        </w:trPr>
        <w:tc>
          <w:tcPr>
            <w:tcW w:w="5822" w:type="dxa"/>
            <w:tcBorders>
              <w:top w:val="nil"/>
              <w:left w:val="single" w:sz="8" w:space="0" w:color="auto"/>
              <w:bottom w:val="single" w:sz="8" w:space="0" w:color="auto"/>
              <w:right w:val="single" w:sz="8" w:space="0" w:color="auto"/>
            </w:tcBorders>
            <w:vAlign w:val="center"/>
            <w:hideMark/>
          </w:tcPr>
          <w:p w14:paraId="2A06E22F" w14:textId="70F76222"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3.4 Darolutamide (Nubeqa)</w:t>
            </w:r>
          </w:p>
        </w:tc>
        <w:tc>
          <w:tcPr>
            <w:tcW w:w="2513" w:type="dxa"/>
            <w:tcBorders>
              <w:top w:val="nil"/>
              <w:left w:val="nil"/>
              <w:bottom w:val="single" w:sz="8" w:space="0" w:color="auto"/>
              <w:right w:val="single" w:sz="8" w:space="0" w:color="auto"/>
            </w:tcBorders>
            <w:vAlign w:val="center"/>
            <w:hideMark/>
          </w:tcPr>
          <w:p w14:paraId="12C05F84" w14:textId="5D7C9FE5" w:rsidR="009A0A93" w:rsidRPr="009A0A93" w:rsidRDefault="009A0A93" w:rsidP="009A0A93">
            <w:pPr>
              <w:spacing w:before="0" w:line="278" w:lineRule="auto"/>
              <w:ind w:left="182"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6</w:t>
            </w:r>
          </w:p>
        </w:tc>
      </w:tr>
      <w:tr w:rsidR="009A0A93" w:rsidRPr="009A0A93" w14:paraId="1847AB7B" w14:textId="77777777" w:rsidTr="009A0A93">
        <w:trPr>
          <w:trHeight w:val="450"/>
        </w:trPr>
        <w:tc>
          <w:tcPr>
            <w:tcW w:w="5822" w:type="dxa"/>
            <w:tcBorders>
              <w:top w:val="nil"/>
              <w:left w:val="single" w:sz="8" w:space="0" w:color="auto"/>
              <w:bottom w:val="single" w:sz="8" w:space="0" w:color="auto"/>
              <w:right w:val="single" w:sz="8" w:space="0" w:color="auto"/>
            </w:tcBorders>
            <w:vAlign w:val="center"/>
            <w:hideMark/>
          </w:tcPr>
          <w:p w14:paraId="6B6D3032" w14:textId="110F039D"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3.5 Enzalutamide (Xtandi)</w:t>
            </w:r>
          </w:p>
        </w:tc>
        <w:tc>
          <w:tcPr>
            <w:tcW w:w="2513" w:type="dxa"/>
            <w:tcBorders>
              <w:top w:val="nil"/>
              <w:left w:val="nil"/>
              <w:bottom w:val="single" w:sz="8" w:space="0" w:color="auto"/>
              <w:right w:val="single" w:sz="8" w:space="0" w:color="auto"/>
            </w:tcBorders>
            <w:vAlign w:val="center"/>
            <w:hideMark/>
          </w:tcPr>
          <w:p w14:paraId="3EDBFB62" w14:textId="080A5556" w:rsidR="009A0A93" w:rsidRPr="009A0A93" w:rsidRDefault="009A0A93" w:rsidP="009A0A93">
            <w:pPr>
              <w:spacing w:before="0" w:line="278" w:lineRule="auto"/>
              <w:ind w:left="182"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25</w:t>
            </w:r>
          </w:p>
        </w:tc>
      </w:tr>
    </w:tbl>
    <w:p w14:paraId="108A4F19" w14:textId="77777777" w:rsidR="009A0A93" w:rsidRPr="009A0A93" w:rsidRDefault="009A0A93" w:rsidP="009A0A93">
      <w:pPr>
        <w:spacing w:before="0" w:line="278" w:lineRule="auto"/>
        <w:ind w:left="567" w:right="0"/>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 </w:t>
      </w:r>
    </w:p>
    <w:p w14:paraId="25093B84" w14:textId="7A72A8A6" w:rsidR="009A0A93" w:rsidRPr="009A0A93" w:rsidRDefault="009A0A93" w:rsidP="009A0A93">
      <w:pPr>
        <w:pStyle w:val="ListParagraph"/>
        <w:numPr>
          <w:ilvl w:val="0"/>
          <w:numId w:val="20"/>
        </w:numPr>
        <w:spacing w:before="0" w:line="278" w:lineRule="auto"/>
        <w:ind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 xml:space="preserve">How many patients were treated with the following combinations in the 3 months between 1st January 2026 to the end of March 2026, or latest 3-months for which data are available?  Please give </w:t>
      </w:r>
      <w:r w:rsidRPr="009A0A93">
        <w:rPr>
          <w:rFonts w:ascii="Verdana" w:eastAsia="Aptos" w:hAnsi="Verdana" w:cs="Times New Roman"/>
          <w:b/>
          <w:bCs/>
          <w:kern w:val="2"/>
          <w:sz w:val="22"/>
          <w:szCs w:val="22"/>
          <w:u w:val="single"/>
          <w:lang w:eastAsia="en-US"/>
          <w14:ligatures w14:val="standardContextual"/>
        </w:rPr>
        <w:t>total</w:t>
      </w:r>
      <w:r w:rsidRPr="009A0A93">
        <w:rPr>
          <w:rFonts w:ascii="Verdana" w:eastAsia="Aptos" w:hAnsi="Verdana" w:cs="Times New Roman"/>
          <w:b/>
          <w:bCs/>
          <w:kern w:val="2"/>
          <w:sz w:val="22"/>
          <w:szCs w:val="22"/>
          <w:lang w:eastAsia="en-US"/>
          <w14:ligatures w14:val="standardContextual"/>
        </w:rPr>
        <w:t xml:space="preserve"> number of patients and number of patients receiving their </w:t>
      </w:r>
      <w:r w:rsidRPr="009A0A93">
        <w:rPr>
          <w:rFonts w:ascii="Verdana" w:eastAsia="Aptos" w:hAnsi="Verdana" w:cs="Times New Roman"/>
          <w:b/>
          <w:bCs/>
          <w:kern w:val="2"/>
          <w:sz w:val="22"/>
          <w:szCs w:val="22"/>
          <w:u w:val="single"/>
          <w:lang w:eastAsia="en-US"/>
          <w14:ligatures w14:val="standardContextual"/>
        </w:rPr>
        <w:t>first dose</w:t>
      </w:r>
      <w:r w:rsidRPr="009A0A93">
        <w:rPr>
          <w:rFonts w:ascii="Verdana" w:eastAsia="Aptos" w:hAnsi="Verdana" w:cs="Times New Roman"/>
          <w:b/>
          <w:bCs/>
          <w:kern w:val="2"/>
          <w:sz w:val="22"/>
          <w:szCs w:val="22"/>
          <w:lang w:eastAsia="en-US"/>
          <w14:ligatures w14:val="standardContextual"/>
        </w:rPr>
        <w:t xml:space="preserve"> or </w:t>
      </w:r>
      <w:r w:rsidRPr="009A0A93">
        <w:rPr>
          <w:rFonts w:ascii="Verdana" w:eastAsia="Aptos" w:hAnsi="Verdana" w:cs="Times New Roman"/>
          <w:b/>
          <w:bCs/>
          <w:kern w:val="2"/>
          <w:sz w:val="22"/>
          <w:szCs w:val="22"/>
          <w:u w:val="single"/>
          <w:lang w:eastAsia="en-US"/>
          <w14:ligatures w14:val="standardContextual"/>
        </w:rPr>
        <w:t>first cycle</w:t>
      </w:r>
      <w:r w:rsidRPr="009A0A93">
        <w:rPr>
          <w:rFonts w:ascii="Verdana" w:eastAsia="Aptos" w:hAnsi="Verdana" w:cs="Times New Roman"/>
          <w:b/>
          <w:bCs/>
          <w:kern w:val="2"/>
          <w:sz w:val="22"/>
          <w:szCs w:val="22"/>
          <w:lang w:eastAsia="en-US"/>
          <w14:ligatures w14:val="standardContextual"/>
        </w:rPr>
        <w:t>. </w:t>
      </w:r>
    </w:p>
    <w:tbl>
      <w:tblPr>
        <w:tblW w:w="7640" w:type="dxa"/>
        <w:tblInd w:w="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3"/>
        <w:gridCol w:w="2168"/>
        <w:gridCol w:w="1889"/>
      </w:tblGrid>
      <w:tr w:rsidR="009A0A93" w:rsidRPr="009A0A93" w14:paraId="14DF70E1" w14:textId="77777777" w:rsidTr="009A0A93">
        <w:trPr>
          <w:trHeight w:val="300"/>
        </w:trPr>
        <w:tc>
          <w:tcPr>
            <w:tcW w:w="3583"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6E3CEABA" w14:textId="366D5957" w:rsidR="009A0A93" w:rsidRPr="009A0A93" w:rsidRDefault="009A0A93" w:rsidP="009A0A93">
            <w:pPr>
              <w:spacing w:before="0" w:line="278" w:lineRule="auto"/>
              <w:ind w:left="48"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Name of medicine</w:t>
            </w:r>
          </w:p>
        </w:tc>
        <w:tc>
          <w:tcPr>
            <w:tcW w:w="2168" w:type="dxa"/>
            <w:tcBorders>
              <w:top w:val="single" w:sz="8" w:space="0" w:color="auto"/>
              <w:left w:val="nil"/>
              <w:bottom w:val="single" w:sz="8" w:space="0" w:color="auto"/>
              <w:right w:val="single" w:sz="8" w:space="0" w:color="auto"/>
            </w:tcBorders>
            <w:shd w:val="clear" w:color="auto" w:fill="E7E6E6"/>
            <w:vAlign w:val="center"/>
            <w:hideMark/>
          </w:tcPr>
          <w:p w14:paraId="23E77AF5" w14:textId="1C09378C" w:rsidR="009A0A93" w:rsidRPr="009A0A93" w:rsidRDefault="009A0A93" w:rsidP="009A0A93">
            <w:pPr>
              <w:spacing w:before="0" w:line="278" w:lineRule="auto"/>
              <w:ind w:left="149"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u w:val="single"/>
                <w:lang w:eastAsia="en-US"/>
                <w14:ligatures w14:val="standardContextual"/>
              </w:rPr>
              <w:t>Total</w:t>
            </w:r>
            <w:r w:rsidRPr="009A0A93">
              <w:rPr>
                <w:rFonts w:ascii="Verdana" w:eastAsia="Aptos" w:hAnsi="Verdana" w:cs="Times New Roman"/>
                <w:b/>
                <w:bCs/>
                <w:kern w:val="2"/>
                <w:sz w:val="22"/>
                <w:szCs w:val="22"/>
                <w:lang w:eastAsia="en-US"/>
                <w14:ligatures w14:val="standardContextual"/>
              </w:rPr>
              <w:t> Number patients treated</w:t>
            </w:r>
          </w:p>
        </w:tc>
        <w:tc>
          <w:tcPr>
            <w:tcW w:w="1889" w:type="dxa"/>
            <w:tcBorders>
              <w:top w:val="single" w:sz="8" w:space="0" w:color="auto"/>
              <w:left w:val="nil"/>
              <w:bottom w:val="single" w:sz="8" w:space="0" w:color="auto"/>
              <w:right w:val="single" w:sz="8" w:space="0" w:color="auto"/>
            </w:tcBorders>
            <w:shd w:val="clear" w:color="auto" w:fill="E7E6E6"/>
            <w:vAlign w:val="center"/>
            <w:hideMark/>
          </w:tcPr>
          <w:p w14:paraId="6E3225C2" w14:textId="28A4C0A4" w:rsidR="009A0A93" w:rsidRPr="009A0A93" w:rsidRDefault="009A0A93" w:rsidP="009A0A93">
            <w:pPr>
              <w:spacing w:before="0" w:line="278" w:lineRule="auto"/>
              <w:ind w:left="114"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 xml:space="preserve">Number patients received </w:t>
            </w:r>
            <w:r w:rsidRPr="009A0A93">
              <w:rPr>
                <w:rFonts w:ascii="Verdana" w:eastAsia="Aptos" w:hAnsi="Verdana" w:cs="Times New Roman"/>
                <w:b/>
                <w:bCs/>
                <w:kern w:val="2"/>
                <w:sz w:val="22"/>
                <w:szCs w:val="22"/>
                <w:u w:val="single"/>
                <w:lang w:eastAsia="en-US"/>
                <w14:ligatures w14:val="standardContextual"/>
              </w:rPr>
              <w:t>cycle 1</w:t>
            </w:r>
            <w:r w:rsidRPr="009A0A93">
              <w:rPr>
                <w:rFonts w:ascii="Verdana" w:eastAsia="Aptos" w:hAnsi="Verdana" w:cs="Times New Roman"/>
                <w:b/>
                <w:bCs/>
                <w:kern w:val="2"/>
                <w:sz w:val="22"/>
                <w:szCs w:val="22"/>
                <w:lang w:eastAsia="en-US"/>
                <w14:ligatures w14:val="standardContextual"/>
              </w:rPr>
              <w:t xml:space="preserve"> or </w:t>
            </w:r>
            <w:r w:rsidRPr="009A0A93">
              <w:rPr>
                <w:rFonts w:ascii="Verdana" w:eastAsia="Aptos" w:hAnsi="Verdana" w:cs="Times New Roman"/>
                <w:b/>
                <w:bCs/>
                <w:kern w:val="2"/>
                <w:sz w:val="22"/>
                <w:szCs w:val="22"/>
                <w:u w:val="single"/>
                <w:lang w:eastAsia="en-US"/>
                <w14:ligatures w14:val="standardContextual"/>
              </w:rPr>
              <w:t>dose 1</w:t>
            </w:r>
          </w:p>
        </w:tc>
      </w:tr>
      <w:tr w:rsidR="009A0A93" w:rsidRPr="009A0A93" w14:paraId="4FBA5CA7" w14:textId="77777777" w:rsidTr="009A0A93">
        <w:trPr>
          <w:trHeight w:val="208"/>
        </w:trPr>
        <w:tc>
          <w:tcPr>
            <w:tcW w:w="3583" w:type="dxa"/>
            <w:tcBorders>
              <w:top w:val="nil"/>
              <w:left w:val="single" w:sz="8" w:space="0" w:color="auto"/>
              <w:bottom w:val="single" w:sz="8" w:space="0" w:color="auto"/>
              <w:right w:val="single" w:sz="8" w:space="0" w:color="auto"/>
            </w:tcBorders>
            <w:vAlign w:val="center"/>
            <w:hideMark/>
          </w:tcPr>
          <w:p w14:paraId="5AFA136C" w14:textId="537F11B1" w:rsidR="009A0A93" w:rsidRPr="009A0A93" w:rsidRDefault="009A0A93" w:rsidP="009A0A93">
            <w:pPr>
              <w:spacing w:before="0" w:line="278" w:lineRule="auto"/>
              <w:ind w:left="48"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4.1 Darolutamide (Nubeqa) + Docetaxel</w:t>
            </w:r>
          </w:p>
        </w:tc>
        <w:tc>
          <w:tcPr>
            <w:tcW w:w="2168" w:type="dxa"/>
            <w:tcBorders>
              <w:top w:val="nil"/>
              <w:left w:val="nil"/>
              <w:bottom w:val="single" w:sz="8" w:space="0" w:color="auto"/>
              <w:right w:val="single" w:sz="8" w:space="0" w:color="auto"/>
            </w:tcBorders>
            <w:vAlign w:val="center"/>
            <w:hideMark/>
          </w:tcPr>
          <w:p w14:paraId="7EB9816D" w14:textId="4CD6A365" w:rsidR="009A0A93" w:rsidRPr="009A0A93" w:rsidRDefault="009A0A93" w:rsidP="009A0A93">
            <w:pPr>
              <w:spacing w:before="0" w:line="278" w:lineRule="auto"/>
              <w:ind w:left="14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c>
          <w:tcPr>
            <w:tcW w:w="1889" w:type="dxa"/>
            <w:tcBorders>
              <w:top w:val="nil"/>
              <w:left w:val="nil"/>
              <w:bottom w:val="single" w:sz="8" w:space="0" w:color="auto"/>
              <w:right w:val="single" w:sz="8" w:space="0" w:color="auto"/>
            </w:tcBorders>
            <w:vAlign w:val="center"/>
            <w:hideMark/>
          </w:tcPr>
          <w:p w14:paraId="0080293B" w14:textId="61472957" w:rsidR="009A0A93" w:rsidRPr="009A0A93" w:rsidRDefault="009A0A93" w:rsidP="009A0A93">
            <w:pPr>
              <w:spacing w:before="0" w:line="278" w:lineRule="auto"/>
              <w:ind w:left="11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r w:rsidR="009A0A93" w:rsidRPr="009A0A93" w14:paraId="264E15C3" w14:textId="77777777" w:rsidTr="009A0A93">
        <w:trPr>
          <w:trHeight w:val="186"/>
        </w:trPr>
        <w:tc>
          <w:tcPr>
            <w:tcW w:w="3583" w:type="dxa"/>
            <w:tcBorders>
              <w:top w:val="nil"/>
              <w:left w:val="single" w:sz="8" w:space="0" w:color="auto"/>
              <w:bottom w:val="single" w:sz="8" w:space="0" w:color="auto"/>
              <w:right w:val="single" w:sz="8" w:space="0" w:color="auto"/>
            </w:tcBorders>
            <w:vAlign w:val="center"/>
            <w:hideMark/>
          </w:tcPr>
          <w:p w14:paraId="3B81508E" w14:textId="77777777" w:rsidR="009A0A93" w:rsidRPr="009A0A93" w:rsidRDefault="009A0A93" w:rsidP="009A0A93">
            <w:pPr>
              <w:spacing w:before="0" w:line="278" w:lineRule="auto"/>
              <w:ind w:left="48"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4.2 Darolutamide (Nubeqa) monotherapy</w:t>
            </w:r>
          </w:p>
        </w:tc>
        <w:tc>
          <w:tcPr>
            <w:tcW w:w="2168" w:type="dxa"/>
            <w:tcBorders>
              <w:top w:val="nil"/>
              <w:left w:val="nil"/>
              <w:bottom w:val="single" w:sz="8" w:space="0" w:color="auto"/>
              <w:right w:val="single" w:sz="8" w:space="0" w:color="auto"/>
            </w:tcBorders>
            <w:vAlign w:val="center"/>
            <w:hideMark/>
          </w:tcPr>
          <w:p w14:paraId="6765BB40" w14:textId="0209CBAC" w:rsidR="009A0A93" w:rsidRPr="009A0A93" w:rsidRDefault="009A0A93" w:rsidP="009A0A93">
            <w:pPr>
              <w:spacing w:before="0" w:line="278" w:lineRule="auto"/>
              <w:ind w:left="14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6</w:t>
            </w:r>
          </w:p>
        </w:tc>
        <w:tc>
          <w:tcPr>
            <w:tcW w:w="1889" w:type="dxa"/>
            <w:tcBorders>
              <w:top w:val="nil"/>
              <w:left w:val="nil"/>
              <w:bottom w:val="single" w:sz="8" w:space="0" w:color="auto"/>
              <w:right w:val="single" w:sz="8" w:space="0" w:color="auto"/>
            </w:tcBorders>
            <w:vAlign w:val="center"/>
            <w:hideMark/>
          </w:tcPr>
          <w:p w14:paraId="1A756FC8" w14:textId="4CD72986" w:rsidR="009A0A93" w:rsidRPr="009A0A93" w:rsidRDefault="009A0A93" w:rsidP="009A0A93">
            <w:pPr>
              <w:spacing w:before="0" w:line="278" w:lineRule="auto"/>
              <w:ind w:left="11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6</w:t>
            </w:r>
          </w:p>
        </w:tc>
      </w:tr>
      <w:tr w:rsidR="009A0A93" w:rsidRPr="009A0A93" w14:paraId="1FE14137" w14:textId="77777777" w:rsidTr="009A0A93">
        <w:trPr>
          <w:trHeight w:val="450"/>
        </w:trPr>
        <w:tc>
          <w:tcPr>
            <w:tcW w:w="3583" w:type="dxa"/>
            <w:tcBorders>
              <w:top w:val="nil"/>
              <w:left w:val="single" w:sz="8" w:space="0" w:color="auto"/>
              <w:bottom w:val="single" w:sz="8" w:space="0" w:color="auto"/>
              <w:right w:val="single" w:sz="8" w:space="0" w:color="auto"/>
            </w:tcBorders>
            <w:vAlign w:val="center"/>
            <w:hideMark/>
          </w:tcPr>
          <w:p w14:paraId="1CA5A5F8" w14:textId="7560E1AE" w:rsidR="009A0A93" w:rsidRPr="009A0A93" w:rsidRDefault="009A0A93" w:rsidP="009A0A93">
            <w:pPr>
              <w:spacing w:before="0" w:line="278" w:lineRule="auto"/>
              <w:ind w:left="48"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4.3 Olaparib (Lynparza) + Abiraterone</w:t>
            </w:r>
          </w:p>
        </w:tc>
        <w:tc>
          <w:tcPr>
            <w:tcW w:w="2168" w:type="dxa"/>
            <w:tcBorders>
              <w:top w:val="nil"/>
              <w:left w:val="nil"/>
              <w:bottom w:val="single" w:sz="8" w:space="0" w:color="auto"/>
              <w:right w:val="single" w:sz="8" w:space="0" w:color="auto"/>
            </w:tcBorders>
            <w:vAlign w:val="center"/>
            <w:hideMark/>
          </w:tcPr>
          <w:p w14:paraId="4A126480" w14:textId="20BEC58D" w:rsidR="009A0A93" w:rsidRPr="009A0A93" w:rsidRDefault="009A0A93" w:rsidP="009A0A93">
            <w:pPr>
              <w:spacing w:before="0" w:line="278" w:lineRule="auto"/>
              <w:ind w:left="14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c>
          <w:tcPr>
            <w:tcW w:w="1889" w:type="dxa"/>
            <w:tcBorders>
              <w:top w:val="nil"/>
              <w:left w:val="nil"/>
              <w:bottom w:val="single" w:sz="8" w:space="0" w:color="auto"/>
              <w:right w:val="single" w:sz="8" w:space="0" w:color="auto"/>
            </w:tcBorders>
            <w:vAlign w:val="center"/>
            <w:hideMark/>
          </w:tcPr>
          <w:p w14:paraId="0EAD0D3B" w14:textId="51AD7715" w:rsidR="009A0A93" w:rsidRPr="009A0A93" w:rsidRDefault="009A0A93" w:rsidP="009A0A93">
            <w:pPr>
              <w:spacing w:before="0" w:line="278" w:lineRule="auto"/>
              <w:ind w:left="114"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bl>
    <w:p w14:paraId="1F8F97F9" w14:textId="77777777" w:rsidR="009A0A93" w:rsidRPr="009A0A93" w:rsidRDefault="009A0A93" w:rsidP="009A0A93">
      <w:pPr>
        <w:spacing w:before="0" w:line="278" w:lineRule="auto"/>
        <w:ind w:left="567" w:right="0"/>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 </w:t>
      </w:r>
    </w:p>
    <w:p w14:paraId="62C5FFC0" w14:textId="738268A6" w:rsidR="009A0A93" w:rsidRPr="009A0A93" w:rsidRDefault="009A0A93" w:rsidP="009A0A93">
      <w:pPr>
        <w:pStyle w:val="ListParagraph"/>
        <w:numPr>
          <w:ilvl w:val="0"/>
          <w:numId w:val="20"/>
        </w:numPr>
        <w:spacing w:before="0" w:line="278" w:lineRule="auto"/>
        <w:ind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lastRenderedPageBreak/>
        <w:t xml:space="preserve">How many patients received the following products for </w:t>
      </w:r>
      <w:r w:rsidRPr="009A0A93">
        <w:rPr>
          <w:rFonts w:ascii="Verdana" w:eastAsia="Aptos" w:hAnsi="Verdana" w:cs="Times New Roman"/>
          <w:b/>
          <w:bCs/>
          <w:kern w:val="2"/>
          <w:sz w:val="22"/>
          <w:szCs w:val="22"/>
          <w:u w:val="single"/>
          <w:lang w:eastAsia="en-US"/>
          <w14:ligatures w14:val="standardContextual"/>
        </w:rPr>
        <w:t>non-metastatic hormone sensitive prostate cancer</w:t>
      </w:r>
      <w:r w:rsidRPr="009A0A93">
        <w:rPr>
          <w:rFonts w:ascii="Verdana" w:eastAsia="Aptos" w:hAnsi="Verdana" w:cs="Times New Roman"/>
          <w:b/>
          <w:bCs/>
          <w:kern w:val="2"/>
          <w:sz w:val="22"/>
          <w:szCs w:val="22"/>
          <w:lang w:eastAsia="en-US"/>
          <w14:ligatures w14:val="standardContextual"/>
        </w:rPr>
        <w:t> in the 3 months between 1st January 2026 to the end of March 2026, or latest 3-months for which data are available? </w:t>
      </w:r>
    </w:p>
    <w:tbl>
      <w:tblPr>
        <w:tblW w:w="8335" w:type="dxa"/>
        <w:tblInd w:w="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86"/>
        <w:gridCol w:w="2549"/>
      </w:tblGrid>
      <w:tr w:rsidR="009A0A93" w:rsidRPr="009A0A93" w14:paraId="7521F470" w14:textId="77777777" w:rsidTr="009A0A93">
        <w:trPr>
          <w:trHeight w:val="300"/>
        </w:trPr>
        <w:tc>
          <w:tcPr>
            <w:tcW w:w="5786" w:type="dxa"/>
            <w:tcBorders>
              <w:top w:val="single" w:sz="8" w:space="0" w:color="auto"/>
              <w:left w:val="single" w:sz="8" w:space="0" w:color="auto"/>
              <w:bottom w:val="single" w:sz="8" w:space="0" w:color="auto"/>
              <w:right w:val="single" w:sz="8" w:space="0" w:color="auto"/>
            </w:tcBorders>
            <w:shd w:val="clear" w:color="auto" w:fill="E7E6E6"/>
            <w:vAlign w:val="center"/>
            <w:hideMark/>
          </w:tcPr>
          <w:p w14:paraId="60F14FDA" w14:textId="50B5EF98" w:rsidR="009A0A93" w:rsidRPr="009A0A93" w:rsidRDefault="009A0A93" w:rsidP="009A0A93">
            <w:pPr>
              <w:spacing w:before="0" w:line="278" w:lineRule="auto"/>
              <w:ind w:left="189"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Name of medicine</w:t>
            </w:r>
          </w:p>
        </w:tc>
        <w:tc>
          <w:tcPr>
            <w:tcW w:w="2549" w:type="dxa"/>
            <w:tcBorders>
              <w:top w:val="single" w:sz="8" w:space="0" w:color="auto"/>
              <w:left w:val="nil"/>
              <w:bottom w:val="single" w:sz="8" w:space="0" w:color="auto"/>
              <w:right w:val="single" w:sz="8" w:space="0" w:color="auto"/>
            </w:tcBorders>
            <w:shd w:val="clear" w:color="auto" w:fill="E7E6E6"/>
            <w:vAlign w:val="center"/>
            <w:hideMark/>
          </w:tcPr>
          <w:p w14:paraId="71C38714" w14:textId="6EB5745B" w:rsidR="009A0A93" w:rsidRPr="009A0A93" w:rsidRDefault="009A0A93" w:rsidP="009A0A93">
            <w:pPr>
              <w:spacing w:before="0" w:line="278" w:lineRule="auto"/>
              <w:ind w:left="70" w:right="0"/>
              <w:jc w:val="center"/>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Number patients treated</w:t>
            </w:r>
          </w:p>
        </w:tc>
      </w:tr>
      <w:tr w:rsidR="009A0A93" w:rsidRPr="009A0A93" w14:paraId="13308647" w14:textId="77777777" w:rsidTr="009A0A93">
        <w:trPr>
          <w:trHeight w:val="162"/>
        </w:trPr>
        <w:tc>
          <w:tcPr>
            <w:tcW w:w="5786" w:type="dxa"/>
            <w:tcBorders>
              <w:top w:val="nil"/>
              <w:left w:val="single" w:sz="8" w:space="0" w:color="auto"/>
              <w:bottom w:val="single" w:sz="8" w:space="0" w:color="auto"/>
              <w:right w:val="single" w:sz="8" w:space="0" w:color="auto"/>
            </w:tcBorders>
            <w:vAlign w:val="center"/>
            <w:hideMark/>
          </w:tcPr>
          <w:p w14:paraId="32AB555D" w14:textId="423DB49B"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5.1 Abiraterone</w:t>
            </w:r>
          </w:p>
        </w:tc>
        <w:tc>
          <w:tcPr>
            <w:tcW w:w="2549" w:type="dxa"/>
            <w:tcBorders>
              <w:top w:val="nil"/>
              <w:left w:val="nil"/>
              <w:bottom w:val="single" w:sz="8" w:space="0" w:color="auto"/>
              <w:right w:val="single" w:sz="8" w:space="0" w:color="auto"/>
            </w:tcBorders>
            <w:vAlign w:val="center"/>
            <w:hideMark/>
          </w:tcPr>
          <w:p w14:paraId="1D925E18" w14:textId="5446675D" w:rsidR="009A0A93" w:rsidRPr="009A0A93" w:rsidRDefault="009A0A93" w:rsidP="009A0A93">
            <w:pPr>
              <w:spacing w:before="0" w:line="278" w:lineRule="auto"/>
              <w:ind w:left="70"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44</w:t>
            </w:r>
          </w:p>
        </w:tc>
      </w:tr>
      <w:tr w:rsidR="009A0A93" w:rsidRPr="009A0A93" w14:paraId="48751E69" w14:textId="77777777" w:rsidTr="009A0A93">
        <w:trPr>
          <w:trHeight w:val="140"/>
        </w:trPr>
        <w:tc>
          <w:tcPr>
            <w:tcW w:w="5786" w:type="dxa"/>
            <w:tcBorders>
              <w:top w:val="nil"/>
              <w:left w:val="single" w:sz="8" w:space="0" w:color="auto"/>
              <w:bottom w:val="single" w:sz="8" w:space="0" w:color="auto"/>
              <w:right w:val="single" w:sz="8" w:space="0" w:color="auto"/>
            </w:tcBorders>
            <w:vAlign w:val="center"/>
            <w:hideMark/>
          </w:tcPr>
          <w:p w14:paraId="479C172D" w14:textId="2BF83872" w:rsidR="009A0A93" w:rsidRPr="009A0A93" w:rsidRDefault="009A0A93" w:rsidP="009A0A93">
            <w:pPr>
              <w:spacing w:before="0" w:line="278" w:lineRule="auto"/>
              <w:ind w:left="189"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5.2 Enzalutamide</w:t>
            </w:r>
          </w:p>
        </w:tc>
        <w:tc>
          <w:tcPr>
            <w:tcW w:w="2549" w:type="dxa"/>
            <w:tcBorders>
              <w:top w:val="nil"/>
              <w:left w:val="nil"/>
              <w:bottom w:val="single" w:sz="8" w:space="0" w:color="auto"/>
              <w:right w:val="single" w:sz="8" w:space="0" w:color="auto"/>
            </w:tcBorders>
            <w:vAlign w:val="center"/>
            <w:hideMark/>
          </w:tcPr>
          <w:p w14:paraId="7A707CEA" w14:textId="6C9A4933" w:rsidR="009A0A93" w:rsidRPr="009A0A93" w:rsidRDefault="009A0A93" w:rsidP="009A0A93">
            <w:pPr>
              <w:spacing w:before="0" w:line="278" w:lineRule="auto"/>
              <w:ind w:left="70" w:right="0"/>
              <w:jc w:val="center"/>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0</w:t>
            </w:r>
          </w:p>
        </w:tc>
      </w:tr>
    </w:tbl>
    <w:p w14:paraId="501C704B" w14:textId="77777777" w:rsidR="009A0A93" w:rsidRPr="009A0A93" w:rsidRDefault="009A0A93" w:rsidP="009A0A93">
      <w:pPr>
        <w:spacing w:before="0" w:line="278" w:lineRule="auto"/>
        <w:ind w:left="567" w:right="0"/>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 </w:t>
      </w:r>
    </w:p>
    <w:p w14:paraId="6E0CD864" w14:textId="705B5242" w:rsidR="009A0A93" w:rsidRPr="009A0A93" w:rsidRDefault="009A0A93" w:rsidP="009A0A93">
      <w:pPr>
        <w:pStyle w:val="ListParagraph"/>
        <w:numPr>
          <w:ilvl w:val="0"/>
          <w:numId w:val="20"/>
        </w:numPr>
        <w:spacing w:before="0" w:line="278" w:lineRule="auto"/>
        <w:ind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How many patients were treated with darolutamide (Nubeqa) for the following indications and BlueTeq CDF codes between 1st</w:t>
      </w:r>
      <w:r w:rsidRPr="009A0A93">
        <w:rPr>
          <w:rFonts w:ascii="Verdana" w:eastAsia="Aptos" w:hAnsi="Verdana"/>
          <w:b/>
          <w:bCs/>
          <w:kern w:val="2"/>
          <w:sz w:val="22"/>
          <w:szCs w:val="22"/>
          <w:lang w:eastAsia="en-US"/>
          <w14:ligatures w14:val="standardContextual"/>
        </w:rPr>
        <w:t> </w:t>
      </w:r>
      <w:r w:rsidRPr="009A0A93">
        <w:rPr>
          <w:rFonts w:ascii="Verdana" w:eastAsia="Aptos" w:hAnsi="Verdana" w:cs="Times New Roman"/>
          <w:b/>
          <w:bCs/>
          <w:kern w:val="2"/>
          <w:sz w:val="22"/>
          <w:szCs w:val="22"/>
          <w:lang w:eastAsia="en-US"/>
          <w14:ligatures w14:val="standardContextual"/>
        </w:rPr>
        <w:t>January 2026 and 31st March 2026, or latest 3-month period for which data is available? </w:t>
      </w:r>
    </w:p>
    <w:tbl>
      <w:tblPr>
        <w:tblW w:w="9000" w:type="dxa"/>
        <w:tblInd w:w="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9"/>
        <w:gridCol w:w="5926"/>
        <w:gridCol w:w="1375"/>
      </w:tblGrid>
      <w:tr w:rsidR="009A0A93" w:rsidRPr="009A0A93" w14:paraId="6D986FB8" w14:textId="77777777" w:rsidTr="009A0A93">
        <w:trPr>
          <w:trHeight w:val="300"/>
        </w:trPr>
        <w:tc>
          <w:tcPr>
            <w:tcW w:w="1695" w:type="dxa"/>
            <w:tcBorders>
              <w:top w:val="single" w:sz="8" w:space="0" w:color="auto"/>
              <w:left w:val="single" w:sz="8" w:space="0" w:color="auto"/>
              <w:bottom w:val="single" w:sz="8" w:space="0" w:color="auto"/>
              <w:right w:val="single" w:sz="8" w:space="0" w:color="auto"/>
            </w:tcBorders>
            <w:shd w:val="clear" w:color="auto" w:fill="E7E6E6"/>
            <w:hideMark/>
          </w:tcPr>
          <w:p w14:paraId="7DD66AC9" w14:textId="77777777" w:rsidR="009A0A93" w:rsidRPr="009A0A93" w:rsidRDefault="009A0A93" w:rsidP="009A0A93">
            <w:pPr>
              <w:spacing w:before="0" w:line="278" w:lineRule="auto"/>
              <w:ind w:left="48"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 BlueTeq CDF code </w:t>
            </w:r>
          </w:p>
          <w:p w14:paraId="25CBA7F8" w14:textId="77777777" w:rsidR="009A0A93" w:rsidRPr="009A0A93" w:rsidRDefault="009A0A93" w:rsidP="009A0A93">
            <w:pPr>
              <w:spacing w:before="0" w:line="278" w:lineRule="auto"/>
              <w:ind w:left="48"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 </w:t>
            </w:r>
          </w:p>
        </w:tc>
        <w:tc>
          <w:tcPr>
            <w:tcW w:w="5940" w:type="dxa"/>
            <w:tcBorders>
              <w:top w:val="single" w:sz="8" w:space="0" w:color="auto"/>
              <w:left w:val="nil"/>
              <w:bottom w:val="single" w:sz="8" w:space="0" w:color="auto"/>
              <w:right w:val="single" w:sz="8" w:space="0" w:color="auto"/>
            </w:tcBorders>
            <w:shd w:val="clear" w:color="auto" w:fill="E7E6E6"/>
            <w:hideMark/>
          </w:tcPr>
          <w:p w14:paraId="10F78DD1" w14:textId="77777777" w:rsidR="009A0A93" w:rsidRPr="009A0A93" w:rsidRDefault="009A0A93" w:rsidP="009A0A93">
            <w:pPr>
              <w:spacing w:before="0" w:line="278" w:lineRule="auto"/>
              <w:ind w:left="69"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BlueTeq CDF description (copied from CDF List) </w:t>
            </w:r>
          </w:p>
          <w:p w14:paraId="040851A9" w14:textId="77777777" w:rsidR="009A0A93" w:rsidRPr="009A0A93" w:rsidRDefault="009A0A93" w:rsidP="009A0A93">
            <w:pPr>
              <w:spacing w:before="0" w:line="278" w:lineRule="auto"/>
              <w:ind w:left="69" w:right="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 </w:t>
            </w:r>
          </w:p>
        </w:tc>
        <w:tc>
          <w:tcPr>
            <w:tcW w:w="1365" w:type="dxa"/>
            <w:tcBorders>
              <w:top w:val="single" w:sz="8" w:space="0" w:color="auto"/>
              <w:left w:val="nil"/>
              <w:bottom w:val="single" w:sz="8" w:space="0" w:color="auto"/>
              <w:right w:val="single" w:sz="8" w:space="0" w:color="auto"/>
            </w:tcBorders>
            <w:shd w:val="clear" w:color="auto" w:fill="E7E6E6"/>
            <w:hideMark/>
          </w:tcPr>
          <w:p w14:paraId="4E3185DA" w14:textId="77777777" w:rsidR="009A0A93" w:rsidRPr="009A0A93" w:rsidRDefault="009A0A93" w:rsidP="009A0A93">
            <w:pPr>
              <w:spacing w:before="0" w:line="278" w:lineRule="auto"/>
              <w:ind w:left="120" w:right="15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Number of patients </w:t>
            </w:r>
          </w:p>
          <w:p w14:paraId="5CE8E4A5" w14:textId="77777777" w:rsidR="009A0A93" w:rsidRPr="009A0A93" w:rsidRDefault="009A0A93" w:rsidP="009A0A93">
            <w:pPr>
              <w:spacing w:before="0" w:line="278" w:lineRule="auto"/>
              <w:ind w:left="120" w:right="150"/>
              <w:rPr>
                <w:rFonts w:ascii="Verdana" w:eastAsia="Aptos" w:hAnsi="Verdana" w:cs="Times New Roman"/>
                <w:b/>
                <w:bCs/>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 </w:t>
            </w:r>
          </w:p>
        </w:tc>
      </w:tr>
      <w:tr w:rsidR="009A0A93" w:rsidRPr="009A0A93" w14:paraId="471BAE18" w14:textId="77777777" w:rsidTr="009A0A93">
        <w:trPr>
          <w:trHeight w:val="300"/>
        </w:trPr>
        <w:tc>
          <w:tcPr>
            <w:tcW w:w="1695" w:type="dxa"/>
            <w:tcBorders>
              <w:top w:val="nil"/>
              <w:left w:val="single" w:sz="8" w:space="0" w:color="auto"/>
              <w:bottom w:val="single" w:sz="8" w:space="0" w:color="auto"/>
              <w:right w:val="single" w:sz="8" w:space="0" w:color="auto"/>
            </w:tcBorders>
            <w:hideMark/>
          </w:tcPr>
          <w:p w14:paraId="0C02E79F" w14:textId="77777777" w:rsidR="009A0A93" w:rsidRPr="009A0A93" w:rsidRDefault="009A0A93" w:rsidP="009A0A93">
            <w:pPr>
              <w:spacing w:before="0" w:line="278" w:lineRule="auto"/>
              <w:ind w:left="48" w:right="0"/>
              <w:rPr>
                <w:rFonts w:ascii="Verdana" w:eastAsia="Aptos" w:hAnsi="Verdana" w:cs="Times New Roman"/>
                <w:kern w:val="2"/>
                <w:sz w:val="22"/>
                <w:szCs w:val="22"/>
                <w:lang w:eastAsia="en-US"/>
                <w14:ligatures w14:val="standardContextual"/>
              </w:rPr>
            </w:pPr>
            <w:r w:rsidRPr="009A0A93">
              <w:rPr>
                <w:rFonts w:ascii="Verdana" w:eastAsia="Aptos" w:hAnsi="Verdana" w:cs="Times New Roman"/>
                <w:kern w:val="2"/>
                <w:sz w:val="22"/>
                <w:szCs w:val="22"/>
                <w:lang w:eastAsia="en-US"/>
                <w14:ligatures w14:val="standardContextual"/>
              </w:rPr>
              <w:t>DARO3</w:t>
            </w:r>
          </w:p>
        </w:tc>
        <w:tc>
          <w:tcPr>
            <w:tcW w:w="5940" w:type="dxa"/>
            <w:tcBorders>
              <w:top w:val="nil"/>
              <w:left w:val="nil"/>
              <w:bottom w:val="single" w:sz="8" w:space="0" w:color="auto"/>
              <w:right w:val="single" w:sz="8" w:space="0" w:color="auto"/>
            </w:tcBorders>
            <w:hideMark/>
          </w:tcPr>
          <w:p w14:paraId="667C8950" w14:textId="77777777" w:rsidR="009A0A93" w:rsidRPr="009A0A93" w:rsidRDefault="009A0A93" w:rsidP="009A0A93">
            <w:pPr>
              <w:spacing w:before="0" w:line="278" w:lineRule="auto"/>
              <w:ind w:left="69" w:right="0"/>
              <w:rPr>
                <w:rFonts w:ascii="Verdana" w:eastAsia="Aptos" w:hAnsi="Verdana" w:cs="Times New Roman"/>
                <w:kern w:val="2"/>
                <w:sz w:val="22"/>
                <w:szCs w:val="22"/>
                <w:lang w:eastAsia="en-US"/>
                <w14:ligatures w14:val="standardContextual"/>
              </w:rPr>
            </w:pPr>
            <w:r w:rsidRPr="009A0A93">
              <w:rPr>
                <w:rFonts w:ascii="Verdana" w:eastAsia="Aptos" w:hAnsi="Verdana" w:cs="Times New Roman"/>
                <w:b/>
                <w:bCs/>
                <w:kern w:val="2"/>
                <w:sz w:val="22"/>
                <w:szCs w:val="22"/>
                <w:lang w:eastAsia="en-US"/>
                <w14:ligatures w14:val="standardContextual"/>
              </w:rPr>
              <w:t>Darolutamide</w:t>
            </w:r>
            <w:r w:rsidRPr="009A0A93">
              <w:rPr>
                <w:rFonts w:ascii="Verdana" w:eastAsia="Aptos" w:hAnsi="Verdana" w:cs="Times New Roman"/>
                <w:kern w:val="2"/>
                <w:sz w:val="22"/>
                <w:szCs w:val="22"/>
                <w:lang w:eastAsia="en-US"/>
                <w14:ligatures w14:val="standardContextual"/>
              </w:rPr>
              <w:t> in combination with androgen deprivation therapy (ADT) for the treatment of patients with newly diagnosed metastatic hormone-sensitive prostate cancer who are unsuitable for treatment with docetaxel (TA1109)</w:t>
            </w:r>
          </w:p>
        </w:tc>
        <w:tc>
          <w:tcPr>
            <w:tcW w:w="1365" w:type="dxa"/>
            <w:tcBorders>
              <w:top w:val="nil"/>
              <w:left w:val="nil"/>
              <w:bottom w:val="single" w:sz="8" w:space="0" w:color="auto"/>
              <w:right w:val="single" w:sz="8" w:space="0" w:color="auto"/>
            </w:tcBorders>
            <w:hideMark/>
          </w:tcPr>
          <w:p w14:paraId="52ACB800" w14:textId="03820572" w:rsidR="009A0A93" w:rsidRPr="009A0A93" w:rsidRDefault="009A0A93" w:rsidP="009A0A93">
            <w:pPr>
              <w:spacing w:before="0" w:line="278" w:lineRule="auto"/>
              <w:ind w:left="120" w:right="150"/>
              <w:rPr>
                <w:rFonts w:ascii="Verdana" w:eastAsia="Aptos" w:hAnsi="Verdana" w:cs="Times New Roman"/>
                <w:kern w:val="2"/>
                <w:sz w:val="22"/>
                <w:szCs w:val="22"/>
                <w:lang w:eastAsia="en-US"/>
                <w14:ligatures w14:val="standardContextual"/>
              </w:rPr>
            </w:pPr>
            <w:r>
              <w:rPr>
                <w:rFonts w:ascii="Verdana" w:eastAsia="Aptos" w:hAnsi="Verdana" w:cs="Times New Roman"/>
                <w:kern w:val="2"/>
                <w:sz w:val="22"/>
                <w:szCs w:val="22"/>
                <w:lang w:eastAsia="en-US"/>
                <w14:ligatures w14:val="standardContextual"/>
              </w:rPr>
              <w:t>**</w:t>
            </w:r>
          </w:p>
        </w:tc>
      </w:tr>
    </w:tbl>
    <w:p w14:paraId="23DF621B" w14:textId="77777777" w:rsidR="00873328" w:rsidRDefault="00873328" w:rsidP="00421E7F">
      <w:pPr>
        <w:rPr>
          <w:rFonts w:ascii="Verdana" w:hAnsi="Verdana"/>
          <w:b/>
          <w:bCs/>
          <w:noProof/>
          <w:sz w:val="22"/>
          <w:szCs w:val="22"/>
        </w:rPr>
      </w:pPr>
    </w:p>
    <w:p w14:paraId="5B24780F" w14:textId="77777777" w:rsidR="009A0A93" w:rsidRPr="00FC3B42" w:rsidRDefault="009A0A93" w:rsidP="009A0A93">
      <w:pPr>
        <w:rPr>
          <w:rFonts w:ascii="Verdana" w:hAnsi="Verdana" w:cs="Times New Roman"/>
          <w:sz w:val="22"/>
          <w:szCs w:val="22"/>
        </w:rPr>
      </w:pPr>
      <w:r>
        <w:rPr>
          <w:rFonts w:ascii="Verdana" w:hAnsi="Verdana"/>
          <w:b/>
          <w:bCs/>
          <w:noProof/>
          <w:sz w:val="22"/>
          <w:szCs w:val="22"/>
        </w:rPr>
        <w:t xml:space="preserve">* </w:t>
      </w:r>
      <w:r w:rsidRPr="00FC3B42">
        <w:rPr>
          <w:rFonts w:ascii="Verdana" w:hAnsi="Verdana"/>
          <w:sz w:val="22"/>
          <w:szCs w:val="22"/>
        </w:rPr>
        <w:t xml:space="preserve">Where fewer than 5 has been indicated we are unable to provide you with the exact number of </w:t>
      </w:r>
      <w:r w:rsidRPr="009A0A93">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Pr="00FC3B42">
        <w:rPr>
          <w:rFonts w:ascii="Verdana" w:hAnsi="Verdana"/>
          <w:sz w:val="22"/>
          <w:szCs w:val="22"/>
        </w:rPr>
        <w:br/>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7F202BA5" w14:textId="6383E8F0"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868C3" w14:textId="77777777" w:rsidR="0008720D" w:rsidRDefault="0008720D" w:rsidP="007D6A3E">
      <w:pPr>
        <w:spacing w:before="0" w:after="0" w:line="240" w:lineRule="auto"/>
      </w:pPr>
      <w:r>
        <w:separator/>
      </w:r>
    </w:p>
  </w:endnote>
  <w:endnote w:type="continuationSeparator" w:id="0">
    <w:p w14:paraId="610ACA18" w14:textId="77777777" w:rsidR="0008720D" w:rsidRDefault="0008720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D2F1B" w14:textId="77777777" w:rsidR="0008720D" w:rsidRDefault="0008720D" w:rsidP="007D6A3E">
      <w:pPr>
        <w:spacing w:before="0" w:after="0" w:line="240" w:lineRule="auto"/>
      </w:pPr>
      <w:r>
        <w:separator/>
      </w:r>
    </w:p>
  </w:footnote>
  <w:footnote w:type="continuationSeparator" w:id="0">
    <w:p w14:paraId="4F8E05FC" w14:textId="77777777" w:rsidR="0008720D" w:rsidRDefault="0008720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3546887"/>
    <w:multiLevelType w:val="hybridMultilevel"/>
    <w:tmpl w:val="C7163DB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8356B9B"/>
    <w:multiLevelType w:val="hybridMultilevel"/>
    <w:tmpl w:val="9D36B25C"/>
    <w:lvl w:ilvl="0" w:tplc="844281B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488517065">
    <w:abstractNumId w:val="6"/>
  </w:num>
  <w:num w:numId="20" w16cid:durableId="6730681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8720D"/>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0A9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207B"/>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4</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2026-05-29T12:57:00Z</dcterms:modified>
</cp:coreProperties>
</file>