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42CD" w:rsidRDefault="005342CD" w:rsidP="005342CD">
      <w:pPr>
        <w:adjustRightInd w:val="0"/>
        <w:spacing w:beforeAutospacing="1" w:after="100" w:afterAutospacing="1" w:line="240" w:lineRule="auto"/>
        <w:jc w:val="both"/>
        <w:rPr>
          <w:noProof/>
          <w:lang w:eastAsia="en-GB"/>
        </w:rPr>
      </w:pPr>
      <w:r>
        <w:rPr>
          <w:noProof/>
          <w:lang w:eastAsia="en-GB"/>
        </w:rPr>
        <w:drawing>
          <wp:inline distT="0" distB="0" distL="0" distR="0" wp14:anchorId="6FFEE18C" wp14:editId="201FB644">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7" cstate="print"/>
                    <a:stretch>
                      <a:fillRect/>
                    </a:stretch>
                  </pic:blipFill>
                  <pic:spPr>
                    <a:xfrm>
                      <a:off x="0" y="0"/>
                      <a:ext cx="894435" cy="876300"/>
                    </a:xfrm>
                    <a:prstGeom prst="rect">
                      <a:avLst/>
                    </a:prstGeom>
                  </pic:spPr>
                </pic:pic>
              </a:graphicData>
            </a:graphic>
          </wp:inline>
        </w:drawing>
      </w:r>
      <w:r>
        <w:rPr>
          <w:noProof/>
          <w:lang w:eastAsia="en-GB"/>
        </w:rPr>
        <w:t xml:space="preserve"> </w:t>
      </w:r>
      <w:r>
        <w:rPr>
          <w:noProof/>
          <w:lang w:eastAsia="en-GB"/>
        </w:rPr>
        <w:drawing>
          <wp:inline distT="0" distB="0" distL="0" distR="0">
            <wp:extent cx="3481137" cy="885825"/>
            <wp:effectExtent l="0" t="0" r="508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8">
                      <a:extLst>
                        <a:ext uri="{28A0092B-C50C-407E-A947-70E740481C1C}">
                          <a14:useLocalDpi xmlns:a14="http://schemas.microsoft.com/office/drawing/2010/main" val="0"/>
                        </a:ext>
                      </a:extLst>
                    </a:blip>
                    <a:stretch>
                      <a:fillRect/>
                    </a:stretch>
                  </pic:blipFill>
                  <pic:spPr>
                    <a:xfrm>
                      <a:off x="0" y="0"/>
                      <a:ext cx="3488077" cy="887591"/>
                    </a:xfrm>
                    <a:prstGeom prst="rect">
                      <a:avLst/>
                    </a:prstGeom>
                  </pic:spPr>
                </pic:pic>
              </a:graphicData>
            </a:graphic>
          </wp:inline>
        </w:drawing>
      </w:r>
      <w:r w:rsidRPr="0072604C">
        <w:rPr>
          <w:noProof/>
          <w:lang w:eastAsia="en-GB"/>
        </w:rPr>
        <w:drawing>
          <wp:inline distT="0" distB="0" distL="0" distR="0" wp14:anchorId="7BA012A9" wp14:editId="46F8D3EE">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9" cstate="print"/>
                    <a:stretch>
                      <a:fillRect/>
                    </a:stretch>
                  </pic:blipFill>
                  <pic:spPr>
                    <a:xfrm>
                      <a:off x="0" y="0"/>
                      <a:ext cx="898295" cy="876300"/>
                    </a:xfrm>
                    <a:prstGeom prst="rect">
                      <a:avLst/>
                    </a:prstGeom>
                  </pic:spPr>
                </pic:pic>
              </a:graphicData>
            </a:graphic>
          </wp:inline>
        </w:drawing>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r>
        <w:rPr>
          <w:noProof/>
          <w:lang w:eastAsia="en-GB"/>
        </w:rPr>
        <w:tab/>
      </w:r>
    </w:p>
    <w:p w:rsidR="00B3429E" w:rsidRDefault="005342CD">
      <w:pPr>
        <w:rPr>
          <w:rFonts w:cs="Arial"/>
          <w:szCs w:val="24"/>
        </w:rPr>
      </w:pPr>
      <w:r>
        <w:t xml:space="preserve">Due to the </w:t>
      </w:r>
      <w:r w:rsidRPr="00691AC6">
        <w:rPr>
          <w:rFonts w:cs="Arial"/>
          <w:szCs w:val="24"/>
        </w:rPr>
        <w:t xml:space="preserve">Covid-19 outbreak, it </w:t>
      </w:r>
      <w:r>
        <w:rPr>
          <w:rFonts w:cs="Arial"/>
          <w:szCs w:val="24"/>
        </w:rPr>
        <w:t xml:space="preserve">has </w:t>
      </w:r>
      <w:r w:rsidR="00D10FAE">
        <w:rPr>
          <w:rFonts w:cs="Arial"/>
          <w:szCs w:val="24"/>
        </w:rPr>
        <w:t>been</w:t>
      </w:r>
      <w:r>
        <w:rPr>
          <w:rFonts w:cs="Arial"/>
          <w:szCs w:val="24"/>
        </w:rPr>
        <w:t xml:space="preserve"> </w:t>
      </w:r>
      <w:r w:rsidRPr="00691AC6">
        <w:rPr>
          <w:rFonts w:cs="Arial"/>
          <w:szCs w:val="24"/>
        </w:rPr>
        <w:t xml:space="preserve">agreed not to open </w:t>
      </w:r>
      <w:r>
        <w:rPr>
          <w:rFonts w:cs="Arial"/>
          <w:szCs w:val="24"/>
        </w:rPr>
        <w:t xml:space="preserve">board meetings </w:t>
      </w:r>
      <w:r w:rsidRPr="00691AC6">
        <w:rPr>
          <w:rFonts w:cs="Arial"/>
          <w:szCs w:val="24"/>
        </w:rPr>
        <w:t>to members of the public</w:t>
      </w:r>
      <w:r>
        <w:rPr>
          <w:rFonts w:cs="Arial"/>
          <w:szCs w:val="24"/>
        </w:rPr>
        <w:t xml:space="preserve"> for the foreseeable future, therefore a summary of the meeting will be published outlining what was discussed. </w:t>
      </w:r>
    </w:p>
    <w:p w:rsidR="005342CD" w:rsidRPr="005342CD" w:rsidRDefault="005342CD" w:rsidP="005342CD">
      <w:pPr>
        <w:jc w:val="center"/>
        <w:rPr>
          <w:b/>
        </w:rPr>
      </w:pPr>
      <w:r>
        <w:rPr>
          <w:rFonts w:cs="Arial"/>
          <w:b/>
          <w:szCs w:val="24"/>
        </w:rPr>
        <w:t xml:space="preserve">Board Briefing for the Meeting held at </w:t>
      </w:r>
      <w:r w:rsidR="00D928EF">
        <w:rPr>
          <w:rFonts w:cs="Arial"/>
          <w:b/>
          <w:szCs w:val="24"/>
        </w:rPr>
        <w:t>10.</w:t>
      </w:r>
      <w:r w:rsidR="00705C19">
        <w:rPr>
          <w:rFonts w:cs="Arial"/>
          <w:b/>
          <w:szCs w:val="24"/>
        </w:rPr>
        <w:t>45</w:t>
      </w:r>
      <w:r w:rsidR="00D928EF">
        <w:rPr>
          <w:rFonts w:cs="Arial"/>
          <w:b/>
          <w:szCs w:val="24"/>
        </w:rPr>
        <w:t xml:space="preserve">am on </w:t>
      </w:r>
      <w:r w:rsidR="00705C19">
        <w:rPr>
          <w:rFonts w:cs="Arial"/>
          <w:b/>
          <w:szCs w:val="24"/>
        </w:rPr>
        <w:t>25</w:t>
      </w:r>
      <w:r w:rsidR="00D928EF" w:rsidRPr="00D928EF">
        <w:rPr>
          <w:rFonts w:cs="Arial"/>
          <w:b/>
          <w:szCs w:val="24"/>
          <w:vertAlign w:val="superscript"/>
        </w:rPr>
        <w:t>th</w:t>
      </w:r>
      <w:r w:rsidR="00D928EF">
        <w:rPr>
          <w:rFonts w:cs="Arial"/>
          <w:b/>
          <w:szCs w:val="24"/>
        </w:rPr>
        <w:t xml:space="preserve"> May</w:t>
      </w:r>
      <w:r>
        <w:rPr>
          <w:rFonts w:cs="Arial"/>
          <w:b/>
          <w:szCs w:val="24"/>
        </w:rPr>
        <w:t xml:space="preserve"> 2020</w:t>
      </w:r>
    </w:p>
    <w:tbl>
      <w:tblPr>
        <w:tblStyle w:val="TableGrid"/>
        <w:tblW w:w="0" w:type="auto"/>
        <w:tblLook w:val="04A0" w:firstRow="1" w:lastRow="0" w:firstColumn="1" w:lastColumn="0" w:noHBand="0" w:noVBand="1"/>
      </w:tblPr>
      <w:tblGrid>
        <w:gridCol w:w="9016"/>
      </w:tblGrid>
      <w:tr w:rsidR="003623AE" w:rsidTr="002470FB">
        <w:tc>
          <w:tcPr>
            <w:tcW w:w="9016" w:type="dxa"/>
            <w:shd w:val="clear" w:color="auto" w:fill="BFBFBF" w:themeFill="background1" w:themeFillShade="BF"/>
          </w:tcPr>
          <w:p w:rsidR="003623AE" w:rsidRPr="00691AC6" w:rsidRDefault="003623AE" w:rsidP="00691AC6">
            <w:pPr>
              <w:pStyle w:val="Body"/>
              <w:spacing w:before="120" w:after="120"/>
              <w:rPr>
                <w:rFonts w:ascii="Arial" w:hAnsi="Arial" w:cs="Arial"/>
                <w:b/>
                <w:color w:val="auto"/>
                <w:sz w:val="24"/>
                <w:szCs w:val="24"/>
              </w:rPr>
            </w:pPr>
            <w:r w:rsidRPr="00691AC6">
              <w:rPr>
                <w:rFonts w:ascii="Arial" w:hAnsi="Arial" w:cs="Arial"/>
                <w:b/>
                <w:color w:val="auto"/>
                <w:sz w:val="24"/>
                <w:szCs w:val="24"/>
              </w:rPr>
              <w:t>Welcome</w:t>
            </w:r>
          </w:p>
        </w:tc>
      </w:tr>
      <w:tr w:rsidR="00B3429E" w:rsidTr="00B3429E">
        <w:tc>
          <w:tcPr>
            <w:tcW w:w="9016" w:type="dxa"/>
          </w:tcPr>
          <w:p w:rsidR="00705C19" w:rsidRDefault="00B3429E" w:rsidP="00705C19">
            <w:pPr>
              <w:pStyle w:val="Body"/>
              <w:spacing w:before="120" w:after="120"/>
              <w:rPr>
                <w:rFonts w:ascii="Arial" w:hAnsi="Arial" w:cs="Arial"/>
                <w:color w:val="auto"/>
                <w:sz w:val="24"/>
                <w:szCs w:val="24"/>
              </w:rPr>
            </w:pPr>
            <w:r w:rsidRPr="00F24BB9">
              <w:rPr>
                <w:rFonts w:ascii="Arial" w:hAnsi="Arial" w:cs="Arial"/>
                <w:color w:val="auto"/>
                <w:sz w:val="24"/>
                <w:szCs w:val="24"/>
              </w:rPr>
              <w:t xml:space="preserve">The </w:t>
            </w:r>
            <w:r w:rsidR="00915135">
              <w:rPr>
                <w:rFonts w:ascii="Arial" w:hAnsi="Arial" w:cs="Arial"/>
                <w:color w:val="auto"/>
                <w:sz w:val="24"/>
                <w:szCs w:val="24"/>
              </w:rPr>
              <w:t>C</w:t>
            </w:r>
            <w:r w:rsidRPr="00F24BB9">
              <w:rPr>
                <w:rFonts w:ascii="Arial" w:hAnsi="Arial" w:cs="Arial"/>
                <w:color w:val="auto"/>
                <w:sz w:val="24"/>
                <w:szCs w:val="24"/>
              </w:rPr>
              <w:t xml:space="preserve">hair </w:t>
            </w:r>
            <w:r w:rsidR="00EE420E" w:rsidRPr="00F24BB9">
              <w:rPr>
                <w:rFonts w:ascii="Arial" w:hAnsi="Arial" w:cs="Arial"/>
                <w:color w:val="auto"/>
                <w:sz w:val="24"/>
                <w:szCs w:val="24"/>
              </w:rPr>
              <w:t>welcomed everyone to the meeting</w:t>
            </w:r>
            <w:r w:rsidR="00705C19">
              <w:rPr>
                <w:rFonts w:ascii="Arial" w:hAnsi="Arial" w:cs="Arial"/>
                <w:color w:val="auto"/>
                <w:sz w:val="24"/>
                <w:szCs w:val="24"/>
              </w:rPr>
              <w:t>, advising that it was to be recorded and published on the health board’s website in lieu of members of the public attending in order to be as transparent and accountable as possible in these current times. She added that future meetings would be streamed live.</w:t>
            </w:r>
          </w:p>
          <w:p w:rsidR="00B3429E" w:rsidRPr="00691AC6" w:rsidRDefault="00705C19" w:rsidP="00705C19">
            <w:pPr>
              <w:pStyle w:val="Body"/>
              <w:spacing w:before="120" w:after="120"/>
              <w:rPr>
                <w:rFonts w:ascii="Arial" w:hAnsi="Arial" w:cs="Arial"/>
                <w:color w:val="auto"/>
                <w:sz w:val="24"/>
                <w:szCs w:val="24"/>
              </w:rPr>
            </w:pPr>
            <w:r>
              <w:rPr>
                <w:rFonts w:ascii="Arial" w:hAnsi="Arial" w:cs="Arial"/>
                <w:color w:val="auto"/>
                <w:sz w:val="24"/>
                <w:szCs w:val="24"/>
              </w:rPr>
              <w:t xml:space="preserve">The </w:t>
            </w:r>
            <w:r w:rsidR="00915135">
              <w:rPr>
                <w:rFonts w:ascii="Arial" w:hAnsi="Arial" w:cs="Arial"/>
                <w:color w:val="auto"/>
                <w:sz w:val="24"/>
                <w:szCs w:val="24"/>
              </w:rPr>
              <w:t>C</w:t>
            </w:r>
            <w:r>
              <w:rPr>
                <w:rFonts w:ascii="Arial" w:hAnsi="Arial" w:cs="Arial"/>
                <w:color w:val="auto"/>
                <w:sz w:val="24"/>
                <w:szCs w:val="24"/>
              </w:rPr>
              <w:t>hair stated that this was Gareth Howell’s last board meeting before he retired after two and half years as Director of Nursing and Patient Experience. She thanked him on behalf of the board for the significant focus he had given to the care of patients during his time at the organisation.</w:t>
            </w:r>
          </w:p>
        </w:tc>
      </w:tr>
      <w:tr w:rsidR="003623AE" w:rsidTr="002470FB">
        <w:tc>
          <w:tcPr>
            <w:tcW w:w="9016" w:type="dxa"/>
            <w:shd w:val="clear" w:color="auto" w:fill="BFBFBF" w:themeFill="background1" w:themeFillShade="BF"/>
          </w:tcPr>
          <w:p w:rsidR="003623AE" w:rsidRPr="00691AC6" w:rsidRDefault="003623AE" w:rsidP="00691AC6">
            <w:pPr>
              <w:spacing w:before="120" w:after="120"/>
              <w:rPr>
                <w:rFonts w:cs="Arial"/>
                <w:b/>
                <w:szCs w:val="24"/>
              </w:rPr>
            </w:pPr>
            <w:r w:rsidRPr="00691AC6">
              <w:rPr>
                <w:rFonts w:cs="Arial"/>
                <w:b/>
                <w:szCs w:val="24"/>
              </w:rPr>
              <w:t>Declarations of Interest</w:t>
            </w:r>
          </w:p>
        </w:tc>
      </w:tr>
      <w:tr w:rsidR="00B3429E" w:rsidTr="00B3429E">
        <w:tc>
          <w:tcPr>
            <w:tcW w:w="9016" w:type="dxa"/>
          </w:tcPr>
          <w:p w:rsidR="00B3429E" w:rsidRPr="00691AC6" w:rsidRDefault="00B3429E" w:rsidP="00B1648B">
            <w:pPr>
              <w:spacing w:before="120" w:after="120"/>
              <w:rPr>
                <w:rFonts w:cs="Arial"/>
                <w:szCs w:val="24"/>
              </w:rPr>
            </w:pPr>
            <w:r w:rsidRPr="00691AC6">
              <w:rPr>
                <w:rFonts w:cs="Arial"/>
                <w:szCs w:val="24"/>
              </w:rPr>
              <w:t xml:space="preserve">There were </w:t>
            </w:r>
            <w:r w:rsidR="00B1648B">
              <w:rPr>
                <w:rFonts w:cs="Arial"/>
                <w:szCs w:val="24"/>
              </w:rPr>
              <w:t>no declarations of interest</w:t>
            </w:r>
            <w:r w:rsidRPr="00691AC6">
              <w:rPr>
                <w:rFonts w:cs="Arial"/>
                <w:szCs w:val="24"/>
              </w:rPr>
              <w:t>.</w:t>
            </w:r>
          </w:p>
        </w:tc>
      </w:tr>
      <w:tr w:rsidR="00705C19" w:rsidTr="00705C19">
        <w:tc>
          <w:tcPr>
            <w:tcW w:w="9016" w:type="dxa"/>
            <w:shd w:val="clear" w:color="auto" w:fill="BFBFBF" w:themeFill="background1" w:themeFillShade="BF"/>
          </w:tcPr>
          <w:p w:rsidR="00705C19" w:rsidRPr="00705C19" w:rsidRDefault="00705C19" w:rsidP="00B1648B">
            <w:pPr>
              <w:spacing w:before="120" w:after="120"/>
              <w:rPr>
                <w:rFonts w:cs="Arial"/>
                <w:b/>
                <w:szCs w:val="24"/>
              </w:rPr>
            </w:pPr>
            <w:r w:rsidRPr="00705C19">
              <w:rPr>
                <w:rFonts w:cs="Arial"/>
                <w:b/>
                <w:szCs w:val="24"/>
              </w:rPr>
              <w:t xml:space="preserve">Patient Story </w:t>
            </w:r>
          </w:p>
        </w:tc>
      </w:tr>
      <w:tr w:rsidR="00705C19" w:rsidTr="00B3429E">
        <w:tc>
          <w:tcPr>
            <w:tcW w:w="9016" w:type="dxa"/>
          </w:tcPr>
          <w:p w:rsidR="00705C19" w:rsidRPr="00691AC6" w:rsidRDefault="00705C19" w:rsidP="00915135">
            <w:pPr>
              <w:spacing w:before="120" w:after="120"/>
              <w:rPr>
                <w:rFonts w:cs="Arial"/>
                <w:szCs w:val="24"/>
              </w:rPr>
            </w:pPr>
            <w:r w:rsidRPr="006F0969">
              <w:rPr>
                <w:rFonts w:cs="Arial"/>
              </w:rPr>
              <w:t xml:space="preserve">A patient story was </w:t>
            </w:r>
            <w:r w:rsidRPr="00705C19">
              <w:rPr>
                <w:rFonts w:cs="Arial"/>
              </w:rPr>
              <w:t>received</w:t>
            </w:r>
            <w:r w:rsidRPr="006F0969">
              <w:rPr>
                <w:rFonts w:cs="Arial"/>
                <w:b/>
              </w:rPr>
              <w:t xml:space="preserve"> </w:t>
            </w:r>
            <w:r w:rsidRPr="006F0969">
              <w:rPr>
                <w:rFonts w:cs="Arial"/>
              </w:rPr>
              <w:t>which set out the experience of two members of staff working at Gorseinon Hospital during the Covid-19 pandemic.</w:t>
            </w:r>
            <w:r>
              <w:rPr>
                <w:rFonts w:cs="Arial"/>
              </w:rPr>
              <w:t xml:space="preserve"> </w:t>
            </w:r>
            <w:r w:rsidRPr="006F0969">
              <w:rPr>
                <w:rFonts w:cs="Arial"/>
              </w:rPr>
              <w:t>The first was a matron who described the facility</w:t>
            </w:r>
            <w:r w:rsidR="00915135">
              <w:rPr>
                <w:rFonts w:cs="Arial"/>
              </w:rPr>
              <w:t>, which is</w:t>
            </w:r>
            <w:r w:rsidRPr="006F0969">
              <w:rPr>
                <w:rFonts w:cs="Arial"/>
              </w:rPr>
              <w:t xml:space="preserve"> a reablement hospital</w:t>
            </w:r>
            <w:r w:rsidR="00915135">
              <w:rPr>
                <w:rFonts w:cs="Arial"/>
              </w:rPr>
              <w:t>. She outlined how</w:t>
            </w:r>
            <w:r w:rsidRPr="006F0969">
              <w:rPr>
                <w:rFonts w:cs="Arial"/>
              </w:rPr>
              <w:t xml:space="preserve"> staff dealing with very unwell patients started to become sick themselves with the virus. She also talked about the anxiety felt by staff due to the unknown and</w:t>
            </w:r>
            <w:r w:rsidR="00915135">
              <w:rPr>
                <w:rFonts w:cs="Arial"/>
              </w:rPr>
              <w:t xml:space="preserve"> how</w:t>
            </w:r>
            <w:r w:rsidRPr="006F0969">
              <w:rPr>
                <w:rFonts w:cs="Arial"/>
              </w:rPr>
              <w:t xml:space="preserve"> both she and another matron </w:t>
            </w:r>
            <w:r w:rsidR="00915135">
              <w:rPr>
                <w:rFonts w:cs="Arial"/>
              </w:rPr>
              <w:t xml:space="preserve">had </w:t>
            </w:r>
            <w:r w:rsidRPr="006F0969">
              <w:rPr>
                <w:rFonts w:cs="Arial"/>
              </w:rPr>
              <w:t>had to take time off after contracting the virus. The second part of the story was provided by a member staff who had been retrained as a healthcare support worker and redeployed from another service to support the team at Gorseinon Hospital by working with the Covid-19 patients, taking observations and</w:t>
            </w:r>
            <w:r>
              <w:rPr>
                <w:rFonts w:cs="Arial"/>
              </w:rPr>
              <w:t xml:space="preserve"> providing</w:t>
            </w:r>
            <w:r w:rsidRPr="006F0969">
              <w:rPr>
                <w:rFonts w:cs="Arial"/>
              </w:rPr>
              <w:t xml:space="preserve"> personal care.</w:t>
            </w:r>
          </w:p>
        </w:tc>
      </w:tr>
      <w:tr w:rsidR="003623AE" w:rsidTr="002470FB">
        <w:tc>
          <w:tcPr>
            <w:tcW w:w="9016" w:type="dxa"/>
            <w:shd w:val="clear" w:color="auto" w:fill="BFBFBF" w:themeFill="background1" w:themeFillShade="BF"/>
          </w:tcPr>
          <w:p w:rsidR="003623AE" w:rsidRPr="00691AC6" w:rsidRDefault="003623AE" w:rsidP="00691AC6">
            <w:pPr>
              <w:spacing w:before="120" w:after="120"/>
              <w:rPr>
                <w:rFonts w:cs="Arial"/>
                <w:b/>
                <w:szCs w:val="24"/>
              </w:rPr>
            </w:pPr>
            <w:r w:rsidRPr="00691AC6">
              <w:rPr>
                <w:rFonts w:cs="Arial"/>
                <w:b/>
                <w:szCs w:val="24"/>
              </w:rPr>
              <w:t>Minutes of the Previous Meeting</w:t>
            </w:r>
          </w:p>
        </w:tc>
      </w:tr>
      <w:tr w:rsidR="00B3429E" w:rsidTr="00B3429E">
        <w:tc>
          <w:tcPr>
            <w:tcW w:w="9016" w:type="dxa"/>
          </w:tcPr>
          <w:p w:rsidR="00B3429E" w:rsidRPr="00691AC6" w:rsidRDefault="00B1648B" w:rsidP="00D928EF">
            <w:pPr>
              <w:spacing w:before="120" w:after="120"/>
              <w:rPr>
                <w:rFonts w:cs="Arial"/>
                <w:szCs w:val="24"/>
              </w:rPr>
            </w:pPr>
            <w:r>
              <w:rPr>
                <w:rFonts w:cs="Arial"/>
                <w:szCs w:val="24"/>
              </w:rPr>
              <w:t>The m</w:t>
            </w:r>
            <w:r w:rsidR="00705C19">
              <w:rPr>
                <w:rFonts w:cs="Arial"/>
                <w:szCs w:val="24"/>
              </w:rPr>
              <w:t>inutes of the meeting held on 28</w:t>
            </w:r>
            <w:r w:rsidR="00705C19" w:rsidRPr="00705C19">
              <w:rPr>
                <w:rFonts w:cs="Arial"/>
                <w:szCs w:val="24"/>
                <w:vertAlign w:val="superscript"/>
              </w:rPr>
              <w:t>th</w:t>
            </w:r>
            <w:r w:rsidR="00705C19">
              <w:rPr>
                <w:rFonts w:cs="Arial"/>
                <w:szCs w:val="24"/>
              </w:rPr>
              <w:t xml:space="preserve"> May 2020 were approved subject to minor amendments. </w:t>
            </w:r>
          </w:p>
        </w:tc>
      </w:tr>
      <w:tr w:rsidR="003623AE" w:rsidTr="002470FB">
        <w:tc>
          <w:tcPr>
            <w:tcW w:w="9016" w:type="dxa"/>
            <w:shd w:val="clear" w:color="auto" w:fill="BFBFBF" w:themeFill="background1" w:themeFillShade="BF"/>
          </w:tcPr>
          <w:p w:rsidR="003623AE" w:rsidRPr="00691AC6" w:rsidRDefault="003623AE" w:rsidP="00691AC6">
            <w:pPr>
              <w:spacing w:before="120" w:after="120"/>
              <w:rPr>
                <w:rFonts w:cs="Arial"/>
                <w:b/>
                <w:szCs w:val="24"/>
              </w:rPr>
            </w:pPr>
            <w:r w:rsidRPr="00691AC6">
              <w:rPr>
                <w:rFonts w:cs="Arial"/>
                <w:b/>
                <w:szCs w:val="24"/>
              </w:rPr>
              <w:t xml:space="preserve">Matters Arising </w:t>
            </w:r>
          </w:p>
        </w:tc>
      </w:tr>
      <w:tr w:rsidR="00B3429E" w:rsidTr="00B3429E">
        <w:tc>
          <w:tcPr>
            <w:tcW w:w="9016" w:type="dxa"/>
          </w:tcPr>
          <w:p w:rsidR="00B3429E" w:rsidRPr="00691AC6" w:rsidRDefault="00D928EF" w:rsidP="00E83C82">
            <w:pPr>
              <w:spacing w:before="120" w:after="120"/>
              <w:rPr>
                <w:rFonts w:cs="Arial"/>
                <w:szCs w:val="24"/>
              </w:rPr>
            </w:pPr>
            <w:r>
              <w:rPr>
                <w:rFonts w:cs="Arial"/>
                <w:szCs w:val="24"/>
              </w:rPr>
              <w:t xml:space="preserve">There were no matters arising. </w:t>
            </w:r>
          </w:p>
        </w:tc>
      </w:tr>
      <w:tr w:rsidR="003623AE" w:rsidTr="002470FB">
        <w:tc>
          <w:tcPr>
            <w:tcW w:w="9016" w:type="dxa"/>
            <w:shd w:val="clear" w:color="auto" w:fill="BFBFBF" w:themeFill="background1" w:themeFillShade="BF"/>
          </w:tcPr>
          <w:p w:rsidR="003623AE" w:rsidRPr="00691AC6" w:rsidRDefault="003623AE" w:rsidP="00691AC6">
            <w:pPr>
              <w:spacing w:before="120" w:after="120"/>
              <w:rPr>
                <w:rFonts w:cs="Arial"/>
                <w:b/>
                <w:szCs w:val="24"/>
              </w:rPr>
            </w:pPr>
            <w:r w:rsidRPr="00691AC6">
              <w:rPr>
                <w:rFonts w:cs="Arial"/>
                <w:b/>
                <w:szCs w:val="24"/>
              </w:rPr>
              <w:lastRenderedPageBreak/>
              <w:t>Action Log</w:t>
            </w:r>
          </w:p>
        </w:tc>
      </w:tr>
      <w:tr w:rsidR="00B3429E" w:rsidTr="00B3429E">
        <w:tc>
          <w:tcPr>
            <w:tcW w:w="9016" w:type="dxa"/>
          </w:tcPr>
          <w:p w:rsidR="00B3429E" w:rsidRPr="00691AC6" w:rsidRDefault="00B3429E" w:rsidP="00EE420E">
            <w:pPr>
              <w:spacing w:before="120" w:after="120"/>
              <w:rPr>
                <w:rFonts w:cs="Arial"/>
                <w:szCs w:val="24"/>
              </w:rPr>
            </w:pPr>
            <w:r w:rsidRPr="00691AC6">
              <w:rPr>
                <w:rFonts w:cs="Arial"/>
                <w:szCs w:val="24"/>
              </w:rPr>
              <w:t xml:space="preserve">The action log was noted. </w:t>
            </w:r>
          </w:p>
        </w:tc>
      </w:tr>
      <w:tr w:rsidR="00705C19" w:rsidTr="00705C19">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szCs w:val="24"/>
              </w:rPr>
              <w:t xml:space="preserve">Chair’s Report </w:t>
            </w:r>
          </w:p>
        </w:tc>
      </w:tr>
      <w:tr w:rsidR="00705C19" w:rsidTr="00B3429E">
        <w:tc>
          <w:tcPr>
            <w:tcW w:w="9016" w:type="dxa"/>
          </w:tcPr>
          <w:p w:rsidR="00705C19" w:rsidRPr="00691AC6" w:rsidRDefault="00705C19" w:rsidP="00E37D21">
            <w:pPr>
              <w:spacing w:before="120" w:after="120"/>
              <w:rPr>
                <w:rFonts w:cs="Arial"/>
              </w:rPr>
            </w:pPr>
            <w:r>
              <w:rPr>
                <w:rFonts w:cs="Arial"/>
                <w:szCs w:val="24"/>
              </w:rPr>
              <w:t xml:space="preserve">The </w:t>
            </w:r>
            <w:r w:rsidR="001B3705">
              <w:rPr>
                <w:rFonts w:cs="Arial"/>
                <w:szCs w:val="24"/>
              </w:rPr>
              <w:t xml:space="preserve">Chair gave a verbal report.  She thanked both staff and the public for all their efforts during the crisis to date and noted the support being received by the </w:t>
            </w:r>
            <w:r w:rsidR="00E37D21">
              <w:rPr>
                <w:rFonts w:cs="Arial"/>
                <w:szCs w:val="24"/>
              </w:rPr>
              <w:t xml:space="preserve">health board </w:t>
            </w:r>
            <w:r w:rsidR="001B3705">
              <w:rPr>
                <w:rFonts w:cs="Arial"/>
                <w:szCs w:val="24"/>
              </w:rPr>
              <w:t xml:space="preserve">from both </w:t>
            </w:r>
            <w:r w:rsidR="00E37D21">
              <w:rPr>
                <w:rFonts w:cs="Arial"/>
                <w:szCs w:val="24"/>
              </w:rPr>
              <w:t>assembly members</w:t>
            </w:r>
            <w:r w:rsidR="001B3705">
              <w:rPr>
                <w:rFonts w:cs="Arial"/>
                <w:szCs w:val="24"/>
              </w:rPr>
              <w:t xml:space="preserve">, </w:t>
            </w:r>
            <w:r w:rsidR="00E37D21">
              <w:rPr>
                <w:rFonts w:cs="Arial"/>
                <w:szCs w:val="24"/>
              </w:rPr>
              <w:t xml:space="preserve">members </w:t>
            </w:r>
            <w:r w:rsidR="001B3705">
              <w:rPr>
                <w:rFonts w:cs="Arial"/>
                <w:szCs w:val="24"/>
              </w:rPr>
              <w:t xml:space="preserve">of </w:t>
            </w:r>
            <w:r w:rsidR="00E37D21">
              <w:rPr>
                <w:rFonts w:cs="Arial"/>
                <w:szCs w:val="24"/>
              </w:rPr>
              <w:t xml:space="preserve">parliament </w:t>
            </w:r>
            <w:r w:rsidR="001B3705">
              <w:rPr>
                <w:rFonts w:cs="Arial"/>
                <w:szCs w:val="24"/>
              </w:rPr>
              <w:t xml:space="preserve">and </w:t>
            </w:r>
            <w:r w:rsidR="00E37D21">
              <w:rPr>
                <w:rFonts w:cs="Arial"/>
                <w:szCs w:val="24"/>
              </w:rPr>
              <w:t xml:space="preserve">local authorities </w:t>
            </w:r>
            <w:r w:rsidR="001B3705">
              <w:rPr>
                <w:rFonts w:cs="Arial"/>
                <w:szCs w:val="24"/>
              </w:rPr>
              <w:t xml:space="preserve">in particular. </w:t>
            </w:r>
          </w:p>
        </w:tc>
      </w:tr>
      <w:tr w:rsidR="00705C19" w:rsidTr="00705C19">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szCs w:val="24"/>
              </w:rPr>
              <w:t xml:space="preserve">Chief Executive’s Report </w:t>
            </w:r>
          </w:p>
        </w:tc>
      </w:tr>
      <w:tr w:rsidR="00705C19" w:rsidTr="00B3429E">
        <w:tc>
          <w:tcPr>
            <w:tcW w:w="9016" w:type="dxa"/>
          </w:tcPr>
          <w:p w:rsidR="00705C19" w:rsidRDefault="00705C19" w:rsidP="00EE420E">
            <w:pPr>
              <w:spacing w:before="120" w:after="120"/>
              <w:rPr>
                <w:rFonts w:cs="Arial"/>
                <w:szCs w:val="24"/>
              </w:rPr>
            </w:pPr>
            <w:r>
              <w:rPr>
                <w:rFonts w:cs="Arial"/>
                <w:szCs w:val="24"/>
              </w:rPr>
              <w:t>The following points were highlighted:</w:t>
            </w:r>
          </w:p>
          <w:p w:rsidR="00705C19" w:rsidRPr="006E4C8D" w:rsidRDefault="00705C19" w:rsidP="00705C19">
            <w:pPr>
              <w:pStyle w:val="BodyA"/>
              <w:numPr>
                <w:ilvl w:val="0"/>
                <w:numId w:val="25"/>
              </w:numPr>
              <w:rPr>
                <w:rFonts w:hAnsi="Arial" w:cs="Arial"/>
                <w:color w:val="auto"/>
                <w:u w:val="single"/>
              </w:rPr>
            </w:pPr>
            <w:r w:rsidRPr="006E4C8D">
              <w:rPr>
                <w:rFonts w:hAnsi="Arial" w:cs="Arial"/>
                <w:color w:val="auto"/>
                <w:u w:val="single"/>
              </w:rPr>
              <w:t xml:space="preserve">BAME Update </w:t>
            </w:r>
          </w:p>
          <w:p w:rsidR="00705C19" w:rsidRDefault="00705C19" w:rsidP="00705C19">
            <w:pPr>
              <w:pStyle w:val="BodyA"/>
              <w:numPr>
                <w:ilvl w:val="0"/>
                <w:numId w:val="24"/>
              </w:numPr>
              <w:rPr>
                <w:rFonts w:hAnsi="Arial" w:cs="Arial"/>
                <w:color w:val="auto"/>
              </w:rPr>
            </w:pPr>
            <w:r>
              <w:rPr>
                <w:rFonts w:hAnsi="Arial" w:cs="Arial"/>
                <w:color w:val="auto"/>
              </w:rPr>
              <w:t>Following the death of George Floyd in America, the health board had publically declared support for equality;</w:t>
            </w:r>
          </w:p>
          <w:p w:rsidR="00705C19" w:rsidRDefault="00705C19" w:rsidP="00705C19">
            <w:pPr>
              <w:pStyle w:val="BodyA"/>
              <w:numPr>
                <w:ilvl w:val="0"/>
                <w:numId w:val="24"/>
              </w:numPr>
              <w:rPr>
                <w:rFonts w:hAnsi="Arial" w:cs="Arial"/>
                <w:color w:val="auto"/>
              </w:rPr>
            </w:pPr>
            <w:r>
              <w:rPr>
                <w:rFonts w:hAnsi="Arial" w:cs="Arial"/>
                <w:color w:val="auto"/>
              </w:rPr>
              <w:t>The organisation would not condone racist b</w:t>
            </w:r>
            <w:r w:rsidR="00DD2ECB">
              <w:rPr>
                <w:rFonts w:hAnsi="Arial" w:cs="Arial"/>
                <w:color w:val="auto"/>
              </w:rPr>
              <w:t>ehaviour from or towards anyone;</w:t>
            </w:r>
            <w:r>
              <w:rPr>
                <w:rFonts w:hAnsi="Arial" w:cs="Arial"/>
                <w:color w:val="auto"/>
              </w:rPr>
              <w:t xml:space="preserve"> staff, patients, visitors or volunteers; </w:t>
            </w:r>
          </w:p>
          <w:p w:rsidR="00705C19" w:rsidRDefault="00705C19" w:rsidP="00705C19">
            <w:pPr>
              <w:pStyle w:val="BodyA"/>
              <w:numPr>
                <w:ilvl w:val="0"/>
                <w:numId w:val="24"/>
              </w:numPr>
              <w:rPr>
                <w:rFonts w:hAnsi="Arial" w:cs="Arial"/>
                <w:color w:val="auto"/>
              </w:rPr>
            </w:pPr>
            <w:r>
              <w:rPr>
                <w:rFonts w:hAnsi="Arial" w:cs="Arial"/>
                <w:color w:val="auto"/>
              </w:rPr>
              <w:t>However, saying so did not make it true and there were known discrimination issues across the public sector so there was work to be done;</w:t>
            </w:r>
          </w:p>
          <w:p w:rsidR="00705C19" w:rsidRDefault="00705C19" w:rsidP="00705C19">
            <w:pPr>
              <w:pStyle w:val="BodyA"/>
              <w:numPr>
                <w:ilvl w:val="0"/>
                <w:numId w:val="24"/>
              </w:numPr>
              <w:rPr>
                <w:rFonts w:hAnsi="Arial" w:cs="Arial"/>
                <w:color w:val="auto"/>
              </w:rPr>
            </w:pPr>
            <w:r>
              <w:rPr>
                <w:rFonts w:hAnsi="Arial" w:cs="Arial"/>
                <w:color w:val="auto"/>
              </w:rPr>
              <w:t>The health board had established a black, Asian and minority ethnic (BAME) network;</w:t>
            </w:r>
          </w:p>
          <w:p w:rsidR="00705C19" w:rsidRDefault="00705C19" w:rsidP="00705C19">
            <w:pPr>
              <w:pStyle w:val="BodyA"/>
              <w:numPr>
                <w:ilvl w:val="0"/>
                <w:numId w:val="24"/>
              </w:numPr>
              <w:rPr>
                <w:rFonts w:hAnsi="Arial" w:cs="Arial"/>
                <w:color w:val="auto"/>
              </w:rPr>
            </w:pPr>
            <w:r>
              <w:rPr>
                <w:rFonts w:hAnsi="Arial" w:cs="Arial"/>
                <w:color w:val="auto"/>
              </w:rPr>
              <w:t>Work was ongoing with trade unions to understand the impact of Covid-19 on BAME staff;</w:t>
            </w:r>
          </w:p>
          <w:p w:rsidR="00705C19" w:rsidRDefault="00705C19" w:rsidP="00705C19">
            <w:pPr>
              <w:pStyle w:val="BodyA"/>
              <w:numPr>
                <w:ilvl w:val="0"/>
                <w:numId w:val="24"/>
              </w:numPr>
              <w:rPr>
                <w:rFonts w:hAnsi="Arial" w:cs="Arial"/>
                <w:color w:val="auto"/>
              </w:rPr>
            </w:pPr>
            <w:r>
              <w:rPr>
                <w:rFonts w:hAnsi="Arial" w:cs="Arial"/>
                <w:color w:val="auto"/>
              </w:rPr>
              <w:t>A number of clinical staff and consultants contributed to the discussions relating to the all-Wales Covid-19 risk assessment which as a result was expanded beyond ethnicity to include other risk factors such as age, gender and underlying health conditions</w:t>
            </w:r>
            <w:r w:rsidR="00347B5C">
              <w:rPr>
                <w:rFonts w:hAnsi="Arial" w:cs="Arial"/>
                <w:color w:val="auto"/>
              </w:rPr>
              <w:t>. W</w:t>
            </w:r>
            <w:r>
              <w:rPr>
                <w:rFonts w:hAnsi="Arial" w:cs="Arial"/>
                <w:color w:val="auto"/>
              </w:rPr>
              <w:t xml:space="preserve">ork was being undertaken to ensure it was used within the health board; </w:t>
            </w:r>
          </w:p>
          <w:p w:rsidR="00705C19" w:rsidRDefault="00705C19" w:rsidP="00705C19">
            <w:pPr>
              <w:pStyle w:val="BodyA"/>
              <w:numPr>
                <w:ilvl w:val="0"/>
                <w:numId w:val="24"/>
              </w:numPr>
              <w:rPr>
                <w:rFonts w:hAnsi="Arial" w:cs="Arial"/>
                <w:color w:val="auto"/>
              </w:rPr>
            </w:pPr>
            <w:r>
              <w:rPr>
                <w:rFonts w:hAnsi="Arial" w:cs="Arial"/>
                <w:color w:val="auto"/>
              </w:rPr>
              <w:t xml:space="preserve">A BAME ambassadorial role was to be established which would work alongside the equality teams; </w:t>
            </w:r>
          </w:p>
          <w:p w:rsidR="00705C19" w:rsidRDefault="00705C19" w:rsidP="00705C19">
            <w:pPr>
              <w:pStyle w:val="BodyA"/>
              <w:numPr>
                <w:ilvl w:val="0"/>
                <w:numId w:val="24"/>
              </w:numPr>
              <w:rPr>
                <w:rFonts w:hAnsi="Arial" w:cs="Arial"/>
                <w:color w:val="auto"/>
              </w:rPr>
            </w:pPr>
            <w:r>
              <w:rPr>
                <w:rFonts w:hAnsi="Arial" w:cs="Arial"/>
                <w:color w:val="auto"/>
              </w:rPr>
              <w:t xml:space="preserve">It was the responsibility of the entire health board to make improvements in terms of BAME, not just the network; </w:t>
            </w:r>
          </w:p>
          <w:p w:rsidR="00705C19" w:rsidRDefault="00705C19" w:rsidP="00705C19">
            <w:pPr>
              <w:pStyle w:val="BodyA"/>
              <w:numPr>
                <w:ilvl w:val="0"/>
                <w:numId w:val="25"/>
              </w:numPr>
              <w:rPr>
                <w:rFonts w:hAnsi="Arial" w:cs="Arial"/>
                <w:color w:val="auto"/>
                <w:u w:val="single"/>
              </w:rPr>
            </w:pPr>
            <w:r>
              <w:rPr>
                <w:rFonts w:hAnsi="Arial" w:cs="Arial"/>
                <w:color w:val="auto"/>
                <w:u w:val="single"/>
              </w:rPr>
              <w:t xml:space="preserve">National Meetings </w:t>
            </w:r>
          </w:p>
          <w:p w:rsidR="00705C19" w:rsidRDefault="00705C19" w:rsidP="00705C19">
            <w:pPr>
              <w:pStyle w:val="BodyA"/>
              <w:numPr>
                <w:ilvl w:val="0"/>
                <w:numId w:val="24"/>
              </w:numPr>
              <w:rPr>
                <w:rFonts w:hAnsi="Arial" w:cs="Arial"/>
                <w:color w:val="auto"/>
              </w:rPr>
            </w:pPr>
            <w:r>
              <w:rPr>
                <w:rFonts w:hAnsi="Arial" w:cs="Arial"/>
                <w:color w:val="auto"/>
              </w:rPr>
              <w:t xml:space="preserve">The health board had been invited to provide evidence at the Health and Social Care Committee in relation to recovering lost services; </w:t>
            </w:r>
          </w:p>
          <w:p w:rsidR="00705C19" w:rsidRDefault="00705C19" w:rsidP="00705C19">
            <w:pPr>
              <w:pStyle w:val="BodyA"/>
              <w:numPr>
                <w:ilvl w:val="0"/>
                <w:numId w:val="24"/>
              </w:numPr>
              <w:rPr>
                <w:rFonts w:hAnsi="Arial" w:cs="Arial"/>
                <w:color w:val="auto"/>
              </w:rPr>
            </w:pPr>
            <w:r>
              <w:rPr>
                <w:rFonts w:hAnsi="Arial" w:cs="Arial"/>
                <w:color w:val="auto"/>
              </w:rPr>
              <w:t>A ‘light-touch’ targeted intervention was taking place on 29</w:t>
            </w:r>
            <w:r w:rsidRPr="00CF5702">
              <w:rPr>
                <w:rFonts w:hAnsi="Arial" w:cs="Arial"/>
                <w:color w:val="auto"/>
                <w:vertAlign w:val="superscript"/>
              </w:rPr>
              <w:t>th</w:t>
            </w:r>
            <w:r>
              <w:rPr>
                <w:rFonts w:hAnsi="Arial" w:cs="Arial"/>
                <w:color w:val="auto"/>
              </w:rPr>
              <w:t xml:space="preserve"> June 2020 and informal feedback in recent weeks had highlighted that the health board was not performing as an organisation with an escalation status and was working hard to get to a position whereby it was de-escalated; </w:t>
            </w:r>
          </w:p>
          <w:p w:rsidR="00705C19" w:rsidRPr="00CF5702" w:rsidRDefault="00705C19" w:rsidP="00705C19">
            <w:pPr>
              <w:pStyle w:val="BodyA"/>
              <w:numPr>
                <w:ilvl w:val="0"/>
                <w:numId w:val="25"/>
              </w:numPr>
              <w:rPr>
                <w:rFonts w:hAnsi="Arial" w:cs="Arial"/>
                <w:color w:val="auto"/>
              </w:rPr>
            </w:pPr>
            <w:r>
              <w:rPr>
                <w:rFonts w:hAnsi="Arial" w:cs="Arial"/>
                <w:color w:val="auto"/>
                <w:u w:val="single"/>
              </w:rPr>
              <w:t>Retirement</w:t>
            </w:r>
          </w:p>
          <w:p w:rsidR="00705C19" w:rsidRPr="00691AC6" w:rsidRDefault="00705C19" w:rsidP="00705C19">
            <w:pPr>
              <w:pStyle w:val="BodyA"/>
              <w:numPr>
                <w:ilvl w:val="0"/>
                <w:numId w:val="24"/>
              </w:numPr>
              <w:rPr>
                <w:rFonts w:cs="Arial"/>
              </w:rPr>
            </w:pPr>
            <w:r>
              <w:rPr>
                <w:rFonts w:hAnsi="Arial" w:cs="Arial"/>
                <w:color w:val="auto"/>
              </w:rPr>
              <w:lastRenderedPageBreak/>
              <w:t>Hazel Robinson had given notice of her intention to retire in August 2020 as Director of Workforce and OD (organisational development) fo</w:t>
            </w:r>
            <w:r w:rsidR="00DD2ECB">
              <w:rPr>
                <w:rFonts w:hAnsi="Arial" w:cs="Arial"/>
                <w:color w:val="auto"/>
              </w:rPr>
              <w:t>llowing 37 years of NHS service</w:t>
            </w:r>
            <w:r>
              <w:rPr>
                <w:rFonts w:hAnsi="Arial" w:cs="Arial"/>
                <w:color w:val="auto"/>
              </w:rPr>
              <w:t>.</w:t>
            </w:r>
          </w:p>
        </w:tc>
      </w:tr>
      <w:tr w:rsidR="00705C19" w:rsidTr="00705C19">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szCs w:val="24"/>
              </w:rPr>
              <w:lastRenderedPageBreak/>
              <w:t xml:space="preserve">Financial Annual Accounts </w:t>
            </w:r>
          </w:p>
        </w:tc>
      </w:tr>
      <w:tr w:rsidR="00705C19" w:rsidTr="00B3429E">
        <w:tc>
          <w:tcPr>
            <w:tcW w:w="9016" w:type="dxa"/>
          </w:tcPr>
          <w:p w:rsidR="00705C19" w:rsidRDefault="00705C19" w:rsidP="00705C19">
            <w:pPr>
              <w:spacing w:before="120" w:after="120"/>
              <w:rPr>
                <w:rFonts w:cs="Arial"/>
                <w:szCs w:val="24"/>
              </w:rPr>
            </w:pPr>
            <w:r>
              <w:rPr>
                <w:rFonts w:cs="Arial"/>
                <w:szCs w:val="24"/>
              </w:rPr>
              <w:t>The following points were highlighted:</w:t>
            </w:r>
          </w:p>
          <w:p w:rsidR="00705C19" w:rsidRPr="00752628" w:rsidRDefault="00705C19" w:rsidP="00705C19">
            <w:pPr>
              <w:pStyle w:val="ListParagraph"/>
              <w:numPr>
                <w:ilvl w:val="0"/>
                <w:numId w:val="26"/>
              </w:numPr>
              <w:rPr>
                <w:rFonts w:hAnsi="Arial" w:cs="Arial"/>
              </w:rPr>
            </w:pPr>
            <w:r w:rsidRPr="00752628">
              <w:rPr>
                <w:rFonts w:hAnsi="Arial" w:cs="Arial"/>
              </w:rPr>
              <w:t>This was the first set of accounts for Swansea Bay University Health Board;</w:t>
            </w:r>
          </w:p>
          <w:p w:rsidR="00705C19" w:rsidRPr="00752628" w:rsidRDefault="00705C19" w:rsidP="00705C19">
            <w:pPr>
              <w:pStyle w:val="ListParagraph"/>
              <w:numPr>
                <w:ilvl w:val="0"/>
                <w:numId w:val="26"/>
              </w:numPr>
              <w:rPr>
                <w:rFonts w:hAnsi="Arial" w:cs="Arial"/>
              </w:rPr>
            </w:pPr>
            <w:r w:rsidRPr="00752628">
              <w:rPr>
                <w:rFonts w:hAnsi="Arial" w:cs="Arial"/>
              </w:rPr>
              <w:t>Analytical review was hard to undertake given the challenges of the Bridgend boundary change and Covid-19, with the latter likely to be a challenge for a number of years;</w:t>
            </w:r>
          </w:p>
          <w:p w:rsidR="00705C19" w:rsidRPr="00752628" w:rsidRDefault="00705C19" w:rsidP="00705C19">
            <w:pPr>
              <w:pStyle w:val="ListParagraph"/>
              <w:numPr>
                <w:ilvl w:val="0"/>
                <w:numId w:val="26"/>
              </w:numPr>
              <w:rPr>
                <w:rFonts w:hAnsi="Arial" w:cs="Arial"/>
              </w:rPr>
            </w:pPr>
            <w:r w:rsidRPr="00752628">
              <w:rPr>
                <w:rFonts w:hAnsi="Arial" w:cs="Arial"/>
              </w:rPr>
              <w:t>The health board reported a deficit of £16.284m for 2019-20. While this was within the final forecast positon of £16.3m, it exceeded its revenue resource limit by £58.58m</w:t>
            </w:r>
            <w:r w:rsidR="00DD2ECB">
              <w:rPr>
                <w:rFonts w:hAnsi="Arial" w:cs="Arial"/>
              </w:rPr>
              <w:t>,</w:t>
            </w:r>
            <w:r>
              <w:rPr>
                <w:rFonts w:hAnsi="Arial" w:cs="Arial"/>
              </w:rPr>
              <w:t xml:space="preserve"> which was a failure to meet the financial duty</w:t>
            </w:r>
            <w:r w:rsidRPr="00752628">
              <w:rPr>
                <w:rFonts w:hAnsi="Arial" w:cs="Arial"/>
              </w:rPr>
              <w:t>;</w:t>
            </w:r>
          </w:p>
          <w:p w:rsidR="00705C19" w:rsidRPr="00752628" w:rsidRDefault="00705C19" w:rsidP="00705C19">
            <w:pPr>
              <w:pStyle w:val="ListParagraph"/>
              <w:numPr>
                <w:ilvl w:val="0"/>
                <w:numId w:val="26"/>
              </w:numPr>
              <w:rPr>
                <w:rFonts w:hAnsi="Arial" w:cs="Arial"/>
              </w:rPr>
            </w:pPr>
            <w:r w:rsidRPr="00752628">
              <w:rPr>
                <w:rFonts w:hAnsi="Arial" w:cs="Arial"/>
              </w:rPr>
              <w:t xml:space="preserve">The health board met its capital resource limit in very challenging times and reported a </w:t>
            </w:r>
            <w:r w:rsidR="00DD2ECB">
              <w:rPr>
                <w:rFonts w:hAnsi="Arial" w:cs="Arial"/>
              </w:rPr>
              <w:t>position of</w:t>
            </w:r>
            <w:r w:rsidRPr="00752628">
              <w:rPr>
                <w:rFonts w:hAnsi="Arial" w:cs="Arial"/>
              </w:rPr>
              <w:t xml:space="preserve"> £0.028m. This has also been achieved on a three year rolling basis </w:t>
            </w:r>
            <w:r w:rsidR="00DD2ECB">
              <w:rPr>
                <w:rFonts w:hAnsi="Arial" w:cs="Arial"/>
              </w:rPr>
              <w:t>of</w:t>
            </w:r>
            <w:r w:rsidRPr="00752628">
              <w:rPr>
                <w:rFonts w:hAnsi="Arial" w:cs="Arial"/>
              </w:rPr>
              <w:t xml:space="preserve"> £0.110m;</w:t>
            </w:r>
          </w:p>
          <w:p w:rsidR="00705C19" w:rsidRDefault="00705C19" w:rsidP="00705C19">
            <w:pPr>
              <w:pStyle w:val="ListParagraph"/>
              <w:numPr>
                <w:ilvl w:val="0"/>
                <w:numId w:val="26"/>
              </w:numPr>
              <w:rPr>
                <w:rFonts w:hAnsi="Arial" w:cs="Arial"/>
              </w:rPr>
            </w:pPr>
            <w:r w:rsidRPr="00752628">
              <w:rPr>
                <w:rFonts w:hAnsi="Arial" w:cs="Arial"/>
              </w:rPr>
              <w:t>The health board did not have an approved three year-plan</w:t>
            </w:r>
            <w:r>
              <w:rPr>
                <w:rFonts w:hAnsi="Arial" w:cs="Arial"/>
              </w:rPr>
              <w:t>, which was a failure to meet the financial duty;</w:t>
            </w:r>
          </w:p>
          <w:p w:rsidR="00705C19" w:rsidRPr="00752628" w:rsidRDefault="00705C19" w:rsidP="00705C19">
            <w:pPr>
              <w:pStyle w:val="ListParagraph"/>
              <w:numPr>
                <w:ilvl w:val="0"/>
                <w:numId w:val="26"/>
              </w:numPr>
              <w:rPr>
                <w:rFonts w:hAnsi="Arial" w:cs="Arial"/>
              </w:rPr>
            </w:pPr>
            <w:r>
              <w:rPr>
                <w:rFonts w:hAnsi="Arial" w:cs="Arial"/>
              </w:rPr>
              <w:t>Partnership working had been undertaken with Audit Wales to as part of the review of the accounts, with minor changes recommended and accepted in full.</w:t>
            </w:r>
          </w:p>
          <w:p w:rsidR="00705C19" w:rsidRPr="00705C19" w:rsidRDefault="00705C19" w:rsidP="00EE420E">
            <w:pPr>
              <w:spacing w:before="120" w:after="120"/>
              <w:rPr>
                <w:rFonts w:cs="Arial"/>
                <w:b/>
                <w:szCs w:val="24"/>
              </w:rPr>
            </w:pPr>
            <w:r>
              <w:rPr>
                <w:rFonts w:cs="Arial"/>
                <w:szCs w:val="24"/>
              </w:rPr>
              <w:t xml:space="preserve">The annual accounts for 2019-20 were </w:t>
            </w:r>
            <w:r>
              <w:rPr>
                <w:rFonts w:cs="Arial"/>
                <w:b/>
                <w:szCs w:val="24"/>
              </w:rPr>
              <w:t xml:space="preserve">approved. </w:t>
            </w:r>
          </w:p>
        </w:tc>
      </w:tr>
      <w:tr w:rsidR="00705C19" w:rsidTr="00705C19">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rPr>
              <w:t>Audit Wales ISA260 audit of financial statements (including the letter of representation and response to audit enquiries)</w:t>
            </w:r>
          </w:p>
        </w:tc>
      </w:tr>
      <w:tr w:rsidR="00705C19" w:rsidTr="00B3429E">
        <w:tc>
          <w:tcPr>
            <w:tcW w:w="9016" w:type="dxa"/>
          </w:tcPr>
          <w:p w:rsidR="00705C19" w:rsidRDefault="00705C19" w:rsidP="00705C19">
            <w:pPr>
              <w:spacing w:before="120" w:after="120"/>
              <w:rPr>
                <w:rFonts w:cs="Arial"/>
                <w:szCs w:val="24"/>
              </w:rPr>
            </w:pPr>
            <w:r>
              <w:rPr>
                <w:rFonts w:cs="Arial"/>
                <w:szCs w:val="24"/>
              </w:rPr>
              <w:t>The following points were highlighted:</w:t>
            </w:r>
          </w:p>
          <w:p w:rsidR="00705C19" w:rsidRDefault="00705C19" w:rsidP="00705C19">
            <w:pPr>
              <w:pStyle w:val="BodyA"/>
              <w:numPr>
                <w:ilvl w:val="0"/>
                <w:numId w:val="24"/>
              </w:numPr>
              <w:rPr>
                <w:rFonts w:hAnsi="Arial" w:cs="Arial"/>
                <w:color w:val="auto"/>
              </w:rPr>
            </w:pPr>
            <w:r>
              <w:rPr>
                <w:rFonts w:hAnsi="Arial" w:cs="Arial"/>
                <w:color w:val="auto"/>
              </w:rPr>
              <w:t xml:space="preserve">Audit Wales placed on record their thanks to the finance team for the work to compile the accounts for review; </w:t>
            </w:r>
          </w:p>
          <w:p w:rsidR="00705C19" w:rsidRDefault="00705C19" w:rsidP="00705C19">
            <w:pPr>
              <w:pStyle w:val="BodyA"/>
              <w:numPr>
                <w:ilvl w:val="0"/>
                <w:numId w:val="24"/>
              </w:numPr>
              <w:rPr>
                <w:rFonts w:hAnsi="Arial" w:cs="Arial"/>
                <w:color w:val="auto"/>
              </w:rPr>
            </w:pPr>
            <w:r>
              <w:rPr>
                <w:rFonts w:hAnsi="Arial" w:cs="Arial"/>
                <w:color w:val="auto"/>
              </w:rPr>
              <w:t xml:space="preserve">There were no relationships which could affect independence of objectivity of the auditors which needed to be raised with the board; </w:t>
            </w:r>
          </w:p>
          <w:p w:rsidR="00705C19" w:rsidRDefault="00705C19" w:rsidP="00DD2ECB">
            <w:pPr>
              <w:pStyle w:val="BodyA"/>
              <w:numPr>
                <w:ilvl w:val="0"/>
                <w:numId w:val="24"/>
              </w:numPr>
              <w:rPr>
                <w:rFonts w:hAnsi="Arial" w:cs="Arial"/>
                <w:color w:val="auto"/>
              </w:rPr>
            </w:pPr>
            <w:r>
              <w:rPr>
                <w:rFonts w:hAnsi="Arial" w:cs="Arial"/>
                <w:color w:val="auto"/>
              </w:rPr>
              <w:t xml:space="preserve">The intention was to issue an unqualified opinion with the Auditor General providing a regularity report with a qualified opinion due to the failure to meet two financial duties; </w:t>
            </w:r>
          </w:p>
          <w:p w:rsidR="00705C19" w:rsidRPr="00705C19" w:rsidRDefault="00705C19" w:rsidP="00705C19">
            <w:pPr>
              <w:pStyle w:val="BodyA"/>
              <w:numPr>
                <w:ilvl w:val="0"/>
                <w:numId w:val="24"/>
              </w:numPr>
              <w:rPr>
                <w:rFonts w:cs="Arial"/>
              </w:rPr>
            </w:pPr>
            <w:r>
              <w:rPr>
                <w:rFonts w:hAnsi="Arial" w:cs="Arial"/>
                <w:color w:val="auto"/>
              </w:rPr>
              <w:t xml:space="preserve">The report included a paragraph which recognised the contingent liabilities relating to clinical pensions taxes; </w:t>
            </w:r>
          </w:p>
          <w:p w:rsidR="00705C19" w:rsidRPr="00705C19" w:rsidRDefault="00705C19" w:rsidP="00705C19">
            <w:pPr>
              <w:pStyle w:val="BodyA"/>
              <w:numPr>
                <w:ilvl w:val="0"/>
                <w:numId w:val="24"/>
              </w:numPr>
              <w:rPr>
                <w:rFonts w:cs="Arial"/>
              </w:rPr>
            </w:pPr>
            <w:r>
              <w:rPr>
                <w:rFonts w:hAnsi="Arial" w:cs="Arial"/>
                <w:color w:val="auto"/>
              </w:rPr>
              <w:t>There were no uncorrected mis-statements or significant issues to bring to the attention of the board.</w:t>
            </w:r>
          </w:p>
          <w:p w:rsidR="00705C19" w:rsidRDefault="00705C19" w:rsidP="00705C19">
            <w:pPr>
              <w:pStyle w:val="BodyA"/>
              <w:rPr>
                <w:rFonts w:cs="Arial"/>
              </w:rPr>
            </w:pPr>
            <w:r>
              <w:rPr>
                <w:rFonts w:hAnsi="Arial" w:cs="Arial"/>
                <w:color w:val="auto"/>
              </w:rPr>
              <w:t xml:space="preserve">The Audit Wales ISA260 audit of financial statements </w:t>
            </w:r>
            <w:r w:rsidRPr="008A51AC">
              <w:rPr>
                <w:rFonts w:hAnsi="Arial" w:cs="Arial"/>
              </w:rPr>
              <w:t>(including the letter of representation and response to audit enquiries)</w:t>
            </w:r>
            <w:r>
              <w:rPr>
                <w:rFonts w:hAnsi="Arial" w:cs="Arial"/>
              </w:rPr>
              <w:t xml:space="preserve"> were </w:t>
            </w:r>
            <w:r w:rsidRPr="00705C19">
              <w:rPr>
                <w:rFonts w:hAnsi="Arial" w:cs="Arial"/>
              </w:rPr>
              <w:t>approved.</w:t>
            </w:r>
          </w:p>
        </w:tc>
      </w:tr>
      <w:tr w:rsidR="00705C19" w:rsidTr="00705C19">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szCs w:val="24"/>
              </w:rPr>
              <w:t xml:space="preserve">Head of Internal Audit Report </w:t>
            </w:r>
          </w:p>
        </w:tc>
      </w:tr>
      <w:tr w:rsidR="00705C19" w:rsidTr="00B3429E">
        <w:tc>
          <w:tcPr>
            <w:tcW w:w="9016" w:type="dxa"/>
          </w:tcPr>
          <w:p w:rsidR="00705C19" w:rsidRDefault="00705C19" w:rsidP="00705C19">
            <w:pPr>
              <w:spacing w:before="120" w:after="120"/>
              <w:rPr>
                <w:rFonts w:cs="Arial"/>
                <w:szCs w:val="24"/>
              </w:rPr>
            </w:pPr>
            <w:r>
              <w:rPr>
                <w:rFonts w:cs="Arial"/>
                <w:szCs w:val="24"/>
              </w:rPr>
              <w:lastRenderedPageBreak/>
              <w:t>The following points were highlighted:</w:t>
            </w:r>
          </w:p>
          <w:p w:rsidR="00705C19" w:rsidRDefault="00705C19" w:rsidP="00705C19">
            <w:pPr>
              <w:pStyle w:val="BodyA"/>
              <w:numPr>
                <w:ilvl w:val="0"/>
                <w:numId w:val="24"/>
              </w:numPr>
              <w:rPr>
                <w:rFonts w:hAnsi="Arial" w:cs="Arial"/>
                <w:color w:val="auto"/>
              </w:rPr>
            </w:pPr>
            <w:r>
              <w:rPr>
                <w:rFonts w:hAnsi="Arial" w:cs="Arial"/>
                <w:color w:val="auto"/>
              </w:rPr>
              <w:t xml:space="preserve">It was a positive report which set out an overall </w:t>
            </w:r>
            <w:r>
              <w:rPr>
                <w:rFonts w:hAnsi="Arial" w:cs="Arial"/>
                <w:i/>
                <w:color w:val="auto"/>
              </w:rPr>
              <w:t xml:space="preserve">reasonable assurance </w:t>
            </w:r>
            <w:r>
              <w:rPr>
                <w:rFonts w:hAnsi="Arial" w:cs="Arial"/>
                <w:color w:val="auto"/>
              </w:rPr>
              <w:t xml:space="preserve">rating for the health board’s system of control; </w:t>
            </w:r>
          </w:p>
          <w:p w:rsidR="00705C19" w:rsidRDefault="00705C19" w:rsidP="00705C19">
            <w:pPr>
              <w:pStyle w:val="BodyA"/>
              <w:numPr>
                <w:ilvl w:val="0"/>
                <w:numId w:val="24"/>
              </w:numPr>
              <w:rPr>
                <w:rFonts w:hAnsi="Arial" w:cs="Arial"/>
                <w:color w:val="auto"/>
              </w:rPr>
            </w:pPr>
            <w:r>
              <w:rPr>
                <w:rFonts w:hAnsi="Arial" w:cs="Arial"/>
                <w:color w:val="auto"/>
              </w:rPr>
              <w:t>It was recognised that there had been a number of limited assurance reports and the actions needed to be addressed;</w:t>
            </w:r>
          </w:p>
          <w:p w:rsidR="00705C19" w:rsidRDefault="00705C19" w:rsidP="00705C19">
            <w:pPr>
              <w:pStyle w:val="BodyA"/>
              <w:numPr>
                <w:ilvl w:val="0"/>
                <w:numId w:val="24"/>
              </w:numPr>
              <w:rPr>
                <w:rFonts w:cs="Arial"/>
              </w:rPr>
            </w:pPr>
            <w:r>
              <w:rPr>
                <w:rFonts w:hAnsi="Arial" w:cs="Arial"/>
                <w:color w:val="auto"/>
              </w:rPr>
              <w:t>Due the Covid-19 pandemic, a number of audits remained in final draft and these had been incorporated.</w:t>
            </w:r>
          </w:p>
        </w:tc>
      </w:tr>
      <w:tr w:rsidR="00705C19" w:rsidTr="00DD2ECB">
        <w:tc>
          <w:tcPr>
            <w:tcW w:w="9016" w:type="dxa"/>
            <w:shd w:val="clear" w:color="auto" w:fill="BFBFBF" w:themeFill="background1" w:themeFillShade="BF"/>
          </w:tcPr>
          <w:p w:rsidR="00705C19" w:rsidRPr="00705C19" w:rsidRDefault="00705C19" w:rsidP="00EE420E">
            <w:pPr>
              <w:spacing w:before="120" w:after="120"/>
              <w:rPr>
                <w:rFonts w:cs="Arial"/>
                <w:b/>
                <w:szCs w:val="24"/>
              </w:rPr>
            </w:pPr>
            <w:r w:rsidRPr="00705C19">
              <w:rPr>
                <w:rFonts w:cs="Arial"/>
                <w:b/>
                <w:szCs w:val="24"/>
              </w:rPr>
              <w:t>Accountability Report</w:t>
            </w:r>
          </w:p>
        </w:tc>
      </w:tr>
      <w:tr w:rsidR="00705C19" w:rsidTr="00B3429E">
        <w:tc>
          <w:tcPr>
            <w:tcW w:w="9016" w:type="dxa"/>
          </w:tcPr>
          <w:p w:rsidR="00705C19" w:rsidRDefault="00705C19" w:rsidP="00705C19">
            <w:pPr>
              <w:spacing w:before="120" w:after="120"/>
              <w:rPr>
                <w:rFonts w:cs="Arial"/>
                <w:szCs w:val="24"/>
              </w:rPr>
            </w:pPr>
            <w:r>
              <w:rPr>
                <w:rFonts w:cs="Arial"/>
                <w:szCs w:val="24"/>
              </w:rPr>
              <w:t>The following points were highlighted:</w:t>
            </w:r>
          </w:p>
          <w:p w:rsidR="00705C19" w:rsidRDefault="00705C19" w:rsidP="00705C19">
            <w:pPr>
              <w:pStyle w:val="BodyA"/>
              <w:numPr>
                <w:ilvl w:val="0"/>
                <w:numId w:val="24"/>
              </w:numPr>
              <w:rPr>
                <w:rFonts w:hAnsi="Arial" w:cs="Arial"/>
                <w:color w:val="auto"/>
              </w:rPr>
            </w:pPr>
            <w:r>
              <w:rPr>
                <w:rFonts w:hAnsi="Arial" w:cs="Arial"/>
                <w:color w:val="auto"/>
              </w:rPr>
              <w:t>Comments from board members, internal and external audit and welsh Government had been incorporated</w:t>
            </w:r>
            <w:r w:rsidR="00DD2ECB">
              <w:rPr>
                <w:rFonts w:hAnsi="Arial" w:cs="Arial"/>
                <w:color w:val="auto"/>
              </w:rPr>
              <w:t xml:space="preserve"> into early drafts</w:t>
            </w:r>
            <w:r>
              <w:rPr>
                <w:rFonts w:hAnsi="Arial" w:cs="Arial"/>
                <w:color w:val="auto"/>
              </w:rPr>
              <w:t xml:space="preserve"> with no major issues raised; </w:t>
            </w:r>
          </w:p>
          <w:p w:rsidR="00705C19" w:rsidRDefault="00705C19" w:rsidP="00705C19">
            <w:pPr>
              <w:pStyle w:val="BodyA"/>
              <w:numPr>
                <w:ilvl w:val="0"/>
                <w:numId w:val="24"/>
              </w:numPr>
              <w:rPr>
                <w:rFonts w:hAnsi="Arial" w:cs="Arial"/>
                <w:color w:val="auto"/>
              </w:rPr>
            </w:pPr>
            <w:r>
              <w:rPr>
                <w:rFonts w:hAnsi="Arial" w:cs="Arial"/>
                <w:color w:val="auto"/>
              </w:rPr>
              <w:t xml:space="preserve">There had been some key compliance issues reported during the year which were detailed in the report, including in relation to health and safety and the Human Tissue Authority; </w:t>
            </w:r>
          </w:p>
          <w:p w:rsidR="00705C19" w:rsidRDefault="00705C19" w:rsidP="00705C19">
            <w:pPr>
              <w:pStyle w:val="BodyA"/>
              <w:numPr>
                <w:ilvl w:val="0"/>
                <w:numId w:val="24"/>
              </w:numPr>
              <w:rPr>
                <w:rFonts w:hAnsi="Arial" w:cs="Arial"/>
                <w:color w:val="auto"/>
              </w:rPr>
            </w:pPr>
            <w:r>
              <w:rPr>
                <w:rFonts w:hAnsi="Arial" w:cs="Arial"/>
                <w:color w:val="auto"/>
              </w:rPr>
              <w:t>As noted in the annual accounts and ISA260, the health board had failed to meet two of its financial duties and a breach in standing orders was reported to the Audit Committee in relation to the refurbishment of ward 12 at Singleton Hospital;</w:t>
            </w:r>
          </w:p>
          <w:p w:rsidR="00705C19" w:rsidRDefault="00705C19" w:rsidP="00705C19">
            <w:pPr>
              <w:pStyle w:val="BodyA"/>
              <w:numPr>
                <w:ilvl w:val="0"/>
                <w:numId w:val="24"/>
              </w:numPr>
              <w:rPr>
                <w:rFonts w:hAnsi="Arial" w:cs="Arial"/>
                <w:color w:val="auto"/>
              </w:rPr>
            </w:pPr>
            <w:r>
              <w:rPr>
                <w:rFonts w:hAnsi="Arial" w:cs="Arial"/>
                <w:color w:val="auto"/>
              </w:rPr>
              <w:t>Good progress had been made in terms of the risk management process and board assurance framework;</w:t>
            </w:r>
          </w:p>
          <w:p w:rsidR="00705C19" w:rsidRPr="00705C19" w:rsidRDefault="00705C19" w:rsidP="00705C19">
            <w:pPr>
              <w:pStyle w:val="BodyA"/>
              <w:numPr>
                <w:ilvl w:val="0"/>
                <w:numId w:val="24"/>
              </w:numPr>
              <w:rPr>
                <w:rFonts w:cs="Arial"/>
              </w:rPr>
            </w:pPr>
            <w:r>
              <w:rPr>
                <w:rFonts w:hAnsi="Arial" w:cs="Arial"/>
                <w:color w:val="auto"/>
              </w:rPr>
              <w:t>As the accountable officer, the Chief Executive confirmed her satisfaction that the report was an accurate reflection of the year and the progress made. She stated that the system of internal control was generally sound</w:t>
            </w:r>
            <w:r w:rsidR="00347B5C">
              <w:rPr>
                <w:rFonts w:hAnsi="Arial" w:cs="Arial"/>
                <w:color w:val="auto"/>
              </w:rPr>
              <w:t>, although</w:t>
            </w:r>
            <w:r>
              <w:rPr>
                <w:rFonts w:hAnsi="Arial" w:cs="Arial"/>
                <w:color w:val="auto"/>
              </w:rPr>
              <w:t xml:space="preserve"> it was recognised that there were improvements to be made. It was pleasing to see that that Audit Wales recognised that an ambitious transformation programme was being delivered and the significant impact </w:t>
            </w:r>
            <w:r w:rsidR="00347B5C">
              <w:rPr>
                <w:rFonts w:hAnsi="Arial" w:cs="Arial"/>
                <w:color w:val="auto"/>
              </w:rPr>
              <w:t xml:space="preserve">of </w:t>
            </w:r>
            <w:r>
              <w:rPr>
                <w:rFonts w:hAnsi="Arial" w:cs="Arial"/>
                <w:color w:val="auto"/>
              </w:rPr>
              <w:t xml:space="preserve">Covid-19. Notwithstanding the tragedy, the pandemic was an opportunity to accelerate transformation and change and the health board was </w:t>
            </w:r>
            <w:r w:rsidR="00347B5C">
              <w:rPr>
                <w:rFonts w:hAnsi="Arial" w:cs="Arial"/>
                <w:color w:val="auto"/>
              </w:rPr>
              <w:t>seeking to ensure that all such opportunities were taken.</w:t>
            </w:r>
          </w:p>
          <w:p w:rsidR="00705C19" w:rsidRPr="00705C19" w:rsidRDefault="00705C19" w:rsidP="00705C19">
            <w:pPr>
              <w:pStyle w:val="BodyA"/>
              <w:rPr>
                <w:rFonts w:cs="Arial"/>
                <w:b/>
              </w:rPr>
            </w:pPr>
            <w:r>
              <w:rPr>
                <w:rFonts w:hAnsi="Arial" w:cs="Arial"/>
                <w:color w:val="auto"/>
              </w:rPr>
              <w:t xml:space="preserve">The accountability report was </w:t>
            </w:r>
            <w:r>
              <w:rPr>
                <w:rFonts w:hAnsi="Arial" w:cs="Arial"/>
                <w:b/>
                <w:color w:val="auto"/>
              </w:rPr>
              <w:t xml:space="preserve">approved. </w:t>
            </w:r>
          </w:p>
        </w:tc>
      </w:tr>
      <w:tr w:rsidR="003623AE" w:rsidTr="002470FB">
        <w:tc>
          <w:tcPr>
            <w:tcW w:w="9016" w:type="dxa"/>
            <w:shd w:val="clear" w:color="auto" w:fill="BFBFBF" w:themeFill="background1" w:themeFillShade="BF"/>
          </w:tcPr>
          <w:p w:rsidR="003623AE" w:rsidRPr="00691AC6" w:rsidRDefault="00365D1C" w:rsidP="00691AC6">
            <w:pPr>
              <w:spacing w:before="120" w:after="120"/>
              <w:rPr>
                <w:rFonts w:cs="Arial"/>
                <w:b/>
                <w:szCs w:val="24"/>
              </w:rPr>
            </w:pPr>
            <w:r>
              <w:rPr>
                <w:rFonts w:cs="Arial"/>
                <w:b/>
                <w:szCs w:val="24"/>
              </w:rPr>
              <w:t xml:space="preserve">Covid-19 Update </w:t>
            </w:r>
            <w:r w:rsidR="003623AE" w:rsidRPr="00691AC6">
              <w:rPr>
                <w:rFonts w:cs="Arial"/>
                <w:b/>
                <w:szCs w:val="24"/>
              </w:rPr>
              <w:t xml:space="preserve"> </w:t>
            </w:r>
          </w:p>
        </w:tc>
      </w:tr>
      <w:tr w:rsidR="00B3429E" w:rsidTr="00B3429E">
        <w:tc>
          <w:tcPr>
            <w:tcW w:w="9016" w:type="dxa"/>
          </w:tcPr>
          <w:p w:rsidR="00B3429E" w:rsidRPr="00691AC6" w:rsidRDefault="00B3429E" w:rsidP="00691AC6">
            <w:pPr>
              <w:spacing w:before="120" w:after="120"/>
              <w:rPr>
                <w:rFonts w:cs="Arial"/>
                <w:szCs w:val="24"/>
              </w:rPr>
            </w:pPr>
            <w:r w:rsidRPr="00691AC6">
              <w:rPr>
                <w:rFonts w:cs="Arial"/>
                <w:szCs w:val="24"/>
              </w:rPr>
              <w:t>The following points were highlighted:</w:t>
            </w:r>
          </w:p>
          <w:p w:rsidR="00FE47C4" w:rsidRDefault="00FE47C4" w:rsidP="00FE47C4">
            <w:pPr>
              <w:pStyle w:val="BodyA"/>
              <w:numPr>
                <w:ilvl w:val="0"/>
                <w:numId w:val="16"/>
              </w:numPr>
              <w:rPr>
                <w:rFonts w:hAnsi="Arial" w:cs="Arial"/>
                <w:color w:val="auto"/>
              </w:rPr>
            </w:pPr>
            <w:r>
              <w:rPr>
                <w:rFonts w:hAnsi="Arial" w:cs="Arial"/>
                <w:color w:val="auto"/>
              </w:rPr>
              <w:t>Covid-19 was still prevalent and the health board remained in its responsive phase, continuing to delivering services</w:t>
            </w:r>
            <w:r w:rsidR="00FA25C9">
              <w:rPr>
                <w:rFonts w:hAnsi="Arial" w:cs="Arial"/>
                <w:color w:val="auto"/>
              </w:rPr>
              <w:t xml:space="preserve"> to</w:t>
            </w:r>
            <w:r>
              <w:rPr>
                <w:rFonts w:hAnsi="Arial" w:cs="Arial"/>
                <w:color w:val="auto"/>
              </w:rPr>
              <w:t xml:space="preserve"> the local population; </w:t>
            </w:r>
          </w:p>
          <w:p w:rsidR="00FE47C4" w:rsidRDefault="00FE47C4" w:rsidP="00FE47C4">
            <w:pPr>
              <w:pStyle w:val="BodyA"/>
              <w:numPr>
                <w:ilvl w:val="0"/>
                <w:numId w:val="16"/>
              </w:numPr>
              <w:rPr>
                <w:rFonts w:hAnsi="Arial" w:cs="Arial"/>
                <w:color w:val="auto"/>
              </w:rPr>
            </w:pPr>
            <w:r>
              <w:rPr>
                <w:rFonts w:hAnsi="Arial" w:cs="Arial"/>
                <w:color w:val="auto"/>
              </w:rPr>
              <w:t xml:space="preserve">The grip and control, gold, silver and bronze, arrangements remained in place with gold now meeting twice a week but could be increased if necessary; </w:t>
            </w:r>
          </w:p>
          <w:p w:rsidR="00FE47C4" w:rsidRDefault="00FE47C4" w:rsidP="00FE47C4">
            <w:pPr>
              <w:pStyle w:val="BodyA"/>
              <w:numPr>
                <w:ilvl w:val="0"/>
                <w:numId w:val="16"/>
              </w:numPr>
              <w:rPr>
                <w:rFonts w:hAnsi="Arial" w:cs="Arial"/>
                <w:color w:val="auto"/>
              </w:rPr>
            </w:pPr>
            <w:r>
              <w:rPr>
                <w:rFonts w:hAnsi="Arial" w:cs="Arial"/>
                <w:color w:val="auto"/>
              </w:rPr>
              <w:t>Antibody testing had commenced, with 4,000 education staff and 2,000 healthcare staff</w:t>
            </w:r>
            <w:r w:rsidR="00FA25C9">
              <w:rPr>
                <w:rFonts w:hAnsi="Arial" w:cs="Arial"/>
                <w:color w:val="auto"/>
              </w:rPr>
              <w:t xml:space="preserve"> tested</w:t>
            </w:r>
            <w:r>
              <w:rPr>
                <w:rFonts w:hAnsi="Arial" w:cs="Arial"/>
                <w:color w:val="auto"/>
              </w:rPr>
              <w:t xml:space="preserve">; </w:t>
            </w:r>
          </w:p>
          <w:p w:rsidR="00FE47C4" w:rsidRDefault="00FE47C4" w:rsidP="00FE47C4">
            <w:pPr>
              <w:pStyle w:val="BodyA"/>
              <w:numPr>
                <w:ilvl w:val="0"/>
                <w:numId w:val="16"/>
              </w:numPr>
              <w:rPr>
                <w:rFonts w:hAnsi="Arial" w:cs="Arial"/>
                <w:color w:val="auto"/>
              </w:rPr>
            </w:pPr>
            <w:r>
              <w:rPr>
                <w:rFonts w:hAnsi="Arial" w:cs="Arial"/>
                <w:color w:val="auto"/>
              </w:rPr>
              <w:lastRenderedPageBreak/>
              <w:t>Personal protection equipment (PPE) supplies were at a robust and sustainable level;</w:t>
            </w:r>
          </w:p>
          <w:p w:rsidR="00FE47C4" w:rsidRDefault="00FE47C4" w:rsidP="00FE47C4">
            <w:pPr>
              <w:pStyle w:val="BodyA"/>
              <w:numPr>
                <w:ilvl w:val="0"/>
                <w:numId w:val="16"/>
              </w:numPr>
              <w:rPr>
                <w:rFonts w:hAnsi="Arial" w:cs="Arial"/>
                <w:color w:val="auto"/>
              </w:rPr>
            </w:pPr>
            <w:r>
              <w:rPr>
                <w:rFonts w:hAnsi="Arial" w:cs="Arial"/>
                <w:color w:val="auto"/>
              </w:rPr>
              <w:t xml:space="preserve">Adherence to social distancing where possible was continuing; </w:t>
            </w:r>
          </w:p>
          <w:p w:rsidR="00FE47C4" w:rsidRPr="001509D8" w:rsidRDefault="00FE47C4" w:rsidP="00FE47C4">
            <w:pPr>
              <w:pStyle w:val="BodyA"/>
              <w:numPr>
                <w:ilvl w:val="0"/>
                <w:numId w:val="16"/>
              </w:numPr>
              <w:rPr>
                <w:rFonts w:hAnsi="Arial" w:cs="Arial"/>
                <w:color w:val="auto"/>
              </w:rPr>
            </w:pPr>
            <w:r>
              <w:rPr>
                <w:rFonts w:hAnsi="Arial" w:cs="Arial"/>
                <w:color w:val="auto"/>
              </w:rPr>
              <w:t>The care home testing programme had been completed.</w:t>
            </w:r>
          </w:p>
          <w:p w:rsidR="00D928EF" w:rsidRDefault="00FE47C4" w:rsidP="00FE47C4">
            <w:pPr>
              <w:pStyle w:val="BodyA"/>
              <w:numPr>
                <w:ilvl w:val="0"/>
                <w:numId w:val="16"/>
              </w:numPr>
              <w:rPr>
                <w:rFonts w:hAnsi="Arial" w:cs="Arial"/>
                <w:color w:val="auto"/>
              </w:rPr>
            </w:pPr>
            <w:r>
              <w:rPr>
                <w:rFonts w:hAnsi="Arial" w:cs="Arial"/>
                <w:color w:val="auto"/>
              </w:rPr>
              <w:t>An organisational-wide survey was to be released on 29</w:t>
            </w:r>
            <w:r w:rsidRPr="005217DD">
              <w:rPr>
                <w:rFonts w:hAnsi="Arial" w:cs="Arial"/>
                <w:color w:val="auto"/>
                <w:vertAlign w:val="superscript"/>
              </w:rPr>
              <w:t>th</w:t>
            </w:r>
            <w:r>
              <w:rPr>
                <w:rFonts w:hAnsi="Arial" w:cs="Arial"/>
                <w:color w:val="auto"/>
              </w:rPr>
              <w:t xml:space="preserve"> June 2020 seeking staff views on working from home, acknowledging that some enjoyed it whereas others did not;</w:t>
            </w:r>
          </w:p>
          <w:p w:rsidR="006A57C9" w:rsidRDefault="008C4930" w:rsidP="00FE47C4">
            <w:pPr>
              <w:pStyle w:val="BodyA"/>
              <w:numPr>
                <w:ilvl w:val="0"/>
                <w:numId w:val="16"/>
              </w:numPr>
              <w:rPr>
                <w:rFonts w:hAnsi="Arial" w:cs="Arial"/>
                <w:color w:val="auto"/>
              </w:rPr>
            </w:pPr>
            <w:r>
              <w:rPr>
                <w:rFonts w:hAnsi="Arial" w:cs="Arial"/>
                <w:color w:val="auto"/>
              </w:rPr>
              <w:t xml:space="preserve">It was explained that a positive </w:t>
            </w:r>
            <w:r w:rsidR="006A57C9">
              <w:rPr>
                <w:rFonts w:hAnsi="Arial" w:cs="Arial"/>
                <w:color w:val="auto"/>
              </w:rPr>
              <w:t>antibody test</w:t>
            </w:r>
            <w:r>
              <w:rPr>
                <w:rFonts w:hAnsi="Arial" w:cs="Arial"/>
                <w:color w:val="auto"/>
              </w:rPr>
              <w:t xml:space="preserve"> did not provide a guarantee against re-infection.  Any new symptoms would still require testing and possible isolation of the individual. The antibody test was not, therefore, an opportunity for a release in restrictions;</w:t>
            </w:r>
          </w:p>
          <w:p w:rsidR="006A57C9" w:rsidRDefault="006A57C9" w:rsidP="00FE47C4">
            <w:pPr>
              <w:pStyle w:val="BodyA"/>
              <w:numPr>
                <w:ilvl w:val="0"/>
                <w:numId w:val="16"/>
              </w:numPr>
              <w:rPr>
                <w:rFonts w:hAnsi="Arial" w:cs="Arial"/>
                <w:color w:val="auto"/>
              </w:rPr>
            </w:pPr>
            <w:r>
              <w:rPr>
                <w:rFonts w:hAnsi="Arial" w:cs="Arial"/>
                <w:color w:val="auto"/>
              </w:rPr>
              <w:t>Efforts by staff had been exemplary from the top down during the pandemic</w:t>
            </w:r>
            <w:r w:rsidR="008C4930">
              <w:rPr>
                <w:rFonts w:hAnsi="Arial" w:cs="Arial"/>
                <w:color w:val="auto"/>
              </w:rPr>
              <w:t>. Staff</w:t>
            </w:r>
            <w:r>
              <w:rPr>
                <w:rFonts w:hAnsi="Arial" w:cs="Arial"/>
                <w:color w:val="auto"/>
              </w:rPr>
              <w:t xml:space="preserve"> were </w:t>
            </w:r>
            <w:r w:rsidR="008C4930">
              <w:rPr>
                <w:rFonts w:hAnsi="Arial" w:cs="Arial"/>
                <w:color w:val="auto"/>
              </w:rPr>
              <w:t xml:space="preserve">now </w:t>
            </w:r>
            <w:r>
              <w:rPr>
                <w:rFonts w:hAnsi="Arial" w:cs="Arial"/>
                <w:color w:val="auto"/>
              </w:rPr>
              <w:t>being encouraged to take leave to rest and recover in case a second peak occurred;</w:t>
            </w:r>
          </w:p>
          <w:p w:rsidR="006A57C9" w:rsidRPr="00691AC6" w:rsidRDefault="006A57C9" w:rsidP="00FA25C9">
            <w:pPr>
              <w:pStyle w:val="BodyA"/>
              <w:numPr>
                <w:ilvl w:val="0"/>
                <w:numId w:val="16"/>
              </w:numPr>
              <w:rPr>
                <w:rFonts w:hAnsi="Arial" w:cs="Arial"/>
                <w:color w:val="auto"/>
              </w:rPr>
            </w:pPr>
            <w:r>
              <w:rPr>
                <w:rFonts w:hAnsi="Arial" w:cs="Arial"/>
                <w:color w:val="auto"/>
              </w:rPr>
              <w:t>The health board had access to clinical experts in a number of fields should a cluster outbreak occur in one of its areas. An all-Wales strategy across a number of sectors</w:t>
            </w:r>
            <w:r w:rsidR="00FA25C9">
              <w:rPr>
                <w:rFonts w:hAnsi="Arial" w:cs="Arial"/>
                <w:color w:val="auto"/>
              </w:rPr>
              <w:t xml:space="preserve"> was in place to </w:t>
            </w:r>
            <w:r>
              <w:rPr>
                <w:rFonts w:hAnsi="Arial" w:cs="Arial"/>
                <w:color w:val="auto"/>
              </w:rPr>
              <w:t xml:space="preserve">review food processing </w:t>
            </w:r>
            <w:r w:rsidR="008C4930">
              <w:rPr>
                <w:rFonts w:hAnsi="Arial" w:cs="Arial"/>
                <w:color w:val="auto"/>
              </w:rPr>
              <w:t>plants</w:t>
            </w:r>
            <w:r>
              <w:rPr>
                <w:rFonts w:hAnsi="Arial" w:cs="Arial"/>
                <w:color w:val="auto"/>
              </w:rPr>
              <w:t xml:space="preserve"> on behalf of Public Health Wales</w:t>
            </w:r>
            <w:r w:rsidR="008C4930">
              <w:rPr>
                <w:rFonts w:hAnsi="Arial" w:cs="Arial"/>
                <w:color w:val="auto"/>
              </w:rPr>
              <w:t>,</w:t>
            </w:r>
            <w:r>
              <w:rPr>
                <w:rFonts w:hAnsi="Arial" w:cs="Arial"/>
                <w:color w:val="auto"/>
              </w:rPr>
              <w:t xml:space="preserve"> and</w:t>
            </w:r>
            <w:r w:rsidR="008C4930">
              <w:rPr>
                <w:rFonts w:hAnsi="Arial" w:cs="Arial"/>
                <w:color w:val="auto"/>
              </w:rPr>
              <w:t>,</w:t>
            </w:r>
            <w:r>
              <w:rPr>
                <w:rFonts w:hAnsi="Arial" w:cs="Arial"/>
                <w:color w:val="auto"/>
              </w:rPr>
              <w:t xml:space="preserve"> on a local basis, the health board was identifying large employers to develop communications at an early stage before any issues arose.</w:t>
            </w:r>
          </w:p>
        </w:tc>
      </w:tr>
      <w:tr w:rsidR="003623AE" w:rsidTr="002470FB">
        <w:tc>
          <w:tcPr>
            <w:tcW w:w="9016" w:type="dxa"/>
            <w:shd w:val="clear" w:color="auto" w:fill="BFBFBF" w:themeFill="background1" w:themeFillShade="BF"/>
          </w:tcPr>
          <w:p w:rsidR="003623AE" w:rsidRPr="00691AC6" w:rsidRDefault="006A57C9" w:rsidP="00691AC6">
            <w:pPr>
              <w:spacing w:before="120" w:after="120"/>
              <w:rPr>
                <w:rFonts w:cs="Arial"/>
                <w:b/>
                <w:szCs w:val="24"/>
              </w:rPr>
            </w:pPr>
            <w:r>
              <w:rPr>
                <w:rFonts w:cs="Arial"/>
                <w:b/>
              </w:rPr>
              <w:lastRenderedPageBreak/>
              <w:t xml:space="preserve">Test, Trace and Protect </w:t>
            </w:r>
          </w:p>
        </w:tc>
      </w:tr>
      <w:tr w:rsidR="00B3429E" w:rsidTr="00B3429E">
        <w:tc>
          <w:tcPr>
            <w:tcW w:w="9016" w:type="dxa"/>
          </w:tcPr>
          <w:p w:rsidR="00B3429E" w:rsidRPr="00F24BB9" w:rsidRDefault="00B3429E" w:rsidP="00691AC6">
            <w:pPr>
              <w:spacing w:before="120" w:after="120"/>
              <w:rPr>
                <w:rFonts w:cs="Arial"/>
                <w:szCs w:val="24"/>
              </w:rPr>
            </w:pPr>
            <w:r w:rsidRPr="00F24BB9">
              <w:rPr>
                <w:rFonts w:cs="Arial"/>
                <w:szCs w:val="24"/>
              </w:rPr>
              <w:t>The following points were discussed:</w:t>
            </w:r>
          </w:p>
          <w:p w:rsidR="006A57C9" w:rsidRDefault="006A57C9" w:rsidP="006A57C9">
            <w:pPr>
              <w:pStyle w:val="BodyA"/>
              <w:numPr>
                <w:ilvl w:val="0"/>
                <w:numId w:val="1"/>
              </w:numPr>
              <w:rPr>
                <w:rFonts w:hAnsi="Arial" w:cs="Arial"/>
                <w:color w:val="auto"/>
              </w:rPr>
            </w:pPr>
            <w:r>
              <w:rPr>
                <w:rFonts w:hAnsi="Arial" w:cs="Arial"/>
                <w:color w:val="auto"/>
              </w:rPr>
              <w:t>The health board had relatively low numbers of positive cases compared with others, with around just over 40, most of wh</w:t>
            </w:r>
            <w:r w:rsidR="008C4930">
              <w:rPr>
                <w:rFonts w:hAnsi="Arial" w:cs="Arial"/>
                <w:color w:val="auto"/>
              </w:rPr>
              <w:t>om</w:t>
            </w:r>
            <w:r>
              <w:rPr>
                <w:rFonts w:hAnsi="Arial" w:cs="Arial"/>
                <w:color w:val="auto"/>
              </w:rPr>
              <w:t xml:space="preserve"> were critical care workers;</w:t>
            </w:r>
          </w:p>
          <w:p w:rsidR="006A57C9" w:rsidRDefault="006A57C9" w:rsidP="006A57C9">
            <w:pPr>
              <w:pStyle w:val="BodyA"/>
              <w:numPr>
                <w:ilvl w:val="0"/>
                <w:numId w:val="1"/>
              </w:numPr>
              <w:rPr>
                <w:rFonts w:hAnsi="Arial" w:cs="Arial"/>
                <w:color w:val="auto"/>
              </w:rPr>
            </w:pPr>
            <w:r>
              <w:rPr>
                <w:rFonts w:hAnsi="Arial" w:cs="Arial"/>
                <w:color w:val="auto"/>
              </w:rPr>
              <w:t xml:space="preserve">Mutual aid and testing support had been provided to Betsi Cadwaladr University Heath Board over the weekend as part of the response to its cluster outbreaks which had been a learning opportunity for the testing teams; </w:t>
            </w:r>
          </w:p>
          <w:p w:rsidR="00D928EF" w:rsidRPr="00691AC6" w:rsidRDefault="006A57C9">
            <w:pPr>
              <w:pStyle w:val="BodyA"/>
              <w:numPr>
                <w:ilvl w:val="0"/>
                <w:numId w:val="1"/>
              </w:numPr>
              <w:rPr>
                <w:rFonts w:hAnsi="Arial" w:cs="Arial"/>
                <w:color w:val="auto"/>
              </w:rPr>
            </w:pPr>
            <w:r>
              <w:rPr>
                <w:rFonts w:hAnsi="Arial" w:cs="Arial"/>
                <w:color w:val="auto"/>
              </w:rPr>
              <w:t>There was low uptake by the general public to book testing appointments via the electronic portal</w:t>
            </w:r>
            <w:r w:rsidR="00D163DC">
              <w:rPr>
                <w:rFonts w:hAnsi="Arial" w:cs="Arial"/>
                <w:color w:val="auto"/>
              </w:rPr>
              <w:t>.</w:t>
            </w:r>
          </w:p>
        </w:tc>
      </w:tr>
      <w:tr w:rsidR="006A57C9" w:rsidTr="006A57C9">
        <w:tc>
          <w:tcPr>
            <w:tcW w:w="9016" w:type="dxa"/>
            <w:shd w:val="clear" w:color="auto" w:fill="BFBFBF" w:themeFill="background1" w:themeFillShade="BF"/>
          </w:tcPr>
          <w:p w:rsidR="006A57C9" w:rsidRPr="006A57C9" w:rsidRDefault="006A57C9" w:rsidP="00691AC6">
            <w:pPr>
              <w:spacing w:before="120" w:after="120"/>
              <w:rPr>
                <w:rFonts w:cs="Arial"/>
                <w:b/>
                <w:szCs w:val="24"/>
              </w:rPr>
            </w:pPr>
            <w:r w:rsidRPr="006A57C9">
              <w:rPr>
                <w:rFonts w:cs="Arial"/>
                <w:b/>
                <w:szCs w:val="24"/>
              </w:rPr>
              <w:t>Approach to Recovery, Learning and Innovation</w:t>
            </w:r>
          </w:p>
        </w:tc>
      </w:tr>
      <w:tr w:rsidR="006A57C9" w:rsidTr="00B3429E">
        <w:tc>
          <w:tcPr>
            <w:tcW w:w="9016" w:type="dxa"/>
          </w:tcPr>
          <w:p w:rsidR="006A57C9" w:rsidRPr="00F24BB9" w:rsidRDefault="006A57C9" w:rsidP="006A57C9">
            <w:pPr>
              <w:spacing w:before="120" w:after="120"/>
              <w:rPr>
                <w:rFonts w:cs="Arial"/>
                <w:szCs w:val="24"/>
              </w:rPr>
            </w:pPr>
            <w:r w:rsidRPr="00F24BB9">
              <w:rPr>
                <w:rFonts w:cs="Arial"/>
                <w:szCs w:val="24"/>
              </w:rPr>
              <w:t>The following points were discussed:</w:t>
            </w:r>
          </w:p>
          <w:p w:rsidR="006A57C9" w:rsidRDefault="006A57C9" w:rsidP="006A57C9">
            <w:pPr>
              <w:pStyle w:val="BodyA"/>
              <w:numPr>
                <w:ilvl w:val="0"/>
                <w:numId w:val="11"/>
              </w:numPr>
              <w:rPr>
                <w:rFonts w:hAnsi="Arial" w:cs="Arial"/>
                <w:color w:val="auto"/>
              </w:rPr>
            </w:pPr>
            <w:r>
              <w:rPr>
                <w:rFonts w:hAnsi="Arial" w:cs="Arial"/>
                <w:color w:val="auto"/>
              </w:rPr>
              <w:t xml:space="preserve">The approach with the Welsh Government essential services group was ongoing and was feeding into the health board’s programme of work; </w:t>
            </w:r>
          </w:p>
          <w:p w:rsidR="006A57C9" w:rsidRDefault="006A57C9" w:rsidP="006A57C9">
            <w:pPr>
              <w:pStyle w:val="BodyA"/>
              <w:numPr>
                <w:ilvl w:val="0"/>
                <w:numId w:val="11"/>
              </w:numPr>
              <w:rPr>
                <w:rFonts w:hAnsi="Arial" w:cs="Arial"/>
                <w:color w:val="auto"/>
              </w:rPr>
            </w:pPr>
            <w:r>
              <w:rPr>
                <w:rFonts w:hAnsi="Arial" w:cs="Arial"/>
                <w:color w:val="auto"/>
              </w:rPr>
              <w:t xml:space="preserve">An internal co-ordination group was in place to oversee the arrangements and to increase capacity in surgery and diagnostics safely as well as link in with the cancer pathway in-line with clinical, social distancing and infection control requirements; </w:t>
            </w:r>
          </w:p>
          <w:p w:rsidR="006A57C9" w:rsidRPr="006A57C9" w:rsidRDefault="006A57C9" w:rsidP="00691AC6">
            <w:pPr>
              <w:pStyle w:val="BodyA"/>
              <w:numPr>
                <w:ilvl w:val="0"/>
                <w:numId w:val="11"/>
              </w:numPr>
              <w:rPr>
                <w:rFonts w:hAnsi="Arial" w:cs="Arial"/>
                <w:color w:val="auto"/>
              </w:rPr>
            </w:pPr>
            <w:r>
              <w:rPr>
                <w:rFonts w:hAnsi="Arial" w:cs="Arial"/>
                <w:color w:val="auto"/>
              </w:rPr>
              <w:t xml:space="preserve">Priority cells were in place for a number of workstreams and were developing action plans and timescales. </w:t>
            </w:r>
          </w:p>
        </w:tc>
      </w:tr>
      <w:tr w:rsidR="00B3429E" w:rsidTr="002470FB">
        <w:tc>
          <w:tcPr>
            <w:tcW w:w="9016" w:type="dxa"/>
            <w:shd w:val="clear" w:color="auto" w:fill="BFBFBF" w:themeFill="background1" w:themeFillShade="BF"/>
          </w:tcPr>
          <w:p w:rsidR="00B3429E" w:rsidRPr="00691AC6" w:rsidRDefault="00D928EF" w:rsidP="00691AC6">
            <w:pPr>
              <w:spacing w:before="120" w:after="120"/>
              <w:rPr>
                <w:rFonts w:cs="Arial"/>
                <w:b/>
                <w:szCs w:val="24"/>
              </w:rPr>
            </w:pPr>
            <w:r>
              <w:rPr>
                <w:rFonts w:cs="Arial"/>
                <w:b/>
              </w:rPr>
              <w:lastRenderedPageBreak/>
              <w:t xml:space="preserve">Performance Report </w:t>
            </w:r>
          </w:p>
        </w:tc>
      </w:tr>
      <w:tr w:rsidR="00B3429E" w:rsidTr="00B3429E">
        <w:tc>
          <w:tcPr>
            <w:tcW w:w="9016" w:type="dxa"/>
          </w:tcPr>
          <w:p w:rsidR="00B3429E" w:rsidRPr="00691AC6" w:rsidRDefault="003623AE" w:rsidP="00691AC6">
            <w:pPr>
              <w:spacing w:before="120" w:after="120"/>
              <w:rPr>
                <w:rFonts w:cs="Arial"/>
                <w:szCs w:val="24"/>
              </w:rPr>
            </w:pPr>
            <w:r w:rsidRPr="00691AC6">
              <w:rPr>
                <w:rFonts w:cs="Arial"/>
                <w:szCs w:val="24"/>
              </w:rPr>
              <w:t>The following points were discussed:</w:t>
            </w:r>
          </w:p>
          <w:p w:rsidR="006A57C9" w:rsidRDefault="006A57C9" w:rsidP="006A57C9">
            <w:pPr>
              <w:pStyle w:val="BodyA"/>
              <w:numPr>
                <w:ilvl w:val="0"/>
                <w:numId w:val="1"/>
              </w:numPr>
              <w:rPr>
                <w:rFonts w:hAnsi="Arial" w:cs="Arial"/>
                <w:color w:val="auto"/>
              </w:rPr>
            </w:pPr>
            <w:r>
              <w:rPr>
                <w:rFonts w:hAnsi="Arial" w:cs="Arial"/>
                <w:color w:val="auto"/>
              </w:rPr>
              <w:t xml:space="preserve">This was the first formal submission to the board in public since the start of the pandemic; </w:t>
            </w:r>
          </w:p>
          <w:p w:rsidR="006A57C9" w:rsidRDefault="006A57C9" w:rsidP="006A57C9">
            <w:pPr>
              <w:pStyle w:val="BodyA"/>
              <w:numPr>
                <w:ilvl w:val="0"/>
                <w:numId w:val="1"/>
              </w:numPr>
              <w:rPr>
                <w:rFonts w:hAnsi="Arial" w:cs="Arial"/>
                <w:color w:val="auto"/>
              </w:rPr>
            </w:pPr>
            <w:r>
              <w:rPr>
                <w:rFonts w:hAnsi="Arial" w:cs="Arial"/>
                <w:color w:val="auto"/>
              </w:rPr>
              <w:t xml:space="preserve">While it was as close to the pre-pandemic version as possible, some measures were not available as data was not currently being reported; </w:t>
            </w:r>
          </w:p>
          <w:p w:rsidR="006A57C9" w:rsidRDefault="006A57C9" w:rsidP="006A57C9">
            <w:pPr>
              <w:pStyle w:val="BodyA"/>
              <w:numPr>
                <w:ilvl w:val="0"/>
                <w:numId w:val="1"/>
              </w:numPr>
              <w:rPr>
                <w:rFonts w:hAnsi="Arial" w:cs="Arial"/>
                <w:color w:val="auto"/>
              </w:rPr>
            </w:pPr>
            <w:r>
              <w:rPr>
                <w:rFonts w:hAnsi="Arial" w:cs="Arial"/>
                <w:color w:val="auto"/>
              </w:rPr>
              <w:t>The report provided a ‘look back’ approach whereas the reports in relation to essential services were a ‘look forward’;</w:t>
            </w:r>
          </w:p>
          <w:p w:rsidR="006A57C9" w:rsidRDefault="006A57C9" w:rsidP="006A57C9">
            <w:pPr>
              <w:pStyle w:val="BodyA"/>
              <w:numPr>
                <w:ilvl w:val="0"/>
                <w:numId w:val="1"/>
              </w:numPr>
              <w:rPr>
                <w:rFonts w:hAnsi="Arial" w:cs="Arial"/>
                <w:color w:val="auto"/>
              </w:rPr>
            </w:pPr>
            <w:r>
              <w:rPr>
                <w:rFonts w:hAnsi="Arial" w:cs="Arial"/>
                <w:color w:val="auto"/>
              </w:rPr>
              <w:t xml:space="preserve">There was a high level of performance in relation to </w:t>
            </w:r>
            <w:r w:rsidR="008C4930">
              <w:rPr>
                <w:rFonts w:hAnsi="Arial" w:cs="Arial"/>
                <w:color w:val="auto"/>
              </w:rPr>
              <w:t>the M</w:t>
            </w:r>
            <w:r>
              <w:rPr>
                <w:rFonts w:hAnsi="Arial" w:cs="Arial"/>
                <w:color w:val="auto"/>
              </w:rPr>
              <w:t xml:space="preserve">ental </w:t>
            </w:r>
            <w:r w:rsidR="008C4930">
              <w:rPr>
                <w:rFonts w:hAnsi="Arial" w:cs="Arial"/>
                <w:color w:val="auto"/>
              </w:rPr>
              <w:t>H</w:t>
            </w:r>
            <w:r>
              <w:rPr>
                <w:rFonts w:hAnsi="Arial" w:cs="Arial"/>
                <w:color w:val="auto"/>
              </w:rPr>
              <w:t xml:space="preserve">ealth </w:t>
            </w:r>
            <w:r w:rsidR="008C4930">
              <w:rPr>
                <w:rFonts w:hAnsi="Arial" w:cs="Arial"/>
                <w:color w:val="auto"/>
              </w:rPr>
              <w:t>Act</w:t>
            </w:r>
            <w:r>
              <w:rPr>
                <w:rFonts w:hAnsi="Arial" w:cs="Arial"/>
                <w:color w:val="auto"/>
              </w:rPr>
              <w:t xml:space="preserve"> and </w:t>
            </w:r>
            <w:r w:rsidR="008C4930">
              <w:rPr>
                <w:rFonts w:hAnsi="Arial" w:cs="Arial"/>
                <w:color w:val="auto"/>
              </w:rPr>
              <w:t>M</w:t>
            </w:r>
            <w:r>
              <w:rPr>
                <w:rFonts w:hAnsi="Arial" w:cs="Arial"/>
                <w:color w:val="auto"/>
              </w:rPr>
              <w:t>easure</w:t>
            </w:r>
            <w:r w:rsidR="008C4930">
              <w:rPr>
                <w:rFonts w:hAnsi="Arial" w:cs="Arial"/>
                <w:color w:val="auto"/>
              </w:rPr>
              <w:t>, with performance</w:t>
            </w:r>
            <w:r>
              <w:rPr>
                <w:rFonts w:hAnsi="Arial" w:cs="Arial"/>
                <w:color w:val="auto"/>
              </w:rPr>
              <w:t xml:space="preserve"> similar to that prior to the pandemic</w:t>
            </w:r>
            <w:r w:rsidR="008C4930">
              <w:rPr>
                <w:rFonts w:hAnsi="Arial" w:cs="Arial"/>
                <w:color w:val="auto"/>
              </w:rPr>
              <w:t xml:space="preserve">.  However, </w:t>
            </w:r>
            <w:r>
              <w:rPr>
                <w:rFonts w:hAnsi="Arial" w:cs="Arial"/>
                <w:color w:val="auto"/>
              </w:rPr>
              <w:t xml:space="preserve">improvements were needed in terms of </w:t>
            </w:r>
            <w:r w:rsidR="008C4930">
              <w:rPr>
                <w:rFonts w:hAnsi="Arial" w:cs="Arial"/>
                <w:color w:val="auto"/>
              </w:rPr>
              <w:t xml:space="preserve">access to the </w:t>
            </w:r>
            <w:r>
              <w:rPr>
                <w:rFonts w:hAnsi="Arial" w:cs="Arial"/>
                <w:color w:val="auto"/>
              </w:rPr>
              <w:t>neuro-developmental disorders</w:t>
            </w:r>
            <w:r w:rsidR="008C4930">
              <w:rPr>
                <w:rFonts w:hAnsi="Arial" w:cs="Arial"/>
                <w:color w:val="auto"/>
              </w:rPr>
              <w:t xml:space="preserve"> service</w:t>
            </w:r>
            <w:r>
              <w:rPr>
                <w:rFonts w:hAnsi="Arial" w:cs="Arial"/>
                <w:color w:val="auto"/>
              </w:rPr>
              <w:t xml:space="preserve">; </w:t>
            </w:r>
          </w:p>
          <w:p w:rsidR="006A57C9" w:rsidRPr="00D163DC" w:rsidRDefault="006A57C9">
            <w:pPr>
              <w:pStyle w:val="BodyA"/>
              <w:numPr>
                <w:ilvl w:val="0"/>
                <w:numId w:val="1"/>
              </w:numPr>
              <w:rPr>
                <w:rFonts w:hAnsi="Arial" w:cs="Arial"/>
                <w:color w:val="auto"/>
              </w:rPr>
            </w:pPr>
            <w:r>
              <w:rPr>
                <w:rFonts w:hAnsi="Arial" w:cs="Arial"/>
                <w:color w:val="auto"/>
              </w:rPr>
              <w:t>There had been a considerable change to the unscheduled care system in response the pandemic</w:t>
            </w:r>
            <w:r w:rsidR="00D163DC">
              <w:rPr>
                <w:rFonts w:hAnsi="Arial" w:cs="Arial"/>
                <w:color w:val="auto"/>
              </w:rPr>
              <w:t xml:space="preserve">.  </w:t>
            </w:r>
            <w:r w:rsidRPr="00D163DC">
              <w:rPr>
                <w:rFonts w:cs="Arial"/>
              </w:rPr>
              <w:t>Since January 2020, the red call response time of 65% had been met consistently</w:t>
            </w:r>
            <w:r w:rsidR="00D163DC">
              <w:rPr>
                <w:rFonts w:hAnsi="Arial" w:cs="Arial"/>
                <w:color w:val="auto"/>
              </w:rPr>
              <w:t xml:space="preserve">, and </w:t>
            </w:r>
            <w:r w:rsidRPr="00D163DC">
              <w:rPr>
                <w:rFonts w:hAnsi="Arial" w:cs="Arial"/>
                <w:color w:val="auto"/>
              </w:rPr>
              <w:t xml:space="preserve">Ambulance handover delays and 12-hours waits had reduced significantly; </w:t>
            </w:r>
          </w:p>
          <w:p w:rsidR="006A57C9" w:rsidRDefault="006A57C9" w:rsidP="006A57C9">
            <w:pPr>
              <w:pStyle w:val="BodyA"/>
              <w:numPr>
                <w:ilvl w:val="0"/>
                <w:numId w:val="1"/>
              </w:numPr>
              <w:rPr>
                <w:rFonts w:hAnsi="Arial" w:cs="Arial"/>
                <w:color w:val="auto"/>
              </w:rPr>
            </w:pPr>
            <w:r>
              <w:rPr>
                <w:rFonts w:hAnsi="Arial" w:cs="Arial"/>
                <w:color w:val="auto"/>
              </w:rPr>
              <w:t xml:space="preserve">Attendances at the emergency departments had decreased significantly at the start of the pandemic but had started to return to normal levels; </w:t>
            </w:r>
          </w:p>
          <w:p w:rsidR="006A57C9" w:rsidRDefault="006A57C9" w:rsidP="006A57C9">
            <w:pPr>
              <w:pStyle w:val="BodyA"/>
              <w:numPr>
                <w:ilvl w:val="0"/>
                <w:numId w:val="1"/>
              </w:numPr>
              <w:rPr>
                <w:rFonts w:hAnsi="Arial" w:cs="Arial"/>
                <w:color w:val="auto"/>
              </w:rPr>
            </w:pPr>
            <w:r>
              <w:rPr>
                <w:rFonts w:hAnsi="Arial" w:cs="Arial"/>
                <w:color w:val="auto"/>
              </w:rPr>
              <w:t>Improvements had started to be evident in terms of the four-hour waits due to the winter plan implementation late in 2019</w:t>
            </w:r>
            <w:r w:rsidR="008C4930">
              <w:rPr>
                <w:rFonts w:hAnsi="Arial" w:cs="Arial"/>
                <w:color w:val="auto"/>
              </w:rPr>
              <w:t>.  Performance was</w:t>
            </w:r>
            <w:r>
              <w:rPr>
                <w:rFonts w:hAnsi="Arial" w:cs="Arial"/>
                <w:color w:val="auto"/>
              </w:rPr>
              <w:t xml:space="preserve"> close to 88% in June 2020, which was in the context of increased attendances with the system adjusting to new pathways; </w:t>
            </w:r>
          </w:p>
          <w:p w:rsidR="006A57C9" w:rsidRDefault="006A57C9" w:rsidP="006A57C9">
            <w:pPr>
              <w:pStyle w:val="BodyA"/>
              <w:numPr>
                <w:ilvl w:val="0"/>
                <w:numId w:val="1"/>
              </w:numPr>
              <w:rPr>
                <w:rFonts w:hAnsi="Arial" w:cs="Arial"/>
                <w:color w:val="auto"/>
              </w:rPr>
            </w:pPr>
            <w:r>
              <w:rPr>
                <w:rFonts w:hAnsi="Arial" w:cs="Arial"/>
                <w:color w:val="auto"/>
              </w:rPr>
              <w:t>There had been a dramatic reduction of referrals for planned care from GPs but these were starting to increase again;</w:t>
            </w:r>
          </w:p>
          <w:p w:rsidR="006A57C9" w:rsidRDefault="006A57C9" w:rsidP="006A57C9">
            <w:pPr>
              <w:pStyle w:val="BodyA"/>
              <w:numPr>
                <w:ilvl w:val="0"/>
                <w:numId w:val="1"/>
              </w:numPr>
              <w:rPr>
                <w:rFonts w:hAnsi="Arial" w:cs="Arial"/>
                <w:color w:val="auto"/>
              </w:rPr>
            </w:pPr>
            <w:r>
              <w:rPr>
                <w:rFonts w:hAnsi="Arial" w:cs="Arial"/>
                <w:color w:val="auto"/>
              </w:rPr>
              <w:t xml:space="preserve">While it was possible some patients had had their needs addressed by alternative/virtual means, it was possible that the health board could receive a significant amount of referrals once lockdown eased; </w:t>
            </w:r>
          </w:p>
          <w:p w:rsidR="006A57C9" w:rsidRDefault="006A57C9" w:rsidP="006A57C9">
            <w:pPr>
              <w:pStyle w:val="BodyA"/>
              <w:numPr>
                <w:ilvl w:val="0"/>
                <w:numId w:val="1"/>
              </w:numPr>
              <w:rPr>
                <w:rFonts w:hAnsi="Arial" w:cs="Arial"/>
                <w:color w:val="auto"/>
              </w:rPr>
            </w:pPr>
            <w:r>
              <w:rPr>
                <w:rFonts w:hAnsi="Arial" w:cs="Arial"/>
                <w:color w:val="auto"/>
              </w:rPr>
              <w:t xml:space="preserve">While the planned care waiting list was not really increasing in size, the length of wait was going up due to the reduction in services; </w:t>
            </w:r>
          </w:p>
          <w:p w:rsidR="006A57C9" w:rsidRDefault="006A57C9" w:rsidP="006A57C9">
            <w:pPr>
              <w:pStyle w:val="BodyA"/>
              <w:numPr>
                <w:ilvl w:val="0"/>
                <w:numId w:val="1"/>
              </w:numPr>
              <w:rPr>
                <w:rFonts w:hAnsi="Arial" w:cs="Arial"/>
                <w:color w:val="auto"/>
              </w:rPr>
            </w:pPr>
            <w:r>
              <w:rPr>
                <w:rFonts w:hAnsi="Arial" w:cs="Arial"/>
                <w:color w:val="auto"/>
              </w:rPr>
              <w:t>There were breaches to the 62-day cancer target and the backlog was significant, but these cases were now starting to be addressed;</w:t>
            </w:r>
          </w:p>
          <w:p w:rsidR="00666D68" w:rsidRPr="006A57C9" w:rsidRDefault="006A57C9" w:rsidP="006A57C9">
            <w:pPr>
              <w:pStyle w:val="BodyA"/>
              <w:numPr>
                <w:ilvl w:val="0"/>
                <w:numId w:val="1"/>
              </w:numPr>
              <w:rPr>
                <w:rFonts w:hAnsi="Arial" w:cs="Arial"/>
                <w:color w:val="auto"/>
              </w:rPr>
            </w:pPr>
            <w:r>
              <w:rPr>
                <w:rFonts w:hAnsi="Arial" w:cs="Arial"/>
                <w:color w:val="auto"/>
              </w:rPr>
              <w:t xml:space="preserve">There has been small increases in the number of incidences of </w:t>
            </w:r>
            <w:r w:rsidRPr="00F80334">
              <w:rPr>
                <w:rFonts w:hAnsi="Arial" w:cs="Arial"/>
                <w:i/>
                <w:color w:val="auto"/>
              </w:rPr>
              <w:t>clostridium difficile</w:t>
            </w:r>
            <w:r>
              <w:rPr>
                <w:rFonts w:hAnsi="Arial" w:cs="Arial"/>
                <w:color w:val="auto"/>
              </w:rPr>
              <w:t xml:space="preserve"> and </w:t>
            </w:r>
            <w:r w:rsidRPr="00F80334">
              <w:rPr>
                <w:rFonts w:hAnsi="Arial" w:cs="Arial"/>
                <w:i/>
                <w:color w:val="auto"/>
              </w:rPr>
              <w:t>pseudomonas</w:t>
            </w:r>
            <w:r>
              <w:rPr>
                <w:rFonts w:hAnsi="Arial" w:cs="Arial"/>
                <w:color w:val="auto"/>
              </w:rPr>
              <w:t xml:space="preserve"> infections. </w:t>
            </w:r>
          </w:p>
        </w:tc>
      </w:tr>
      <w:tr w:rsidR="00B3429E" w:rsidTr="002470FB">
        <w:tc>
          <w:tcPr>
            <w:tcW w:w="9016" w:type="dxa"/>
            <w:shd w:val="clear" w:color="auto" w:fill="BFBFBF" w:themeFill="background1" w:themeFillShade="BF"/>
          </w:tcPr>
          <w:p w:rsidR="00B3429E" w:rsidRPr="00691AC6" w:rsidRDefault="00666D68" w:rsidP="007138B1">
            <w:pPr>
              <w:spacing w:before="120" w:after="120"/>
              <w:rPr>
                <w:rFonts w:cs="Arial"/>
                <w:b/>
                <w:szCs w:val="24"/>
              </w:rPr>
            </w:pPr>
            <w:r>
              <w:rPr>
                <w:rFonts w:cs="Arial"/>
                <w:b/>
              </w:rPr>
              <w:t xml:space="preserve">Financial Report </w:t>
            </w:r>
          </w:p>
        </w:tc>
      </w:tr>
      <w:tr w:rsidR="00872D6B" w:rsidTr="00B3429E">
        <w:tc>
          <w:tcPr>
            <w:tcW w:w="9016" w:type="dxa"/>
          </w:tcPr>
          <w:p w:rsidR="007138B1" w:rsidRPr="00691AC6" w:rsidRDefault="007138B1" w:rsidP="007138B1">
            <w:pPr>
              <w:spacing w:before="120" w:after="120"/>
              <w:rPr>
                <w:rFonts w:cs="Arial"/>
                <w:szCs w:val="24"/>
              </w:rPr>
            </w:pPr>
            <w:r w:rsidRPr="00691AC6">
              <w:rPr>
                <w:rFonts w:cs="Arial"/>
                <w:szCs w:val="24"/>
              </w:rPr>
              <w:t>The following points were discussed:</w:t>
            </w:r>
          </w:p>
          <w:p w:rsidR="00DD62B1" w:rsidRPr="00FF368A" w:rsidRDefault="00DD62B1" w:rsidP="00DD62B1">
            <w:pPr>
              <w:pStyle w:val="ListParagraph"/>
              <w:numPr>
                <w:ilvl w:val="0"/>
                <w:numId w:val="11"/>
              </w:numPr>
              <w:rPr>
                <w:rFonts w:hAnsi="Arial" w:cs="Arial"/>
                <w:b/>
              </w:rPr>
            </w:pPr>
            <w:r>
              <w:rPr>
                <w:rFonts w:hAnsi="Arial" w:cs="Arial"/>
              </w:rPr>
              <w:t>The month two position was a deficit of £15.629m;</w:t>
            </w:r>
          </w:p>
          <w:p w:rsidR="00DD62B1" w:rsidRPr="00FF368A" w:rsidRDefault="00DD62B1" w:rsidP="00DD62B1">
            <w:pPr>
              <w:pStyle w:val="ListParagraph"/>
              <w:numPr>
                <w:ilvl w:val="0"/>
                <w:numId w:val="11"/>
              </w:numPr>
              <w:rPr>
                <w:rFonts w:hAnsi="Arial" w:cs="Arial"/>
                <w:b/>
              </w:rPr>
            </w:pPr>
            <w:r>
              <w:rPr>
                <w:rFonts w:hAnsi="Arial" w:cs="Arial"/>
              </w:rPr>
              <w:t>The pay overspend had increased from month one by £3m as the expenditure for flexing staff during the pandemic caught up;</w:t>
            </w:r>
          </w:p>
          <w:p w:rsidR="00DD62B1" w:rsidRPr="00FF368A" w:rsidRDefault="00DD62B1" w:rsidP="00DD62B1">
            <w:pPr>
              <w:pStyle w:val="ListParagraph"/>
              <w:numPr>
                <w:ilvl w:val="0"/>
                <w:numId w:val="11"/>
              </w:numPr>
              <w:rPr>
                <w:rFonts w:hAnsi="Arial" w:cs="Arial"/>
                <w:b/>
              </w:rPr>
            </w:pPr>
            <w:r>
              <w:rPr>
                <w:rFonts w:hAnsi="Arial" w:cs="Arial"/>
              </w:rPr>
              <w:lastRenderedPageBreak/>
              <w:t xml:space="preserve">The biggest impact of non-pay expenditure was the equipping of field hospitals which had now been classed as revenue rather than capital in-line with Welsh Government requirements; </w:t>
            </w:r>
          </w:p>
          <w:p w:rsidR="00DD62B1" w:rsidRPr="00A75A33" w:rsidRDefault="00DD62B1" w:rsidP="00DD62B1">
            <w:pPr>
              <w:pStyle w:val="ListParagraph"/>
              <w:numPr>
                <w:ilvl w:val="0"/>
                <w:numId w:val="11"/>
              </w:numPr>
              <w:rPr>
                <w:rFonts w:hAnsi="Arial" w:cs="Arial"/>
                <w:b/>
              </w:rPr>
            </w:pPr>
            <w:r>
              <w:rPr>
                <w:rFonts w:hAnsi="Arial" w:cs="Arial"/>
              </w:rPr>
              <w:t xml:space="preserve">The health board was £7.4m overspent on its capital allocation and discussions were taking place with Welsh Government </w:t>
            </w:r>
            <w:r w:rsidR="00FA25C9">
              <w:rPr>
                <w:rFonts w:hAnsi="Arial" w:cs="Arial"/>
              </w:rPr>
              <w:t xml:space="preserve">as well as locally </w:t>
            </w:r>
            <w:r>
              <w:rPr>
                <w:rFonts w:hAnsi="Arial" w:cs="Arial"/>
              </w:rPr>
              <w:t>to manage it;</w:t>
            </w:r>
          </w:p>
          <w:p w:rsidR="007138B1" w:rsidRPr="00691AC6" w:rsidRDefault="00DD62B1" w:rsidP="00DD62B1">
            <w:pPr>
              <w:pStyle w:val="ListParagraph"/>
              <w:numPr>
                <w:ilvl w:val="0"/>
                <w:numId w:val="11"/>
              </w:numPr>
              <w:rPr>
                <w:rFonts w:cs="Arial"/>
              </w:rPr>
            </w:pPr>
            <w:r>
              <w:rPr>
                <w:rFonts w:hAnsi="Arial" w:cs="Arial"/>
              </w:rPr>
              <w:t>Performance against the public sector payment was below the target at 94.33%.</w:t>
            </w:r>
          </w:p>
        </w:tc>
      </w:tr>
      <w:tr w:rsidR="00872D6B" w:rsidTr="002470FB">
        <w:tc>
          <w:tcPr>
            <w:tcW w:w="9016" w:type="dxa"/>
            <w:shd w:val="clear" w:color="auto" w:fill="BFBFBF" w:themeFill="background1" w:themeFillShade="BF"/>
          </w:tcPr>
          <w:p w:rsidR="00872D6B" w:rsidRPr="00691AC6" w:rsidRDefault="00DD62B1" w:rsidP="00691AC6">
            <w:pPr>
              <w:pStyle w:val="BodyA"/>
              <w:rPr>
                <w:rFonts w:hAnsi="Arial" w:cs="Arial"/>
                <w:b/>
                <w:color w:val="auto"/>
              </w:rPr>
            </w:pPr>
            <w:r>
              <w:rPr>
                <w:rFonts w:hAnsi="Arial" w:cs="Arial"/>
                <w:b/>
                <w:color w:val="auto"/>
              </w:rPr>
              <w:lastRenderedPageBreak/>
              <w:t>Key Issues Reports</w:t>
            </w:r>
            <w:r w:rsidR="00706EC3">
              <w:rPr>
                <w:rFonts w:hAnsi="Arial" w:cs="Arial"/>
                <w:b/>
                <w:color w:val="auto"/>
              </w:rPr>
              <w:t xml:space="preserve"> </w:t>
            </w:r>
          </w:p>
        </w:tc>
      </w:tr>
      <w:tr w:rsidR="00872D6B" w:rsidTr="00B3429E">
        <w:tc>
          <w:tcPr>
            <w:tcW w:w="9016" w:type="dxa"/>
          </w:tcPr>
          <w:p w:rsidR="00DD62B1" w:rsidRPr="005D30A5" w:rsidRDefault="00DD62B1" w:rsidP="00DD62B1">
            <w:pPr>
              <w:pStyle w:val="BodyA"/>
              <w:numPr>
                <w:ilvl w:val="0"/>
                <w:numId w:val="27"/>
              </w:numPr>
              <w:rPr>
                <w:rFonts w:hAnsi="Arial" w:cs="Arial"/>
                <w:color w:val="auto"/>
                <w:u w:val="single"/>
              </w:rPr>
            </w:pPr>
            <w:r w:rsidRPr="005D30A5">
              <w:rPr>
                <w:rFonts w:hAnsi="Arial" w:cs="Arial"/>
                <w:color w:val="auto"/>
                <w:u w:val="single"/>
              </w:rPr>
              <w:t>Audit Committee</w:t>
            </w:r>
          </w:p>
          <w:p w:rsidR="00DD62B1" w:rsidRPr="00A75A33" w:rsidRDefault="00DD62B1" w:rsidP="00DD62B1">
            <w:pPr>
              <w:pStyle w:val="BodyA"/>
              <w:numPr>
                <w:ilvl w:val="0"/>
                <w:numId w:val="11"/>
              </w:numPr>
              <w:rPr>
                <w:rFonts w:hAnsi="Arial" w:cs="Arial"/>
                <w:color w:val="auto"/>
              </w:rPr>
            </w:pPr>
            <w:r>
              <w:rPr>
                <w:rFonts w:hAnsi="Arial" w:cs="Arial"/>
                <w:color w:val="auto"/>
              </w:rPr>
              <w:t xml:space="preserve">A report setting out the key discussions of the Audit Committee held in May 2020 was </w:t>
            </w:r>
            <w:r w:rsidRPr="00DD62B1">
              <w:rPr>
                <w:rFonts w:hAnsi="Arial" w:cs="Arial"/>
                <w:color w:val="auto"/>
              </w:rPr>
              <w:t>received</w:t>
            </w:r>
            <w:r>
              <w:rPr>
                <w:rFonts w:hAnsi="Arial" w:cs="Arial"/>
                <w:b/>
                <w:color w:val="auto"/>
              </w:rPr>
              <w:t xml:space="preserve"> </w:t>
            </w:r>
            <w:r>
              <w:rPr>
                <w:rFonts w:hAnsi="Arial" w:cs="Arial"/>
                <w:color w:val="auto"/>
              </w:rPr>
              <w:t xml:space="preserve">and </w:t>
            </w:r>
            <w:r w:rsidRPr="00DD62B1">
              <w:rPr>
                <w:rFonts w:hAnsi="Arial" w:cs="Arial"/>
                <w:color w:val="auto"/>
              </w:rPr>
              <w:t>noted</w:t>
            </w:r>
            <w:r>
              <w:rPr>
                <w:rFonts w:hAnsi="Arial" w:cs="Arial"/>
                <w:b/>
                <w:color w:val="auto"/>
              </w:rPr>
              <w:t xml:space="preserve">, </w:t>
            </w:r>
            <w:r>
              <w:rPr>
                <w:rFonts w:hAnsi="Arial" w:cs="Arial"/>
                <w:color w:val="auto"/>
              </w:rPr>
              <w:t xml:space="preserve">with the board hearing that a good assurance had been received in relation to financial governance and an audit in this arena had now commenced. </w:t>
            </w:r>
          </w:p>
          <w:p w:rsidR="00DD62B1" w:rsidRPr="005D30A5" w:rsidRDefault="00DD62B1" w:rsidP="00DD62B1">
            <w:pPr>
              <w:pStyle w:val="BodyA"/>
              <w:numPr>
                <w:ilvl w:val="0"/>
                <w:numId w:val="27"/>
              </w:numPr>
              <w:rPr>
                <w:rFonts w:hAnsi="Arial" w:cs="Arial"/>
                <w:color w:val="auto"/>
                <w:u w:val="single"/>
              </w:rPr>
            </w:pPr>
            <w:r>
              <w:rPr>
                <w:rFonts w:hAnsi="Arial" w:cs="Arial"/>
                <w:color w:val="auto"/>
                <w:u w:val="single"/>
              </w:rPr>
              <w:t>Quality and Safety</w:t>
            </w:r>
            <w:r w:rsidRPr="005D30A5">
              <w:rPr>
                <w:rFonts w:hAnsi="Arial" w:cs="Arial"/>
                <w:color w:val="auto"/>
                <w:u w:val="single"/>
              </w:rPr>
              <w:t xml:space="preserve"> Committee</w:t>
            </w:r>
          </w:p>
          <w:p w:rsidR="00DD62B1" w:rsidRDefault="00DD62B1" w:rsidP="00DD62B1">
            <w:pPr>
              <w:pStyle w:val="BodyA"/>
              <w:numPr>
                <w:ilvl w:val="0"/>
                <w:numId w:val="11"/>
              </w:numPr>
              <w:rPr>
                <w:rFonts w:hAnsi="Arial" w:cs="Arial"/>
                <w:b/>
                <w:color w:val="auto"/>
              </w:rPr>
            </w:pPr>
            <w:r>
              <w:rPr>
                <w:rFonts w:hAnsi="Arial" w:cs="Arial"/>
                <w:color w:val="auto"/>
              </w:rPr>
              <w:t xml:space="preserve">A report setting out the key discussions of the Quality and Safety Committee held in May 2020 was </w:t>
            </w:r>
            <w:r w:rsidRPr="00DD62B1">
              <w:rPr>
                <w:rFonts w:hAnsi="Arial" w:cs="Arial"/>
                <w:color w:val="auto"/>
              </w:rPr>
              <w:t>received</w:t>
            </w:r>
            <w:r>
              <w:rPr>
                <w:rFonts w:hAnsi="Arial" w:cs="Arial"/>
                <w:b/>
                <w:color w:val="auto"/>
              </w:rPr>
              <w:t xml:space="preserve"> </w:t>
            </w:r>
            <w:r>
              <w:rPr>
                <w:rFonts w:hAnsi="Arial" w:cs="Arial"/>
                <w:color w:val="auto"/>
              </w:rPr>
              <w:t xml:space="preserve">and </w:t>
            </w:r>
            <w:r w:rsidRPr="00DD62B1">
              <w:rPr>
                <w:rFonts w:hAnsi="Arial" w:cs="Arial"/>
                <w:color w:val="auto"/>
              </w:rPr>
              <w:t>noted</w:t>
            </w:r>
            <w:r>
              <w:rPr>
                <w:rFonts w:hAnsi="Arial" w:cs="Arial"/>
                <w:b/>
                <w:color w:val="auto"/>
              </w:rPr>
              <w:t xml:space="preserve">. </w:t>
            </w:r>
          </w:p>
          <w:p w:rsidR="00DD62B1" w:rsidRPr="005D30A5" w:rsidRDefault="00DD62B1" w:rsidP="00DD62B1">
            <w:pPr>
              <w:pStyle w:val="BodyA"/>
              <w:numPr>
                <w:ilvl w:val="0"/>
                <w:numId w:val="27"/>
              </w:numPr>
              <w:rPr>
                <w:rFonts w:hAnsi="Arial" w:cs="Arial"/>
                <w:color w:val="auto"/>
                <w:u w:val="single"/>
              </w:rPr>
            </w:pPr>
            <w:r>
              <w:rPr>
                <w:rFonts w:hAnsi="Arial" w:cs="Arial"/>
                <w:color w:val="auto"/>
                <w:u w:val="single"/>
              </w:rPr>
              <w:t>Health and Safety</w:t>
            </w:r>
            <w:r w:rsidRPr="005D30A5">
              <w:rPr>
                <w:rFonts w:hAnsi="Arial" w:cs="Arial"/>
                <w:color w:val="auto"/>
                <w:u w:val="single"/>
              </w:rPr>
              <w:t xml:space="preserve"> Committee</w:t>
            </w:r>
          </w:p>
          <w:p w:rsidR="00706EC3" w:rsidRPr="00706EC3" w:rsidRDefault="00DD62B1" w:rsidP="00DD62B1">
            <w:pPr>
              <w:pStyle w:val="BodyA"/>
              <w:numPr>
                <w:ilvl w:val="0"/>
                <w:numId w:val="11"/>
              </w:numPr>
              <w:rPr>
                <w:rFonts w:hAnsi="Arial" w:cs="Arial"/>
                <w:color w:val="auto"/>
              </w:rPr>
            </w:pPr>
            <w:r>
              <w:rPr>
                <w:rFonts w:hAnsi="Arial" w:cs="Arial"/>
                <w:color w:val="auto"/>
              </w:rPr>
              <w:t xml:space="preserve">A report setting out the key discussions of the Health and Safety Committee held in June 2020 was </w:t>
            </w:r>
            <w:r w:rsidRPr="00DD62B1">
              <w:rPr>
                <w:rFonts w:hAnsi="Arial" w:cs="Arial"/>
                <w:color w:val="auto"/>
              </w:rPr>
              <w:t>received</w:t>
            </w:r>
            <w:r>
              <w:rPr>
                <w:rFonts w:hAnsi="Arial" w:cs="Arial"/>
                <w:b/>
                <w:color w:val="auto"/>
              </w:rPr>
              <w:t xml:space="preserve"> </w:t>
            </w:r>
            <w:r>
              <w:rPr>
                <w:rFonts w:hAnsi="Arial" w:cs="Arial"/>
                <w:color w:val="auto"/>
              </w:rPr>
              <w:t xml:space="preserve">and </w:t>
            </w:r>
            <w:r w:rsidRPr="00DD62B1">
              <w:rPr>
                <w:rFonts w:hAnsi="Arial" w:cs="Arial"/>
                <w:color w:val="auto"/>
              </w:rPr>
              <w:t>noted</w:t>
            </w:r>
            <w:r>
              <w:rPr>
                <w:rFonts w:hAnsi="Arial" w:cs="Arial"/>
                <w:b/>
                <w:color w:val="auto"/>
              </w:rPr>
              <w:t>.</w:t>
            </w:r>
          </w:p>
        </w:tc>
      </w:tr>
      <w:tr w:rsidR="00D10FAE" w:rsidTr="002470FB">
        <w:tc>
          <w:tcPr>
            <w:tcW w:w="9016" w:type="dxa"/>
            <w:shd w:val="clear" w:color="auto" w:fill="BFBFBF" w:themeFill="background1" w:themeFillShade="BF"/>
          </w:tcPr>
          <w:p w:rsidR="00D10FAE" w:rsidRPr="00036489" w:rsidRDefault="00DD62B1" w:rsidP="00D10FAE">
            <w:pPr>
              <w:pStyle w:val="BodyA"/>
              <w:rPr>
                <w:rFonts w:hAnsi="Arial" w:cs="Arial"/>
                <w:b/>
                <w:color w:val="auto"/>
              </w:rPr>
            </w:pPr>
            <w:r>
              <w:rPr>
                <w:rFonts w:hAnsi="Arial" w:cs="Arial"/>
                <w:b/>
                <w:color w:val="auto"/>
              </w:rPr>
              <w:t xml:space="preserve">Quarter Two Plan </w:t>
            </w:r>
          </w:p>
        </w:tc>
      </w:tr>
      <w:tr w:rsidR="00D10FAE" w:rsidTr="00B3429E">
        <w:tc>
          <w:tcPr>
            <w:tcW w:w="9016" w:type="dxa"/>
          </w:tcPr>
          <w:p w:rsidR="00D10FAE" w:rsidRPr="00F24BB9" w:rsidRDefault="00D10FAE" w:rsidP="00D10FAE">
            <w:pPr>
              <w:spacing w:before="120" w:after="120"/>
              <w:rPr>
                <w:rFonts w:cs="Arial"/>
                <w:szCs w:val="24"/>
              </w:rPr>
            </w:pPr>
            <w:r w:rsidRPr="00F24BB9">
              <w:rPr>
                <w:rFonts w:cs="Arial"/>
                <w:szCs w:val="24"/>
              </w:rPr>
              <w:t>The following points were discussed:</w:t>
            </w:r>
          </w:p>
          <w:p w:rsidR="00DD62B1" w:rsidRDefault="00DD62B1" w:rsidP="00DD62B1">
            <w:pPr>
              <w:pStyle w:val="BodyA"/>
              <w:numPr>
                <w:ilvl w:val="0"/>
                <w:numId w:val="1"/>
              </w:numPr>
              <w:rPr>
                <w:rFonts w:hAnsi="Arial" w:cs="Arial"/>
                <w:color w:val="auto"/>
              </w:rPr>
            </w:pPr>
            <w:r>
              <w:rPr>
                <w:rFonts w:hAnsi="Arial" w:cs="Arial"/>
                <w:color w:val="auto"/>
              </w:rPr>
              <w:t xml:space="preserve">The drafting of the quarter two operational plan was underway with a first draft written; </w:t>
            </w:r>
          </w:p>
          <w:p w:rsidR="00DD62B1" w:rsidRDefault="00DD62B1" w:rsidP="00DD62B1">
            <w:pPr>
              <w:pStyle w:val="BodyA"/>
              <w:numPr>
                <w:ilvl w:val="0"/>
                <w:numId w:val="1"/>
              </w:numPr>
              <w:rPr>
                <w:rFonts w:hAnsi="Arial" w:cs="Arial"/>
                <w:color w:val="auto"/>
              </w:rPr>
            </w:pPr>
            <w:r>
              <w:rPr>
                <w:rFonts w:hAnsi="Arial" w:cs="Arial"/>
                <w:color w:val="auto"/>
              </w:rPr>
              <w:t xml:space="preserve">The four areas of harm from Welsh Government’s framework were in use and it had been agreed that priorities and measures would be developed to align with these to give a focus on outcome and harm; </w:t>
            </w:r>
          </w:p>
          <w:p w:rsidR="00FA25C9" w:rsidRDefault="00FA25C9" w:rsidP="00FA25C9">
            <w:pPr>
              <w:pStyle w:val="BodyA"/>
              <w:numPr>
                <w:ilvl w:val="0"/>
                <w:numId w:val="1"/>
              </w:numPr>
              <w:rPr>
                <w:rFonts w:hAnsi="Arial" w:cs="Arial"/>
                <w:color w:val="auto"/>
              </w:rPr>
            </w:pPr>
            <w:r>
              <w:rPr>
                <w:rFonts w:hAnsi="Arial" w:cs="Arial"/>
                <w:color w:val="auto"/>
              </w:rPr>
              <w:t>Brexit would be incorporated into the quarter two plan and Welsh Government had asked for a plan for a ‘no deal’ situation;</w:t>
            </w:r>
          </w:p>
          <w:p w:rsidR="00DD62B1" w:rsidRDefault="00FA25C9" w:rsidP="00FA25C9">
            <w:pPr>
              <w:pStyle w:val="BodyA"/>
              <w:numPr>
                <w:ilvl w:val="0"/>
                <w:numId w:val="1"/>
              </w:numPr>
              <w:rPr>
                <w:rFonts w:hAnsi="Arial" w:cs="Arial"/>
                <w:color w:val="auto"/>
              </w:rPr>
            </w:pPr>
            <w:r>
              <w:rPr>
                <w:rFonts w:hAnsi="Arial" w:cs="Arial"/>
                <w:color w:val="auto"/>
              </w:rPr>
              <w:t>The planning process for the flu vaccine had started as it would need to work differently this year;</w:t>
            </w:r>
          </w:p>
          <w:p w:rsidR="00706EC3" w:rsidRPr="00D10FAE" w:rsidRDefault="00FA25C9" w:rsidP="00E37D21">
            <w:pPr>
              <w:pStyle w:val="BodyA"/>
              <w:numPr>
                <w:ilvl w:val="0"/>
                <w:numId w:val="1"/>
              </w:numPr>
              <w:rPr>
                <w:rFonts w:hAnsi="Arial" w:cs="Arial"/>
                <w:color w:val="auto"/>
              </w:rPr>
            </w:pPr>
            <w:r>
              <w:rPr>
                <w:rFonts w:hAnsi="Arial" w:cs="Arial"/>
                <w:color w:val="auto"/>
              </w:rPr>
              <w:t>The final draft of the plan would be considered at the senior leadership team meeting the following week</w:t>
            </w:r>
            <w:r w:rsidR="00E60F29">
              <w:rPr>
                <w:rFonts w:hAnsi="Arial" w:cs="Arial"/>
                <w:color w:val="auto"/>
              </w:rPr>
              <w:t xml:space="preserve">, and would be approved by </w:t>
            </w:r>
            <w:r w:rsidR="00E37D21">
              <w:rPr>
                <w:rFonts w:hAnsi="Arial" w:cs="Arial"/>
                <w:color w:val="auto"/>
              </w:rPr>
              <w:t>c</w:t>
            </w:r>
            <w:bookmarkStart w:id="0" w:name="_GoBack"/>
            <w:bookmarkEnd w:id="0"/>
            <w:r w:rsidR="00E60F29">
              <w:rPr>
                <w:rFonts w:hAnsi="Arial" w:cs="Arial"/>
                <w:color w:val="auto"/>
              </w:rPr>
              <w:t>hair’s action</w:t>
            </w:r>
            <w:r>
              <w:rPr>
                <w:rFonts w:hAnsi="Arial" w:cs="Arial"/>
                <w:color w:val="auto"/>
              </w:rPr>
              <w:t xml:space="preserve"> prior to submission to Welsh Government by 3</w:t>
            </w:r>
            <w:r w:rsidRPr="000A698E">
              <w:rPr>
                <w:rFonts w:hAnsi="Arial" w:cs="Arial"/>
                <w:color w:val="auto"/>
                <w:vertAlign w:val="superscript"/>
              </w:rPr>
              <w:t>rd</w:t>
            </w:r>
            <w:r>
              <w:rPr>
                <w:rFonts w:hAnsi="Arial" w:cs="Arial"/>
                <w:color w:val="auto"/>
              </w:rPr>
              <w:t xml:space="preserve"> July 2020</w:t>
            </w:r>
            <w:r w:rsidR="00E60F29">
              <w:rPr>
                <w:rFonts w:hAnsi="Arial" w:cs="Arial"/>
                <w:color w:val="auto"/>
              </w:rPr>
              <w:t>.</w:t>
            </w:r>
            <w:r>
              <w:rPr>
                <w:rFonts w:hAnsi="Arial" w:cs="Arial"/>
                <w:color w:val="auto"/>
              </w:rPr>
              <w:t xml:space="preserve"> </w:t>
            </w:r>
          </w:p>
        </w:tc>
      </w:tr>
      <w:tr w:rsidR="00706EC3" w:rsidTr="00706EC3">
        <w:tc>
          <w:tcPr>
            <w:tcW w:w="9016" w:type="dxa"/>
            <w:shd w:val="clear" w:color="auto" w:fill="AEAAAA" w:themeFill="background2" w:themeFillShade="BF"/>
          </w:tcPr>
          <w:p w:rsidR="00706EC3" w:rsidRPr="00F24BB9" w:rsidRDefault="00DD62B1" w:rsidP="00D10FAE">
            <w:pPr>
              <w:spacing w:before="120" w:after="120"/>
              <w:rPr>
                <w:rFonts w:cs="Arial"/>
                <w:szCs w:val="24"/>
              </w:rPr>
            </w:pPr>
            <w:r>
              <w:rPr>
                <w:rFonts w:cs="Arial"/>
                <w:b/>
              </w:rPr>
              <w:t xml:space="preserve">Governance Arrangements </w:t>
            </w:r>
          </w:p>
        </w:tc>
      </w:tr>
      <w:tr w:rsidR="00706EC3" w:rsidTr="00B3429E">
        <w:tc>
          <w:tcPr>
            <w:tcW w:w="9016" w:type="dxa"/>
          </w:tcPr>
          <w:p w:rsidR="00706EC3" w:rsidRPr="00F24BB9" w:rsidRDefault="00706EC3" w:rsidP="00706EC3">
            <w:pPr>
              <w:spacing w:before="120" w:after="120"/>
              <w:rPr>
                <w:rFonts w:cs="Arial"/>
                <w:szCs w:val="24"/>
              </w:rPr>
            </w:pPr>
            <w:r w:rsidRPr="00F24BB9">
              <w:rPr>
                <w:rFonts w:cs="Arial"/>
                <w:szCs w:val="24"/>
              </w:rPr>
              <w:t>The following points were discussed:</w:t>
            </w:r>
          </w:p>
          <w:p w:rsidR="00E5278C" w:rsidRDefault="00E5278C" w:rsidP="00E5278C">
            <w:pPr>
              <w:pStyle w:val="BodyA"/>
              <w:numPr>
                <w:ilvl w:val="0"/>
                <w:numId w:val="12"/>
              </w:numPr>
              <w:rPr>
                <w:rFonts w:hAnsi="Arial" w:cs="Arial"/>
                <w:color w:val="auto"/>
              </w:rPr>
            </w:pPr>
            <w:r>
              <w:rPr>
                <w:rFonts w:hAnsi="Arial" w:cs="Arial"/>
                <w:color w:val="auto"/>
              </w:rPr>
              <w:t xml:space="preserve">The report set out the proposed governance arrangements for quarter two as discussed with the </w:t>
            </w:r>
            <w:r w:rsidR="00FA25C9">
              <w:rPr>
                <w:rFonts w:hAnsi="Arial" w:cs="Arial"/>
                <w:color w:val="auto"/>
              </w:rPr>
              <w:t>Chair</w:t>
            </w:r>
            <w:r>
              <w:rPr>
                <w:rFonts w:hAnsi="Arial" w:cs="Arial"/>
                <w:color w:val="auto"/>
              </w:rPr>
              <w:t xml:space="preserve">, </w:t>
            </w:r>
            <w:r w:rsidR="00FA25C9">
              <w:rPr>
                <w:rFonts w:hAnsi="Arial" w:cs="Arial"/>
                <w:color w:val="auto"/>
              </w:rPr>
              <w:t xml:space="preserve">Chief Executive </w:t>
            </w:r>
            <w:r>
              <w:rPr>
                <w:rFonts w:hAnsi="Arial" w:cs="Arial"/>
                <w:color w:val="auto"/>
              </w:rPr>
              <w:t xml:space="preserve">and </w:t>
            </w:r>
            <w:r w:rsidR="00E60F29">
              <w:rPr>
                <w:rFonts w:hAnsi="Arial" w:cs="Arial"/>
                <w:color w:val="auto"/>
              </w:rPr>
              <w:t xml:space="preserve">at </w:t>
            </w:r>
            <w:r>
              <w:rPr>
                <w:rFonts w:hAnsi="Arial" w:cs="Arial"/>
                <w:color w:val="auto"/>
              </w:rPr>
              <w:t xml:space="preserve">executive board; </w:t>
            </w:r>
          </w:p>
          <w:p w:rsidR="00E5278C" w:rsidRDefault="00E5278C" w:rsidP="00E5278C">
            <w:pPr>
              <w:pStyle w:val="BodyA"/>
              <w:numPr>
                <w:ilvl w:val="0"/>
                <w:numId w:val="12"/>
              </w:numPr>
              <w:rPr>
                <w:rFonts w:hAnsi="Arial" w:cs="Arial"/>
                <w:color w:val="auto"/>
              </w:rPr>
            </w:pPr>
            <w:r>
              <w:rPr>
                <w:rFonts w:hAnsi="Arial" w:cs="Arial"/>
                <w:color w:val="auto"/>
              </w:rPr>
              <w:lastRenderedPageBreak/>
              <w:t>Appended was the guidance from Welsh Government which had been incorporated into suggested work pr</w:t>
            </w:r>
            <w:r w:rsidR="00FA6BD7">
              <w:rPr>
                <w:rFonts w:hAnsi="Arial" w:cs="Arial"/>
                <w:color w:val="auto"/>
              </w:rPr>
              <w:t>og</w:t>
            </w:r>
            <w:r>
              <w:rPr>
                <w:rFonts w:hAnsi="Arial" w:cs="Arial"/>
                <w:color w:val="auto"/>
              </w:rPr>
              <w:t xml:space="preserve">rammes for the committees; </w:t>
            </w:r>
          </w:p>
          <w:p w:rsidR="00E5278C" w:rsidRDefault="00E5278C" w:rsidP="00E5278C">
            <w:pPr>
              <w:pStyle w:val="BodyA"/>
              <w:numPr>
                <w:ilvl w:val="0"/>
                <w:numId w:val="12"/>
              </w:numPr>
              <w:rPr>
                <w:rFonts w:hAnsi="Arial" w:cs="Arial"/>
                <w:color w:val="auto"/>
              </w:rPr>
            </w:pPr>
            <w:r>
              <w:rPr>
                <w:rFonts w:hAnsi="Arial" w:cs="Arial"/>
                <w:color w:val="auto"/>
              </w:rPr>
              <w:t xml:space="preserve">As more meetings were taking place virtually, an etiquette had been developed; </w:t>
            </w:r>
          </w:p>
          <w:p w:rsidR="00706EC3" w:rsidRPr="00E5278C" w:rsidRDefault="00E5278C" w:rsidP="006D2002">
            <w:pPr>
              <w:pStyle w:val="BodyA"/>
              <w:numPr>
                <w:ilvl w:val="0"/>
                <w:numId w:val="12"/>
              </w:numPr>
              <w:rPr>
                <w:rFonts w:hAnsi="Arial" w:cs="Arial"/>
                <w:color w:val="auto"/>
              </w:rPr>
            </w:pPr>
            <w:r>
              <w:rPr>
                <w:rFonts w:hAnsi="Arial" w:cs="Arial"/>
                <w:color w:val="auto"/>
              </w:rPr>
              <w:t xml:space="preserve">Given the success of virtual meetings, consideration would be given to continuing them even when </w:t>
            </w:r>
            <w:r w:rsidR="006D2002">
              <w:rPr>
                <w:rFonts w:hAnsi="Arial" w:cs="Arial"/>
                <w:color w:val="auto"/>
              </w:rPr>
              <w:t>social distancing requirements was relaxed.</w:t>
            </w:r>
          </w:p>
        </w:tc>
      </w:tr>
      <w:tr w:rsidR="00D10FAE" w:rsidTr="002470FB">
        <w:tc>
          <w:tcPr>
            <w:tcW w:w="9016" w:type="dxa"/>
            <w:shd w:val="clear" w:color="auto" w:fill="BFBFBF" w:themeFill="background1" w:themeFillShade="BF"/>
          </w:tcPr>
          <w:p w:rsidR="00D10FAE" w:rsidRPr="00691AC6" w:rsidRDefault="00D10FAE" w:rsidP="00D10FAE">
            <w:pPr>
              <w:spacing w:before="120" w:after="120"/>
              <w:rPr>
                <w:rFonts w:cs="Arial"/>
                <w:b/>
                <w:szCs w:val="24"/>
              </w:rPr>
            </w:pPr>
            <w:r>
              <w:rPr>
                <w:rFonts w:cs="Arial"/>
                <w:b/>
              </w:rPr>
              <w:lastRenderedPageBreak/>
              <w:t>Response to Questions from Members of the Public</w:t>
            </w:r>
          </w:p>
        </w:tc>
      </w:tr>
      <w:tr w:rsidR="00D10FAE" w:rsidTr="00B3429E">
        <w:tc>
          <w:tcPr>
            <w:tcW w:w="9016" w:type="dxa"/>
          </w:tcPr>
          <w:p w:rsidR="00D10FAE" w:rsidRPr="00D10FAE" w:rsidRDefault="00E5278C" w:rsidP="00C96D16">
            <w:pPr>
              <w:spacing w:before="120" w:after="120"/>
              <w:rPr>
                <w:rFonts w:cs="Arial"/>
                <w:u w:val="single"/>
              </w:rPr>
            </w:pPr>
            <w:r>
              <w:rPr>
                <w:rFonts w:cs="Arial"/>
              </w:rPr>
              <w:t>No questions from members of the public had been received.</w:t>
            </w:r>
          </w:p>
        </w:tc>
      </w:tr>
      <w:tr w:rsidR="00D10FAE" w:rsidTr="002470FB">
        <w:tc>
          <w:tcPr>
            <w:tcW w:w="9016" w:type="dxa"/>
            <w:shd w:val="clear" w:color="auto" w:fill="BFBFBF" w:themeFill="background1" w:themeFillShade="BF"/>
          </w:tcPr>
          <w:p w:rsidR="00D10FAE" w:rsidRPr="00691AC6" w:rsidRDefault="00D10FAE" w:rsidP="00D10FAE">
            <w:pPr>
              <w:spacing w:before="120" w:after="120"/>
              <w:rPr>
                <w:rFonts w:cs="Arial"/>
                <w:b/>
                <w:szCs w:val="24"/>
                <w:u w:val="single"/>
              </w:rPr>
            </w:pPr>
            <w:r>
              <w:rPr>
                <w:rFonts w:cs="Arial"/>
                <w:b/>
                <w:szCs w:val="24"/>
              </w:rPr>
              <w:t xml:space="preserve">Any Other Business </w:t>
            </w:r>
          </w:p>
        </w:tc>
      </w:tr>
      <w:tr w:rsidR="00D10FAE" w:rsidTr="00B3429E">
        <w:tc>
          <w:tcPr>
            <w:tcW w:w="9016" w:type="dxa"/>
          </w:tcPr>
          <w:p w:rsidR="00D10FAE" w:rsidRPr="00C96D16" w:rsidRDefault="00C96D16" w:rsidP="00D10FAE">
            <w:pPr>
              <w:pStyle w:val="BodyA"/>
              <w:rPr>
                <w:rFonts w:hAnsi="Arial" w:cs="Arial"/>
                <w:color w:val="auto"/>
              </w:rPr>
            </w:pPr>
            <w:r w:rsidRPr="00C96D16">
              <w:rPr>
                <w:rFonts w:hAnsi="Arial" w:cs="Arial"/>
                <w:color w:val="auto"/>
              </w:rPr>
              <w:t xml:space="preserve">There was no further business and the meeting was closed. </w:t>
            </w:r>
          </w:p>
        </w:tc>
      </w:tr>
    </w:tbl>
    <w:p w:rsidR="00B3429E" w:rsidRDefault="00B3429E"/>
    <w:sectPr w:rsidR="00B3429E">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47F46" w:rsidRDefault="00647F46" w:rsidP="007526C5">
      <w:pPr>
        <w:spacing w:after="0" w:line="240" w:lineRule="auto"/>
      </w:pPr>
      <w:r>
        <w:separator/>
      </w:r>
    </w:p>
  </w:endnote>
  <w:endnote w:type="continuationSeparator" w:id="0">
    <w:p w:rsidR="00647F46" w:rsidRDefault="00647F46" w:rsidP="007526C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00"/>
    <w:family w:val="roman"/>
    <w:notTrueType/>
    <w:pitch w:val="variable"/>
    <w:sig w:usb0="00000003" w:usb1="00000000" w:usb2="00000000" w:usb3="00000000" w:csb0="00000001" w:csb1="00000000"/>
  </w:font>
  <w:font w:name="Arial Bold">
    <w:altName w:val="Arial"/>
    <w:panose1 w:val="020B0704020202020204"/>
    <w:charset w:val="00"/>
    <w:family w:val="roman"/>
    <w:notTrueType/>
    <w:pitch w:val="default"/>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30017148"/>
      <w:docPartObj>
        <w:docPartGallery w:val="Page Numbers (Bottom of Page)"/>
        <w:docPartUnique/>
      </w:docPartObj>
    </w:sdtPr>
    <w:sdtEndPr>
      <w:rPr>
        <w:noProof/>
      </w:rPr>
    </w:sdtEndPr>
    <w:sdtContent>
      <w:p w:rsidR="007526C5" w:rsidRDefault="007526C5">
        <w:pPr>
          <w:pStyle w:val="Footer"/>
          <w:jc w:val="right"/>
        </w:pPr>
        <w:r>
          <w:fldChar w:fldCharType="begin"/>
        </w:r>
        <w:r>
          <w:instrText xml:space="preserve"> PAGE   \* MERGEFORMAT </w:instrText>
        </w:r>
        <w:r>
          <w:fldChar w:fldCharType="separate"/>
        </w:r>
        <w:r w:rsidR="00E37D21">
          <w:rPr>
            <w:noProof/>
          </w:rPr>
          <w:t>8</w:t>
        </w:r>
        <w:r>
          <w:rPr>
            <w:noProof/>
          </w:rPr>
          <w:fldChar w:fldCharType="end"/>
        </w:r>
      </w:p>
    </w:sdtContent>
  </w:sdt>
  <w:p w:rsidR="007526C5" w:rsidRDefault="007526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47F46" w:rsidRDefault="00647F46" w:rsidP="007526C5">
      <w:pPr>
        <w:spacing w:after="0" w:line="240" w:lineRule="auto"/>
      </w:pPr>
      <w:r>
        <w:separator/>
      </w:r>
    </w:p>
  </w:footnote>
  <w:footnote w:type="continuationSeparator" w:id="0">
    <w:p w:rsidR="00647F46" w:rsidRDefault="00647F46" w:rsidP="007526C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15713C"/>
    <w:multiLevelType w:val="hybridMultilevel"/>
    <w:tmpl w:val="FF7AAB88"/>
    <w:lvl w:ilvl="0" w:tplc="0CC4FE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44A13A8"/>
    <w:multiLevelType w:val="hybridMultilevel"/>
    <w:tmpl w:val="649C4E4A"/>
    <w:lvl w:ilvl="0" w:tplc="254087B2">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A166669"/>
    <w:multiLevelType w:val="hybridMultilevel"/>
    <w:tmpl w:val="4D2E5250"/>
    <w:lvl w:ilvl="0" w:tplc="43022374">
      <w:start w:val="1"/>
      <w:numFmt w:val="lowerRoman"/>
      <w:lvlText w:val="(%1)"/>
      <w:lvlJc w:val="left"/>
      <w:pPr>
        <w:ind w:left="720" w:hanging="360"/>
      </w:pPr>
      <w:rPr>
        <w:rFonts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C6049B2"/>
    <w:multiLevelType w:val="hybridMultilevel"/>
    <w:tmpl w:val="FE06D5B2"/>
    <w:lvl w:ilvl="0" w:tplc="0FB4F3DC">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C884ECB"/>
    <w:multiLevelType w:val="hybridMultilevel"/>
    <w:tmpl w:val="EFF2D11E"/>
    <w:lvl w:ilvl="0" w:tplc="A7285CC2">
      <w:start w:val="1"/>
      <w:numFmt w:val="bullet"/>
      <w:lvlText w:val="-"/>
      <w:lvlJc w:val="left"/>
      <w:pPr>
        <w:ind w:left="720" w:hanging="360"/>
      </w:pPr>
      <w:rPr>
        <w:rFonts w:ascii="Arial" w:eastAsia="Arial Unicode MS" w:hAnsi="Arial" w:cs="Arial"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D5E64D9"/>
    <w:multiLevelType w:val="hybridMultilevel"/>
    <w:tmpl w:val="821CF882"/>
    <w:lvl w:ilvl="0" w:tplc="5778FC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475A51"/>
    <w:multiLevelType w:val="hybridMultilevel"/>
    <w:tmpl w:val="777C4774"/>
    <w:lvl w:ilvl="0" w:tplc="694A9382">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3F77A69"/>
    <w:multiLevelType w:val="hybridMultilevel"/>
    <w:tmpl w:val="9FA271C8"/>
    <w:lvl w:ilvl="0" w:tplc="43022374">
      <w:start w:val="1"/>
      <w:numFmt w:val="lowerRoman"/>
      <w:lvlText w:val="(%1)"/>
      <w:lvlJc w:val="left"/>
      <w:pPr>
        <w:ind w:left="1080" w:hanging="7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5916497"/>
    <w:multiLevelType w:val="hybridMultilevel"/>
    <w:tmpl w:val="807C8126"/>
    <w:lvl w:ilvl="0" w:tplc="43022374">
      <w:start w:val="1"/>
      <w:numFmt w:val="lowerRoman"/>
      <w:lvlText w:val="(%1)"/>
      <w:lvlJc w:val="left"/>
      <w:pPr>
        <w:ind w:left="720" w:hanging="360"/>
      </w:pPr>
      <w:rPr>
        <w:rFonts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5FC7890"/>
    <w:multiLevelType w:val="hybridMultilevel"/>
    <w:tmpl w:val="1736DAF0"/>
    <w:lvl w:ilvl="0" w:tplc="254087B2">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A8A2144"/>
    <w:multiLevelType w:val="hybridMultilevel"/>
    <w:tmpl w:val="9EACD91C"/>
    <w:lvl w:ilvl="0" w:tplc="7F485552">
      <w:start w:val="1"/>
      <w:numFmt w:val="lowerRoman"/>
      <w:lvlText w:val="(%1)"/>
      <w:lvlJc w:val="left"/>
      <w:pPr>
        <w:ind w:left="1131" w:hanging="720"/>
      </w:pPr>
      <w:rPr>
        <w:rFonts w:hint="default"/>
      </w:rPr>
    </w:lvl>
    <w:lvl w:ilvl="1" w:tplc="08090019" w:tentative="1">
      <w:start w:val="1"/>
      <w:numFmt w:val="lowerLetter"/>
      <w:lvlText w:val="%2."/>
      <w:lvlJc w:val="left"/>
      <w:pPr>
        <w:ind w:left="1491" w:hanging="360"/>
      </w:pPr>
    </w:lvl>
    <w:lvl w:ilvl="2" w:tplc="0809001B" w:tentative="1">
      <w:start w:val="1"/>
      <w:numFmt w:val="lowerRoman"/>
      <w:lvlText w:val="%3."/>
      <w:lvlJc w:val="right"/>
      <w:pPr>
        <w:ind w:left="2211" w:hanging="180"/>
      </w:pPr>
    </w:lvl>
    <w:lvl w:ilvl="3" w:tplc="0809000F" w:tentative="1">
      <w:start w:val="1"/>
      <w:numFmt w:val="decimal"/>
      <w:lvlText w:val="%4."/>
      <w:lvlJc w:val="left"/>
      <w:pPr>
        <w:ind w:left="2931" w:hanging="360"/>
      </w:pPr>
    </w:lvl>
    <w:lvl w:ilvl="4" w:tplc="08090019" w:tentative="1">
      <w:start w:val="1"/>
      <w:numFmt w:val="lowerLetter"/>
      <w:lvlText w:val="%5."/>
      <w:lvlJc w:val="left"/>
      <w:pPr>
        <w:ind w:left="3651" w:hanging="360"/>
      </w:pPr>
    </w:lvl>
    <w:lvl w:ilvl="5" w:tplc="0809001B" w:tentative="1">
      <w:start w:val="1"/>
      <w:numFmt w:val="lowerRoman"/>
      <w:lvlText w:val="%6."/>
      <w:lvlJc w:val="right"/>
      <w:pPr>
        <w:ind w:left="4371" w:hanging="180"/>
      </w:pPr>
    </w:lvl>
    <w:lvl w:ilvl="6" w:tplc="0809000F" w:tentative="1">
      <w:start w:val="1"/>
      <w:numFmt w:val="decimal"/>
      <w:lvlText w:val="%7."/>
      <w:lvlJc w:val="left"/>
      <w:pPr>
        <w:ind w:left="5091" w:hanging="360"/>
      </w:pPr>
    </w:lvl>
    <w:lvl w:ilvl="7" w:tplc="08090019" w:tentative="1">
      <w:start w:val="1"/>
      <w:numFmt w:val="lowerLetter"/>
      <w:lvlText w:val="%8."/>
      <w:lvlJc w:val="left"/>
      <w:pPr>
        <w:ind w:left="5811" w:hanging="360"/>
      </w:pPr>
    </w:lvl>
    <w:lvl w:ilvl="8" w:tplc="0809001B" w:tentative="1">
      <w:start w:val="1"/>
      <w:numFmt w:val="lowerRoman"/>
      <w:lvlText w:val="%9."/>
      <w:lvlJc w:val="right"/>
      <w:pPr>
        <w:ind w:left="6531" w:hanging="180"/>
      </w:pPr>
    </w:lvl>
  </w:abstractNum>
  <w:abstractNum w:abstractNumId="11" w15:restartNumberingAfterBreak="0">
    <w:nsid w:val="2B4D5FDF"/>
    <w:multiLevelType w:val="hybridMultilevel"/>
    <w:tmpl w:val="E35CFDA6"/>
    <w:lvl w:ilvl="0" w:tplc="54103BE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EE547DF"/>
    <w:multiLevelType w:val="hybridMultilevel"/>
    <w:tmpl w:val="51E05326"/>
    <w:lvl w:ilvl="0" w:tplc="DAEC40C6">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156754D"/>
    <w:multiLevelType w:val="multilevel"/>
    <w:tmpl w:val="CC706732"/>
    <w:styleLink w:val="List31"/>
    <w:lvl w:ilvl="0">
      <w:numFmt w:val="bullet"/>
      <w:lvlText w:val="−"/>
      <w:lvlJc w:val="left"/>
      <w:pPr>
        <w:tabs>
          <w:tab w:val="num" w:pos="480"/>
        </w:tabs>
        <w:ind w:left="480" w:hanging="284"/>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1">
      <w:start w:val="1"/>
      <w:numFmt w:val="bullet"/>
      <w:lvlText w:val="o"/>
      <w:lvlJc w:val="left"/>
      <w:pPr>
        <w:tabs>
          <w:tab w:val="num" w:pos="1450"/>
        </w:tabs>
        <w:ind w:left="14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2">
      <w:start w:val="1"/>
      <w:numFmt w:val="bullet"/>
      <w:lvlText w:val="▪"/>
      <w:lvlJc w:val="left"/>
      <w:pPr>
        <w:tabs>
          <w:tab w:val="num" w:pos="2170"/>
        </w:tabs>
        <w:ind w:left="21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3">
      <w:start w:val="1"/>
      <w:numFmt w:val="bullet"/>
      <w:lvlText w:val="•"/>
      <w:lvlJc w:val="left"/>
      <w:pPr>
        <w:tabs>
          <w:tab w:val="num" w:pos="2890"/>
        </w:tabs>
        <w:ind w:left="28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4">
      <w:start w:val="1"/>
      <w:numFmt w:val="bullet"/>
      <w:lvlText w:val="o"/>
      <w:lvlJc w:val="left"/>
      <w:pPr>
        <w:tabs>
          <w:tab w:val="num" w:pos="3610"/>
        </w:tabs>
        <w:ind w:left="361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5">
      <w:start w:val="1"/>
      <w:numFmt w:val="bullet"/>
      <w:lvlText w:val="▪"/>
      <w:lvlJc w:val="left"/>
      <w:pPr>
        <w:tabs>
          <w:tab w:val="num" w:pos="4330"/>
        </w:tabs>
        <w:ind w:left="433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6">
      <w:start w:val="1"/>
      <w:numFmt w:val="bullet"/>
      <w:lvlText w:val="•"/>
      <w:lvlJc w:val="left"/>
      <w:pPr>
        <w:tabs>
          <w:tab w:val="num" w:pos="5050"/>
        </w:tabs>
        <w:ind w:left="505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7">
      <w:start w:val="1"/>
      <w:numFmt w:val="bullet"/>
      <w:lvlText w:val="o"/>
      <w:lvlJc w:val="left"/>
      <w:pPr>
        <w:tabs>
          <w:tab w:val="num" w:pos="5770"/>
        </w:tabs>
        <w:ind w:left="577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lvl w:ilvl="8">
      <w:start w:val="1"/>
      <w:numFmt w:val="bullet"/>
      <w:lvlText w:val="▪"/>
      <w:lvlJc w:val="left"/>
      <w:pPr>
        <w:tabs>
          <w:tab w:val="num" w:pos="6490"/>
        </w:tabs>
        <w:ind w:left="649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14:textOutline w14:w="0" w14:cap="rnd" w14:cmpd="sng" w14:algn="ctr">
          <w14:noFill/>
          <w14:prstDash w14:val="solid"/>
          <w14:bevel/>
        </w14:textOutline>
      </w:rPr>
    </w:lvl>
  </w:abstractNum>
  <w:abstractNum w:abstractNumId="14" w15:restartNumberingAfterBreak="0">
    <w:nsid w:val="3D506CEF"/>
    <w:multiLevelType w:val="hybridMultilevel"/>
    <w:tmpl w:val="ACB07FDE"/>
    <w:lvl w:ilvl="0" w:tplc="A7285CC2">
      <w:start w:val="1"/>
      <w:numFmt w:val="bullet"/>
      <w:lvlText w:val="-"/>
      <w:lvlJc w:val="left"/>
      <w:pPr>
        <w:ind w:left="720" w:hanging="360"/>
      </w:pPr>
      <w:rPr>
        <w:rFonts w:ascii="Arial" w:eastAsia="Arial Unicode MS" w:hAnsi="Arial" w:cs="Arial"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1FF1479"/>
    <w:multiLevelType w:val="hybridMultilevel"/>
    <w:tmpl w:val="6132162C"/>
    <w:lvl w:ilvl="0" w:tplc="8CF88C8C">
      <w:start w:val="3"/>
      <w:numFmt w:val="upperRoman"/>
      <w:lvlText w:val="(%1)"/>
      <w:lvlJc w:val="left"/>
      <w:pPr>
        <w:ind w:left="1080" w:hanging="720"/>
      </w:pPr>
      <w:rPr>
        <w:rFonts w:hint="default"/>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42377233"/>
    <w:multiLevelType w:val="hybridMultilevel"/>
    <w:tmpl w:val="3B7667DE"/>
    <w:lvl w:ilvl="0" w:tplc="E440FC72">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423391C"/>
    <w:multiLevelType w:val="hybridMultilevel"/>
    <w:tmpl w:val="2BA8258E"/>
    <w:lvl w:ilvl="0" w:tplc="D354D916">
      <w:start w:val="1"/>
      <w:numFmt w:val="lowerRoman"/>
      <w:lvlText w:val="(%1)"/>
      <w:lvlJc w:val="left"/>
      <w:pPr>
        <w:ind w:left="720" w:hanging="360"/>
      </w:pPr>
      <w:rPr>
        <w:rFonts w:hint="default"/>
        <w:color w:val="auto"/>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86C1F02"/>
    <w:multiLevelType w:val="hybridMultilevel"/>
    <w:tmpl w:val="F0188FDC"/>
    <w:lvl w:ilvl="0" w:tplc="77A8C956">
      <w:numFmt w:val="bullet"/>
      <w:lvlText w:val="-"/>
      <w:lvlJc w:val="left"/>
      <w:pPr>
        <w:ind w:left="771" w:hanging="360"/>
      </w:pPr>
      <w:rPr>
        <w:rFonts w:ascii="Arial" w:eastAsia="Arial Unicode MS" w:hAnsi="Arial" w:cs="Arial" w:hint="default"/>
        <w:color w:val="auto"/>
      </w:rPr>
    </w:lvl>
    <w:lvl w:ilvl="1" w:tplc="08090001">
      <w:start w:val="1"/>
      <w:numFmt w:val="bullet"/>
      <w:lvlText w:val=""/>
      <w:lvlJc w:val="left"/>
      <w:pPr>
        <w:ind w:left="1491" w:hanging="360"/>
      </w:pPr>
      <w:rPr>
        <w:rFonts w:ascii="Symbol" w:hAnsi="Symbol" w:hint="default"/>
      </w:rPr>
    </w:lvl>
    <w:lvl w:ilvl="2" w:tplc="08090005">
      <w:start w:val="1"/>
      <w:numFmt w:val="bullet"/>
      <w:lvlText w:val=""/>
      <w:lvlJc w:val="left"/>
      <w:pPr>
        <w:ind w:left="2211" w:hanging="360"/>
      </w:pPr>
      <w:rPr>
        <w:rFonts w:ascii="Wingdings" w:hAnsi="Wingdings" w:hint="default"/>
      </w:rPr>
    </w:lvl>
    <w:lvl w:ilvl="3" w:tplc="08090001" w:tentative="1">
      <w:start w:val="1"/>
      <w:numFmt w:val="bullet"/>
      <w:lvlText w:val=""/>
      <w:lvlJc w:val="left"/>
      <w:pPr>
        <w:ind w:left="2931" w:hanging="360"/>
      </w:pPr>
      <w:rPr>
        <w:rFonts w:ascii="Symbol" w:hAnsi="Symbol" w:hint="default"/>
      </w:rPr>
    </w:lvl>
    <w:lvl w:ilvl="4" w:tplc="08090003" w:tentative="1">
      <w:start w:val="1"/>
      <w:numFmt w:val="bullet"/>
      <w:lvlText w:val="o"/>
      <w:lvlJc w:val="left"/>
      <w:pPr>
        <w:ind w:left="3651" w:hanging="360"/>
      </w:pPr>
      <w:rPr>
        <w:rFonts w:ascii="Courier New" w:hAnsi="Courier New" w:cs="Courier New" w:hint="default"/>
      </w:rPr>
    </w:lvl>
    <w:lvl w:ilvl="5" w:tplc="08090005" w:tentative="1">
      <w:start w:val="1"/>
      <w:numFmt w:val="bullet"/>
      <w:lvlText w:val=""/>
      <w:lvlJc w:val="left"/>
      <w:pPr>
        <w:ind w:left="4371" w:hanging="360"/>
      </w:pPr>
      <w:rPr>
        <w:rFonts w:ascii="Wingdings" w:hAnsi="Wingdings" w:hint="default"/>
      </w:rPr>
    </w:lvl>
    <w:lvl w:ilvl="6" w:tplc="08090001" w:tentative="1">
      <w:start w:val="1"/>
      <w:numFmt w:val="bullet"/>
      <w:lvlText w:val=""/>
      <w:lvlJc w:val="left"/>
      <w:pPr>
        <w:ind w:left="5091" w:hanging="360"/>
      </w:pPr>
      <w:rPr>
        <w:rFonts w:ascii="Symbol" w:hAnsi="Symbol" w:hint="default"/>
      </w:rPr>
    </w:lvl>
    <w:lvl w:ilvl="7" w:tplc="08090003" w:tentative="1">
      <w:start w:val="1"/>
      <w:numFmt w:val="bullet"/>
      <w:lvlText w:val="o"/>
      <w:lvlJc w:val="left"/>
      <w:pPr>
        <w:ind w:left="5811" w:hanging="360"/>
      </w:pPr>
      <w:rPr>
        <w:rFonts w:ascii="Courier New" w:hAnsi="Courier New" w:cs="Courier New" w:hint="default"/>
      </w:rPr>
    </w:lvl>
    <w:lvl w:ilvl="8" w:tplc="08090005" w:tentative="1">
      <w:start w:val="1"/>
      <w:numFmt w:val="bullet"/>
      <w:lvlText w:val=""/>
      <w:lvlJc w:val="left"/>
      <w:pPr>
        <w:ind w:left="6531" w:hanging="360"/>
      </w:pPr>
      <w:rPr>
        <w:rFonts w:ascii="Wingdings" w:hAnsi="Wingdings" w:hint="default"/>
      </w:rPr>
    </w:lvl>
  </w:abstractNum>
  <w:abstractNum w:abstractNumId="19" w15:restartNumberingAfterBreak="0">
    <w:nsid w:val="5A2D33FE"/>
    <w:multiLevelType w:val="hybridMultilevel"/>
    <w:tmpl w:val="06AA1580"/>
    <w:lvl w:ilvl="0" w:tplc="A7285CC2">
      <w:start w:val="1"/>
      <w:numFmt w:val="bullet"/>
      <w:lvlText w:val="-"/>
      <w:lvlJc w:val="left"/>
      <w:pPr>
        <w:ind w:left="720" w:hanging="360"/>
      </w:pPr>
      <w:rPr>
        <w:rFonts w:ascii="Arial" w:eastAsia="Arial Unicode MS" w:hAnsi="Arial" w:cs="Arial" w:hint="default"/>
        <w:u w:val="none"/>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A9C6894"/>
    <w:multiLevelType w:val="hybridMultilevel"/>
    <w:tmpl w:val="62CC8B16"/>
    <w:lvl w:ilvl="0" w:tplc="C19AD4E8">
      <w:start w:val="2"/>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4D93547"/>
    <w:multiLevelType w:val="hybridMultilevel"/>
    <w:tmpl w:val="C646EBCE"/>
    <w:lvl w:ilvl="0" w:tplc="EFD8FA52">
      <w:start w:val="1"/>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B4B61FC"/>
    <w:multiLevelType w:val="hybridMultilevel"/>
    <w:tmpl w:val="9064C88E"/>
    <w:lvl w:ilvl="0" w:tplc="CDB6550E">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D3C612F"/>
    <w:multiLevelType w:val="hybridMultilevel"/>
    <w:tmpl w:val="A9220358"/>
    <w:lvl w:ilvl="0" w:tplc="BF9C7396">
      <w:start w:val="1"/>
      <w:numFmt w:val="lowerRoman"/>
      <w:lvlText w:val="(%1)"/>
      <w:lvlJc w:val="left"/>
      <w:pPr>
        <w:ind w:left="720" w:hanging="360"/>
      </w:pPr>
      <w:rPr>
        <w:rFonts w:hint="default"/>
        <w:b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01E0076"/>
    <w:multiLevelType w:val="hybridMultilevel"/>
    <w:tmpl w:val="821CF882"/>
    <w:lvl w:ilvl="0" w:tplc="5778FC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70966A0C"/>
    <w:multiLevelType w:val="hybridMultilevel"/>
    <w:tmpl w:val="44BE9078"/>
    <w:lvl w:ilvl="0" w:tplc="56788B3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77F70C2E"/>
    <w:multiLevelType w:val="multilevel"/>
    <w:tmpl w:val="FC806280"/>
    <w:styleLink w:val="ImportedStyle1"/>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14:textOutline w14:w="0" w14:cap="rnd" w14:cmpd="sng" w14:algn="ctr">
          <w14:noFill/>
          <w14:prstDash w14:val="solid"/>
          <w14:bevel/>
        </w14:textOutline>
      </w:rPr>
    </w:lvl>
  </w:abstractNum>
  <w:num w:numId="1">
    <w:abstractNumId w:val="18"/>
  </w:num>
  <w:num w:numId="2">
    <w:abstractNumId w:val="10"/>
  </w:num>
  <w:num w:numId="3">
    <w:abstractNumId w:val="23"/>
  </w:num>
  <w:num w:numId="4">
    <w:abstractNumId w:val="22"/>
  </w:num>
  <w:num w:numId="5">
    <w:abstractNumId w:val="6"/>
  </w:num>
  <w:num w:numId="6">
    <w:abstractNumId w:val="17"/>
  </w:num>
  <w:num w:numId="7">
    <w:abstractNumId w:val="11"/>
  </w:num>
  <w:num w:numId="8">
    <w:abstractNumId w:val="26"/>
  </w:num>
  <w:num w:numId="9">
    <w:abstractNumId w:val="7"/>
  </w:num>
  <w:num w:numId="10">
    <w:abstractNumId w:val="19"/>
  </w:num>
  <w:num w:numId="11">
    <w:abstractNumId w:val="1"/>
  </w:num>
  <w:num w:numId="12">
    <w:abstractNumId w:val="9"/>
  </w:num>
  <w:num w:numId="13">
    <w:abstractNumId w:val="24"/>
  </w:num>
  <w:num w:numId="14">
    <w:abstractNumId w:val="5"/>
  </w:num>
  <w:num w:numId="15">
    <w:abstractNumId w:val="15"/>
  </w:num>
  <w:num w:numId="16">
    <w:abstractNumId w:val="4"/>
  </w:num>
  <w:num w:numId="17">
    <w:abstractNumId w:val="12"/>
  </w:num>
  <w:num w:numId="18">
    <w:abstractNumId w:val="20"/>
  </w:num>
  <w:num w:numId="19">
    <w:abstractNumId w:val="3"/>
  </w:num>
  <w:num w:numId="20">
    <w:abstractNumId w:val="2"/>
  </w:num>
  <w:num w:numId="21">
    <w:abstractNumId w:val="21"/>
  </w:num>
  <w:num w:numId="22">
    <w:abstractNumId w:val="13"/>
  </w:num>
  <w:num w:numId="23">
    <w:abstractNumId w:val="25"/>
  </w:num>
  <w:num w:numId="24">
    <w:abstractNumId w:val="16"/>
  </w:num>
  <w:num w:numId="25">
    <w:abstractNumId w:val="0"/>
  </w:num>
  <w:num w:numId="26">
    <w:abstractNumId w:val="14"/>
  </w:num>
  <w:num w:numId="27">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B55BE"/>
    <w:rsid w:val="0000615A"/>
    <w:rsid w:val="00006F9B"/>
    <w:rsid w:val="00056270"/>
    <w:rsid w:val="00115F5B"/>
    <w:rsid w:val="001216E5"/>
    <w:rsid w:val="00130B85"/>
    <w:rsid w:val="001A1C90"/>
    <w:rsid w:val="001B3705"/>
    <w:rsid w:val="002470FB"/>
    <w:rsid w:val="00256503"/>
    <w:rsid w:val="002A481B"/>
    <w:rsid w:val="002F3C77"/>
    <w:rsid w:val="00347B5C"/>
    <w:rsid w:val="003623AE"/>
    <w:rsid w:val="00362BDF"/>
    <w:rsid w:val="00365D1C"/>
    <w:rsid w:val="003B158C"/>
    <w:rsid w:val="004A1386"/>
    <w:rsid w:val="004F764E"/>
    <w:rsid w:val="00527792"/>
    <w:rsid w:val="005342CD"/>
    <w:rsid w:val="00636977"/>
    <w:rsid w:val="00647AD5"/>
    <w:rsid w:val="00647F46"/>
    <w:rsid w:val="00666D68"/>
    <w:rsid w:val="006762DC"/>
    <w:rsid w:val="00691AC6"/>
    <w:rsid w:val="00695836"/>
    <w:rsid w:val="006A57C9"/>
    <w:rsid w:val="006B55BE"/>
    <w:rsid w:val="006D1CFF"/>
    <w:rsid w:val="006D2002"/>
    <w:rsid w:val="006E52F5"/>
    <w:rsid w:val="00705C19"/>
    <w:rsid w:val="00706EC3"/>
    <w:rsid w:val="007138B1"/>
    <w:rsid w:val="007526C5"/>
    <w:rsid w:val="007941FC"/>
    <w:rsid w:val="007B3C4E"/>
    <w:rsid w:val="007F202C"/>
    <w:rsid w:val="00872D6B"/>
    <w:rsid w:val="008C4930"/>
    <w:rsid w:val="008D4678"/>
    <w:rsid w:val="00915135"/>
    <w:rsid w:val="00935B1A"/>
    <w:rsid w:val="009D476F"/>
    <w:rsid w:val="00A01B5F"/>
    <w:rsid w:val="00A7532A"/>
    <w:rsid w:val="00AA736F"/>
    <w:rsid w:val="00AB0A65"/>
    <w:rsid w:val="00B1648B"/>
    <w:rsid w:val="00B3429E"/>
    <w:rsid w:val="00B57912"/>
    <w:rsid w:val="00B936F6"/>
    <w:rsid w:val="00BB106B"/>
    <w:rsid w:val="00BD64D2"/>
    <w:rsid w:val="00C62585"/>
    <w:rsid w:val="00C96D16"/>
    <w:rsid w:val="00CB3304"/>
    <w:rsid w:val="00CE5A2C"/>
    <w:rsid w:val="00D10FAE"/>
    <w:rsid w:val="00D163DC"/>
    <w:rsid w:val="00D50BB6"/>
    <w:rsid w:val="00D618E8"/>
    <w:rsid w:val="00D928EF"/>
    <w:rsid w:val="00DD2ECB"/>
    <w:rsid w:val="00DD62B1"/>
    <w:rsid w:val="00DE1195"/>
    <w:rsid w:val="00E0662F"/>
    <w:rsid w:val="00E1434D"/>
    <w:rsid w:val="00E247E6"/>
    <w:rsid w:val="00E37D21"/>
    <w:rsid w:val="00E5278C"/>
    <w:rsid w:val="00E56C1E"/>
    <w:rsid w:val="00E60F29"/>
    <w:rsid w:val="00E83C82"/>
    <w:rsid w:val="00E84BC4"/>
    <w:rsid w:val="00EE109F"/>
    <w:rsid w:val="00EE420E"/>
    <w:rsid w:val="00F14E30"/>
    <w:rsid w:val="00F24BB9"/>
    <w:rsid w:val="00FA25C9"/>
    <w:rsid w:val="00FA5ED1"/>
    <w:rsid w:val="00FA6BD7"/>
    <w:rsid w:val="00FE47C4"/>
    <w:rsid w:val="00FF3FC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6A59EF"/>
  <w15:chartTrackingRefBased/>
  <w15:docId w15:val="{34AFCA79-9F37-4283-913F-063EBB6B7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Theme="minorHAnsi" w:hAnsi="Arial" w:cstheme="minorBidi"/>
        <w:sz w:val="24"/>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B342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ody">
    <w:name w:val="Body"/>
    <w:rsid w:val="00B3429E"/>
    <w:pPr>
      <w:pBdr>
        <w:top w:val="nil"/>
        <w:left w:val="nil"/>
        <w:bottom w:val="nil"/>
        <w:right w:val="nil"/>
        <w:between w:val="nil"/>
        <w:bar w:val="nil"/>
      </w:pBdr>
      <w:spacing w:after="0" w:line="240" w:lineRule="auto"/>
    </w:pPr>
    <w:rPr>
      <w:rFonts w:ascii="Calibri" w:eastAsia="Calibri" w:hAnsi="Calibri" w:cs="Calibri"/>
      <w:color w:val="000000"/>
      <w:sz w:val="22"/>
      <w:u w:color="000000"/>
      <w:bdr w:val="nil"/>
      <w:lang w:val="en-US" w:eastAsia="en-GB"/>
    </w:rPr>
  </w:style>
  <w:style w:type="paragraph" w:customStyle="1" w:styleId="BodyA">
    <w:name w:val="Body A"/>
    <w:rsid w:val="00B3429E"/>
    <w:pPr>
      <w:pBdr>
        <w:top w:val="nil"/>
        <w:left w:val="nil"/>
        <w:bottom w:val="nil"/>
        <w:right w:val="nil"/>
        <w:between w:val="nil"/>
        <w:bar w:val="nil"/>
      </w:pBdr>
      <w:spacing w:before="120" w:after="120" w:line="240" w:lineRule="auto"/>
    </w:pPr>
    <w:rPr>
      <w:rFonts w:eastAsia="Arial Unicode MS" w:hAnsi="Arial Unicode MS" w:cs="Arial Unicode MS"/>
      <w:color w:val="000000"/>
      <w:szCs w:val="24"/>
      <w:u w:color="000000"/>
      <w:bdr w:val="nil"/>
      <w:lang w:val="en-US" w:eastAsia="en-GB"/>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rsid w:val="00872D6B"/>
    <w:pPr>
      <w:pBdr>
        <w:top w:val="nil"/>
        <w:left w:val="nil"/>
        <w:bottom w:val="nil"/>
        <w:right w:val="nil"/>
        <w:between w:val="nil"/>
        <w:bar w:val="nil"/>
      </w:pBdr>
      <w:spacing w:before="120" w:after="120" w:line="240" w:lineRule="auto"/>
      <w:ind w:left="720"/>
    </w:pPr>
    <w:rPr>
      <w:rFonts w:eastAsia="Arial Unicode MS" w:hAnsi="Arial Unicode MS" w:cs="Arial Unicode MS"/>
      <w:color w:val="000000"/>
      <w:szCs w:val="24"/>
      <w:u w:color="000000"/>
      <w:bdr w:val="nil"/>
      <w:lang w:val="en-US" w:eastAsia="en-GB"/>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872D6B"/>
    <w:rPr>
      <w:rFonts w:eastAsia="Arial Unicode MS" w:hAnsi="Arial Unicode MS" w:cs="Arial Unicode MS"/>
      <w:color w:val="000000"/>
      <w:szCs w:val="24"/>
      <w:u w:color="000000"/>
      <w:bdr w:val="nil"/>
      <w:lang w:val="en-US" w:eastAsia="en-GB"/>
    </w:rPr>
  </w:style>
  <w:style w:type="paragraph" w:styleId="Header">
    <w:name w:val="header"/>
    <w:basedOn w:val="Normal"/>
    <w:link w:val="HeaderChar"/>
    <w:uiPriority w:val="99"/>
    <w:unhideWhenUsed/>
    <w:rsid w:val="007526C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526C5"/>
  </w:style>
  <w:style w:type="paragraph" w:styleId="Footer">
    <w:name w:val="footer"/>
    <w:basedOn w:val="Normal"/>
    <w:link w:val="FooterChar"/>
    <w:uiPriority w:val="99"/>
    <w:unhideWhenUsed/>
    <w:rsid w:val="007526C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526C5"/>
  </w:style>
  <w:style w:type="numbering" w:customStyle="1" w:styleId="ImportedStyle1">
    <w:name w:val="Imported Style 1"/>
    <w:rsid w:val="00365D1C"/>
    <w:pPr>
      <w:numPr>
        <w:numId w:val="8"/>
      </w:numPr>
    </w:pPr>
  </w:style>
  <w:style w:type="paragraph" w:styleId="BalloonText">
    <w:name w:val="Balloon Text"/>
    <w:basedOn w:val="Normal"/>
    <w:link w:val="BalloonTextChar"/>
    <w:uiPriority w:val="99"/>
    <w:semiHidden/>
    <w:unhideWhenUsed/>
    <w:rsid w:val="006D1CF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D1CFF"/>
    <w:rPr>
      <w:rFonts w:ascii="Segoe UI" w:hAnsi="Segoe UI" w:cs="Segoe UI"/>
      <w:sz w:val="18"/>
      <w:szCs w:val="18"/>
    </w:rPr>
  </w:style>
  <w:style w:type="numbering" w:customStyle="1" w:styleId="List31">
    <w:name w:val="List 31"/>
    <w:basedOn w:val="NoList"/>
    <w:rsid w:val="00706EC3"/>
    <w:pPr>
      <w:numPr>
        <w:numId w:val="22"/>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2291</Words>
  <Characters>13059</Characters>
  <Application>Microsoft Office Word</Application>
  <DocSecurity>4</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15320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Elizabeth Stauber (Swansea Bay UHB - Corporate Services)</dc:creator>
  <cp:keywords/>
  <dc:description/>
  <cp:lastModifiedBy>Elizabeth Stauber (Swansea Bay UHB - Corporate Services)</cp:lastModifiedBy>
  <cp:revision>2</cp:revision>
  <dcterms:created xsi:type="dcterms:W3CDTF">2020-06-30T14:33:00Z</dcterms:created>
  <dcterms:modified xsi:type="dcterms:W3CDTF">2020-06-30T14:33:00Z</dcterms:modified>
</cp:coreProperties>
</file>