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8240" behindDoc="1" locked="1" layoutInCell="1" allowOverlap="1" wp14:anchorId="10007279" wp14:editId="0E4FDC34">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79A01D6C" w:rsidR="00316A82" w:rsidRDefault="002A5BA0">
          <w:pPr>
            <w:spacing w:after="200" w:line="276" w:lineRule="auto"/>
            <w:rPr>
              <w:rFonts w:eastAsiaTheme="minorEastAsia" w:cs="Arial"/>
              <w:szCs w:val="24"/>
            </w:rPr>
          </w:pPr>
          <w:r>
            <w:rPr>
              <w:noProof/>
            </w:rPr>
            <mc:AlternateContent>
              <mc:Choice Requires="wps">
                <w:drawing>
                  <wp:anchor distT="45720" distB="45720" distL="114300" distR="114300" simplePos="0" relativeHeight="251658241" behindDoc="0" locked="0" layoutInCell="1" allowOverlap="1" wp14:anchorId="64722AAF" wp14:editId="51C5CABF">
                    <wp:simplePos x="0" y="0"/>
                    <wp:positionH relativeFrom="column">
                      <wp:posOffset>2191385</wp:posOffset>
                    </wp:positionH>
                    <wp:positionV relativeFrom="paragraph">
                      <wp:posOffset>1885950</wp:posOffset>
                    </wp:positionV>
                    <wp:extent cx="4869180" cy="25196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9180" cy="2519680"/>
                            </a:xfrm>
                            <a:prstGeom prst="rect">
                              <a:avLst/>
                            </a:prstGeom>
                            <a:noFill/>
                            <a:ln w="9525">
                              <a:noFill/>
                              <a:miter lim="800000"/>
                              <a:headEnd/>
                              <a:tailEnd/>
                            </a:ln>
                          </wps:spPr>
                          <wps:txb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30497353"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 xml:space="preserve">UPDATE – </w:t>
                                </w:r>
                                <w:r w:rsidR="005C307D">
                                  <w:rPr>
                                    <w:rFonts w:ascii="Anton" w:hAnsi="Anton"/>
                                    <w:color w:val="3855A4"/>
                                    <w:sz w:val="72"/>
                                    <w:szCs w:val="72"/>
                                  </w:rPr>
                                  <w:t xml:space="preserve">December </w:t>
                                </w:r>
                                <w:r w:rsidRPr="008C17D0">
                                  <w:rPr>
                                    <w:rFonts w:ascii="Anton" w:hAnsi="Anton"/>
                                    <w:color w:val="3855A4"/>
                                    <w:sz w:val="72"/>
                                    <w:szCs w:val="72"/>
                                  </w:rPr>
                                  <w:t>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722AAF" id="_x0000_t202" coordsize="21600,21600" o:spt="202" path="m,l,21600r21600,l21600,xe">
                    <v:stroke joinstyle="miter"/>
                    <v:path gradientshapeok="t" o:connecttype="rect"/>
                  </v:shapetype>
                  <v:shape id="Text Box 217" o:spid="_x0000_s1026" type="#_x0000_t202" style="position:absolute;margin-left:172.55pt;margin-top:148.5pt;width:383.4pt;height:198.4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" filled="f" stroked="f">
                    <v:textbo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30497353"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 xml:space="preserve">UPDATE – </w:t>
                          </w:r>
                          <w:r w:rsidR="005C307D">
                            <w:rPr>
                              <w:rFonts w:ascii="Anton" w:hAnsi="Anton"/>
                              <w:color w:val="3855A4"/>
                              <w:sz w:val="72"/>
                              <w:szCs w:val="72"/>
                            </w:rPr>
                            <w:t xml:space="preserve">December </w:t>
                          </w:r>
                          <w:r w:rsidRPr="008C17D0">
                            <w:rPr>
                              <w:rFonts w:ascii="Anton" w:hAnsi="Anton"/>
                              <w:color w:val="3855A4"/>
                              <w:sz w:val="72"/>
                              <w:szCs w:val="72"/>
                            </w:rPr>
                            <w:t>26</w:t>
                          </w:r>
                        </w:p>
                      </w:txbxContent>
                    </v:textbox>
                    <w10:wrap type="square"/>
                  </v:shape>
                </w:pict>
              </mc:Fallback>
            </mc:AlternateContent>
          </w:r>
          <w:r w:rsidR="008826C0">
            <w:rPr>
              <w:noProof/>
            </w:rPr>
            <mc:AlternateContent>
              <mc:Choice Requires="wps">
                <w:drawing>
                  <wp:anchor distT="0" distB="0" distL="114300" distR="114300" simplePos="0" relativeHeight="251658243"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EB6FB" id="Text Box 2" o:spid="_x0000_s1027" type="#_x0000_t202" style="position:absolute;margin-left:0;margin-top:635.05pt;width:563.5pt;height:53.5pt;z-index:251658243;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sidR="008826C0">
            <w:rPr>
              <w:noProof/>
            </w:rPr>
            <mc:AlternateContent>
              <mc:Choice Requires="wps">
                <w:drawing>
                  <wp:anchor distT="0" distB="0" distL="114300" distR="114300" simplePos="0" relativeHeight="251658242" behindDoc="0" locked="0" layoutInCell="1" allowOverlap="1" wp14:anchorId="68F60F4C" wp14:editId="41F3FD72">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5921B54D">
                  <v:rect id="Rectangle 1" style="position:absolute;margin-left:0;margin-top:622.55pt;width:618pt;height:74.5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eeece1" strokecolor="#0a121c [484]" strokeweight="2pt" w14:anchorId="3B7881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w10:wrap anchorx="page"/>
                  </v:rect>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lastRenderedPageBreak/>
            <w:t>Contents</w:t>
          </w:r>
        </w:p>
        <w:p w14:paraId="536A3411" w14:textId="7BCCCE16" w:rsidR="00A86DCA"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210635559" w:history="1">
            <w:r w:rsidR="00A86DCA" w:rsidRPr="006F1859">
              <w:rPr>
                <w:rStyle w:val="Hyperlink"/>
                <w:rFonts w:cs="Arial"/>
                <w:noProof/>
              </w:rPr>
              <w:t>Vision and Aims of the Partnership</w:t>
            </w:r>
            <w:r w:rsidR="00A86DCA">
              <w:rPr>
                <w:noProof/>
                <w:webHidden/>
              </w:rPr>
              <w:tab/>
            </w:r>
            <w:r w:rsidR="00A86DCA">
              <w:rPr>
                <w:noProof/>
                <w:webHidden/>
              </w:rPr>
              <w:fldChar w:fldCharType="begin"/>
            </w:r>
            <w:r w:rsidR="00A86DCA">
              <w:rPr>
                <w:noProof/>
                <w:webHidden/>
              </w:rPr>
              <w:instrText xml:space="preserve"> PAGEREF _Toc210635559 \h </w:instrText>
            </w:r>
            <w:r w:rsidR="00A86DCA">
              <w:rPr>
                <w:noProof/>
                <w:webHidden/>
              </w:rPr>
            </w:r>
            <w:r w:rsidR="00A86DCA">
              <w:rPr>
                <w:noProof/>
                <w:webHidden/>
              </w:rPr>
              <w:fldChar w:fldCharType="separate"/>
            </w:r>
            <w:r w:rsidR="00A86DCA">
              <w:rPr>
                <w:noProof/>
                <w:webHidden/>
              </w:rPr>
              <w:t>1</w:t>
            </w:r>
            <w:r w:rsidR="00A86DCA">
              <w:rPr>
                <w:noProof/>
                <w:webHidden/>
              </w:rPr>
              <w:fldChar w:fldCharType="end"/>
            </w:r>
          </w:hyperlink>
        </w:p>
        <w:p w14:paraId="2C5C5242" w14:textId="717434A4" w:rsidR="00A86DCA" w:rsidRDefault="00A86DCA">
          <w:pPr>
            <w:pStyle w:val="TOC1"/>
            <w:rPr>
              <w:rFonts w:asciiTheme="minorHAnsi" w:eastAsiaTheme="minorEastAsia" w:hAnsiTheme="minorHAnsi"/>
              <w:noProof/>
              <w:kern w:val="2"/>
              <w:szCs w:val="24"/>
              <w:lang w:eastAsia="en-GB"/>
              <w14:ligatures w14:val="standardContextual"/>
            </w:rPr>
          </w:pPr>
          <w:hyperlink w:anchor="_Toc210635560" w:history="1">
            <w:r w:rsidRPr="006F1859">
              <w:rPr>
                <w:rStyle w:val="Hyperlink"/>
                <w:noProof/>
              </w:rPr>
              <w:t>Communities and Older People</w:t>
            </w:r>
            <w:r>
              <w:rPr>
                <w:noProof/>
                <w:webHidden/>
              </w:rPr>
              <w:tab/>
            </w:r>
            <w:r>
              <w:rPr>
                <w:noProof/>
                <w:webHidden/>
              </w:rPr>
              <w:fldChar w:fldCharType="begin"/>
            </w:r>
            <w:r>
              <w:rPr>
                <w:noProof/>
                <w:webHidden/>
              </w:rPr>
              <w:instrText xml:space="preserve"> PAGEREF _Toc210635560 \h </w:instrText>
            </w:r>
            <w:r>
              <w:rPr>
                <w:noProof/>
                <w:webHidden/>
              </w:rPr>
            </w:r>
            <w:r>
              <w:rPr>
                <w:noProof/>
                <w:webHidden/>
              </w:rPr>
              <w:fldChar w:fldCharType="separate"/>
            </w:r>
            <w:r>
              <w:rPr>
                <w:noProof/>
                <w:webHidden/>
              </w:rPr>
              <w:t>2</w:t>
            </w:r>
            <w:r>
              <w:rPr>
                <w:noProof/>
                <w:webHidden/>
              </w:rPr>
              <w:fldChar w:fldCharType="end"/>
            </w:r>
          </w:hyperlink>
        </w:p>
        <w:p w14:paraId="6CCC7EE6" w14:textId="33A92368" w:rsidR="00A86DCA" w:rsidRDefault="00A86DCA">
          <w:pPr>
            <w:pStyle w:val="TOC1"/>
            <w:rPr>
              <w:rFonts w:asciiTheme="minorHAnsi" w:eastAsiaTheme="minorEastAsia" w:hAnsiTheme="minorHAnsi"/>
              <w:noProof/>
              <w:kern w:val="2"/>
              <w:szCs w:val="24"/>
              <w:lang w:eastAsia="en-GB"/>
              <w14:ligatures w14:val="standardContextual"/>
            </w:rPr>
          </w:pPr>
          <w:hyperlink w:anchor="_Toc210635561" w:history="1">
            <w:r w:rsidRPr="006F1859">
              <w:rPr>
                <w:rStyle w:val="Hyperlink"/>
                <w:noProof/>
              </w:rPr>
              <w:t>Carers Partnership Board</w:t>
            </w:r>
            <w:r>
              <w:rPr>
                <w:noProof/>
                <w:webHidden/>
              </w:rPr>
              <w:tab/>
            </w:r>
            <w:r>
              <w:rPr>
                <w:noProof/>
                <w:webHidden/>
              </w:rPr>
              <w:fldChar w:fldCharType="begin"/>
            </w:r>
            <w:r>
              <w:rPr>
                <w:noProof/>
                <w:webHidden/>
              </w:rPr>
              <w:instrText xml:space="preserve"> PAGEREF _Toc210635561 \h </w:instrText>
            </w:r>
            <w:r>
              <w:rPr>
                <w:noProof/>
                <w:webHidden/>
              </w:rPr>
            </w:r>
            <w:r>
              <w:rPr>
                <w:noProof/>
                <w:webHidden/>
              </w:rPr>
              <w:fldChar w:fldCharType="separate"/>
            </w:r>
            <w:r>
              <w:rPr>
                <w:noProof/>
                <w:webHidden/>
              </w:rPr>
              <w:t>6</w:t>
            </w:r>
            <w:r>
              <w:rPr>
                <w:noProof/>
                <w:webHidden/>
              </w:rPr>
              <w:fldChar w:fldCharType="end"/>
            </w:r>
          </w:hyperlink>
        </w:p>
        <w:p w14:paraId="7C2D1DFC" w14:textId="391D8D5B" w:rsidR="00A86DCA" w:rsidRDefault="00A86DCA">
          <w:pPr>
            <w:pStyle w:val="TOC1"/>
            <w:rPr>
              <w:rFonts w:asciiTheme="minorHAnsi" w:eastAsiaTheme="minorEastAsia" w:hAnsiTheme="minorHAnsi"/>
              <w:noProof/>
              <w:kern w:val="2"/>
              <w:szCs w:val="24"/>
              <w:lang w:eastAsia="en-GB"/>
              <w14:ligatures w14:val="standardContextual"/>
            </w:rPr>
          </w:pPr>
          <w:hyperlink w:anchor="_Toc210635562" w:history="1">
            <w:r w:rsidRPr="006F1859">
              <w:rPr>
                <w:rStyle w:val="Hyperlink"/>
                <w:noProof/>
              </w:rPr>
              <w:t>Dementia</w:t>
            </w:r>
            <w:r>
              <w:rPr>
                <w:noProof/>
                <w:webHidden/>
              </w:rPr>
              <w:tab/>
            </w:r>
            <w:r>
              <w:rPr>
                <w:noProof/>
                <w:webHidden/>
              </w:rPr>
              <w:fldChar w:fldCharType="begin"/>
            </w:r>
            <w:r>
              <w:rPr>
                <w:noProof/>
                <w:webHidden/>
              </w:rPr>
              <w:instrText xml:space="preserve"> PAGEREF _Toc210635562 \h </w:instrText>
            </w:r>
            <w:r>
              <w:rPr>
                <w:noProof/>
                <w:webHidden/>
              </w:rPr>
            </w:r>
            <w:r>
              <w:rPr>
                <w:noProof/>
                <w:webHidden/>
              </w:rPr>
              <w:fldChar w:fldCharType="separate"/>
            </w:r>
            <w:r>
              <w:rPr>
                <w:noProof/>
                <w:webHidden/>
              </w:rPr>
              <w:t>8</w:t>
            </w:r>
            <w:r>
              <w:rPr>
                <w:noProof/>
                <w:webHidden/>
              </w:rPr>
              <w:fldChar w:fldCharType="end"/>
            </w:r>
          </w:hyperlink>
        </w:p>
        <w:p w14:paraId="69E4440E" w14:textId="3E2CCE1B" w:rsidR="00A86DCA" w:rsidRDefault="00A86DCA">
          <w:pPr>
            <w:pStyle w:val="TOC1"/>
            <w:rPr>
              <w:rFonts w:asciiTheme="minorHAnsi" w:eastAsiaTheme="minorEastAsia" w:hAnsiTheme="minorHAnsi"/>
              <w:noProof/>
              <w:kern w:val="2"/>
              <w:szCs w:val="24"/>
              <w:lang w:eastAsia="en-GB"/>
              <w14:ligatures w14:val="standardContextual"/>
            </w:rPr>
          </w:pPr>
          <w:hyperlink w:anchor="_Toc210635563" w:history="1">
            <w:r w:rsidRPr="006F1859">
              <w:rPr>
                <w:rStyle w:val="Hyperlink"/>
                <w:noProof/>
              </w:rPr>
              <w:t>Wellbeing and Learning Disability</w:t>
            </w:r>
            <w:r>
              <w:rPr>
                <w:noProof/>
                <w:webHidden/>
              </w:rPr>
              <w:tab/>
            </w:r>
            <w:r>
              <w:rPr>
                <w:noProof/>
                <w:webHidden/>
              </w:rPr>
              <w:fldChar w:fldCharType="begin"/>
            </w:r>
            <w:r>
              <w:rPr>
                <w:noProof/>
                <w:webHidden/>
              </w:rPr>
              <w:instrText xml:space="preserve"> PAGEREF _Toc210635563 \h </w:instrText>
            </w:r>
            <w:r>
              <w:rPr>
                <w:noProof/>
                <w:webHidden/>
              </w:rPr>
            </w:r>
            <w:r>
              <w:rPr>
                <w:noProof/>
                <w:webHidden/>
              </w:rPr>
              <w:fldChar w:fldCharType="separate"/>
            </w:r>
            <w:r>
              <w:rPr>
                <w:noProof/>
                <w:webHidden/>
              </w:rPr>
              <w:t>10</w:t>
            </w:r>
            <w:r>
              <w:rPr>
                <w:noProof/>
                <w:webHidden/>
              </w:rPr>
              <w:fldChar w:fldCharType="end"/>
            </w:r>
          </w:hyperlink>
        </w:p>
        <w:p w14:paraId="7513C27F" w14:textId="0AC11303" w:rsidR="00A86DCA" w:rsidRDefault="00A86DCA">
          <w:pPr>
            <w:pStyle w:val="TOC1"/>
            <w:rPr>
              <w:rFonts w:asciiTheme="minorHAnsi" w:eastAsiaTheme="minorEastAsia" w:hAnsiTheme="minorHAnsi"/>
              <w:noProof/>
              <w:kern w:val="2"/>
              <w:szCs w:val="24"/>
              <w:lang w:eastAsia="en-GB"/>
              <w14:ligatures w14:val="standardContextual"/>
            </w:rPr>
          </w:pPr>
          <w:hyperlink w:anchor="_Toc210635564" w:history="1">
            <w:r w:rsidRPr="006F1859">
              <w:rPr>
                <w:rStyle w:val="Hyperlink"/>
                <w:rFonts w:cstheme="minorHAnsi"/>
                <w:noProof/>
              </w:rPr>
              <w:t>Emotional Wellbeing and Mental Health</w:t>
            </w:r>
            <w:r>
              <w:rPr>
                <w:noProof/>
                <w:webHidden/>
              </w:rPr>
              <w:tab/>
            </w:r>
            <w:r>
              <w:rPr>
                <w:noProof/>
                <w:webHidden/>
              </w:rPr>
              <w:fldChar w:fldCharType="begin"/>
            </w:r>
            <w:r>
              <w:rPr>
                <w:noProof/>
                <w:webHidden/>
              </w:rPr>
              <w:instrText xml:space="preserve"> PAGEREF _Toc210635564 \h </w:instrText>
            </w:r>
            <w:r>
              <w:rPr>
                <w:noProof/>
                <w:webHidden/>
              </w:rPr>
            </w:r>
            <w:r>
              <w:rPr>
                <w:noProof/>
                <w:webHidden/>
              </w:rPr>
              <w:fldChar w:fldCharType="separate"/>
            </w:r>
            <w:r>
              <w:rPr>
                <w:noProof/>
                <w:webHidden/>
              </w:rPr>
              <w:t>12</w:t>
            </w:r>
            <w:r>
              <w:rPr>
                <w:noProof/>
                <w:webHidden/>
              </w:rPr>
              <w:fldChar w:fldCharType="end"/>
            </w:r>
          </w:hyperlink>
        </w:p>
        <w:p w14:paraId="1219742E" w14:textId="0E656BBF" w:rsidR="00A86DCA" w:rsidRDefault="00A86DCA">
          <w:pPr>
            <w:pStyle w:val="TOC1"/>
            <w:rPr>
              <w:rFonts w:asciiTheme="minorHAnsi" w:eastAsiaTheme="minorEastAsia" w:hAnsiTheme="minorHAnsi"/>
              <w:noProof/>
              <w:kern w:val="2"/>
              <w:szCs w:val="24"/>
              <w:lang w:eastAsia="en-GB"/>
              <w14:ligatures w14:val="standardContextual"/>
            </w:rPr>
          </w:pPr>
          <w:hyperlink w:anchor="_Toc210635565" w:history="1">
            <w:r w:rsidRPr="006F1859">
              <w:rPr>
                <w:rStyle w:val="Hyperlink"/>
                <w:noProof/>
              </w:rPr>
              <w:t>Children and Young People</w:t>
            </w:r>
            <w:r>
              <w:rPr>
                <w:noProof/>
                <w:webHidden/>
              </w:rPr>
              <w:tab/>
            </w:r>
            <w:r>
              <w:rPr>
                <w:noProof/>
                <w:webHidden/>
              </w:rPr>
              <w:fldChar w:fldCharType="begin"/>
            </w:r>
            <w:r>
              <w:rPr>
                <w:noProof/>
                <w:webHidden/>
              </w:rPr>
              <w:instrText xml:space="preserve"> PAGEREF _Toc210635565 \h </w:instrText>
            </w:r>
            <w:r>
              <w:rPr>
                <w:noProof/>
                <w:webHidden/>
              </w:rPr>
            </w:r>
            <w:r>
              <w:rPr>
                <w:noProof/>
                <w:webHidden/>
              </w:rPr>
              <w:fldChar w:fldCharType="separate"/>
            </w:r>
            <w:r>
              <w:rPr>
                <w:noProof/>
                <w:webHidden/>
              </w:rPr>
              <w:t>16</w:t>
            </w:r>
            <w:r>
              <w:rPr>
                <w:noProof/>
                <w:webHidden/>
              </w:rPr>
              <w:fldChar w:fldCharType="end"/>
            </w:r>
          </w:hyperlink>
        </w:p>
        <w:p w14:paraId="758ACDDE" w14:textId="1C5ECF95" w:rsidR="00A86DCA" w:rsidRDefault="00A86DCA">
          <w:pPr>
            <w:pStyle w:val="TOC1"/>
            <w:rPr>
              <w:rFonts w:asciiTheme="minorHAnsi" w:eastAsiaTheme="minorEastAsia" w:hAnsiTheme="minorHAnsi"/>
              <w:noProof/>
              <w:kern w:val="2"/>
              <w:szCs w:val="24"/>
              <w:lang w:eastAsia="en-GB"/>
              <w14:ligatures w14:val="standardContextual"/>
            </w:rPr>
          </w:pPr>
          <w:hyperlink w:anchor="_Toc210635566" w:history="1">
            <w:r w:rsidRPr="006F1859">
              <w:rPr>
                <w:rStyle w:val="Hyperlink"/>
                <w:noProof/>
              </w:rPr>
              <w:t>Neurodiverse Programme</w:t>
            </w:r>
            <w:r>
              <w:rPr>
                <w:noProof/>
                <w:webHidden/>
              </w:rPr>
              <w:tab/>
            </w:r>
            <w:r>
              <w:rPr>
                <w:noProof/>
                <w:webHidden/>
              </w:rPr>
              <w:fldChar w:fldCharType="begin"/>
            </w:r>
            <w:r>
              <w:rPr>
                <w:noProof/>
                <w:webHidden/>
              </w:rPr>
              <w:instrText xml:space="preserve"> PAGEREF _Toc210635566 \h </w:instrText>
            </w:r>
            <w:r>
              <w:rPr>
                <w:noProof/>
                <w:webHidden/>
              </w:rPr>
            </w:r>
            <w:r>
              <w:rPr>
                <w:noProof/>
                <w:webHidden/>
              </w:rPr>
              <w:fldChar w:fldCharType="separate"/>
            </w:r>
            <w:r>
              <w:rPr>
                <w:noProof/>
                <w:webHidden/>
              </w:rPr>
              <w:t>19</w:t>
            </w:r>
            <w:r>
              <w:rPr>
                <w:noProof/>
                <w:webHidden/>
              </w:rPr>
              <w:fldChar w:fldCharType="end"/>
            </w:r>
          </w:hyperlink>
        </w:p>
        <w:p w14:paraId="6908B096" w14:textId="62CBBFB7" w:rsidR="00A86DCA" w:rsidRDefault="00A86DCA">
          <w:pPr>
            <w:pStyle w:val="TOC1"/>
            <w:rPr>
              <w:rFonts w:asciiTheme="minorHAnsi" w:eastAsiaTheme="minorEastAsia" w:hAnsiTheme="minorHAnsi"/>
              <w:noProof/>
              <w:kern w:val="2"/>
              <w:szCs w:val="24"/>
              <w:lang w:eastAsia="en-GB"/>
              <w14:ligatures w14:val="standardContextual"/>
            </w:rPr>
          </w:pPr>
          <w:hyperlink w:anchor="_Toc210635567" w:history="1">
            <w:r w:rsidRPr="006F1859">
              <w:rPr>
                <w:rStyle w:val="Hyperlink"/>
                <w:noProof/>
              </w:rPr>
              <w:t>Regional Commissioning Programme</w:t>
            </w:r>
            <w:r>
              <w:rPr>
                <w:noProof/>
                <w:webHidden/>
              </w:rPr>
              <w:tab/>
            </w:r>
            <w:r>
              <w:rPr>
                <w:noProof/>
                <w:webHidden/>
              </w:rPr>
              <w:fldChar w:fldCharType="begin"/>
            </w:r>
            <w:r>
              <w:rPr>
                <w:noProof/>
                <w:webHidden/>
              </w:rPr>
              <w:instrText xml:space="preserve"> PAGEREF _Toc210635567 \h </w:instrText>
            </w:r>
            <w:r>
              <w:rPr>
                <w:noProof/>
                <w:webHidden/>
              </w:rPr>
            </w:r>
            <w:r>
              <w:rPr>
                <w:noProof/>
                <w:webHidden/>
              </w:rPr>
              <w:fldChar w:fldCharType="separate"/>
            </w:r>
            <w:r>
              <w:rPr>
                <w:noProof/>
                <w:webHidden/>
              </w:rPr>
              <w:t>21</w:t>
            </w:r>
            <w:r>
              <w:rPr>
                <w:noProof/>
                <w:webHidden/>
              </w:rPr>
              <w:fldChar w:fldCharType="end"/>
            </w:r>
          </w:hyperlink>
        </w:p>
        <w:p w14:paraId="4386D9B8" w14:textId="0D6B5CE9"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210635559"/>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BA4F85"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BA4F85"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3160"/>
        <w:gridCol w:w="975"/>
        <w:gridCol w:w="2999"/>
        <w:gridCol w:w="2712"/>
        <w:gridCol w:w="3280"/>
        <w:gridCol w:w="2568"/>
      </w:tblGrid>
      <w:tr w:rsidR="00FE165A" w:rsidRPr="005F50FA" w14:paraId="1D142D5D" w14:textId="77777777" w:rsidTr="708E1EBE">
        <w:trPr>
          <w:trHeight w:val="300"/>
        </w:trPr>
        <w:tc>
          <w:tcPr>
            <w:tcW w:w="3160" w:type="dxa"/>
            <w:shd w:val="clear" w:color="auto" w:fill="4F81BD" w:themeFill="accent1"/>
            <w:vAlign w:val="center"/>
          </w:tcPr>
          <w:p w14:paraId="13274BB8"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lastRenderedPageBreak/>
              <w:t>Programme</w:t>
            </w:r>
          </w:p>
        </w:tc>
        <w:tc>
          <w:tcPr>
            <w:tcW w:w="3974" w:type="dxa"/>
            <w:gridSpan w:val="2"/>
            <w:shd w:val="clear" w:color="auto" w:fill="4F81BD" w:themeFill="accent1"/>
            <w:vAlign w:val="center"/>
          </w:tcPr>
          <w:p w14:paraId="659090A2" w14:textId="76FE8006" w:rsidR="00FE165A" w:rsidRPr="005F50FA" w:rsidRDefault="00BF124E" w:rsidP="00D71F0A">
            <w:pPr>
              <w:spacing w:before="40" w:after="40" w:line="240" w:lineRule="auto"/>
              <w:rPr>
                <w:rFonts w:ascii="Calibri" w:hAnsi="Calibri" w:cs="Calibri"/>
                <w:b/>
                <w:szCs w:val="24"/>
              </w:rPr>
            </w:pPr>
            <w:r w:rsidRPr="005F50FA">
              <w:rPr>
                <w:rFonts w:ascii="Calibri" w:hAnsi="Calibri" w:cs="Calibri"/>
                <w:b/>
                <w:szCs w:val="24"/>
              </w:rPr>
              <w:t xml:space="preserve">Area Plan </w:t>
            </w:r>
            <w:r w:rsidR="00FE165A" w:rsidRPr="005F50FA">
              <w:rPr>
                <w:rFonts w:ascii="Calibri" w:hAnsi="Calibri" w:cs="Calibri"/>
                <w:b/>
                <w:szCs w:val="24"/>
              </w:rPr>
              <w:t>Priority</w:t>
            </w:r>
          </w:p>
        </w:tc>
        <w:tc>
          <w:tcPr>
            <w:tcW w:w="5992" w:type="dxa"/>
            <w:gridSpan w:val="2"/>
            <w:shd w:val="clear" w:color="auto" w:fill="4F81BD" w:themeFill="accent1"/>
            <w:vAlign w:val="center"/>
          </w:tcPr>
          <w:p w14:paraId="647139BF" w14:textId="221F7E63"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Models of Care Supported</w:t>
            </w:r>
          </w:p>
        </w:tc>
        <w:tc>
          <w:tcPr>
            <w:tcW w:w="2568" w:type="dxa"/>
            <w:shd w:val="clear" w:color="auto" w:fill="4F81BD" w:themeFill="accent1"/>
            <w:vAlign w:val="center"/>
          </w:tcPr>
          <w:p w14:paraId="66C134D1"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Programme Lead</w:t>
            </w:r>
          </w:p>
        </w:tc>
      </w:tr>
      <w:tr w:rsidR="00FE165A" w:rsidRPr="00D71F0A" w14:paraId="19704F66" w14:textId="77777777" w:rsidTr="708E1EBE">
        <w:trPr>
          <w:trHeight w:val="300"/>
        </w:trPr>
        <w:tc>
          <w:tcPr>
            <w:tcW w:w="3160" w:type="dxa"/>
          </w:tcPr>
          <w:p w14:paraId="2A1D10CB" w14:textId="704BA5FD" w:rsidR="00FE165A" w:rsidRPr="00774EDF" w:rsidRDefault="00FE165A" w:rsidP="00B856E9">
            <w:pPr>
              <w:pStyle w:val="Heading1"/>
              <w:rPr>
                <w:sz w:val="32"/>
                <w:szCs w:val="28"/>
              </w:rPr>
            </w:pPr>
            <w:bookmarkStart w:id="2" w:name="_Toc210635560"/>
            <w:r w:rsidRPr="00774EDF">
              <w:rPr>
                <w:sz w:val="32"/>
                <w:szCs w:val="28"/>
              </w:rPr>
              <w:t>Communities and Older People</w:t>
            </w:r>
            <w:bookmarkEnd w:id="2"/>
          </w:p>
        </w:tc>
        <w:tc>
          <w:tcPr>
            <w:tcW w:w="3974" w:type="dxa"/>
            <w:gridSpan w:val="2"/>
            <w:vAlign w:val="center"/>
          </w:tcPr>
          <w:p w14:paraId="0B357C21" w14:textId="77777777" w:rsidR="00FE165A"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92" w:type="dxa"/>
            <w:gridSpan w:val="2"/>
            <w:vAlign w:val="center"/>
          </w:tcPr>
          <w:p w14:paraId="64C2F1E9"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568" w:type="dxa"/>
            <w:vAlign w:val="center"/>
          </w:tcPr>
          <w:p w14:paraId="3583B981" w14:textId="65393BA2" w:rsidR="00FE165A" w:rsidRPr="00053F6E" w:rsidRDefault="00C2526E" w:rsidP="00D71F0A">
            <w:pPr>
              <w:spacing w:before="40" w:after="40" w:line="240" w:lineRule="auto"/>
              <w:rPr>
                <w:rFonts w:ascii="Calibri" w:eastAsiaTheme="minorEastAsia" w:hAnsi="Calibri" w:cs="Calibri"/>
                <w:szCs w:val="24"/>
              </w:rPr>
            </w:pPr>
            <w:r>
              <w:rPr>
                <w:rFonts w:ascii="Calibri" w:eastAsiaTheme="minorEastAsia" w:hAnsi="Calibri" w:cs="Calibri"/>
                <w:szCs w:val="24"/>
              </w:rPr>
              <w:t>Dave Howes and Craige Wilso</w:t>
            </w:r>
            <w:r w:rsidR="00F6686D">
              <w:rPr>
                <w:rFonts w:ascii="Calibri" w:eastAsiaTheme="minorEastAsia" w:hAnsi="Calibri" w:cs="Calibri"/>
                <w:szCs w:val="24"/>
              </w:rPr>
              <w:t>n</w:t>
            </w:r>
          </w:p>
        </w:tc>
      </w:tr>
      <w:tr w:rsidR="0081174B" w:rsidRPr="00D71F0A" w14:paraId="62C361A4" w14:textId="77777777" w:rsidTr="708E1EBE">
        <w:trPr>
          <w:trHeight w:val="300"/>
        </w:trPr>
        <w:tc>
          <w:tcPr>
            <w:tcW w:w="15694" w:type="dxa"/>
            <w:gridSpan w:val="6"/>
          </w:tcPr>
          <w:p w14:paraId="64DE9AB3" w14:textId="126FBBED" w:rsidR="0081174B" w:rsidRPr="00053F6E" w:rsidRDefault="0081174B" w:rsidP="00D71F0A">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77777777" w:rsidR="009D1424"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Communities and Older People programme has an ambition to transform health and social care with innovative, financially sustainable models. We have a vision where every community member and older adult thrives in safety, health, and prosperity. We will achieve this though partnering with community &amp; older people, third sector and statutory partners, working </w:t>
            </w:r>
            <w:proofErr w:type="gramStart"/>
            <w:r w:rsidRPr="00053F6E">
              <w:rPr>
                <w:rFonts w:ascii="Calibri" w:eastAsiaTheme="minorEastAsia" w:hAnsi="Calibri" w:cs="Calibri"/>
                <w:szCs w:val="24"/>
              </w:rPr>
              <w:t>hand-in-hand</w:t>
            </w:r>
            <w:proofErr w:type="gramEnd"/>
            <w:r w:rsidRPr="00053F6E">
              <w:rPr>
                <w:rFonts w:ascii="Calibri" w:eastAsiaTheme="minorEastAsia" w:hAnsi="Calibri" w:cs="Calibri"/>
                <w:szCs w:val="24"/>
              </w:rPr>
              <w:t xml:space="preserve">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67F1D8C1" w:rsidR="00F6686D"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At the other end of the spectrum, we support individuals in being safely and promptly discharged from statutory services with the support of the community. Together, we will build a brighter, healthier future for all</w:t>
            </w:r>
          </w:p>
        </w:tc>
      </w:tr>
      <w:tr w:rsidR="000E1492" w:rsidRPr="00F102CE" w14:paraId="1C9929B7" w14:textId="612300A9" w:rsidTr="708E1EBE">
        <w:trPr>
          <w:trHeight w:val="300"/>
          <w:tblHeader/>
        </w:trPr>
        <w:tc>
          <w:tcPr>
            <w:tcW w:w="4135" w:type="dxa"/>
            <w:gridSpan w:val="2"/>
            <w:shd w:val="clear" w:color="auto" w:fill="A6A6A6" w:themeFill="background1" w:themeFillShade="A6"/>
          </w:tcPr>
          <w:p w14:paraId="626BB5E6" w14:textId="77777777" w:rsidR="000E1492" w:rsidRPr="00053F6E" w:rsidRDefault="000E1492" w:rsidP="00EF48E4">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5711" w:type="dxa"/>
            <w:gridSpan w:val="2"/>
            <w:shd w:val="clear" w:color="auto" w:fill="A6A6A6" w:themeFill="background1" w:themeFillShade="A6"/>
            <w:hideMark/>
          </w:tcPr>
          <w:p w14:paraId="592E1624" w14:textId="4F1E2FC4"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5848" w:type="dxa"/>
            <w:gridSpan w:val="2"/>
            <w:shd w:val="clear" w:color="auto" w:fill="A6A6A6" w:themeFill="background1" w:themeFillShade="A6"/>
            <w:hideMark/>
          </w:tcPr>
          <w:p w14:paraId="16DD3DDF" w14:textId="69679079" w:rsidR="000E1492" w:rsidRPr="00053F6E" w:rsidRDefault="000E1492" w:rsidP="00487E7A">
            <w:pPr>
              <w:spacing w:before="60" w:after="60" w:line="240" w:lineRule="auto"/>
              <w:rPr>
                <w:rFonts w:asciiTheme="minorHAnsi" w:hAnsiTheme="minorHAnsi" w:cstheme="minorHAnsi"/>
                <w:b/>
                <w:sz w:val="22"/>
              </w:rPr>
            </w:pPr>
            <w:r>
              <w:rPr>
                <w:rFonts w:asciiTheme="minorHAnsi" w:hAnsiTheme="minorHAnsi" w:cstheme="minorHAnsi"/>
                <w:b/>
                <w:sz w:val="22"/>
              </w:rPr>
              <w:t>Progress to Date</w:t>
            </w:r>
          </w:p>
        </w:tc>
      </w:tr>
      <w:tr w:rsidR="00AF7CCC" w:rsidRPr="004A1931" w14:paraId="1AB2097C" w14:textId="77777777" w:rsidTr="708E1EBE">
        <w:trPr>
          <w:trHeight w:val="300"/>
        </w:trPr>
        <w:tc>
          <w:tcPr>
            <w:tcW w:w="4135" w:type="dxa"/>
            <w:gridSpan w:val="2"/>
            <w:vAlign w:val="center"/>
          </w:tcPr>
          <w:p w14:paraId="10E58C7F" w14:textId="12F6A273"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Regional Performance and Finance of Section 33 Intermediate Care / Integrated Community Care System</w:t>
            </w:r>
          </w:p>
        </w:tc>
        <w:tc>
          <w:tcPr>
            <w:tcW w:w="5711" w:type="dxa"/>
            <w:gridSpan w:val="2"/>
            <w:vAlign w:val="center"/>
          </w:tcPr>
          <w:p w14:paraId="45FB74EF" w14:textId="25078E16" w:rsidR="00AF7CCC" w:rsidRPr="004A1931" w:rsidRDefault="1F7E9F4B" w:rsidP="0E95CDED">
            <w:pPr>
              <w:spacing w:after="0" w:line="240" w:lineRule="auto"/>
              <w:rPr>
                <w:rFonts w:asciiTheme="minorHAnsi" w:eastAsiaTheme="minorEastAsia" w:hAnsiTheme="minorHAnsi"/>
              </w:rPr>
            </w:pPr>
            <w:r w:rsidRPr="0E95CDED">
              <w:rPr>
                <w:rFonts w:asciiTheme="minorHAnsi" w:eastAsiaTheme="minorEastAsia" w:hAnsiTheme="minorHAnsi"/>
                <w:szCs w:val="24"/>
              </w:rPr>
              <w:t>The workstream oversees the financial performance and service delivery for Section 33 services, by reviewing budgets, actuals, and key metrics like referrals, discharges, and reablement outcomes.</w:t>
            </w:r>
          </w:p>
          <w:p w14:paraId="0A61976D" w14:textId="335636BF" w:rsidR="00AF7CCC" w:rsidRPr="004A1931" w:rsidRDefault="00AF7CCC" w:rsidP="0E95CDED">
            <w:pPr>
              <w:spacing w:after="0" w:line="240" w:lineRule="auto"/>
              <w:rPr>
                <w:rFonts w:asciiTheme="minorHAnsi" w:eastAsiaTheme="minorEastAsia" w:hAnsiTheme="minorHAnsi"/>
              </w:rPr>
            </w:pPr>
          </w:p>
          <w:p w14:paraId="514B8E78" w14:textId="3FBD3DD8" w:rsidR="00AF7CCC" w:rsidRPr="004A1931" w:rsidRDefault="1F7E9F4B" w:rsidP="0E95CDED">
            <w:pPr>
              <w:spacing w:before="120" w:after="120" w:line="240" w:lineRule="auto"/>
              <w:rPr>
                <w:rFonts w:asciiTheme="minorHAnsi" w:eastAsiaTheme="minorEastAsia" w:hAnsiTheme="minorHAnsi"/>
              </w:rPr>
            </w:pPr>
            <w:r w:rsidRPr="0E95CDED">
              <w:rPr>
                <w:rFonts w:asciiTheme="minorHAnsi" w:eastAsiaTheme="minorEastAsia" w:hAnsiTheme="minorHAnsi"/>
                <w:szCs w:val="24"/>
              </w:rPr>
              <w:t>The group also evaluates the full scope of funding sources—Core, Regional Integration Fund, 6 Goals Funding, Further Faster, and Allied Health Professional Funding—to ensure resources are used effectively</w:t>
            </w:r>
          </w:p>
        </w:tc>
        <w:tc>
          <w:tcPr>
            <w:tcW w:w="5848" w:type="dxa"/>
            <w:gridSpan w:val="2"/>
            <w:vAlign w:val="center"/>
          </w:tcPr>
          <w:p w14:paraId="55DD18A3" w14:textId="665DFF7F" w:rsidR="009B53EE" w:rsidRPr="00F02CF9" w:rsidRDefault="009B53EE" w:rsidP="000E6B4E">
            <w:pPr>
              <w:spacing w:before="60" w:after="60" w:line="240" w:lineRule="auto"/>
              <w:ind w:left="360"/>
              <w:rPr>
                <w:rFonts w:asciiTheme="minorHAnsi" w:eastAsiaTheme="minorEastAsia" w:hAnsiTheme="minorHAnsi"/>
              </w:rPr>
            </w:pPr>
            <w:r w:rsidRPr="00F02CF9">
              <w:rPr>
                <w:rFonts w:asciiTheme="minorHAnsi" w:eastAsiaTheme="minorEastAsia" w:hAnsiTheme="minorHAnsi"/>
              </w:rPr>
              <w:t>Project Aim: Deliver comprehensive financial and performance data to support informed strategic decision-making</w:t>
            </w:r>
          </w:p>
          <w:p w14:paraId="6403FC6B" w14:textId="6D97B5B9" w:rsidR="00337B6D" w:rsidRPr="00F02CF9" w:rsidRDefault="00415A30" w:rsidP="00F02CF9">
            <w:pPr>
              <w:spacing w:before="60" w:after="60" w:line="240" w:lineRule="auto"/>
              <w:ind w:left="360"/>
              <w:rPr>
                <w:rFonts w:asciiTheme="minorHAnsi" w:eastAsiaTheme="minorEastAsia" w:hAnsiTheme="minorHAnsi"/>
                <w:u w:val="single"/>
              </w:rPr>
            </w:pPr>
            <w:r w:rsidRPr="00F02CF9">
              <w:rPr>
                <w:rFonts w:asciiTheme="minorHAnsi" w:eastAsiaTheme="minorEastAsia" w:hAnsiTheme="minorHAnsi"/>
                <w:u w:val="single"/>
              </w:rPr>
              <w:t xml:space="preserve">Finance Monitoring </w:t>
            </w:r>
          </w:p>
          <w:p w14:paraId="4B23AF6C" w14:textId="35F58498" w:rsidR="00337B6D" w:rsidRPr="00415A30" w:rsidRDefault="00337B6D" w:rsidP="00415A30">
            <w:pPr>
              <w:pStyle w:val="ListParagraph"/>
              <w:numPr>
                <w:ilvl w:val="0"/>
                <w:numId w:val="42"/>
              </w:numPr>
              <w:spacing w:before="60" w:after="60" w:line="240" w:lineRule="auto"/>
              <w:rPr>
                <w:rFonts w:asciiTheme="minorHAnsi" w:eastAsiaTheme="minorEastAsia" w:hAnsiTheme="minorHAnsi"/>
              </w:rPr>
            </w:pPr>
            <w:r w:rsidRPr="00415A30">
              <w:rPr>
                <w:rFonts w:asciiTheme="minorHAnsi" w:eastAsiaTheme="minorEastAsia" w:hAnsiTheme="minorHAnsi"/>
              </w:rPr>
              <w:t xml:space="preserve">Map financial contributions and resources across partners, ensuring figures match and are consolidated for board consideration. </w:t>
            </w:r>
          </w:p>
          <w:p w14:paraId="330DA6B7" w14:textId="6455BDC5" w:rsidR="00337B6D" w:rsidRPr="00415A30" w:rsidRDefault="00337B6D" w:rsidP="00415A30">
            <w:pPr>
              <w:pStyle w:val="ListParagraph"/>
              <w:numPr>
                <w:ilvl w:val="0"/>
                <w:numId w:val="42"/>
              </w:numPr>
              <w:spacing w:before="60" w:after="60" w:line="240" w:lineRule="auto"/>
              <w:rPr>
                <w:rFonts w:asciiTheme="minorHAnsi" w:eastAsiaTheme="minorEastAsia" w:hAnsiTheme="minorHAnsi"/>
              </w:rPr>
            </w:pPr>
            <w:r w:rsidRPr="00415A30">
              <w:rPr>
                <w:rFonts w:asciiTheme="minorHAnsi" w:eastAsiaTheme="minorEastAsia" w:hAnsiTheme="minorHAnsi"/>
              </w:rPr>
              <w:t xml:space="preserve">Support Decision-Making and Continuous Improvement. </w:t>
            </w:r>
          </w:p>
          <w:p w14:paraId="2DC18436" w14:textId="0E251A0A" w:rsidR="00337B6D" w:rsidRDefault="00337B6D" w:rsidP="00415A30">
            <w:pPr>
              <w:pStyle w:val="ListParagraph"/>
              <w:numPr>
                <w:ilvl w:val="0"/>
                <w:numId w:val="42"/>
              </w:numPr>
              <w:spacing w:before="60" w:after="60" w:line="240" w:lineRule="auto"/>
              <w:rPr>
                <w:rFonts w:asciiTheme="minorHAnsi" w:eastAsiaTheme="minorEastAsia" w:hAnsiTheme="minorHAnsi"/>
              </w:rPr>
            </w:pPr>
            <w:r w:rsidRPr="00415A30">
              <w:rPr>
                <w:rFonts w:asciiTheme="minorHAnsi" w:eastAsiaTheme="minorEastAsia" w:hAnsiTheme="minorHAnsi"/>
              </w:rPr>
              <w:t>Identify and address financial risks, funding uncertainties, and operational challenges, escalating issues to senior leaders as needed</w:t>
            </w:r>
          </w:p>
          <w:p w14:paraId="0748A429" w14:textId="5AA05BFE" w:rsidR="00F02CF9" w:rsidRPr="00F02CF9" w:rsidRDefault="00A1396D" w:rsidP="00F02CF9">
            <w:pPr>
              <w:spacing w:before="60" w:after="60" w:line="240" w:lineRule="auto"/>
              <w:rPr>
                <w:rFonts w:asciiTheme="minorHAnsi" w:eastAsiaTheme="minorEastAsia" w:hAnsiTheme="minorHAnsi"/>
              </w:rPr>
            </w:pPr>
            <w:r w:rsidRPr="00A1396D">
              <w:rPr>
                <w:rFonts w:asciiTheme="minorHAnsi" w:eastAsiaTheme="minorEastAsia" w:hAnsiTheme="minorHAnsi"/>
              </w:rPr>
              <w:t>The initial version of this work was presented to the Community and Older People’s Board in October, and efforts are ongoing to further refine and enhance the information in preparation for the December board meeting</w:t>
            </w:r>
          </w:p>
          <w:p w14:paraId="7BA9A6B2" w14:textId="11C3946F" w:rsidR="00FC1896" w:rsidRPr="00415A30" w:rsidRDefault="00FC1896" w:rsidP="00415A30">
            <w:pPr>
              <w:pStyle w:val="ListParagraph"/>
              <w:spacing w:before="60" w:after="60" w:line="240" w:lineRule="auto"/>
              <w:rPr>
                <w:rFonts w:asciiTheme="minorHAnsi" w:eastAsiaTheme="minorEastAsia" w:hAnsiTheme="minorHAnsi"/>
              </w:rPr>
            </w:pPr>
          </w:p>
          <w:p w14:paraId="56460A97" w14:textId="02322F29" w:rsidR="000E6B4E" w:rsidRDefault="002755AE" w:rsidP="000E6B4E">
            <w:pPr>
              <w:spacing w:before="60" w:after="60" w:line="240" w:lineRule="auto"/>
              <w:ind w:left="360"/>
              <w:rPr>
                <w:rFonts w:asciiTheme="minorHAnsi" w:eastAsiaTheme="minorEastAsia" w:hAnsiTheme="minorHAnsi"/>
                <w:u w:val="single"/>
              </w:rPr>
            </w:pPr>
            <w:r w:rsidRPr="000E6B4E">
              <w:rPr>
                <w:rFonts w:asciiTheme="minorHAnsi" w:eastAsiaTheme="minorEastAsia" w:hAnsiTheme="minorHAnsi"/>
                <w:u w:val="single"/>
              </w:rPr>
              <w:t>Performance Monitoring Dashboard</w:t>
            </w:r>
          </w:p>
          <w:p w14:paraId="45806176" w14:textId="61236DB1" w:rsidR="00AF7CCC" w:rsidRPr="000E6B4E" w:rsidRDefault="002755AE" w:rsidP="000E6B4E">
            <w:pPr>
              <w:pStyle w:val="ListParagraph"/>
              <w:numPr>
                <w:ilvl w:val="0"/>
                <w:numId w:val="42"/>
              </w:numPr>
              <w:spacing w:before="60" w:after="60" w:line="240" w:lineRule="auto"/>
              <w:rPr>
                <w:rFonts w:asciiTheme="minorHAnsi" w:eastAsiaTheme="minorEastAsia" w:hAnsiTheme="minorHAnsi"/>
              </w:rPr>
            </w:pPr>
            <w:r w:rsidRPr="000E6B4E">
              <w:rPr>
                <w:rFonts w:asciiTheme="minorHAnsi" w:eastAsiaTheme="minorEastAsia" w:hAnsiTheme="minorHAnsi"/>
              </w:rPr>
              <w:lastRenderedPageBreak/>
              <w:t xml:space="preserve">A </w:t>
            </w:r>
            <w:proofErr w:type="spellStart"/>
            <w:r w:rsidRPr="000E6B4E">
              <w:rPr>
                <w:rFonts w:asciiTheme="minorHAnsi" w:eastAsiaTheme="minorEastAsia" w:hAnsiTheme="minorHAnsi"/>
              </w:rPr>
              <w:t>PowerBI</w:t>
            </w:r>
            <w:proofErr w:type="spellEnd"/>
            <w:r w:rsidRPr="000E6B4E">
              <w:rPr>
                <w:rFonts w:asciiTheme="minorHAnsi" w:eastAsiaTheme="minorEastAsia" w:hAnsiTheme="minorHAnsi"/>
              </w:rPr>
              <w:t xml:space="preserve"> dashboard </w:t>
            </w:r>
            <w:r w:rsidR="003D0C11" w:rsidRPr="000E6B4E">
              <w:rPr>
                <w:rFonts w:asciiTheme="minorHAnsi" w:eastAsiaTheme="minorEastAsia" w:hAnsiTheme="minorHAnsi"/>
              </w:rPr>
              <w:t>is</w:t>
            </w:r>
            <w:r w:rsidRPr="000E6B4E">
              <w:rPr>
                <w:rFonts w:asciiTheme="minorHAnsi" w:eastAsiaTheme="minorEastAsia" w:hAnsiTheme="minorHAnsi"/>
              </w:rPr>
              <w:t xml:space="preserve"> be</w:t>
            </w:r>
            <w:r w:rsidR="003D0C11" w:rsidRPr="000E6B4E">
              <w:rPr>
                <w:rFonts w:asciiTheme="minorHAnsi" w:eastAsiaTheme="minorEastAsia" w:hAnsiTheme="minorHAnsi"/>
              </w:rPr>
              <w:t>ing</w:t>
            </w:r>
            <w:r w:rsidRPr="000E6B4E">
              <w:rPr>
                <w:rFonts w:asciiTheme="minorHAnsi" w:eastAsiaTheme="minorEastAsia" w:hAnsiTheme="minorHAnsi"/>
              </w:rPr>
              <w:t xml:space="preserve"> developed to support service leads and director</w:t>
            </w:r>
            <w:r w:rsidR="00ED2E74" w:rsidRPr="000E6B4E">
              <w:rPr>
                <w:rFonts w:asciiTheme="minorHAnsi" w:eastAsiaTheme="minorEastAsia" w:hAnsiTheme="minorHAnsi"/>
              </w:rPr>
              <w:t>s</w:t>
            </w:r>
            <w:r w:rsidRPr="000E6B4E">
              <w:rPr>
                <w:rFonts w:asciiTheme="minorHAnsi" w:eastAsiaTheme="minorEastAsia" w:hAnsiTheme="minorHAnsi"/>
              </w:rPr>
              <w:t xml:space="preserve"> in monitoring service performance. </w:t>
            </w:r>
          </w:p>
          <w:p w14:paraId="6927B884" w14:textId="65A6551D" w:rsidR="008B1ED2" w:rsidRPr="008B1ED2" w:rsidRDefault="008B1ED2" w:rsidP="008B1ED2">
            <w:pPr>
              <w:pStyle w:val="ListParagraph"/>
              <w:numPr>
                <w:ilvl w:val="0"/>
                <w:numId w:val="1"/>
              </w:numPr>
              <w:suppressAutoHyphens/>
              <w:autoSpaceDN w:val="0"/>
              <w:spacing w:after="0" w:line="240" w:lineRule="auto"/>
              <w:contextualSpacing w:val="0"/>
              <w:textAlignment w:val="baseline"/>
              <w:rPr>
                <w:rFonts w:asciiTheme="minorHAnsi" w:eastAsiaTheme="minorEastAsia" w:hAnsiTheme="minorHAnsi"/>
              </w:rPr>
            </w:pPr>
            <w:r>
              <w:rPr>
                <w:rFonts w:asciiTheme="minorHAnsi" w:eastAsiaTheme="minorEastAsia" w:hAnsiTheme="minorHAnsi"/>
              </w:rPr>
              <w:t xml:space="preserve">We aim to </w:t>
            </w:r>
            <w:r w:rsidRPr="008B1ED2">
              <w:rPr>
                <w:rFonts w:asciiTheme="minorHAnsi" w:eastAsiaTheme="minorEastAsia" w:hAnsiTheme="minorHAnsi"/>
              </w:rPr>
              <w:t>Provide robust data and performance dashboard to inform strategic decisions, budget planning, and service redesign.</w:t>
            </w:r>
          </w:p>
          <w:p w14:paraId="33DE9930" w14:textId="4B57C189" w:rsidR="008B1ED2" w:rsidRPr="008B1ED2" w:rsidRDefault="008B1ED2" w:rsidP="008B1ED2">
            <w:pPr>
              <w:pStyle w:val="ListParagraph"/>
              <w:numPr>
                <w:ilvl w:val="0"/>
                <w:numId w:val="1"/>
              </w:numPr>
              <w:suppressAutoHyphens/>
              <w:autoSpaceDN w:val="0"/>
              <w:spacing w:after="0" w:line="240" w:lineRule="auto"/>
              <w:contextualSpacing w:val="0"/>
              <w:textAlignment w:val="baseline"/>
              <w:rPr>
                <w:rFonts w:asciiTheme="minorHAnsi" w:eastAsiaTheme="minorEastAsia" w:hAnsiTheme="minorHAnsi"/>
              </w:rPr>
            </w:pPr>
            <w:r w:rsidRPr="008B1ED2">
              <w:rPr>
                <w:rFonts w:asciiTheme="minorHAnsi" w:eastAsiaTheme="minorEastAsia" w:hAnsiTheme="minorHAnsi"/>
              </w:rPr>
              <w:t>Maintain transparency in data reporting, ensuring all partners have access to comprehensive data for joint planning.</w:t>
            </w:r>
          </w:p>
          <w:p w14:paraId="56659DD9" w14:textId="472B0FEA" w:rsidR="008B1ED2" w:rsidRDefault="008B1ED2" w:rsidP="008B1ED2">
            <w:pPr>
              <w:pStyle w:val="ListParagraph"/>
              <w:numPr>
                <w:ilvl w:val="0"/>
                <w:numId w:val="1"/>
              </w:numPr>
              <w:spacing w:before="60" w:after="60" w:line="240" w:lineRule="auto"/>
              <w:contextualSpacing w:val="0"/>
              <w:rPr>
                <w:rFonts w:asciiTheme="minorHAnsi" w:eastAsiaTheme="minorEastAsia" w:hAnsiTheme="minorHAnsi"/>
              </w:rPr>
            </w:pPr>
            <w:r w:rsidRPr="008B1ED2">
              <w:rPr>
                <w:rFonts w:asciiTheme="minorHAnsi" w:eastAsiaTheme="minorEastAsia" w:hAnsiTheme="minorHAnsi"/>
              </w:rPr>
              <w:t>Track KPIs such as referrals, discharges, length of stay, readmission rates, and other service metrics to evaluate service/operational impact</w:t>
            </w:r>
          </w:p>
          <w:p w14:paraId="5AA5837C" w14:textId="20865B7C" w:rsidR="00A1396D" w:rsidRPr="00A1396D" w:rsidRDefault="005568BA" w:rsidP="00A1396D">
            <w:pPr>
              <w:spacing w:before="60" w:after="60" w:line="240" w:lineRule="auto"/>
              <w:rPr>
                <w:rFonts w:asciiTheme="minorHAnsi" w:eastAsiaTheme="minorEastAsia" w:hAnsiTheme="minorHAnsi"/>
              </w:rPr>
            </w:pPr>
            <w:r w:rsidRPr="005568BA">
              <w:rPr>
                <w:rFonts w:asciiTheme="minorHAnsi" w:eastAsiaTheme="minorEastAsia" w:hAnsiTheme="minorHAnsi"/>
              </w:rPr>
              <w:t>An initial preview of the data dashboard will be presented to the Community and Older People’s Board in December</w:t>
            </w:r>
          </w:p>
        </w:tc>
      </w:tr>
      <w:tr w:rsidR="00AF7CCC" w:rsidRPr="004A1931" w14:paraId="321FA932" w14:textId="77777777" w:rsidTr="708E1EBE">
        <w:trPr>
          <w:trHeight w:val="300"/>
        </w:trPr>
        <w:tc>
          <w:tcPr>
            <w:tcW w:w="4135" w:type="dxa"/>
            <w:gridSpan w:val="2"/>
            <w:vAlign w:val="center"/>
          </w:tcPr>
          <w:p w14:paraId="7391D8D1" w14:textId="4D7499C2"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lastRenderedPageBreak/>
              <w:t>Monitoring and Oversight Joint Equipment Store</w:t>
            </w:r>
          </w:p>
        </w:tc>
        <w:tc>
          <w:tcPr>
            <w:tcW w:w="5711" w:type="dxa"/>
            <w:gridSpan w:val="2"/>
            <w:vAlign w:val="center"/>
          </w:tcPr>
          <w:p w14:paraId="3D37C0C3" w14:textId="488296B7" w:rsidR="00AF7CCC" w:rsidRPr="004A1931" w:rsidRDefault="33954EB1" w:rsidP="01C47B6A">
            <w:pPr>
              <w:spacing w:before="120" w:after="120" w:line="240" w:lineRule="auto"/>
              <w:rPr>
                <w:rFonts w:asciiTheme="minorHAnsi" w:hAnsiTheme="minorHAnsi"/>
              </w:rPr>
            </w:pPr>
            <w:r w:rsidRPr="0E95CDED">
              <w:rPr>
                <w:rFonts w:asciiTheme="minorHAnsi" w:hAnsiTheme="minorHAnsi"/>
              </w:rPr>
              <w:t xml:space="preserve">This workstream monitors the performance and the </w:t>
            </w:r>
            <w:r w:rsidR="4C152348" w:rsidRPr="0E95CDED">
              <w:rPr>
                <w:rFonts w:asciiTheme="minorHAnsi" w:hAnsiTheme="minorHAnsi"/>
              </w:rPr>
              <w:t>financial</w:t>
            </w:r>
            <w:r w:rsidRPr="0E95CDED">
              <w:rPr>
                <w:rFonts w:asciiTheme="minorHAnsi" w:hAnsiTheme="minorHAnsi"/>
              </w:rPr>
              <w:t xml:space="preserve"> asp</w:t>
            </w:r>
            <w:r w:rsidR="5A5765B4" w:rsidRPr="0E95CDED">
              <w:rPr>
                <w:rFonts w:asciiTheme="minorHAnsi" w:hAnsiTheme="minorHAnsi"/>
              </w:rPr>
              <w:t>ects</w:t>
            </w:r>
            <w:r w:rsidRPr="0E95CDED">
              <w:rPr>
                <w:rFonts w:asciiTheme="minorHAnsi" w:hAnsiTheme="minorHAnsi"/>
              </w:rPr>
              <w:t xml:space="preserve"> of the </w:t>
            </w:r>
            <w:r w:rsidR="337BF851" w:rsidRPr="0E95CDED">
              <w:rPr>
                <w:rFonts w:asciiTheme="minorHAnsi" w:hAnsiTheme="minorHAnsi"/>
              </w:rPr>
              <w:t xml:space="preserve">Joint </w:t>
            </w:r>
            <w:r w:rsidRPr="0E95CDED">
              <w:rPr>
                <w:rFonts w:asciiTheme="minorHAnsi" w:hAnsiTheme="minorHAnsi"/>
              </w:rPr>
              <w:t>community equipment stores</w:t>
            </w:r>
            <w:r w:rsidR="49D4C4E0" w:rsidRPr="0E95CDED">
              <w:rPr>
                <w:rFonts w:asciiTheme="minorHAnsi" w:hAnsiTheme="minorHAnsi"/>
              </w:rPr>
              <w:t xml:space="preserve"> (CES)</w:t>
            </w:r>
          </w:p>
        </w:tc>
        <w:tc>
          <w:tcPr>
            <w:tcW w:w="5848" w:type="dxa"/>
            <w:gridSpan w:val="2"/>
            <w:vAlign w:val="center"/>
          </w:tcPr>
          <w:p w14:paraId="69429FAA" w14:textId="581FF45E" w:rsidR="00AF7CCC" w:rsidRPr="004A1931" w:rsidRDefault="18D89992" w:rsidP="00487E7A">
            <w:pPr>
              <w:spacing w:before="60" w:after="60" w:line="240" w:lineRule="auto"/>
              <w:rPr>
                <w:rFonts w:asciiTheme="minorHAnsi" w:eastAsiaTheme="minorEastAsia" w:hAnsiTheme="minorHAnsi"/>
              </w:rPr>
            </w:pPr>
            <w:r w:rsidRPr="01C47B6A">
              <w:rPr>
                <w:rFonts w:asciiTheme="minorHAnsi" w:eastAsiaTheme="minorEastAsia" w:hAnsiTheme="minorHAnsi"/>
              </w:rPr>
              <w:t>There is currently a review the CES the immediate scope of review confirmed:</w:t>
            </w:r>
          </w:p>
          <w:p w14:paraId="1EEAD5FA" w14:textId="75761077" w:rsidR="00AF7CCC" w:rsidRPr="004A1931" w:rsidRDefault="18D89992" w:rsidP="00487E7A">
            <w:pPr>
              <w:spacing w:before="60" w:after="60" w:line="240" w:lineRule="auto"/>
              <w:rPr>
                <w:rFonts w:asciiTheme="minorHAnsi" w:eastAsiaTheme="minorEastAsia" w:hAnsiTheme="minorHAnsi"/>
              </w:rPr>
            </w:pPr>
            <w:r w:rsidRPr="01C47B6A">
              <w:rPr>
                <w:rFonts w:asciiTheme="minorHAnsi" w:eastAsiaTheme="minorEastAsia" w:hAnsiTheme="minorHAnsi"/>
              </w:rPr>
              <w:t>Immediate focus on scrutiny of equipment spend &amp; development of options to increase required investment from partners and/or reshape of regional equipment store ‘offer</w:t>
            </w:r>
          </w:p>
        </w:tc>
      </w:tr>
      <w:tr w:rsidR="000E1492" w:rsidRPr="004A1931" w14:paraId="45CB6FD6" w14:textId="08778ACA" w:rsidTr="708E1EBE">
        <w:trPr>
          <w:trHeight w:val="300"/>
        </w:trPr>
        <w:tc>
          <w:tcPr>
            <w:tcW w:w="4135" w:type="dxa"/>
            <w:gridSpan w:val="2"/>
            <w:vAlign w:val="center"/>
          </w:tcPr>
          <w:p w14:paraId="3AE2069B" w14:textId="51E717BF"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t>Development of the Prevention and Early Intervention Model</w:t>
            </w:r>
          </w:p>
        </w:tc>
        <w:tc>
          <w:tcPr>
            <w:tcW w:w="5711" w:type="dxa"/>
            <w:gridSpan w:val="2"/>
            <w:vAlign w:val="center"/>
          </w:tcPr>
          <w:p w14:paraId="15B35212" w14:textId="1EE9BD78" w:rsidR="000E1492" w:rsidRPr="004A1931" w:rsidRDefault="000E1492" w:rsidP="0E95CDED">
            <w:pPr>
              <w:spacing w:before="120" w:after="120" w:line="240" w:lineRule="auto"/>
              <w:rPr>
                <w:rFonts w:asciiTheme="minorHAnsi" w:hAnsiTheme="minorHAnsi"/>
              </w:rPr>
            </w:pPr>
          </w:p>
          <w:p w14:paraId="5F5B232E" w14:textId="2D5A6E20" w:rsidR="000E1492" w:rsidRPr="004A1931" w:rsidRDefault="5C074950" w:rsidP="0E95CDED">
            <w:pPr>
              <w:spacing w:before="120" w:after="120" w:line="240" w:lineRule="auto"/>
              <w:rPr>
                <w:rFonts w:asciiTheme="minorHAnsi" w:hAnsiTheme="minorHAnsi"/>
              </w:rPr>
            </w:pPr>
            <w:r w:rsidRPr="0E95CDED">
              <w:rPr>
                <w:rFonts w:asciiTheme="minorHAnsi" w:hAnsiTheme="minorHAnsi"/>
              </w:rPr>
              <w:t>The workstream aims to c</w:t>
            </w:r>
            <w:r w:rsidR="7A6BF240" w:rsidRPr="0E95CDED">
              <w:rPr>
                <w:rFonts w:asciiTheme="minorHAnsi" w:hAnsiTheme="minorHAnsi"/>
              </w:rPr>
              <w:t xml:space="preserve">ollate what early intervention provisions are currently in place across the region.  </w:t>
            </w:r>
          </w:p>
          <w:p w14:paraId="10422EBF" w14:textId="6B4947B7"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Create a regionally agreed definition and vision </w:t>
            </w:r>
          </w:p>
          <w:p w14:paraId="061D2A8A" w14:textId="27C031E0"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Develop an optimal model of early intervention services for older people, delaying and reducing the need for statutory interventions.  </w:t>
            </w:r>
          </w:p>
          <w:p w14:paraId="0C2439D6" w14:textId="57AF8177" w:rsidR="000E1492" w:rsidRPr="004A1931" w:rsidRDefault="000E1492" w:rsidP="0E95CDED">
            <w:pPr>
              <w:spacing w:before="120" w:after="120" w:line="240" w:lineRule="auto"/>
              <w:rPr>
                <w:rFonts w:asciiTheme="minorHAnsi" w:hAnsiTheme="minorHAnsi"/>
              </w:rPr>
            </w:pPr>
          </w:p>
        </w:tc>
        <w:tc>
          <w:tcPr>
            <w:tcW w:w="5848" w:type="dxa"/>
            <w:gridSpan w:val="2"/>
            <w:vAlign w:val="center"/>
          </w:tcPr>
          <w:p w14:paraId="68614762" w14:textId="07108583" w:rsidR="005D63EB" w:rsidRPr="005D63EB" w:rsidRDefault="00CE1717" w:rsidP="00487E7A">
            <w:pPr>
              <w:pStyle w:val="ListParagraph"/>
              <w:numPr>
                <w:ilvl w:val="0"/>
                <w:numId w:val="1"/>
              </w:numPr>
              <w:spacing w:before="60" w:after="60" w:line="240" w:lineRule="auto"/>
              <w:ind w:left="389"/>
              <w:contextualSpacing w:val="0"/>
              <w:rPr>
                <w:rFonts w:asciiTheme="minorHAnsi" w:eastAsiaTheme="minorEastAsia" w:hAnsiTheme="minorHAnsi"/>
              </w:rPr>
            </w:pPr>
            <w:r>
              <w:rPr>
                <w:rFonts w:asciiTheme="minorHAnsi" w:eastAsiaTheme="minorEastAsia" w:hAnsiTheme="minorHAnsi"/>
              </w:rPr>
              <w:t>A</w:t>
            </w:r>
            <w:r w:rsidR="005D63EB" w:rsidRPr="005D63EB">
              <w:rPr>
                <w:rFonts w:asciiTheme="minorHAnsi" w:eastAsiaTheme="minorEastAsia" w:hAnsiTheme="minorHAnsi"/>
              </w:rPr>
              <w:t xml:space="preserve"> Task and Finish Group has been established to identify themes to pilot data collection and analysis across the region to demonstrate the benefits of early help. The group will pilot across both geographical areas to understand the themes coming through from the population as part of a research quadrant into the community. </w:t>
            </w:r>
          </w:p>
          <w:p w14:paraId="76FC642C" w14:textId="6791C8D1" w:rsidR="005D63EB"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 xml:space="preserve">The group meet monthly to analyse / verify data from July 2025 – January 2026 </w:t>
            </w:r>
          </w:p>
          <w:p w14:paraId="4B9BE990" w14:textId="4995274A" w:rsidR="005D63EB"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Cross reference themes to</w:t>
            </w:r>
            <w:r w:rsidR="00CE1717">
              <w:rPr>
                <w:rFonts w:asciiTheme="minorHAnsi" w:eastAsiaTheme="minorEastAsia" w:hAnsiTheme="minorHAnsi"/>
              </w:rPr>
              <w:t xml:space="preserve"> a</w:t>
            </w:r>
            <w:r w:rsidRPr="005D63EB">
              <w:rPr>
                <w:rFonts w:asciiTheme="minorHAnsi" w:eastAsiaTheme="minorEastAsia" w:hAnsiTheme="minorHAnsi"/>
              </w:rPr>
              <w:t xml:space="preserve"> model of prevention work being undertaken by the lead for Mental Health and Wellbeing. </w:t>
            </w:r>
          </w:p>
          <w:p w14:paraId="0C640C53" w14:textId="6AAF5E42" w:rsidR="000E1492" w:rsidRPr="002F539C" w:rsidRDefault="00566DC3" w:rsidP="002F539C">
            <w:pPr>
              <w:spacing w:before="60" w:after="60" w:line="240" w:lineRule="auto"/>
              <w:ind w:left="29"/>
              <w:rPr>
                <w:rFonts w:asciiTheme="minorHAnsi" w:eastAsiaTheme="minorEastAsia" w:hAnsiTheme="minorHAnsi"/>
              </w:rPr>
            </w:pPr>
            <w:r w:rsidRPr="00566DC3">
              <w:rPr>
                <w:rFonts w:asciiTheme="minorHAnsi" w:eastAsiaTheme="minorEastAsia" w:hAnsiTheme="minorHAnsi"/>
              </w:rPr>
              <w:lastRenderedPageBreak/>
              <w:t>It has been recognised that, for an early intervention model to be truly effective, it must incorporate all population cohorts. Subject to approval at the next Communities and Older People’s Board, the workstream will initiate the process of aligning the model to establish a consistent and standardised approach across all programmes</w:t>
            </w:r>
          </w:p>
        </w:tc>
      </w:tr>
      <w:tr w:rsidR="000E1492" w:rsidRPr="004A1931" w14:paraId="08EFC97A" w14:textId="77777777" w:rsidTr="708E1EBE">
        <w:trPr>
          <w:trHeight w:val="300"/>
        </w:trPr>
        <w:tc>
          <w:tcPr>
            <w:tcW w:w="4135" w:type="dxa"/>
            <w:gridSpan w:val="2"/>
            <w:vAlign w:val="center"/>
          </w:tcPr>
          <w:p w14:paraId="5F0378B3" w14:textId="19B03866" w:rsidR="000E1492" w:rsidRPr="004A1931" w:rsidRDefault="00DE3029" w:rsidP="01C47B6A">
            <w:pPr>
              <w:spacing w:before="120" w:after="120" w:line="240" w:lineRule="auto"/>
              <w:rPr>
                <w:rFonts w:asciiTheme="minorHAnsi" w:eastAsiaTheme="minorEastAsia" w:hAnsiTheme="minorHAnsi"/>
                <w:b/>
                <w:bCs/>
              </w:rPr>
            </w:pPr>
            <w:r w:rsidRPr="01C47B6A">
              <w:rPr>
                <w:rFonts w:asciiTheme="minorHAnsi" w:eastAsiaTheme="minorEastAsia" w:hAnsiTheme="minorHAnsi"/>
                <w:b/>
                <w:bCs/>
              </w:rPr>
              <w:lastRenderedPageBreak/>
              <w:t>Pathways of Care Delays Action Plan and Implementation</w:t>
            </w:r>
          </w:p>
        </w:tc>
        <w:tc>
          <w:tcPr>
            <w:tcW w:w="5711" w:type="dxa"/>
            <w:gridSpan w:val="2"/>
            <w:vAlign w:val="center"/>
          </w:tcPr>
          <w:p w14:paraId="5A9D51E1" w14:textId="621F5584"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This project aims to </w:t>
            </w:r>
          </w:p>
          <w:p w14:paraId="60701A7C" w14:textId="175557A2"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Review the status of Pathways of Care Delay Actions Plan. </w:t>
            </w:r>
            <w:r w:rsidR="48563549" w:rsidRPr="0E95CDED">
              <w:rPr>
                <w:rFonts w:asciiTheme="minorHAnsi" w:eastAsiaTheme="minorEastAsia" w:hAnsiTheme="minorHAnsi"/>
              </w:rPr>
              <w:t>By doing this we can:</w:t>
            </w:r>
          </w:p>
          <w:p w14:paraId="1A5F32B0" w14:textId="56897278"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Ensure accountability by holding service leads responsible for the timely completion of their assigned actions. </w:t>
            </w:r>
          </w:p>
          <w:p w14:paraId="46C6A1A0" w14:textId="201718F5" w:rsidR="000E1492" w:rsidRPr="004A1931" w:rsidRDefault="3EF86B2C"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I</w:t>
            </w:r>
            <w:r w:rsidR="74CF055D" w:rsidRPr="0E95CDED">
              <w:rPr>
                <w:rFonts w:asciiTheme="minorHAnsi" w:eastAsiaTheme="minorEastAsia" w:hAnsiTheme="minorHAnsi"/>
              </w:rPr>
              <w:t xml:space="preserve">dentify and address challenges that may prevent the timely execution of actions. </w:t>
            </w:r>
          </w:p>
          <w:p w14:paraId="5F916B21" w14:textId="2EC20405"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Monitor progress against key performance indicators (KPIs) to evaluate the effectiveness of actions. </w:t>
            </w:r>
          </w:p>
          <w:p w14:paraId="2A4D4EF5" w14:textId="1BF38FE4"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Facilitate collaboration across departments to ensure alignment and efficient problem-solving to address operational issues. </w:t>
            </w:r>
          </w:p>
          <w:p w14:paraId="53F10EA3" w14:textId="35C09749"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Manage risk effectively by identifying proactive solutions. </w:t>
            </w:r>
          </w:p>
          <w:p w14:paraId="659D6386" w14:textId="5CC5D12A" w:rsidR="000E1492" w:rsidRPr="00084501" w:rsidRDefault="74CF055D" w:rsidP="00084501">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Reviewing timelines, milestones, and deliverables to address care delays.</w:t>
            </w:r>
          </w:p>
        </w:tc>
        <w:tc>
          <w:tcPr>
            <w:tcW w:w="5848" w:type="dxa"/>
            <w:gridSpan w:val="2"/>
            <w:vAlign w:val="center"/>
          </w:tcPr>
          <w:p w14:paraId="7415FBC2" w14:textId="77777777" w:rsidR="002802A6" w:rsidRPr="002802A6" w:rsidRDefault="002802A6" w:rsidP="00487E7A">
            <w:pPr>
              <w:spacing w:before="60" w:after="60" w:line="240" w:lineRule="auto"/>
              <w:rPr>
                <w:rFonts w:asciiTheme="minorHAnsi" w:eastAsiaTheme="minorEastAsia" w:hAnsiTheme="minorHAnsi"/>
              </w:rPr>
            </w:pPr>
            <w:r w:rsidRPr="002802A6">
              <w:rPr>
                <w:rFonts w:asciiTheme="minorHAnsi" w:eastAsiaTheme="minorEastAsia" w:hAnsiTheme="minorHAnsi"/>
              </w:rPr>
              <w:t>The programme continues to progress across four key deliverables aimed at improving operational performance and service outcomes:</w:t>
            </w:r>
          </w:p>
          <w:p w14:paraId="0A683CF6" w14:textId="77777777" w:rsidR="002802A6" w:rsidRPr="002802A6" w:rsidRDefault="002802A6" w:rsidP="00487E7A">
            <w:pPr>
              <w:spacing w:before="60" w:after="60" w:line="240" w:lineRule="auto"/>
              <w:rPr>
                <w:rFonts w:asciiTheme="minorHAnsi" w:eastAsiaTheme="minorEastAsia" w:hAnsiTheme="minorHAnsi"/>
                <w:u w:val="single"/>
              </w:rPr>
            </w:pPr>
            <w:r w:rsidRPr="002802A6">
              <w:rPr>
                <w:rFonts w:asciiTheme="minorHAnsi" w:eastAsiaTheme="minorEastAsia" w:hAnsiTheme="minorHAnsi"/>
                <w:u w:val="single"/>
              </w:rPr>
              <w:t>Refreshed Action Plan to Reduce POCD</w:t>
            </w:r>
          </w:p>
          <w:p w14:paraId="5BF76A07"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Reviewed and updated by all partners in July 2025; presented to OP &amp; C for approval.</w:t>
            </w:r>
          </w:p>
          <w:p w14:paraId="3DAB856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Key actions include LOS reviews, EDD compliance audits, P3 readmission analysis, Board Round refresh, and deep dives into delays related to family support, assistive technology, and equipment.</w:t>
            </w:r>
          </w:p>
          <w:p w14:paraId="113613FD" w14:textId="77777777" w:rsidR="002802A6" w:rsidRPr="002802A6" w:rsidRDefault="002802A6" w:rsidP="00487E7A">
            <w:pPr>
              <w:spacing w:before="60" w:after="60" w:line="240" w:lineRule="auto"/>
              <w:ind w:left="29"/>
              <w:rPr>
                <w:rFonts w:asciiTheme="minorHAnsi" w:eastAsiaTheme="minorEastAsia" w:hAnsiTheme="minorHAnsi"/>
                <w:u w:val="single"/>
              </w:rPr>
            </w:pPr>
            <w:r w:rsidRPr="002802A6">
              <w:rPr>
                <w:rFonts w:asciiTheme="minorHAnsi" w:eastAsiaTheme="minorEastAsia" w:hAnsiTheme="minorHAnsi"/>
                <w:u w:val="single"/>
              </w:rPr>
              <w:t>Digital Dashboard for Daily Reporting</w:t>
            </w:r>
          </w:p>
          <w:p w14:paraId="62A9888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Improvements shared at DPRG in September; 'On Hold' status removed and reclassified as 'Incomplete'.</w:t>
            </w:r>
          </w:p>
          <w:p w14:paraId="1CE6B487" w14:textId="26F2AA3F"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 xml:space="preserve">RRR tab scheduled to go live in </w:t>
            </w:r>
            <w:r w:rsidR="00E0351A">
              <w:rPr>
                <w:rFonts w:asciiTheme="minorHAnsi" w:eastAsiaTheme="minorEastAsia" w:hAnsiTheme="minorHAnsi"/>
              </w:rPr>
              <w:t>December</w:t>
            </w:r>
            <w:r w:rsidRPr="002802A6">
              <w:rPr>
                <w:rFonts w:asciiTheme="minorHAnsi" w:eastAsiaTheme="minorEastAsia" w:hAnsiTheme="minorHAnsi"/>
              </w:rPr>
              <w:t>.</w:t>
            </w:r>
          </w:p>
          <w:p w14:paraId="29E864B0" w14:textId="77777777" w:rsidR="002802A6" w:rsidRPr="00173790" w:rsidRDefault="002802A6" w:rsidP="00487E7A">
            <w:pPr>
              <w:spacing w:before="60" w:after="60" w:line="240" w:lineRule="auto"/>
              <w:ind w:left="29"/>
              <w:rPr>
                <w:rFonts w:asciiTheme="minorHAnsi" w:eastAsiaTheme="minorEastAsia" w:hAnsiTheme="minorHAnsi"/>
                <w:u w:val="single"/>
              </w:rPr>
            </w:pPr>
            <w:r w:rsidRPr="00173790">
              <w:rPr>
                <w:rFonts w:asciiTheme="minorHAnsi" w:eastAsiaTheme="minorEastAsia" w:hAnsiTheme="minorHAnsi"/>
                <w:u w:val="single"/>
              </w:rPr>
              <w:t>12-Week MH &amp; LD Improvement Plan (Post-MADE Event)</w:t>
            </w:r>
          </w:p>
          <w:p w14:paraId="536B7DD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Weekly Task &amp; Finish group concluded; plan signed off by all partners.</w:t>
            </w:r>
          </w:p>
          <w:p w14:paraId="5DC69882"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Delivery commenced end of September.</w:t>
            </w:r>
          </w:p>
          <w:p w14:paraId="6E90BD4C" w14:textId="77777777" w:rsidR="002802A6" w:rsidRPr="002802A6" w:rsidRDefault="002802A6" w:rsidP="00487E7A">
            <w:pPr>
              <w:spacing w:before="60" w:after="60" w:line="240" w:lineRule="auto"/>
              <w:ind w:left="29"/>
              <w:rPr>
                <w:rFonts w:asciiTheme="minorHAnsi" w:eastAsiaTheme="minorEastAsia" w:hAnsiTheme="minorHAnsi"/>
                <w:u w:val="single"/>
              </w:rPr>
            </w:pPr>
            <w:r w:rsidRPr="002802A6">
              <w:rPr>
                <w:rFonts w:asciiTheme="minorHAnsi" w:eastAsiaTheme="minorEastAsia" w:hAnsiTheme="minorHAnsi"/>
                <w:u w:val="single"/>
              </w:rPr>
              <w:t>Social Services Allocation Improvements</w:t>
            </w:r>
          </w:p>
          <w:p w14:paraId="41BAED9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Weekly deep dives underway to drive targeted improvements.</w:t>
            </w:r>
          </w:p>
          <w:p w14:paraId="79145130" w14:textId="77777777" w:rsidR="000E1492"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Identified need for daily FAC Panel in Swansea and proportionate assessment application in NPT/</w:t>
            </w:r>
            <w:proofErr w:type="spellStart"/>
            <w:r w:rsidRPr="002802A6">
              <w:rPr>
                <w:rFonts w:asciiTheme="minorHAnsi" w:eastAsiaTheme="minorEastAsia" w:hAnsiTheme="minorHAnsi"/>
              </w:rPr>
              <w:t>Gorseinon</w:t>
            </w:r>
            <w:proofErr w:type="spellEnd"/>
            <w:r w:rsidRPr="002802A6">
              <w:rPr>
                <w:rFonts w:asciiTheme="minorHAnsi" w:eastAsiaTheme="minorEastAsia" w:hAnsiTheme="minorHAnsi"/>
              </w:rPr>
              <w:t xml:space="preserve"> Hospital.</w:t>
            </w:r>
          </w:p>
          <w:p w14:paraId="7A2FFD84" w14:textId="77777777" w:rsidR="00AA1C51" w:rsidRDefault="00AA1C51" w:rsidP="00AA1C51">
            <w:pPr>
              <w:spacing w:before="60" w:after="60" w:line="240" w:lineRule="auto"/>
              <w:rPr>
                <w:rFonts w:asciiTheme="minorHAnsi" w:eastAsiaTheme="minorEastAsia" w:hAnsiTheme="minorHAnsi"/>
                <w:u w:val="single"/>
              </w:rPr>
            </w:pPr>
            <w:r w:rsidRPr="00AA1C51">
              <w:rPr>
                <w:rFonts w:asciiTheme="minorHAnsi" w:eastAsiaTheme="minorEastAsia" w:hAnsiTheme="minorHAnsi"/>
                <w:u w:val="single"/>
              </w:rPr>
              <w:t>Governance</w:t>
            </w:r>
          </w:p>
          <w:p w14:paraId="27472BAC" w14:textId="77777777" w:rsidR="009E1E43" w:rsidRPr="009E1E43" w:rsidRDefault="009E1E43" w:rsidP="009E1E43">
            <w:pPr>
              <w:pStyle w:val="ListParagraph"/>
              <w:numPr>
                <w:ilvl w:val="0"/>
                <w:numId w:val="1"/>
              </w:numPr>
              <w:spacing w:before="60" w:after="60" w:line="240" w:lineRule="auto"/>
              <w:ind w:left="389"/>
              <w:contextualSpacing w:val="0"/>
              <w:rPr>
                <w:rFonts w:asciiTheme="minorHAnsi" w:eastAsiaTheme="minorEastAsia" w:hAnsiTheme="minorHAnsi"/>
              </w:rPr>
            </w:pPr>
            <w:r w:rsidRPr="009E1E43">
              <w:rPr>
                <w:rFonts w:asciiTheme="minorHAnsi" w:eastAsiaTheme="minorEastAsia" w:hAnsiTheme="minorHAnsi"/>
              </w:rPr>
              <w:lastRenderedPageBreak/>
              <w:t>Escalation of Issues:</w:t>
            </w:r>
            <w:r w:rsidRPr="009E1E43">
              <w:rPr>
                <w:rFonts w:asciiTheme="minorHAnsi" w:eastAsiaTheme="minorEastAsia" w:hAnsiTheme="minorHAnsi"/>
              </w:rPr>
              <w:br/>
              <w:t xml:space="preserve">Any unresolved or red-rated actions are escalated to senior leaders (CEOs, COOs, Directors of Social Services) via weekly reports. Updates are also shared with the UEC and Communities &amp; Older Peoples Boards. </w:t>
            </w:r>
          </w:p>
          <w:p w14:paraId="2A851890" w14:textId="350B3161" w:rsidR="00AA1C51" w:rsidRPr="00AA1C51" w:rsidRDefault="00AA1C51" w:rsidP="00AA1C51">
            <w:pPr>
              <w:spacing w:before="60" w:after="60" w:line="240" w:lineRule="auto"/>
              <w:rPr>
                <w:rFonts w:asciiTheme="minorHAnsi" w:eastAsiaTheme="minorEastAsia" w:hAnsiTheme="minorHAnsi"/>
                <w:u w:val="single"/>
              </w:rPr>
            </w:pPr>
          </w:p>
        </w:tc>
      </w:tr>
      <w:tr w:rsidR="000E1492" w:rsidRPr="004A1931" w14:paraId="6AAC076A" w14:textId="4CA25C42" w:rsidTr="708E1EBE">
        <w:trPr>
          <w:trHeight w:val="300"/>
        </w:trPr>
        <w:tc>
          <w:tcPr>
            <w:tcW w:w="4135" w:type="dxa"/>
            <w:gridSpan w:val="2"/>
            <w:vAlign w:val="center"/>
          </w:tcPr>
          <w:p w14:paraId="07D54FE2" w14:textId="74FE1851"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lastRenderedPageBreak/>
              <w:t>D2RA Processes</w:t>
            </w:r>
          </w:p>
        </w:tc>
        <w:tc>
          <w:tcPr>
            <w:tcW w:w="5711" w:type="dxa"/>
            <w:gridSpan w:val="2"/>
            <w:vAlign w:val="center"/>
          </w:tcPr>
          <w:p w14:paraId="1D6632D2" w14:textId="62E8D009" w:rsidR="000E1492" w:rsidRPr="00A515D8" w:rsidRDefault="000E1492" w:rsidP="00A515D8">
            <w:pPr>
              <w:spacing w:before="120" w:after="120" w:line="240" w:lineRule="auto"/>
              <w:rPr>
                <w:rFonts w:asciiTheme="minorHAnsi" w:eastAsiaTheme="minorEastAsia" w:hAnsiTheme="minorHAnsi"/>
              </w:rPr>
            </w:pPr>
          </w:p>
        </w:tc>
        <w:tc>
          <w:tcPr>
            <w:tcW w:w="5848" w:type="dxa"/>
            <w:gridSpan w:val="2"/>
            <w:vAlign w:val="center"/>
          </w:tcPr>
          <w:p w14:paraId="7BB9C92D" w14:textId="77777777" w:rsidR="00080F03" w:rsidRPr="00080F03" w:rsidRDefault="00080F03" w:rsidP="00487E7A">
            <w:pPr>
              <w:spacing w:before="60" w:after="60" w:line="240" w:lineRule="auto"/>
              <w:rPr>
                <w:rFonts w:asciiTheme="minorHAnsi" w:eastAsiaTheme="minorEastAsia" w:hAnsiTheme="minorHAnsi"/>
              </w:rPr>
            </w:pPr>
            <w:r w:rsidRPr="00080F03">
              <w:rPr>
                <w:rFonts w:asciiTheme="minorHAnsi" w:eastAsiaTheme="minorEastAsia" w:hAnsiTheme="minorHAnsi"/>
              </w:rPr>
              <w:t>The programme is progressing across four key workstreams aimed at establishing a sustainable ID2RA hub and improving discharge pathways:</w:t>
            </w:r>
          </w:p>
          <w:p w14:paraId="2167C460" w14:textId="77777777" w:rsidR="00080F03" w:rsidRPr="00074780" w:rsidRDefault="00080F03" w:rsidP="00487E7A">
            <w:pPr>
              <w:spacing w:before="60" w:after="60" w:line="240" w:lineRule="auto"/>
              <w:rPr>
                <w:rFonts w:asciiTheme="minorHAnsi" w:eastAsiaTheme="minorEastAsia" w:hAnsiTheme="minorHAnsi"/>
                <w:u w:val="single"/>
              </w:rPr>
            </w:pPr>
            <w:r w:rsidRPr="00074780">
              <w:rPr>
                <w:rFonts w:asciiTheme="minorHAnsi" w:eastAsiaTheme="minorEastAsia" w:hAnsiTheme="minorHAnsi"/>
                <w:u w:val="single"/>
              </w:rPr>
              <w:t>Establishing the Interim ID2RA Hub</w:t>
            </w:r>
          </w:p>
          <w:p w14:paraId="24E568A0" w14:textId="7F7B5252"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Significant progress made in identifying the resources</w:t>
            </w:r>
            <w:r w:rsidR="00F34CA1">
              <w:rPr>
                <w:rFonts w:asciiTheme="minorHAnsi" w:eastAsiaTheme="minorEastAsia" w:hAnsiTheme="minorHAnsi"/>
              </w:rPr>
              <w:t xml:space="preserve"> </w:t>
            </w:r>
            <w:r w:rsidRPr="00080F03">
              <w:rPr>
                <w:rFonts w:asciiTheme="minorHAnsi" w:eastAsiaTheme="minorEastAsia" w:hAnsiTheme="minorHAnsi"/>
              </w:rPr>
              <w:t>required to operate the interim hub.</w:t>
            </w:r>
          </w:p>
          <w:p w14:paraId="0FEB7C1F"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 xml:space="preserve">Key achievements include: </w:t>
            </w:r>
          </w:p>
          <w:p w14:paraId="58057B5D"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Development of a new SOP covering both front and back door processes.</w:t>
            </w:r>
          </w:p>
          <w:p w14:paraId="655A9146"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Agreement on a new data collection framework and KPIs to measure volume, efficiency, and impact.</w:t>
            </w:r>
          </w:p>
          <w:p w14:paraId="5E84193F"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Completion of a needs assessment to define essential resources.</w:t>
            </w:r>
          </w:p>
          <w:p w14:paraId="0CC97888"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Feedback provided to Directors regarding the requirements for a full multi-disciplinary team (for discussion at C&amp;OP Board on 23 Sept).</w:t>
            </w:r>
          </w:p>
          <w:p w14:paraId="2E6DF1B9" w14:textId="77777777" w:rsidR="00080F03" w:rsidRPr="00074780" w:rsidRDefault="00080F03" w:rsidP="00487E7A">
            <w:pPr>
              <w:spacing w:before="60" w:after="60" w:line="240" w:lineRule="auto"/>
              <w:rPr>
                <w:rFonts w:asciiTheme="minorHAnsi" w:eastAsiaTheme="minorEastAsia" w:hAnsiTheme="minorHAnsi"/>
                <w:u w:val="single"/>
              </w:rPr>
            </w:pPr>
            <w:r w:rsidRPr="00074780">
              <w:rPr>
                <w:rFonts w:asciiTheme="minorHAnsi" w:eastAsiaTheme="minorEastAsia" w:hAnsiTheme="minorHAnsi"/>
                <w:u w:val="single"/>
              </w:rPr>
              <w:t>Trusted Assessor Model Development</w:t>
            </w:r>
          </w:p>
          <w:p w14:paraId="4ADF1D59"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 xml:space="preserve">Professionals identified to undertake the Trusted Assessor </w:t>
            </w:r>
            <w:proofErr w:type="gramStart"/>
            <w:r w:rsidRPr="00080F03">
              <w:rPr>
                <w:rFonts w:asciiTheme="minorHAnsi" w:eastAsiaTheme="minorEastAsia" w:hAnsiTheme="minorHAnsi"/>
              </w:rPr>
              <w:t>role;</w:t>
            </w:r>
            <w:proofErr w:type="gramEnd"/>
            <w:r w:rsidRPr="00080F03">
              <w:rPr>
                <w:rFonts w:asciiTheme="minorHAnsi" w:eastAsiaTheme="minorEastAsia" w:hAnsiTheme="minorHAnsi"/>
              </w:rPr>
              <w:t xml:space="preserve"> training programme in development.</w:t>
            </w:r>
          </w:p>
          <w:p w14:paraId="6C75C2AF"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Trusted Assessor Form approved by C&amp;OP Board.</w:t>
            </w:r>
          </w:p>
          <w:p w14:paraId="7CBAAE3A"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Urgent updates agreed regarding RRR and 'On Hold' status.</w:t>
            </w:r>
          </w:p>
          <w:p w14:paraId="20BAF49D"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Discussions underway with digital colleagues to implement the form electronically.</w:t>
            </w:r>
          </w:p>
          <w:p w14:paraId="1D85513F" w14:textId="3C464FFF" w:rsidR="00080F03" w:rsidRPr="00074780" w:rsidRDefault="00080F03" w:rsidP="00487E7A">
            <w:pPr>
              <w:spacing w:before="60" w:after="60" w:line="240" w:lineRule="auto"/>
              <w:rPr>
                <w:rFonts w:asciiTheme="minorHAnsi" w:eastAsiaTheme="minorEastAsia" w:hAnsiTheme="minorHAnsi"/>
                <w:u w:val="single"/>
              </w:rPr>
            </w:pPr>
            <w:r w:rsidRPr="00074780">
              <w:rPr>
                <w:rFonts w:asciiTheme="minorHAnsi" w:eastAsiaTheme="minorEastAsia" w:hAnsiTheme="minorHAnsi"/>
                <w:u w:val="single"/>
              </w:rPr>
              <w:lastRenderedPageBreak/>
              <w:t>Policies, Procedures &amp; Communications</w:t>
            </w:r>
          </w:p>
          <w:p w14:paraId="062E5C7C" w14:textId="27B067F3" w:rsidR="00080F03" w:rsidRPr="00074780" w:rsidRDefault="00080F03" w:rsidP="00074780">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 xml:space="preserve">Draft documents under review for final sign-off, </w:t>
            </w:r>
            <w:r w:rsidR="00BF70B6" w:rsidRPr="00BF70B6">
              <w:rPr>
                <w:rFonts w:asciiTheme="minorHAnsi" w:eastAsiaTheme="minorEastAsia" w:hAnsiTheme="minorHAnsi"/>
              </w:rPr>
              <w:t>including</w:t>
            </w:r>
            <w:r w:rsidRPr="00080F03">
              <w:rPr>
                <w:rFonts w:asciiTheme="minorHAnsi" w:eastAsiaTheme="minorEastAsia" w:hAnsiTheme="minorHAnsi"/>
              </w:rPr>
              <w:t xml:space="preserve"> Overarching discharge policy</w:t>
            </w:r>
            <w:r w:rsidR="00BF70B6" w:rsidRPr="00BF70B6">
              <w:rPr>
                <w:rFonts w:asciiTheme="minorHAnsi" w:eastAsiaTheme="minorEastAsia" w:hAnsiTheme="minorHAnsi"/>
              </w:rPr>
              <w:t xml:space="preserve"> and </w:t>
            </w:r>
            <w:r w:rsidRPr="00080F03">
              <w:rPr>
                <w:rFonts w:asciiTheme="minorHAnsi" w:eastAsiaTheme="minorEastAsia" w:hAnsiTheme="minorHAnsi"/>
              </w:rPr>
              <w:t>Patient choice and discharge guidance</w:t>
            </w:r>
          </w:p>
          <w:p w14:paraId="3B9EBC9E"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P&amp;P Subgroup now aligned with HB’s Board Round Review Group to ensure regional integration.</w:t>
            </w:r>
          </w:p>
          <w:p w14:paraId="3BF7FCA5" w14:textId="77777777" w:rsidR="00C32536" w:rsidRDefault="00C32536" w:rsidP="008576EF">
            <w:pPr>
              <w:spacing w:before="60" w:after="60" w:line="240" w:lineRule="auto"/>
              <w:rPr>
                <w:rFonts w:asciiTheme="minorHAnsi" w:eastAsiaTheme="minorEastAsia" w:hAnsiTheme="minorHAnsi"/>
              </w:rPr>
            </w:pPr>
          </w:p>
          <w:p w14:paraId="53E02604" w14:textId="2403AC5C" w:rsidR="008576EF" w:rsidRPr="00C32536" w:rsidRDefault="00080F03" w:rsidP="008576EF">
            <w:pPr>
              <w:spacing w:before="60" w:after="60" w:line="240" w:lineRule="auto"/>
              <w:rPr>
                <w:rFonts w:asciiTheme="minorHAnsi" w:eastAsiaTheme="minorEastAsia" w:hAnsiTheme="minorHAnsi"/>
                <w:u w:val="single"/>
              </w:rPr>
            </w:pPr>
            <w:r w:rsidRPr="00C32536">
              <w:rPr>
                <w:rFonts w:asciiTheme="minorHAnsi" w:eastAsiaTheme="minorEastAsia" w:hAnsiTheme="minorHAnsi"/>
                <w:u w:val="single"/>
              </w:rPr>
              <w:t xml:space="preserve">D2RA Pathway </w:t>
            </w:r>
            <w:r w:rsidR="008576EF" w:rsidRPr="00C32536">
              <w:rPr>
                <w:rFonts w:asciiTheme="minorHAnsi" w:eastAsiaTheme="minorEastAsia" w:hAnsiTheme="minorHAnsi"/>
                <w:u w:val="single"/>
              </w:rPr>
              <w:t xml:space="preserve">Processes </w:t>
            </w:r>
          </w:p>
          <w:p w14:paraId="2D524063" w14:textId="77777777" w:rsidR="006B6F6F" w:rsidRPr="006B6F6F" w:rsidRDefault="006B6F6F" w:rsidP="006B6F6F">
            <w:pPr>
              <w:spacing w:after="0" w:line="240" w:lineRule="auto"/>
              <w:rPr>
                <w:rFonts w:asciiTheme="minorHAnsi" w:eastAsiaTheme="minorEastAsia" w:hAnsiTheme="minorHAnsi"/>
              </w:rPr>
            </w:pPr>
          </w:p>
          <w:p w14:paraId="1D2E38D9" w14:textId="1E0F9937" w:rsidR="006B6F6F" w:rsidRPr="00C32536"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Map current D2RA pathways and processes, focusing on efficiency and resource use.</w:t>
            </w:r>
          </w:p>
          <w:p w14:paraId="0591292C" w14:textId="3BFB4D9F" w:rsidR="006B6F6F" w:rsidRPr="00C32536"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Use process mapping workshops to identify improvements and operational actions for each pathway.</w:t>
            </w:r>
          </w:p>
          <w:p w14:paraId="67A17CB2" w14:textId="291D031E" w:rsidR="00C32536" w:rsidRPr="00C32536"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Ensure changes that require executive sign-off are escalated to the appropriate board.</w:t>
            </w:r>
          </w:p>
          <w:p w14:paraId="6E3C1F26" w14:textId="77777777" w:rsidR="006B6F6F" w:rsidRPr="006B6F6F"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Analyse current and projected demand for Discharge to Recover and Assess (D2RA) services, considering demographic trends and service pressures.</w:t>
            </w:r>
          </w:p>
          <w:p w14:paraId="4915F6FE" w14:textId="72CEA1DF" w:rsidR="006B6F6F" w:rsidRPr="00C32536"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Review and map existing capacity across intermediate care, reablement, and discharge services to identify gaps and opportunities for improvement.</w:t>
            </w:r>
          </w:p>
          <w:p w14:paraId="1A86B9EE" w14:textId="530D0ED6" w:rsidR="00C32536" w:rsidRPr="00C32536"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Determine the resources (staff, infrastructure, funding) required to meet demand and ensure sustainable service delivery.</w:t>
            </w:r>
          </w:p>
          <w:p w14:paraId="26B9D251" w14:textId="77777777" w:rsidR="006B6F6F" w:rsidRPr="006B6F6F" w:rsidRDefault="006B6F6F" w:rsidP="00C32536">
            <w:pPr>
              <w:pStyle w:val="ListParagraph"/>
              <w:numPr>
                <w:ilvl w:val="0"/>
                <w:numId w:val="40"/>
              </w:numPr>
              <w:suppressAutoHyphens/>
              <w:autoSpaceDN w:val="0"/>
              <w:spacing w:after="0" w:line="240" w:lineRule="auto"/>
              <w:contextualSpacing w:val="0"/>
              <w:textAlignment w:val="baseline"/>
              <w:rPr>
                <w:rFonts w:asciiTheme="minorHAnsi" w:eastAsiaTheme="minorEastAsia" w:hAnsiTheme="minorHAnsi"/>
              </w:rPr>
            </w:pPr>
            <w:r w:rsidRPr="006B6F6F">
              <w:rPr>
                <w:rFonts w:asciiTheme="minorHAnsi" w:eastAsiaTheme="minorEastAsia" w:hAnsiTheme="minorHAnsi"/>
              </w:rPr>
              <w:t>Establish further pathways to facilitate the discharge of individuals presenting with specialised needs, including those related to family disputes and housing or homelessness.</w:t>
            </w:r>
          </w:p>
          <w:p w14:paraId="0BBA1E48" w14:textId="1EEB0715" w:rsidR="000E1492" w:rsidRPr="00F34CA1" w:rsidRDefault="000E1492" w:rsidP="00487E7A">
            <w:pPr>
              <w:pStyle w:val="ListParagraph"/>
              <w:numPr>
                <w:ilvl w:val="0"/>
                <w:numId w:val="1"/>
              </w:numPr>
              <w:spacing w:before="60" w:after="60" w:line="240" w:lineRule="auto"/>
              <w:ind w:left="389"/>
              <w:contextualSpacing w:val="0"/>
              <w:rPr>
                <w:rFonts w:asciiTheme="minorHAnsi" w:eastAsiaTheme="minorEastAsia" w:hAnsiTheme="minorHAnsi"/>
              </w:rPr>
            </w:pPr>
          </w:p>
        </w:tc>
      </w:tr>
      <w:tr w:rsidR="00DE3029" w:rsidRPr="004A1931" w14:paraId="1DA5BF91" w14:textId="77777777" w:rsidTr="708E1EBE">
        <w:trPr>
          <w:trHeight w:val="300"/>
        </w:trPr>
        <w:tc>
          <w:tcPr>
            <w:tcW w:w="4135" w:type="dxa"/>
            <w:gridSpan w:val="2"/>
            <w:vAlign w:val="center"/>
          </w:tcPr>
          <w:p w14:paraId="41E9BED3" w14:textId="1B9D0D48" w:rsidR="00DE3029" w:rsidRPr="004A1931" w:rsidRDefault="00DE3029" w:rsidP="0E95CDED">
            <w:pPr>
              <w:spacing w:before="120" w:after="120" w:line="240" w:lineRule="auto"/>
              <w:rPr>
                <w:rFonts w:asciiTheme="minorHAnsi" w:hAnsiTheme="minorHAnsi"/>
                <w:b/>
                <w:bCs/>
              </w:rPr>
            </w:pPr>
            <w:r w:rsidRPr="0E95CDED">
              <w:rPr>
                <w:rFonts w:asciiTheme="minorHAnsi" w:hAnsiTheme="minorHAnsi"/>
                <w:b/>
                <w:bCs/>
                <w:color w:val="000000" w:themeColor="text1"/>
              </w:rPr>
              <w:lastRenderedPageBreak/>
              <w:t>Communities and Older People Aging Well Strategy: “Stronger for Longer”</w:t>
            </w:r>
          </w:p>
        </w:tc>
        <w:tc>
          <w:tcPr>
            <w:tcW w:w="5711" w:type="dxa"/>
            <w:gridSpan w:val="2"/>
            <w:vAlign w:val="center"/>
          </w:tcPr>
          <w:p w14:paraId="0E25FD7D" w14:textId="085CA318" w:rsidR="00DE3029" w:rsidRPr="004A1931" w:rsidRDefault="7E9C628C" w:rsidP="0E95CDED">
            <w:pPr>
              <w:spacing w:before="120" w:after="120" w:line="240" w:lineRule="auto"/>
              <w:rPr>
                <w:rFonts w:asciiTheme="minorHAnsi" w:eastAsiaTheme="minorEastAsia" w:hAnsiTheme="minorHAnsi"/>
                <w:lang w:val="en-US"/>
              </w:rPr>
            </w:pPr>
            <w:r w:rsidRPr="0E95CDED">
              <w:rPr>
                <w:rFonts w:asciiTheme="minorHAnsi" w:eastAsiaTheme="minorEastAsia" w:hAnsiTheme="minorHAnsi"/>
              </w:rPr>
              <w:t xml:space="preserve">The aim of this strategy is to unlock the potential of the communities within the West Glamorgan region to support this cohort of individuals to gain knowledge of what is available to them to help them to maintain a </w:t>
            </w:r>
            <w:r w:rsidRPr="0E95CDED">
              <w:rPr>
                <w:rFonts w:asciiTheme="minorHAnsi" w:eastAsiaTheme="minorEastAsia" w:hAnsiTheme="minorHAnsi"/>
              </w:rPr>
              <w:lastRenderedPageBreak/>
              <w:t>level of wellbeing and independence wherever they live.</w:t>
            </w:r>
          </w:p>
          <w:p w14:paraId="3F4A7101" w14:textId="1223956B" w:rsidR="00DE3029" w:rsidRPr="004A1931" w:rsidRDefault="7E9C628C"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This strategy will help steer the work of the Communities and Older People Programme and help focus the work on the most urgent priorities</w:t>
            </w:r>
          </w:p>
        </w:tc>
        <w:tc>
          <w:tcPr>
            <w:tcW w:w="5848" w:type="dxa"/>
            <w:gridSpan w:val="2"/>
            <w:vAlign w:val="center"/>
          </w:tcPr>
          <w:p w14:paraId="272DAB23" w14:textId="7233DBB5" w:rsidR="00DE3029" w:rsidRPr="004A1931"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szCs w:val="24"/>
                <w:lang w:val="en-US"/>
              </w:rPr>
            </w:pPr>
            <w:r w:rsidRPr="00E143FB">
              <w:rPr>
                <w:rFonts w:asciiTheme="minorHAnsi" w:eastAsiaTheme="minorEastAsia" w:hAnsiTheme="minorHAnsi"/>
              </w:rPr>
              <w:lastRenderedPageBreak/>
              <w:t>Engagement</w:t>
            </w:r>
            <w:r w:rsidRPr="0E95CDED">
              <w:rPr>
                <w:rFonts w:asciiTheme="minorHAnsi" w:eastAsiaTheme="minorEastAsia" w:hAnsiTheme="minorHAnsi"/>
                <w:szCs w:val="24"/>
                <w:lang w:val="en-US"/>
              </w:rPr>
              <w:t xml:space="preserve"> with the community has been undertaken to gain the knowledge required to complete a purposeful strategy for the region.</w:t>
            </w:r>
          </w:p>
          <w:p w14:paraId="49E6FC19" w14:textId="70715783" w:rsidR="00DE3029" w:rsidRPr="004A1931"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szCs w:val="24"/>
                <w:lang w:val="en-US"/>
              </w:rPr>
            </w:pPr>
            <w:r w:rsidRPr="0E95CDED">
              <w:rPr>
                <w:rFonts w:asciiTheme="minorHAnsi" w:eastAsiaTheme="minorEastAsia" w:hAnsiTheme="minorHAnsi"/>
                <w:szCs w:val="24"/>
                <w:lang w:val="en-US"/>
              </w:rPr>
              <w:t xml:space="preserve">A vision </w:t>
            </w:r>
            <w:r w:rsidR="005520E7">
              <w:rPr>
                <w:rFonts w:asciiTheme="minorHAnsi" w:eastAsiaTheme="minorEastAsia" w:hAnsiTheme="minorHAnsi"/>
                <w:szCs w:val="24"/>
                <w:lang w:val="en-US"/>
              </w:rPr>
              <w:t>a</w:t>
            </w:r>
            <w:r w:rsidRPr="0E95CDED">
              <w:rPr>
                <w:rFonts w:asciiTheme="minorHAnsi" w:eastAsiaTheme="minorEastAsia" w:hAnsiTheme="minorHAnsi"/>
                <w:szCs w:val="24"/>
                <w:lang w:val="en-US"/>
              </w:rPr>
              <w:t xml:space="preserve">nd themes have been </w:t>
            </w:r>
            <w:r w:rsidR="005520E7" w:rsidRPr="0E95CDED">
              <w:rPr>
                <w:rFonts w:asciiTheme="minorHAnsi" w:eastAsiaTheme="minorEastAsia" w:hAnsiTheme="minorHAnsi"/>
                <w:szCs w:val="24"/>
                <w:lang w:val="en-US"/>
              </w:rPr>
              <w:t>agreed.</w:t>
            </w:r>
            <w:r w:rsidRPr="0E95CDED">
              <w:rPr>
                <w:rFonts w:asciiTheme="minorHAnsi" w:eastAsiaTheme="minorEastAsia" w:hAnsiTheme="minorHAnsi"/>
                <w:szCs w:val="24"/>
                <w:lang w:val="en-US"/>
              </w:rPr>
              <w:t xml:space="preserve"> </w:t>
            </w:r>
          </w:p>
          <w:p w14:paraId="53346F7C" w14:textId="6D8CD5BE" w:rsidR="00DE3029" w:rsidRPr="007A0CA8"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lang w:val="en-US"/>
              </w:rPr>
            </w:pPr>
            <w:r w:rsidRPr="35BF5DDF">
              <w:rPr>
                <w:rFonts w:asciiTheme="minorHAnsi" w:eastAsiaTheme="minorEastAsia" w:hAnsiTheme="minorHAnsi"/>
                <w:lang w:val="en-US"/>
              </w:rPr>
              <w:lastRenderedPageBreak/>
              <w:t xml:space="preserve">Draft </w:t>
            </w:r>
            <w:r w:rsidRPr="35BF5DDF">
              <w:rPr>
                <w:rFonts w:asciiTheme="minorHAnsi" w:eastAsiaTheme="minorEastAsia" w:hAnsiTheme="minorHAnsi"/>
              </w:rPr>
              <w:t>document</w:t>
            </w:r>
            <w:r w:rsidRPr="35BF5DDF">
              <w:rPr>
                <w:rFonts w:asciiTheme="minorHAnsi" w:eastAsiaTheme="minorEastAsia" w:hAnsiTheme="minorHAnsi"/>
                <w:lang w:val="en-US"/>
              </w:rPr>
              <w:t xml:space="preserve"> </w:t>
            </w:r>
            <w:r w:rsidR="10FD8ABE" w:rsidRPr="35BF5DDF">
              <w:rPr>
                <w:rFonts w:asciiTheme="minorHAnsi" w:eastAsiaTheme="minorEastAsia" w:hAnsiTheme="minorHAnsi"/>
                <w:lang w:val="en-US"/>
              </w:rPr>
              <w:t xml:space="preserve">shared with the Communities and </w:t>
            </w:r>
            <w:r w:rsidR="00701E36">
              <w:rPr>
                <w:rFonts w:asciiTheme="minorHAnsi" w:eastAsiaTheme="minorEastAsia" w:hAnsiTheme="minorHAnsi"/>
                <w:lang w:val="en-US"/>
              </w:rPr>
              <w:t>O</w:t>
            </w:r>
            <w:r w:rsidR="10FD8ABE" w:rsidRPr="35BF5DDF">
              <w:rPr>
                <w:rFonts w:asciiTheme="minorHAnsi" w:eastAsiaTheme="minorEastAsia" w:hAnsiTheme="minorHAnsi"/>
                <w:lang w:val="en-US"/>
              </w:rPr>
              <w:t xml:space="preserve">lder </w:t>
            </w:r>
            <w:r w:rsidR="00701E36">
              <w:rPr>
                <w:rFonts w:asciiTheme="minorHAnsi" w:eastAsiaTheme="minorEastAsia" w:hAnsiTheme="minorHAnsi"/>
                <w:lang w:val="en-US"/>
              </w:rPr>
              <w:t>P</w:t>
            </w:r>
            <w:r w:rsidR="10FD8ABE" w:rsidRPr="35BF5DDF">
              <w:rPr>
                <w:rFonts w:asciiTheme="minorHAnsi" w:eastAsiaTheme="minorEastAsia" w:hAnsiTheme="minorHAnsi"/>
                <w:lang w:val="en-US"/>
              </w:rPr>
              <w:t xml:space="preserve">eoples </w:t>
            </w:r>
            <w:r w:rsidR="00701E36">
              <w:rPr>
                <w:rFonts w:asciiTheme="minorHAnsi" w:eastAsiaTheme="minorEastAsia" w:hAnsiTheme="minorHAnsi"/>
                <w:lang w:val="en-US"/>
              </w:rPr>
              <w:t>B</w:t>
            </w:r>
            <w:r w:rsidR="10FD8ABE" w:rsidRPr="35BF5DDF">
              <w:rPr>
                <w:rFonts w:asciiTheme="minorHAnsi" w:eastAsiaTheme="minorEastAsia" w:hAnsiTheme="minorHAnsi"/>
                <w:lang w:val="en-US"/>
              </w:rPr>
              <w:t>oard</w:t>
            </w:r>
            <w:r w:rsidR="00701E36">
              <w:rPr>
                <w:rFonts w:asciiTheme="minorHAnsi" w:eastAsiaTheme="minorEastAsia" w:hAnsiTheme="minorHAnsi"/>
                <w:lang w:val="en-US"/>
              </w:rPr>
              <w:t xml:space="preserve"> </w:t>
            </w:r>
            <w:r w:rsidR="00C609C5">
              <w:rPr>
                <w:rFonts w:asciiTheme="minorHAnsi" w:eastAsiaTheme="minorEastAsia" w:hAnsiTheme="minorHAnsi"/>
                <w:lang w:val="en-US"/>
              </w:rPr>
              <w:t>in October</w:t>
            </w:r>
            <w:r w:rsidR="00701E36">
              <w:rPr>
                <w:rFonts w:asciiTheme="minorHAnsi" w:eastAsiaTheme="minorEastAsia" w:hAnsiTheme="minorHAnsi"/>
                <w:lang w:val="en-US"/>
              </w:rPr>
              <w:t xml:space="preserve"> 2025</w:t>
            </w:r>
          </w:p>
        </w:tc>
      </w:tr>
      <w:tr w:rsidR="000E1492" w:rsidRPr="004A1931" w14:paraId="0DA7E1FE" w14:textId="77777777" w:rsidTr="708E1EBE">
        <w:trPr>
          <w:trHeight w:val="300"/>
        </w:trPr>
        <w:tc>
          <w:tcPr>
            <w:tcW w:w="4135" w:type="dxa"/>
            <w:gridSpan w:val="2"/>
            <w:vAlign w:val="center"/>
          </w:tcPr>
          <w:p w14:paraId="7AB2D724" w14:textId="59147D82" w:rsidR="000E1492" w:rsidRPr="004A1931" w:rsidRDefault="00746987" w:rsidP="0E95CDED">
            <w:pPr>
              <w:spacing w:before="120" w:after="120" w:line="240" w:lineRule="auto"/>
              <w:rPr>
                <w:rFonts w:asciiTheme="minorHAnsi" w:hAnsiTheme="minorHAnsi"/>
                <w:b/>
                <w:bCs/>
              </w:rPr>
            </w:pPr>
            <w:r w:rsidRPr="0E95CDED">
              <w:rPr>
                <w:rFonts w:asciiTheme="minorHAnsi" w:hAnsiTheme="minorHAnsi"/>
                <w:b/>
                <w:bCs/>
              </w:rPr>
              <w:lastRenderedPageBreak/>
              <w:t>Unscheduled Care Board</w:t>
            </w:r>
          </w:p>
        </w:tc>
        <w:tc>
          <w:tcPr>
            <w:tcW w:w="5711" w:type="dxa"/>
            <w:gridSpan w:val="2"/>
            <w:vAlign w:val="center"/>
          </w:tcPr>
          <w:p w14:paraId="540FAE53" w14:textId="56603116" w:rsidR="000E1492" w:rsidRPr="004A1931" w:rsidRDefault="32715447" w:rsidP="708E1EBE">
            <w:pPr>
              <w:tabs>
                <w:tab w:val="left" w:pos="1224"/>
              </w:tabs>
              <w:spacing w:before="120" w:after="120" w:line="240" w:lineRule="auto"/>
              <w:rPr>
                <w:rFonts w:asciiTheme="minorHAnsi" w:eastAsiaTheme="minorEastAsia" w:hAnsiTheme="minorHAnsi"/>
                <w:lang w:val="en-US"/>
              </w:rPr>
            </w:pPr>
            <w:r w:rsidRPr="708E1EBE">
              <w:rPr>
                <w:rFonts w:asciiTheme="minorHAnsi" w:eastAsiaTheme="minorEastAsia" w:hAnsiTheme="minorHAnsi"/>
                <w:lang w:val="en-US"/>
              </w:rPr>
              <w:t>The UEC board is focused on creating a clear workstream group with defined aims and objectives, aligning with strategic priorities, and providing updates on the UEC work through presentations and reports. The board also addresses funding and performance monitoring issues related to urgent and emergency care.</w:t>
            </w:r>
            <w:r w:rsidR="6B851DE2" w:rsidRPr="708E1EBE">
              <w:rPr>
                <w:rFonts w:asciiTheme="minorHAnsi" w:eastAsiaTheme="minorEastAsia" w:hAnsiTheme="minorHAnsi"/>
                <w:lang w:val="en-US"/>
              </w:rPr>
              <w:t xml:space="preserve"> </w:t>
            </w:r>
          </w:p>
          <w:p w14:paraId="39F48C7F" w14:textId="657AA11A" w:rsidR="000E1492" w:rsidRPr="004A1931" w:rsidRDefault="708E1EBE" w:rsidP="708E1EBE">
            <w:pPr>
              <w:tabs>
                <w:tab w:val="left" w:pos="1224"/>
              </w:tabs>
              <w:spacing w:before="120" w:after="120" w:line="240" w:lineRule="auto"/>
              <w:rPr>
                <w:rFonts w:asciiTheme="minorHAnsi" w:eastAsiaTheme="minorEastAsia" w:hAnsiTheme="minorHAnsi"/>
                <w:lang w:val="en-US"/>
              </w:rPr>
            </w:pPr>
            <w:r w:rsidRPr="708E1EBE">
              <w:rPr>
                <w:rFonts w:asciiTheme="minorHAnsi" w:eastAsiaTheme="minorEastAsia" w:hAnsiTheme="minorHAnsi"/>
                <w:lang w:val="en-US"/>
              </w:rPr>
              <w:t>The UEC board updates the C&amp;OP board to keep everyone informed about ongoing work and prevent duplicated efforts or resources.</w:t>
            </w:r>
          </w:p>
        </w:tc>
        <w:tc>
          <w:tcPr>
            <w:tcW w:w="5848" w:type="dxa"/>
            <w:gridSpan w:val="2"/>
            <w:vAlign w:val="center"/>
          </w:tcPr>
          <w:p w14:paraId="29674B9C"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The UEC programme continues to deliver across multiple workstreams aligned with Ministerial Priorities, GIRFT, and E/6G initiatives. Summary reports on all UEC activity are available upon request.</w:t>
            </w:r>
          </w:p>
          <w:p w14:paraId="7ACC5F0F"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Key Work Areas and Progress</w:t>
            </w:r>
          </w:p>
          <w:p w14:paraId="0D67B5EB"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Ambulance Patient Handover &amp; ED Quality</w:t>
            </w:r>
          </w:p>
          <w:p w14:paraId="5EBAA866"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Linked to the 45-minute handover target.</w:t>
            </w:r>
          </w:p>
          <w:p w14:paraId="39DB3B7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Event held on 12 September 2025 supported by the 4S Handover Taskforce (WG/NHS Executive).</w:t>
            </w:r>
          </w:p>
          <w:p w14:paraId="2A84A849"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Acute Front Door Frailty Service</w:t>
            </w:r>
          </w:p>
          <w:p w14:paraId="3E38B58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OPAU now operational.</w:t>
            </w:r>
          </w:p>
          <w:p w14:paraId="209836E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National focus on expanding to 7-day provision with direct pathways and roving frailty teams supporting SDEC and SPOA.</w:t>
            </w:r>
          </w:p>
          <w:p w14:paraId="0A7E6335"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SPOA for UEC</w:t>
            </w:r>
          </w:p>
          <w:p w14:paraId="2DB09955"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Front-end triage and signposting to implement ‘call before convey’.</w:t>
            </w:r>
          </w:p>
          <w:p w14:paraId="6AF72ABE"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Builds on SDEC and WAST stack review with co-located MDTs.</w:t>
            </w:r>
          </w:p>
          <w:p w14:paraId="272FA53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to support staffing (initially via overtime) with aspirations for 7-day coverage.</w:t>
            </w:r>
          </w:p>
          <w:p w14:paraId="69E157D6"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Optimal Hospital Flow</w:t>
            </w:r>
          </w:p>
          <w:p w14:paraId="04F3A36F"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National framework rollout includes SAFER Board rounds, R2G, D2RA pathway updates, and deconditioning prevention.</w:t>
            </w:r>
          </w:p>
          <w:p w14:paraId="11D1820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Project group formed to reinvigorate previous efforts and improve data capture.</w:t>
            </w:r>
          </w:p>
          <w:p w14:paraId="2D7578C5"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lastRenderedPageBreak/>
              <w:t>Community-Based Falls Response</w:t>
            </w:r>
          </w:p>
          <w:p w14:paraId="0EA6E29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until end of financial year.</w:t>
            </w:r>
          </w:p>
          <w:p w14:paraId="334F066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Procurement underway (St John Ambulance with first aiders).</w:t>
            </w:r>
          </w:p>
          <w:p w14:paraId="79B597EC"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Lifting cushions distributed to care homes.</w:t>
            </w:r>
          </w:p>
          <w:p w14:paraId="4692384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Exploration of enhanced therapies to support Level 2 falls service.</w:t>
            </w:r>
          </w:p>
          <w:p w14:paraId="7285422C"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High Intensity Users at Front Door</w:t>
            </w:r>
          </w:p>
          <w:p w14:paraId="7D487809"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to support officer role at front door.</w:t>
            </w:r>
          </w:p>
          <w:p w14:paraId="6031DA6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Focus on identifying frequent attenders and developing alternative pathways.</w:t>
            </w:r>
          </w:p>
          <w:p w14:paraId="73942889" w14:textId="77777777" w:rsidR="002857FE" w:rsidRPr="002857FE" w:rsidRDefault="00443A81" w:rsidP="00487E7A">
            <w:pPr>
              <w:spacing w:before="60" w:after="60" w:line="240" w:lineRule="auto"/>
              <w:rPr>
                <w:rFonts w:asciiTheme="minorHAnsi" w:eastAsiaTheme="minorEastAsia" w:hAnsiTheme="minorHAnsi"/>
              </w:rPr>
            </w:pPr>
            <w:r>
              <w:rPr>
                <w:rFonts w:asciiTheme="minorHAnsi" w:eastAsiaTheme="minorEastAsia" w:hAnsiTheme="minorHAnsi"/>
              </w:rPr>
              <w:pict w14:anchorId="29F14EC3">
                <v:rect id="_x0000_i1025" style="width:0;height:1.5pt" o:hralign="center" o:hrstd="t" o:hr="t" fillcolor="#a0a0a0" stroked="f"/>
              </w:pict>
            </w:r>
          </w:p>
          <w:p w14:paraId="15E3F36D"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PDSA Activity – MGH (Anglesey Ward)</w:t>
            </w:r>
          </w:p>
          <w:p w14:paraId="64FE668D"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 xml:space="preserve">Improvements include: </w:t>
            </w:r>
          </w:p>
          <w:p w14:paraId="0EB113C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Streamlined ED and AMU assessments.</w:t>
            </w:r>
          </w:p>
          <w:p w14:paraId="3A5089FE"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Enhanced specialty access and response.</w:t>
            </w:r>
          </w:p>
          <w:p w14:paraId="3ECAA0CD"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Increased SDEC capacity including ‘1-day SDEC’.</w:t>
            </w:r>
          </w:p>
          <w:p w14:paraId="7E87B5E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Criteria-led discharge and ‘Your Next Patient’ initiative.</w:t>
            </w:r>
          </w:p>
          <w:p w14:paraId="375A7287"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Impact:</w:t>
            </w:r>
          </w:p>
          <w:p w14:paraId="23E87897" w14:textId="77777777" w:rsidR="002857FE" w:rsidRPr="002857FE"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Ambulance handover delays &lt;45 minutes improved by 155%</w:t>
            </w:r>
          </w:p>
          <w:p w14:paraId="286700A3" w14:textId="77777777" w:rsidR="002857FE" w:rsidRPr="002857FE"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Average handover time improved by 82.2%</w:t>
            </w:r>
          </w:p>
          <w:p w14:paraId="2E159953" w14:textId="7DD66D7F" w:rsidR="000E1492" w:rsidRPr="00487E7A"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ED breach reduction of &lt;63%</w:t>
            </w:r>
            <w:r w:rsidRPr="002857FE">
              <w:rPr>
                <w:rFonts w:asciiTheme="minorHAnsi" w:eastAsiaTheme="minorEastAsia" w:hAnsiTheme="minorHAnsi"/>
              </w:rPr>
              <w:br/>
              <w:t>(Source: Joint Commissioning Committee)</w:t>
            </w:r>
          </w:p>
        </w:tc>
      </w:tr>
    </w:tbl>
    <w:p w14:paraId="1BE36190" w14:textId="77777777" w:rsidR="001B7BFB" w:rsidRDefault="001B7BFB" w:rsidP="001A3703">
      <w:pPr>
        <w:spacing w:before="40" w:after="40" w:line="240" w:lineRule="auto"/>
        <w:rPr>
          <w:b/>
          <w:bCs/>
        </w:rPr>
      </w:pPr>
    </w:p>
    <w:p w14:paraId="7F5988A3" w14:textId="77777777" w:rsidR="008D11F0" w:rsidRDefault="008D11F0">
      <w:r>
        <w:br w:type="page"/>
      </w:r>
    </w:p>
    <w:tbl>
      <w:tblPr>
        <w:tblStyle w:val="TableGrid"/>
        <w:tblW w:w="5000" w:type="pct"/>
        <w:tblLook w:val="04A0" w:firstRow="1" w:lastRow="0" w:firstColumn="1" w:lastColumn="0" w:noHBand="0" w:noVBand="1"/>
      </w:tblPr>
      <w:tblGrid>
        <w:gridCol w:w="2122"/>
        <w:gridCol w:w="1240"/>
        <w:gridCol w:w="3362"/>
        <w:gridCol w:w="1635"/>
        <w:gridCol w:w="5380"/>
        <w:gridCol w:w="1955"/>
      </w:tblGrid>
      <w:tr w:rsidR="007937A0" w:rsidRPr="00424D80" w14:paraId="46C2C72A" w14:textId="77777777" w:rsidTr="37CCB38C">
        <w:trPr>
          <w:trHeight w:val="20"/>
        </w:trPr>
        <w:tc>
          <w:tcPr>
            <w:tcW w:w="1071" w:type="pct"/>
            <w:gridSpan w:val="2"/>
            <w:shd w:val="clear" w:color="auto" w:fill="4F81BD" w:themeFill="accent1"/>
            <w:vAlign w:val="center"/>
          </w:tcPr>
          <w:p w14:paraId="11735087" w14:textId="7D7151BC"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71" w:type="pct"/>
            <w:shd w:val="clear" w:color="auto" w:fill="4F81BD" w:themeFill="accent1"/>
            <w:vAlign w:val="center"/>
          </w:tcPr>
          <w:p w14:paraId="0FE5087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235" w:type="pct"/>
            <w:gridSpan w:val="2"/>
            <w:shd w:val="clear" w:color="auto" w:fill="4F81BD" w:themeFill="accent1"/>
            <w:vAlign w:val="center"/>
          </w:tcPr>
          <w:p w14:paraId="608354C9"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23" w:type="pct"/>
            <w:shd w:val="clear" w:color="auto" w:fill="4F81BD" w:themeFill="accent1"/>
            <w:vAlign w:val="center"/>
          </w:tcPr>
          <w:p w14:paraId="295897C2"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371FB0C" w14:textId="77777777" w:rsidTr="37CCB38C">
        <w:trPr>
          <w:trHeight w:val="20"/>
        </w:trPr>
        <w:tc>
          <w:tcPr>
            <w:tcW w:w="1071" w:type="pct"/>
            <w:gridSpan w:val="2"/>
          </w:tcPr>
          <w:p w14:paraId="395F805B" w14:textId="03889A1C" w:rsidR="007937A0" w:rsidRPr="004002A1" w:rsidRDefault="007937A0">
            <w:pPr>
              <w:pStyle w:val="Heading1"/>
              <w:rPr>
                <w:sz w:val="32"/>
                <w:szCs w:val="28"/>
              </w:rPr>
            </w:pPr>
            <w:bookmarkStart w:id="3" w:name="_Toc210635561"/>
            <w:r w:rsidRPr="004002A1">
              <w:rPr>
                <w:sz w:val="32"/>
                <w:szCs w:val="28"/>
              </w:rPr>
              <w:t>Carers Partnership Board</w:t>
            </w:r>
            <w:bookmarkEnd w:id="3"/>
          </w:p>
        </w:tc>
        <w:tc>
          <w:tcPr>
            <w:tcW w:w="1071" w:type="pct"/>
            <w:vAlign w:val="center"/>
          </w:tcPr>
          <w:p w14:paraId="70DCC7C6" w14:textId="1098B102" w:rsidR="007937A0" w:rsidRPr="003163C4" w:rsidRDefault="00D55B21" w:rsidP="003163C4">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vAlign w:val="center"/>
          </w:tcPr>
          <w:p w14:paraId="5C114BC2"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vAlign w:val="center"/>
          </w:tcPr>
          <w:p w14:paraId="3D139618" w14:textId="46223997" w:rsidR="007937A0" w:rsidRPr="00053F6E" w:rsidRDefault="00D55B21">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7937A0" w:rsidRPr="00D71F0A" w14:paraId="5979041A" w14:textId="77777777" w:rsidTr="37CCB38C">
        <w:trPr>
          <w:trHeight w:val="20"/>
        </w:trPr>
        <w:tc>
          <w:tcPr>
            <w:tcW w:w="5000" w:type="pct"/>
            <w:gridSpan w:val="6"/>
          </w:tcPr>
          <w:p w14:paraId="36B8DD84" w14:textId="77777777" w:rsidR="007937A0" w:rsidRPr="00053F6E" w:rsidRDefault="007937A0" w:rsidP="00CB5A66">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5517572E"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w:t>
            </w:r>
            <w:r w:rsidR="07B878EA" w:rsidRPr="00053F6E">
              <w:rPr>
                <w:rFonts w:ascii="Calibri" w:eastAsiaTheme="minorEastAsia" w:hAnsi="Calibri" w:cs="Calibri"/>
                <w:szCs w:val="24"/>
              </w:rPr>
              <w:t>Regional</w:t>
            </w:r>
            <w:r w:rsidRPr="00053F6E">
              <w:rPr>
                <w:rFonts w:ascii="Calibri" w:eastAsiaTheme="minorEastAsia" w:hAnsi="Calibri" w:cs="Calibri"/>
                <w:szCs w:val="24"/>
              </w:rPr>
              <w:t xml:space="preserve"> Carers Programme one of six population boards sitting within the West Glamorgan Region. The Programme oversees the implementation of the Regional Carers Strategy which was coproduced with unpaid carers across the region and </w:t>
            </w:r>
            <w:r w:rsidR="41512544" w:rsidRPr="00053F6E">
              <w:rPr>
                <w:rFonts w:ascii="Calibri" w:eastAsiaTheme="minorEastAsia" w:hAnsi="Calibri" w:cs="Calibri"/>
                <w:szCs w:val="24"/>
              </w:rPr>
              <w:t>launched</w:t>
            </w:r>
            <w:r w:rsidRPr="00053F6E">
              <w:rPr>
                <w:rFonts w:ascii="Calibri" w:eastAsiaTheme="minorEastAsia" w:hAnsi="Calibri" w:cs="Calibri"/>
                <w:szCs w:val="24"/>
              </w:rPr>
              <w:t xml:space="preserve"> in April 2023.  </w:t>
            </w:r>
          </w:p>
          <w:p w14:paraId="3C6C2737" w14:textId="77777777" w:rsidR="007937A0" w:rsidRDefault="23C28387" w:rsidP="00CB5A66">
            <w:pPr>
              <w:spacing w:before="120" w:after="120" w:line="240" w:lineRule="auto"/>
              <w:rPr>
                <w:rFonts w:ascii="Calibri" w:eastAsiaTheme="minorEastAsia" w:hAnsi="Calibri" w:cs="Calibri"/>
              </w:rPr>
            </w:pPr>
            <w:r w:rsidRPr="0E37EB9F">
              <w:rPr>
                <w:rFonts w:ascii="Calibri" w:eastAsiaTheme="minorEastAsia" w:hAnsi="Calibri" w:cs="Calibri"/>
              </w:rPr>
              <w:t xml:space="preserve">The vision of the Carers Strategy </w:t>
            </w:r>
            <w:r w:rsidR="5114D972" w:rsidRPr="0E37EB9F">
              <w:rPr>
                <w:rFonts w:ascii="Calibri" w:eastAsiaTheme="minorEastAsia" w:hAnsi="Calibri" w:cs="Calibri"/>
              </w:rPr>
              <w:t>represents</w:t>
            </w:r>
            <w:r w:rsidRPr="0E37EB9F">
              <w:rPr>
                <w:rFonts w:ascii="Calibri" w:eastAsiaTheme="minorEastAsia" w:hAnsi="Calibri" w:cs="Calibri"/>
              </w:rPr>
              <w:t xml:space="preserve"> the future we aspire to, where we </w:t>
            </w:r>
            <w:r w:rsidR="637484D4" w:rsidRPr="0E37EB9F">
              <w:rPr>
                <w:rFonts w:ascii="Calibri" w:eastAsiaTheme="minorEastAsia" w:hAnsi="Calibri" w:cs="Calibri"/>
              </w:rPr>
              <w:t>recognise</w:t>
            </w:r>
            <w:r w:rsidRPr="0E37EB9F">
              <w:rPr>
                <w:rFonts w:ascii="Calibri" w:eastAsiaTheme="minorEastAsia" w:hAnsi="Calibri" w:cs="Calibri"/>
              </w:rPr>
              <w:t xml:space="preserve"> the contribution of </w:t>
            </w:r>
            <w:r w:rsidR="51E2A075" w:rsidRPr="0E37EB9F">
              <w:rPr>
                <w:rFonts w:ascii="Calibri" w:eastAsiaTheme="minorEastAsia" w:hAnsi="Calibri" w:cs="Calibri"/>
              </w:rPr>
              <w:t xml:space="preserve">unpaid </w:t>
            </w:r>
            <w:r w:rsidRPr="0E37EB9F">
              <w:rPr>
                <w:rFonts w:ascii="Calibri" w:eastAsiaTheme="minorEastAsia" w:hAnsi="Calibri" w:cs="Calibri"/>
              </w:rPr>
              <w:t xml:space="preserve">carers to our society. </w:t>
            </w:r>
            <w:r w:rsidR="20BF2951" w:rsidRPr="0E37EB9F">
              <w:rPr>
                <w:rFonts w:ascii="Calibri" w:eastAsiaTheme="minorEastAsia" w:hAnsi="Calibri" w:cs="Calibri"/>
              </w:rPr>
              <w:t xml:space="preserve">The Strategy aspires to build upon previous successes </w:t>
            </w:r>
            <w:r w:rsidR="083496A7" w:rsidRPr="0E37EB9F">
              <w:rPr>
                <w:rFonts w:ascii="Calibri" w:eastAsiaTheme="minorEastAsia" w:hAnsi="Calibri" w:cs="Calibri"/>
              </w:rPr>
              <w:t>and</w:t>
            </w:r>
            <w:r w:rsidR="20BF2951" w:rsidRPr="0E37EB9F">
              <w:rPr>
                <w:rFonts w:ascii="Calibri" w:eastAsiaTheme="minorEastAsia" w:hAnsi="Calibri" w:cs="Calibri"/>
              </w:rPr>
              <w:t xml:space="preserve"> make changes where needed to transform services, enabling unpaid carers across the region to have </w:t>
            </w:r>
            <w:r w:rsidR="62E8ADF1" w:rsidRPr="0E37EB9F">
              <w:rPr>
                <w:rFonts w:ascii="Calibri" w:eastAsiaTheme="minorEastAsia" w:hAnsi="Calibri" w:cs="Calibri"/>
              </w:rPr>
              <w:t>fulfilling</w:t>
            </w:r>
            <w:r w:rsidR="20BF2951" w:rsidRPr="0E37EB9F">
              <w:rPr>
                <w:rFonts w:ascii="Calibri" w:eastAsiaTheme="minorEastAsia" w:hAnsi="Calibri" w:cs="Calibri"/>
              </w:rPr>
              <w:t xml:space="preserve"> lives b</w:t>
            </w:r>
            <w:r w:rsidR="3500581F" w:rsidRPr="0E37EB9F">
              <w:rPr>
                <w:rFonts w:ascii="Calibri" w:eastAsiaTheme="minorEastAsia" w:hAnsi="Calibri" w:cs="Calibri"/>
              </w:rPr>
              <w:t xml:space="preserve">ased on what matters to them. We </w:t>
            </w:r>
            <w:r w:rsidRPr="0E37EB9F">
              <w:rPr>
                <w:rFonts w:ascii="Calibri" w:eastAsiaTheme="minorEastAsia" w:hAnsi="Calibri" w:cs="Calibri"/>
              </w:rPr>
              <w:t xml:space="preserve">plan to </w:t>
            </w:r>
            <w:r w:rsidR="38CF3703" w:rsidRPr="0E37EB9F">
              <w:rPr>
                <w:rFonts w:ascii="Calibri" w:eastAsiaTheme="minorEastAsia" w:hAnsi="Calibri" w:cs="Calibri"/>
              </w:rPr>
              <w:t>do this by</w:t>
            </w:r>
            <w:r w:rsidRPr="0E37EB9F">
              <w:rPr>
                <w:rFonts w:ascii="Calibri" w:eastAsiaTheme="minorEastAsia" w:hAnsi="Calibri" w:cs="Calibri"/>
              </w:rPr>
              <w:t xml:space="preserve"> actively </w:t>
            </w:r>
            <w:r w:rsidR="035C403A" w:rsidRPr="0E37EB9F">
              <w:rPr>
                <w:rFonts w:ascii="Calibri" w:eastAsiaTheme="minorEastAsia" w:hAnsi="Calibri" w:cs="Calibri"/>
              </w:rPr>
              <w:t>identifying unpaid carers</w:t>
            </w:r>
            <w:r w:rsidRPr="0E37EB9F">
              <w:rPr>
                <w:rFonts w:ascii="Calibri" w:eastAsiaTheme="minorEastAsia" w:hAnsi="Calibri" w:cs="Calibri"/>
              </w:rPr>
              <w:t xml:space="preserve">, </w:t>
            </w:r>
            <w:r w:rsidR="394B73CC" w:rsidRPr="0E37EB9F">
              <w:rPr>
                <w:rFonts w:ascii="Calibri" w:eastAsiaTheme="minorEastAsia" w:hAnsi="Calibri" w:cs="Calibri"/>
              </w:rPr>
              <w:t xml:space="preserve">to </w:t>
            </w:r>
            <w:r w:rsidRPr="0E37EB9F">
              <w:rPr>
                <w:rFonts w:ascii="Calibri" w:eastAsiaTheme="minorEastAsia" w:hAnsi="Calibri" w:cs="Calibri"/>
              </w:rPr>
              <w:t xml:space="preserve">listen, </w:t>
            </w:r>
            <w:r w:rsidR="683F41B0" w:rsidRPr="0E37EB9F">
              <w:rPr>
                <w:rFonts w:ascii="Calibri" w:eastAsiaTheme="minorEastAsia" w:hAnsi="Calibri" w:cs="Calibri"/>
              </w:rPr>
              <w:t>respect,</w:t>
            </w:r>
            <w:r w:rsidRPr="0E37EB9F">
              <w:rPr>
                <w:rFonts w:ascii="Calibri" w:eastAsiaTheme="minorEastAsia" w:hAnsi="Calibri" w:cs="Calibri"/>
              </w:rPr>
              <w:t xml:space="preserve"> and proper</w:t>
            </w:r>
            <w:r w:rsidR="44B1DB23" w:rsidRPr="0E37EB9F">
              <w:rPr>
                <w:rFonts w:ascii="Calibri" w:eastAsiaTheme="minorEastAsia" w:hAnsi="Calibri" w:cs="Calibri"/>
              </w:rPr>
              <w:t xml:space="preserve">ly support </w:t>
            </w:r>
            <w:r w:rsidR="4C28875A" w:rsidRPr="0E37EB9F">
              <w:rPr>
                <w:rFonts w:ascii="Calibri" w:eastAsiaTheme="minorEastAsia" w:hAnsi="Calibri" w:cs="Calibri"/>
              </w:rPr>
              <w:t xml:space="preserve">unpaid </w:t>
            </w:r>
            <w:r w:rsidR="44B1DB23" w:rsidRPr="0E37EB9F">
              <w:rPr>
                <w:rFonts w:ascii="Calibri" w:eastAsiaTheme="minorEastAsia" w:hAnsi="Calibri" w:cs="Calibri"/>
              </w:rPr>
              <w:t xml:space="preserve">carers to not just </w:t>
            </w:r>
            <w:r w:rsidR="3791E82D" w:rsidRPr="0E37EB9F">
              <w:rPr>
                <w:rFonts w:ascii="Calibri" w:eastAsiaTheme="minorEastAsia" w:hAnsi="Calibri" w:cs="Calibri"/>
              </w:rPr>
              <w:t>continue</w:t>
            </w:r>
            <w:r w:rsidR="44B1DB23" w:rsidRPr="0E37EB9F">
              <w:rPr>
                <w:rFonts w:ascii="Calibri" w:eastAsiaTheme="minorEastAsia" w:hAnsi="Calibri" w:cs="Calibri"/>
              </w:rPr>
              <w:t xml:space="preserve"> </w:t>
            </w:r>
            <w:r w:rsidR="42AA80A8" w:rsidRPr="0E37EB9F">
              <w:rPr>
                <w:rFonts w:ascii="Calibri" w:eastAsiaTheme="minorEastAsia" w:hAnsi="Calibri" w:cs="Calibri"/>
              </w:rPr>
              <w:t>their</w:t>
            </w:r>
            <w:r w:rsidR="44B1DB23" w:rsidRPr="0E37EB9F">
              <w:rPr>
                <w:rFonts w:ascii="Calibri" w:eastAsiaTheme="minorEastAsia" w:hAnsi="Calibri" w:cs="Calibri"/>
              </w:rPr>
              <w:t xml:space="preserve"> caring role but to enable them to have </w:t>
            </w:r>
            <w:r w:rsidR="2722CA9D" w:rsidRPr="0E37EB9F">
              <w:rPr>
                <w:rFonts w:ascii="Calibri" w:eastAsiaTheme="minorEastAsia" w:hAnsi="Calibri" w:cs="Calibri"/>
              </w:rPr>
              <w:t>fulfilling</w:t>
            </w:r>
            <w:r w:rsidR="44B1DB23" w:rsidRPr="0E37EB9F">
              <w:rPr>
                <w:rFonts w:ascii="Calibri" w:eastAsiaTheme="minorEastAsia" w:hAnsi="Calibri" w:cs="Calibri"/>
              </w:rPr>
              <w:t xml:space="preserve"> lives. </w:t>
            </w:r>
          </w:p>
          <w:p w14:paraId="22EF82C8" w14:textId="3E535126" w:rsidR="007937A0" w:rsidRPr="00053F6E" w:rsidRDefault="00DB68C4" w:rsidP="00CB5A66">
            <w:pPr>
              <w:spacing w:before="120" w:after="120" w:line="240" w:lineRule="auto"/>
              <w:rPr>
                <w:rFonts w:ascii="Calibri" w:eastAsiaTheme="minorEastAsia" w:hAnsi="Calibri" w:cs="Calibri"/>
                <w:szCs w:val="24"/>
              </w:rPr>
            </w:pPr>
            <w:r>
              <w:rPr>
                <w:rFonts w:ascii="Calibri" w:eastAsiaTheme="minorEastAsia" w:hAnsi="Calibri" w:cs="Calibri"/>
                <w:szCs w:val="24"/>
              </w:rPr>
              <w:t xml:space="preserve">We are </w:t>
            </w:r>
            <w:r w:rsidR="00CB173C">
              <w:rPr>
                <w:rFonts w:ascii="Calibri" w:eastAsiaTheme="minorEastAsia" w:hAnsi="Calibri" w:cs="Calibri"/>
                <w:szCs w:val="24"/>
              </w:rPr>
              <w:t>refreshing</w:t>
            </w:r>
            <w:r w:rsidR="00BB3EA4">
              <w:rPr>
                <w:rFonts w:ascii="Calibri" w:eastAsiaTheme="minorEastAsia" w:hAnsi="Calibri" w:cs="Calibri"/>
                <w:szCs w:val="24"/>
              </w:rPr>
              <w:t xml:space="preserve"> the current Strategy for post April </w:t>
            </w:r>
            <w:proofErr w:type="gramStart"/>
            <w:r w:rsidR="00BB3EA4">
              <w:rPr>
                <w:rFonts w:ascii="Calibri" w:eastAsiaTheme="minorEastAsia" w:hAnsi="Calibri" w:cs="Calibri"/>
                <w:szCs w:val="24"/>
              </w:rPr>
              <w:t>2026,</w:t>
            </w:r>
            <w:proofErr w:type="gramEnd"/>
            <w:r w:rsidR="00BB3EA4">
              <w:rPr>
                <w:rFonts w:ascii="Calibri" w:eastAsiaTheme="minorEastAsia" w:hAnsi="Calibri" w:cs="Calibri"/>
                <w:szCs w:val="24"/>
              </w:rPr>
              <w:t xml:space="preserve"> to refocus efforts across the region and ensure we are meeting the needs of </w:t>
            </w:r>
            <w:r w:rsidR="00CB173C">
              <w:rPr>
                <w:rFonts w:ascii="Calibri" w:eastAsiaTheme="minorEastAsia" w:hAnsi="Calibri" w:cs="Calibri"/>
                <w:szCs w:val="24"/>
              </w:rPr>
              <w:t>unpaid</w:t>
            </w:r>
            <w:r w:rsidR="00BB3EA4">
              <w:rPr>
                <w:rFonts w:ascii="Calibri" w:eastAsiaTheme="minorEastAsia" w:hAnsi="Calibri" w:cs="Calibri"/>
                <w:szCs w:val="24"/>
              </w:rPr>
              <w:t xml:space="preserve"> carers.</w:t>
            </w:r>
          </w:p>
        </w:tc>
      </w:tr>
      <w:tr w:rsidR="00A32CDF" w:rsidRPr="00F102CE" w14:paraId="53B9B33D" w14:textId="77777777" w:rsidTr="37CCB38C">
        <w:trPr>
          <w:trHeight w:val="20"/>
          <w:tblHeader/>
        </w:trPr>
        <w:tc>
          <w:tcPr>
            <w:tcW w:w="676" w:type="pct"/>
            <w:shd w:val="clear" w:color="auto" w:fill="A6A6A6" w:themeFill="background1" w:themeFillShade="A6"/>
          </w:tcPr>
          <w:p w14:paraId="66C1EA2B" w14:textId="77777777" w:rsidR="00A32CDF" w:rsidRPr="00053F6E" w:rsidRDefault="00A32CDF">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987" w:type="pct"/>
            <w:gridSpan w:val="3"/>
            <w:shd w:val="clear" w:color="auto" w:fill="A6A6A6" w:themeFill="background1" w:themeFillShade="A6"/>
            <w:hideMark/>
          </w:tcPr>
          <w:p w14:paraId="38416BA7" w14:textId="2FC4C298" w:rsidR="00A32CDF" w:rsidRPr="00053F6E" w:rsidRDefault="00A32CDF">
            <w:pPr>
              <w:spacing w:before="20" w:after="20"/>
              <w:rPr>
                <w:rFonts w:asciiTheme="minorHAnsi" w:hAnsiTheme="minorHAnsi" w:cstheme="minorHAnsi"/>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087A37C2" w14:textId="766DD32D" w:rsidR="00A32CDF" w:rsidRPr="00A32CDF" w:rsidRDefault="00A32CDF">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32CDF" w:rsidRPr="00F102CE" w14:paraId="2CBF9747" w14:textId="77777777" w:rsidTr="37CCB38C">
        <w:trPr>
          <w:trHeight w:val="20"/>
        </w:trPr>
        <w:tc>
          <w:tcPr>
            <w:tcW w:w="676" w:type="pct"/>
            <w:vMerge w:val="restart"/>
          </w:tcPr>
          <w:p w14:paraId="5A78829D" w14:textId="71F7FE17" w:rsidR="00A32CDF" w:rsidRPr="00FF7F4B" w:rsidRDefault="00A32CDF" w:rsidP="00A32CDF">
            <w:pPr>
              <w:spacing w:before="20" w:after="20"/>
              <w:rPr>
                <w:rFonts w:asciiTheme="minorHAnsi" w:hAnsiTheme="minorHAnsi" w:cstheme="minorHAnsi"/>
                <w:b/>
                <w:szCs w:val="24"/>
              </w:rPr>
            </w:pPr>
            <w:r w:rsidRPr="00FF7F4B">
              <w:rPr>
                <w:rFonts w:asciiTheme="minorHAnsi" w:hAnsiTheme="minorHAnsi" w:cstheme="minorHAnsi"/>
                <w:b/>
                <w:szCs w:val="24"/>
              </w:rPr>
              <w:t>Access to Services</w:t>
            </w:r>
          </w:p>
        </w:tc>
        <w:tc>
          <w:tcPr>
            <w:tcW w:w="1987" w:type="pct"/>
            <w:gridSpan w:val="3"/>
          </w:tcPr>
          <w:p w14:paraId="2AEC1279" w14:textId="52505210"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Learning from feedback from the 24/25 Short Breaks Grant Scheme, continue to review and further transform the current respite/ short breaks provision across the region, </w:t>
            </w:r>
          </w:p>
          <w:p w14:paraId="5B509102" w14:textId="4736BCF3" w:rsidR="00A32CDF" w:rsidRPr="00FF7F4B" w:rsidRDefault="00A32CDF" w:rsidP="00A32CDF">
            <w:pPr>
              <w:spacing w:before="20" w:after="20"/>
              <w:rPr>
                <w:rFonts w:asciiTheme="minorHAnsi" w:hAnsiTheme="minorHAnsi"/>
                <w:szCs w:val="24"/>
              </w:rPr>
            </w:pPr>
          </w:p>
          <w:p w14:paraId="5C37AB0F" w14:textId="1F291A54"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Undertake research to understand the respite provision on offer across the country and compare this to the regional offer. </w:t>
            </w:r>
          </w:p>
        </w:tc>
        <w:tc>
          <w:tcPr>
            <w:tcW w:w="2337" w:type="pct"/>
            <w:gridSpan w:val="2"/>
          </w:tcPr>
          <w:p w14:paraId="69FBD998" w14:textId="490F1C03" w:rsidR="00A32CDF" w:rsidRPr="00FF7F4B" w:rsidRDefault="6872D656" w:rsidP="5D15EFAE">
            <w:pPr>
              <w:spacing w:before="20" w:after="20" w:line="240" w:lineRule="auto"/>
              <w:ind w:left="7"/>
              <w:rPr>
                <w:rFonts w:asciiTheme="minorHAnsi" w:hAnsiTheme="minorHAnsi"/>
              </w:rPr>
            </w:pPr>
            <w:r w:rsidRPr="7DD07C3A">
              <w:rPr>
                <w:rFonts w:asciiTheme="minorHAnsi" w:hAnsiTheme="minorHAnsi"/>
              </w:rPr>
              <w:t xml:space="preserve">The Short Breaks Grant Scheme remains an integral part of the Programme. </w:t>
            </w:r>
            <w:r w:rsidRPr="5D15EFAE">
              <w:rPr>
                <w:rFonts w:asciiTheme="minorHAnsi" w:hAnsiTheme="minorHAnsi"/>
              </w:rPr>
              <w:t xml:space="preserve">Unpaid carers consistently state that a break from caring is a key priority to </w:t>
            </w:r>
            <w:r w:rsidR="3AF1CA6B" w:rsidRPr="5D15EFAE">
              <w:rPr>
                <w:rFonts w:asciiTheme="minorHAnsi" w:hAnsiTheme="minorHAnsi"/>
              </w:rPr>
              <w:t>maintaining</w:t>
            </w:r>
            <w:r w:rsidRPr="5D15EFAE">
              <w:rPr>
                <w:rFonts w:asciiTheme="minorHAnsi" w:hAnsiTheme="minorHAnsi"/>
              </w:rPr>
              <w:t xml:space="preserve"> </w:t>
            </w:r>
            <w:r w:rsidR="6864E497" w:rsidRPr="5D15EFAE">
              <w:rPr>
                <w:rFonts w:asciiTheme="minorHAnsi" w:hAnsiTheme="minorHAnsi"/>
              </w:rPr>
              <w:t>their</w:t>
            </w:r>
            <w:r w:rsidRPr="5D15EFAE">
              <w:rPr>
                <w:rFonts w:asciiTheme="minorHAnsi" w:hAnsiTheme="minorHAnsi"/>
              </w:rPr>
              <w:t xml:space="preserve"> wellbeing and </w:t>
            </w:r>
            <w:r w:rsidR="70DEF9D2" w:rsidRPr="5D15EFAE">
              <w:rPr>
                <w:rFonts w:asciiTheme="minorHAnsi" w:hAnsiTheme="minorHAnsi"/>
              </w:rPr>
              <w:t>their</w:t>
            </w:r>
            <w:r w:rsidRPr="5D15EFAE">
              <w:rPr>
                <w:rFonts w:asciiTheme="minorHAnsi" w:hAnsiTheme="minorHAnsi"/>
              </w:rPr>
              <w:t xml:space="preserve"> ability to continue to care.</w:t>
            </w:r>
          </w:p>
          <w:p w14:paraId="10DB0B08" w14:textId="6D8A9E5A" w:rsidR="00A32CDF" w:rsidRPr="00FF7F4B" w:rsidRDefault="18EF8226" w:rsidP="262E2544">
            <w:pPr>
              <w:spacing w:before="20" w:after="20" w:line="240" w:lineRule="auto"/>
              <w:ind w:left="7"/>
              <w:rPr>
                <w:rFonts w:asciiTheme="minorHAnsi" w:hAnsiTheme="minorHAnsi"/>
              </w:rPr>
            </w:pPr>
            <w:r w:rsidRPr="5D15EFAE">
              <w:rPr>
                <w:rFonts w:asciiTheme="minorHAnsi" w:hAnsiTheme="minorHAnsi"/>
              </w:rPr>
              <w:t xml:space="preserve">Feedback from the grant offered in 24/25 has </w:t>
            </w:r>
            <w:r w:rsidRPr="262E2544">
              <w:rPr>
                <w:rFonts w:asciiTheme="minorHAnsi" w:hAnsiTheme="minorHAnsi"/>
              </w:rPr>
              <w:t>been considered and slight amendments made to the process for 25/26.</w:t>
            </w:r>
          </w:p>
          <w:p w14:paraId="5FAE084A" w14:textId="7B333338" w:rsidR="00A32CDF" w:rsidRPr="00FF7F4B" w:rsidRDefault="18EF8226" w:rsidP="0AAFC9CE">
            <w:pPr>
              <w:spacing w:before="20" w:after="20" w:line="240" w:lineRule="auto"/>
              <w:ind w:left="7"/>
              <w:rPr>
                <w:rFonts w:asciiTheme="minorHAnsi" w:hAnsiTheme="minorHAnsi"/>
              </w:rPr>
            </w:pPr>
            <w:r w:rsidRPr="262E2544">
              <w:rPr>
                <w:rFonts w:asciiTheme="minorHAnsi" w:hAnsiTheme="minorHAnsi"/>
              </w:rPr>
              <w:t>Respite – requires a scoping exercise in 25/26 to understand the remit and expectations</w:t>
            </w:r>
            <w:r w:rsidRPr="4AEE0EFB">
              <w:rPr>
                <w:rFonts w:asciiTheme="minorHAnsi" w:hAnsiTheme="minorHAnsi"/>
              </w:rPr>
              <w:t>.</w:t>
            </w:r>
          </w:p>
          <w:p w14:paraId="0345EDC7" w14:textId="5554B87B" w:rsidR="00A32CDF" w:rsidRPr="00FF7F4B" w:rsidRDefault="0E372C99" w:rsidP="00A32CDF">
            <w:pPr>
              <w:spacing w:before="20" w:after="20" w:line="240" w:lineRule="auto"/>
              <w:ind w:left="7"/>
              <w:rPr>
                <w:rFonts w:asciiTheme="minorHAnsi" w:hAnsiTheme="minorHAnsi"/>
              </w:rPr>
            </w:pPr>
            <w:r w:rsidRPr="029B61AC">
              <w:rPr>
                <w:rFonts w:asciiTheme="minorHAnsi" w:hAnsiTheme="minorHAnsi"/>
              </w:rPr>
              <w:t>This continues to be delivered as part of the Programme.</w:t>
            </w:r>
          </w:p>
        </w:tc>
      </w:tr>
      <w:tr w:rsidR="00A32CDF" w14:paraId="3B4CBFA8" w14:textId="77777777" w:rsidTr="37CCB38C">
        <w:trPr>
          <w:trHeight w:val="20"/>
        </w:trPr>
        <w:tc>
          <w:tcPr>
            <w:tcW w:w="676" w:type="pct"/>
            <w:vMerge/>
          </w:tcPr>
          <w:p w14:paraId="2D702187" w14:textId="77777777" w:rsidR="00A32CDF" w:rsidRPr="00FF7F4B" w:rsidRDefault="00A32CDF" w:rsidP="00A32CDF">
            <w:pPr>
              <w:rPr>
                <w:szCs w:val="24"/>
              </w:rPr>
            </w:pPr>
          </w:p>
        </w:tc>
        <w:tc>
          <w:tcPr>
            <w:tcW w:w="1987" w:type="pct"/>
            <w:gridSpan w:val="3"/>
          </w:tcPr>
          <w:p w14:paraId="1A2A728C" w14:textId="674B78FE" w:rsidR="00A32CDF" w:rsidRPr="00FF7F4B" w:rsidRDefault="00A32CDF" w:rsidP="00A32CDF">
            <w:pPr>
              <w:rPr>
                <w:rFonts w:asciiTheme="minorHAnsi" w:hAnsiTheme="minorHAnsi"/>
                <w:szCs w:val="24"/>
              </w:rPr>
            </w:pPr>
            <w:r w:rsidRPr="00FF7F4B">
              <w:rPr>
                <w:rFonts w:asciiTheme="minorHAnsi" w:hAnsiTheme="minorHAnsi"/>
                <w:szCs w:val="24"/>
              </w:rPr>
              <w:t>Develop guidance for employers across the region to raise awareness of the needs of unpaid carers in the workplace and offer practical solutions for how they can support them.</w:t>
            </w:r>
          </w:p>
        </w:tc>
        <w:tc>
          <w:tcPr>
            <w:tcW w:w="2337" w:type="pct"/>
            <w:gridSpan w:val="2"/>
          </w:tcPr>
          <w:p w14:paraId="71DF529F" w14:textId="5B654B09" w:rsidR="00A32CDF" w:rsidRPr="00FF7F4B" w:rsidRDefault="32C244D0" w:rsidP="029B61AC">
            <w:pPr>
              <w:spacing w:before="20" w:after="20" w:line="240" w:lineRule="auto"/>
              <w:ind w:left="7"/>
              <w:rPr>
                <w:rFonts w:asciiTheme="minorHAnsi" w:hAnsiTheme="minorHAnsi"/>
              </w:rPr>
            </w:pPr>
            <w:r w:rsidRPr="029B61AC">
              <w:rPr>
                <w:rFonts w:asciiTheme="minorHAnsi" w:hAnsiTheme="minorHAnsi"/>
              </w:rPr>
              <w:t>Th</w:t>
            </w:r>
            <w:r w:rsidR="2B99C7BE" w:rsidRPr="029B61AC">
              <w:rPr>
                <w:rFonts w:asciiTheme="minorHAnsi" w:hAnsiTheme="minorHAnsi"/>
              </w:rPr>
              <w:t xml:space="preserve">is will roll over </w:t>
            </w:r>
            <w:r w:rsidR="00A24F29" w:rsidRPr="292CB5A4">
              <w:rPr>
                <w:rFonts w:asciiTheme="minorHAnsi" w:hAnsiTheme="minorHAnsi"/>
              </w:rPr>
              <w:t>into</w:t>
            </w:r>
            <w:r w:rsidR="2B99C7BE" w:rsidRPr="029B61AC">
              <w:rPr>
                <w:rFonts w:asciiTheme="minorHAnsi" w:hAnsiTheme="minorHAnsi"/>
              </w:rPr>
              <w:t xml:space="preserve"> the refreshed Strategy 2026-2031. </w:t>
            </w:r>
          </w:p>
          <w:p w14:paraId="123E789A" w14:textId="075958B7" w:rsidR="00A32CDF" w:rsidRPr="00FF7F4B" w:rsidRDefault="2B99C7BE" w:rsidP="21AAD280">
            <w:pPr>
              <w:spacing w:before="20" w:after="20" w:line="240" w:lineRule="auto"/>
              <w:ind w:left="7"/>
              <w:rPr>
                <w:rFonts w:asciiTheme="minorHAnsi" w:hAnsiTheme="minorHAnsi"/>
              </w:rPr>
            </w:pPr>
            <w:r w:rsidRPr="21AAD280">
              <w:rPr>
                <w:rFonts w:asciiTheme="minorHAnsi" w:hAnsiTheme="minorHAnsi"/>
              </w:rPr>
              <w:t xml:space="preserve">Work in this area is already underway with the three statutory partners developing support for unpaid carers in their </w:t>
            </w:r>
            <w:proofErr w:type="gramStart"/>
            <w:r w:rsidRPr="21AAD280">
              <w:rPr>
                <w:rFonts w:asciiTheme="minorHAnsi" w:hAnsiTheme="minorHAnsi"/>
              </w:rPr>
              <w:t>workforce,</w:t>
            </w:r>
            <w:proofErr w:type="gramEnd"/>
            <w:r w:rsidRPr="21AAD280">
              <w:rPr>
                <w:rFonts w:asciiTheme="minorHAnsi" w:hAnsiTheme="minorHAnsi"/>
              </w:rPr>
              <w:t xml:space="preserve"> however this needs further work.</w:t>
            </w:r>
          </w:p>
          <w:p w14:paraId="7F0218A3" w14:textId="08B20BA8" w:rsidR="00A32CDF" w:rsidRPr="00FF7F4B" w:rsidRDefault="2B99C7BE" w:rsidP="37CCB38C">
            <w:pPr>
              <w:spacing w:before="20" w:after="20" w:line="240" w:lineRule="auto"/>
              <w:ind w:left="7"/>
              <w:rPr>
                <w:rFonts w:asciiTheme="minorHAnsi" w:hAnsiTheme="minorHAnsi"/>
              </w:rPr>
            </w:pPr>
            <w:r w:rsidRPr="292CB5A4">
              <w:rPr>
                <w:rFonts w:asciiTheme="minorHAnsi" w:hAnsiTheme="minorHAnsi"/>
              </w:rPr>
              <w:t xml:space="preserve">SBUHB have now appointed a ‘Carers Champion’, Liz Ricks who has also taken the role of </w:t>
            </w:r>
            <w:r w:rsidR="1AB04744" w:rsidRPr="292CB5A4">
              <w:rPr>
                <w:rFonts w:asciiTheme="minorHAnsi" w:hAnsiTheme="minorHAnsi"/>
              </w:rPr>
              <w:t>Chair of</w:t>
            </w:r>
            <w:r w:rsidRPr="292CB5A4">
              <w:rPr>
                <w:rFonts w:asciiTheme="minorHAnsi" w:hAnsiTheme="minorHAnsi"/>
              </w:rPr>
              <w:t xml:space="preserve"> the regional Carers </w:t>
            </w:r>
            <w:r w:rsidR="0B5107E3" w:rsidRPr="292CB5A4">
              <w:rPr>
                <w:rFonts w:asciiTheme="minorHAnsi" w:hAnsiTheme="minorHAnsi"/>
              </w:rPr>
              <w:t>Partnership</w:t>
            </w:r>
            <w:r w:rsidRPr="292CB5A4">
              <w:rPr>
                <w:rFonts w:asciiTheme="minorHAnsi" w:hAnsiTheme="minorHAnsi"/>
              </w:rPr>
              <w:t xml:space="preserve"> Programme and who will drive this forward.</w:t>
            </w:r>
          </w:p>
        </w:tc>
      </w:tr>
      <w:tr w:rsidR="00A32CDF" w:rsidRPr="00F102CE" w14:paraId="530C870C" w14:textId="77777777" w:rsidTr="37CCB38C">
        <w:trPr>
          <w:trHeight w:val="20"/>
        </w:trPr>
        <w:tc>
          <w:tcPr>
            <w:tcW w:w="676" w:type="pct"/>
            <w:vMerge/>
          </w:tcPr>
          <w:p w14:paraId="12A9D053" w14:textId="77777777" w:rsidR="00A32CDF" w:rsidRPr="00FF7F4B" w:rsidRDefault="00A32CDF" w:rsidP="00A32CDF">
            <w:pPr>
              <w:spacing w:before="20" w:after="20"/>
              <w:rPr>
                <w:rFonts w:asciiTheme="minorHAnsi" w:hAnsiTheme="minorHAnsi" w:cstheme="minorHAnsi"/>
                <w:szCs w:val="24"/>
              </w:rPr>
            </w:pPr>
          </w:p>
        </w:tc>
        <w:tc>
          <w:tcPr>
            <w:tcW w:w="1987" w:type="pct"/>
            <w:gridSpan w:val="3"/>
          </w:tcPr>
          <w:p w14:paraId="17A9AE89" w14:textId="29D9EE07"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Review, promote and improve the access to services for carers (MC3) in Primary Care settings such as Pharmacies, Opticians and Allied Health Professions</w:t>
            </w:r>
          </w:p>
        </w:tc>
        <w:tc>
          <w:tcPr>
            <w:tcW w:w="2337" w:type="pct"/>
            <w:gridSpan w:val="2"/>
          </w:tcPr>
          <w:p w14:paraId="1A4137F6" w14:textId="139FD132" w:rsidR="00A32CDF" w:rsidRPr="00FF7F4B" w:rsidRDefault="5CBD86F0" w:rsidP="37CCB38C">
            <w:pPr>
              <w:spacing w:before="20" w:after="20" w:line="240" w:lineRule="auto"/>
              <w:ind w:left="7"/>
              <w:rPr>
                <w:rFonts w:asciiTheme="minorHAnsi" w:hAnsiTheme="minorHAnsi"/>
              </w:rPr>
            </w:pPr>
            <w:r w:rsidRPr="292CB5A4">
              <w:rPr>
                <w:rFonts w:asciiTheme="minorHAnsi" w:hAnsiTheme="minorHAnsi"/>
              </w:rPr>
              <w:t xml:space="preserve">The pilot continues in the </w:t>
            </w:r>
            <w:r w:rsidR="0471D4D6" w:rsidRPr="150DAD21">
              <w:rPr>
                <w:rFonts w:asciiTheme="minorHAnsi" w:hAnsiTheme="minorHAnsi"/>
              </w:rPr>
              <w:t>Upper Valleys</w:t>
            </w:r>
            <w:r w:rsidR="2B426348" w:rsidRPr="150DAD21">
              <w:rPr>
                <w:rFonts w:asciiTheme="minorHAnsi" w:hAnsiTheme="minorHAnsi"/>
              </w:rPr>
              <w:t xml:space="preserve"> Cluster</w:t>
            </w:r>
            <w:r w:rsidR="0471D4D6" w:rsidRPr="150DAD21">
              <w:rPr>
                <w:rFonts w:asciiTheme="minorHAnsi" w:hAnsiTheme="minorHAnsi"/>
              </w:rPr>
              <w:t>.</w:t>
            </w:r>
            <w:r w:rsidR="0471D4D6" w:rsidRPr="37CCB38C">
              <w:rPr>
                <w:rFonts w:asciiTheme="minorHAnsi" w:hAnsiTheme="minorHAnsi"/>
              </w:rPr>
              <w:t xml:space="preserve"> Pharmacies have all received ‘Care Aware’ training and materials are being produced which will raise awareness of the role of unpaid carers and sign post them to </w:t>
            </w:r>
            <w:r w:rsidR="45425715" w:rsidRPr="37CCB38C">
              <w:rPr>
                <w:rFonts w:asciiTheme="minorHAnsi" w:hAnsiTheme="minorHAnsi"/>
              </w:rPr>
              <w:t xml:space="preserve">support services. </w:t>
            </w:r>
            <w:r w:rsidR="05499E5C" w:rsidRPr="37CCB38C">
              <w:rPr>
                <w:rFonts w:asciiTheme="minorHAnsi" w:hAnsiTheme="minorHAnsi"/>
              </w:rPr>
              <w:t xml:space="preserve">Once the Pilot is </w:t>
            </w:r>
            <w:r w:rsidR="040DDDF6" w:rsidRPr="37CCB38C">
              <w:rPr>
                <w:rFonts w:asciiTheme="minorHAnsi" w:hAnsiTheme="minorHAnsi"/>
              </w:rPr>
              <w:t>completed</w:t>
            </w:r>
            <w:r w:rsidR="05499E5C" w:rsidRPr="37CCB38C">
              <w:rPr>
                <w:rFonts w:asciiTheme="minorHAnsi" w:hAnsiTheme="minorHAnsi"/>
              </w:rPr>
              <w:t xml:space="preserve">, the approach will </w:t>
            </w:r>
            <w:r w:rsidR="0BB72258" w:rsidRPr="37CCB38C">
              <w:rPr>
                <w:rFonts w:asciiTheme="minorHAnsi" w:hAnsiTheme="minorHAnsi"/>
              </w:rPr>
              <w:t>be rolled out across all Pharmacies in the Upper Valleys Cluster</w:t>
            </w:r>
            <w:r w:rsidR="1AEE6DD3" w:rsidRPr="150DAD21">
              <w:rPr>
                <w:rFonts w:asciiTheme="minorHAnsi" w:hAnsiTheme="minorHAnsi"/>
              </w:rPr>
              <w:t>.</w:t>
            </w:r>
          </w:p>
        </w:tc>
      </w:tr>
      <w:tr w:rsidR="00A32CDF" w:rsidRPr="00F102CE" w14:paraId="521F637B" w14:textId="77777777" w:rsidTr="37CCB38C">
        <w:trPr>
          <w:trHeight w:val="20"/>
        </w:trPr>
        <w:tc>
          <w:tcPr>
            <w:tcW w:w="676" w:type="pct"/>
            <w:vMerge w:val="restart"/>
          </w:tcPr>
          <w:p w14:paraId="7BB4269A" w14:textId="267905F6" w:rsidR="00A32CDF" w:rsidRPr="00FF7F4B" w:rsidRDefault="00A32CDF" w:rsidP="37CCB38C">
            <w:pPr>
              <w:spacing w:before="20" w:after="20"/>
              <w:jc w:val="center"/>
              <w:rPr>
                <w:rFonts w:asciiTheme="minorHAnsi" w:hAnsiTheme="minorHAnsi"/>
                <w:b/>
                <w:bCs/>
              </w:rPr>
            </w:pPr>
            <w:r w:rsidRPr="37CCB38C">
              <w:rPr>
                <w:rFonts w:asciiTheme="minorHAnsi" w:hAnsiTheme="minorHAnsi"/>
                <w:b/>
                <w:bCs/>
              </w:rPr>
              <w:t xml:space="preserve">Information, Advice, Assistance &amp; Awareness  including </w:t>
            </w:r>
            <w:r w:rsidR="57B596F0" w:rsidRPr="37CCB38C">
              <w:rPr>
                <w:rFonts w:asciiTheme="minorHAnsi" w:hAnsiTheme="minorHAnsi"/>
                <w:b/>
                <w:bCs/>
              </w:rPr>
              <w:t xml:space="preserve">Comms &amp; </w:t>
            </w:r>
            <w:r w:rsidR="00236248" w:rsidRPr="37CCB38C">
              <w:rPr>
                <w:rFonts w:asciiTheme="minorHAnsi" w:hAnsiTheme="minorHAnsi"/>
                <w:b/>
                <w:bCs/>
              </w:rPr>
              <w:t>Engagement</w:t>
            </w:r>
          </w:p>
        </w:tc>
        <w:tc>
          <w:tcPr>
            <w:tcW w:w="1987" w:type="pct"/>
            <w:gridSpan w:val="3"/>
          </w:tcPr>
          <w:p w14:paraId="4939D2C9" w14:textId="6C36037C"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Ensure accurate and high-quality information, advice and assistance (IAA) (MC1) by developing an unpaid carers handbook. The handbook will compliment similar resources which are on offer via national organisations and will be offered to unpaid carers (in the 1</w:t>
            </w:r>
            <w:r w:rsidRPr="00FF7F4B">
              <w:rPr>
                <w:rFonts w:asciiTheme="minorHAnsi" w:hAnsiTheme="minorHAnsi"/>
                <w:szCs w:val="24"/>
                <w:vertAlign w:val="superscript"/>
              </w:rPr>
              <w:t>st</w:t>
            </w:r>
            <w:r w:rsidRPr="00FF7F4B">
              <w:rPr>
                <w:rFonts w:asciiTheme="minorHAnsi" w:hAnsiTheme="minorHAnsi"/>
                <w:szCs w:val="24"/>
              </w:rPr>
              <w:t xml:space="preserve"> instance) when they become unpaid carers for the first time, usually in a hospital setting). </w:t>
            </w:r>
          </w:p>
        </w:tc>
        <w:tc>
          <w:tcPr>
            <w:tcW w:w="2337" w:type="pct"/>
            <w:gridSpan w:val="2"/>
          </w:tcPr>
          <w:p w14:paraId="2459C07A" w14:textId="689002C9" w:rsidR="00A32CDF" w:rsidRPr="00FF7F4B" w:rsidRDefault="60B0DCBF" w:rsidP="40D542C2">
            <w:pPr>
              <w:spacing w:before="20" w:after="20" w:line="240" w:lineRule="auto"/>
              <w:ind w:left="7"/>
              <w:rPr>
                <w:rFonts w:asciiTheme="minorHAnsi" w:hAnsiTheme="minorHAnsi"/>
              </w:rPr>
            </w:pPr>
            <w:r w:rsidRPr="40D542C2">
              <w:rPr>
                <w:rFonts w:asciiTheme="minorHAnsi" w:hAnsiTheme="minorHAnsi"/>
              </w:rPr>
              <w:t xml:space="preserve">Work </w:t>
            </w:r>
            <w:r w:rsidR="363F6130" w:rsidRPr="65090B36">
              <w:rPr>
                <w:rFonts w:asciiTheme="minorHAnsi" w:hAnsiTheme="minorHAnsi"/>
              </w:rPr>
              <w:t>continues</w:t>
            </w:r>
            <w:r w:rsidRPr="40D542C2">
              <w:rPr>
                <w:rFonts w:asciiTheme="minorHAnsi" w:hAnsiTheme="minorHAnsi"/>
              </w:rPr>
              <w:t xml:space="preserve"> to map out the information needed in a carers handbook and which form this should take (digital or digital and physical).</w:t>
            </w:r>
          </w:p>
          <w:p w14:paraId="3D1FB306" w14:textId="01E279A7" w:rsidR="60B0DCBF" w:rsidRDefault="60B0DCBF" w:rsidP="2B8AFBBE">
            <w:pPr>
              <w:spacing w:before="20" w:after="20" w:line="240" w:lineRule="auto"/>
              <w:ind w:left="7"/>
              <w:rPr>
                <w:rFonts w:asciiTheme="minorHAnsi" w:hAnsiTheme="minorHAnsi"/>
              </w:rPr>
            </w:pPr>
            <w:r w:rsidRPr="2B8AFBBE">
              <w:rPr>
                <w:rFonts w:asciiTheme="minorHAnsi" w:hAnsiTheme="minorHAnsi"/>
              </w:rPr>
              <w:t>A leaflet has been produced to be shared with unpaid carers in hospital settings which will provide high level IAA and signpost carers to where they can access further support.</w:t>
            </w:r>
            <w:r w:rsidR="18AFFA37" w:rsidRPr="2B8AFBBE">
              <w:rPr>
                <w:rFonts w:asciiTheme="minorHAnsi" w:hAnsiTheme="minorHAnsi"/>
              </w:rPr>
              <w:t xml:space="preserve"> This </w:t>
            </w:r>
            <w:r w:rsidR="03D70717" w:rsidRPr="2B8AFBBE">
              <w:rPr>
                <w:rFonts w:asciiTheme="minorHAnsi" w:hAnsiTheme="minorHAnsi"/>
              </w:rPr>
              <w:t xml:space="preserve">has been approved by the relevant customer focussed channels and is now being printed. </w:t>
            </w:r>
          </w:p>
          <w:p w14:paraId="7812188D" w14:textId="27F796C8" w:rsidR="00A32CDF" w:rsidRPr="00FF7F4B" w:rsidRDefault="60B0DCBF" w:rsidP="455F3D7E">
            <w:pPr>
              <w:spacing w:before="20" w:after="20" w:line="240" w:lineRule="auto"/>
              <w:ind w:left="7"/>
              <w:rPr>
                <w:rFonts w:asciiTheme="minorHAnsi" w:hAnsiTheme="minorHAnsi"/>
              </w:rPr>
            </w:pPr>
            <w:r w:rsidRPr="2B8AFBBE">
              <w:rPr>
                <w:rFonts w:asciiTheme="minorHAnsi" w:hAnsiTheme="minorHAnsi"/>
              </w:rPr>
              <w:t xml:space="preserve">This approach will need to be </w:t>
            </w:r>
            <w:proofErr w:type="gramStart"/>
            <w:r w:rsidRPr="2B8AFBBE">
              <w:rPr>
                <w:rFonts w:asciiTheme="minorHAnsi" w:hAnsiTheme="minorHAnsi"/>
              </w:rPr>
              <w:t>piloted</w:t>
            </w:r>
            <w:r w:rsidR="2D1F6B01" w:rsidRPr="2B8AFBBE">
              <w:rPr>
                <w:rFonts w:asciiTheme="minorHAnsi" w:hAnsiTheme="minorHAnsi"/>
              </w:rPr>
              <w:t>,</w:t>
            </w:r>
            <w:proofErr w:type="gramEnd"/>
            <w:r w:rsidR="2D1F6B01" w:rsidRPr="2B8AFBBE">
              <w:rPr>
                <w:rFonts w:asciiTheme="minorHAnsi" w:hAnsiTheme="minorHAnsi"/>
              </w:rPr>
              <w:t xml:space="preserve"> wards have been identified for the pilots in Morriston and NPT Hospitals. </w:t>
            </w:r>
          </w:p>
          <w:p w14:paraId="4F239B35" w14:textId="16398D45" w:rsidR="2D1F6B01" w:rsidRDefault="2D1F6B01" w:rsidP="2B8AFBBE">
            <w:pPr>
              <w:spacing w:before="20" w:after="20" w:line="240" w:lineRule="auto"/>
              <w:ind w:left="7"/>
              <w:rPr>
                <w:rFonts w:asciiTheme="minorHAnsi" w:hAnsiTheme="minorHAnsi"/>
              </w:rPr>
            </w:pPr>
            <w:r w:rsidRPr="2B8AFBBE">
              <w:rPr>
                <w:rFonts w:asciiTheme="minorHAnsi" w:hAnsiTheme="minorHAnsi"/>
              </w:rPr>
              <w:t xml:space="preserve">There is a slightly different approach being designed for </w:t>
            </w:r>
            <w:r w:rsidRPr="34498AEC">
              <w:rPr>
                <w:rFonts w:asciiTheme="minorHAnsi" w:hAnsiTheme="minorHAnsi"/>
              </w:rPr>
              <w:t xml:space="preserve">young carers to make the information more accessible and meaningful to them. </w:t>
            </w:r>
          </w:p>
          <w:p w14:paraId="62BEF08E" w14:textId="0DDFB523" w:rsidR="00A32CDF" w:rsidRPr="00FF7F4B" w:rsidRDefault="60B0DCBF" w:rsidP="00A32CDF">
            <w:pPr>
              <w:spacing w:before="20" w:after="20" w:line="240" w:lineRule="auto"/>
              <w:ind w:left="7"/>
              <w:rPr>
                <w:rFonts w:asciiTheme="minorHAnsi" w:hAnsiTheme="minorHAnsi"/>
              </w:rPr>
            </w:pPr>
            <w:r w:rsidRPr="03377577">
              <w:rPr>
                <w:rFonts w:asciiTheme="minorHAnsi" w:hAnsiTheme="minorHAnsi"/>
              </w:rPr>
              <w:t>Carers will have their own space on the regional Sorted; Supported web platform in due course.</w:t>
            </w:r>
          </w:p>
        </w:tc>
      </w:tr>
      <w:tr w:rsidR="00A32CDF" w:rsidRPr="00F102CE" w14:paraId="520F5C4C" w14:textId="77777777" w:rsidTr="37CCB38C">
        <w:trPr>
          <w:trHeight w:val="20"/>
        </w:trPr>
        <w:tc>
          <w:tcPr>
            <w:tcW w:w="676" w:type="pct"/>
            <w:vMerge/>
          </w:tcPr>
          <w:p w14:paraId="62A813A8" w14:textId="6F5876DF" w:rsidR="00A32CDF" w:rsidRPr="00FF7F4B" w:rsidRDefault="00A32CDF" w:rsidP="00A32CDF">
            <w:pPr>
              <w:spacing w:before="20" w:after="20"/>
              <w:rPr>
                <w:rFonts w:asciiTheme="minorHAnsi" w:hAnsiTheme="minorHAnsi" w:cstheme="minorHAnsi"/>
                <w:szCs w:val="24"/>
              </w:rPr>
            </w:pPr>
          </w:p>
        </w:tc>
        <w:tc>
          <w:tcPr>
            <w:tcW w:w="1987" w:type="pct"/>
            <w:gridSpan w:val="3"/>
          </w:tcPr>
          <w:p w14:paraId="6506FECD" w14:textId="6D45E15F" w:rsidR="00A32CDF" w:rsidRPr="00FF7F4B" w:rsidRDefault="00A32CDF" w:rsidP="37CCB38C">
            <w:pPr>
              <w:spacing w:before="20" w:after="20"/>
              <w:rPr>
                <w:rFonts w:asciiTheme="minorHAnsi" w:hAnsiTheme="minorHAnsi"/>
              </w:rPr>
            </w:pPr>
            <w:r w:rsidRPr="37CCB38C">
              <w:rPr>
                <w:rFonts w:asciiTheme="minorHAnsi" w:hAnsiTheme="minorHAnsi"/>
              </w:rPr>
              <w:t>Raise awareness of the essential role of carers across the region, including the challenges and issues facing carers today (MC3).</w:t>
            </w:r>
          </w:p>
        </w:tc>
        <w:tc>
          <w:tcPr>
            <w:tcW w:w="2337" w:type="pct"/>
            <w:gridSpan w:val="2"/>
          </w:tcPr>
          <w:p w14:paraId="7E430CB2" w14:textId="77777777" w:rsidR="00F2439B" w:rsidRDefault="00F2439B" w:rsidP="00F2439B">
            <w:pPr>
              <w:spacing w:before="20" w:after="20" w:line="240" w:lineRule="auto"/>
              <w:ind w:left="7"/>
              <w:rPr>
                <w:rFonts w:asciiTheme="minorHAnsi" w:hAnsiTheme="minorHAnsi"/>
              </w:rPr>
            </w:pPr>
            <w:r w:rsidRPr="00F2439B">
              <w:rPr>
                <w:rFonts w:asciiTheme="minorHAnsi" w:hAnsiTheme="minorHAnsi"/>
              </w:rPr>
              <w:t>The Unpaid Carers event held on 18th September 2025 at the Swansea.com Stadium brought together carers, professionals, and community partners to explore how to turn vision into action for unpaid carers across the region. The event featured a range of breakout sessions, including “Bridging the Gap,” which focused on understanding barriers faced by young carers—many of whom may not recognise themselves as carers. Discussions highlighted the need for improved identification, support, and awareness, especially within education and health settings. Attendees shared insights on the emotional and practical challenges carers face, and the importance of co-produced solutions that reflect lived experience.</w:t>
            </w:r>
          </w:p>
          <w:p w14:paraId="25A48CAD" w14:textId="77777777" w:rsidR="00F2439B" w:rsidRPr="00F2439B" w:rsidRDefault="00F2439B" w:rsidP="00F2439B">
            <w:pPr>
              <w:spacing w:before="20" w:after="20" w:line="240" w:lineRule="auto"/>
              <w:ind w:left="7"/>
              <w:rPr>
                <w:rFonts w:asciiTheme="minorHAnsi" w:hAnsiTheme="minorHAnsi"/>
              </w:rPr>
            </w:pPr>
          </w:p>
          <w:p w14:paraId="3E7340B1" w14:textId="1AB40478" w:rsidR="00A32CDF" w:rsidRPr="00FF7F4B" w:rsidRDefault="00F2439B" w:rsidP="1324E2A6">
            <w:pPr>
              <w:spacing w:before="20" w:after="20" w:line="240" w:lineRule="auto"/>
              <w:ind w:left="7"/>
              <w:rPr>
                <w:rFonts w:asciiTheme="minorHAnsi" w:hAnsiTheme="minorHAnsi"/>
              </w:rPr>
            </w:pPr>
            <w:r w:rsidRPr="00F2439B">
              <w:rPr>
                <w:rFonts w:asciiTheme="minorHAnsi" w:hAnsiTheme="minorHAnsi"/>
              </w:rPr>
              <w:t xml:space="preserve">Feedback from the event emphasised the value of networking opportunities and the visibility of local resources through information stalls. Carers appreciated the chance to connect with others in similar roles and to contribute to shaping future service delivery. The event also reinforced the importance of regional collaboration and the role of the </w:t>
            </w:r>
            <w:r w:rsidRPr="00F2439B">
              <w:rPr>
                <w:rFonts w:asciiTheme="minorHAnsi" w:hAnsiTheme="minorHAnsi"/>
              </w:rPr>
              <w:lastRenderedPageBreak/>
              <w:t>Carers Partnership Board in driving forward meaningful change. The atmosphere was described as inclusive and energising, with a clear commitment from all involved to continue building a system that recognises, supports, and empowers unpaid carers across West Glamorgan.</w:t>
            </w:r>
          </w:p>
          <w:p w14:paraId="1ACF085D" w14:textId="0996115E" w:rsidR="00A32CDF" w:rsidRPr="00FF7F4B" w:rsidRDefault="00A32CDF" w:rsidP="1324E2A6">
            <w:pPr>
              <w:spacing w:before="20" w:after="20" w:line="240" w:lineRule="auto"/>
              <w:ind w:left="7"/>
              <w:rPr>
                <w:rFonts w:asciiTheme="minorHAnsi" w:hAnsiTheme="minorHAnsi"/>
              </w:rPr>
            </w:pPr>
          </w:p>
          <w:p w14:paraId="2551E6C8" w14:textId="6A7E99DC" w:rsidR="00A32CDF" w:rsidRPr="00FF7F4B" w:rsidRDefault="40815095" w:rsidP="009D2930">
            <w:pPr>
              <w:spacing w:before="20" w:after="20" w:line="240" w:lineRule="auto"/>
              <w:ind w:left="7"/>
              <w:rPr>
                <w:rFonts w:asciiTheme="minorHAnsi" w:hAnsiTheme="minorHAnsi"/>
              </w:rPr>
            </w:pPr>
            <w:r w:rsidRPr="43C9A05F">
              <w:rPr>
                <w:rFonts w:asciiTheme="minorHAnsi" w:hAnsiTheme="minorHAnsi"/>
              </w:rPr>
              <w:t xml:space="preserve">This is all feeding into the refreshed </w:t>
            </w:r>
            <w:r w:rsidRPr="7E33BE88">
              <w:rPr>
                <w:rFonts w:asciiTheme="minorHAnsi" w:hAnsiTheme="minorHAnsi"/>
              </w:rPr>
              <w:t>Unpaid</w:t>
            </w:r>
            <w:r w:rsidRPr="43C9A05F">
              <w:rPr>
                <w:rFonts w:asciiTheme="minorHAnsi" w:hAnsiTheme="minorHAnsi"/>
              </w:rPr>
              <w:t xml:space="preserve"> Carers Strategy which will be ready for </w:t>
            </w:r>
            <w:r w:rsidRPr="10743951">
              <w:rPr>
                <w:rFonts w:asciiTheme="minorHAnsi" w:hAnsiTheme="minorHAnsi"/>
              </w:rPr>
              <w:t xml:space="preserve">consideration and approval in </w:t>
            </w:r>
            <w:r w:rsidRPr="7E33BE88">
              <w:rPr>
                <w:rFonts w:asciiTheme="minorHAnsi" w:hAnsiTheme="minorHAnsi"/>
              </w:rPr>
              <w:t>March</w:t>
            </w:r>
            <w:r w:rsidRPr="10743951">
              <w:rPr>
                <w:rFonts w:asciiTheme="minorHAnsi" w:hAnsiTheme="minorHAnsi"/>
              </w:rPr>
              <w:t xml:space="preserve"> 2025.</w:t>
            </w:r>
          </w:p>
        </w:tc>
      </w:tr>
      <w:tr w:rsidR="00A32CDF" w14:paraId="6064D665" w14:textId="77777777" w:rsidTr="37CCB38C">
        <w:trPr>
          <w:trHeight w:val="20"/>
        </w:trPr>
        <w:tc>
          <w:tcPr>
            <w:tcW w:w="676" w:type="pct"/>
          </w:tcPr>
          <w:p w14:paraId="1817AC77" w14:textId="4026B9BE" w:rsidR="00A32CDF" w:rsidRPr="00FF7F4B" w:rsidRDefault="00A32CDF" w:rsidP="00A32CDF">
            <w:pPr>
              <w:jc w:val="center"/>
              <w:rPr>
                <w:rFonts w:asciiTheme="minorHAnsi" w:hAnsiTheme="minorHAnsi"/>
                <w:b/>
                <w:bCs/>
                <w:szCs w:val="24"/>
              </w:rPr>
            </w:pPr>
            <w:r w:rsidRPr="00FF7F4B">
              <w:rPr>
                <w:rFonts w:asciiTheme="minorHAnsi" w:hAnsiTheme="minorHAnsi"/>
                <w:b/>
                <w:bCs/>
                <w:szCs w:val="24"/>
              </w:rPr>
              <w:lastRenderedPageBreak/>
              <w:t>Future Funding for Unpaid Carers</w:t>
            </w:r>
          </w:p>
        </w:tc>
        <w:tc>
          <w:tcPr>
            <w:tcW w:w="1987" w:type="pct"/>
            <w:gridSpan w:val="3"/>
          </w:tcPr>
          <w:p w14:paraId="51C116F6" w14:textId="22796058" w:rsidR="00A32CDF" w:rsidRPr="00FF7F4B" w:rsidRDefault="00A32CDF" w:rsidP="00A32CDF">
            <w:pPr>
              <w:rPr>
                <w:rFonts w:asciiTheme="minorHAnsi" w:hAnsiTheme="minorHAnsi"/>
                <w:szCs w:val="24"/>
              </w:rPr>
            </w:pPr>
            <w:r w:rsidRPr="00FF7F4B">
              <w:rPr>
                <w:rFonts w:asciiTheme="minorHAnsi" w:hAnsiTheme="minorHAnsi"/>
                <w:szCs w:val="24"/>
              </w:rPr>
              <w:t>Develop a revised approach to the current funding (commissioning model) which will be developed in line with lessons learned from the EWMH Programme: New Commissioning Workstream lessons learned.</w:t>
            </w:r>
          </w:p>
        </w:tc>
        <w:tc>
          <w:tcPr>
            <w:tcW w:w="2337" w:type="pct"/>
            <w:gridSpan w:val="2"/>
          </w:tcPr>
          <w:p w14:paraId="4C6E8F44" w14:textId="6C796C05" w:rsidR="00A32CDF" w:rsidRPr="00FF7F4B" w:rsidRDefault="19BACA58" w:rsidP="37CCB38C">
            <w:pPr>
              <w:spacing w:before="20" w:after="20" w:line="240" w:lineRule="auto"/>
              <w:ind w:left="7"/>
              <w:rPr>
                <w:rFonts w:asciiTheme="minorHAnsi" w:hAnsiTheme="minorHAnsi"/>
              </w:rPr>
            </w:pPr>
            <w:r w:rsidRPr="37CCB38C">
              <w:rPr>
                <w:rFonts w:asciiTheme="minorHAnsi" w:hAnsiTheme="minorHAnsi"/>
              </w:rPr>
              <w:t xml:space="preserve">This is on hold for the moment </w:t>
            </w:r>
            <w:r w:rsidR="11DAEA5F" w:rsidRPr="37CCB38C">
              <w:rPr>
                <w:rFonts w:asciiTheme="minorHAnsi" w:hAnsiTheme="minorHAnsi"/>
              </w:rPr>
              <w:t xml:space="preserve">to enable learning </w:t>
            </w:r>
            <w:r w:rsidR="0C7B0567" w:rsidRPr="37CCB38C">
              <w:rPr>
                <w:rFonts w:asciiTheme="minorHAnsi" w:hAnsiTheme="minorHAnsi"/>
              </w:rPr>
              <w:t>from</w:t>
            </w:r>
            <w:r w:rsidRPr="37CCB38C">
              <w:rPr>
                <w:rFonts w:asciiTheme="minorHAnsi" w:hAnsiTheme="minorHAnsi"/>
              </w:rPr>
              <w:t xml:space="preserve"> the EWMH Programme.</w:t>
            </w:r>
          </w:p>
        </w:tc>
      </w:tr>
    </w:tbl>
    <w:p w14:paraId="0CA20C08" w14:textId="77777777" w:rsidR="00D55B21" w:rsidRDefault="00D55B21" w:rsidP="007937A0"/>
    <w:p w14:paraId="43BA9BB7" w14:textId="7F13A271"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2122"/>
        <w:gridCol w:w="1017"/>
        <w:gridCol w:w="4112"/>
        <w:gridCol w:w="1108"/>
        <w:gridCol w:w="4363"/>
        <w:gridCol w:w="2972"/>
      </w:tblGrid>
      <w:tr w:rsidR="007937A0" w:rsidRPr="00424D80" w14:paraId="2559BDE7" w14:textId="77777777" w:rsidTr="0E37EB9F">
        <w:trPr>
          <w:trHeight w:val="20"/>
        </w:trPr>
        <w:tc>
          <w:tcPr>
            <w:tcW w:w="1000" w:type="pct"/>
            <w:gridSpan w:val="2"/>
            <w:shd w:val="clear" w:color="auto" w:fill="4F81BD" w:themeFill="accent1"/>
            <w:vAlign w:val="center"/>
          </w:tcPr>
          <w:p w14:paraId="790FAE60"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310" w:type="pct"/>
            <w:shd w:val="clear" w:color="auto" w:fill="4F81BD" w:themeFill="accent1"/>
            <w:vAlign w:val="center"/>
          </w:tcPr>
          <w:p w14:paraId="69A18D9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1743" w:type="pct"/>
            <w:gridSpan w:val="2"/>
            <w:shd w:val="clear" w:color="auto" w:fill="4F81BD" w:themeFill="accent1"/>
            <w:vAlign w:val="center"/>
          </w:tcPr>
          <w:p w14:paraId="75C299D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947" w:type="pct"/>
            <w:shd w:val="clear" w:color="auto" w:fill="4F81BD" w:themeFill="accent1"/>
            <w:vAlign w:val="center"/>
          </w:tcPr>
          <w:p w14:paraId="4595F80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57A41636" w14:textId="77777777" w:rsidTr="0E37EB9F">
        <w:trPr>
          <w:trHeight w:val="20"/>
        </w:trPr>
        <w:tc>
          <w:tcPr>
            <w:tcW w:w="1000" w:type="pct"/>
            <w:gridSpan w:val="2"/>
            <w:vAlign w:val="center"/>
          </w:tcPr>
          <w:p w14:paraId="7ED6FCB7" w14:textId="271A2799" w:rsidR="007937A0" w:rsidRPr="00D71F0A" w:rsidRDefault="007937A0">
            <w:pPr>
              <w:pStyle w:val="Heading1"/>
            </w:pPr>
            <w:bookmarkStart w:id="4" w:name="_Toc210635562"/>
            <w:r>
              <w:t>Dementia</w:t>
            </w:r>
            <w:bookmarkEnd w:id="4"/>
          </w:p>
        </w:tc>
        <w:tc>
          <w:tcPr>
            <w:tcW w:w="1310" w:type="pct"/>
            <w:vAlign w:val="center"/>
          </w:tcPr>
          <w:p w14:paraId="485D89DC" w14:textId="0E7EAA3C" w:rsidR="007937A0" w:rsidRPr="000E5D54" w:rsidRDefault="002F0012"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Theme="minorHAnsi" w:hAnsiTheme="minorHAnsi" w:cstheme="minorHAnsi"/>
                <w:szCs w:val="24"/>
              </w:rPr>
              <w:t>Transforming</w:t>
            </w:r>
            <w:r w:rsidR="00D308BF" w:rsidRPr="000E5D54">
              <w:rPr>
                <w:rFonts w:asciiTheme="minorHAnsi" w:hAnsiTheme="minorHAnsi" w:cstheme="minorHAnsi"/>
                <w:szCs w:val="24"/>
              </w:rPr>
              <w:t xml:space="preserve"> Mental </w:t>
            </w:r>
            <w:r w:rsidR="00D308BF" w:rsidRPr="000E5D54">
              <w:rPr>
                <w:rFonts w:asciiTheme="minorHAnsi" w:eastAsiaTheme="minorEastAsia" w:hAnsiTheme="minorHAnsi" w:cstheme="minorHAnsi"/>
                <w:szCs w:val="24"/>
              </w:rPr>
              <w:t>Health</w:t>
            </w:r>
            <w:r w:rsidR="00D308BF" w:rsidRPr="000E5D54">
              <w:rPr>
                <w:rFonts w:asciiTheme="minorHAnsi" w:hAnsiTheme="minorHAnsi" w:cstheme="minorHAnsi"/>
                <w:szCs w:val="24"/>
              </w:rPr>
              <w:t xml:space="preserve"> Services</w:t>
            </w:r>
          </w:p>
        </w:tc>
        <w:tc>
          <w:tcPr>
            <w:tcW w:w="1743" w:type="pct"/>
            <w:gridSpan w:val="2"/>
            <w:vAlign w:val="center"/>
          </w:tcPr>
          <w:p w14:paraId="0EC04FD8" w14:textId="3253705F" w:rsidR="007937A0" w:rsidRPr="000E5D54" w:rsidRDefault="001F25A2" w:rsidP="00944DFC">
            <w:pPr>
              <w:pStyle w:val="ListParagraph"/>
              <w:numPr>
                <w:ilvl w:val="0"/>
                <w:numId w:val="10"/>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Community</w:t>
            </w:r>
            <w:r w:rsidRPr="000E5D54">
              <w:rPr>
                <w:rFonts w:ascii="Calibri" w:hAnsi="Calibri" w:cs="Calibri"/>
                <w:szCs w:val="24"/>
              </w:rPr>
              <w:t xml:space="preserve"> Based Care - </w:t>
            </w:r>
            <w:r w:rsidR="007575E4" w:rsidRPr="000E5D54">
              <w:rPr>
                <w:rFonts w:ascii="Calibri" w:hAnsi="Calibri" w:cs="Calibri"/>
                <w:szCs w:val="24"/>
              </w:rPr>
              <w:t>Prevention and Community Coordination</w:t>
            </w:r>
          </w:p>
          <w:p w14:paraId="164FF3F4" w14:textId="77777777" w:rsidR="007575E4" w:rsidRPr="000E5D54" w:rsidRDefault="0004008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Promoting</w:t>
            </w:r>
            <w:r w:rsidRPr="000E5D54">
              <w:rPr>
                <w:rFonts w:asciiTheme="minorHAnsi" w:hAnsiTheme="minorHAnsi" w:cstheme="minorHAnsi"/>
                <w:szCs w:val="24"/>
              </w:rPr>
              <w:t xml:space="preserve"> good emotional health and wellbeing</w:t>
            </w:r>
          </w:p>
          <w:p w14:paraId="47985AD0" w14:textId="626CEECB" w:rsidR="00040081" w:rsidRPr="000E5D54" w:rsidRDefault="00BF1DD9" w:rsidP="00944DFC">
            <w:pPr>
              <w:pStyle w:val="ListParagraph"/>
              <w:numPr>
                <w:ilvl w:val="0"/>
                <w:numId w:val="10"/>
              </w:numPr>
              <w:spacing w:before="40" w:after="40" w:line="240" w:lineRule="auto"/>
              <w:ind w:left="306" w:hanging="284"/>
              <w:rPr>
                <w:rFonts w:ascii="Calibri" w:hAnsi="Calibri" w:cs="Calibri"/>
                <w:szCs w:val="24"/>
              </w:rPr>
            </w:pPr>
            <w:r w:rsidRPr="000E5D54">
              <w:rPr>
                <w:rFonts w:asciiTheme="minorHAnsi" w:hAnsiTheme="minorHAnsi" w:cstheme="minorHAnsi"/>
                <w:szCs w:val="24"/>
              </w:rPr>
              <w:t xml:space="preserve">Complex </w:t>
            </w:r>
            <w:r w:rsidRPr="000E5D54">
              <w:rPr>
                <w:rFonts w:ascii="Calibri" w:eastAsiaTheme="minorEastAsia" w:hAnsi="Calibri" w:cs="Calibri"/>
                <w:szCs w:val="24"/>
              </w:rPr>
              <w:t>Care</w:t>
            </w:r>
            <w:r w:rsidRPr="000E5D54">
              <w:rPr>
                <w:rFonts w:asciiTheme="minorHAnsi" w:hAnsiTheme="minorHAnsi" w:cstheme="minorHAnsi"/>
                <w:szCs w:val="24"/>
              </w:rPr>
              <w:t xml:space="preserve"> Closer to Home</w:t>
            </w:r>
          </w:p>
        </w:tc>
        <w:tc>
          <w:tcPr>
            <w:tcW w:w="947" w:type="pct"/>
            <w:vAlign w:val="center"/>
          </w:tcPr>
          <w:p w14:paraId="3AE0A844" w14:textId="6282FF4A" w:rsidR="007937A0" w:rsidRPr="000E5D54" w:rsidRDefault="5ED1F4B0">
            <w:pPr>
              <w:spacing w:before="40" w:after="40" w:line="240" w:lineRule="auto"/>
              <w:rPr>
                <w:rFonts w:ascii="Calibri" w:eastAsiaTheme="minorEastAsia" w:hAnsi="Calibri" w:cs="Calibri"/>
              </w:rPr>
            </w:pPr>
            <w:r w:rsidRPr="67DDE4B3">
              <w:rPr>
                <w:rFonts w:ascii="Calibri" w:eastAsiaTheme="minorEastAsia" w:hAnsi="Calibri" w:cs="Calibri"/>
              </w:rPr>
              <w:t>Stephen</w:t>
            </w:r>
            <w:r w:rsidR="00D55B21" w:rsidRPr="67DDE4B3">
              <w:rPr>
                <w:rFonts w:ascii="Calibri" w:eastAsiaTheme="minorEastAsia" w:hAnsi="Calibri" w:cs="Calibri"/>
              </w:rPr>
              <w:t xml:space="preserve"> Jones</w:t>
            </w:r>
          </w:p>
        </w:tc>
      </w:tr>
      <w:tr w:rsidR="007937A0" w:rsidRPr="00D71F0A" w14:paraId="14669856" w14:textId="77777777" w:rsidTr="0E37EB9F">
        <w:trPr>
          <w:trHeight w:val="20"/>
        </w:trPr>
        <w:tc>
          <w:tcPr>
            <w:tcW w:w="5000" w:type="pct"/>
            <w:gridSpan w:val="6"/>
          </w:tcPr>
          <w:p w14:paraId="4CF509D5" w14:textId="77777777" w:rsidR="007937A0" w:rsidRPr="000E5D54" w:rsidRDefault="007937A0">
            <w:pPr>
              <w:spacing w:before="40" w:after="40" w:line="240" w:lineRule="auto"/>
              <w:rPr>
                <w:rFonts w:asciiTheme="minorHAnsi" w:eastAsiaTheme="minorEastAsia" w:hAnsiTheme="minorHAnsi" w:cstheme="minorHAnsi"/>
                <w:b/>
                <w:szCs w:val="24"/>
              </w:rPr>
            </w:pPr>
            <w:r w:rsidRPr="000E5D54">
              <w:rPr>
                <w:rFonts w:asciiTheme="minorHAnsi" w:eastAsiaTheme="minorEastAsia" w:hAnsiTheme="minorHAnsi" w:cstheme="minorHAnsi"/>
                <w:b/>
                <w:szCs w:val="24"/>
              </w:rPr>
              <w:t>Overview of the Programme</w:t>
            </w:r>
          </w:p>
          <w:p w14:paraId="04710B61" w14:textId="13D622CB" w:rsidR="00E32B3D" w:rsidRPr="000E5D54" w:rsidRDefault="0017202E" w:rsidP="00E32B3D">
            <w:pPr>
              <w:spacing w:before="120" w:after="120" w:line="259" w:lineRule="auto"/>
              <w:ind w:left="-11"/>
              <w:rPr>
                <w:rFonts w:asciiTheme="minorHAnsi" w:hAnsiTheme="minorHAnsi" w:cstheme="minorHAnsi"/>
                <w:szCs w:val="24"/>
              </w:rPr>
            </w:pPr>
            <w:r w:rsidRPr="000E5D54">
              <w:rPr>
                <w:rFonts w:asciiTheme="minorHAnsi" w:eastAsiaTheme="minorEastAsia" w:hAnsiTheme="minorHAnsi" w:cstheme="minorHAnsi"/>
                <w:szCs w:val="24"/>
              </w:rPr>
              <w:t>The vision for the Dementia programme is that people with dementia and their carers can access the services and support when, where and how they need it across health, social care and voluntary services.</w:t>
            </w:r>
            <w:r w:rsidR="00ED6890" w:rsidRPr="000E5D54">
              <w:rPr>
                <w:rFonts w:asciiTheme="minorHAnsi" w:eastAsiaTheme="minorEastAsia" w:hAnsiTheme="minorHAnsi" w:cstheme="minorHAnsi"/>
                <w:szCs w:val="24"/>
              </w:rPr>
              <w:t xml:space="preserve">  The </w:t>
            </w:r>
            <w:r w:rsidR="00A77588" w:rsidRPr="000E5D54">
              <w:rPr>
                <w:rFonts w:asciiTheme="minorHAnsi" w:eastAsiaTheme="minorEastAsia" w:hAnsiTheme="minorHAnsi" w:cstheme="minorHAnsi"/>
                <w:szCs w:val="24"/>
              </w:rPr>
              <w:t>focus</w:t>
            </w:r>
            <w:r w:rsidR="00ED6890" w:rsidRPr="000E5D54">
              <w:rPr>
                <w:rFonts w:asciiTheme="minorHAnsi" w:eastAsiaTheme="minorEastAsia" w:hAnsiTheme="minorHAnsi" w:cstheme="minorHAnsi"/>
                <w:szCs w:val="24"/>
              </w:rPr>
              <w:t xml:space="preserve"> of the programme is the implementation of the</w:t>
            </w:r>
            <w:r w:rsidR="00A77588" w:rsidRPr="000E5D54">
              <w:rPr>
                <w:rFonts w:asciiTheme="minorHAnsi" w:eastAsiaTheme="minorEastAsia" w:hAnsiTheme="minorHAnsi" w:cstheme="minorHAnsi"/>
                <w:szCs w:val="24"/>
              </w:rPr>
              <w:t xml:space="preserve"> 20</w:t>
            </w:r>
            <w:r w:rsidR="00ED6890" w:rsidRPr="000E5D54">
              <w:rPr>
                <w:rFonts w:asciiTheme="minorHAnsi" w:eastAsiaTheme="minorEastAsia" w:hAnsiTheme="minorHAnsi" w:cstheme="minorHAnsi"/>
                <w:szCs w:val="24"/>
              </w:rPr>
              <w:t xml:space="preserve"> </w:t>
            </w:r>
            <w:r w:rsidR="001F25A2" w:rsidRPr="000E5D54">
              <w:rPr>
                <w:rFonts w:asciiTheme="minorHAnsi" w:eastAsiaTheme="minorEastAsia" w:hAnsiTheme="minorHAnsi" w:cstheme="minorHAnsi"/>
                <w:szCs w:val="24"/>
              </w:rPr>
              <w:t>All-Wales</w:t>
            </w:r>
            <w:r w:rsidR="00ED6890" w:rsidRPr="000E5D54">
              <w:rPr>
                <w:rFonts w:asciiTheme="minorHAnsi" w:eastAsiaTheme="minorEastAsia" w:hAnsiTheme="minorHAnsi" w:cstheme="minorHAnsi"/>
                <w:szCs w:val="24"/>
              </w:rPr>
              <w:t xml:space="preserve"> Dementia Standards</w:t>
            </w:r>
            <w:r w:rsidR="00E32B3D" w:rsidRPr="000E5D54">
              <w:rPr>
                <w:rFonts w:asciiTheme="minorHAnsi" w:eastAsiaTheme="minorEastAsia" w:hAnsiTheme="minorHAnsi" w:cstheme="minorHAnsi"/>
                <w:szCs w:val="24"/>
              </w:rPr>
              <w:t xml:space="preserve">.  </w:t>
            </w:r>
            <w:r w:rsidR="00E32B3D" w:rsidRPr="000E5D54">
              <w:rPr>
                <w:rFonts w:asciiTheme="minorHAnsi" w:hAnsiTheme="minorHAnsi" w:cstheme="minorHAnsi"/>
                <w:szCs w:val="24"/>
              </w:rPr>
              <w:t>The All-Wales Dementia Care Pathway and Standards were published in 2021 following extensive engagement with 1800 individuals living with dementia, unpaid carers, voluntary organisations and health care professionals across Wales.</w:t>
            </w:r>
          </w:p>
          <w:p w14:paraId="7FCE41EE" w14:textId="77777777" w:rsidR="00E32B3D" w:rsidRPr="000E5D54" w:rsidRDefault="00E32B3D" w:rsidP="00E32B3D">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work has been led by Improvement Cymru as part of the Dementia Care Programme and directed by the requirements of the Dementia Action Plan for Wales, overseen by the Welsh Government Dementia Oversight Implementation and Impact Group (DOIIG)</w:t>
            </w:r>
          </w:p>
          <w:p w14:paraId="290A8A41" w14:textId="023D5AB8" w:rsidR="007937A0" w:rsidRPr="000E5D54" w:rsidRDefault="00E32B3D" w:rsidP="00777D34">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pathway includes 20 standards that represent what people believe will make a positive difference to dementia care in Wales.  The standards sit within four themes:  Accessible, Responsive, Journey, Partnership &amp; Relationships.</w:t>
            </w:r>
          </w:p>
        </w:tc>
      </w:tr>
      <w:tr w:rsidR="00FF7F4B" w:rsidRPr="008D1E4B" w14:paraId="3715BDD7" w14:textId="77777777" w:rsidTr="0E37EB9F">
        <w:trPr>
          <w:trHeight w:val="20"/>
        </w:trPr>
        <w:tc>
          <w:tcPr>
            <w:tcW w:w="676" w:type="pct"/>
            <w:shd w:val="clear" w:color="auto" w:fill="A6A6A6" w:themeFill="background1" w:themeFillShade="A6"/>
          </w:tcPr>
          <w:p w14:paraId="473D2E80"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987" w:type="pct"/>
            <w:gridSpan w:val="3"/>
            <w:shd w:val="clear" w:color="auto" w:fill="A6A6A6" w:themeFill="background1" w:themeFillShade="A6"/>
            <w:hideMark/>
          </w:tcPr>
          <w:p w14:paraId="112DCE60" w14:textId="4C1936D7"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2045F6B2" w14:textId="2AE2BBB0"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update –</w:t>
            </w:r>
            <w:r w:rsidR="1DBA8F3C" w:rsidRPr="0E37EB9F">
              <w:rPr>
                <w:rFonts w:asciiTheme="minorHAnsi" w:hAnsiTheme="minorHAnsi"/>
                <w:b/>
                <w:bCs/>
                <w:sz w:val="22"/>
              </w:rPr>
              <w:t xml:space="preserve"> 2</w:t>
            </w:r>
            <w:r w:rsidR="00D84331">
              <w:rPr>
                <w:rFonts w:asciiTheme="minorHAnsi" w:hAnsiTheme="minorHAnsi"/>
                <w:b/>
                <w:bCs/>
                <w:sz w:val="22"/>
              </w:rPr>
              <w:t>2</w:t>
            </w:r>
            <w:r w:rsidR="00D84331" w:rsidRPr="00D84331">
              <w:rPr>
                <w:rFonts w:asciiTheme="minorHAnsi" w:hAnsiTheme="minorHAnsi"/>
                <w:b/>
                <w:bCs/>
                <w:sz w:val="22"/>
                <w:vertAlign w:val="superscript"/>
              </w:rPr>
              <w:t>nd</w:t>
            </w:r>
            <w:r w:rsidR="00EB4272">
              <w:rPr>
                <w:rFonts w:asciiTheme="minorHAnsi" w:hAnsiTheme="minorHAnsi"/>
                <w:b/>
                <w:bCs/>
                <w:sz w:val="22"/>
              </w:rPr>
              <w:t xml:space="preserve"> August</w:t>
            </w:r>
            <w:r w:rsidR="00D84331">
              <w:rPr>
                <w:rFonts w:asciiTheme="minorHAnsi" w:hAnsiTheme="minorHAnsi"/>
                <w:b/>
                <w:bCs/>
                <w:sz w:val="22"/>
              </w:rPr>
              <w:t xml:space="preserve"> – 3</w:t>
            </w:r>
            <w:r w:rsidR="00D84331" w:rsidRPr="00D84331">
              <w:rPr>
                <w:rFonts w:asciiTheme="minorHAnsi" w:hAnsiTheme="minorHAnsi"/>
                <w:b/>
                <w:bCs/>
                <w:sz w:val="22"/>
                <w:vertAlign w:val="superscript"/>
              </w:rPr>
              <w:t>rd</w:t>
            </w:r>
            <w:r w:rsidR="00D84331">
              <w:rPr>
                <w:rFonts w:asciiTheme="minorHAnsi" w:hAnsiTheme="minorHAnsi"/>
                <w:b/>
                <w:bCs/>
                <w:sz w:val="22"/>
              </w:rPr>
              <w:t xml:space="preserve"> October</w:t>
            </w:r>
          </w:p>
        </w:tc>
      </w:tr>
      <w:tr w:rsidR="00FF7F4B" w:rsidRPr="00F102CE" w14:paraId="4D0BD30E" w14:textId="77777777" w:rsidTr="0E37EB9F">
        <w:trPr>
          <w:trHeight w:val="20"/>
        </w:trPr>
        <w:tc>
          <w:tcPr>
            <w:tcW w:w="676" w:type="pct"/>
          </w:tcPr>
          <w:p w14:paraId="5EEBF666" w14:textId="26FA639F" w:rsidR="00FF7F4B" w:rsidRPr="00FF7F4B" w:rsidRDefault="00B57587" w:rsidP="00FF7F4B">
            <w:pPr>
              <w:spacing w:before="60" w:after="60" w:line="240" w:lineRule="auto"/>
              <w:rPr>
                <w:rFonts w:asciiTheme="minorHAnsi" w:hAnsiTheme="minorHAnsi" w:cstheme="minorHAnsi"/>
                <w:szCs w:val="24"/>
              </w:rPr>
            </w:pPr>
            <w:r>
              <w:rPr>
                <w:rFonts w:asciiTheme="minorHAnsi" w:hAnsiTheme="minorHAnsi" w:cstheme="minorHAnsi"/>
                <w:szCs w:val="24"/>
              </w:rPr>
              <w:t>Regional Strategy, Community and Connectors</w:t>
            </w:r>
          </w:p>
        </w:tc>
        <w:tc>
          <w:tcPr>
            <w:tcW w:w="1987" w:type="pct"/>
            <w:gridSpan w:val="3"/>
          </w:tcPr>
          <w:p w14:paraId="38D845B6" w14:textId="44FB719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Review the feedback from the two pilot areas of the local listening campaigns carried out in 24/25.</w:t>
            </w:r>
          </w:p>
          <w:p w14:paraId="327946CC"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Carry out engagement for a regional strategy that will inform the priorities for people with dementia and their carers</w:t>
            </w:r>
          </w:p>
          <w:p w14:paraId="54239770"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Produce resources on brain health and modifiable risk factors for circulation</w:t>
            </w:r>
          </w:p>
          <w:p w14:paraId="5C25B8BF" w14:textId="5FEC7D28"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a Dementia diagnosis to be involved in future coproduction opportunities</w:t>
            </w:r>
          </w:p>
          <w:p w14:paraId="2E2D63F6"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Continue to pilot the role of Dementia Connector across the region to support people to make the connections into services that help with their health and wellbeing.  </w:t>
            </w:r>
          </w:p>
          <w:p w14:paraId="1E608F6A"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Continue to build links with community groups that can support individuals with a dementia diagnosis</w:t>
            </w:r>
          </w:p>
          <w:p w14:paraId="1D589C9F" w14:textId="74716D15" w:rsidR="00FF7F4B"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lastRenderedPageBreak/>
              <w:t>Facilitate a lesson</w:t>
            </w:r>
            <w:r>
              <w:rPr>
                <w:rFonts w:asciiTheme="minorHAnsi" w:hAnsiTheme="minorHAnsi" w:cstheme="minorHAnsi"/>
                <w:szCs w:val="24"/>
              </w:rPr>
              <w:t xml:space="preserve"> </w:t>
            </w:r>
            <w:r w:rsidRPr="00FF7F4B">
              <w:rPr>
                <w:rFonts w:asciiTheme="minorHAnsi" w:hAnsiTheme="minorHAnsi" w:cstheme="minorHAnsi"/>
                <w:szCs w:val="24"/>
              </w:rPr>
              <w:t>learnt exercise on the Dementia Connector pilot</w:t>
            </w:r>
            <w:r w:rsidR="00D51448">
              <w:rPr>
                <w:rFonts w:asciiTheme="minorHAnsi" w:hAnsiTheme="minorHAnsi" w:cstheme="minorHAnsi"/>
                <w:szCs w:val="24"/>
              </w:rPr>
              <w:t xml:space="preserve"> (March 2026)</w:t>
            </w:r>
          </w:p>
        </w:tc>
        <w:tc>
          <w:tcPr>
            <w:tcW w:w="2337" w:type="pct"/>
            <w:gridSpan w:val="2"/>
          </w:tcPr>
          <w:p w14:paraId="4EA4344B" w14:textId="590BCBB7" w:rsidR="00F75112" w:rsidRDefault="0023357D"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lastRenderedPageBreak/>
              <w:t>Additional copies of the Brain Health Booklet to be printed and distributed across the region</w:t>
            </w:r>
            <w:r w:rsidR="0079566D">
              <w:rPr>
                <w:rFonts w:asciiTheme="minorHAnsi" w:hAnsiTheme="minorHAnsi"/>
                <w:szCs w:val="24"/>
              </w:rPr>
              <w:t xml:space="preserve"> </w:t>
            </w:r>
          </w:p>
          <w:p w14:paraId="4598BCE9" w14:textId="4483BF54" w:rsidR="0023357D" w:rsidRDefault="0023357D" w:rsidP="00944DFC">
            <w:pPr>
              <w:pStyle w:val="ListParagraph"/>
              <w:numPr>
                <w:ilvl w:val="0"/>
                <w:numId w:val="13"/>
              </w:numPr>
              <w:spacing w:before="60" w:after="60" w:line="240" w:lineRule="auto"/>
              <w:ind w:left="357" w:hanging="357"/>
              <w:contextualSpacing w:val="0"/>
              <w:rPr>
                <w:rFonts w:asciiTheme="minorHAnsi" w:hAnsiTheme="minorHAnsi"/>
              </w:rPr>
            </w:pPr>
            <w:r w:rsidRPr="4B91F2BD">
              <w:rPr>
                <w:rFonts w:asciiTheme="minorHAnsi" w:hAnsiTheme="minorHAnsi"/>
              </w:rPr>
              <w:t>Easy read version of the booklet also in development</w:t>
            </w:r>
            <w:r w:rsidR="6A20399C" w:rsidRPr="4B91F2BD">
              <w:rPr>
                <w:rFonts w:asciiTheme="minorHAnsi" w:hAnsiTheme="minorHAnsi"/>
              </w:rPr>
              <w:t xml:space="preserve"> and will </w:t>
            </w:r>
            <w:r w:rsidR="6A20399C" w:rsidRPr="3C757403">
              <w:rPr>
                <w:rFonts w:asciiTheme="minorHAnsi" w:hAnsiTheme="minorHAnsi"/>
              </w:rPr>
              <w:t>be made available alongside the above.</w:t>
            </w:r>
          </w:p>
          <w:p w14:paraId="38C2B73B" w14:textId="7C4804AC" w:rsidR="000A37F6" w:rsidRDefault="000D3852"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QR code for online version of the booklet to be distributed to </w:t>
            </w:r>
            <w:r w:rsidR="00C80EFB">
              <w:rPr>
                <w:rFonts w:asciiTheme="minorHAnsi" w:hAnsiTheme="minorHAnsi"/>
                <w:szCs w:val="24"/>
              </w:rPr>
              <w:t xml:space="preserve">partner </w:t>
            </w:r>
            <w:r>
              <w:rPr>
                <w:rFonts w:asciiTheme="minorHAnsi" w:hAnsiTheme="minorHAnsi"/>
                <w:szCs w:val="24"/>
              </w:rPr>
              <w:t>comms teams and easy read version in development</w:t>
            </w:r>
            <w:r w:rsidR="00EB4004">
              <w:rPr>
                <w:rFonts w:asciiTheme="minorHAnsi" w:hAnsiTheme="minorHAnsi"/>
                <w:szCs w:val="24"/>
              </w:rPr>
              <w:t>; also looking at providing copies in different languages</w:t>
            </w:r>
          </w:p>
          <w:p w14:paraId="192093A7" w14:textId="411DB9F2" w:rsidR="00182B06" w:rsidRDefault="000A37F6"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Virtual Network has been set up </w:t>
            </w:r>
            <w:r w:rsidR="006C5DF8">
              <w:rPr>
                <w:rFonts w:asciiTheme="minorHAnsi" w:hAnsiTheme="minorHAnsi"/>
                <w:szCs w:val="24"/>
              </w:rPr>
              <w:t>–</w:t>
            </w:r>
            <w:r>
              <w:rPr>
                <w:rFonts w:asciiTheme="minorHAnsi" w:hAnsiTheme="minorHAnsi"/>
                <w:szCs w:val="24"/>
              </w:rPr>
              <w:t xml:space="preserve"> </w:t>
            </w:r>
            <w:r w:rsidR="0023357D">
              <w:rPr>
                <w:rFonts w:asciiTheme="minorHAnsi" w:hAnsiTheme="minorHAnsi"/>
                <w:szCs w:val="24"/>
              </w:rPr>
              <w:t>30</w:t>
            </w:r>
            <w:r w:rsidR="006C5DF8">
              <w:rPr>
                <w:rFonts w:asciiTheme="minorHAnsi" w:hAnsiTheme="minorHAnsi"/>
                <w:szCs w:val="24"/>
              </w:rPr>
              <w:t xml:space="preserve"> organisations signed up so far</w:t>
            </w:r>
          </w:p>
          <w:p w14:paraId="5EFB4AA1" w14:textId="2D5EFD78" w:rsidR="0023357D" w:rsidRDefault="0023357D" w:rsidP="00D84331">
            <w:pPr>
              <w:pStyle w:val="ListParagraph"/>
              <w:numPr>
                <w:ilvl w:val="0"/>
                <w:numId w:val="13"/>
              </w:numPr>
              <w:spacing w:before="60" w:after="60" w:line="240" w:lineRule="auto"/>
              <w:ind w:left="357" w:hanging="357"/>
              <w:contextualSpacing w:val="0"/>
              <w:rPr>
                <w:rFonts w:asciiTheme="minorHAnsi" w:hAnsiTheme="minorHAnsi"/>
              </w:rPr>
            </w:pPr>
            <w:r w:rsidRPr="3C757403">
              <w:rPr>
                <w:rFonts w:asciiTheme="minorHAnsi" w:hAnsiTheme="minorHAnsi"/>
              </w:rPr>
              <w:t xml:space="preserve">NHS Exec Performance and Improvement Team running a </w:t>
            </w:r>
            <w:r w:rsidR="005862DB" w:rsidRPr="3C757403">
              <w:rPr>
                <w:rFonts w:asciiTheme="minorHAnsi" w:hAnsiTheme="minorHAnsi"/>
              </w:rPr>
              <w:t>showcase event on the 12</w:t>
            </w:r>
            <w:r w:rsidR="005862DB" w:rsidRPr="3C757403">
              <w:rPr>
                <w:rFonts w:asciiTheme="minorHAnsi" w:hAnsiTheme="minorHAnsi"/>
                <w:vertAlign w:val="superscript"/>
              </w:rPr>
              <w:t>th</w:t>
            </w:r>
            <w:r w:rsidR="005862DB" w:rsidRPr="3C757403">
              <w:rPr>
                <w:rFonts w:asciiTheme="minorHAnsi" w:hAnsiTheme="minorHAnsi"/>
              </w:rPr>
              <w:t xml:space="preserve"> of February in Cardiff, each region </w:t>
            </w:r>
            <w:r w:rsidR="00C50968" w:rsidRPr="3C757403">
              <w:rPr>
                <w:rFonts w:asciiTheme="minorHAnsi" w:hAnsiTheme="minorHAnsi"/>
              </w:rPr>
              <w:t>will have a space to demonstrate best practice</w:t>
            </w:r>
            <w:r w:rsidR="00A67518" w:rsidRPr="3C757403">
              <w:rPr>
                <w:rFonts w:asciiTheme="minorHAnsi" w:hAnsiTheme="minorHAnsi"/>
              </w:rPr>
              <w:t xml:space="preserve"> and learn from other regions</w:t>
            </w:r>
            <w:r w:rsidR="228FEE36" w:rsidRPr="3C757403">
              <w:rPr>
                <w:rFonts w:asciiTheme="minorHAnsi" w:hAnsiTheme="minorHAnsi"/>
              </w:rPr>
              <w:t xml:space="preserve"> – this date is being delayed to April due to the issues experienced with planning the event (by the organisers)</w:t>
            </w:r>
          </w:p>
          <w:p w14:paraId="5019C66B" w14:textId="0E59AE05" w:rsidR="005862DB" w:rsidRDefault="0069724A" w:rsidP="00D84331">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Welsh Government consultation on next Dementia Action Plan to be circulated before Christmas</w:t>
            </w:r>
          </w:p>
          <w:p w14:paraId="3AB2CAFF" w14:textId="795E6903" w:rsidR="0069724A" w:rsidRDefault="0069724A" w:rsidP="00D84331">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Regional Strategy engagement question</w:t>
            </w:r>
            <w:r w:rsidR="000E10F2">
              <w:rPr>
                <w:rFonts w:asciiTheme="minorHAnsi" w:hAnsiTheme="minorHAnsi"/>
                <w:szCs w:val="24"/>
              </w:rPr>
              <w:t xml:space="preserve">naire ready for circulation </w:t>
            </w:r>
          </w:p>
          <w:p w14:paraId="33FCFA97" w14:textId="4B23DF0F" w:rsidR="00F75112" w:rsidRPr="005647AA" w:rsidRDefault="000E10F2" w:rsidP="3C757403">
            <w:pPr>
              <w:pStyle w:val="ListParagraph"/>
              <w:numPr>
                <w:ilvl w:val="0"/>
                <w:numId w:val="13"/>
              </w:numPr>
              <w:spacing w:before="60" w:after="60" w:line="240" w:lineRule="auto"/>
              <w:ind w:left="357" w:hanging="357"/>
              <w:contextualSpacing w:val="0"/>
              <w:rPr>
                <w:rFonts w:asciiTheme="minorHAnsi" w:hAnsiTheme="minorHAnsi"/>
              </w:rPr>
            </w:pPr>
            <w:r w:rsidRPr="3C757403">
              <w:rPr>
                <w:rFonts w:asciiTheme="minorHAnsi" w:hAnsiTheme="minorHAnsi"/>
              </w:rPr>
              <w:lastRenderedPageBreak/>
              <w:t>Planning for regional engagement event in progress</w:t>
            </w:r>
          </w:p>
          <w:p w14:paraId="4D82535F" w14:textId="19FED972" w:rsidR="00F75112" w:rsidRPr="005647AA" w:rsidRDefault="74AD29FC" w:rsidP="63996FB4">
            <w:pPr>
              <w:pStyle w:val="ListParagraph"/>
              <w:numPr>
                <w:ilvl w:val="0"/>
                <w:numId w:val="13"/>
              </w:numPr>
              <w:spacing w:before="60" w:after="60" w:line="240" w:lineRule="auto"/>
              <w:ind w:left="357" w:hanging="357"/>
              <w:contextualSpacing w:val="0"/>
              <w:rPr>
                <w:rFonts w:asciiTheme="minorHAnsi" w:hAnsiTheme="minorHAnsi"/>
              </w:rPr>
            </w:pPr>
            <w:r w:rsidRPr="63996FB4">
              <w:rPr>
                <w:rFonts w:asciiTheme="minorHAnsi" w:hAnsiTheme="minorHAnsi"/>
              </w:rPr>
              <w:t xml:space="preserve">SAB1 gave direction that the Listening Campaigns are not providing the region with any new information and that we need to move on to considering what we know, and what we can do to meet needs and change experiences of PLWD and </w:t>
            </w:r>
            <w:r w:rsidR="1F6F0424" w:rsidRPr="69F95D40">
              <w:rPr>
                <w:rFonts w:asciiTheme="minorHAnsi" w:hAnsiTheme="minorHAnsi"/>
              </w:rPr>
              <w:t>their</w:t>
            </w:r>
            <w:r w:rsidRPr="63996FB4">
              <w:rPr>
                <w:rFonts w:asciiTheme="minorHAnsi" w:hAnsiTheme="minorHAnsi"/>
              </w:rPr>
              <w:t xml:space="preserve"> </w:t>
            </w:r>
            <w:proofErr w:type="spellStart"/>
            <w:r w:rsidRPr="63996FB4">
              <w:rPr>
                <w:rFonts w:asciiTheme="minorHAnsi" w:hAnsiTheme="minorHAnsi"/>
              </w:rPr>
              <w:t>carers</w:t>
            </w:r>
            <w:proofErr w:type="spellEnd"/>
            <w:r w:rsidRPr="63996FB4">
              <w:rPr>
                <w:rFonts w:asciiTheme="minorHAnsi" w:hAnsiTheme="minorHAnsi"/>
              </w:rPr>
              <w:t xml:space="preserve">. </w:t>
            </w:r>
          </w:p>
          <w:p w14:paraId="4AA5932C" w14:textId="64231FE3" w:rsidR="00F75112" w:rsidRPr="005647AA" w:rsidRDefault="181FDA40" w:rsidP="005647AA">
            <w:pPr>
              <w:pStyle w:val="ListParagraph"/>
              <w:numPr>
                <w:ilvl w:val="0"/>
                <w:numId w:val="13"/>
              </w:numPr>
              <w:spacing w:before="60" w:after="60" w:line="240" w:lineRule="auto"/>
              <w:ind w:left="357" w:hanging="357"/>
              <w:contextualSpacing w:val="0"/>
              <w:rPr>
                <w:rFonts w:asciiTheme="minorHAnsi" w:hAnsiTheme="minorHAnsi"/>
              </w:rPr>
            </w:pPr>
            <w:r w:rsidRPr="17A90CCD">
              <w:rPr>
                <w:rFonts w:asciiTheme="minorHAnsi" w:hAnsiTheme="minorHAnsi"/>
              </w:rPr>
              <w:t xml:space="preserve">A short </w:t>
            </w:r>
            <w:r w:rsidR="07FAE379" w:rsidRPr="17A90CCD">
              <w:rPr>
                <w:rFonts w:asciiTheme="minorHAnsi" w:hAnsiTheme="minorHAnsi"/>
              </w:rPr>
              <w:t>term dementia grant scheme has been circulated which is ring fenced to existing RIF funded 3</w:t>
            </w:r>
            <w:r w:rsidR="07FAE379" w:rsidRPr="17A90CCD">
              <w:rPr>
                <w:rFonts w:asciiTheme="minorHAnsi" w:hAnsiTheme="minorHAnsi"/>
                <w:vertAlign w:val="superscript"/>
              </w:rPr>
              <w:t>rd</w:t>
            </w:r>
            <w:r w:rsidR="07FAE379" w:rsidRPr="17A90CCD">
              <w:rPr>
                <w:rFonts w:asciiTheme="minorHAnsi" w:hAnsiTheme="minorHAnsi"/>
              </w:rPr>
              <w:t xml:space="preserve"> sector </w:t>
            </w:r>
            <w:r w:rsidR="65E880D0" w:rsidRPr="64186390">
              <w:rPr>
                <w:rFonts w:asciiTheme="minorHAnsi" w:hAnsiTheme="minorHAnsi"/>
              </w:rPr>
              <w:t>dementia</w:t>
            </w:r>
            <w:r w:rsidR="07FAE379" w:rsidRPr="17A90CCD">
              <w:rPr>
                <w:rFonts w:asciiTheme="minorHAnsi" w:hAnsiTheme="minorHAnsi"/>
              </w:rPr>
              <w:t xml:space="preserve"> projects and will focus on providing basic </w:t>
            </w:r>
            <w:r w:rsidR="6EFE793E" w:rsidRPr="64186390">
              <w:rPr>
                <w:rFonts w:asciiTheme="minorHAnsi" w:hAnsiTheme="minorHAnsi"/>
              </w:rPr>
              <w:t>training</w:t>
            </w:r>
            <w:r w:rsidR="07FAE379" w:rsidRPr="17A90CCD">
              <w:rPr>
                <w:rFonts w:asciiTheme="minorHAnsi" w:hAnsiTheme="minorHAnsi"/>
              </w:rPr>
              <w:t xml:space="preserve"> to care</w:t>
            </w:r>
            <w:r w:rsidR="25BF1EA2" w:rsidRPr="17A90CCD">
              <w:rPr>
                <w:rFonts w:asciiTheme="minorHAnsi" w:hAnsiTheme="minorHAnsi"/>
              </w:rPr>
              <w:t xml:space="preserve">rs and family members of PLWD </w:t>
            </w:r>
            <w:r w:rsidR="25BF1EA2" w:rsidRPr="5D163A99">
              <w:rPr>
                <w:rFonts w:asciiTheme="minorHAnsi" w:hAnsiTheme="minorHAnsi"/>
              </w:rPr>
              <w:t xml:space="preserve">who are currently in the OPAU in </w:t>
            </w:r>
            <w:r w:rsidR="25BF1EA2" w:rsidRPr="1B9714F0">
              <w:rPr>
                <w:rFonts w:asciiTheme="minorHAnsi" w:hAnsiTheme="minorHAnsi"/>
              </w:rPr>
              <w:t xml:space="preserve">Morriston Hospital, with a view to this basic training increasing confidence in family members and </w:t>
            </w:r>
            <w:r w:rsidR="25BF1EA2" w:rsidRPr="39870100">
              <w:rPr>
                <w:rFonts w:asciiTheme="minorHAnsi" w:hAnsiTheme="minorHAnsi"/>
              </w:rPr>
              <w:t xml:space="preserve">supporting </w:t>
            </w:r>
            <w:r w:rsidR="731CCABD" w:rsidRPr="64186390">
              <w:rPr>
                <w:rFonts w:asciiTheme="minorHAnsi" w:hAnsiTheme="minorHAnsi"/>
              </w:rPr>
              <w:t>packages</w:t>
            </w:r>
            <w:r w:rsidR="25BF1EA2" w:rsidRPr="1C942009">
              <w:rPr>
                <w:rFonts w:asciiTheme="minorHAnsi" w:hAnsiTheme="minorHAnsi"/>
              </w:rPr>
              <w:t xml:space="preserve"> of care, thus assisting with getting people out of hospital and back h</w:t>
            </w:r>
            <w:r w:rsidR="0AB52DC3" w:rsidRPr="1C942009">
              <w:rPr>
                <w:rFonts w:asciiTheme="minorHAnsi" w:hAnsiTheme="minorHAnsi"/>
              </w:rPr>
              <w:t>ome as quickly as possible. This pilot will run until 31</w:t>
            </w:r>
            <w:r w:rsidR="0AB52DC3" w:rsidRPr="1C942009">
              <w:rPr>
                <w:rFonts w:asciiTheme="minorHAnsi" w:hAnsiTheme="minorHAnsi"/>
                <w:vertAlign w:val="superscript"/>
              </w:rPr>
              <w:t>st</w:t>
            </w:r>
            <w:r w:rsidR="0AB52DC3" w:rsidRPr="1C942009">
              <w:rPr>
                <w:rFonts w:asciiTheme="minorHAnsi" w:hAnsiTheme="minorHAnsi"/>
              </w:rPr>
              <w:t xml:space="preserve"> March</w:t>
            </w:r>
            <w:r w:rsidR="0AB52DC3" w:rsidRPr="64186390">
              <w:rPr>
                <w:rFonts w:asciiTheme="minorHAnsi" w:hAnsiTheme="minorHAnsi"/>
              </w:rPr>
              <w:t xml:space="preserve"> 2026. Applications for this grant scheme close on Monday 8</w:t>
            </w:r>
            <w:r w:rsidR="0AB52DC3" w:rsidRPr="64186390">
              <w:rPr>
                <w:rFonts w:asciiTheme="minorHAnsi" w:hAnsiTheme="minorHAnsi"/>
                <w:vertAlign w:val="superscript"/>
              </w:rPr>
              <w:t>th</w:t>
            </w:r>
            <w:r w:rsidR="0AB52DC3" w:rsidRPr="64186390">
              <w:rPr>
                <w:rFonts w:asciiTheme="minorHAnsi" w:hAnsiTheme="minorHAnsi"/>
              </w:rPr>
              <w:t xml:space="preserve"> December 2025. </w:t>
            </w:r>
            <w:r w:rsidR="251614BD" w:rsidRPr="70777F8E">
              <w:rPr>
                <w:rFonts w:asciiTheme="minorHAnsi" w:hAnsiTheme="minorHAnsi"/>
              </w:rPr>
              <w:t xml:space="preserve"> </w:t>
            </w:r>
          </w:p>
        </w:tc>
      </w:tr>
      <w:tr w:rsidR="00FF7F4B" w:rsidRPr="00F102CE" w14:paraId="085CA126" w14:textId="77777777" w:rsidTr="0E37EB9F">
        <w:trPr>
          <w:trHeight w:val="20"/>
        </w:trPr>
        <w:tc>
          <w:tcPr>
            <w:tcW w:w="676" w:type="pct"/>
          </w:tcPr>
          <w:p w14:paraId="1687D8F6" w14:textId="47255FE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lastRenderedPageBreak/>
              <w:t>Memory Assessment</w:t>
            </w:r>
          </w:p>
        </w:tc>
        <w:tc>
          <w:tcPr>
            <w:tcW w:w="1987" w:type="pct"/>
            <w:gridSpan w:val="3"/>
          </w:tcPr>
          <w:p w14:paraId="720E8652" w14:textId="443F6643" w:rsidR="003D5B39" w:rsidRDefault="003D5B39"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 xml:space="preserve">Develop a Memory Assessment Pathway </w:t>
            </w:r>
            <w:r w:rsidR="00125A4C">
              <w:rPr>
                <w:rFonts w:asciiTheme="minorHAnsi" w:hAnsiTheme="minorHAnsi" w:cstheme="minorHAnsi"/>
                <w:szCs w:val="24"/>
              </w:rPr>
              <w:t>and Standard Operating Procedure for all staff to follow</w:t>
            </w:r>
          </w:p>
          <w:p w14:paraId="6CF64E7B" w14:textId="30B02F2C"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Work with teams to ensure people with Learning Disabilities have access to the Memory Assessment Service. </w:t>
            </w:r>
          </w:p>
          <w:p w14:paraId="749B10A2" w14:textId="14D5697E"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Implement a process to ensure individuals that have received a diagnosis is referred to a Dementia Connector immediately </w:t>
            </w:r>
          </w:p>
        </w:tc>
        <w:tc>
          <w:tcPr>
            <w:tcW w:w="2337" w:type="pct"/>
            <w:gridSpan w:val="2"/>
          </w:tcPr>
          <w:p w14:paraId="72429146" w14:textId="11A3782F" w:rsidR="00F75112" w:rsidRDefault="7DB0E2AB" w:rsidP="00944DFC">
            <w:pPr>
              <w:pStyle w:val="ListParagraph"/>
              <w:numPr>
                <w:ilvl w:val="0"/>
                <w:numId w:val="14"/>
              </w:numPr>
              <w:spacing w:before="60" w:after="60" w:line="240" w:lineRule="auto"/>
              <w:contextualSpacing w:val="0"/>
              <w:rPr>
                <w:rFonts w:asciiTheme="minorHAnsi" w:hAnsiTheme="minorHAnsi"/>
              </w:rPr>
            </w:pPr>
            <w:r w:rsidRPr="3BBD1939">
              <w:rPr>
                <w:rFonts w:asciiTheme="minorHAnsi" w:hAnsiTheme="minorHAnsi"/>
              </w:rPr>
              <w:t xml:space="preserve">SAB1 approved the unallocated funding bid of £45,000 to undertake a review of the Memory Assessment Service across the region. Work is underway to ensure this review </w:t>
            </w:r>
            <w:proofErr w:type="gramStart"/>
            <w:r w:rsidRPr="3BBD1939">
              <w:rPr>
                <w:rFonts w:asciiTheme="minorHAnsi" w:hAnsiTheme="minorHAnsi"/>
              </w:rPr>
              <w:t>is able to</w:t>
            </w:r>
            <w:proofErr w:type="gramEnd"/>
            <w:r w:rsidRPr="3BBD1939">
              <w:rPr>
                <w:rFonts w:asciiTheme="minorHAnsi" w:hAnsiTheme="minorHAnsi"/>
              </w:rPr>
              <w:t xml:space="preserve"> start as soon as possible – the p</w:t>
            </w:r>
            <w:r w:rsidR="00125A4C" w:rsidRPr="3BBD1939">
              <w:rPr>
                <w:rFonts w:asciiTheme="minorHAnsi" w:hAnsiTheme="minorHAnsi"/>
              </w:rPr>
              <w:t xml:space="preserve">roposal </w:t>
            </w:r>
            <w:r w:rsidR="4C161086" w:rsidRPr="3BBD1939">
              <w:rPr>
                <w:rFonts w:asciiTheme="minorHAnsi" w:hAnsiTheme="minorHAnsi"/>
              </w:rPr>
              <w:t>is</w:t>
            </w:r>
            <w:r w:rsidR="00125A4C" w:rsidRPr="3BBD1939">
              <w:rPr>
                <w:rFonts w:asciiTheme="minorHAnsi" w:hAnsiTheme="minorHAnsi"/>
              </w:rPr>
              <w:t xml:space="preserve"> to commission external agency to deliver the revised pathway and standard operating procedure</w:t>
            </w:r>
            <w:r w:rsidR="00A3026C" w:rsidRPr="3BBD1939">
              <w:rPr>
                <w:rFonts w:asciiTheme="minorHAnsi" w:hAnsiTheme="minorHAnsi"/>
              </w:rPr>
              <w:t>, utilising current unallocated funding (ring fenced)</w:t>
            </w:r>
          </w:p>
          <w:p w14:paraId="032F65AF" w14:textId="77777777" w:rsidR="00F75112" w:rsidRDefault="004F63E8"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Swansea University are working with the Dementia Hwb on the demand for a dedicated MCI clinic for the region</w:t>
            </w:r>
          </w:p>
          <w:p w14:paraId="131B4A2A" w14:textId="77777777" w:rsidR="00FE1444" w:rsidRDefault="00FE1444"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SBUHB clinics have been involved in the Memory Assessment toolkit pilot</w:t>
            </w:r>
          </w:p>
          <w:p w14:paraId="6FA54C29" w14:textId="77777777" w:rsidR="00FE1444" w:rsidRDefault="009A5A6E"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 xml:space="preserve">Area 4 has completed a </w:t>
            </w:r>
            <w:r w:rsidR="00B31150">
              <w:rPr>
                <w:rFonts w:asciiTheme="minorHAnsi" w:hAnsiTheme="minorHAnsi" w:cstheme="minorHAnsi"/>
                <w:szCs w:val="24"/>
              </w:rPr>
              <w:t xml:space="preserve">piece of work on </w:t>
            </w:r>
            <w:r w:rsidR="00530FF7">
              <w:rPr>
                <w:rFonts w:asciiTheme="minorHAnsi" w:hAnsiTheme="minorHAnsi" w:cstheme="minorHAnsi"/>
                <w:szCs w:val="24"/>
              </w:rPr>
              <w:t>quality improvement on post diagnostic support that will be scaled up</w:t>
            </w:r>
          </w:p>
          <w:p w14:paraId="7D2B7CB8" w14:textId="18067284" w:rsidR="00F75112" w:rsidRPr="006F72B6" w:rsidRDefault="00EF558E"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C</w:t>
            </w:r>
            <w:r w:rsidR="00D3323F">
              <w:rPr>
                <w:rFonts w:asciiTheme="minorHAnsi" w:hAnsiTheme="minorHAnsi" w:cstheme="minorHAnsi"/>
                <w:szCs w:val="24"/>
              </w:rPr>
              <w:t>ontinuing to respond to the requirements of the National Dementia Audit</w:t>
            </w:r>
          </w:p>
        </w:tc>
      </w:tr>
      <w:tr w:rsidR="00FF7F4B" w:rsidRPr="00F102CE" w14:paraId="031FBB41" w14:textId="77777777" w:rsidTr="0E37EB9F">
        <w:trPr>
          <w:trHeight w:val="20"/>
        </w:trPr>
        <w:tc>
          <w:tcPr>
            <w:tcW w:w="676" w:type="pct"/>
          </w:tcPr>
          <w:p w14:paraId="5F5D9596" w14:textId="256AD56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Hospital Charter</w:t>
            </w:r>
          </w:p>
        </w:tc>
        <w:tc>
          <w:tcPr>
            <w:tcW w:w="1987" w:type="pct"/>
            <w:gridSpan w:val="3"/>
          </w:tcPr>
          <w:p w14:paraId="244090FB" w14:textId="012D0B45"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 xml:space="preserve">The charter will be publicised in each hospital across the region demonstrating how the health board have promoted a person-centred, rights-based approach.  </w:t>
            </w:r>
          </w:p>
        </w:tc>
        <w:tc>
          <w:tcPr>
            <w:tcW w:w="2337" w:type="pct"/>
            <w:gridSpan w:val="2"/>
          </w:tcPr>
          <w:p w14:paraId="59288914" w14:textId="24204C84" w:rsidR="00FF7F4B" w:rsidRPr="006F72B6" w:rsidRDefault="00902FCE" w:rsidP="00944DFC">
            <w:pPr>
              <w:pStyle w:val="ListParagraph"/>
              <w:numPr>
                <w:ilvl w:val="0"/>
                <w:numId w:val="15"/>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No update</w:t>
            </w:r>
          </w:p>
        </w:tc>
      </w:tr>
    </w:tbl>
    <w:p w14:paraId="13FE0376" w14:textId="77777777" w:rsidR="002F48BA" w:rsidRDefault="002F48BA">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1734"/>
        <w:gridCol w:w="389"/>
        <w:gridCol w:w="1017"/>
        <w:gridCol w:w="336"/>
        <w:gridCol w:w="2900"/>
        <w:gridCol w:w="1004"/>
        <w:gridCol w:w="838"/>
        <w:gridCol w:w="282"/>
        <w:gridCol w:w="4950"/>
        <w:gridCol w:w="320"/>
        <w:gridCol w:w="1924"/>
      </w:tblGrid>
      <w:tr w:rsidR="007937A0" w:rsidRPr="00424D80" w14:paraId="6B6FC989" w14:textId="77777777" w:rsidTr="0E37EB9F">
        <w:tc>
          <w:tcPr>
            <w:tcW w:w="1000" w:type="pct"/>
            <w:gridSpan w:val="3"/>
            <w:shd w:val="clear" w:color="auto" w:fill="4F81BD" w:themeFill="accent1"/>
            <w:vAlign w:val="center"/>
          </w:tcPr>
          <w:p w14:paraId="5D0A69D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31" w:type="pct"/>
            <w:gridSpan w:val="2"/>
            <w:shd w:val="clear" w:color="auto" w:fill="4F81BD" w:themeFill="accent1"/>
            <w:vAlign w:val="center"/>
          </w:tcPr>
          <w:p w14:paraId="738C395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356" w:type="pct"/>
            <w:gridSpan w:val="5"/>
            <w:shd w:val="clear" w:color="auto" w:fill="4F81BD" w:themeFill="accent1"/>
            <w:vAlign w:val="center"/>
          </w:tcPr>
          <w:p w14:paraId="6581D58A"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13" w:type="pct"/>
            <w:shd w:val="clear" w:color="auto" w:fill="4F81BD" w:themeFill="accent1"/>
            <w:vAlign w:val="center"/>
          </w:tcPr>
          <w:p w14:paraId="40E9FBDB"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C006E83" w14:textId="77777777" w:rsidTr="0E37EB9F">
        <w:tc>
          <w:tcPr>
            <w:tcW w:w="1000" w:type="pct"/>
            <w:gridSpan w:val="3"/>
            <w:vAlign w:val="center"/>
          </w:tcPr>
          <w:p w14:paraId="3A9389D3" w14:textId="15B339F1" w:rsidR="007937A0" w:rsidRPr="00777D34" w:rsidRDefault="007937A0" w:rsidP="00E018DF">
            <w:pPr>
              <w:pStyle w:val="Heading1"/>
              <w:rPr>
                <w:sz w:val="32"/>
                <w:szCs w:val="28"/>
              </w:rPr>
            </w:pPr>
            <w:bookmarkStart w:id="5" w:name="_Toc210635563"/>
            <w:r w:rsidRPr="00777D34">
              <w:rPr>
                <w:sz w:val="32"/>
                <w:szCs w:val="28"/>
              </w:rPr>
              <w:t>Wellbeing and Learning Disabilit</w:t>
            </w:r>
            <w:r w:rsidR="00652178">
              <w:rPr>
                <w:sz w:val="32"/>
                <w:szCs w:val="28"/>
              </w:rPr>
              <w:t>y</w:t>
            </w:r>
            <w:bookmarkEnd w:id="5"/>
          </w:p>
        </w:tc>
        <w:tc>
          <w:tcPr>
            <w:tcW w:w="1031" w:type="pct"/>
            <w:gridSpan w:val="2"/>
            <w:vAlign w:val="center"/>
          </w:tcPr>
          <w:p w14:paraId="35FE91D7" w14:textId="32F3CF67"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356" w:type="pct"/>
            <w:gridSpan w:val="5"/>
            <w:vAlign w:val="center"/>
          </w:tcPr>
          <w:p w14:paraId="4B06EB44"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36CFEC55"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5DF2117D"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50ED6488"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239430D4" w14:textId="3BAD1E70" w:rsidR="007937A0" w:rsidRPr="000E5D54"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0721EFFD" w14:textId="398F257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Amy Hawkins</w:t>
            </w:r>
          </w:p>
        </w:tc>
      </w:tr>
      <w:tr w:rsidR="007937A0" w:rsidRPr="00D71F0A" w14:paraId="2A12DC4C" w14:textId="77777777" w:rsidTr="0E37EB9F">
        <w:tc>
          <w:tcPr>
            <w:tcW w:w="5000" w:type="pct"/>
            <w:gridSpan w:val="11"/>
          </w:tcPr>
          <w:p w14:paraId="779C7ADE" w14:textId="77777777" w:rsidR="007937A0" w:rsidRPr="000E5D54" w:rsidRDefault="007937A0" w:rsidP="000E5D54">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217BFF5" w14:textId="3EB6DC3D"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is one of six population boards sitting within the West Glamorgan Region and is underpinned by its recently launched five-year regional co-produced Learning Disability Strategy. The West Glamorgan Regional Partnership Board ratified the strategy on the 12th of December 2023. The Strategy is broader than RIF, with RIF enabling system change alongside supporting changes in core service delivery. </w:t>
            </w:r>
          </w:p>
          <w:p w14:paraId="7EED6A26" w14:textId="4AF76EF4" w:rsidR="00494BF3" w:rsidRPr="000E5D54" w:rsidRDefault="00701044" w:rsidP="000E5D54">
            <w:pPr>
              <w:spacing w:before="120" w:after="120" w:line="240" w:lineRule="auto"/>
              <w:jc w:val="center"/>
              <w:rPr>
                <w:rFonts w:ascii="Calibri" w:eastAsiaTheme="minorEastAsia" w:hAnsi="Calibri" w:cs="Calibri"/>
                <w:b/>
                <w:szCs w:val="24"/>
              </w:rPr>
            </w:pPr>
            <w:r w:rsidRPr="403450B2">
              <w:rPr>
                <w:rFonts w:ascii="Calibri" w:eastAsiaTheme="minorEastAsia" w:hAnsi="Calibri" w:cs="Calibri"/>
                <w:b/>
                <w:szCs w:val="24"/>
              </w:rPr>
              <w:t>Vision Statement</w:t>
            </w:r>
            <w:r w:rsidR="00640C56">
              <w:rPr>
                <w:rFonts w:ascii="Calibri" w:eastAsiaTheme="minorEastAsia" w:hAnsi="Calibri" w:cs="Calibri"/>
                <w:b/>
                <w:szCs w:val="24"/>
              </w:rPr>
              <w:t xml:space="preserve">  “</w:t>
            </w:r>
            <w:r w:rsidRPr="000E5D54">
              <w:rPr>
                <w:rFonts w:ascii="Calibri" w:eastAsiaTheme="minorEastAsia" w:hAnsi="Calibri" w:cs="Calibri"/>
                <w:b/>
                <w:szCs w:val="24"/>
              </w:rPr>
              <w:t>In the West Glamorgan Region, people with a learning disability have the right support to make their own choices to achieve a happy, healthy life that is meaningful to them. They have opportunities to learn, work and actively contribute to their communities</w:t>
            </w:r>
            <w:r w:rsidR="00640C56">
              <w:rPr>
                <w:rFonts w:ascii="Calibri" w:eastAsiaTheme="minorEastAsia" w:hAnsi="Calibri" w:cs="Calibri"/>
                <w:b/>
                <w:szCs w:val="24"/>
              </w:rPr>
              <w:t>”</w:t>
            </w:r>
          </w:p>
          <w:p w14:paraId="4D21F077" w14:textId="4A8D7A4E" w:rsidR="007937A0" w:rsidRPr="00CA6205" w:rsidRDefault="0B989FA8" w:rsidP="000A7586">
            <w:pPr>
              <w:spacing w:before="120" w:after="120" w:line="240" w:lineRule="auto"/>
              <w:rPr>
                <w:rFonts w:ascii="Calibri" w:eastAsiaTheme="minorEastAsia" w:hAnsi="Calibri" w:cs="Calibri"/>
                <w:szCs w:val="24"/>
              </w:rPr>
            </w:pPr>
            <w:r w:rsidRPr="0E37EB9F">
              <w:rPr>
                <w:rFonts w:ascii="Calibri" w:eastAsiaTheme="minorEastAsia" w:hAnsi="Calibri" w:cs="Calibri"/>
              </w:rPr>
              <w:t xml:space="preserve">The Wellbeing and Learning Disability Programme aspires to build upon previous successes and make changes </w:t>
            </w:r>
            <w:bookmarkStart w:id="6" w:name="_Int_HocQMDsU"/>
            <w:r w:rsidR="04E8D6CE" w:rsidRPr="0E37EB9F">
              <w:rPr>
                <w:rFonts w:ascii="Calibri" w:eastAsiaTheme="minorEastAsia" w:hAnsi="Calibri" w:cs="Calibri"/>
              </w:rPr>
              <w:t>w</w:t>
            </w:r>
            <w:r w:rsidR="0A58A177" w:rsidRPr="0E37EB9F">
              <w:rPr>
                <w:rFonts w:ascii="Calibri" w:eastAsiaTheme="minorEastAsia" w:hAnsi="Calibri" w:cs="Calibri"/>
              </w:rPr>
              <w:t>h</w:t>
            </w:r>
            <w:r w:rsidR="04E8D6CE" w:rsidRPr="0E37EB9F">
              <w:rPr>
                <w:rFonts w:ascii="Calibri" w:eastAsiaTheme="minorEastAsia" w:hAnsi="Calibri" w:cs="Calibri"/>
              </w:rPr>
              <w:t>ere</w:t>
            </w:r>
            <w:bookmarkEnd w:id="6"/>
            <w:r w:rsidRPr="0E37EB9F">
              <w:rPr>
                <w:rFonts w:ascii="Calibri" w:eastAsiaTheme="minorEastAsia" w:hAnsi="Calibri" w:cs="Calibri"/>
              </w:rPr>
              <w:t xml:space="preserve"> needed to transform services, enabling people with learning disabilities to have fulfilling lives based on what matters to them. We plan to continually learn from those with learning disabilities throughout the lifetime of the strategy.</w:t>
            </w:r>
            <w:r w:rsidR="593C9C0B" w:rsidRPr="0E37EB9F">
              <w:rPr>
                <w:rFonts w:ascii="Calibri" w:eastAsiaTheme="minorEastAsia" w:hAnsi="Calibri" w:cs="Calibri"/>
              </w:rPr>
              <w:t xml:space="preserve"> </w:t>
            </w:r>
          </w:p>
        </w:tc>
      </w:tr>
      <w:tr w:rsidR="00FF7F4B" w:rsidRPr="005763A9" w14:paraId="6137FB19" w14:textId="77777777" w:rsidTr="002D419A">
        <w:trPr>
          <w:tblHeader/>
        </w:trPr>
        <w:tc>
          <w:tcPr>
            <w:tcW w:w="676" w:type="pct"/>
            <w:gridSpan w:val="2"/>
            <w:shd w:val="clear" w:color="auto" w:fill="A6A6A6" w:themeFill="background1" w:themeFillShade="A6"/>
          </w:tcPr>
          <w:p w14:paraId="43D0D94B"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2032" w:type="pct"/>
            <w:gridSpan w:val="6"/>
            <w:shd w:val="clear" w:color="auto" w:fill="A6A6A6" w:themeFill="background1" w:themeFillShade="A6"/>
            <w:hideMark/>
          </w:tcPr>
          <w:p w14:paraId="3E2CEE69" w14:textId="057DDDBD"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292" w:type="pct"/>
            <w:gridSpan w:val="3"/>
            <w:shd w:val="clear" w:color="auto" w:fill="A6A6A6" w:themeFill="background1" w:themeFillShade="A6"/>
            <w:hideMark/>
          </w:tcPr>
          <w:p w14:paraId="29DEBE51" w14:textId="6D33C2CB"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 xml:space="preserve">Update - </w:t>
            </w:r>
            <w:r w:rsidR="51AB784A" w:rsidRPr="0E37EB9F">
              <w:rPr>
                <w:rFonts w:asciiTheme="minorHAnsi" w:hAnsiTheme="minorHAnsi"/>
                <w:b/>
                <w:bCs/>
                <w:sz w:val="22"/>
              </w:rPr>
              <w:t xml:space="preserve"> 2</w:t>
            </w:r>
            <w:r w:rsidR="005A0903">
              <w:rPr>
                <w:rFonts w:asciiTheme="minorHAnsi" w:hAnsiTheme="minorHAnsi"/>
                <w:b/>
                <w:bCs/>
                <w:sz w:val="22"/>
              </w:rPr>
              <w:t>2</w:t>
            </w:r>
            <w:r w:rsidR="005A0903" w:rsidRPr="005A0903">
              <w:rPr>
                <w:rFonts w:asciiTheme="minorHAnsi" w:hAnsiTheme="minorHAnsi"/>
                <w:b/>
                <w:bCs/>
                <w:sz w:val="22"/>
                <w:vertAlign w:val="superscript"/>
              </w:rPr>
              <w:t>nd</w:t>
            </w:r>
            <w:r w:rsidR="00EB4272">
              <w:rPr>
                <w:rFonts w:asciiTheme="minorHAnsi" w:hAnsiTheme="minorHAnsi"/>
                <w:b/>
                <w:bCs/>
                <w:sz w:val="22"/>
              </w:rPr>
              <w:t xml:space="preserve"> August</w:t>
            </w:r>
            <w:r w:rsidR="005A0903">
              <w:rPr>
                <w:rFonts w:asciiTheme="minorHAnsi" w:hAnsiTheme="minorHAnsi"/>
                <w:b/>
                <w:bCs/>
                <w:sz w:val="22"/>
              </w:rPr>
              <w:t xml:space="preserve"> – 3</w:t>
            </w:r>
            <w:r w:rsidR="005A0903" w:rsidRPr="005A0903">
              <w:rPr>
                <w:rFonts w:asciiTheme="minorHAnsi" w:hAnsiTheme="minorHAnsi"/>
                <w:b/>
                <w:bCs/>
                <w:sz w:val="22"/>
                <w:vertAlign w:val="superscript"/>
              </w:rPr>
              <w:t>rd</w:t>
            </w:r>
            <w:r w:rsidR="005A0903">
              <w:rPr>
                <w:rFonts w:asciiTheme="minorHAnsi" w:hAnsiTheme="minorHAnsi"/>
                <w:b/>
                <w:bCs/>
                <w:sz w:val="22"/>
              </w:rPr>
              <w:t xml:space="preserve"> October</w:t>
            </w:r>
          </w:p>
        </w:tc>
      </w:tr>
      <w:tr w:rsidR="00B14786" w:rsidRPr="00B14786" w14:paraId="0285E846" w14:textId="77777777" w:rsidTr="00D03C5B">
        <w:trPr>
          <w:tblHeader/>
        </w:trPr>
        <w:tc>
          <w:tcPr>
            <w:tcW w:w="676" w:type="pct"/>
            <w:gridSpan w:val="2"/>
            <w:shd w:val="clear" w:color="auto" w:fill="D9D9D9" w:themeFill="background1" w:themeFillShade="D9"/>
          </w:tcPr>
          <w:p w14:paraId="691C48B9" w14:textId="7F540852" w:rsidR="00B14786" w:rsidRPr="00B14786" w:rsidRDefault="00B14786" w:rsidP="00FF7F4B">
            <w:pPr>
              <w:spacing w:before="20" w:after="20"/>
              <w:rPr>
                <w:rFonts w:asciiTheme="minorHAnsi" w:hAnsiTheme="minorHAnsi" w:cstheme="minorHAnsi"/>
                <w:bCs/>
                <w:szCs w:val="24"/>
              </w:rPr>
            </w:pPr>
            <w:r w:rsidRPr="00B14786">
              <w:rPr>
                <w:rFonts w:asciiTheme="minorHAnsi" w:hAnsiTheme="minorHAnsi" w:cstheme="minorHAnsi"/>
                <w:bCs/>
                <w:szCs w:val="24"/>
              </w:rPr>
              <w:t>Transport</w:t>
            </w:r>
          </w:p>
        </w:tc>
        <w:tc>
          <w:tcPr>
            <w:tcW w:w="2032" w:type="pct"/>
            <w:gridSpan w:val="6"/>
            <w:shd w:val="clear" w:color="auto" w:fill="D9D9D9" w:themeFill="background1" w:themeFillShade="D9"/>
          </w:tcPr>
          <w:p w14:paraId="7D1ED485" w14:textId="73353E04" w:rsidR="00B14786" w:rsidRPr="00522FD5" w:rsidRDefault="00205CF1" w:rsidP="00944DFC">
            <w:pPr>
              <w:pStyle w:val="ListParagraph"/>
              <w:numPr>
                <w:ilvl w:val="0"/>
                <w:numId w:val="16"/>
              </w:numPr>
              <w:spacing w:before="60" w:after="60" w:line="257" w:lineRule="auto"/>
              <w:ind w:left="363" w:hanging="357"/>
              <w:contextualSpacing w:val="0"/>
              <w:rPr>
                <w:rFonts w:asciiTheme="minorHAnsi" w:hAnsiTheme="minorHAnsi" w:cstheme="minorHAnsi"/>
                <w:bCs/>
                <w:szCs w:val="24"/>
              </w:rPr>
            </w:pPr>
            <w:r>
              <w:rPr>
                <w:rFonts w:asciiTheme="minorHAnsi" w:hAnsiTheme="minorHAnsi" w:cstheme="minorHAnsi"/>
                <w:bCs/>
                <w:szCs w:val="24"/>
              </w:rPr>
              <w:t xml:space="preserve">Workshop coproduced held in 2024 to review what transport issues people with learning disabilities are impacted by across the region and what can be done to make transport better </w:t>
            </w:r>
          </w:p>
        </w:tc>
        <w:tc>
          <w:tcPr>
            <w:tcW w:w="2292" w:type="pct"/>
            <w:gridSpan w:val="3"/>
            <w:shd w:val="clear" w:color="auto" w:fill="D9D9D9" w:themeFill="background1" w:themeFillShade="D9"/>
          </w:tcPr>
          <w:p w14:paraId="67DB6CFC" w14:textId="77777777" w:rsidR="00205CF1" w:rsidRDefault="00902FCE" w:rsidP="00944DFC">
            <w:pPr>
              <w:pStyle w:val="ListParagraph"/>
              <w:numPr>
                <w:ilvl w:val="0"/>
                <w:numId w:val="16"/>
              </w:numPr>
              <w:spacing w:before="60" w:after="60" w:line="257" w:lineRule="auto"/>
              <w:ind w:left="363" w:hanging="357"/>
              <w:contextualSpacing w:val="0"/>
              <w:rPr>
                <w:rFonts w:asciiTheme="minorHAnsi" w:hAnsiTheme="minorHAnsi"/>
                <w:bCs/>
                <w:szCs w:val="24"/>
              </w:rPr>
            </w:pPr>
            <w:r>
              <w:rPr>
                <w:rFonts w:asciiTheme="minorHAnsi" w:hAnsiTheme="minorHAnsi"/>
                <w:bCs/>
                <w:szCs w:val="24"/>
              </w:rPr>
              <w:t>No update – work has now completed and workstream is closed</w:t>
            </w:r>
          </w:p>
          <w:p w14:paraId="22CBE110" w14:textId="1BC69590" w:rsidR="00205CF1" w:rsidRPr="00D2337A" w:rsidRDefault="00205CF1" w:rsidP="00D2337A">
            <w:pPr>
              <w:spacing w:before="60" w:after="60" w:line="257" w:lineRule="auto"/>
              <w:ind w:left="6"/>
              <w:rPr>
                <w:rFonts w:asciiTheme="minorHAnsi" w:hAnsiTheme="minorHAnsi"/>
                <w:bCs/>
                <w:szCs w:val="24"/>
              </w:rPr>
            </w:pPr>
          </w:p>
        </w:tc>
      </w:tr>
      <w:tr w:rsidR="00FF7F4B" w:rsidRPr="00FF7F4B" w14:paraId="0348FF76" w14:textId="77777777" w:rsidTr="002D419A">
        <w:tc>
          <w:tcPr>
            <w:tcW w:w="676" w:type="pct"/>
            <w:gridSpan w:val="2"/>
          </w:tcPr>
          <w:p w14:paraId="330AA9DF" w14:textId="0B6B7CA8"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Getting the Right Care and Support</w:t>
            </w:r>
          </w:p>
        </w:tc>
        <w:tc>
          <w:tcPr>
            <w:tcW w:w="2032" w:type="pct"/>
            <w:gridSpan w:val="6"/>
          </w:tcPr>
          <w:p w14:paraId="58E50017" w14:textId="77777777"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Review the easy read information available to help people with a Learning Disability access to health and social care services</w:t>
            </w:r>
          </w:p>
          <w:p w14:paraId="53D1532E" w14:textId="232722E5"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Continuation of people with a Learning Disability being fully involved in developing their care and support plans, as required under the SSWB (Act) 2014</w:t>
            </w:r>
          </w:p>
          <w:p w14:paraId="1BA7C498" w14:textId="3D6DA510"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Work with people with learning disabilities on what support they want to receive at a community-based level, including how and when it should be provided</w:t>
            </w:r>
          </w:p>
          <w:p w14:paraId="3B238D61" w14:textId="0281C529"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lastRenderedPageBreak/>
              <w:t>Increase the number of people with a Learning Disability received an annual health check</w:t>
            </w:r>
          </w:p>
        </w:tc>
        <w:tc>
          <w:tcPr>
            <w:tcW w:w="2292" w:type="pct"/>
            <w:gridSpan w:val="3"/>
          </w:tcPr>
          <w:p w14:paraId="7B093F8D" w14:textId="770422B3" w:rsidR="001C58C1" w:rsidRDefault="00792293" w:rsidP="005A0903">
            <w:pPr>
              <w:pStyle w:val="ListParagraph"/>
              <w:numPr>
                <w:ilvl w:val="0"/>
                <w:numId w:val="11"/>
              </w:numPr>
              <w:spacing w:before="60" w:after="60" w:line="240" w:lineRule="auto"/>
              <w:contextualSpacing w:val="0"/>
              <w:rPr>
                <w:rFonts w:asciiTheme="minorHAnsi" w:eastAsiaTheme="minorEastAsia" w:hAnsiTheme="minorHAnsi" w:cstheme="minorHAnsi"/>
                <w:szCs w:val="24"/>
              </w:rPr>
            </w:pPr>
            <w:r w:rsidRPr="00E139B7">
              <w:rPr>
                <w:rFonts w:asciiTheme="minorHAnsi" w:eastAsiaTheme="minorEastAsia" w:hAnsiTheme="minorHAnsi" w:cstheme="minorHAnsi"/>
                <w:b/>
                <w:bCs/>
                <w:szCs w:val="24"/>
              </w:rPr>
              <w:lastRenderedPageBreak/>
              <w:t>Integrated Working</w:t>
            </w:r>
            <w:r w:rsidR="005009C4">
              <w:rPr>
                <w:rFonts w:asciiTheme="minorHAnsi" w:eastAsiaTheme="minorEastAsia" w:hAnsiTheme="minorHAnsi" w:cstheme="minorHAnsi"/>
                <w:b/>
                <w:bCs/>
                <w:szCs w:val="24"/>
              </w:rPr>
              <w:t xml:space="preserve">. </w:t>
            </w:r>
            <w:r w:rsidRPr="00792293">
              <w:rPr>
                <w:rFonts w:asciiTheme="minorHAnsi" w:eastAsiaTheme="minorEastAsia" w:hAnsiTheme="minorHAnsi" w:cstheme="minorHAnsi"/>
                <w:szCs w:val="24"/>
              </w:rPr>
              <w:t>Plan on a page signed off in July board meeting. This work sits alongside the Regional Commissioning Board Pooled Funds work.</w:t>
            </w:r>
          </w:p>
          <w:p w14:paraId="77E0A7E3" w14:textId="77777777" w:rsidR="00E139B7" w:rsidRDefault="00E139B7" w:rsidP="00E139B7">
            <w:pPr>
              <w:pStyle w:val="ListParagraph"/>
              <w:spacing w:before="60" w:after="60" w:line="240" w:lineRule="auto"/>
              <w:ind w:left="360"/>
              <w:contextualSpacing w:val="0"/>
              <w:rPr>
                <w:rFonts w:asciiTheme="minorHAnsi" w:eastAsiaTheme="minorEastAsia" w:hAnsiTheme="minorHAnsi" w:cstheme="minorHAnsi"/>
                <w:szCs w:val="24"/>
              </w:rPr>
            </w:pPr>
          </w:p>
          <w:p w14:paraId="47119EEE" w14:textId="4D39E835" w:rsidR="005009C4" w:rsidRPr="005009C4" w:rsidRDefault="00E139B7" w:rsidP="005009C4">
            <w:pPr>
              <w:pStyle w:val="ListParagraph"/>
              <w:numPr>
                <w:ilvl w:val="0"/>
                <w:numId w:val="11"/>
              </w:numPr>
              <w:spacing w:before="60" w:after="60" w:line="240" w:lineRule="auto"/>
              <w:rPr>
                <w:rFonts w:asciiTheme="minorHAnsi" w:eastAsiaTheme="minorEastAsia" w:hAnsiTheme="minorHAnsi" w:cstheme="minorHAnsi"/>
                <w:szCs w:val="24"/>
                <w:lang w:val="en-US"/>
              </w:rPr>
            </w:pPr>
            <w:r w:rsidRPr="00E139B7">
              <w:rPr>
                <w:rFonts w:asciiTheme="minorHAnsi" w:eastAsiaTheme="minorEastAsia" w:hAnsiTheme="minorHAnsi" w:cstheme="minorHAnsi"/>
                <w:b/>
                <w:bCs/>
                <w:szCs w:val="24"/>
              </w:rPr>
              <w:t xml:space="preserve">Easy Read: </w:t>
            </w:r>
            <w:r w:rsidR="005009C4">
              <w:rPr>
                <w:rFonts w:asciiTheme="minorHAnsi" w:eastAsiaTheme="minorEastAsia" w:hAnsiTheme="minorHAnsi" w:cstheme="minorHAnsi"/>
                <w:b/>
                <w:bCs/>
                <w:szCs w:val="24"/>
              </w:rPr>
              <w:t xml:space="preserve">Task and Finish Group. </w:t>
            </w:r>
            <w:r w:rsidR="005009C4" w:rsidRPr="005009C4">
              <w:rPr>
                <w:rFonts w:asciiTheme="minorHAnsi" w:eastAsiaTheme="minorEastAsia" w:hAnsiTheme="minorHAnsi" w:cstheme="minorHAnsi"/>
                <w:szCs w:val="24"/>
              </w:rPr>
              <w:t>The first task and finish Group was held on 2nd October. The meeting involved a good selection of partners involved in Learning Disability services across the region. While the group is not yet quorate, key partners from the Health Board and NPT Council have been identified and will be engaged ahead of the next meeting to ensure full representation.</w:t>
            </w:r>
            <w:r w:rsidR="005009C4" w:rsidRPr="005009C4">
              <w:rPr>
                <w:rFonts w:asciiTheme="minorHAnsi" w:eastAsiaTheme="minorEastAsia" w:hAnsiTheme="minorHAnsi" w:cstheme="minorHAnsi"/>
                <w:szCs w:val="24"/>
                <w:lang w:val="en-US"/>
              </w:rPr>
              <w:t>​</w:t>
            </w:r>
          </w:p>
          <w:p w14:paraId="0A0AEB0E" w14:textId="77777777" w:rsidR="005009C4" w:rsidRPr="005009C4" w:rsidRDefault="005009C4" w:rsidP="005009C4">
            <w:pPr>
              <w:pStyle w:val="ListParagraph"/>
              <w:numPr>
                <w:ilvl w:val="0"/>
                <w:numId w:val="11"/>
              </w:numPr>
              <w:spacing w:before="60" w:after="60"/>
              <w:rPr>
                <w:rFonts w:asciiTheme="minorHAnsi" w:eastAsiaTheme="minorEastAsia" w:hAnsiTheme="minorHAnsi" w:cstheme="minorHAnsi"/>
                <w:szCs w:val="24"/>
                <w:lang w:val="en-US"/>
              </w:rPr>
            </w:pPr>
            <w:r w:rsidRPr="005009C4">
              <w:rPr>
                <w:rFonts w:asciiTheme="minorHAnsi" w:eastAsiaTheme="minorEastAsia" w:hAnsiTheme="minorHAnsi" w:cstheme="minorHAnsi"/>
                <w:szCs w:val="24"/>
              </w:rPr>
              <w:lastRenderedPageBreak/>
              <w:t>Chaired by project lead, Neil Williams (a board rep with lived experience) the session set a clear focus on accessibility and inclusion for people with learning disabilities. Discussions explored why easy read is important and barriers using easy read for people with learning disabilities and professionals.</w:t>
            </w:r>
          </w:p>
          <w:p w14:paraId="2BF8CFCF" w14:textId="5FE81C5A" w:rsidR="00E139B7" w:rsidRPr="00E139B7" w:rsidRDefault="00E139B7" w:rsidP="00022A28">
            <w:pPr>
              <w:pStyle w:val="ListParagraph"/>
              <w:spacing w:before="60" w:after="60" w:line="240" w:lineRule="auto"/>
              <w:ind w:left="360"/>
              <w:contextualSpacing w:val="0"/>
              <w:rPr>
                <w:rFonts w:asciiTheme="minorHAnsi" w:eastAsiaTheme="minorEastAsia" w:hAnsiTheme="minorHAnsi" w:cstheme="minorHAnsi"/>
                <w:b/>
                <w:bCs/>
                <w:szCs w:val="24"/>
              </w:rPr>
            </w:pPr>
          </w:p>
        </w:tc>
      </w:tr>
      <w:tr w:rsidR="00FF7F4B" w:rsidRPr="00FF7F4B" w14:paraId="18C6C7E7" w14:textId="77777777" w:rsidTr="002D419A">
        <w:tc>
          <w:tcPr>
            <w:tcW w:w="676" w:type="pct"/>
            <w:gridSpan w:val="2"/>
          </w:tcPr>
          <w:p w14:paraId="6C39F32B" w14:textId="24E4E39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lastRenderedPageBreak/>
              <w:t xml:space="preserve">My </w:t>
            </w:r>
            <w:proofErr w:type="gramStart"/>
            <w:r w:rsidRPr="00FF7F4B">
              <w:rPr>
                <w:rFonts w:asciiTheme="minorHAnsi" w:hAnsiTheme="minorHAnsi" w:cstheme="minorHAnsi"/>
                <w:szCs w:val="24"/>
              </w:rPr>
              <w:t>Community</w:t>
            </w:r>
            <w:proofErr w:type="gramEnd"/>
          </w:p>
        </w:tc>
        <w:tc>
          <w:tcPr>
            <w:tcW w:w="2032" w:type="pct"/>
            <w:gridSpan w:val="6"/>
          </w:tcPr>
          <w:p w14:paraId="644B5E85" w14:textId="126A35E1" w:rsidR="00FF7F4B" w:rsidRPr="00464315" w:rsidRDefault="00013BE2"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cstheme="minorHAnsi"/>
                <w:szCs w:val="24"/>
              </w:rPr>
              <w:t xml:space="preserve">The </w:t>
            </w:r>
            <w:r w:rsidR="005B75C7">
              <w:rPr>
                <w:rFonts w:asciiTheme="minorHAnsi" w:hAnsiTheme="minorHAnsi" w:cstheme="minorHAnsi"/>
                <w:szCs w:val="24"/>
              </w:rPr>
              <w:t>scope includes</w:t>
            </w:r>
            <w:r>
              <w:rPr>
                <w:rFonts w:asciiTheme="minorHAnsi" w:hAnsiTheme="minorHAnsi" w:cstheme="minorHAnsi"/>
                <w:szCs w:val="24"/>
              </w:rPr>
              <w:t xml:space="preserve"> developing </w:t>
            </w:r>
            <w:r w:rsidRPr="00F72EE4">
              <w:rPr>
                <w:rFonts w:asciiTheme="minorHAnsi" w:hAnsiTheme="minorHAnsi" w:cstheme="minorHAnsi"/>
                <w:szCs w:val="24"/>
              </w:rPr>
              <w:t>an approach to help support people who use social care support to work with others around them to maximise their wellbeing and to build capacity in the communities in which they live</w:t>
            </w:r>
            <w:r w:rsidR="00464315">
              <w:rPr>
                <w:rFonts w:asciiTheme="minorHAnsi" w:hAnsiTheme="minorHAnsi" w:cstheme="minorHAnsi"/>
                <w:szCs w:val="24"/>
              </w:rPr>
              <w:t>, helping them to be more health, social, confident, skills and valued.</w:t>
            </w:r>
          </w:p>
          <w:p w14:paraId="4A5834A2" w14:textId="2B11DF83" w:rsidR="00464315" w:rsidRPr="00D625E5" w:rsidRDefault="00464315"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szCs w:val="24"/>
              </w:rPr>
              <w:t>It will reduce paid care</w:t>
            </w:r>
            <w:r w:rsidR="00AD46FD">
              <w:rPr>
                <w:rFonts w:asciiTheme="minorHAnsi" w:hAnsiTheme="minorHAnsi"/>
                <w:szCs w:val="24"/>
              </w:rPr>
              <w:t xml:space="preserve"> as people living within supported living provision will be accessing resources </w:t>
            </w:r>
            <w:r w:rsidR="00FC0ECB">
              <w:rPr>
                <w:rFonts w:asciiTheme="minorHAnsi" w:hAnsiTheme="minorHAnsi"/>
                <w:szCs w:val="24"/>
              </w:rPr>
              <w:t xml:space="preserve">and participating </w:t>
            </w:r>
            <w:r w:rsidR="00AD46FD">
              <w:rPr>
                <w:rFonts w:asciiTheme="minorHAnsi" w:hAnsiTheme="minorHAnsi"/>
                <w:szCs w:val="24"/>
              </w:rPr>
              <w:t>within their local community</w:t>
            </w:r>
            <w:r w:rsidR="00FC0ECB">
              <w:rPr>
                <w:rFonts w:asciiTheme="minorHAnsi" w:hAnsiTheme="minorHAnsi"/>
                <w:szCs w:val="24"/>
              </w:rPr>
              <w:t xml:space="preserve">, rather than being passive recipients of </w:t>
            </w:r>
            <w:r w:rsidR="008843A9">
              <w:rPr>
                <w:rFonts w:asciiTheme="minorHAnsi" w:hAnsiTheme="minorHAnsi"/>
                <w:szCs w:val="24"/>
              </w:rPr>
              <w:t xml:space="preserve">paid </w:t>
            </w:r>
            <w:r w:rsidR="00FC0ECB">
              <w:rPr>
                <w:rFonts w:asciiTheme="minorHAnsi" w:hAnsiTheme="minorHAnsi"/>
                <w:szCs w:val="24"/>
              </w:rPr>
              <w:t>care</w:t>
            </w:r>
          </w:p>
          <w:p w14:paraId="063296A9" w14:textId="3CB51DB3" w:rsidR="00D625E5" w:rsidRPr="00FF7F4B" w:rsidRDefault="00D625E5"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Methodology used will be recorded to enable </w:t>
            </w:r>
            <w:r w:rsidR="004F3A91">
              <w:rPr>
                <w:rFonts w:asciiTheme="minorHAnsi" w:hAnsiTheme="minorHAnsi"/>
                <w:szCs w:val="24"/>
              </w:rPr>
              <w:t xml:space="preserve">other supported living providers to </w:t>
            </w:r>
            <w:r w:rsidR="0051790A">
              <w:rPr>
                <w:rFonts w:asciiTheme="minorHAnsi" w:hAnsiTheme="minorHAnsi"/>
                <w:szCs w:val="24"/>
              </w:rPr>
              <w:t>implement the approach within their organisations</w:t>
            </w:r>
          </w:p>
        </w:tc>
        <w:tc>
          <w:tcPr>
            <w:tcW w:w="2292" w:type="pct"/>
            <w:gridSpan w:val="3"/>
          </w:tcPr>
          <w:p w14:paraId="08AC9547" w14:textId="7B39B969" w:rsidR="00854B67" w:rsidRDefault="004763CF"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Working group </w:t>
            </w:r>
            <w:r w:rsidR="007430C7">
              <w:rPr>
                <w:rFonts w:asciiTheme="minorHAnsi" w:hAnsiTheme="minorHAnsi" w:cstheme="minorHAnsi"/>
                <w:szCs w:val="24"/>
              </w:rPr>
              <w:t xml:space="preserve">comprising of third sector supported living providers and </w:t>
            </w:r>
            <w:r w:rsidR="003B6ABA">
              <w:rPr>
                <w:rFonts w:asciiTheme="minorHAnsi" w:hAnsiTheme="minorHAnsi" w:cstheme="minorHAnsi"/>
                <w:szCs w:val="24"/>
              </w:rPr>
              <w:t xml:space="preserve">Swansea officers </w:t>
            </w:r>
            <w:r>
              <w:rPr>
                <w:rFonts w:asciiTheme="minorHAnsi" w:hAnsiTheme="minorHAnsi" w:cstheme="minorHAnsi"/>
                <w:szCs w:val="24"/>
              </w:rPr>
              <w:t>have met to develop the scope</w:t>
            </w:r>
            <w:r w:rsidR="003B6ABA">
              <w:rPr>
                <w:rFonts w:asciiTheme="minorHAnsi" w:hAnsiTheme="minorHAnsi" w:cstheme="minorHAnsi"/>
                <w:szCs w:val="24"/>
              </w:rPr>
              <w:t xml:space="preserve"> of the project</w:t>
            </w:r>
            <w:r w:rsidR="005B592A">
              <w:rPr>
                <w:rFonts w:asciiTheme="minorHAnsi" w:hAnsiTheme="minorHAnsi" w:cstheme="minorHAnsi"/>
                <w:szCs w:val="24"/>
              </w:rPr>
              <w:t xml:space="preserve">.  The work </w:t>
            </w:r>
            <w:r w:rsidR="00D86C66">
              <w:rPr>
                <w:rFonts w:asciiTheme="minorHAnsi" w:hAnsiTheme="minorHAnsi" w:cstheme="minorHAnsi"/>
                <w:szCs w:val="24"/>
              </w:rPr>
              <w:t>is</w:t>
            </w:r>
            <w:r w:rsidR="005B592A">
              <w:rPr>
                <w:rFonts w:asciiTheme="minorHAnsi" w:hAnsiTheme="minorHAnsi" w:cstheme="minorHAnsi"/>
                <w:szCs w:val="24"/>
              </w:rPr>
              <w:t xml:space="preserve"> user le</w:t>
            </w:r>
            <w:r w:rsidR="00D201B5">
              <w:rPr>
                <w:rFonts w:asciiTheme="minorHAnsi" w:hAnsiTheme="minorHAnsi" w:cstheme="minorHAnsi"/>
                <w:szCs w:val="24"/>
              </w:rPr>
              <w:t>d.</w:t>
            </w:r>
          </w:p>
          <w:p w14:paraId="535A1468" w14:textId="3850C877" w:rsidR="003B6ABA" w:rsidRDefault="00CA7B47"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Killay, West Cross and Fairwood </w:t>
            </w:r>
            <w:r w:rsidR="00233E47">
              <w:rPr>
                <w:rFonts w:asciiTheme="minorHAnsi" w:hAnsiTheme="minorHAnsi" w:cstheme="minorHAnsi"/>
                <w:szCs w:val="24"/>
              </w:rPr>
              <w:t xml:space="preserve">network </w:t>
            </w:r>
            <w:r w:rsidR="00E045B3">
              <w:rPr>
                <w:rFonts w:asciiTheme="minorHAnsi" w:hAnsiTheme="minorHAnsi" w:cstheme="minorHAnsi"/>
                <w:szCs w:val="24"/>
              </w:rPr>
              <w:t>meet monthly</w:t>
            </w:r>
            <w:r w:rsidR="0013621B">
              <w:rPr>
                <w:rFonts w:asciiTheme="minorHAnsi" w:hAnsiTheme="minorHAnsi" w:cstheme="minorHAnsi"/>
                <w:szCs w:val="24"/>
              </w:rPr>
              <w:t xml:space="preserve"> and are developing a locality plan, the group of 57 residents have identified activities and outcomes they wish to work</w:t>
            </w:r>
          </w:p>
          <w:p w14:paraId="1A7C606C" w14:textId="77777777" w:rsidR="0013621B" w:rsidRDefault="0013621B"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Friends United Together is a direct payment cooperative </w:t>
            </w:r>
            <w:r w:rsidR="001054B3">
              <w:rPr>
                <w:rFonts w:asciiTheme="minorHAnsi" w:hAnsiTheme="minorHAnsi" w:cstheme="minorHAnsi"/>
                <w:szCs w:val="24"/>
              </w:rPr>
              <w:t>who manage the support they are using</w:t>
            </w:r>
          </w:p>
          <w:p w14:paraId="5DD03D26" w14:textId="46F4A5A1" w:rsidR="00D625E5" w:rsidRPr="00D625E5" w:rsidRDefault="004C4949" w:rsidP="00D625E5">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Better Together NPT </w:t>
            </w:r>
            <w:r w:rsidR="00D277F2">
              <w:rPr>
                <w:rFonts w:asciiTheme="minorHAnsi" w:hAnsiTheme="minorHAnsi" w:cstheme="minorHAnsi"/>
                <w:szCs w:val="24"/>
              </w:rPr>
              <w:t xml:space="preserve">held an event in 2024 and are </w:t>
            </w:r>
            <w:r w:rsidR="00F83CBD">
              <w:rPr>
                <w:rFonts w:asciiTheme="minorHAnsi" w:hAnsiTheme="minorHAnsi" w:cstheme="minorHAnsi"/>
                <w:szCs w:val="24"/>
              </w:rPr>
              <w:t>in the process of organising Wellbeing Taster Days to widen out the range of activities that they run</w:t>
            </w:r>
          </w:p>
        </w:tc>
      </w:tr>
      <w:tr w:rsidR="00FF7F4B" w:rsidRPr="00FF7F4B" w14:paraId="3F9E22F5" w14:textId="77777777" w:rsidTr="002D419A">
        <w:tc>
          <w:tcPr>
            <w:tcW w:w="676" w:type="pct"/>
            <w:gridSpan w:val="2"/>
          </w:tcPr>
          <w:p w14:paraId="120B1027" w14:textId="6D6DA053"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Making my own decisions and having my say</w:t>
            </w:r>
          </w:p>
        </w:tc>
        <w:tc>
          <w:tcPr>
            <w:tcW w:w="2032" w:type="pct"/>
            <w:gridSpan w:val="6"/>
          </w:tcPr>
          <w:p w14:paraId="6FB0B032" w14:textId="3F17560E"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people with learning disabilities and their families have a meaningful voice in decisions that affect them.</w:t>
            </w:r>
          </w:p>
          <w:p w14:paraId="62E2F6DF" w14:textId="77777777"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involvement in the Wellbeing and Learning Disability Board by making them accessible</w:t>
            </w:r>
          </w:p>
          <w:p w14:paraId="4D7768FB" w14:textId="23E51F51"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Learning Disabilities to ensure future coproduction opportunities are available to access</w:t>
            </w:r>
          </w:p>
        </w:tc>
        <w:tc>
          <w:tcPr>
            <w:tcW w:w="2292" w:type="pct"/>
            <w:gridSpan w:val="3"/>
          </w:tcPr>
          <w:p w14:paraId="633C3F07" w14:textId="42493E8A" w:rsidR="00443A81" w:rsidRPr="00443A81" w:rsidRDefault="00443A81" w:rsidP="00443A81">
            <w:pPr>
              <w:spacing w:before="60" w:after="60"/>
              <w:rPr>
                <w:rFonts w:asciiTheme="minorHAnsi" w:eastAsiaTheme="minorEastAsia" w:hAnsiTheme="minorHAnsi" w:cstheme="minorHAnsi"/>
                <w:szCs w:val="24"/>
                <w:lang w:val="en-US"/>
              </w:rPr>
            </w:pPr>
            <w:r w:rsidRPr="00443A81">
              <w:rPr>
                <w:rFonts w:asciiTheme="minorHAnsi" w:eastAsiaTheme="minorEastAsia" w:hAnsiTheme="minorHAnsi" w:cstheme="minorHAnsi"/>
                <w:szCs w:val="24"/>
              </w:rPr>
              <w:t xml:space="preserve">In July 2025, three projects were awarded Regional Integration Funding (RIF) to deliver under the </w:t>
            </w:r>
            <w:r w:rsidRPr="00443A81">
              <w:rPr>
                <w:rFonts w:asciiTheme="minorHAnsi" w:eastAsiaTheme="minorEastAsia" w:hAnsiTheme="minorHAnsi" w:cstheme="minorHAnsi"/>
                <w:i/>
                <w:iCs/>
                <w:szCs w:val="24"/>
              </w:rPr>
              <w:t>My Community</w:t>
            </w:r>
            <w:r w:rsidRPr="00443A81">
              <w:rPr>
                <w:rFonts w:asciiTheme="minorHAnsi" w:eastAsiaTheme="minorEastAsia" w:hAnsiTheme="minorHAnsi" w:cstheme="minorHAnsi"/>
                <w:szCs w:val="24"/>
              </w:rPr>
              <w:t xml:space="preserve"> priority, running until March 2027:</w:t>
            </w:r>
            <w:r w:rsidRPr="00443A81">
              <w:rPr>
                <w:rFonts w:asciiTheme="minorHAnsi" w:eastAsiaTheme="minorEastAsia" w:hAnsiTheme="minorHAnsi" w:cstheme="minorHAnsi"/>
                <w:szCs w:val="24"/>
                <w:lang w:val="en-US"/>
              </w:rPr>
              <w:t>​</w:t>
            </w:r>
          </w:p>
          <w:p w14:paraId="194AE88E" w14:textId="77777777" w:rsidR="00443A81" w:rsidRPr="00443A81" w:rsidRDefault="00443A81" w:rsidP="00443A81">
            <w:pPr>
              <w:pStyle w:val="ListParagraph"/>
              <w:numPr>
                <w:ilvl w:val="0"/>
                <w:numId w:val="48"/>
              </w:numPr>
              <w:spacing w:after="0" w:line="240" w:lineRule="auto"/>
              <w:ind w:left="714" w:hanging="357"/>
              <w:rPr>
                <w:rFonts w:asciiTheme="minorHAnsi" w:eastAsiaTheme="minorEastAsia" w:hAnsiTheme="minorHAnsi" w:cstheme="minorHAnsi"/>
                <w:szCs w:val="24"/>
                <w:lang w:val="en-US"/>
              </w:rPr>
            </w:pPr>
            <w:r w:rsidRPr="00443A81">
              <w:rPr>
                <w:rFonts w:asciiTheme="minorHAnsi" w:eastAsiaTheme="minorEastAsia" w:hAnsiTheme="minorHAnsi" w:cstheme="minorHAnsi"/>
                <w:szCs w:val="24"/>
              </w:rPr>
              <w:t>Supporting the Delivery of Wellbeing Outcomes through Community-Based Options (Swansea)</w:t>
            </w:r>
            <w:r w:rsidRPr="00443A81">
              <w:rPr>
                <w:rFonts w:asciiTheme="minorHAnsi" w:eastAsiaTheme="minorEastAsia" w:hAnsiTheme="minorHAnsi" w:cstheme="minorHAnsi"/>
                <w:szCs w:val="24"/>
                <w:lang w:val="en-US"/>
              </w:rPr>
              <w:t>​</w:t>
            </w:r>
          </w:p>
          <w:p w14:paraId="69C85079" w14:textId="77777777" w:rsidR="00443A81" w:rsidRPr="00443A81" w:rsidRDefault="00443A81" w:rsidP="00443A81">
            <w:pPr>
              <w:pStyle w:val="ListParagraph"/>
              <w:numPr>
                <w:ilvl w:val="0"/>
                <w:numId w:val="48"/>
              </w:numPr>
              <w:spacing w:after="0" w:line="240" w:lineRule="auto"/>
              <w:ind w:left="714" w:hanging="357"/>
              <w:rPr>
                <w:rFonts w:asciiTheme="minorHAnsi" w:eastAsiaTheme="minorEastAsia" w:hAnsiTheme="minorHAnsi" w:cstheme="minorHAnsi"/>
                <w:szCs w:val="24"/>
                <w:lang w:val="en-US"/>
              </w:rPr>
            </w:pPr>
            <w:r w:rsidRPr="00443A81">
              <w:rPr>
                <w:rFonts w:asciiTheme="minorHAnsi" w:eastAsiaTheme="minorEastAsia" w:hAnsiTheme="minorHAnsi" w:cstheme="minorHAnsi"/>
                <w:szCs w:val="24"/>
              </w:rPr>
              <w:t>Community Pathways to Independence: Enhancing Day Services through Early Help and Engagement (Neath Port Talbot)</w:t>
            </w:r>
            <w:r w:rsidRPr="00443A81">
              <w:rPr>
                <w:rFonts w:asciiTheme="minorHAnsi" w:eastAsiaTheme="minorEastAsia" w:hAnsiTheme="minorHAnsi" w:cstheme="minorHAnsi"/>
                <w:szCs w:val="24"/>
                <w:lang w:val="en-US"/>
              </w:rPr>
              <w:t>​</w:t>
            </w:r>
          </w:p>
          <w:p w14:paraId="31C00EDE" w14:textId="3AAF0725" w:rsidR="00443A81" w:rsidRPr="00443A81" w:rsidRDefault="00443A81" w:rsidP="00443A81">
            <w:pPr>
              <w:pStyle w:val="ListParagraph"/>
              <w:numPr>
                <w:ilvl w:val="0"/>
                <w:numId w:val="48"/>
              </w:numPr>
              <w:spacing w:after="0" w:line="240" w:lineRule="auto"/>
              <w:ind w:left="714" w:hanging="357"/>
              <w:rPr>
                <w:rFonts w:asciiTheme="minorHAnsi" w:eastAsiaTheme="minorEastAsia" w:hAnsiTheme="minorHAnsi" w:cstheme="minorHAnsi"/>
                <w:szCs w:val="24"/>
                <w:lang w:val="en-US"/>
              </w:rPr>
            </w:pPr>
            <w:r w:rsidRPr="00443A81">
              <w:rPr>
                <w:rFonts w:asciiTheme="minorHAnsi" w:eastAsiaTheme="minorEastAsia" w:hAnsiTheme="minorHAnsi" w:cstheme="minorHAnsi"/>
                <w:szCs w:val="24"/>
              </w:rPr>
              <w:t>NEXT STEPS – From Day Services to Early Help, Prevention and Community Engagement (Swansea)</w:t>
            </w:r>
            <w:r w:rsidRPr="00443A81">
              <w:rPr>
                <w:rFonts w:asciiTheme="minorHAnsi" w:eastAsiaTheme="minorEastAsia" w:hAnsiTheme="minorHAnsi" w:cstheme="minorHAnsi"/>
                <w:szCs w:val="24"/>
                <w:lang w:val="en-US"/>
              </w:rPr>
              <w:t>​</w:t>
            </w:r>
          </w:p>
          <w:p w14:paraId="2929B1FE" w14:textId="116CA00B" w:rsidR="00893658" w:rsidRPr="00DC43ED" w:rsidRDefault="00443A81" w:rsidP="00443A81">
            <w:pPr>
              <w:spacing w:before="60" w:after="60"/>
              <w:rPr>
                <w:rFonts w:asciiTheme="minorHAnsi" w:eastAsiaTheme="minorEastAsia" w:hAnsiTheme="minorHAnsi" w:cstheme="minorHAnsi"/>
                <w:szCs w:val="24"/>
              </w:rPr>
            </w:pPr>
            <w:r w:rsidRPr="00443A81">
              <w:rPr>
                <w:rFonts w:asciiTheme="minorHAnsi" w:eastAsiaTheme="minorEastAsia" w:hAnsiTheme="minorHAnsi" w:cstheme="minorHAnsi"/>
                <w:szCs w:val="24"/>
              </w:rPr>
              <w:t>These projects will connect with the other, established RIF projects that fit within the ‘my community’ priority with the aim to align and support collaboration.</w:t>
            </w:r>
            <w:r>
              <w:rPr>
                <w:rFonts w:asciiTheme="minorHAnsi" w:eastAsiaTheme="minorEastAsia" w:hAnsiTheme="minorHAnsi" w:cstheme="minorHAnsi"/>
                <w:szCs w:val="24"/>
              </w:rPr>
              <w:t xml:space="preserve"> </w:t>
            </w:r>
            <w:r w:rsidRPr="00443A81">
              <w:rPr>
                <w:rFonts w:asciiTheme="minorHAnsi" w:eastAsiaTheme="minorEastAsia" w:hAnsiTheme="minorHAnsi" w:cstheme="minorHAnsi"/>
                <w:szCs w:val="24"/>
              </w:rPr>
              <w:t>Work is now underway across all three projects, with plans in place to align delivery regionally. This collaborative approach aims to maximise impact, share learning, and embed sustainable models of community-based support.</w:t>
            </w:r>
          </w:p>
        </w:tc>
      </w:tr>
      <w:tr w:rsidR="007937A0" w:rsidRPr="00424D80" w14:paraId="644B64C4" w14:textId="77777777" w:rsidTr="79F7B6E7">
        <w:trPr>
          <w:trHeight w:val="300"/>
        </w:trPr>
        <w:tc>
          <w:tcPr>
            <w:tcW w:w="1107" w:type="pct"/>
            <w:gridSpan w:val="4"/>
            <w:shd w:val="clear" w:color="auto" w:fill="548DD4" w:themeFill="text2" w:themeFillTint="99"/>
            <w:vAlign w:val="center"/>
          </w:tcPr>
          <w:p w14:paraId="6428FBBD" w14:textId="1D1D5B6C" w:rsidR="007937A0" w:rsidRPr="00424D80" w:rsidRDefault="00D41B62">
            <w:pPr>
              <w:spacing w:before="40" w:after="40" w:line="240" w:lineRule="auto"/>
              <w:rPr>
                <w:rFonts w:asciiTheme="minorHAnsi" w:hAnsiTheme="minorHAnsi" w:cstheme="minorHAnsi"/>
                <w:b/>
                <w:szCs w:val="24"/>
              </w:rPr>
            </w:pPr>
            <w:r>
              <w:rPr>
                <w:b/>
                <w:bCs/>
              </w:rPr>
              <w:lastRenderedPageBreak/>
              <w:br w:type="page"/>
            </w:r>
            <w:r w:rsidR="007937A0" w:rsidRPr="00424D80">
              <w:rPr>
                <w:rFonts w:asciiTheme="minorHAnsi" w:hAnsiTheme="minorHAnsi" w:cstheme="minorHAnsi"/>
                <w:b/>
                <w:szCs w:val="24"/>
              </w:rPr>
              <w:t>Programme</w:t>
            </w:r>
          </w:p>
        </w:tc>
        <w:tc>
          <w:tcPr>
            <w:tcW w:w="1244" w:type="pct"/>
            <w:gridSpan w:val="2"/>
            <w:shd w:val="clear" w:color="auto" w:fill="548DD4" w:themeFill="text2" w:themeFillTint="99"/>
            <w:vAlign w:val="center"/>
          </w:tcPr>
          <w:p w14:paraId="134E7308"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Area Plan Priority</w:t>
            </w:r>
          </w:p>
        </w:tc>
        <w:tc>
          <w:tcPr>
            <w:tcW w:w="1934" w:type="pct"/>
            <w:gridSpan w:val="3"/>
            <w:shd w:val="clear" w:color="auto" w:fill="548DD4" w:themeFill="text2" w:themeFillTint="99"/>
            <w:vAlign w:val="center"/>
          </w:tcPr>
          <w:p w14:paraId="439FA690"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Models of Care Supported</w:t>
            </w:r>
          </w:p>
        </w:tc>
        <w:tc>
          <w:tcPr>
            <w:tcW w:w="715" w:type="pct"/>
            <w:gridSpan w:val="2"/>
            <w:shd w:val="clear" w:color="auto" w:fill="548DD4" w:themeFill="text2" w:themeFillTint="99"/>
            <w:vAlign w:val="center"/>
          </w:tcPr>
          <w:p w14:paraId="5EC5C60A"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Programme Lead</w:t>
            </w:r>
          </w:p>
        </w:tc>
      </w:tr>
      <w:tr w:rsidR="007937A0" w:rsidRPr="00FF7F4B" w14:paraId="29EB345E" w14:textId="77777777" w:rsidTr="79F7B6E7">
        <w:trPr>
          <w:trHeight w:val="300"/>
        </w:trPr>
        <w:tc>
          <w:tcPr>
            <w:tcW w:w="1107" w:type="pct"/>
            <w:gridSpan w:val="4"/>
          </w:tcPr>
          <w:p w14:paraId="3B65AC10" w14:textId="19A045C9" w:rsidR="007937A0" w:rsidRPr="00FF7F4B" w:rsidRDefault="007937A0">
            <w:pPr>
              <w:pStyle w:val="Heading1"/>
              <w:rPr>
                <w:rFonts w:asciiTheme="minorHAnsi" w:hAnsiTheme="minorHAnsi" w:cstheme="minorHAnsi"/>
              </w:rPr>
            </w:pPr>
            <w:bookmarkStart w:id="7" w:name="_Toc210635564"/>
            <w:r w:rsidRPr="00FF7F4B">
              <w:rPr>
                <w:rFonts w:asciiTheme="minorHAnsi" w:hAnsiTheme="minorHAnsi" w:cstheme="minorHAnsi"/>
              </w:rPr>
              <w:t>Emotional Wellbeing and Mental Health</w:t>
            </w:r>
            <w:bookmarkEnd w:id="7"/>
          </w:p>
        </w:tc>
        <w:tc>
          <w:tcPr>
            <w:tcW w:w="1244" w:type="pct"/>
            <w:gridSpan w:val="2"/>
            <w:vAlign w:val="center"/>
          </w:tcPr>
          <w:p w14:paraId="39C5A83F" w14:textId="5FFC9FBC" w:rsidR="007937A0" w:rsidRPr="00FF7F4B" w:rsidRDefault="00D55B21" w:rsidP="00D55B21">
            <w:pPr>
              <w:spacing w:before="40" w:after="40" w:line="240" w:lineRule="auto"/>
              <w:rPr>
                <w:rFonts w:asciiTheme="minorHAnsi" w:hAnsiTheme="minorHAnsi" w:cstheme="minorHAnsi"/>
                <w:szCs w:val="24"/>
              </w:rPr>
            </w:pPr>
            <w:r w:rsidRPr="00FF7F4B">
              <w:rPr>
                <w:rFonts w:asciiTheme="minorHAnsi" w:hAnsiTheme="minorHAnsi" w:cstheme="minorHAnsi"/>
                <w:szCs w:val="24"/>
              </w:rPr>
              <w:t xml:space="preserve">Transforming Mental </w:t>
            </w:r>
            <w:r w:rsidRPr="00FF7F4B">
              <w:rPr>
                <w:rFonts w:asciiTheme="minorHAnsi" w:eastAsiaTheme="minorEastAsia" w:hAnsiTheme="minorHAnsi" w:cstheme="minorHAnsi"/>
                <w:szCs w:val="24"/>
              </w:rPr>
              <w:t>Health</w:t>
            </w:r>
            <w:r w:rsidRPr="00FF7F4B">
              <w:rPr>
                <w:rFonts w:asciiTheme="minorHAnsi" w:hAnsiTheme="minorHAnsi" w:cstheme="minorHAnsi"/>
                <w:szCs w:val="24"/>
              </w:rPr>
              <w:t xml:space="preserve"> Services</w:t>
            </w:r>
          </w:p>
        </w:tc>
        <w:tc>
          <w:tcPr>
            <w:tcW w:w="1934" w:type="pct"/>
            <w:gridSpan w:val="3"/>
            <w:vAlign w:val="center"/>
          </w:tcPr>
          <w:p w14:paraId="624857F2"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Community Based Care – Prevention &amp; Community Coordination (MC1)</w:t>
            </w:r>
          </w:p>
          <w:p w14:paraId="440002A5"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Promoting Good Emotional Health &amp; Wellbeing (MC3)</w:t>
            </w:r>
          </w:p>
          <w:p w14:paraId="2BCDCF88" w14:textId="6FA2FD60" w:rsidR="007937A0" w:rsidRPr="00FF7F4B"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FF7F4B">
              <w:rPr>
                <w:rFonts w:asciiTheme="minorHAnsi" w:eastAsiaTheme="minorEastAsia" w:hAnsiTheme="minorHAnsi" w:cstheme="minorHAnsi"/>
                <w:szCs w:val="24"/>
              </w:rPr>
              <w:t>Accommodation Based Solutions (MC6)</w:t>
            </w:r>
          </w:p>
        </w:tc>
        <w:tc>
          <w:tcPr>
            <w:tcW w:w="715" w:type="pct"/>
            <w:gridSpan w:val="2"/>
            <w:vAlign w:val="center"/>
          </w:tcPr>
          <w:p w14:paraId="119F5E24" w14:textId="414BE495" w:rsidR="007937A0" w:rsidRPr="00FF7F4B" w:rsidRDefault="00D55B21">
            <w:pPr>
              <w:spacing w:before="40" w:after="4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Karen Stapleton</w:t>
            </w:r>
          </w:p>
        </w:tc>
      </w:tr>
      <w:tr w:rsidR="007937A0" w:rsidRPr="00FF7F4B" w14:paraId="62DB1871" w14:textId="77777777" w:rsidTr="79F7B6E7">
        <w:trPr>
          <w:trHeight w:val="300"/>
        </w:trPr>
        <w:tc>
          <w:tcPr>
            <w:tcW w:w="5000" w:type="pct"/>
            <w:gridSpan w:val="11"/>
          </w:tcPr>
          <w:p w14:paraId="3F44B0D9" w14:textId="77777777" w:rsidR="007937A0" w:rsidRPr="00FF7F4B" w:rsidRDefault="007937A0" w:rsidP="00FF7F4B">
            <w:pPr>
              <w:spacing w:before="60" w:after="60" w:line="240" w:lineRule="auto"/>
              <w:rPr>
                <w:rFonts w:asciiTheme="minorHAnsi" w:eastAsiaTheme="minorEastAsia" w:hAnsiTheme="minorHAnsi" w:cstheme="minorHAnsi"/>
                <w:b/>
                <w:szCs w:val="24"/>
              </w:rPr>
            </w:pPr>
            <w:r w:rsidRPr="00FF7F4B">
              <w:rPr>
                <w:rFonts w:asciiTheme="minorHAnsi" w:eastAsiaTheme="minorEastAsia" w:hAnsiTheme="minorHAnsi" w:cstheme="minorHAnsi"/>
                <w:b/>
                <w:szCs w:val="24"/>
              </w:rPr>
              <w:t>Overview of the Programme</w:t>
            </w:r>
          </w:p>
          <w:p w14:paraId="4303D97C" w14:textId="50608872"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 xml:space="preserve">The Regional </w:t>
            </w:r>
            <w:r w:rsidR="00212DD4" w:rsidRPr="00FF7F4B">
              <w:rPr>
                <w:rFonts w:asciiTheme="minorHAnsi" w:eastAsiaTheme="minorEastAsia" w:hAnsiTheme="minorHAnsi" w:cstheme="minorHAnsi"/>
                <w:szCs w:val="24"/>
              </w:rPr>
              <w:t>Emotional Wellbeing &amp; Mental Health</w:t>
            </w:r>
            <w:r w:rsidRPr="00FF7F4B">
              <w:rPr>
                <w:rFonts w:asciiTheme="minorHAnsi" w:eastAsiaTheme="minorEastAsia" w:hAnsiTheme="minorHAnsi" w:cstheme="minorHAnsi"/>
                <w:szCs w:val="24"/>
              </w:rPr>
              <w:t xml:space="preserve"> Programme oversees the implementation of the Regional </w:t>
            </w:r>
            <w:r w:rsidR="00412A09" w:rsidRPr="00FF7F4B">
              <w:rPr>
                <w:rFonts w:asciiTheme="minorHAnsi" w:eastAsiaTheme="minorEastAsia" w:hAnsiTheme="minorHAnsi" w:cstheme="minorHAnsi"/>
                <w:szCs w:val="24"/>
              </w:rPr>
              <w:t xml:space="preserve">Emotional </w:t>
            </w:r>
            <w:r w:rsidR="002B458A" w:rsidRPr="00FF7F4B">
              <w:rPr>
                <w:rFonts w:asciiTheme="minorHAnsi" w:eastAsiaTheme="minorEastAsia" w:hAnsiTheme="minorHAnsi" w:cstheme="minorHAnsi"/>
                <w:szCs w:val="24"/>
              </w:rPr>
              <w:t xml:space="preserve">&amp; Mental Wellbeing </w:t>
            </w:r>
            <w:r w:rsidRPr="00FF7F4B">
              <w:rPr>
                <w:rFonts w:asciiTheme="minorHAnsi" w:eastAsiaTheme="minorEastAsia" w:hAnsiTheme="minorHAnsi" w:cstheme="minorHAnsi"/>
                <w:szCs w:val="24"/>
              </w:rPr>
              <w:t xml:space="preserve">Strategy which was </w:t>
            </w:r>
            <w:r w:rsidR="002B458A" w:rsidRPr="00FF7F4B">
              <w:rPr>
                <w:rFonts w:asciiTheme="minorHAnsi" w:eastAsiaTheme="minorEastAsia" w:hAnsiTheme="minorHAnsi" w:cstheme="minorHAnsi"/>
                <w:szCs w:val="24"/>
              </w:rPr>
              <w:t xml:space="preserve">endorsed in </w:t>
            </w:r>
            <w:r w:rsidR="00394EBB" w:rsidRPr="00FF7F4B">
              <w:rPr>
                <w:rFonts w:asciiTheme="minorHAnsi" w:eastAsiaTheme="minorEastAsia" w:hAnsiTheme="minorHAnsi" w:cstheme="minorHAnsi"/>
                <w:szCs w:val="24"/>
              </w:rPr>
              <w:t xml:space="preserve">April 2023. </w:t>
            </w:r>
            <w:r w:rsidRPr="00FF7F4B">
              <w:rPr>
                <w:rFonts w:asciiTheme="minorHAnsi" w:eastAsiaTheme="minorEastAsia" w:hAnsiTheme="minorHAnsi" w:cstheme="minorHAnsi"/>
                <w:szCs w:val="24"/>
              </w:rPr>
              <w:t xml:space="preserve"> </w:t>
            </w:r>
          </w:p>
          <w:p w14:paraId="7C2DECE0" w14:textId="77777777" w:rsidR="001360E4" w:rsidRPr="00FF7F4B" w:rsidRDefault="001360E4" w:rsidP="00FF7F4B">
            <w:pPr>
              <w:spacing w:before="60" w:after="60" w:line="240" w:lineRule="auto"/>
              <w:jc w:val="center"/>
              <w:rPr>
                <w:rFonts w:asciiTheme="minorHAnsi" w:eastAsiaTheme="minorEastAsia" w:hAnsiTheme="minorHAnsi" w:cstheme="minorHAnsi"/>
                <w:b/>
                <w:bCs/>
                <w:szCs w:val="24"/>
              </w:rPr>
            </w:pPr>
            <w:r w:rsidRPr="00FF7F4B">
              <w:rPr>
                <w:rFonts w:asciiTheme="minorHAnsi" w:eastAsiaTheme="minorEastAsia" w:hAnsiTheme="minorHAnsi" w:cstheme="minorHAnsi"/>
                <w:b/>
                <w:bCs/>
                <w:szCs w:val="24"/>
              </w:rPr>
              <w:t>Vision Statement</w:t>
            </w:r>
          </w:p>
          <w:p w14:paraId="5E908783" w14:textId="5E700C85"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b/>
                <w:szCs w:val="24"/>
              </w:rPr>
              <w:t xml:space="preserve">To have vibrant, diverse, </w:t>
            </w:r>
            <w:r w:rsidR="00212DD4" w:rsidRPr="00FF7F4B">
              <w:rPr>
                <w:rFonts w:asciiTheme="minorHAnsi" w:eastAsiaTheme="minorEastAsia" w:hAnsiTheme="minorHAnsi" w:cstheme="minorHAnsi"/>
                <w:b/>
                <w:szCs w:val="24"/>
              </w:rPr>
              <w:t>and</w:t>
            </w:r>
            <w:r w:rsidRPr="00FF7F4B">
              <w:rPr>
                <w:rFonts w:asciiTheme="minorHAnsi" w:eastAsiaTheme="minorEastAsia" w:hAnsiTheme="minorHAnsi" w:cstheme="minorHAnsi"/>
                <w:b/>
                <w:szCs w:val="24"/>
              </w:rPr>
              <w:t xml:space="preserve"> individually focussed services which promote emotional </w:t>
            </w:r>
            <w:r w:rsidR="00901ADD" w:rsidRPr="00FF7F4B">
              <w:rPr>
                <w:rFonts w:asciiTheme="minorHAnsi" w:eastAsiaTheme="minorEastAsia" w:hAnsiTheme="minorHAnsi" w:cstheme="minorHAnsi"/>
                <w:b/>
                <w:szCs w:val="24"/>
              </w:rPr>
              <w:t xml:space="preserve">and mental wellbeing, are delivered and commissioned in a dynamic and </w:t>
            </w:r>
            <w:r w:rsidR="00212DD4" w:rsidRPr="00FF7F4B">
              <w:rPr>
                <w:rFonts w:asciiTheme="minorHAnsi" w:eastAsiaTheme="minorEastAsia" w:hAnsiTheme="minorHAnsi" w:cstheme="minorHAnsi"/>
                <w:b/>
                <w:szCs w:val="24"/>
              </w:rPr>
              <w:t>integrated</w:t>
            </w:r>
            <w:r w:rsidR="00901ADD" w:rsidRPr="00FF7F4B">
              <w:rPr>
                <w:rFonts w:asciiTheme="minorHAnsi" w:eastAsiaTheme="minorEastAsia" w:hAnsiTheme="minorHAnsi" w:cstheme="minorHAnsi"/>
                <w:b/>
                <w:szCs w:val="24"/>
              </w:rPr>
              <w:t xml:space="preserve"> way, adopting innovative models and </w:t>
            </w:r>
            <w:r w:rsidR="00212DD4" w:rsidRPr="00FF7F4B">
              <w:rPr>
                <w:rFonts w:asciiTheme="minorHAnsi" w:eastAsiaTheme="minorEastAsia" w:hAnsiTheme="minorHAnsi" w:cstheme="minorHAnsi"/>
                <w:b/>
                <w:szCs w:val="24"/>
              </w:rPr>
              <w:t>promoting</w:t>
            </w:r>
            <w:r w:rsidR="00901ADD" w:rsidRPr="00FF7F4B">
              <w:rPr>
                <w:rFonts w:asciiTheme="minorHAnsi" w:eastAsiaTheme="minorEastAsia" w:hAnsiTheme="minorHAnsi" w:cstheme="minorHAnsi"/>
                <w:b/>
                <w:szCs w:val="24"/>
              </w:rPr>
              <w:t xml:space="preserve"> the </w:t>
            </w:r>
            <w:r w:rsidR="00212DD4" w:rsidRPr="00FF7F4B">
              <w:rPr>
                <w:rFonts w:asciiTheme="minorHAnsi" w:eastAsiaTheme="minorEastAsia" w:hAnsiTheme="minorHAnsi" w:cstheme="minorHAnsi"/>
                <w:b/>
                <w:szCs w:val="24"/>
              </w:rPr>
              <w:t>strengths</w:t>
            </w:r>
            <w:r w:rsidR="00901ADD" w:rsidRPr="00FF7F4B">
              <w:rPr>
                <w:rFonts w:asciiTheme="minorHAnsi" w:eastAsiaTheme="minorEastAsia" w:hAnsiTheme="minorHAnsi" w:cstheme="minorHAnsi"/>
                <w:b/>
                <w:szCs w:val="24"/>
              </w:rPr>
              <w:t xml:space="preserve"> of communities to improve the lives of those in </w:t>
            </w:r>
            <w:r w:rsidR="00212DD4" w:rsidRPr="00FF7F4B">
              <w:rPr>
                <w:rFonts w:asciiTheme="minorHAnsi" w:eastAsiaTheme="minorEastAsia" w:hAnsiTheme="minorHAnsi" w:cstheme="minorHAnsi"/>
                <w:b/>
                <w:szCs w:val="24"/>
              </w:rPr>
              <w:t xml:space="preserve">the region. </w:t>
            </w:r>
          </w:p>
          <w:p w14:paraId="50863010"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The Aims are:</w:t>
            </w:r>
          </w:p>
          <w:p w14:paraId="7241B665"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focus and promote emotional and mental wellbeing (rather than illness) </w:t>
            </w:r>
          </w:p>
          <w:p w14:paraId="1FFFB5D7"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enable communities to generate solutions for themselves, work from their strengths supported within a dynamic multiagency environment. </w:t>
            </w:r>
          </w:p>
          <w:p w14:paraId="1C011C2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truly join up commissioning and provision of services to support service design around the individual not the organisation. </w:t>
            </w:r>
          </w:p>
          <w:p w14:paraId="7F3E2D83"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work to a common set of values and service model principles which permeate everything we do and the way that we do it. </w:t>
            </w:r>
          </w:p>
          <w:p w14:paraId="2F8314A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underpin this with a good understanding of the need supported by granular data/information. </w:t>
            </w:r>
          </w:p>
          <w:p w14:paraId="6723C8CC" w14:textId="4BEA16BC" w:rsidR="007937A0"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To develop and deliver services which are supported by the evidence and ensure that there is a strong underpinning emphasis on research and development within the Region to add to the evidence base.</w:t>
            </w:r>
          </w:p>
        </w:tc>
      </w:tr>
      <w:tr w:rsidR="00FF7F4B" w:rsidRPr="00FF7F4B" w14:paraId="7DB7B90D" w14:textId="77777777" w:rsidTr="79F7B6E7">
        <w:trPr>
          <w:trHeight w:val="300"/>
          <w:tblHeader/>
        </w:trPr>
        <w:tc>
          <w:tcPr>
            <w:tcW w:w="552" w:type="pct"/>
            <w:shd w:val="clear" w:color="auto" w:fill="BFBFBF" w:themeFill="background1" w:themeFillShade="BF"/>
          </w:tcPr>
          <w:p w14:paraId="277688CB" w14:textId="7777777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Workstream</w:t>
            </w:r>
          </w:p>
        </w:tc>
        <w:tc>
          <w:tcPr>
            <w:tcW w:w="2066" w:type="pct"/>
            <w:gridSpan w:val="6"/>
            <w:shd w:val="clear" w:color="auto" w:fill="BFBFBF" w:themeFill="background1" w:themeFillShade="BF"/>
            <w:hideMark/>
          </w:tcPr>
          <w:p w14:paraId="096AA127" w14:textId="5C5C1AA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Brief Description of Workstream</w:t>
            </w:r>
          </w:p>
        </w:tc>
        <w:tc>
          <w:tcPr>
            <w:tcW w:w="2382" w:type="pct"/>
            <w:gridSpan w:val="4"/>
            <w:shd w:val="clear" w:color="auto" w:fill="BFBFBF" w:themeFill="background1" w:themeFillShade="BF"/>
            <w:hideMark/>
          </w:tcPr>
          <w:p w14:paraId="5405CDDF" w14:textId="51F2C7C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Progress to Date</w:t>
            </w:r>
          </w:p>
        </w:tc>
      </w:tr>
      <w:tr w:rsidR="00FF7F4B" w:rsidRPr="00FF7F4B" w14:paraId="6B56D379" w14:textId="77777777" w:rsidTr="79F7B6E7">
        <w:trPr>
          <w:trHeight w:val="300"/>
        </w:trPr>
        <w:tc>
          <w:tcPr>
            <w:tcW w:w="552" w:type="pct"/>
          </w:tcPr>
          <w:p w14:paraId="242BB35F" w14:textId="631DAEE4" w:rsidR="00FF7F4B" w:rsidRPr="00FF7F4B" w:rsidRDefault="00FF7F4B" w:rsidP="3BBD1939">
            <w:pPr>
              <w:spacing w:before="60" w:after="60" w:line="240" w:lineRule="auto"/>
              <w:rPr>
                <w:rFonts w:asciiTheme="minorHAnsi" w:hAnsiTheme="minorHAnsi"/>
                <w:b/>
                <w:bCs/>
              </w:rPr>
            </w:pPr>
            <w:r w:rsidRPr="3BBD1939">
              <w:rPr>
                <w:rFonts w:asciiTheme="minorHAnsi" w:hAnsiTheme="minorHAnsi"/>
                <w:b/>
              </w:rPr>
              <w:t xml:space="preserve">Joining it Up: </w:t>
            </w:r>
          </w:p>
          <w:p w14:paraId="3B6BD398" w14:textId="279A1BDC" w:rsidR="00FF7F4B" w:rsidRPr="00FF7F4B" w:rsidRDefault="72DF0FA9" w:rsidP="00FF7F4B">
            <w:pPr>
              <w:spacing w:before="60" w:after="60" w:line="240" w:lineRule="auto"/>
              <w:rPr>
                <w:rFonts w:asciiTheme="minorHAnsi" w:hAnsiTheme="minorHAnsi"/>
                <w:b/>
              </w:rPr>
            </w:pPr>
            <w:r w:rsidRPr="3BBD1939">
              <w:rPr>
                <w:rFonts w:asciiTheme="minorHAnsi" w:hAnsiTheme="minorHAnsi"/>
                <w:b/>
                <w:bCs/>
              </w:rPr>
              <w:t>Therapeutic Services Review</w:t>
            </w:r>
          </w:p>
        </w:tc>
        <w:tc>
          <w:tcPr>
            <w:tcW w:w="2066" w:type="pct"/>
            <w:gridSpan w:val="6"/>
          </w:tcPr>
          <w:p w14:paraId="38626361" w14:textId="15DD183D" w:rsidR="00FF7F4B" w:rsidRPr="00FF7F4B" w:rsidRDefault="13CEB71C" w:rsidP="37CCB38C">
            <w:pPr>
              <w:spacing w:before="60" w:after="60" w:line="240" w:lineRule="auto"/>
              <w:rPr>
                <w:rFonts w:asciiTheme="minorHAnsi" w:hAnsiTheme="minorHAnsi"/>
              </w:rPr>
            </w:pPr>
            <w:r w:rsidRPr="37CCB38C">
              <w:rPr>
                <w:rFonts w:asciiTheme="minorHAnsi" w:hAnsiTheme="minorHAnsi"/>
              </w:rPr>
              <w:t xml:space="preserve">Develop and enhance prevention and low-level support services for people with Mental Health (MC1) by moving to a transformative Joint Commissioning model for Voluntary Sector </w:t>
            </w:r>
            <w:r w:rsidR="7A1B7E0B" w:rsidRPr="37CCB38C">
              <w:rPr>
                <w:rFonts w:asciiTheme="minorHAnsi" w:hAnsiTheme="minorHAnsi"/>
              </w:rPr>
              <w:t>mental</w:t>
            </w:r>
            <w:r w:rsidRPr="37CCB38C">
              <w:rPr>
                <w:rFonts w:asciiTheme="minorHAnsi" w:hAnsiTheme="minorHAnsi"/>
              </w:rPr>
              <w:t xml:space="preserve"> </w:t>
            </w:r>
            <w:r w:rsidR="06000AAB" w:rsidRPr="37CCB38C">
              <w:rPr>
                <w:rFonts w:asciiTheme="minorHAnsi" w:hAnsiTheme="minorHAnsi"/>
              </w:rPr>
              <w:t>h</w:t>
            </w:r>
            <w:r w:rsidRPr="37CCB38C">
              <w:rPr>
                <w:rFonts w:asciiTheme="minorHAnsi" w:hAnsiTheme="minorHAnsi"/>
              </w:rPr>
              <w:t xml:space="preserve">ealth and wellbeing services which will be ready to be implemented in April 2027: </w:t>
            </w:r>
          </w:p>
          <w:p w14:paraId="658C4373" w14:textId="79557641"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Coproduce outcomes for People with Lived experience via a series of workshops and engagement activities which will determine ‘What Matters to me?’</w:t>
            </w:r>
          </w:p>
          <w:p w14:paraId="7DFEA391" w14:textId="70609E04"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1D9CFC24">
              <w:rPr>
                <w:rFonts w:asciiTheme="minorHAnsi" w:hAnsiTheme="minorHAnsi"/>
              </w:rPr>
              <w:t xml:space="preserve">Begin to codesign and commissioning model (with People with Lived Experience and the voluntary Sector) which will meet the outcomes of those who will access services and </w:t>
            </w:r>
            <w:r w:rsidRPr="1D9CFC24">
              <w:rPr>
                <w:rFonts w:asciiTheme="minorHAnsi" w:hAnsiTheme="minorHAnsi"/>
              </w:rPr>
              <w:lastRenderedPageBreak/>
              <w:t>the operational needs of organisations delivering the services</w:t>
            </w:r>
          </w:p>
          <w:p w14:paraId="72BEB95E" w14:textId="145F2F48" w:rsidR="3B671E18" w:rsidRDefault="3B671E18" w:rsidP="1D9CFC24">
            <w:pPr>
              <w:pStyle w:val="ListParagraph"/>
              <w:numPr>
                <w:ilvl w:val="0"/>
                <w:numId w:val="6"/>
              </w:numPr>
              <w:spacing w:before="60" w:after="60" w:line="240" w:lineRule="auto"/>
              <w:ind w:left="407"/>
              <w:contextualSpacing w:val="0"/>
              <w:rPr>
                <w:rFonts w:asciiTheme="minorHAnsi" w:eastAsiaTheme="minorEastAsia" w:hAnsiTheme="minorHAnsi"/>
                <w:szCs w:val="24"/>
              </w:rPr>
            </w:pPr>
            <w:r w:rsidRPr="1D9CFC24">
              <w:rPr>
                <w:rFonts w:asciiTheme="minorHAnsi" w:eastAsiaTheme="minorEastAsia" w:hAnsiTheme="minorHAnsi"/>
                <w:color w:val="000000" w:themeColor="text1"/>
                <w:szCs w:val="24"/>
              </w:rPr>
              <w:t>To explore opportunities for a more joined-up approach to psychological therapies across NHS and third sector services, ensuring people can access timely, coordinated, and effective support. The project aims to map existing provision, identify duplication and gaps, and develop shared understanding of pathways, governance, and clinical risk across sectors. This exploratory work will inform future system design and commissioning, with the goal of improving access, reducing waiting times, and strengthening early intervention through integrated models of delivery. This workstream links to the National Strategy work about improving access to psychological therapies in Wales (National Psychological Interventions Programme Board, NHS Wales Performance and Improvement)</w:t>
            </w:r>
          </w:p>
          <w:p w14:paraId="32A1528D" w14:textId="77777777" w:rsidR="00FF7F4B" w:rsidRPr="00FF7F4B" w:rsidRDefault="00FF7F4B" w:rsidP="00FF7F4B">
            <w:pPr>
              <w:spacing w:before="60" w:after="60" w:line="240" w:lineRule="auto"/>
              <w:rPr>
                <w:rFonts w:asciiTheme="minorHAnsi" w:eastAsia="Calibri" w:hAnsiTheme="minorHAnsi" w:cstheme="minorHAnsi"/>
                <w:color w:val="000000" w:themeColor="text1"/>
                <w:szCs w:val="24"/>
              </w:rPr>
            </w:pPr>
          </w:p>
        </w:tc>
        <w:tc>
          <w:tcPr>
            <w:tcW w:w="2382" w:type="pct"/>
            <w:gridSpan w:val="4"/>
          </w:tcPr>
          <w:p w14:paraId="0633F3E5" w14:textId="091AD556" w:rsidR="00FF7F4B" w:rsidRDefault="6642F543" w:rsidP="1D9CFC24">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1D9CFC24">
              <w:rPr>
                <w:rFonts w:asciiTheme="minorHAnsi" w:eastAsiaTheme="minorEastAsia" w:hAnsiTheme="minorHAnsi"/>
              </w:rPr>
              <w:lastRenderedPageBreak/>
              <w:t>Due</w:t>
            </w:r>
            <w:r w:rsidR="2493E2DE" w:rsidRPr="1D9CFC24">
              <w:rPr>
                <w:rFonts w:asciiTheme="minorHAnsi" w:eastAsiaTheme="minorEastAsia" w:hAnsiTheme="minorHAnsi"/>
              </w:rPr>
              <w:t xml:space="preserve"> to the </w:t>
            </w:r>
            <w:r w:rsidR="7274BD56" w:rsidRPr="1D9CFC24">
              <w:rPr>
                <w:rFonts w:asciiTheme="minorHAnsi" w:eastAsiaTheme="minorEastAsia" w:hAnsiTheme="minorHAnsi"/>
              </w:rPr>
              <w:t xml:space="preserve">commissioning </w:t>
            </w:r>
            <w:r w:rsidRPr="1D9CFC24">
              <w:rPr>
                <w:rFonts w:asciiTheme="minorHAnsi" w:eastAsiaTheme="minorEastAsia" w:hAnsiTheme="minorHAnsi"/>
              </w:rPr>
              <w:t xml:space="preserve">work in this workstream stalling during the </w:t>
            </w:r>
            <w:proofErr w:type="gramStart"/>
            <w:r w:rsidRPr="1D9CFC24">
              <w:rPr>
                <w:rFonts w:asciiTheme="minorHAnsi" w:eastAsiaTheme="minorEastAsia" w:hAnsiTheme="minorHAnsi"/>
              </w:rPr>
              <w:t>Summer</w:t>
            </w:r>
            <w:proofErr w:type="gramEnd"/>
            <w:r w:rsidRPr="1D9CFC24">
              <w:rPr>
                <w:rFonts w:asciiTheme="minorHAnsi" w:eastAsiaTheme="minorEastAsia" w:hAnsiTheme="minorHAnsi"/>
              </w:rPr>
              <w:t xml:space="preserve"> months, the </w:t>
            </w:r>
            <w:r w:rsidR="7274BD56" w:rsidRPr="1D9CFC24">
              <w:rPr>
                <w:rFonts w:asciiTheme="minorHAnsi" w:eastAsiaTheme="minorEastAsia" w:hAnsiTheme="minorHAnsi"/>
              </w:rPr>
              <w:t xml:space="preserve">workstream </w:t>
            </w:r>
            <w:r w:rsidR="28C8C671" w:rsidRPr="1D9CFC24">
              <w:rPr>
                <w:rFonts w:asciiTheme="minorHAnsi" w:eastAsiaTheme="minorEastAsia" w:hAnsiTheme="minorHAnsi"/>
              </w:rPr>
              <w:t xml:space="preserve">has </w:t>
            </w:r>
            <w:r w:rsidRPr="1D9CFC24">
              <w:rPr>
                <w:rFonts w:asciiTheme="minorHAnsi" w:eastAsiaTheme="minorEastAsia" w:hAnsiTheme="minorHAnsi"/>
              </w:rPr>
              <w:t>shifted focus.</w:t>
            </w:r>
            <w:r w:rsidR="00ED2977" w:rsidRPr="1D9CFC24">
              <w:rPr>
                <w:rFonts w:asciiTheme="minorHAnsi" w:eastAsiaTheme="minorEastAsia" w:hAnsiTheme="minorHAnsi"/>
              </w:rPr>
              <w:t xml:space="preserve"> </w:t>
            </w:r>
          </w:p>
          <w:p w14:paraId="4C5766CB" w14:textId="4610ACFE" w:rsidR="00FF7F4B" w:rsidRPr="00FF7F4B" w:rsidRDefault="7A0074E1" w:rsidP="1D9CFC24">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1D9CFC24">
              <w:rPr>
                <w:rFonts w:asciiTheme="minorHAnsi" w:eastAsiaTheme="minorEastAsia" w:hAnsiTheme="minorHAnsi"/>
              </w:rPr>
              <w:t xml:space="preserve">Mapping of Psychological Therapy Provision: Comprehensive mapping of NHS, third sector, and cluster-based psychological therapy provision to identify overlap, gaps, and opportunities for integration. </w:t>
            </w:r>
          </w:p>
          <w:p w14:paraId="3E56539E" w14:textId="3F058665" w:rsidR="00FF7F4B" w:rsidRPr="00FF7F4B" w:rsidRDefault="7A0074E1" w:rsidP="1D9CFC24">
            <w:pPr>
              <w:pStyle w:val="ListParagraph"/>
              <w:numPr>
                <w:ilvl w:val="0"/>
                <w:numId w:val="12"/>
              </w:numPr>
              <w:spacing w:before="60" w:after="60" w:line="240" w:lineRule="auto"/>
              <w:contextualSpacing w:val="0"/>
              <w:rPr>
                <w:rFonts w:asciiTheme="minorHAnsi" w:eastAsiaTheme="minorEastAsia" w:hAnsiTheme="minorHAnsi"/>
                <w:szCs w:val="24"/>
              </w:rPr>
            </w:pPr>
            <w:r w:rsidRPr="1D9CFC24">
              <w:rPr>
                <w:rFonts w:asciiTheme="minorHAnsi" w:eastAsiaTheme="minorEastAsia" w:hAnsiTheme="minorHAnsi"/>
              </w:rPr>
              <w:t xml:space="preserve">Analysis and Thematic Insights: Collation and analysis of information gathered from statutory and third sector providers to identify key themes, risks, and opportunities for greater integration. </w:t>
            </w:r>
          </w:p>
          <w:p w14:paraId="51E6F64D" w14:textId="1EDEE681" w:rsidR="00FF7F4B" w:rsidRPr="00FF7F4B" w:rsidRDefault="7A0074E1" w:rsidP="1D9CFC24">
            <w:pPr>
              <w:pStyle w:val="ListParagraph"/>
              <w:numPr>
                <w:ilvl w:val="0"/>
                <w:numId w:val="12"/>
              </w:numPr>
              <w:spacing w:before="60" w:after="60" w:line="240" w:lineRule="auto"/>
              <w:contextualSpacing w:val="0"/>
              <w:rPr>
                <w:rFonts w:asciiTheme="minorHAnsi" w:eastAsiaTheme="minorEastAsia" w:hAnsiTheme="minorHAnsi"/>
                <w:szCs w:val="24"/>
              </w:rPr>
            </w:pPr>
            <w:r w:rsidRPr="1D9CFC24">
              <w:rPr>
                <w:rFonts w:asciiTheme="minorHAnsi" w:eastAsiaTheme="minorEastAsia" w:hAnsiTheme="minorHAnsi"/>
              </w:rPr>
              <w:t xml:space="preserve">Analysis of 3,500 adults waiting for psychological therapy in NHS: The project will analyse the 3,500-person NHS waiting list to understand patterns of need, including geography and demographics. This will help identify where pressure points exist and where third sector or </w:t>
            </w:r>
            <w:r w:rsidRPr="1D9CFC24">
              <w:rPr>
                <w:rFonts w:asciiTheme="minorHAnsi" w:eastAsiaTheme="minorEastAsia" w:hAnsiTheme="minorHAnsi"/>
              </w:rPr>
              <w:lastRenderedPageBreak/>
              <w:t xml:space="preserve">community-based provision may complement NHS capacity. The insights gathered will be shared with partners to inform discussions on improving access, coordination, and efficiency across the system, influencing the development of future service specifications and commissioning priorities, and ultimately reducing waiting times. </w:t>
            </w:r>
          </w:p>
          <w:p w14:paraId="39B8385B" w14:textId="671358B7" w:rsidR="00FF7F4B" w:rsidRPr="00FF7F4B" w:rsidRDefault="7A0074E1" w:rsidP="1D9CFC24">
            <w:pPr>
              <w:pStyle w:val="ListParagraph"/>
              <w:numPr>
                <w:ilvl w:val="0"/>
                <w:numId w:val="12"/>
              </w:numPr>
              <w:spacing w:before="60" w:after="60" w:line="240" w:lineRule="auto"/>
              <w:contextualSpacing w:val="0"/>
              <w:rPr>
                <w:rFonts w:asciiTheme="minorHAnsi" w:eastAsiaTheme="minorEastAsia" w:hAnsiTheme="minorHAnsi"/>
                <w:szCs w:val="24"/>
              </w:rPr>
            </w:pPr>
            <w:r w:rsidRPr="1D9CFC24">
              <w:rPr>
                <w:rFonts w:asciiTheme="minorHAnsi" w:eastAsiaTheme="minorEastAsia" w:hAnsiTheme="minorHAnsi"/>
              </w:rPr>
              <w:t>Feedback to stakeholders and begin to co-produce efficiencies in current system: Sharing findings with partners and collaboratively developing new service specifications to inform future service design (improve system efficiency, coordination, and access across NHS and third sector provision). This will included people with lived experience and cross sector partners.</w:t>
            </w:r>
          </w:p>
        </w:tc>
      </w:tr>
      <w:tr w:rsidR="00FF7F4B" w:rsidRPr="00FF7F4B" w14:paraId="7CCBEDEE" w14:textId="77777777" w:rsidTr="79F7B6E7">
        <w:trPr>
          <w:trHeight w:val="300"/>
        </w:trPr>
        <w:tc>
          <w:tcPr>
            <w:tcW w:w="552" w:type="pct"/>
            <w:vMerge w:val="restart"/>
          </w:tcPr>
          <w:p w14:paraId="7F299757" w14:textId="1CADCB61"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Cementing it Together: Improving Access to Services (including Comms &amp; Engagement)</w:t>
            </w:r>
          </w:p>
        </w:tc>
        <w:tc>
          <w:tcPr>
            <w:tcW w:w="2066" w:type="pct"/>
            <w:gridSpan w:val="6"/>
          </w:tcPr>
          <w:p w14:paraId="799FE302" w14:textId="5CB4A78B" w:rsidR="00FF7F4B" w:rsidRPr="00FF7F4B" w:rsidRDefault="730879EF" w:rsidP="79F7B6E7">
            <w:pPr>
              <w:spacing w:before="60" w:after="60" w:line="240" w:lineRule="auto"/>
              <w:rPr>
                <w:rFonts w:ascii="Calibri" w:eastAsia="Calibri" w:hAnsi="Calibri" w:cs="Calibri"/>
                <w:szCs w:val="24"/>
              </w:rPr>
            </w:pPr>
            <w:r w:rsidRPr="79F7B6E7">
              <w:rPr>
                <w:rFonts w:ascii="Calibri" w:eastAsia="Calibri" w:hAnsi="Calibri" w:cs="Calibri"/>
                <w:color w:val="000000" w:themeColor="text1"/>
                <w:szCs w:val="24"/>
              </w:rPr>
              <w:t xml:space="preserve">This workstream focuses on developing multi-agency pathways that ensure people (adults and children) receive the right support at the first point of contact through the </w:t>
            </w:r>
            <w:r w:rsidRPr="79F7B6E7">
              <w:rPr>
                <w:rFonts w:ascii="Calibri" w:eastAsia="Calibri" w:hAnsi="Calibri" w:cs="Calibri"/>
                <w:i/>
                <w:iCs/>
                <w:color w:val="000000" w:themeColor="text1"/>
                <w:szCs w:val="24"/>
              </w:rPr>
              <w:t>No Wrong Door</w:t>
            </w:r>
            <w:r w:rsidRPr="79F7B6E7">
              <w:rPr>
                <w:rFonts w:ascii="Calibri" w:eastAsia="Calibri" w:hAnsi="Calibri" w:cs="Calibri"/>
                <w:color w:val="000000" w:themeColor="text1"/>
                <w:szCs w:val="24"/>
              </w:rPr>
              <w:t xml:space="preserve"> model. The approach brings together partners across sectors to create a more coordinated and responsive system that aligns with the </w:t>
            </w:r>
            <w:r w:rsidRPr="79F7B6E7">
              <w:rPr>
                <w:rFonts w:ascii="Calibri" w:eastAsia="Calibri" w:hAnsi="Calibri" w:cs="Calibri"/>
                <w:i/>
                <w:iCs/>
                <w:color w:val="000000" w:themeColor="text1"/>
                <w:szCs w:val="24"/>
              </w:rPr>
              <w:t>First Contact, Right Response</w:t>
            </w:r>
            <w:r w:rsidRPr="79F7B6E7">
              <w:rPr>
                <w:rFonts w:ascii="Calibri" w:eastAsia="Calibri" w:hAnsi="Calibri" w:cs="Calibri"/>
                <w:color w:val="000000" w:themeColor="text1"/>
                <w:szCs w:val="24"/>
              </w:rPr>
              <w:t xml:space="preserve"> principle. For CYP, the next phase will focus on laying the groundwork for delivery by mapping current referral pathways, establishing governance and information-sharing protocols, and co-designing practical models for multi-agency panels in Swansea and Neath Port Talbot. A project Coordinator post was approved at SAB3 (September 16</w:t>
            </w:r>
            <w:r w:rsidRPr="79F7B6E7">
              <w:rPr>
                <w:rFonts w:ascii="Calibri" w:eastAsia="Calibri" w:hAnsi="Calibri" w:cs="Calibri"/>
                <w:color w:val="000000" w:themeColor="text1"/>
                <w:szCs w:val="24"/>
                <w:vertAlign w:val="superscript"/>
              </w:rPr>
              <w:t>th</w:t>
            </w:r>
            <w:r w:rsidRPr="79F7B6E7">
              <w:rPr>
                <w:rFonts w:ascii="Calibri" w:eastAsia="Calibri" w:hAnsi="Calibri" w:cs="Calibri"/>
                <w:color w:val="000000" w:themeColor="text1"/>
                <w:szCs w:val="24"/>
              </w:rPr>
              <w:t>) to support this work and to move the CYP project from the planning to the delivery stage by March/April 2027.</w:t>
            </w:r>
          </w:p>
        </w:tc>
        <w:tc>
          <w:tcPr>
            <w:tcW w:w="2382" w:type="pct"/>
            <w:gridSpan w:val="4"/>
          </w:tcPr>
          <w:p w14:paraId="55713A11" w14:textId="33CF81F7"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This </w:t>
            </w:r>
            <w:r w:rsidRPr="00640C56">
              <w:rPr>
                <w:rFonts w:asciiTheme="minorHAnsi" w:eastAsiaTheme="minorEastAsia" w:hAnsiTheme="minorHAnsi" w:cstheme="minorHAnsi"/>
                <w:szCs w:val="24"/>
              </w:rPr>
              <w:t>website</w:t>
            </w:r>
            <w:r w:rsidRPr="37CCB38C">
              <w:rPr>
                <w:rFonts w:asciiTheme="minorHAnsi" w:eastAsiaTheme="minorEastAsia" w:hAnsiTheme="minorHAnsi"/>
              </w:rPr>
              <w:t xml:space="preserve"> is being widely used across the region</w:t>
            </w:r>
            <w:r w:rsidR="2D9890E9" w:rsidRPr="37CCB38C">
              <w:rPr>
                <w:rFonts w:asciiTheme="minorHAnsi" w:eastAsiaTheme="minorEastAsia" w:hAnsiTheme="minorHAnsi"/>
              </w:rPr>
              <w:t xml:space="preserve"> </w:t>
            </w:r>
            <w:hyperlink r:id="rId28">
              <w:r w:rsidR="2D9890E9" w:rsidRPr="37CCB38C">
                <w:rPr>
                  <w:rStyle w:val="Hyperlink"/>
                  <w:rFonts w:ascii="Calibri" w:eastAsia="Calibri" w:hAnsi="Calibri" w:cs="Calibri"/>
                  <w:b/>
                  <w:bCs/>
                  <w:color w:val="0563C1"/>
                  <w:sz w:val="28"/>
                  <w:szCs w:val="28"/>
                </w:rPr>
                <w:t>www.sortedsupported.org.uk</w:t>
              </w:r>
            </w:hyperlink>
            <w:r w:rsidR="2D9890E9" w:rsidRPr="37CCB38C">
              <w:rPr>
                <w:rFonts w:ascii="Calibri" w:eastAsia="Calibri" w:hAnsi="Calibri" w:cs="Calibri"/>
                <w:color w:val="000000" w:themeColor="text1"/>
                <w:sz w:val="36"/>
                <w:szCs w:val="36"/>
              </w:rPr>
              <w:t>,</w:t>
            </w:r>
            <w:r w:rsidRPr="37CCB38C">
              <w:rPr>
                <w:rFonts w:asciiTheme="minorHAnsi" w:eastAsiaTheme="minorEastAsia" w:hAnsiTheme="minorHAnsi"/>
              </w:rPr>
              <w:t xml:space="preserve"> </w:t>
            </w:r>
            <w:r w:rsidR="7D8E7239" w:rsidRPr="37CCB38C">
              <w:rPr>
                <w:rFonts w:asciiTheme="minorHAnsi" w:eastAsiaTheme="minorEastAsia" w:hAnsiTheme="minorHAnsi"/>
              </w:rPr>
              <w:t>and is a comprehensive mental health and wellbeing resource for adults living in region. It offers guidance, self-help tools and information on local services to support emotional wellbeing.</w:t>
            </w:r>
          </w:p>
          <w:p w14:paraId="69C96FDE" w14:textId="5DD85EF2"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Further developments are planned to expand the site to include specific </w:t>
            </w:r>
            <w:r w:rsidRPr="63FAA903">
              <w:rPr>
                <w:rFonts w:asciiTheme="minorHAnsi" w:eastAsiaTheme="minorEastAsia" w:hAnsiTheme="minorHAnsi"/>
              </w:rPr>
              <w:t>topics</w:t>
            </w:r>
            <w:r w:rsidRPr="37CCB38C">
              <w:rPr>
                <w:rFonts w:asciiTheme="minorHAnsi" w:eastAsiaTheme="minorEastAsia" w:hAnsiTheme="minorHAnsi"/>
              </w:rPr>
              <w:t xml:space="preserve"> such as ‘support for unpai</w:t>
            </w:r>
            <w:r w:rsidR="32327E5E" w:rsidRPr="37CCB38C">
              <w:rPr>
                <w:rFonts w:asciiTheme="minorHAnsi" w:eastAsiaTheme="minorEastAsia" w:hAnsiTheme="minorHAnsi"/>
              </w:rPr>
              <w:t xml:space="preserve">d </w:t>
            </w:r>
            <w:r w:rsidR="005520E7" w:rsidRPr="37CCB38C">
              <w:rPr>
                <w:rFonts w:asciiTheme="minorHAnsi" w:eastAsiaTheme="minorEastAsia" w:hAnsiTheme="minorHAnsi"/>
              </w:rPr>
              <w:t>carers</w:t>
            </w:r>
            <w:r w:rsidR="6055F4EF" w:rsidRPr="37CCB38C">
              <w:rPr>
                <w:rFonts w:asciiTheme="minorHAnsi" w:eastAsiaTheme="minorEastAsia" w:hAnsiTheme="minorHAnsi"/>
              </w:rPr>
              <w:t xml:space="preserve"> and learning Disability focussed pages.</w:t>
            </w:r>
          </w:p>
          <w:p w14:paraId="096B7DE6" w14:textId="3FB7B32F" w:rsidR="00FF7F4B" w:rsidRPr="00FF7F4B" w:rsidRDefault="18CB6501"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rPr>
            </w:pPr>
            <w:r w:rsidRPr="63FAA903">
              <w:rPr>
                <w:rFonts w:ascii="Calibri" w:eastAsia="Calibri" w:hAnsi="Calibri" w:cs="Calibri"/>
                <w:color w:val="000000" w:themeColor="text1"/>
              </w:rPr>
              <w:t xml:space="preserve">No </w:t>
            </w:r>
            <w:r w:rsidRPr="63FAA903">
              <w:rPr>
                <w:rFonts w:asciiTheme="minorHAnsi" w:eastAsiaTheme="minorEastAsia" w:hAnsiTheme="minorHAnsi"/>
              </w:rPr>
              <w:t>Wrong</w:t>
            </w:r>
            <w:r w:rsidRPr="63FAA903">
              <w:rPr>
                <w:rFonts w:ascii="Calibri" w:eastAsia="Calibri" w:hAnsi="Calibri" w:cs="Calibri"/>
                <w:color w:val="000000" w:themeColor="text1"/>
              </w:rPr>
              <w:t xml:space="preserve"> Door: The Children and Young People’s Board is in the advanced stages of developing a single point of access model for emotional wellbeing and mental health support, based on the well-established and effective SPACE model (Single Point of Access for Children) which is well established in Gwent.</w:t>
            </w:r>
            <w:r w:rsidR="415A42C2" w:rsidRPr="63FAA903">
              <w:rPr>
                <w:rFonts w:ascii="Calibri" w:eastAsia="Calibri" w:hAnsi="Calibri" w:cs="Calibri"/>
                <w:color w:val="000000" w:themeColor="text1"/>
              </w:rPr>
              <w:t xml:space="preserve"> The Project Coordinator Post has been advertised, and interviews are scheduled for mid-December 2025.</w:t>
            </w:r>
          </w:p>
          <w:p w14:paraId="0020A904" w14:textId="299C905A" w:rsidR="00066C68" w:rsidRPr="00FF7F4B" w:rsidRDefault="00066C68"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63FAA903">
              <w:rPr>
                <w:rFonts w:ascii="Calibri" w:eastAsia="Calibri" w:hAnsi="Calibri" w:cs="Calibri"/>
                <w:color w:val="000000" w:themeColor="text1"/>
              </w:rPr>
              <w:t xml:space="preserve">The redesign of the Programme, following the publication of the all-Wales Mental Health Strategy and the review of </w:t>
            </w:r>
            <w:r w:rsidR="00484E2E" w:rsidRPr="63FAA903">
              <w:rPr>
                <w:rFonts w:ascii="Calibri" w:eastAsia="Calibri" w:hAnsi="Calibri" w:cs="Calibri"/>
                <w:color w:val="000000" w:themeColor="text1"/>
              </w:rPr>
              <w:t>mental</w:t>
            </w:r>
            <w:r w:rsidRPr="63FAA903">
              <w:rPr>
                <w:rFonts w:ascii="Calibri" w:eastAsia="Calibri" w:hAnsi="Calibri" w:cs="Calibri"/>
                <w:color w:val="000000" w:themeColor="text1"/>
              </w:rPr>
              <w:t xml:space="preserve"> health </w:t>
            </w:r>
            <w:r w:rsidRPr="63FAA903">
              <w:rPr>
                <w:rFonts w:ascii="Calibri" w:eastAsia="Calibri" w:hAnsi="Calibri" w:cs="Calibri"/>
                <w:color w:val="000000" w:themeColor="text1"/>
              </w:rPr>
              <w:lastRenderedPageBreak/>
              <w:t>services by the Health Board will</w:t>
            </w:r>
            <w:r w:rsidR="6DF73432" w:rsidRPr="63FAA903">
              <w:rPr>
                <w:rFonts w:ascii="Calibri" w:eastAsia="Calibri" w:hAnsi="Calibri" w:cs="Calibri"/>
                <w:color w:val="000000" w:themeColor="text1"/>
              </w:rPr>
              <w:t xml:space="preserve"> </w:t>
            </w:r>
            <w:r w:rsidRPr="63FAA903">
              <w:rPr>
                <w:rFonts w:ascii="Calibri" w:eastAsia="Calibri" w:hAnsi="Calibri" w:cs="Calibri"/>
                <w:color w:val="000000" w:themeColor="text1"/>
              </w:rPr>
              <w:t xml:space="preserve">impact the </w:t>
            </w:r>
            <w:r w:rsidR="00484E2E" w:rsidRPr="63FAA903">
              <w:rPr>
                <w:rFonts w:ascii="Calibri" w:eastAsia="Calibri" w:hAnsi="Calibri" w:cs="Calibri"/>
                <w:color w:val="000000" w:themeColor="text1"/>
              </w:rPr>
              <w:t xml:space="preserve">‘Access to Services’ delivery plan. </w:t>
            </w:r>
            <w:r w:rsidR="02DF290D" w:rsidRPr="63FAA903">
              <w:rPr>
                <w:rFonts w:asciiTheme="minorHAnsi" w:eastAsiaTheme="minorEastAsia" w:hAnsiTheme="minorHAnsi"/>
                <w:color w:val="000000" w:themeColor="text1"/>
                <w:szCs w:val="24"/>
              </w:rPr>
              <w:t>Adult work to be negotiated in Service Redesign MH Transformation work-stream</w:t>
            </w:r>
          </w:p>
          <w:p w14:paraId="0ACD308B" w14:textId="21F14010" w:rsidR="00FF7F4B" w:rsidRPr="00FF7F4B" w:rsidRDefault="00FF7F4B" w:rsidP="37CCB38C">
            <w:pPr>
              <w:spacing w:before="60" w:after="60" w:line="240" w:lineRule="auto"/>
              <w:rPr>
                <w:rFonts w:asciiTheme="minorHAnsi" w:eastAsiaTheme="minorEastAsia" w:hAnsiTheme="minorHAnsi"/>
                <w:szCs w:val="24"/>
              </w:rPr>
            </w:pPr>
          </w:p>
        </w:tc>
      </w:tr>
      <w:tr w:rsidR="00FF7F4B" w:rsidRPr="00FF7F4B" w14:paraId="11CB84E9" w14:textId="77777777" w:rsidTr="79F7B6E7">
        <w:trPr>
          <w:trHeight w:val="300"/>
        </w:trPr>
        <w:tc>
          <w:tcPr>
            <w:tcW w:w="552" w:type="pct"/>
            <w:vMerge/>
          </w:tcPr>
          <w:p w14:paraId="38E9BB83" w14:textId="77777777" w:rsidR="00FF7F4B" w:rsidRPr="00FF7F4B" w:rsidRDefault="00FF7F4B" w:rsidP="00FF7F4B">
            <w:pPr>
              <w:spacing w:before="60" w:after="60" w:line="240" w:lineRule="auto"/>
              <w:rPr>
                <w:rFonts w:asciiTheme="minorHAnsi" w:hAnsiTheme="minorHAnsi" w:cstheme="minorHAnsi"/>
                <w:b/>
                <w:szCs w:val="24"/>
              </w:rPr>
            </w:pPr>
          </w:p>
        </w:tc>
        <w:tc>
          <w:tcPr>
            <w:tcW w:w="2066" w:type="pct"/>
            <w:gridSpan w:val="6"/>
          </w:tcPr>
          <w:p w14:paraId="20F5EE94" w14:textId="14004E3F"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Develop a u</w:t>
            </w:r>
            <w:r w:rsidRPr="00FF7F4B">
              <w:rPr>
                <w:rFonts w:asciiTheme="minorHAnsi" w:eastAsia="Calibri" w:hAnsiTheme="minorHAnsi" w:cstheme="minorHAnsi"/>
                <w:color w:val="424242"/>
                <w:szCs w:val="24"/>
              </w:rPr>
              <w:t>nified theoretical ‘Wellbeing Framework’, delivered in partnership with WGLAM RPB, Swansea University, Swansea Bay University and Public Health Wales. Theory and model written up and submitted for publication.</w:t>
            </w:r>
          </w:p>
          <w:p w14:paraId="60C1A87C" w14:textId="70B4B81B"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color w:val="424242"/>
                <w:szCs w:val="24"/>
              </w:rPr>
              <w:t xml:space="preserve">Develop an accessible version of the Wellbeing Framework through an </w:t>
            </w:r>
            <w:r w:rsidRPr="00FF7F4B">
              <w:rPr>
                <w:rFonts w:asciiTheme="minorHAnsi" w:eastAsia="Calibri" w:hAnsiTheme="minorHAnsi" w:cstheme="minorHAnsi"/>
                <w:b/>
                <w:bCs/>
                <w:color w:val="424242"/>
                <w:szCs w:val="24"/>
              </w:rPr>
              <w:t xml:space="preserve">animation </w:t>
            </w:r>
            <w:r w:rsidRPr="00FF7F4B">
              <w:rPr>
                <w:rFonts w:asciiTheme="minorHAnsi" w:eastAsia="Calibri" w:hAnsiTheme="minorHAnsi" w:cstheme="minorHAnsi"/>
                <w:color w:val="424242"/>
                <w:szCs w:val="24"/>
              </w:rPr>
              <w:t>to share with stakeholders and the communities we serve. This will involve co-production with key stakeholders across the life span.</w:t>
            </w:r>
          </w:p>
          <w:p w14:paraId="79CB68B4" w14:textId="04F67B10"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The Wellbeing Framework will begin to develop and improve access to services across the region, clarifying pathways and entry points.  (MC3)</w:t>
            </w:r>
          </w:p>
        </w:tc>
        <w:tc>
          <w:tcPr>
            <w:tcW w:w="2382" w:type="pct"/>
            <w:gridSpan w:val="4"/>
          </w:tcPr>
          <w:p w14:paraId="371DEAF5" w14:textId="39DD6574" w:rsidR="00FF7F4B" w:rsidRPr="00FF7F4B" w:rsidRDefault="280D6E7E"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This is </w:t>
            </w:r>
            <w:r w:rsidRPr="00640C56">
              <w:rPr>
                <w:rFonts w:asciiTheme="minorHAnsi" w:eastAsiaTheme="minorEastAsia" w:hAnsiTheme="minorHAnsi" w:cstheme="minorHAnsi"/>
                <w:szCs w:val="24"/>
              </w:rPr>
              <w:t>reaching</w:t>
            </w:r>
            <w:r w:rsidRPr="37CCB38C">
              <w:rPr>
                <w:rFonts w:asciiTheme="minorHAnsi" w:eastAsiaTheme="minorEastAsia" w:hAnsiTheme="minorHAnsi"/>
              </w:rPr>
              <w:t xml:space="preserve"> completion and will be shared at the next EWMH Board in </w:t>
            </w:r>
            <w:r w:rsidR="005215BF">
              <w:rPr>
                <w:rFonts w:asciiTheme="minorHAnsi" w:eastAsiaTheme="minorEastAsia" w:hAnsiTheme="minorHAnsi"/>
              </w:rPr>
              <w:t>Autumn</w:t>
            </w:r>
            <w:r w:rsidRPr="37CCB38C">
              <w:rPr>
                <w:rFonts w:asciiTheme="minorHAnsi" w:eastAsiaTheme="minorEastAsia" w:hAnsiTheme="minorHAnsi"/>
              </w:rPr>
              <w:t xml:space="preserve"> 2025.</w:t>
            </w:r>
          </w:p>
        </w:tc>
      </w:tr>
      <w:tr w:rsidR="00FF7F4B" w:rsidRPr="00FF7F4B" w14:paraId="358087E3" w14:textId="77777777" w:rsidTr="79F7B6E7">
        <w:trPr>
          <w:trHeight w:val="300"/>
        </w:trPr>
        <w:tc>
          <w:tcPr>
            <w:tcW w:w="552" w:type="pct"/>
          </w:tcPr>
          <w:p w14:paraId="68BBDACF" w14:textId="31A8FE3A"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Filling in the Gaps; Community Psychology</w:t>
            </w:r>
          </w:p>
        </w:tc>
        <w:tc>
          <w:tcPr>
            <w:tcW w:w="2066" w:type="pct"/>
            <w:gridSpan w:val="6"/>
          </w:tcPr>
          <w:p w14:paraId="09C621E7" w14:textId="740BEDB3" w:rsidR="00FF7F4B" w:rsidRPr="00FF7F4B" w:rsidRDefault="456F8688" w:rsidP="00FF7F4B">
            <w:pPr>
              <w:spacing w:before="60" w:after="60" w:line="240" w:lineRule="auto"/>
            </w:pPr>
            <w:r w:rsidRPr="63FAA903">
              <w:rPr>
                <w:rFonts w:ascii="Calibri" w:eastAsia="Calibri" w:hAnsi="Calibri" w:cs="Calibri"/>
                <w:color w:val="000000" w:themeColor="text1"/>
                <w:szCs w:val="24"/>
              </w:rPr>
              <w:t xml:space="preserve">To develop and embed an evidence-based, community-led Community Psychology model across West Glamorgan that strengthens early intervention, enhances wellbeing, and reduces reliance on statutory services through psychologically informed practice. </w:t>
            </w:r>
            <w:r w:rsidRPr="63FAA903">
              <w:rPr>
                <w:rFonts w:ascii="Calibri" w:eastAsia="Calibri" w:hAnsi="Calibri" w:cs="Calibri"/>
                <w:szCs w:val="24"/>
              </w:rPr>
              <w:t xml:space="preserve"> </w:t>
            </w:r>
          </w:p>
        </w:tc>
        <w:tc>
          <w:tcPr>
            <w:tcW w:w="2382" w:type="pct"/>
            <w:gridSpan w:val="4"/>
          </w:tcPr>
          <w:p w14:paraId="29B83E77" w14:textId="5A7DE619" w:rsidR="00FF7F4B" w:rsidRPr="00FF7F4B" w:rsidRDefault="45ACD0B8"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The Community Psychology approach is being developed as a key part of the </w:t>
            </w:r>
            <w:r w:rsidRPr="00640C56">
              <w:rPr>
                <w:rFonts w:asciiTheme="minorHAnsi" w:eastAsiaTheme="minorEastAsia" w:hAnsiTheme="minorHAnsi" w:cstheme="minorHAnsi"/>
                <w:szCs w:val="24"/>
              </w:rPr>
              <w:t>Emotional</w:t>
            </w:r>
            <w:r w:rsidRPr="37CCB38C">
              <w:rPr>
                <w:rFonts w:ascii="Calibri" w:eastAsia="Calibri" w:hAnsi="Calibri" w:cs="Calibri"/>
                <w:color w:val="000000" w:themeColor="text1"/>
                <w:szCs w:val="24"/>
              </w:rPr>
              <w:t xml:space="preserve"> and Mental Wellbeing Strategy, focusing on joined-up, preventative support rooted in the needs of communities. It brings a psychological understanding into community settings and multi-agency work. </w:t>
            </w:r>
          </w:p>
          <w:p w14:paraId="1EDD27BB" w14:textId="201E9424" w:rsidR="00FF7F4B" w:rsidRPr="00FF7F4B" w:rsidRDefault="23B146C9" w:rsidP="63FAA903">
            <w:pPr>
              <w:pStyle w:val="ListParagraph"/>
              <w:numPr>
                <w:ilvl w:val="0"/>
                <w:numId w:val="12"/>
              </w:numPr>
              <w:spacing w:before="60" w:after="60" w:line="240" w:lineRule="auto"/>
              <w:ind w:left="357" w:hanging="357"/>
              <w:contextualSpacing w:val="0"/>
              <w:rPr>
                <w:szCs w:val="24"/>
              </w:rPr>
            </w:pPr>
            <w:r w:rsidRPr="63FAA903">
              <w:rPr>
                <w:rFonts w:ascii="Calibri" w:eastAsia="Calibri" w:hAnsi="Calibri" w:cs="Calibri"/>
                <w:color w:val="000000" w:themeColor="text1"/>
              </w:rPr>
              <w:t xml:space="preserve">Business Case for City Cluster:  Business case completed and presented at the EMWB on November 5th, 2025. It was approved pending final approval at SAB2.  </w:t>
            </w:r>
          </w:p>
          <w:p w14:paraId="0E68A497" w14:textId="55F5F3E9" w:rsidR="00FF7F4B" w:rsidRPr="00FF7F4B" w:rsidRDefault="23B146C9" w:rsidP="63FAA903">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63FAA903">
              <w:rPr>
                <w:rFonts w:asciiTheme="minorHAnsi" w:eastAsiaTheme="minorEastAsia" w:hAnsiTheme="minorHAnsi"/>
              </w:rPr>
              <w:t xml:space="preserve">Recruitment to City Cluster Post: Recruitment to the City Cluster Community Psychologist post, subject to funding approval. </w:t>
            </w:r>
          </w:p>
          <w:p w14:paraId="1A48D646" w14:textId="6763FF5E" w:rsidR="00FF7F4B" w:rsidRPr="00FF7F4B" w:rsidRDefault="23B146C9" w:rsidP="63FAA903">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63FAA903">
              <w:rPr>
                <w:rFonts w:asciiTheme="minorHAnsi" w:eastAsiaTheme="minorEastAsia" w:hAnsiTheme="minorHAnsi"/>
              </w:rPr>
              <w:t xml:space="preserve">Community Psychology Strategic Plan: Strategic Plan will be finalised to guide delivery, consistency, and sustainability of the model, and iterated following evaluation feedback. </w:t>
            </w:r>
          </w:p>
          <w:p w14:paraId="1D4EB285" w14:textId="68DA4764" w:rsidR="00FF7F4B" w:rsidRPr="00FF7F4B" w:rsidRDefault="23B146C9" w:rsidP="63FAA903">
            <w:pPr>
              <w:pStyle w:val="ListParagraph"/>
              <w:numPr>
                <w:ilvl w:val="0"/>
                <w:numId w:val="12"/>
              </w:numPr>
              <w:spacing w:before="60" w:after="60" w:line="240" w:lineRule="auto"/>
              <w:ind w:left="357" w:hanging="357"/>
              <w:contextualSpacing w:val="0"/>
              <w:rPr>
                <w:szCs w:val="24"/>
              </w:rPr>
            </w:pPr>
            <w:r w:rsidRPr="63FAA903">
              <w:rPr>
                <w:rFonts w:asciiTheme="minorHAnsi" w:eastAsiaTheme="minorEastAsia" w:hAnsiTheme="minorHAnsi"/>
              </w:rPr>
              <w:t>Evaluation and Insight Sharing</w:t>
            </w:r>
            <w:r w:rsidR="567334C5" w:rsidRPr="63FAA903">
              <w:rPr>
                <w:rFonts w:asciiTheme="minorHAnsi" w:eastAsiaTheme="minorEastAsia" w:hAnsiTheme="minorHAnsi"/>
              </w:rPr>
              <w:t xml:space="preserve">: </w:t>
            </w:r>
            <w:r w:rsidRPr="63FAA903">
              <w:rPr>
                <w:rFonts w:asciiTheme="minorHAnsi" w:eastAsiaTheme="minorEastAsia" w:hAnsiTheme="minorHAnsi"/>
              </w:rPr>
              <w:t xml:space="preserve"> Evaluation will be completed, with insights from distinct pieces of work shared throughout to inform ongoing development and future commissioning. </w:t>
            </w:r>
          </w:p>
          <w:p w14:paraId="7AD9C064" w14:textId="41B6A0E8" w:rsidR="00FF7F4B" w:rsidRPr="00FF7F4B" w:rsidRDefault="23B146C9" w:rsidP="63FAA903">
            <w:pPr>
              <w:pStyle w:val="ListParagraph"/>
              <w:numPr>
                <w:ilvl w:val="0"/>
                <w:numId w:val="12"/>
              </w:numPr>
              <w:spacing w:before="60" w:after="60" w:line="240" w:lineRule="auto"/>
              <w:ind w:left="357" w:hanging="357"/>
              <w:contextualSpacing w:val="0"/>
            </w:pPr>
            <w:r w:rsidRPr="63FAA903">
              <w:rPr>
                <w:rFonts w:asciiTheme="minorHAnsi" w:eastAsiaTheme="minorEastAsia" w:hAnsiTheme="minorHAnsi"/>
              </w:rPr>
              <w:t>Ongoing Co-produced Interventions</w:t>
            </w:r>
            <w:r w:rsidR="7B85AC1F" w:rsidRPr="35B46C4F">
              <w:rPr>
                <w:rFonts w:asciiTheme="minorHAnsi" w:eastAsiaTheme="minorEastAsia" w:hAnsiTheme="minorHAnsi"/>
              </w:rPr>
              <w:t xml:space="preserve">: </w:t>
            </w:r>
            <w:r w:rsidRPr="63FAA903">
              <w:rPr>
                <w:rFonts w:asciiTheme="minorHAnsi" w:eastAsiaTheme="minorEastAsia" w:hAnsiTheme="minorHAnsi"/>
              </w:rPr>
              <w:t xml:space="preserve"> </w:t>
            </w:r>
            <w:r w:rsidRPr="63FAA903">
              <w:rPr>
                <w:rFonts w:asciiTheme="minorHAnsi" w:eastAsiaTheme="minorEastAsia" w:hAnsiTheme="minorHAnsi"/>
              </w:rPr>
              <w:t xml:space="preserve">Psychologically informed, community-led interventions will be continuously co-produced and </w:t>
            </w:r>
            <w:r w:rsidRPr="63FAA903">
              <w:rPr>
                <w:rFonts w:asciiTheme="minorHAnsi" w:eastAsiaTheme="minorEastAsia" w:hAnsiTheme="minorHAnsi"/>
              </w:rPr>
              <w:lastRenderedPageBreak/>
              <w:t>embedded as standard practice across clusters, responding to emerging local needs.</w:t>
            </w:r>
          </w:p>
          <w:p w14:paraId="2DABDE6B" w14:textId="032D854D" w:rsidR="00FF7F4B" w:rsidRPr="00FF7F4B" w:rsidRDefault="00FF7F4B" w:rsidP="00944DFC">
            <w:pPr>
              <w:pStyle w:val="ListParagraph"/>
              <w:numPr>
                <w:ilvl w:val="0"/>
                <w:numId w:val="4"/>
              </w:numPr>
              <w:spacing w:before="60" w:after="60" w:line="240" w:lineRule="auto"/>
              <w:ind w:left="1032" w:hanging="284"/>
              <w:rPr>
                <w:rFonts w:ascii="Calibri" w:eastAsia="Calibri" w:hAnsi="Calibri" w:cs="Calibri"/>
                <w:color w:val="000000" w:themeColor="text1"/>
              </w:rPr>
            </w:pPr>
          </w:p>
        </w:tc>
      </w:tr>
      <w:tr w:rsidR="00FF7F4B" w:rsidRPr="00FF7F4B" w14:paraId="3FE83FC9" w14:textId="77777777" w:rsidTr="79F7B6E7">
        <w:trPr>
          <w:trHeight w:val="300"/>
        </w:trPr>
        <w:tc>
          <w:tcPr>
            <w:tcW w:w="552" w:type="pct"/>
          </w:tcPr>
          <w:p w14:paraId="1CB3E2EE" w14:textId="26C50966"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Understanding Data and Evaluation</w:t>
            </w:r>
          </w:p>
        </w:tc>
        <w:tc>
          <w:tcPr>
            <w:tcW w:w="2066" w:type="pct"/>
            <w:gridSpan w:val="6"/>
          </w:tcPr>
          <w:p w14:paraId="6793564B" w14:textId="26BAE254" w:rsidR="00FF7F4B" w:rsidRPr="00FF7F4B" w:rsidRDefault="00FF7F4B" w:rsidP="00FF7F4B">
            <w:pPr>
              <w:spacing w:before="60" w:after="60" w:line="240" w:lineRule="auto"/>
              <w:rPr>
                <w:rFonts w:asciiTheme="minorHAnsi" w:eastAsia="Calibri" w:hAnsiTheme="minorHAnsi" w:cstheme="minorHAnsi"/>
                <w:szCs w:val="24"/>
              </w:rPr>
            </w:pPr>
            <w:r w:rsidRPr="63FAA903">
              <w:rPr>
                <w:rFonts w:asciiTheme="minorHAnsi" w:hAnsiTheme="minorHAnsi"/>
              </w:rPr>
              <w:t xml:space="preserve">Ensure that planning is based on accurate data collection and demographics (MC3) by developing a regional </w:t>
            </w:r>
            <w:r w:rsidRPr="63FAA903">
              <w:rPr>
                <w:rFonts w:asciiTheme="minorHAnsi" w:eastAsia="Calibri" w:hAnsiTheme="minorHAnsi"/>
                <w:color w:val="000000" w:themeColor="text1"/>
              </w:rPr>
              <w:t>Data Framework that combines population-level data with community insights which will create a more comprehensive understanding of unmet need, helping to inform strategic commissioning.</w:t>
            </w:r>
          </w:p>
          <w:p w14:paraId="54B7C5CE" w14:textId="462428F0" w:rsidR="00FF7F4B" w:rsidRPr="00FF7F4B" w:rsidRDefault="00FF7F4B" w:rsidP="63FAA903">
            <w:pPr>
              <w:spacing w:before="60" w:after="60" w:line="240" w:lineRule="auto"/>
              <w:rPr>
                <w:rFonts w:asciiTheme="minorHAnsi" w:hAnsiTheme="minorHAnsi"/>
              </w:rPr>
            </w:pPr>
          </w:p>
          <w:p w14:paraId="12651007" w14:textId="128FEBA9" w:rsidR="00FF7F4B" w:rsidRPr="00FF7F4B" w:rsidRDefault="449D4735" w:rsidP="00FF7F4B">
            <w:pPr>
              <w:spacing w:before="60" w:after="60" w:line="240" w:lineRule="auto"/>
              <w:rPr>
                <w:rFonts w:ascii="Calibri" w:eastAsia="Calibri" w:hAnsi="Calibri" w:cs="Calibri"/>
                <w:szCs w:val="24"/>
              </w:rPr>
            </w:pPr>
            <w:r w:rsidRPr="63FAA903">
              <w:rPr>
                <w:rFonts w:eastAsia="Arial" w:cs="Arial"/>
                <w:color w:val="000000" w:themeColor="text1"/>
                <w:szCs w:val="24"/>
              </w:rPr>
              <w:t>T</w:t>
            </w:r>
            <w:r w:rsidRPr="63FAA903">
              <w:rPr>
                <w:rFonts w:ascii="Calibri" w:eastAsia="Calibri" w:hAnsi="Calibri" w:cs="Calibri"/>
                <w:color w:val="000000" w:themeColor="text1"/>
                <w:szCs w:val="24"/>
              </w:rPr>
              <w:t>o develop a more data-informed, evidence-based understanding of emotional wellbeing and mental health needs across West Glamorgan that can inform commissioning, service redesign, and the 2027 Population Needs Assessment. This work aims to bring together existing population datasets, lived experience insights, and local intelligence into a shared regional picture of need. Where possible, these datasets will be linked through a potential partnership with the SAIL Databank. Digital mapping and a developing Data and Insight Steering Group will support alignment of data across partners, reduce duplication, and strengthen collective understanding over time.</w:t>
            </w:r>
          </w:p>
        </w:tc>
        <w:tc>
          <w:tcPr>
            <w:tcW w:w="2382" w:type="pct"/>
            <w:gridSpan w:val="4"/>
          </w:tcPr>
          <w:p w14:paraId="576F2B64" w14:textId="70B22B6C" w:rsidR="00FF7F4B" w:rsidRPr="00A661C0" w:rsidRDefault="449D4735" w:rsidP="73C0B61E">
            <w:pPr>
              <w:pStyle w:val="ListParagraph"/>
              <w:numPr>
                <w:ilvl w:val="0"/>
                <w:numId w:val="44"/>
              </w:numPr>
              <w:spacing w:before="60" w:after="60" w:line="240" w:lineRule="auto"/>
              <w:contextualSpacing w:val="0"/>
              <w:rPr>
                <w:rFonts w:asciiTheme="minorHAnsi" w:eastAsiaTheme="minorEastAsia" w:hAnsiTheme="minorHAnsi"/>
                <w:lang w:val="en-US"/>
              </w:rPr>
            </w:pPr>
            <w:r w:rsidRPr="73C0B61E">
              <w:rPr>
                <w:rFonts w:ascii="Calibri" w:eastAsia="Calibri" w:hAnsi="Calibri" w:cs="Calibri"/>
                <w:color w:val="000000" w:themeColor="text1"/>
              </w:rPr>
              <w:t>Engagement Analysis and Report Updates</w:t>
            </w:r>
            <w:r w:rsidR="5BF91681" w:rsidRPr="73C0B61E">
              <w:rPr>
                <w:rFonts w:ascii="Calibri" w:eastAsia="Calibri" w:hAnsi="Calibri" w:cs="Calibri"/>
                <w:color w:val="000000" w:themeColor="text1"/>
              </w:rPr>
              <w:t xml:space="preserve">: </w:t>
            </w:r>
            <w:r w:rsidRPr="73C0B61E">
              <w:rPr>
                <w:rFonts w:ascii="Calibri" w:eastAsia="Calibri" w:hAnsi="Calibri" w:cs="Calibri"/>
                <w:color w:val="000000" w:themeColor="text1"/>
              </w:rPr>
              <w:t xml:space="preserve">The Lived Experience Engagement Report and analysis will be updated as needed to ensure citizen perspectives continue to inform planning and commissioning. </w:t>
            </w:r>
          </w:p>
          <w:p w14:paraId="148B57D8" w14:textId="4C768036" w:rsidR="00FF7F4B" w:rsidRPr="00A661C0" w:rsidRDefault="449D4735" w:rsidP="73C0B61E">
            <w:pPr>
              <w:pStyle w:val="ListParagraph"/>
              <w:numPr>
                <w:ilvl w:val="0"/>
                <w:numId w:val="44"/>
              </w:numPr>
              <w:spacing w:before="60" w:after="60" w:line="240" w:lineRule="auto"/>
              <w:contextualSpacing w:val="0"/>
              <w:rPr>
                <w:rFonts w:asciiTheme="minorHAnsi" w:eastAsiaTheme="minorEastAsia" w:hAnsiTheme="minorHAnsi"/>
                <w:lang w:val="en-US"/>
              </w:rPr>
            </w:pPr>
            <w:r w:rsidRPr="73C0B61E">
              <w:rPr>
                <w:rFonts w:asciiTheme="minorHAnsi" w:eastAsiaTheme="minorEastAsia" w:hAnsiTheme="minorHAnsi"/>
              </w:rPr>
              <w:t>Data and Insight Steering Group to be established</w:t>
            </w:r>
            <w:r w:rsidR="54E92314" w:rsidRPr="73C0B61E">
              <w:rPr>
                <w:rFonts w:asciiTheme="minorHAnsi" w:eastAsiaTheme="minorEastAsia" w:hAnsiTheme="minorHAnsi"/>
              </w:rPr>
              <w:t>:</w:t>
            </w:r>
            <w:r w:rsidRPr="73C0B61E">
              <w:rPr>
                <w:rFonts w:asciiTheme="minorHAnsi" w:eastAsiaTheme="minorEastAsia" w:hAnsiTheme="minorHAnsi"/>
              </w:rPr>
              <w:t xml:space="preserve"> Steering Group to be established to support Population Needs Assessment (PNA) development and data alignment across partners. Currently engaging with relevant partners.  </w:t>
            </w:r>
          </w:p>
          <w:p w14:paraId="12BC1471" w14:textId="2554B4EA" w:rsidR="00FF7F4B" w:rsidRPr="00A661C0" w:rsidRDefault="449D4735" w:rsidP="1CFA347C">
            <w:pPr>
              <w:pStyle w:val="ListParagraph"/>
              <w:numPr>
                <w:ilvl w:val="0"/>
                <w:numId w:val="44"/>
              </w:numPr>
              <w:spacing w:before="60" w:after="60" w:line="240" w:lineRule="auto"/>
              <w:contextualSpacing w:val="0"/>
              <w:rPr>
                <w:rFonts w:asciiTheme="minorHAnsi" w:eastAsiaTheme="minorEastAsia" w:hAnsiTheme="minorHAnsi"/>
                <w:lang w:val="en-US"/>
              </w:rPr>
            </w:pPr>
            <w:r w:rsidRPr="1CFA347C">
              <w:rPr>
                <w:rFonts w:asciiTheme="minorHAnsi" w:eastAsiaTheme="minorEastAsia" w:hAnsiTheme="minorHAnsi"/>
              </w:rPr>
              <w:t>Community Psychology Insights Collection</w:t>
            </w:r>
            <w:r w:rsidR="51036CE4" w:rsidRPr="1CFA347C">
              <w:rPr>
                <w:rFonts w:asciiTheme="minorHAnsi" w:eastAsiaTheme="minorEastAsia" w:hAnsiTheme="minorHAnsi"/>
              </w:rPr>
              <w:t>:</w:t>
            </w:r>
            <w:r w:rsidRPr="1CFA347C">
              <w:rPr>
                <w:rFonts w:asciiTheme="minorHAnsi" w:eastAsiaTheme="minorEastAsia" w:hAnsiTheme="minorHAnsi"/>
              </w:rPr>
              <w:t xml:space="preserve"> Local intelligence and community psychology insights will be gathered to inform the regional RBP wide PNA, as part of wider evaluation and understanding of community needs. </w:t>
            </w:r>
          </w:p>
          <w:p w14:paraId="3E875CA3" w14:textId="6FF700AE" w:rsidR="00FF7F4B" w:rsidRPr="00A661C0" w:rsidRDefault="449D4735" w:rsidP="1CFA347C">
            <w:pPr>
              <w:pStyle w:val="ListParagraph"/>
              <w:numPr>
                <w:ilvl w:val="0"/>
                <w:numId w:val="44"/>
              </w:numPr>
              <w:spacing w:before="60" w:after="60" w:line="240" w:lineRule="auto"/>
              <w:contextualSpacing w:val="0"/>
              <w:rPr>
                <w:rFonts w:asciiTheme="minorHAnsi" w:eastAsiaTheme="minorEastAsia" w:hAnsiTheme="minorHAnsi"/>
                <w:lang w:val="en-US"/>
              </w:rPr>
            </w:pPr>
            <w:r w:rsidRPr="1CFA347C">
              <w:rPr>
                <w:rFonts w:asciiTheme="minorHAnsi" w:eastAsiaTheme="minorEastAsia" w:hAnsiTheme="minorHAnsi"/>
              </w:rPr>
              <w:t>SAIL Databank Application</w:t>
            </w:r>
            <w:r w:rsidR="47FDCC48" w:rsidRPr="1CFA347C">
              <w:rPr>
                <w:rFonts w:asciiTheme="minorHAnsi" w:eastAsiaTheme="minorEastAsia" w:hAnsiTheme="minorHAnsi"/>
              </w:rPr>
              <w:t xml:space="preserve">: </w:t>
            </w:r>
            <w:r w:rsidRPr="1CFA347C">
              <w:rPr>
                <w:rFonts w:asciiTheme="minorHAnsi" w:eastAsiaTheme="minorEastAsia" w:hAnsiTheme="minorHAnsi"/>
              </w:rPr>
              <w:t xml:space="preserve">An application is being developed and submitted to enable linkage of existing population datasets for deeper analysis of emotional wellbeing and mental health needs. </w:t>
            </w:r>
          </w:p>
          <w:p w14:paraId="72D9179D" w14:textId="2EFD5707" w:rsidR="00FF7F4B" w:rsidRPr="00A661C0" w:rsidRDefault="449D4735" w:rsidP="0F994301">
            <w:pPr>
              <w:pStyle w:val="ListParagraph"/>
              <w:numPr>
                <w:ilvl w:val="0"/>
                <w:numId w:val="43"/>
              </w:numPr>
              <w:spacing w:before="60" w:after="60" w:line="240" w:lineRule="auto"/>
              <w:contextualSpacing w:val="0"/>
              <w:rPr>
                <w:rFonts w:asciiTheme="minorHAnsi" w:eastAsiaTheme="minorEastAsia" w:hAnsiTheme="minorHAnsi"/>
                <w:lang w:val="en-US"/>
              </w:rPr>
            </w:pPr>
            <w:r w:rsidRPr="73C0B61E">
              <w:rPr>
                <w:rFonts w:asciiTheme="minorHAnsi" w:eastAsiaTheme="minorEastAsia" w:hAnsiTheme="minorHAnsi"/>
              </w:rPr>
              <w:t>Embedded PhD Research (Supervised by Workstream Lead</w:t>
            </w:r>
            <w:r w:rsidRPr="1CFA347C">
              <w:rPr>
                <w:rFonts w:asciiTheme="minorHAnsi" w:eastAsiaTheme="minorEastAsia" w:hAnsiTheme="minorHAnsi"/>
              </w:rPr>
              <w:t>)</w:t>
            </w:r>
            <w:r w:rsidR="4DC06006" w:rsidRPr="1CFA347C">
              <w:rPr>
                <w:rFonts w:asciiTheme="minorHAnsi" w:eastAsiaTheme="minorEastAsia" w:hAnsiTheme="minorHAnsi"/>
              </w:rPr>
              <w:t>:</w:t>
            </w:r>
            <w:r w:rsidRPr="73C0B61E">
              <w:rPr>
                <w:rFonts w:asciiTheme="minorHAnsi" w:eastAsiaTheme="minorEastAsia" w:hAnsiTheme="minorHAnsi"/>
              </w:rPr>
              <w:t xml:space="preserve"> Doctoral research supervised by the workstream lead, focusing on the Community Psychology model and use of SAIL data to strengthen evaluation, inform service development, and contribute to the regional Population Needs Assessment.</w:t>
            </w:r>
          </w:p>
        </w:tc>
      </w:tr>
    </w:tbl>
    <w:p w14:paraId="60181BD6" w14:textId="77777777" w:rsidR="00A661C0" w:rsidRDefault="00A661C0">
      <w:r>
        <w:br w:type="page"/>
      </w:r>
    </w:p>
    <w:tbl>
      <w:tblPr>
        <w:tblStyle w:val="TableGrid"/>
        <w:tblW w:w="5036" w:type="pct"/>
        <w:tblInd w:w="-113" w:type="dxa"/>
        <w:tblLook w:val="04A0" w:firstRow="1" w:lastRow="0" w:firstColumn="1" w:lastColumn="0" w:noHBand="0" w:noVBand="1"/>
      </w:tblPr>
      <w:tblGrid>
        <w:gridCol w:w="1951"/>
        <w:gridCol w:w="1657"/>
        <w:gridCol w:w="2962"/>
        <w:gridCol w:w="999"/>
        <w:gridCol w:w="6003"/>
        <w:gridCol w:w="2235"/>
      </w:tblGrid>
      <w:tr w:rsidR="002F63DE" w:rsidRPr="00424D80" w14:paraId="5F084605" w14:textId="77777777" w:rsidTr="00A661C0">
        <w:trPr>
          <w:trHeight w:val="397"/>
        </w:trPr>
        <w:tc>
          <w:tcPr>
            <w:tcW w:w="1141" w:type="pct"/>
            <w:gridSpan w:val="2"/>
            <w:shd w:val="clear" w:color="auto" w:fill="4F81BD" w:themeFill="accent1"/>
            <w:vAlign w:val="center"/>
          </w:tcPr>
          <w:p w14:paraId="6E69ED56" w14:textId="0217A4C0"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253" w:type="pct"/>
            <w:gridSpan w:val="2"/>
            <w:shd w:val="clear" w:color="auto" w:fill="4F81BD" w:themeFill="accent1"/>
            <w:vAlign w:val="center"/>
          </w:tcPr>
          <w:p w14:paraId="70C2FD57"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Area Plan Priority</w:t>
            </w:r>
          </w:p>
        </w:tc>
        <w:tc>
          <w:tcPr>
            <w:tcW w:w="1899" w:type="pct"/>
            <w:shd w:val="clear" w:color="auto" w:fill="4F81BD" w:themeFill="accent1"/>
            <w:vAlign w:val="center"/>
          </w:tcPr>
          <w:p w14:paraId="037DF19D"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707" w:type="pct"/>
            <w:shd w:val="clear" w:color="auto" w:fill="4F81BD" w:themeFill="accent1"/>
            <w:vAlign w:val="center"/>
          </w:tcPr>
          <w:p w14:paraId="11AAC305"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Programme Lead</w:t>
            </w:r>
          </w:p>
        </w:tc>
      </w:tr>
      <w:tr w:rsidR="003163C4" w:rsidRPr="000E5D54" w14:paraId="2D549B1E" w14:textId="77777777" w:rsidTr="00A661C0">
        <w:trPr>
          <w:trHeight w:val="397"/>
        </w:trPr>
        <w:tc>
          <w:tcPr>
            <w:tcW w:w="1141" w:type="pct"/>
            <w:gridSpan w:val="2"/>
          </w:tcPr>
          <w:p w14:paraId="5B73184A" w14:textId="087D9049" w:rsidR="007A471C" w:rsidRPr="00D71F0A" w:rsidRDefault="007A471C" w:rsidP="007A471C">
            <w:pPr>
              <w:pStyle w:val="Heading1"/>
            </w:pPr>
            <w:bookmarkStart w:id="8" w:name="_Toc210635565"/>
            <w:r>
              <w:t>Children and Young People</w:t>
            </w:r>
            <w:bookmarkEnd w:id="8"/>
          </w:p>
        </w:tc>
        <w:tc>
          <w:tcPr>
            <w:tcW w:w="1253" w:type="pct"/>
            <w:gridSpan w:val="2"/>
            <w:vAlign w:val="center"/>
          </w:tcPr>
          <w:p w14:paraId="6977ACFE" w14:textId="77777777" w:rsidR="007A471C" w:rsidRPr="003163C4" w:rsidRDefault="007A471C" w:rsidP="003163C4">
            <w:pPr>
              <w:spacing w:before="40" w:after="40" w:line="240" w:lineRule="auto"/>
              <w:rPr>
                <w:rFonts w:asciiTheme="minorHAnsi" w:eastAsiaTheme="minorEastAsia" w:hAnsiTheme="minorHAnsi" w:cstheme="minorHAnsi"/>
                <w:sz w:val="22"/>
              </w:rPr>
            </w:pPr>
            <w:r w:rsidRPr="003163C4">
              <w:rPr>
                <w:rFonts w:asciiTheme="minorHAnsi" w:eastAsiaTheme="minorEastAsia" w:hAnsiTheme="minorHAnsi" w:cstheme="minorHAnsi"/>
                <w:sz w:val="22"/>
              </w:rPr>
              <w:t xml:space="preserve">Transform complex care </w:t>
            </w:r>
          </w:p>
        </w:tc>
        <w:tc>
          <w:tcPr>
            <w:tcW w:w="1899" w:type="pct"/>
            <w:vAlign w:val="center"/>
          </w:tcPr>
          <w:p w14:paraId="2F346B82"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MC1: Community Based Care – Prevention and Community Coordination </w:t>
            </w:r>
          </w:p>
          <w:p w14:paraId="090D2EE6"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3: Promoting good emotional health and well-being </w:t>
            </w:r>
          </w:p>
          <w:p w14:paraId="59CCEA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4: Supporting families to stay together safely, and therapeutic support for care experienced children </w:t>
            </w:r>
          </w:p>
          <w:p w14:paraId="255770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MC 6: Accommodation Based Solutions</w:t>
            </w:r>
          </w:p>
        </w:tc>
        <w:tc>
          <w:tcPr>
            <w:tcW w:w="707" w:type="pct"/>
            <w:vAlign w:val="center"/>
          </w:tcPr>
          <w:p w14:paraId="268DE9F1" w14:textId="77777777" w:rsidR="007A471C" w:rsidRPr="000E5D54" w:rsidRDefault="007A471C" w:rsidP="007A471C">
            <w:pPr>
              <w:spacing w:before="40" w:after="4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Keri Warren</w:t>
            </w:r>
          </w:p>
        </w:tc>
      </w:tr>
      <w:tr w:rsidR="007A471C" w:rsidRPr="000E5D54" w14:paraId="34354B00" w14:textId="77777777" w:rsidTr="00A661C0">
        <w:tc>
          <w:tcPr>
            <w:tcW w:w="5000" w:type="pct"/>
            <w:gridSpan w:val="6"/>
          </w:tcPr>
          <w:p w14:paraId="21CF9C33" w14:textId="77777777" w:rsidR="007A471C" w:rsidRPr="000E5D54" w:rsidRDefault="007A471C" w:rsidP="007A471C">
            <w:pPr>
              <w:spacing w:before="120" w:after="120" w:line="240" w:lineRule="auto"/>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Overview of the Programme</w:t>
            </w:r>
          </w:p>
          <w:p w14:paraId="315D161C" w14:textId="5EE92AE3" w:rsidR="007A471C" w:rsidRPr="000A7586" w:rsidRDefault="007A471C" w:rsidP="000A7586">
            <w:pPr>
              <w:spacing w:before="120" w:after="120" w:line="240" w:lineRule="auto"/>
              <w:rPr>
                <w:rFonts w:asciiTheme="minorHAnsi" w:eastAsiaTheme="minorEastAsia" w:hAnsiTheme="minorHAnsi" w:cstheme="minorHAnsi"/>
                <w:sz w:val="22"/>
              </w:rPr>
            </w:pPr>
            <w:r w:rsidRPr="000A7586">
              <w:rPr>
                <w:rFonts w:asciiTheme="minorHAnsi" w:eastAsiaTheme="minorEastAsia" w:hAnsiTheme="minorHAnsi" w:cstheme="minorHAnsi"/>
                <w:sz w:val="22"/>
              </w:rPr>
              <w:t xml:space="preserve">Our vision as outlined in the Business Case from 2022 for this programme is that West Glamorgan will support children and young people to be safe, healthy and prosperous. </w:t>
            </w:r>
          </w:p>
          <w:p w14:paraId="5B25EB10"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The Children and Young People [CYP] Programme covers the services and support for people who are under the age of 18 (supporting children and young people to 25 with Additional Learning Needs-ALN). This programme focuses on:</w:t>
            </w:r>
          </w:p>
          <w:p w14:paraId="58B7BC2C"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Emotional wellbeing of children and young people including behavioural support.</w:t>
            </w:r>
          </w:p>
          <w:p w14:paraId="1BBACB63"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  </w:t>
            </w:r>
          </w:p>
          <w:p w14:paraId="681961EA"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Supporting children and young people who receive services and support as they transition into adulthood, where they may receive a different type of service as an adult. </w:t>
            </w:r>
          </w:p>
          <w:p w14:paraId="30CE3CC1"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To achieve this, we will need to work closely with CYP, their </w:t>
            </w:r>
            <w:proofErr w:type="spellStart"/>
            <w:r w:rsidRPr="000E5D54">
              <w:rPr>
                <w:rFonts w:asciiTheme="minorHAnsi" w:eastAsiaTheme="minorEastAsia" w:hAnsiTheme="minorHAnsi" w:cstheme="minorHAnsi"/>
                <w:sz w:val="22"/>
              </w:rPr>
              <w:t>carers</w:t>
            </w:r>
            <w:proofErr w:type="spellEnd"/>
            <w:r w:rsidRPr="000E5D54">
              <w:rPr>
                <w:rFonts w:asciiTheme="minorHAnsi" w:eastAsiaTheme="minorEastAsia" w:hAnsiTheme="minorHAnsi" w:cstheme="minorHAnsi"/>
                <w:sz w:val="22"/>
              </w:rPr>
              <w:t xml:space="preserve">, their families, local communities and other important stakeholders such as Education </w:t>
            </w:r>
            <w:proofErr w:type="gramStart"/>
            <w:r w:rsidRPr="000E5D54">
              <w:rPr>
                <w:rFonts w:asciiTheme="minorHAnsi" w:eastAsiaTheme="minorEastAsia" w:hAnsiTheme="minorHAnsi" w:cstheme="minorHAnsi"/>
                <w:sz w:val="22"/>
              </w:rPr>
              <w:t>in order to</w:t>
            </w:r>
            <w:proofErr w:type="gramEnd"/>
            <w:r w:rsidRPr="000E5D54">
              <w:rPr>
                <w:rFonts w:asciiTheme="minorHAnsi" w:eastAsiaTheme="minorEastAsia" w:hAnsiTheme="minorHAnsi" w:cstheme="minorHAnsi"/>
                <w:sz w:val="22"/>
              </w:rPr>
              <w:t xml:space="preserve"> hear the ‘voice of the child’ and understand their rights/needs and what matters to them, </w:t>
            </w:r>
            <w:proofErr w:type="gramStart"/>
            <w:r w:rsidRPr="000E5D54">
              <w:rPr>
                <w:rFonts w:asciiTheme="minorHAnsi" w:eastAsiaTheme="minorEastAsia" w:hAnsiTheme="minorHAnsi" w:cstheme="minorHAnsi"/>
                <w:sz w:val="22"/>
              </w:rPr>
              <w:t>in order to</w:t>
            </w:r>
            <w:proofErr w:type="gramEnd"/>
            <w:r w:rsidRPr="000E5D54">
              <w:rPr>
                <w:rFonts w:asciiTheme="minorHAnsi" w:eastAsiaTheme="minorEastAsia" w:hAnsiTheme="minorHAnsi" w:cstheme="minorHAnsi"/>
                <w:sz w:val="22"/>
              </w:rPr>
              <w:t xml:space="preserve"> co-produce services and support that will meet those needs. </w:t>
            </w:r>
          </w:p>
          <w:p w14:paraId="6D10AFCD" w14:textId="4F586CAC" w:rsidR="007A471C" w:rsidRPr="000E5D54" w:rsidRDefault="007A471C" w:rsidP="000A7586">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An underlying principle of this work is to follow a ‘whole systems approach’ to change across health and social care services for children and young people (covering statutory and voluntary sectors).</w:t>
            </w:r>
          </w:p>
        </w:tc>
      </w:tr>
      <w:tr w:rsidR="0071480B" w:rsidRPr="00341AE0" w14:paraId="3A7DD1BE" w14:textId="77777777" w:rsidTr="00A661C0">
        <w:trPr>
          <w:tblHeader/>
        </w:trPr>
        <w:tc>
          <w:tcPr>
            <w:tcW w:w="617" w:type="pct"/>
            <w:shd w:val="clear" w:color="auto" w:fill="A6A6A6" w:themeFill="background1" w:themeFillShade="A6"/>
          </w:tcPr>
          <w:p w14:paraId="5F595763" w14:textId="77777777"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Workstream</w:t>
            </w:r>
          </w:p>
        </w:tc>
        <w:tc>
          <w:tcPr>
            <w:tcW w:w="1461" w:type="pct"/>
            <w:gridSpan w:val="2"/>
            <w:shd w:val="clear" w:color="auto" w:fill="A6A6A6" w:themeFill="background1" w:themeFillShade="A6"/>
            <w:hideMark/>
          </w:tcPr>
          <w:p w14:paraId="017A5107" w14:textId="79148DC0"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Brief Description of Workstream</w:t>
            </w:r>
          </w:p>
        </w:tc>
        <w:tc>
          <w:tcPr>
            <w:tcW w:w="2922" w:type="pct"/>
            <w:gridSpan w:val="3"/>
            <w:shd w:val="clear" w:color="auto" w:fill="A6A6A6" w:themeFill="background1" w:themeFillShade="A6"/>
            <w:hideMark/>
          </w:tcPr>
          <w:p w14:paraId="319EF731" w14:textId="19C08EDB"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 xml:space="preserve">Progress to </w:t>
            </w:r>
            <w:r w:rsidR="00D91FB3" w:rsidRPr="00D91FB3">
              <w:rPr>
                <w:rFonts w:asciiTheme="minorHAnsi" w:hAnsiTheme="minorHAnsi" w:cstheme="minorHAnsi"/>
                <w:b/>
                <w:bCs/>
                <w:szCs w:val="24"/>
              </w:rPr>
              <w:t>date:</w:t>
            </w:r>
            <w:r w:rsidR="00D91FB3">
              <w:rPr>
                <w:rFonts w:asciiTheme="minorHAnsi" w:hAnsiTheme="minorHAnsi" w:cstheme="minorHAnsi"/>
                <w:szCs w:val="24"/>
              </w:rPr>
              <w:t xml:space="preserve"> </w:t>
            </w:r>
            <w:r w:rsidR="000A4E39">
              <w:rPr>
                <w:rFonts w:asciiTheme="minorHAnsi" w:hAnsiTheme="minorHAnsi" w:cstheme="minorHAnsi"/>
                <w:szCs w:val="24"/>
              </w:rPr>
              <w:t xml:space="preserve">September </w:t>
            </w:r>
            <w:r w:rsidR="00D91FB3">
              <w:rPr>
                <w:rFonts w:asciiTheme="minorHAnsi" w:hAnsiTheme="minorHAnsi" w:cstheme="minorHAnsi"/>
                <w:szCs w:val="24"/>
              </w:rPr>
              <w:t>2025</w:t>
            </w:r>
          </w:p>
        </w:tc>
      </w:tr>
      <w:tr w:rsidR="00830FC4" w:rsidRPr="00341AE0" w14:paraId="6C508946" w14:textId="77777777" w:rsidTr="00A661C0">
        <w:tc>
          <w:tcPr>
            <w:tcW w:w="617" w:type="pct"/>
          </w:tcPr>
          <w:p w14:paraId="44570B69" w14:textId="6676BBAB" w:rsidR="00830FC4" w:rsidRPr="00341AE0" w:rsidRDefault="00D73006"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CYP Emotional Well Being and Mental health</w:t>
            </w:r>
          </w:p>
        </w:tc>
        <w:tc>
          <w:tcPr>
            <w:tcW w:w="1461" w:type="pct"/>
            <w:gridSpan w:val="2"/>
          </w:tcPr>
          <w:p w14:paraId="3903471A" w14:textId="77777777" w:rsidR="00830FC4" w:rsidRPr="00A661C0" w:rsidRDefault="00830FC4" w:rsidP="00341AE0">
            <w:pPr>
              <w:spacing w:before="60" w:after="60" w:line="240" w:lineRule="auto"/>
              <w:rPr>
                <w:rFonts w:asciiTheme="minorHAnsi" w:hAnsiTheme="minorHAnsi" w:cstheme="minorHAnsi"/>
                <w:color w:val="000000" w:themeColor="text1"/>
                <w:szCs w:val="24"/>
              </w:rPr>
            </w:pPr>
            <w:r w:rsidRPr="00A661C0">
              <w:rPr>
                <w:rFonts w:asciiTheme="minorHAnsi" w:hAnsiTheme="minorHAnsi" w:cstheme="minorHAnsi"/>
                <w:color w:val="000000" w:themeColor="text1"/>
                <w:szCs w:val="24"/>
              </w:rPr>
              <w:t>Improve access to</w:t>
            </w:r>
            <w:r w:rsidRPr="00A661C0">
              <w:rPr>
                <w:rFonts w:asciiTheme="minorHAnsi" w:hAnsiTheme="minorHAnsi" w:cstheme="minorHAnsi"/>
                <w:b/>
                <w:bCs/>
                <w:color w:val="000000" w:themeColor="text1"/>
                <w:szCs w:val="24"/>
              </w:rPr>
              <w:t xml:space="preserve"> Emotional Wellbeing and Mental Health support </w:t>
            </w:r>
            <w:r w:rsidRPr="00A661C0">
              <w:rPr>
                <w:rFonts w:asciiTheme="minorHAnsi" w:hAnsiTheme="minorHAnsi" w:cstheme="minorHAnsi"/>
                <w:color w:val="000000" w:themeColor="text1"/>
                <w:szCs w:val="24"/>
              </w:rPr>
              <w:t xml:space="preserve">for children and young people including behavioural support through the development of a multi-sector multi-disciplined single point of entry/access for CYP emotional health and wellbeing to implement a No Wrong Door approach. </w:t>
            </w:r>
          </w:p>
          <w:p w14:paraId="474A6E4F" w14:textId="77777777" w:rsidR="00D34EA3" w:rsidRDefault="00D34EA3" w:rsidP="00341AE0">
            <w:pPr>
              <w:spacing w:before="60" w:after="60" w:line="240" w:lineRule="auto"/>
              <w:rPr>
                <w:rFonts w:asciiTheme="minorHAnsi" w:hAnsiTheme="minorHAnsi" w:cstheme="minorHAnsi"/>
                <w:color w:val="000000" w:themeColor="text1"/>
                <w:szCs w:val="24"/>
              </w:rPr>
            </w:pPr>
          </w:p>
          <w:p w14:paraId="1DF90D35" w14:textId="77777777" w:rsidR="00217C00" w:rsidRDefault="00830FC4" w:rsidP="00217C00">
            <w:pPr>
              <w:spacing w:before="60" w:after="60" w:line="240" w:lineRule="auto"/>
              <w:rPr>
                <w:rFonts w:asciiTheme="minorHAnsi" w:hAnsiTheme="minorHAnsi" w:cstheme="minorHAnsi"/>
                <w:color w:val="000000" w:themeColor="text1"/>
                <w:szCs w:val="24"/>
              </w:rPr>
            </w:pPr>
            <w:r w:rsidRPr="00A661C0">
              <w:rPr>
                <w:rFonts w:asciiTheme="minorHAnsi" w:hAnsiTheme="minorHAnsi" w:cstheme="minorHAnsi"/>
                <w:color w:val="000000" w:themeColor="text1"/>
                <w:szCs w:val="24"/>
              </w:rPr>
              <w:t xml:space="preserve">Implement Welsh Government NYTH/NEST framework </w:t>
            </w:r>
            <w:hyperlink r:id="rId29" w:history="1">
              <w:r w:rsidRPr="00A661C0">
                <w:rPr>
                  <w:rStyle w:val="Hyperlink"/>
                  <w:rFonts w:asciiTheme="minorHAnsi" w:hAnsiTheme="minorHAnsi" w:cstheme="minorHAnsi"/>
                  <w:color w:val="000000" w:themeColor="text1"/>
                  <w:szCs w:val="24"/>
                </w:rPr>
                <w:t>NEST framework (mental health and wellbeing) | GOV.WALES</w:t>
              </w:r>
            </w:hyperlink>
            <w:r w:rsidRPr="00A661C0">
              <w:rPr>
                <w:rFonts w:asciiTheme="minorHAnsi" w:hAnsiTheme="minorHAnsi" w:cstheme="minorHAnsi"/>
                <w:color w:val="000000" w:themeColor="text1"/>
                <w:szCs w:val="24"/>
              </w:rPr>
              <w:t xml:space="preserve"> . </w:t>
            </w:r>
          </w:p>
          <w:p w14:paraId="5A5D955B" w14:textId="0DC6C826" w:rsidR="00830FC4" w:rsidRPr="00A661C0" w:rsidRDefault="00830FC4" w:rsidP="00217C00">
            <w:pPr>
              <w:spacing w:before="60" w:after="60" w:line="240" w:lineRule="auto"/>
              <w:rPr>
                <w:rFonts w:asciiTheme="minorHAnsi" w:hAnsiTheme="minorHAnsi" w:cstheme="minorHAnsi"/>
                <w:szCs w:val="24"/>
              </w:rPr>
            </w:pPr>
            <w:r w:rsidRPr="00A661C0">
              <w:rPr>
                <w:rFonts w:asciiTheme="minorHAnsi" w:hAnsiTheme="minorHAnsi" w:cstheme="minorHAnsi"/>
                <w:szCs w:val="24"/>
              </w:rPr>
              <w:lastRenderedPageBreak/>
              <w:t xml:space="preserve">Undertake a review of the </w:t>
            </w:r>
            <w:proofErr w:type="spellStart"/>
            <w:r w:rsidRPr="00A661C0">
              <w:rPr>
                <w:rFonts w:asciiTheme="minorHAnsi" w:hAnsiTheme="minorHAnsi" w:cstheme="minorHAnsi"/>
                <w:szCs w:val="24"/>
              </w:rPr>
              <w:t>tidy.minds</w:t>
            </w:r>
            <w:proofErr w:type="spellEnd"/>
            <w:r w:rsidRPr="00A661C0">
              <w:rPr>
                <w:rFonts w:asciiTheme="minorHAnsi" w:hAnsiTheme="minorHAnsi" w:cstheme="minorHAnsi"/>
                <w:szCs w:val="24"/>
              </w:rPr>
              <w:t xml:space="preserve"> website</w:t>
            </w:r>
          </w:p>
        </w:tc>
        <w:tc>
          <w:tcPr>
            <w:tcW w:w="2922" w:type="pct"/>
            <w:gridSpan w:val="3"/>
          </w:tcPr>
          <w:p w14:paraId="19349331" w14:textId="418E9DCB" w:rsidR="002410E9" w:rsidRPr="001D0497" w:rsidRDefault="002410E9" w:rsidP="00EE43B3">
            <w:pPr>
              <w:spacing w:before="120" w:after="120"/>
              <w:rPr>
                <w:rFonts w:ascii="Calibri" w:eastAsiaTheme="minorEastAsia" w:hAnsi="Calibri" w:cs="Calibri"/>
                <w:szCs w:val="24"/>
              </w:rPr>
            </w:pPr>
            <w:r w:rsidRPr="00D34EA3">
              <w:rPr>
                <w:rFonts w:ascii="Calibri" w:eastAsia="Arial" w:hAnsi="Calibri" w:cs="Calibri"/>
                <w:b/>
                <w:bCs/>
                <w:szCs w:val="24"/>
              </w:rPr>
              <w:lastRenderedPageBreak/>
              <w:t>No Wrong Door:</w:t>
            </w:r>
            <w:r w:rsidR="00AC0DCF" w:rsidRPr="0F994301">
              <w:rPr>
                <w:rFonts w:eastAsiaTheme="minorEastAsia" w:cs="Arial"/>
                <w:color w:val="000000" w:themeColor="dark1"/>
                <w:kern w:val="24"/>
                <w:lang w:eastAsia="en-GB"/>
              </w:rPr>
              <w:t xml:space="preserve"> </w:t>
            </w:r>
            <w:r w:rsidR="00AC0DCF" w:rsidRPr="00AC0DCF">
              <w:rPr>
                <w:rFonts w:ascii="Calibri" w:eastAsia="Arial" w:hAnsi="Calibri" w:cs="Calibri"/>
              </w:rPr>
              <w:t>Recruitment for No Wrong Door Project Manager</w:t>
            </w:r>
            <w:r w:rsidR="00D72266">
              <w:rPr>
                <w:rFonts w:ascii="Calibri" w:eastAsia="Arial" w:hAnsi="Calibri" w:cs="Calibri"/>
              </w:rPr>
              <w:t xml:space="preserve">: </w:t>
            </w:r>
            <w:r w:rsidR="00AC0DCF" w:rsidRPr="00AC0DCF">
              <w:rPr>
                <w:rFonts w:ascii="Calibri" w:eastAsia="Arial" w:hAnsi="Calibri" w:cs="Calibri"/>
                <w:szCs w:val="24"/>
              </w:rPr>
              <w:t>x22 applications received.</w:t>
            </w:r>
            <w:r w:rsidR="00D72266">
              <w:rPr>
                <w:rFonts w:ascii="Calibri" w:eastAsia="Arial" w:hAnsi="Calibri" w:cs="Calibri"/>
                <w:szCs w:val="24"/>
              </w:rPr>
              <w:t xml:space="preserve"> </w:t>
            </w:r>
            <w:r w:rsidR="00D57BFA">
              <w:rPr>
                <w:rFonts w:ascii="Calibri" w:eastAsia="Arial" w:hAnsi="Calibri" w:cs="Calibri"/>
                <w:szCs w:val="24"/>
              </w:rPr>
              <w:t>Shortlisting completed</w:t>
            </w:r>
            <w:r w:rsidR="00AC0DCF" w:rsidRPr="00AC0DCF">
              <w:rPr>
                <w:rFonts w:ascii="Calibri" w:eastAsia="Arial" w:hAnsi="Calibri" w:cs="Calibri"/>
                <w:szCs w:val="24"/>
              </w:rPr>
              <w:t xml:space="preserve"> and preparing for interviews</w:t>
            </w:r>
            <w:r w:rsidR="00D72266">
              <w:rPr>
                <w:rFonts w:ascii="Calibri" w:eastAsia="Arial" w:hAnsi="Calibri" w:cs="Calibri"/>
                <w:szCs w:val="24"/>
              </w:rPr>
              <w:t xml:space="preserve"> 11</w:t>
            </w:r>
            <w:r w:rsidR="00D72266" w:rsidRPr="00D72266">
              <w:rPr>
                <w:rFonts w:ascii="Calibri" w:eastAsia="Arial" w:hAnsi="Calibri" w:cs="Calibri"/>
                <w:szCs w:val="24"/>
                <w:vertAlign w:val="superscript"/>
              </w:rPr>
              <w:t>th</w:t>
            </w:r>
            <w:r w:rsidR="00D72266">
              <w:rPr>
                <w:rFonts w:ascii="Calibri" w:eastAsia="Arial" w:hAnsi="Calibri" w:cs="Calibri"/>
                <w:szCs w:val="24"/>
              </w:rPr>
              <w:t xml:space="preserve"> 12</w:t>
            </w:r>
            <w:r w:rsidR="00D72266" w:rsidRPr="00D72266">
              <w:rPr>
                <w:rFonts w:ascii="Calibri" w:eastAsia="Arial" w:hAnsi="Calibri" w:cs="Calibri"/>
                <w:szCs w:val="24"/>
                <w:vertAlign w:val="superscript"/>
              </w:rPr>
              <w:t>th</w:t>
            </w:r>
            <w:r w:rsidR="00D72266">
              <w:rPr>
                <w:rFonts w:ascii="Calibri" w:eastAsia="Arial" w:hAnsi="Calibri" w:cs="Calibri"/>
                <w:szCs w:val="24"/>
              </w:rPr>
              <w:t xml:space="preserve"> Dec 2025</w:t>
            </w:r>
            <w:r w:rsidR="005A56CB">
              <w:rPr>
                <w:rFonts w:ascii="Calibri" w:eastAsia="Arial" w:hAnsi="Calibri" w:cs="Calibri"/>
                <w:szCs w:val="24"/>
              </w:rPr>
              <w:t xml:space="preserve">. </w:t>
            </w:r>
          </w:p>
          <w:p w14:paraId="36ACC9FB" w14:textId="77777777" w:rsidR="002410E9" w:rsidRDefault="002410E9" w:rsidP="00341AE0">
            <w:pPr>
              <w:spacing w:before="60" w:after="60" w:line="240" w:lineRule="auto"/>
              <w:ind w:left="36"/>
              <w:rPr>
                <w:rFonts w:asciiTheme="minorHAnsi" w:eastAsiaTheme="minorEastAsia" w:hAnsiTheme="minorHAnsi" w:cstheme="minorHAnsi"/>
                <w:szCs w:val="24"/>
              </w:rPr>
            </w:pPr>
          </w:p>
          <w:p w14:paraId="442DFD60"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6F0B67FF" w14:textId="77777777" w:rsidR="00D72266" w:rsidRDefault="00D72266" w:rsidP="00267798">
            <w:pPr>
              <w:spacing w:before="60" w:after="60" w:line="240" w:lineRule="auto"/>
              <w:ind w:left="36"/>
              <w:rPr>
                <w:rFonts w:asciiTheme="minorHAnsi" w:eastAsiaTheme="minorEastAsia" w:hAnsiTheme="minorHAnsi" w:cstheme="minorHAnsi"/>
                <w:szCs w:val="24"/>
              </w:rPr>
            </w:pPr>
          </w:p>
          <w:p w14:paraId="35437AB3"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26CD5B24"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4C7E3EC4" w14:textId="6074E2E4" w:rsidR="00904BA4" w:rsidRPr="00904BA4" w:rsidRDefault="00904BA4" w:rsidP="00904BA4">
            <w:pPr>
              <w:spacing w:before="60" w:after="60" w:line="240" w:lineRule="auto"/>
              <w:ind w:left="36"/>
              <w:rPr>
                <w:rFonts w:asciiTheme="minorHAnsi" w:eastAsiaTheme="minorEastAsia" w:hAnsiTheme="minorHAnsi" w:cstheme="minorHAnsi"/>
                <w:szCs w:val="24"/>
              </w:rPr>
            </w:pPr>
            <w:r w:rsidRPr="00904BA4">
              <w:rPr>
                <w:rFonts w:asciiTheme="minorHAnsi" w:eastAsiaTheme="minorEastAsia" w:hAnsiTheme="minorHAnsi" w:cstheme="minorHAnsi"/>
                <w:szCs w:val="24"/>
              </w:rPr>
              <w:t xml:space="preserve">West Glam </w:t>
            </w:r>
            <w:proofErr w:type="spellStart"/>
            <w:r w:rsidRPr="00904BA4">
              <w:rPr>
                <w:rFonts w:asciiTheme="minorHAnsi" w:eastAsiaTheme="minorEastAsia" w:hAnsiTheme="minorHAnsi" w:cstheme="minorHAnsi"/>
                <w:szCs w:val="24"/>
              </w:rPr>
              <w:t>self assessment</w:t>
            </w:r>
            <w:proofErr w:type="spellEnd"/>
            <w:r w:rsidRPr="00904BA4">
              <w:rPr>
                <w:rFonts w:asciiTheme="minorHAnsi" w:eastAsiaTheme="minorEastAsia" w:hAnsiTheme="minorHAnsi" w:cstheme="minorHAnsi"/>
                <w:szCs w:val="24"/>
              </w:rPr>
              <w:t xml:space="preserve"> complete and submitted to Welsh Government</w:t>
            </w:r>
            <w:r>
              <w:rPr>
                <w:rFonts w:asciiTheme="minorHAnsi" w:eastAsiaTheme="minorEastAsia" w:hAnsiTheme="minorHAnsi" w:cstheme="minorHAnsi"/>
                <w:szCs w:val="24"/>
              </w:rPr>
              <w:t xml:space="preserve">-awaiting regional specific feedback. </w:t>
            </w:r>
          </w:p>
          <w:p w14:paraId="7A3F7E4A" w14:textId="217B651D" w:rsidR="00217C00" w:rsidRDefault="00217C00" w:rsidP="00217C00">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lastRenderedPageBreak/>
              <w:t xml:space="preserve">Ongoing </w:t>
            </w:r>
            <w:r w:rsidR="002028D2">
              <w:rPr>
                <w:rFonts w:asciiTheme="minorHAnsi" w:eastAsiaTheme="minorEastAsia" w:hAnsiTheme="minorHAnsi" w:cstheme="minorHAnsi"/>
                <w:szCs w:val="24"/>
              </w:rPr>
              <w:t>– A joint Sorted Supported and tidyMinds steering group developing content.</w:t>
            </w:r>
          </w:p>
          <w:p w14:paraId="60EA0B77" w14:textId="77777777" w:rsidR="00217C00" w:rsidRDefault="00217C00" w:rsidP="00217C00">
            <w:pPr>
              <w:spacing w:before="60" w:after="60" w:line="240" w:lineRule="auto"/>
              <w:ind w:left="36"/>
              <w:rPr>
                <w:rFonts w:asciiTheme="minorHAnsi" w:eastAsiaTheme="minorEastAsia" w:hAnsiTheme="minorHAnsi" w:cstheme="minorHAnsi"/>
                <w:szCs w:val="24"/>
              </w:rPr>
            </w:pPr>
          </w:p>
          <w:p w14:paraId="01C3B80C" w14:textId="70DCC7CE" w:rsidR="00217C00" w:rsidRPr="00217C00" w:rsidRDefault="00217C00" w:rsidP="00217C00">
            <w:pPr>
              <w:spacing w:before="60" w:after="60" w:line="240" w:lineRule="auto"/>
              <w:ind w:left="36"/>
              <w:rPr>
                <w:rFonts w:asciiTheme="minorHAnsi" w:eastAsiaTheme="minorEastAsia" w:hAnsiTheme="minorHAnsi" w:cstheme="minorHAnsi"/>
              </w:rPr>
            </w:pPr>
            <w:r w:rsidRPr="002028D2">
              <w:rPr>
                <w:rFonts w:asciiTheme="minorHAnsi" w:eastAsiaTheme="minorEastAsia" w:hAnsiTheme="minorHAnsi" w:cstheme="minorHAnsi"/>
                <w:b/>
                <w:bCs/>
                <w:szCs w:val="24"/>
              </w:rPr>
              <w:t>OTHER</w:t>
            </w:r>
            <w:r>
              <w:rPr>
                <w:rFonts w:asciiTheme="minorHAnsi" w:eastAsiaTheme="minorEastAsia" w:hAnsiTheme="minorHAnsi" w:cstheme="minorHAnsi"/>
                <w:szCs w:val="24"/>
              </w:rPr>
              <w:t xml:space="preserve">: </w:t>
            </w:r>
            <w:r w:rsidRPr="00217C00">
              <w:rPr>
                <w:rFonts w:asciiTheme="minorHAnsi" w:hAnsiTheme="minorHAnsi" w:cstheme="minorHAnsi"/>
              </w:rPr>
              <w:t>HIW, together with CIW and Estyn, undertook a joint national review. The focus of the review was to consider whether children and young people are receiving timely and effective support for their mental health needs. The report was published on 21 November 2024. Joint response and action plan submitted.</w:t>
            </w:r>
          </w:p>
          <w:p w14:paraId="4C7854FD" w14:textId="77777777" w:rsidR="00217C00" w:rsidRPr="00217C00" w:rsidRDefault="00217C00" w:rsidP="00217C00">
            <w:pPr>
              <w:spacing w:before="60" w:after="60" w:line="240" w:lineRule="auto"/>
              <w:ind w:left="36"/>
              <w:rPr>
                <w:rFonts w:asciiTheme="minorHAnsi" w:eastAsiaTheme="minorEastAsia" w:hAnsiTheme="minorHAnsi" w:cstheme="minorHAnsi"/>
                <w:szCs w:val="24"/>
              </w:rPr>
            </w:pPr>
            <w:r w:rsidRPr="00217C00">
              <w:rPr>
                <w:rFonts w:asciiTheme="minorHAnsi" w:eastAsiaTheme="minorEastAsia" w:hAnsiTheme="minorHAnsi" w:cstheme="minorHAnsi"/>
                <w:szCs w:val="24"/>
              </w:rPr>
              <w:t>An update required on the action taken to date, in response to the report recommendations and to establish the progress made with implementing the required improvements.</w:t>
            </w:r>
          </w:p>
          <w:p w14:paraId="62979589" w14:textId="0B7BBF96" w:rsidR="0046676B" w:rsidRPr="00A661C0" w:rsidRDefault="00217C00" w:rsidP="002028D2">
            <w:pPr>
              <w:spacing w:before="60" w:after="60" w:line="240" w:lineRule="auto"/>
              <w:ind w:left="36"/>
              <w:rPr>
                <w:rFonts w:asciiTheme="minorHAnsi" w:eastAsiaTheme="minorEastAsia" w:hAnsiTheme="minorHAnsi" w:cstheme="minorHAnsi"/>
                <w:szCs w:val="24"/>
              </w:rPr>
            </w:pPr>
            <w:r w:rsidRPr="00217C00">
              <w:rPr>
                <w:rFonts w:asciiTheme="minorHAnsi" w:eastAsiaTheme="minorEastAsia" w:hAnsiTheme="minorHAnsi" w:cstheme="minorHAnsi"/>
                <w:szCs w:val="24"/>
              </w:rPr>
              <w:t xml:space="preserve">Joint response coordinated and submitted to Welsh Government. </w:t>
            </w:r>
          </w:p>
        </w:tc>
      </w:tr>
      <w:tr w:rsidR="00830FC4" w:rsidRPr="00341AE0" w14:paraId="5B10AC83" w14:textId="77777777" w:rsidTr="00A661C0">
        <w:tc>
          <w:tcPr>
            <w:tcW w:w="617" w:type="pct"/>
          </w:tcPr>
          <w:p w14:paraId="0FAFC505" w14:textId="43ECB1B4"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Transition from Child to adult services (CYP Complex Care).</w:t>
            </w:r>
          </w:p>
        </w:tc>
        <w:tc>
          <w:tcPr>
            <w:tcW w:w="1461" w:type="pct"/>
            <w:gridSpan w:val="2"/>
          </w:tcPr>
          <w:p w14:paraId="5953DCCB" w14:textId="18290F7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Further develop regional approach to Transition (from Child to adult services, CYP Complex Care ) by implementing the Regional Principles and Standards developed 2024. </w:t>
            </w:r>
          </w:p>
          <w:p w14:paraId="65260BEF" w14:textId="7A426870"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Develop guidance for children, young people and professionals across the region to raise awareness of </w:t>
            </w:r>
            <w:r w:rsidR="00373EBD" w:rsidRPr="00A661C0">
              <w:rPr>
                <w:rFonts w:asciiTheme="minorHAnsi" w:hAnsiTheme="minorHAnsi" w:cstheme="minorHAnsi"/>
                <w:szCs w:val="24"/>
              </w:rPr>
              <w:t>multi-agency</w:t>
            </w:r>
            <w:r w:rsidRPr="00A661C0">
              <w:rPr>
                <w:rFonts w:asciiTheme="minorHAnsi" w:hAnsiTheme="minorHAnsi" w:cstheme="minorHAnsi"/>
                <w:szCs w:val="24"/>
              </w:rPr>
              <w:t xml:space="preserve"> transition process. </w:t>
            </w:r>
          </w:p>
        </w:tc>
        <w:tc>
          <w:tcPr>
            <w:tcW w:w="2922" w:type="pct"/>
            <w:gridSpan w:val="3"/>
          </w:tcPr>
          <w:p w14:paraId="617EDDD2" w14:textId="176D5899" w:rsidR="00B65E51" w:rsidRPr="00A661C0" w:rsidRDefault="008C5106" w:rsidP="008C5106">
            <w:pPr>
              <w:spacing w:before="60" w:after="60" w:line="240" w:lineRule="auto"/>
              <w:rPr>
                <w:rFonts w:asciiTheme="minorHAnsi" w:eastAsiaTheme="minorEastAsia" w:hAnsiTheme="minorHAnsi" w:cstheme="minorHAnsi"/>
                <w:szCs w:val="24"/>
              </w:rPr>
            </w:pPr>
            <w:r>
              <w:rPr>
                <w:rFonts w:asciiTheme="minorHAnsi" w:eastAsiaTheme="minorEastAsia" w:hAnsiTheme="minorHAnsi" w:cstheme="minorHAnsi"/>
                <w:szCs w:val="24"/>
              </w:rPr>
              <w:t>No further updat</w:t>
            </w:r>
            <w:r w:rsidR="008440E5">
              <w:rPr>
                <w:rFonts w:asciiTheme="minorHAnsi" w:eastAsiaTheme="minorEastAsia" w:hAnsiTheme="minorHAnsi" w:cstheme="minorHAnsi"/>
                <w:szCs w:val="24"/>
              </w:rPr>
              <w:t>e.</w:t>
            </w:r>
          </w:p>
        </w:tc>
      </w:tr>
      <w:tr w:rsidR="00830FC4" w:rsidRPr="00F102CE" w14:paraId="7C0150A2" w14:textId="77777777" w:rsidTr="00A661C0">
        <w:tc>
          <w:tcPr>
            <w:tcW w:w="617" w:type="pct"/>
          </w:tcPr>
          <w:p w14:paraId="4D769812" w14:textId="56A4B29A"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Accommodation </w:t>
            </w:r>
          </w:p>
        </w:tc>
        <w:tc>
          <w:tcPr>
            <w:tcW w:w="1461" w:type="pct"/>
            <w:gridSpan w:val="2"/>
          </w:tcPr>
          <w:p w14:paraId="59B4DA42" w14:textId="344E3C13"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Develop and deliver new regional and local accommodation models for safe, secure accommodation and wrap around support for Children and Young People with complex needs, with a focus on prevention and early intervention.  (MC 3, 6)</w:t>
            </w:r>
          </w:p>
        </w:tc>
        <w:tc>
          <w:tcPr>
            <w:tcW w:w="2922" w:type="pct"/>
            <w:gridSpan w:val="3"/>
          </w:tcPr>
          <w:p w14:paraId="2CC1DDEB" w14:textId="3E2D9C06" w:rsidR="00F157F9" w:rsidRPr="00F157F9" w:rsidRDefault="00F157F9" w:rsidP="00F157F9">
            <w:pPr>
              <w:spacing w:before="60" w:after="60" w:line="240" w:lineRule="auto"/>
              <w:ind w:left="36"/>
              <w:rPr>
                <w:rFonts w:asciiTheme="minorHAnsi" w:eastAsiaTheme="minorEastAsia" w:hAnsiTheme="minorHAnsi" w:cstheme="minorHAnsi"/>
                <w:szCs w:val="24"/>
              </w:rPr>
            </w:pPr>
            <w:r w:rsidRPr="00F157F9">
              <w:rPr>
                <w:rFonts w:asciiTheme="minorHAnsi" w:eastAsiaTheme="minorEastAsia" w:hAnsiTheme="minorHAnsi" w:cstheme="minorHAnsi"/>
                <w:szCs w:val="24"/>
              </w:rPr>
              <w:t xml:space="preserve">Development of </w:t>
            </w:r>
            <w:r>
              <w:rPr>
                <w:rFonts w:asciiTheme="minorHAnsi" w:eastAsiaTheme="minorEastAsia" w:hAnsiTheme="minorHAnsi" w:cstheme="minorHAnsi"/>
                <w:szCs w:val="24"/>
              </w:rPr>
              <w:t>‘</w:t>
            </w:r>
            <w:r w:rsidRPr="00F157F9">
              <w:rPr>
                <w:rFonts w:asciiTheme="minorHAnsi" w:eastAsiaTheme="minorEastAsia" w:hAnsiTheme="minorHAnsi" w:cstheme="minorHAnsi"/>
                <w:szCs w:val="24"/>
              </w:rPr>
              <w:t>Business Case</w:t>
            </w:r>
            <w:r>
              <w:rPr>
                <w:rFonts w:asciiTheme="minorHAnsi" w:eastAsiaTheme="minorEastAsia" w:hAnsiTheme="minorHAnsi" w:cstheme="minorHAnsi"/>
                <w:szCs w:val="24"/>
              </w:rPr>
              <w:t>’</w:t>
            </w:r>
            <w:r w:rsidRPr="00F157F9">
              <w:rPr>
                <w:rFonts w:asciiTheme="minorHAnsi" w:eastAsiaTheme="minorEastAsia" w:hAnsiTheme="minorHAnsi" w:cstheme="minorHAnsi"/>
                <w:szCs w:val="24"/>
              </w:rPr>
              <w:t xml:space="preserve"> for a regional accommodation model for children with learning disabilities and behaviours that challenging in progress, considering cost efficiencies, impact, and the integration of health, education, and social care. </w:t>
            </w:r>
          </w:p>
          <w:p w14:paraId="04034517" w14:textId="77777777" w:rsidR="008440E5" w:rsidRDefault="008440E5" w:rsidP="008440E5">
            <w:pPr>
              <w:spacing w:before="60" w:after="60" w:line="240" w:lineRule="auto"/>
              <w:ind w:left="36"/>
              <w:rPr>
                <w:rFonts w:asciiTheme="minorHAnsi" w:eastAsiaTheme="minorEastAsia" w:hAnsiTheme="minorHAnsi" w:cstheme="minorHAnsi"/>
                <w:szCs w:val="24"/>
              </w:rPr>
            </w:pPr>
          </w:p>
          <w:p w14:paraId="3D0B866F" w14:textId="7B876A6A" w:rsidR="008440E5" w:rsidRPr="008440E5" w:rsidRDefault="008440E5" w:rsidP="008440E5">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 xml:space="preserve">‘Eliminate’ </w:t>
            </w:r>
            <w:r w:rsidRPr="008440E5">
              <w:rPr>
                <w:rFonts w:asciiTheme="minorHAnsi" w:eastAsiaTheme="minorEastAsia" w:hAnsiTheme="minorHAnsi" w:cstheme="minorHAnsi"/>
                <w:szCs w:val="24"/>
              </w:rPr>
              <w:t>Resources produced by WG:</w:t>
            </w:r>
          </w:p>
          <w:p w14:paraId="7E313360" w14:textId="77777777" w:rsidR="008440E5" w:rsidRPr="008440E5" w:rsidRDefault="008440E5" w:rsidP="008440E5">
            <w:pPr>
              <w:numPr>
                <w:ilvl w:val="0"/>
                <w:numId w:val="45"/>
              </w:numPr>
              <w:spacing w:before="60" w:after="60" w:line="240" w:lineRule="auto"/>
              <w:rPr>
                <w:rFonts w:asciiTheme="minorHAnsi" w:eastAsiaTheme="minorEastAsia" w:hAnsiTheme="minorHAnsi" w:cstheme="minorHAnsi"/>
                <w:szCs w:val="24"/>
              </w:rPr>
            </w:pPr>
            <w:hyperlink r:id="rId30" w:history="1">
              <w:r w:rsidRPr="008440E5">
                <w:rPr>
                  <w:rStyle w:val="Hyperlink"/>
                  <w:rFonts w:asciiTheme="minorHAnsi" w:eastAsiaTheme="minorEastAsia" w:hAnsiTheme="minorHAnsi" w:cstheme="minorHAnsi"/>
                  <w:szCs w:val="24"/>
                </w:rPr>
                <w:t>Removing profit from the care of children looked after: information leaflets | GOV.WALES</w:t>
              </w:r>
            </w:hyperlink>
            <w:r w:rsidRPr="008440E5">
              <w:rPr>
                <w:rFonts w:asciiTheme="minorHAnsi" w:eastAsiaTheme="minorEastAsia" w:hAnsiTheme="minorHAnsi" w:cstheme="minorHAnsi"/>
                <w:szCs w:val="24"/>
              </w:rPr>
              <w:t> resources</w:t>
            </w:r>
          </w:p>
          <w:p w14:paraId="7B1F54B3" w14:textId="4AC96663" w:rsidR="003F1DD1" w:rsidRPr="00A661C0" w:rsidRDefault="008440E5" w:rsidP="00F157F9">
            <w:pPr>
              <w:numPr>
                <w:ilvl w:val="0"/>
                <w:numId w:val="45"/>
              </w:numPr>
              <w:spacing w:before="60" w:after="60" w:line="240" w:lineRule="auto"/>
              <w:rPr>
                <w:rFonts w:asciiTheme="minorHAnsi" w:eastAsiaTheme="minorEastAsia" w:hAnsiTheme="minorHAnsi" w:cstheme="minorHAnsi"/>
                <w:szCs w:val="24"/>
              </w:rPr>
            </w:pPr>
            <w:hyperlink r:id="rId31" w:history="1">
              <w:r w:rsidRPr="008440E5">
                <w:rPr>
                  <w:rStyle w:val="Hyperlink"/>
                  <w:rFonts w:asciiTheme="minorHAnsi" w:eastAsiaTheme="minorEastAsia" w:hAnsiTheme="minorHAnsi" w:cstheme="minorHAnsi"/>
                  <w:szCs w:val="24"/>
                </w:rPr>
                <w:t>Removing profit from the care of children looked after | GOV.WALES</w:t>
              </w:r>
            </w:hyperlink>
            <w:r w:rsidRPr="008440E5">
              <w:rPr>
                <w:rFonts w:asciiTheme="minorHAnsi" w:eastAsiaTheme="minorEastAsia" w:hAnsiTheme="minorHAnsi" w:cstheme="minorHAnsi"/>
                <w:szCs w:val="24"/>
              </w:rPr>
              <w:t> WG website-updates</w:t>
            </w:r>
          </w:p>
        </w:tc>
      </w:tr>
      <w:tr w:rsidR="0058392E" w:rsidRPr="00F102CE" w14:paraId="04C26AA2" w14:textId="77777777" w:rsidTr="00A661C0">
        <w:tc>
          <w:tcPr>
            <w:tcW w:w="617" w:type="pct"/>
          </w:tcPr>
          <w:p w14:paraId="40644579" w14:textId="12E5AA1A" w:rsidR="0058392E" w:rsidRPr="00341AE0" w:rsidRDefault="00006E76" w:rsidP="00341AE0">
            <w:pPr>
              <w:spacing w:before="60" w:after="60" w:line="240" w:lineRule="auto"/>
              <w:rPr>
                <w:rFonts w:asciiTheme="minorHAnsi" w:hAnsiTheme="minorHAnsi" w:cstheme="minorHAnsi"/>
                <w:szCs w:val="24"/>
              </w:rPr>
            </w:pPr>
            <w:r>
              <w:rPr>
                <w:rFonts w:asciiTheme="minorHAnsi" w:hAnsiTheme="minorHAnsi" w:cstheme="minorHAnsi"/>
                <w:szCs w:val="24"/>
              </w:rPr>
              <w:t xml:space="preserve">Children’s Services Review </w:t>
            </w:r>
          </w:p>
        </w:tc>
        <w:tc>
          <w:tcPr>
            <w:tcW w:w="1461" w:type="pct"/>
            <w:gridSpan w:val="2"/>
          </w:tcPr>
          <w:p w14:paraId="61C9FB43" w14:textId="236D8C75" w:rsidR="0058392E" w:rsidRPr="00A661C0" w:rsidRDefault="00006E76" w:rsidP="00341AE0">
            <w:pPr>
              <w:spacing w:before="60" w:after="60" w:line="240" w:lineRule="auto"/>
              <w:rPr>
                <w:rFonts w:asciiTheme="minorHAnsi" w:hAnsiTheme="minorHAnsi" w:cstheme="minorHAnsi"/>
                <w:szCs w:val="24"/>
              </w:rPr>
            </w:pPr>
            <w:r>
              <w:rPr>
                <w:rFonts w:asciiTheme="minorHAnsi" w:eastAsiaTheme="minorEastAsia" w:hAnsiTheme="minorHAnsi" w:cstheme="minorHAnsi"/>
                <w:szCs w:val="24"/>
              </w:rPr>
              <w:t>F</w:t>
            </w:r>
            <w:r w:rsidRPr="00006E76">
              <w:rPr>
                <w:rFonts w:asciiTheme="minorHAnsi" w:eastAsiaTheme="minorEastAsia" w:hAnsiTheme="minorHAnsi" w:cstheme="minorHAnsi"/>
                <w:szCs w:val="24"/>
              </w:rPr>
              <w:t xml:space="preserve">ocused on strengthening multi agency complex needs panels for CYP to ensure that they function effectively and efficiently. The review aims to tighten how these panels operate, this involves improving early </w:t>
            </w:r>
            <w:r w:rsidRPr="00006E76">
              <w:rPr>
                <w:rFonts w:asciiTheme="minorHAnsi" w:eastAsiaTheme="minorEastAsia" w:hAnsiTheme="minorHAnsi" w:cstheme="minorHAnsi"/>
                <w:szCs w:val="24"/>
              </w:rPr>
              <w:lastRenderedPageBreak/>
              <w:t>communication, ensuring the right people are present at meetings, and having decision-makers or those who can quickly escalate decisions involved to avoid delays, especially in crisis situations. The goal is to strengthen governance and expedite decision-making processes to provide timely and appropriate care.</w:t>
            </w:r>
          </w:p>
        </w:tc>
        <w:tc>
          <w:tcPr>
            <w:tcW w:w="2922" w:type="pct"/>
            <w:gridSpan w:val="3"/>
          </w:tcPr>
          <w:p w14:paraId="51E4A43A" w14:textId="77777777" w:rsidR="00F157F9" w:rsidRPr="00F157F9" w:rsidRDefault="00F157F9" w:rsidP="00F157F9">
            <w:pPr>
              <w:spacing w:before="60" w:after="60" w:line="240" w:lineRule="auto"/>
              <w:ind w:left="36"/>
              <w:rPr>
                <w:rFonts w:asciiTheme="minorHAnsi" w:eastAsiaTheme="minorEastAsia" w:hAnsiTheme="minorHAnsi" w:cstheme="minorHAnsi"/>
                <w:szCs w:val="24"/>
              </w:rPr>
            </w:pPr>
            <w:r w:rsidRPr="00F157F9">
              <w:rPr>
                <w:rFonts w:asciiTheme="minorHAnsi" w:eastAsiaTheme="minorEastAsia" w:hAnsiTheme="minorHAnsi" w:cstheme="minorHAnsi"/>
                <w:szCs w:val="24"/>
              </w:rPr>
              <w:lastRenderedPageBreak/>
              <w:t xml:space="preserve">A task and finish group has been working towards strengthening the </w:t>
            </w:r>
            <w:proofErr w:type="gramStart"/>
            <w:r w:rsidRPr="00F157F9">
              <w:rPr>
                <w:rFonts w:asciiTheme="minorHAnsi" w:eastAsiaTheme="minorEastAsia" w:hAnsiTheme="minorHAnsi" w:cstheme="minorHAnsi"/>
                <w:szCs w:val="24"/>
              </w:rPr>
              <w:t>Multi-Agency</w:t>
            </w:r>
            <w:proofErr w:type="gramEnd"/>
            <w:r w:rsidRPr="00F157F9">
              <w:rPr>
                <w:rFonts w:asciiTheme="minorHAnsi" w:eastAsiaTheme="minorEastAsia" w:hAnsiTheme="minorHAnsi" w:cstheme="minorHAnsi"/>
                <w:szCs w:val="24"/>
              </w:rPr>
              <w:t xml:space="preserve"> complex needs Panels and Governance arrangements (Phase 1). </w:t>
            </w:r>
          </w:p>
          <w:p w14:paraId="4B7D2F78" w14:textId="77777777" w:rsidR="00F157F9" w:rsidRPr="00F157F9" w:rsidRDefault="00F157F9" w:rsidP="00F157F9">
            <w:pPr>
              <w:spacing w:before="60" w:after="60" w:line="240" w:lineRule="auto"/>
              <w:ind w:left="36"/>
              <w:rPr>
                <w:rFonts w:asciiTheme="minorHAnsi" w:eastAsiaTheme="minorEastAsia" w:hAnsiTheme="minorHAnsi" w:cstheme="minorHAnsi"/>
                <w:szCs w:val="24"/>
              </w:rPr>
            </w:pPr>
            <w:r w:rsidRPr="00F157F9">
              <w:rPr>
                <w:rFonts w:asciiTheme="minorHAnsi" w:eastAsiaTheme="minorEastAsia" w:hAnsiTheme="minorHAnsi" w:cstheme="minorHAnsi"/>
                <w:szCs w:val="24"/>
              </w:rPr>
              <w:t xml:space="preserve">A ‘Standard Operating Procedure’ has been drafted and is being reviewed by health, social care and education partners. This aims to outline the processes and protocols for managing </w:t>
            </w:r>
            <w:r w:rsidRPr="00F157F9">
              <w:rPr>
                <w:rFonts w:asciiTheme="minorHAnsi" w:eastAsiaTheme="minorEastAsia" w:hAnsiTheme="minorHAnsi" w:cstheme="minorHAnsi"/>
                <w:szCs w:val="24"/>
              </w:rPr>
              <w:lastRenderedPageBreak/>
              <w:t>children and young people with complex care needs that require a coordinated multi-agency response from health, education, and social care services.</w:t>
            </w:r>
          </w:p>
          <w:p w14:paraId="1C92E5BD" w14:textId="32723EBE" w:rsidR="00F157F9" w:rsidRPr="00F157F9" w:rsidRDefault="00F157F9" w:rsidP="00F157F9">
            <w:pPr>
              <w:spacing w:before="60" w:after="60" w:line="240" w:lineRule="auto"/>
              <w:ind w:left="36"/>
              <w:rPr>
                <w:rFonts w:asciiTheme="minorHAnsi" w:eastAsiaTheme="minorEastAsia" w:hAnsiTheme="minorHAnsi" w:cstheme="minorHAnsi"/>
                <w:szCs w:val="24"/>
              </w:rPr>
            </w:pPr>
            <w:r w:rsidRPr="00F157F9">
              <w:rPr>
                <w:rFonts w:asciiTheme="minorHAnsi" w:eastAsiaTheme="minorEastAsia" w:hAnsiTheme="minorHAnsi" w:cstheme="minorHAnsi"/>
                <w:szCs w:val="24"/>
              </w:rPr>
              <w:t>A review of current documentation to streamline process to regional approach</w:t>
            </w:r>
            <w:r>
              <w:rPr>
                <w:rFonts w:asciiTheme="minorHAnsi" w:eastAsiaTheme="minorEastAsia" w:hAnsiTheme="minorHAnsi" w:cstheme="minorHAnsi"/>
                <w:szCs w:val="24"/>
              </w:rPr>
              <w:t>:</w:t>
            </w:r>
            <w:r w:rsidRPr="00F157F9">
              <w:rPr>
                <w:rFonts w:asciiTheme="minorHAnsi" w:eastAsiaTheme="minorEastAsia" w:hAnsiTheme="minorHAnsi" w:cstheme="minorHAnsi"/>
                <w:szCs w:val="24"/>
              </w:rPr>
              <w:t xml:space="preserve"> </w:t>
            </w:r>
          </w:p>
          <w:p w14:paraId="4A8440A7" w14:textId="77777777" w:rsidR="00F157F9" w:rsidRPr="00F157F9" w:rsidRDefault="00F157F9" w:rsidP="00F157F9">
            <w:pPr>
              <w:numPr>
                <w:ilvl w:val="1"/>
                <w:numId w:val="46"/>
              </w:numPr>
              <w:spacing w:before="60" w:after="60" w:line="240" w:lineRule="auto"/>
              <w:rPr>
                <w:rFonts w:asciiTheme="minorHAnsi" w:eastAsiaTheme="minorEastAsia" w:hAnsiTheme="minorHAnsi" w:cstheme="minorHAnsi"/>
                <w:szCs w:val="24"/>
              </w:rPr>
            </w:pPr>
            <w:r w:rsidRPr="00F157F9">
              <w:rPr>
                <w:rFonts w:asciiTheme="minorHAnsi" w:eastAsiaTheme="minorEastAsia" w:hAnsiTheme="minorHAnsi" w:cstheme="minorHAnsi"/>
                <w:szCs w:val="24"/>
              </w:rPr>
              <w:t>Regional Multi Agency Complex Needs Panel Terms of Reference</w:t>
            </w:r>
          </w:p>
          <w:p w14:paraId="4EB11AF6" w14:textId="77777777" w:rsidR="00F157F9" w:rsidRPr="00F157F9" w:rsidRDefault="00F157F9" w:rsidP="00F157F9">
            <w:pPr>
              <w:numPr>
                <w:ilvl w:val="1"/>
                <w:numId w:val="46"/>
              </w:numPr>
              <w:spacing w:before="60" w:after="60" w:line="240" w:lineRule="auto"/>
              <w:rPr>
                <w:rFonts w:asciiTheme="minorHAnsi" w:eastAsiaTheme="minorEastAsia" w:hAnsiTheme="minorHAnsi" w:cstheme="minorHAnsi"/>
                <w:szCs w:val="24"/>
              </w:rPr>
            </w:pPr>
            <w:r w:rsidRPr="00F157F9">
              <w:rPr>
                <w:rFonts w:asciiTheme="minorHAnsi" w:eastAsiaTheme="minorEastAsia" w:hAnsiTheme="minorHAnsi" w:cstheme="minorHAnsi"/>
                <w:szCs w:val="24"/>
              </w:rPr>
              <w:t>Regional Request to present at Panel Proforma.</w:t>
            </w:r>
          </w:p>
          <w:p w14:paraId="7B643677" w14:textId="77777777" w:rsidR="00F157F9" w:rsidRPr="00F157F9" w:rsidRDefault="00F157F9" w:rsidP="00F157F9">
            <w:pPr>
              <w:numPr>
                <w:ilvl w:val="1"/>
                <w:numId w:val="46"/>
              </w:numPr>
              <w:spacing w:before="60" w:after="60" w:line="240" w:lineRule="auto"/>
              <w:rPr>
                <w:rFonts w:asciiTheme="minorHAnsi" w:eastAsiaTheme="minorEastAsia" w:hAnsiTheme="minorHAnsi" w:cstheme="minorHAnsi"/>
                <w:szCs w:val="24"/>
              </w:rPr>
            </w:pPr>
            <w:r w:rsidRPr="00F157F9">
              <w:rPr>
                <w:rFonts w:asciiTheme="minorHAnsi" w:eastAsiaTheme="minorEastAsia" w:hAnsiTheme="minorHAnsi" w:cstheme="minorHAnsi"/>
                <w:szCs w:val="24"/>
              </w:rPr>
              <w:t>Regional Request for Funding to Health Cover Letter.</w:t>
            </w:r>
          </w:p>
          <w:p w14:paraId="1CB91E0C" w14:textId="2B69BEA1" w:rsidR="0058392E" w:rsidRPr="00A661C0" w:rsidRDefault="0058392E" w:rsidP="004D3B6E">
            <w:pPr>
              <w:spacing w:before="60" w:after="60" w:line="240" w:lineRule="auto"/>
              <w:ind w:left="36"/>
              <w:rPr>
                <w:rFonts w:asciiTheme="minorHAnsi" w:eastAsiaTheme="minorEastAsia" w:hAnsiTheme="minorHAnsi" w:cstheme="minorHAnsi"/>
                <w:szCs w:val="24"/>
              </w:rPr>
            </w:pPr>
          </w:p>
        </w:tc>
      </w:tr>
      <w:tr w:rsidR="00830FC4" w:rsidRPr="00F102CE" w14:paraId="6F14C333" w14:textId="77777777" w:rsidTr="00A661C0">
        <w:tc>
          <w:tcPr>
            <w:tcW w:w="617" w:type="pct"/>
          </w:tcPr>
          <w:p w14:paraId="6AC2B3F0" w14:textId="192CCB1C"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 xml:space="preserve">CYP Participation and Engagement </w:t>
            </w:r>
          </w:p>
        </w:tc>
        <w:tc>
          <w:tcPr>
            <w:tcW w:w="1461" w:type="pct"/>
            <w:gridSpan w:val="2"/>
          </w:tcPr>
          <w:p w14:paraId="4A7DE597" w14:textId="27D6D1F1"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‘Working together to include the voices of Children and Young People across West Glamorgan Regional Programmes’</w:t>
            </w:r>
            <w:r w:rsidRPr="00A661C0">
              <w:rPr>
                <w:rFonts w:asciiTheme="minorHAnsi" w:hAnsiTheme="minorHAnsi" w:cstheme="minorHAnsi"/>
                <w:b/>
                <w:bCs/>
                <w:color w:val="000000" w:themeColor="text1"/>
                <w:szCs w:val="24"/>
              </w:rPr>
              <w:t xml:space="preserve">: </w:t>
            </w:r>
            <w:r w:rsidRPr="00A661C0">
              <w:rPr>
                <w:rFonts w:asciiTheme="minorHAnsi" w:hAnsiTheme="minorHAnsi" w:cstheme="minorHAnsi"/>
                <w:color w:val="000000" w:themeColor="text1"/>
                <w:szCs w:val="24"/>
              </w:rPr>
              <w:t>u</w:t>
            </w:r>
            <w:r w:rsidRPr="00A661C0">
              <w:rPr>
                <w:rStyle w:val="normaltextrun"/>
                <w:rFonts w:asciiTheme="minorHAnsi" w:hAnsiTheme="minorHAnsi" w:cstheme="minorHAnsi"/>
                <w:szCs w:val="24"/>
              </w:rPr>
              <w:t>ndertake engagement with children, young people, parents and carers on the priorities of Children and Young People Programme will ensure the voices of Children and Young People, P</w:t>
            </w:r>
            <w:r w:rsidRPr="00A661C0">
              <w:rPr>
                <w:rFonts w:asciiTheme="minorHAnsi" w:hAnsiTheme="minorHAnsi" w:cstheme="minorHAnsi"/>
                <w:szCs w:val="24"/>
              </w:rPr>
              <w:t>arents, Carers, Families, guardians and others are considered</w:t>
            </w:r>
            <w:r w:rsidRPr="00A661C0">
              <w:rPr>
                <w:rStyle w:val="normaltextrun"/>
                <w:rFonts w:asciiTheme="minorHAnsi" w:hAnsiTheme="minorHAnsi" w:cstheme="minorHAnsi"/>
                <w:szCs w:val="24"/>
              </w:rPr>
              <w:t xml:space="preserve"> and heard  (MC 3)</w:t>
            </w:r>
          </w:p>
        </w:tc>
        <w:tc>
          <w:tcPr>
            <w:tcW w:w="2922" w:type="pct"/>
            <w:gridSpan w:val="3"/>
          </w:tcPr>
          <w:p w14:paraId="1E0758BC" w14:textId="5C823312" w:rsidR="00EA36FF" w:rsidRPr="00F0437E" w:rsidRDefault="00F157F9" w:rsidP="00F0437E">
            <w:pPr>
              <w:spacing w:before="120" w:after="120" w:line="276" w:lineRule="auto"/>
              <w:rPr>
                <w:rFonts w:ascii="Calibri" w:eastAsia="Times New Roman" w:hAnsi="Calibri" w:cs="Calibri"/>
                <w:szCs w:val="24"/>
                <w:lang w:eastAsia="en-GB"/>
              </w:rPr>
            </w:pPr>
            <w:r>
              <w:rPr>
                <w:rFonts w:ascii="Calibri" w:eastAsia="Times New Roman" w:hAnsi="Calibri" w:cs="Calibri"/>
                <w:szCs w:val="24"/>
                <w:lang w:eastAsia="en-GB"/>
              </w:rPr>
              <w:t>E</w:t>
            </w:r>
            <w:r w:rsidR="0058546A">
              <w:rPr>
                <w:rFonts w:ascii="Calibri" w:eastAsia="Times New Roman" w:hAnsi="Calibri" w:cs="Calibri"/>
                <w:szCs w:val="24"/>
                <w:lang w:eastAsia="en-GB"/>
              </w:rPr>
              <w:t>ngagement</w:t>
            </w:r>
            <w:r>
              <w:rPr>
                <w:rFonts w:ascii="Calibri" w:eastAsia="Times New Roman" w:hAnsi="Calibri" w:cs="Calibri"/>
                <w:szCs w:val="24"/>
                <w:lang w:eastAsia="en-GB"/>
              </w:rPr>
              <w:t xml:space="preserve"> completed at </w:t>
            </w:r>
            <w:r w:rsidR="0058546A">
              <w:rPr>
                <w:rFonts w:ascii="Calibri" w:eastAsia="Times New Roman" w:hAnsi="Calibri" w:cs="Calibri"/>
                <w:szCs w:val="24"/>
                <w:lang w:eastAsia="en-GB"/>
              </w:rPr>
              <w:t xml:space="preserve">the World Mental Health Day event 10th October. </w:t>
            </w:r>
          </w:p>
          <w:p w14:paraId="5221A070" w14:textId="28C71C70" w:rsidR="00830FC4" w:rsidRPr="00A661C0" w:rsidRDefault="00830FC4" w:rsidP="00341AE0">
            <w:pPr>
              <w:spacing w:before="60" w:after="60" w:line="240" w:lineRule="auto"/>
              <w:ind w:left="36"/>
              <w:rPr>
                <w:rFonts w:asciiTheme="minorHAnsi" w:eastAsiaTheme="minorEastAsia" w:hAnsiTheme="minorHAnsi" w:cstheme="minorHAnsi"/>
                <w:szCs w:val="24"/>
              </w:rPr>
            </w:pPr>
          </w:p>
        </w:tc>
      </w:tr>
      <w:tr w:rsidR="00D73006" w:rsidRPr="00F102CE" w14:paraId="5A79560D" w14:textId="77777777" w:rsidTr="00A661C0">
        <w:tc>
          <w:tcPr>
            <w:tcW w:w="617" w:type="pct"/>
          </w:tcPr>
          <w:p w14:paraId="020AB0DA" w14:textId="7A543B28" w:rsidR="00D73006" w:rsidRPr="00341AE0" w:rsidRDefault="00D73006" w:rsidP="00341AE0">
            <w:pPr>
              <w:spacing w:before="60" w:after="60" w:line="240" w:lineRule="auto"/>
              <w:rPr>
                <w:rFonts w:asciiTheme="minorHAnsi" w:hAnsiTheme="minorHAnsi" w:cstheme="minorHAnsi"/>
                <w:szCs w:val="24"/>
              </w:rPr>
            </w:pPr>
            <w:r>
              <w:rPr>
                <w:rFonts w:asciiTheme="minorHAnsi" w:hAnsiTheme="minorHAnsi" w:cstheme="minorHAnsi"/>
                <w:color w:val="000000" w:themeColor="text1"/>
                <w:szCs w:val="24"/>
              </w:rPr>
              <w:t>P</w:t>
            </w:r>
            <w:r w:rsidRPr="00D73006">
              <w:rPr>
                <w:rFonts w:asciiTheme="minorHAnsi" w:hAnsiTheme="minorHAnsi" w:cstheme="minorHAnsi"/>
                <w:color w:val="000000" w:themeColor="text1"/>
                <w:szCs w:val="24"/>
              </w:rPr>
              <w:t xml:space="preserve">revention and early intervention </w:t>
            </w:r>
          </w:p>
        </w:tc>
        <w:tc>
          <w:tcPr>
            <w:tcW w:w="1461" w:type="pct"/>
            <w:gridSpan w:val="2"/>
          </w:tcPr>
          <w:p w14:paraId="618DEDCF" w14:textId="77777777" w:rsid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Review and improve models of care that wrap around families to keep families together. (MC4)</w:t>
            </w:r>
            <w:r w:rsidRPr="00D73006">
              <w:rPr>
                <w:rFonts w:asciiTheme="minorHAnsi" w:hAnsiTheme="minorHAnsi" w:cstheme="minorHAnsi"/>
                <w:color w:val="000000" w:themeColor="text1"/>
                <w:szCs w:val="24"/>
              </w:rPr>
              <w:tab/>
            </w:r>
          </w:p>
          <w:p w14:paraId="4B344155" w14:textId="77777777" w:rsidR="00D73006" w:rsidRDefault="00D73006" w:rsidP="00D73006">
            <w:pPr>
              <w:spacing w:before="60" w:after="60" w:line="240" w:lineRule="auto"/>
              <w:rPr>
                <w:rFonts w:asciiTheme="minorHAnsi" w:hAnsiTheme="minorHAnsi" w:cstheme="minorHAnsi"/>
                <w:color w:val="000000" w:themeColor="text1"/>
                <w:szCs w:val="24"/>
              </w:rPr>
            </w:pPr>
          </w:p>
          <w:p w14:paraId="73331FC7" w14:textId="7415C25C" w:rsidR="00D73006" w:rsidRP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 xml:space="preserve">Continue to identify and implement transformative prevention and early intervention services (MC1, 3, 4)   </w:t>
            </w:r>
            <w:r w:rsidRPr="00D73006">
              <w:rPr>
                <w:rFonts w:asciiTheme="minorHAnsi" w:hAnsiTheme="minorHAnsi" w:cstheme="minorHAnsi"/>
                <w:color w:val="000000" w:themeColor="text1"/>
                <w:szCs w:val="24"/>
              </w:rPr>
              <w:tab/>
              <w:t xml:space="preserve"> </w:t>
            </w:r>
          </w:p>
          <w:p w14:paraId="6F2F430E" w14:textId="4EFBF586" w:rsidR="00D73006" w:rsidRPr="00A661C0" w:rsidRDefault="00D73006" w:rsidP="00D73006">
            <w:pPr>
              <w:spacing w:before="60" w:after="60" w:line="240" w:lineRule="auto"/>
              <w:rPr>
                <w:rFonts w:asciiTheme="minorHAnsi" w:hAnsiTheme="minorHAnsi" w:cstheme="minorHAnsi"/>
                <w:color w:val="000000" w:themeColor="text1"/>
                <w:szCs w:val="24"/>
              </w:rPr>
            </w:pPr>
          </w:p>
        </w:tc>
        <w:tc>
          <w:tcPr>
            <w:tcW w:w="2922" w:type="pct"/>
            <w:gridSpan w:val="3"/>
          </w:tcPr>
          <w:p w14:paraId="0CA6CAB5" w14:textId="77777777" w:rsidR="00D73006" w:rsidRDefault="00D73006" w:rsidP="00774AD3">
            <w:pPr>
              <w:spacing w:before="60" w:after="60" w:line="240" w:lineRule="auto"/>
              <w:rPr>
                <w:rFonts w:asciiTheme="minorHAnsi" w:hAnsiTheme="minorHAnsi" w:cstheme="minorHAnsi"/>
                <w:color w:val="000000" w:themeColor="text1"/>
                <w:szCs w:val="24"/>
              </w:rPr>
            </w:pPr>
            <w:r w:rsidRPr="005C21E8">
              <w:rPr>
                <w:rFonts w:asciiTheme="minorHAnsi" w:hAnsiTheme="minorHAnsi" w:cstheme="minorHAnsi"/>
                <w:color w:val="000000" w:themeColor="text1"/>
                <w:szCs w:val="24"/>
              </w:rPr>
              <w:t>Promotion of RIF projects continue and ongoing workshops</w:t>
            </w:r>
            <w:r w:rsidR="005C21E8" w:rsidRPr="005C21E8">
              <w:rPr>
                <w:rFonts w:asciiTheme="minorHAnsi" w:hAnsiTheme="minorHAnsi" w:cstheme="minorHAnsi"/>
                <w:color w:val="000000" w:themeColor="text1"/>
                <w:szCs w:val="24"/>
              </w:rPr>
              <w:t>/</w:t>
            </w:r>
            <w:r w:rsidRPr="005C21E8">
              <w:rPr>
                <w:rFonts w:asciiTheme="minorHAnsi" w:hAnsiTheme="minorHAnsi" w:cstheme="minorHAnsi"/>
                <w:color w:val="000000" w:themeColor="text1"/>
                <w:szCs w:val="24"/>
              </w:rPr>
              <w:t>networking and gathering evidence of implementation</w:t>
            </w:r>
            <w:r w:rsidR="005C21E8" w:rsidRPr="005C21E8">
              <w:rPr>
                <w:rFonts w:asciiTheme="minorHAnsi" w:hAnsiTheme="minorHAnsi" w:cstheme="minorHAnsi"/>
                <w:color w:val="000000" w:themeColor="text1"/>
                <w:szCs w:val="24"/>
              </w:rPr>
              <w:t xml:space="preserve"> to inform practice</w:t>
            </w:r>
            <w:r w:rsidRPr="005C21E8">
              <w:rPr>
                <w:rFonts w:asciiTheme="minorHAnsi" w:hAnsiTheme="minorHAnsi" w:cstheme="minorHAnsi"/>
                <w:color w:val="000000" w:themeColor="text1"/>
                <w:szCs w:val="24"/>
              </w:rPr>
              <w:t>.</w:t>
            </w:r>
          </w:p>
          <w:p w14:paraId="2BA516B5" w14:textId="77777777" w:rsidR="00F157F9" w:rsidRDefault="00F157F9" w:rsidP="00774AD3">
            <w:pPr>
              <w:spacing w:before="60" w:after="60" w:line="240" w:lineRule="auto"/>
              <w:rPr>
                <w:rFonts w:asciiTheme="minorHAnsi" w:hAnsiTheme="minorHAnsi" w:cstheme="minorHAnsi"/>
                <w:color w:val="000000" w:themeColor="text1"/>
                <w:szCs w:val="24"/>
              </w:rPr>
            </w:pPr>
          </w:p>
          <w:p w14:paraId="032C6DB4" w14:textId="56BB8C6C" w:rsidR="00F157F9" w:rsidRPr="00D73006" w:rsidRDefault="00A766B9" w:rsidP="00774AD3">
            <w:pPr>
              <w:spacing w:before="60" w:after="60" w:line="240" w:lineRule="auto"/>
              <w:rPr>
                <w:rFonts w:asciiTheme="minorHAnsi" w:eastAsiaTheme="minorEastAsia" w:hAnsiTheme="minorHAnsi" w:cstheme="minorHAnsi"/>
                <w:szCs w:val="24"/>
              </w:rPr>
            </w:pPr>
            <w:r w:rsidRPr="00A766B9">
              <w:rPr>
                <w:rFonts w:asciiTheme="minorHAnsi" w:hAnsiTheme="minorHAnsi" w:cstheme="minorHAnsi"/>
                <w:color w:val="000000" w:themeColor="text1"/>
                <w:szCs w:val="24"/>
              </w:rPr>
              <w:t>In person</w:t>
            </w:r>
            <w:r>
              <w:rPr>
                <w:rFonts w:asciiTheme="minorHAnsi" w:hAnsiTheme="minorHAnsi" w:cstheme="minorHAnsi"/>
                <w:color w:val="000000" w:themeColor="text1"/>
                <w:szCs w:val="24"/>
              </w:rPr>
              <w:t xml:space="preserve"> event</w:t>
            </w:r>
            <w:r w:rsidRPr="00A766B9">
              <w:rPr>
                <w:rFonts w:asciiTheme="minorHAnsi" w:hAnsiTheme="minorHAnsi" w:cstheme="minorHAnsi"/>
                <w:color w:val="000000" w:themeColor="text1"/>
                <w:szCs w:val="24"/>
              </w:rPr>
              <w:t>: National Practice Guidance for Therapeutic Support for Care Experienced Children and Young People</w:t>
            </w:r>
            <w:r>
              <w:rPr>
                <w:rFonts w:asciiTheme="minorHAnsi" w:hAnsiTheme="minorHAnsi" w:cstheme="minorHAnsi"/>
                <w:color w:val="000000" w:themeColor="text1"/>
                <w:szCs w:val="24"/>
              </w:rPr>
              <w:t xml:space="preserve"> 10/11/25</w:t>
            </w:r>
          </w:p>
        </w:tc>
      </w:tr>
    </w:tbl>
    <w:p w14:paraId="084E1630" w14:textId="77777777" w:rsidR="00D55B21" w:rsidRDefault="00D55B21" w:rsidP="007937A0"/>
    <w:p w14:paraId="0189FB71" w14:textId="77777777" w:rsidR="00001F0B" w:rsidRDefault="00001F0B">
      <w:r>
        <w:br w:type="page"/>
      </w:r>
    </w:p>
    <w:tbl>
      <w:tblPr>
        <w:tblStyle w:val="TableGrid"/>
        <w:tblW w:w="5000" w:type="pct"/>
        <w:tblLook w:val="04A0" w:firstRow="1" w:lastRow="0" w:firstColumn="1" w:lastColumn="0" w:noHBand="0" w:noVBand="1"/>
      </w:tblPr>
      <w:tblGrid>
        <w:gridCol w:w="1446"/>
        <w:gridCol w:w="1692"/>
        <w:gridCol w:w="3092"/>
        <w:gridCol w:w="1422"/>
        <w:gridCol w:w="5383"/>
        <w:gridCol w:w="2659"/>
      </w:tblGrid>
      <w:tr w:rsidR="007937A0" w:rsidRPr="00424D80" w14:paraId="38318B24" w14:textId="77777777" w:rsidTr="003163C4">
        <w:tc>
          <w:tcPr>
            <w:tcW w:w="1000" w:type="pct"/>
            <w:gridSpan w:val="2"/>
            <w:shd w:val="clear" w:color="auto" w:fill="4F81BD" w:themeFill="accent1"/>
            <w:vAlign w:val="center"/>
          </w:tcPr>
          <w:p w14:paraId="7BE132AC" w14:textId="37C5A079" w:rsidR="007937A0" w:rsidRPr="00001F0B" w:rsidRDefault="00373EBD">
            <w:pPr>
              <w:spacing w:before="40" w:after="40" w:line="240" w:lineRule="auto"/>
              <w:rPr>
                <w:rFonts w:ascii="Calibri" w:hAnsi="Calibri" w:cs="Calibri"/>
                <w:b/>
                <w:szCs w:val="24"/>
              </w:rPr>
            </w:pPr>
            <w:r w:rsidRPr="00001F0B">
              <w:rPr>
                <w:szCs w:val="24"/>
              </w:rPr>
              <w:lastRenderedPageBreak/>
              <w:br w:type="page"/>
            </w:r>
            <w:r w:rsidR="007937A0" w:rsidRPr="00001F0B">
              <w:rPr>
                <w:rFonts w:ascii="Calibri" w:hAnsi="Calibri" w:cs="Calibri"/>
                <w:b/>
                <w:szCs w:val="24"/>
              </w:rPr>
              <w:t>Programme</w:t>
            </w:r>
          </w:p>
        </w:tc>
        <w:tc>
          <w:tcPr>
            <w:tcW w:w="985" w:type="pct"/>
            <w:shd w:val="clear" w:color="auto" w:fill="4F81BD" w:themeFill="accent1"/>
            <w:vAlign w:val="center"/>
          </w:tcPr>
          <w:p w14:paraId="0961EB98"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Area Plan Priority</w:t>
            </w:r>
          </w:p>
        </w:tc>
        <w:tc>
          <w:tcPr>
            <w:tcW w:w="2168" w:type="pct"/>
            <w:gridSpan w:val="2"/>
            <w:shd w:val="clear" w:color="auto" w:fill="4F81BD" w:themeFill="accent1"/>
            <w:vAlign w:val="center"/>
          </w:tcPr>
          <w:p w14:paraId="0C97EA7B"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Models of Care Supported</w:t>
            </w:r>
          </w:p>
        </w:tc>
        <w:tc>
          <w:tcPr>
            <w:tcW w:w="847" w:type="pct"/>
            <w:shd w:val="clear" w:color="auto" w:fill="4F81BD" w:themeFill="accent1"/>
            <w:vAlign w:val="center"/>
          </w:tcPr>
          <w:p w14:paraId="3B0B365E"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Programme Lead</w:t>
            </w:r>
          </w:p>
        </w:tc>
      </w:tr>
      <w:tr w:rsidR="00D30FC1" w:rsidRPr="00D71F0A" w14:paraId="772D6C38" w14:textId="77777777" w:rsidTr="003163C4">
        <w:tc>
          <w:tcPr>
            <w:tcW w:w="1000" w:type="pct"/>
            <w:gridSpan w:val="2"/>
          </w:tcPr>
          <w:p w14:paraId="5FB3B97F" w14:textId="043C305D" w:rsidR="00D30FC1" w:rsidRPr="00D71F0A" w:rsidRDefault="00D30FC1" w:rsidP="00D30FC1">
            <w:pPr>
              <w:pStyle w:val="Heading1"/>
            </w:pPr>
            <w:bookmarkStart w:id="9" w:name="_Toc210635566"/>
            <w:r>
              <w:t>Neurodiverse Programme</w:t>
            </w:r>
            <w:bookmarkEnd w:id="9"/>
          </w:p>
        </w:tc>
        <w:tc>
          <w:tcPr>
            <w:tcW w:w="985" w:type="pct"/>
            <w:vAlign w:val="center"/>
          </w:tcPr>
          <w:p w14:paraId="0C45C1D7" w14:textId="56A37C8E" w:rsidR="00D30FC1" w:rsidRPr="003163C4" w:rsidRDefault="00D30FC1" w:rsidP="00D30FC1">
            <w:pPr>
              <w:spacing w:before="40" w:after="40" w:line="240" w:lineRule="auto"/>
              <w:rPr>
                <w:rFonts w:ascii="Calibri" w:eastAsiaTheme="minorEastAsia" w:hAnsi="Calibri" w:cs="Calibri"/>
                <w:szCs w:val="24"/>
              </w:rPr>
            </w:pPr>
            <w:r w:rsidRPr="003163C4">
              <w:rPr>
                <w:rFonts w:asciiTheme="minorHAnsi" w:eastAsiaTheme="minorEastAsia" w:hAnsiTheme="minorHAnsi" w:cstheme="minorHAnsi"/>
                <w:sz w:val="22"/>
              </w:rPr>
              <w:t xml:space="preserve">Transform complex care </w:t>
            </w:r>
          </w:p>
        </w:tc>
        <w:tc>
          <w:tcPr>
            <w:tcW w:w="2168" w:type="pct"/>
            <w:gridSpan w:val="2"/>
            <w:vAlign w:val="center"/>
          </w:tcPr>
          <w:p w14:paraId="30427461" w14:textId="77777777"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and Community Coordination (MC1)</w:t>
            </w:r>
          </w:p>
          <w:p w14:paraId="030D4CE2" w14:textId="77777777"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0763F016" w14:textId="4F797FED"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Health and Wellbeing (MC3)</w:t>
            </w:r>
          </w:p>
        </w:tc>
        <w:tc>
          <w:tcPr>
            <w:tcW w:w="847" w:type="pct"/>
            <w:vAlign w:val="center"/>
          </w:tcPr>
          <w:p w14:paraId="1FFE3B16" w14:textId="353F8AE8" w:rsidR="00D30FC1" w:rsidRPr="000E5D54" w:rsidRDefault="00D30FC1" w:rsidP="00D30FC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Julie Davies</w:t>
            </w:r>
          </w:p>
        </w:tc>
      </w:tr>
      <w:tr w:rsidR="007937A0" w:rsidRPr="00D71F0A" w14:paraId="38048999" w14:textId="77777777">
        <w:tc>
          <w:tcPr>
            <w:tcW w:w="5000" w:type="pct"/>
            <w:gridSpan w:val="6"/>
          </w:tcPr>
          <w:p w14:paraId="249D8726" w14:textId="77777777" w:rsidR="007937A0" w:rsidRDefault="007937A0">
            <w:pPr>
              <w:spacing w:before="40" w:after="4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6CCBBD06" w14:textId="2BC0993A"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The Neurodiverse Programme (ND) has been established to ensure that people with neurodevelopmental disorders have access to the services and support they need to participate fully within their communities and live fulfilled lives regardless of an assessment or diagnosis.</w:t>
            </w:r>
          </w:p>
          <w:p w14:paraId="5F1F79A7" w14:textId="0FDC8331"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Partners have agreed to develop a co-produced Neurodiverse Strategy which is focussed on the needs of people (including children and young people) with ND regardless of assessment.</w:t>
            </w:r>
          </w:p>
          <w:p w14:paraId="558AD9DA" w14:textId="4FCF88CF"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 xml:space="preserve">The strategy development will take a needs-led, person </w:t>
            </w:r>
            <w:r w:rsidR="003163C4" w:rsidRPr="000E5D54">
              <w:rPr>
                <w:rFonts w:ascii="Calibri" w:eastAsiaTheme="minorEastAsia" w:hAnsi="Calibri" w:cs="Calibri"/>
                <w:szCs w:val="24"/>
              </w:rPr>
              <w:t>centred</w:t>
            </w:r>
            <w:r w:rsidRPr="000E5D54">
              <w:rPr>
                <w:rFonts w:ascii="Calibri" w:eastAsiaTheme="minorEastAsia" w:hAnsi="Calibri" w:cs="Calibri"/>
                <w:szCs w:val="24"/>
              </w:rPr>
              <w:t xml:space="preserve"> approach to supporting individuals (including families) who are neurodiverse in our communities to live their best lives. This will include:</w:t>
            </w:r>
          </w:p>
          <w:p w14:paraId="4AD46666" w14:textId="22830E22"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a system </w:t>
            </w:r>
            <w:proofErr w:type="gramStart"/>
            <w:r w:rsidRPr="000E5D54">
              <w:rPr>
                <w:rFonts w:ascii="Calibri" w:eastAsiaTheme="minorEastAsia" w:hAnsi="Calibri" w:cs="Calibri"/>
                <w:szCs w:val="24"/>
              </w:rPr>
              <w:t>shift</w:t>
            </w:r>
            <w:proofErr w:type="gramEnd"/>
            <w:r w:rsidRPr="000E5D54">
              <w:rPr>
                <w:rFonts w:ascii="Calibri" w:eastAsiaTheme="minorEastAsia" w:hAnsi="Calibri" w:cs="Calibri"/>
                <w:szCs w:val="24"/>
              </w:rPr>
              <w:t xml:space="preserve"> towards building community resources</w:t>
            </w:r>
            <w:r w:rsidR="009F3B85" w:rsidRPr="000E5D54">
              <w:rPr>
                <w:rFonts w:ascii="Calibri" w:eastAsiaTheme="minorEastAsia" w:hAnsi="Calibri" w:cs="Calibri"/>
                <w:szCs w:val="24"/>
              </w:rPr>
              <w:t>.</w:t>
            </w:r>
          </w:p>
          <w:p w14:paraId="5169279A" w14:textId="18C1E115"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implementing an inclusive approach to neurodiversity</w:t>
            </w:r>
            <w:r w:rsidR="009F3B85" w:rsidRPr="000E5D54">
              <w:rPr>
                <w:rFonts w:ascii="Calibri" w:eastAsiaTheme="minorEastAsia" w:hAnsi="Calibri" w:cs="Calibri"/>
                <w:szCs w:val="24"/>
              </w:rPr>
              <w:t>.</w:t>
            </w:r>
          </w:p>
          <w:p w14:paraId="7254BDDC" w14:textId="4BEDFB19" w:rsidR="007937A0" w:rsidRPr="000E5D54" w:rsidRDefault="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focus on a </w:t>
            </w:r>
            <w:r w:rsidR="005F5474" w:rsidRPr="000E5D54">
              <w:rPr>
                <w:rFonts w:ascii="Calibri" w:eastAsiaTheme="minorEastAsia" w:hAnsi="Calibri" w:cs="Calibri"/>
                <w:szCs w:val="24"/>
              </w:rPr>
              <w:t>need</w:t>
            </w:r>
            <w:r w:rsidRPr="000E5D54">
              <w:rPr>
                <w:rFonts w:ascii="Calibri" w:eastAsiaTheme="minorEastAsia" w:hAnsi="Calibri" w:cs="Calibri"/>
                <w:szCs w:val="24"/>
              </w:rPr>
              <w:t xml:space="preserve"> led approach which is not based on an assessment or confirmed diagnosis.</w:t>
            </w:r>
          </w:p>
        </w:tc>
      </w:tr>
      <w:tr w:rsidR="00341AE0" w:rsidRPr="00F102CE" w14:paraId="2209B8C4" w14:textId="77777777" w:rsidTr="00156F77">
        <w:trPr>
          <w:tblHeader/>
        </w:trPr>
        <w:tc>
          <w:tcPr>
            <w:tcW w:w="461" w:type="pct"/>
            <w:shd w:val="clear" w:color="auto" w:fill="A6A6A6" w:themeFill="background1" w:themeFillShade="A6"/>
          </w:tcPr>
          <w:p w14:paraId="397EECD0" w14:textId="72CD3020"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77" w:type="pct"/>
            <w:gridSpan w:val="3"/>
            <w:shd w:val="clear" w:color="auto" w:fill="A6A6A6" w:themeFill="background1" w:themeFillShade="A6"/>
            <w:hideMark/>
          </w:tcPr>
          <w:p w14:paraId="554FB39D" w14:textId="046704B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62" w:type="pct"/>
            <w:gridSpan w:val="2"/>
            <w:shd w:val="clear" w:color="auto" w:fill="A6A6A6" w:themeFill="background1" w:themeFillShade="A6"/>
            <w:hideMark/>
          </w:tcPr>
          <w:p w14:paraId="2CDFD561" w14:textId="623C355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341AE0" w:rsidRPr="00F102CE" w14:paraId="202689BD" w14:textId="77777777" w:rsidTr="00156F77">
        <w:tc>
          <w:tcPr>
            <w:tcW w:w="461" w:type="pct"/>
            <w:vMerge w:val="restart"/>
          </w:tcPr>
          <w:p w14:paraId="377DC0C7" w14:textId="6F03129B" w:rsidR="00341AE0" w:rsidRPr="000E5D54" w:rsidRDefault="00341AE0" w:rsidP="00644D4E">
            <w:pPr>
              <w:spacing w:before="20" w:after="20"/>
              <w:rPr>
                <w:rFonts w:asciiTheme="minorHAnsi" w:hAnsiTheme="minorHAnsi" w:cstheme="minorHAnsi"/>
                <w:sz w:val="22"/>
              </w:rPr>
            </w:pPr>
            <w:r w:rsidRPr="00741ACA">
              <w:rPr>
                <w:rFonts w:asciiTheme="minorHAnsi" w:hAnsiTheme="minorHAnsi" w:cstheme="minorHAnsi"/>
                <w:sz w:val="22"/>
              </w:rPr>
              <w:t>Neurodiverse</w:t>
            </w:r>
          </w:p>
        </w:tc>
        <w:tc>
          <w:tcPr>
            <w:tcW w:w="1977" w:type="pct"/>
            <w:gridSpan w:val="3"/>
          </w:tcPr>
          <w:p w14:paraId="6E59641D" w14:textId="346B9AE6"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Implementation of Welsh Governments Autism</w:t>
            </w:r>
            <w:r>
              <w:rPr>
                <w:rFonts w:asciiTheme="minorHAnsi" w:hAnsiTheme="minorHAnsi" w:cstheme="minorHAnsi"/>
                <w:sz w:val="22"/>
              </w:rPr>
              <w:t xml:space="preserve"> Code of Practice</w:t>
            </w:r>
            <w:r w:rsidRPr="000E5D54">
              <w:rPr>
                <w:rFonts w:asciiTheme="minorHAnsi" w:hAnsiTheme="minorHAnsi" w:cstheme="minorHAnsi"/>
                <w:sz w:val="22"/>
              </w:rPr>
              <w:t xml:space="preserve"> </w:t>
            </w:r>
          </w:p>
        </w:tc>
        <w:tc>
          <w:tcPr>
            <w:tcW w:w="2562" w:type="pct"/>
            <w:gridSpan w:val="2"/>
          </w:tcPr>
          <w:p w14:paraId="318A4284" w14:textId="3DF0022F" w:rsidR="003764D2" w:rsidRPr="003764D2" w:rsidRDefault="000D7156" w:rsidP="00527DA4">
            <w:pPr>
              <w:spacing w:before="120" w:after="120" w:line="240" w:lineRule="auto"/>
              <w:ind w:left="36"/>
              <w:rPr>
                <w:rFonts w:asciiTheme="minorHAnsi" w:eastAsiaTheme="minorEastAsia" w:hAnsiTheme="minorHAnsi" w:cstheme="minorHAnsi"/>
                <w:sz w:val="22"/>
              </w:rPr>
            </w:pPr>
            <w:r w:rsidRPr="000D7156">
              <w:rPr>
                <w:rFonts w:asciiTheme="minorHAnsi" w:eastAsiaTheme="minorEastAsia" w:hAnsiTheme="minorHAnsi" w:cstheme="minorHAnsi"/>
                <w:sz w:val="22"/>
              </w:rPr>
              <w:t xml:space="preserve">Full National report: </w:t>
            </w:r>
            <w:hyperlink r:id="rId32" w:history="1">
              <w:r w:rsidRPr="000D7156">
                <w:rPr>
                  <w:rStyle w:val="Hyperlink"/>
                  <w:rFonts w:asciiTheme="minorHAnsi" w:eastAsiaTheme="minorEastAsia" w:hAnsiTheme="minorHAnsi" w:cstheme="minorHAnsi"/>
                  <w:sz w:val="22"/>
                </w:rPr>
                <w:t>Evaluation of the Code of Practice on the Delivery of Autism Services | GOV.WALES</w:t>
              </w:r>
            </w:hyperlink>
            <w:r>
              <w:rPr>
                <w:rFonts w:asciiTheme="minorHAnsi" w:eastAsiaTheme="minorEastAsia" w:hAnsiTheme="minorHAnsi" w:cstheme="minorHAnsi"/>
                <w:sz w:val="22"/>
              </w:rPr>
              <w:t xml:space="preserve"> To be reviewed as substantive item at next ND Board </w:t>
            </w:r>
          </w:p>
        </w:tc>
      </w:tr>
      <w:tr w:rsidR="00341AE0" w:rsidRPr="00F102CE" w14:paraId="0CEE7D28" w14:textId="77777777" w:rsidTr="00156F77">
        <w:tc>
          <w:tcPr>
            <w:tcW w:w="461" w:type="pct"/>
            <w:vMerge/>
          </w:tcPr>
          <w:p w14:paraId="489E2FB7"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779949CE" w14:textId="155921B9"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 xml:space="preserve">Coproduce, develop a plan and implement a programme that Increases opportunities for </w:t>
            </w:r>
            <w:r>
              <w:rPr>
                <w:rFonts w:asciiTheme="minorHAnsi" w:hAnsiTheme="minorHAnsi" w:cstheme="minorHAnsi"/>
                <w:sz w:val="22"/>
              </w:rPr>
              <w:t>neurodiverse individuals</w:t>
            </w:r>
            <w:r w:rsidRPr="000E5D54">
              <w:rPr>
                <w:rFonts w:asciiTheme="minorHAnsi" w:hAnsiTheme="minorHAnsi" w:cstheme="minorHAnsi"/>
                <w:sz w:val="22"/>
              </w:rPr>
              <w:t xml:space="preserve"> to be involved in their local community (MC3)</w:t>
            </w:r>
          </w:p>
        </w:tc>
        <w:tc>
          <w:tcPr>
            <w:tcW w:w="2562" w:type="pct"/>
            <w:gridSpan w:val="2"/>
          </w:tcPr>
          <w:p w14:paraId="45D8101A" w14:textId="6320F4EE" w:rsidR="00341AE0" w:rsidRPr="003764D2" w:rsidRDefault="000D7156" w:rsidP="0067156A">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 xml:space="preserve">No Update </w:t>
            </w:r>
          </w:p>
        </w:tc>
      </w:tr>
      <w:tr w:rsidR="004E71EE" w:rsidRPr="00F102CE" w14:paraId="4A14E7B7" w14:textId="77777777" w:rsidTr="00156F77">
        <w:tc>
          <w:tcPr>
            <w:tcW w:w="461" w:type="pct"/>
            <w:vMerge/>
          </w:tcPr>
          <w:p w14:paraId="78136F0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1C9892F4" w14:textId="25F06764"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Review and develop local groups that support social interaction for</w:t>
            </w:r>
            <w:r>
              <w:rPr>
                <w:rFonts w:asciiTheme="minorHAnsi" w:hAnsiTheme="minorHAnsi" w:cstheme="minorHAnsi"/>
                <w:sz w:val="22"/>
              </w:rPr>
              <w:t xml:space="preserve"> neurodiverse</w:t>
            </w:r>
            <w:r w:rsidRPr="000E5D54">
              <w:rPr>
                <w:rFonts w:asciiTheme="minorHAnsi" w:hAnsiTheme="minorHAnsi" w:cstheme="minorHAnsi"/>
                <w:sz w:val="22"/>
              </w:rPr>
              <w:t xml:space="preserve"> individuals </w:t>
            </w:r>
          </w:p>
        </w:tc>
        <w:tc>
          <w:tcPr>
            <w:tcW w:w="2562" w:type="pct"/>
            <w:gridSpan w:val="2"/>
            <w:vMerge w:val="restart"/>
          </w:tcPr>
          <w:p w14:paraId="46D73B90" w14:textId="0F525631" w:rsidR="004E71EE" w:rsidRPr="003764D2" w:rsidRDefault="003B0D00"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 xml:space="preserve">No Update </w:t>
            </w:r>
          </w:p>
        </w:tc>
      </w:tr>
      <w:tr w:rsidR="004E71EE" w:rsidRPr="00F102CE" w14:paraId="55B178D0" w14:textId="77777777" w:rsidTr="00156F77">
        <w:tc>
          <w:tcPr>
            <w:tcW w:w="461" w:type="pct"/>
            <w:vMerge/>
          </w:tcPr>
          <w:p w14:paraId="0DB8F9E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0C5905BE" w14:textId="1474AFC3"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Develop and enhance the availability of preventative services that would enable autistic people in their daily lives (MC1)</w:t>
            </w:r>
          </w:p>
        </w:tc>
        <w:tc>
          <w:tcPr>
            <w:tcW w:w="2562" w:type="pct"/>
            <w:gridSpan w:val="2"/>
            <w:vMerge/>
          </w:tcPr>
          <w:p w14:paraId="50A143C3" w14:textId="07F60BA6" w:rsidR="004E71EE" w:rsidRPr="003764D2" w:rsidRDefault="004E71EE" w:rsidP="00527DA4">
            <w:pPr>
              <w:spacing w:before="120" w:after="120" w:line="240" w:lineRule="auto"/>
              <w:ind w:left="36"/>
              <w:rPr>
                <w:rFonts w:asciiTheme="minorHAnsi" w:eastAsiaTheme="minorEastAsia" w:hAnsiTheme="minorHAnsi" w:cstheme="minorHAnsi"/>
                <w:sz w:val="22"/>
              </w:rPr>
            </w:pPr>
          </w:p>
        </w:tc>
      </w:tr>
      <w:tr w:rsidR="00341AE0" w:rsidRPr="00F102CE" w14:paraId="027E646E" w14:textId="77777777" w:rsidTr="00156F77">
        <w:tc>
          <w:tcPr>
            <w:tcW w:w="461" w:type="pct"/>
            <w:vMerge/>
          </w:tcPr>
          <w:p w14:paraId="41F80B18"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6D2553EC" w14:textId="6D935748" w:rsidR="00341AE0" w:rsidRDefault="00341AE0" w:rsidP="00527DA4">
            <w:pPr>
              <w:spacing w:before="120" w:after="120" w:line="240" w:lineRule="auto"/>
              <w:rPr>
                <w:rFonts w:asciiTheme="minorHAnsi" w:hAnsiTheme="minorHAnsi" w:cstheme="minorHAnsi"/>
                <w:sz w:val="22"/>
              </w:rPr>
            </w:pPr>
            <w:r>
              <w:rPr>
                <w:rFonts w:asciiTheme="minorHAnsi" w:hAnsiTheme="minorHAnsi" w:cstheme="minorHAnsi"/>
                <w:sz w:val="22"/>
              </w:rPr>
              <w:t>Codesign and develop a regional Neurodiverse Strategy with people with lived experience.</w:t>
            </w:r>
          </w:p>
          <w:p w14:paraId="372135A2" w14:textId="77777777" w:rsidR="00341AE0" w:rsidRDefault="00341AE0" w:rsidP="00527DA4">
            <w:pPr>
              <w:spacing w:before="120" w:after="120" w:line="240" w:lineRule="auto"/>
              <w:rPr>
                <w:rFonts w:asciiTheme="minorHAnsi" w:hAnsiTheme="minorHAnsi" w:cstheme="minorHAnsi"/>
                <w:sz w:val="22"/>
              </w:rPr>
            </w:pPr>
          </w:p>
          <w:p w14:paraId="63CE6185" w14:textId="6400D153" w:rsidR="00341AE0" w:rsidRPr="000E5D54" w:rsidRDefault="00341AE0" w:rsidP="00527DA4">
            <w:pPr>
              <w:spacing w:before="120" w:after="120" w:line="240" w:lineRule="auto"/>
              <w:rPr>
                <w:rFonts w:asciiTheme="minorHAnsi" w:hAnsiTheme="minorHAnsi" w:cstheme="minorHAnsi"/>
                <w:sz w:val="22"/>
              </w:rPr>
            </w:pPr>
          </w:p>
        </w:tc>
        <w:tc>
          <w:tcPr>
            <w:tcW w:w="2562" w:type="pct"/>
            <w:gridSpan w:val="2"/>
          </w:tcPr>
          <w:p w14:paraId="6044C36D" w14:textId="53A24973" w:rsidR="000D7156" w:rsidRPr="0067156A" w:rsidRDefault="000D7156" w:rsidP="000D7156">
            <w:pPr>
              <w:spacing w:before="120" w:after="120" w:line="240" w:lineRule="auto"/>
              <w:rPr>
                <w:rFonts w:asciiTheme="minorHAnsi" w:eastAsiaTheme="minorEastAsia" w:hAnsiTheme="minorHAnsi" w:cstheme="minorHAnsi"/>
                <w:sz w:val="22"/>
              </w:rPr>
            </w:pPr>
            <w:r w:rsidRPr="0067156A">
              <w:rPr>
                <w:rFonts w:asciiTheme="minorHAnsi" w:eastAsiaTheme="minorEastAsia" w:hAnsiTheme="minorHAnsi" w:cstheme="minorHAnsi"/>
                <w:sz w:val="22"/>
              </w:rPr>
              <w:t>A joint meeting of the ND Board and Strategy Development group discussed the proposed regional strategy development. Key reflections included:</w:t>
            </w:r>
          </w:p>
          <w:p w14:paraId="490A1E1D"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t>Purpose:</w:t>
            </w:r>
            <w:r w:rsidRPr="0067156A">
              <w:rPr>
                <w:rFonts w:asciiTheme="minorHAnsi" w:eastAsiaTheme="minorEastAsia" w:hAnsiTheme="minorHAnsi" w:cstheme="minorHAnsi"/>
                <w:sz w:val="22"/>
              </w:rPr>
              <w:t xml:space="preserve"> Define clear intentions, avoid duplication, and create a needs-led, person-centred vision for all ages, shaped by lived experience.</w:t>
            </w:r>
          </w:p>
          <w:p w14:paraId="24321F7F"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t>Collaboration &amp; Mapping:</w:t>
            </w:r>
            <w:r w:rsidRPr="0067156A">
              <w:rPr>
                <w:rFonts w:asciiTheme="minorHAnsi" w:eastAsiaTheme="minorEastAsia" w:hAnsiTheme="minorHAnsi" w:cstheme="minorHAnsi"/>
                <w:sz w:val="22"/>
              </w:rPr>
              <w:t xml:space="preserve"> Strengthen cross-organisation collaboration and map existing services to share information effectively. </w:t>
            </w:r>
          </w:p>
          <w:p w14:paraId="31EF0043"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lastRenderedPageBreak/>
              <w:t>Access to Information:</w:t>
            </w:r>
            <w:r w:rsidRPr="0067156A">
              <w:rPr>
                <w:rFonts w:asciiTheme="minorHAnsi" w:eastAsiaTheme="minorEastAsia" w:hAnsiTheme="minorHAnsi" w:cstheme="minorHAnsi"/>
                <w:sz w:val="22"/>
              </w:rPr>
              <w:t xml:space="preserve"> Improve clear pathways, communication, and support during waiting periods. </w:t>
            </w:r>
          </w:p>
          <w:p w14:paraId="38E9DBDD"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t>Training &amp; Awareness:</w:t>
            </w:r>
            <w:r w:rsidRPr="0067156A">
              <w:rPr>
                <w:rFonts w:asciiTheme="minorHAnsi" w:eastAsiaTheme="minorEastAsia" w:hAnsiTheme="minorHAnsi" w:cstheme="minorHAnsi"/>
                <w:sz w:val="22"/>
              </w:rPr>
              <w:t xml:space="preserve"> Develop/utilise existing ND-specific resources, e-learning modules, and raise awareness among staff, professionals, and families. </w:t>
            </w:r>
          </w:p>
          <w:p w14:paraId="7EA478BC"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t>Inclusivity &amp; Representation:</w:t>
            </w:r>
            <w:r w:rsidRPr="0067156A">
              <w:rPr>
                <w:rFonts w:asciiTheme="minorHAnsi" w:eastAsiaTheme="minorEastAsia" w:hAnsiTheme="minorHAnsi" w:cstheme="minorHAnsi"/>
                <w:sz w:val="22"/>
              </w:rPr>
              <w:t xml:space="preserve"> Ensure diverse board representation, embed ND needs, and support individuals at all stages, including undiagnosed. </w:t>
            </w:r>
          </w:p>
          <w:p w14:paraId="06B8C122" w14:textId="77777777" w:rsidR="0067156A" w:rsidRPr="0067156A" w:rsidRDefault="0067156A" w:rsidP="000D7156">
            <w:pPr>
              <w:numPr>
                <w:ilvl w:val="0"/>
                <w:numId w:val="47"/>
              </w:numPr>
              <w:spacing w:after="0" w:line="240" w:lineRule="auto"/>
              <w:ind w:left="714" w:hanging="357"/>
              <w:rPr>
                <w:rFonts w:asciiTheme="minorHAnsi" w:eastAsiaTheme="minorEastAsia" w:hAnsiTheme="minorHAnsi" w:cstheme="minorHAnsi"/>
                <w:sz w:val="22"/>
              </w:rPr>
            </w:pPr>
            <w:r w:rsidRPr="0067156A">
              <w:rPr>
                <w:rFonts w:asciiTheme="minorHAnsi" w:eastAsiaTheme="minorEastAsia" w:hAnsiTheme="minorHAnsi" w:cstheme="minorHAnsi"/>
                <w:b/>
                <w:bCs/>
                <w:sz w:val="22"/>
              </w:rPr>
              <w:t>Support &amp; Advocacy:</w:t>
            </w:r>
            <w:r w:rsidRPr="0067156A">
              <w:rPr>
                <w:rFonts w:asciiTheme="minorHAnsi" w:eastAsiaTheme="minorEastAsia" w:hAnsiTheme="minorHAnsi" w:cstheme="minorHAnsi"/>
                <w:sz w:val="22"/>
              </w:rPr>
              <w:t xml:space="preserve"> Prioritise advocacy, early intervention, and assistance through diagnosis and life transitions.</w:t>
            </w:r>
          </w:p>
          <w:p w14:paraId="1CFF2014" w14:textId="78D5DA23" w:rsidR="00341AE0" w:rsidRPr="003764D2" w:rsidRDefault="000D7156" w:rsidP="000D7156">
            <w:pPr>
              <w:spacing w:before="120" w:after="120" w:line="240" w:lineRule="auto"/>
              <w:ind w:left="36"/>
              <w:rPr>
                <w:rFonts w:asciiTheme="minorHAnsi" w:eastAsiaTheme="minorEastAsia" w:hAnsiTheme="minorHAnsi" w:cstheme="minorHAnsi"/>
                <w:sz w:val="22"/>
              </w:rPr>
            </w:pPr>
            <w:r w:rsidRPr="0067156A">
              <w:rPr>
                <w:rFonts w:asciiTheme="minorHAnsi" w:eastAsiaTheme="minorEastAsia" w:hAnsiTheme="minorHAnsi" w:cstheme="minorHAnsi"/>
                <w:sz w:val="22"/>
              </w:rPr>
              <w:t>Decision Made to develop Pledges instead of a strategy which hold agencies accountable.</w:t>
            </w:r>
            <w:r>
              <w:rPr>
                <w:rFonts w:asciiTheme="minorHAnsi" w:eastAsiaTheme="minorEastAsia" w:hAnsiTheme="minorHAnsi" w:cstheme="minorHAnsi"/>
                <w:sz w:val="22"/>
              </w:rPr>
              <w:t xml:space="preserve"> Second workshop planned 20/1/2026.</w:t>
            </w:r>
          </w:p>
        </w:tc>
      </w:tr>
      <w:tr w:rsidR="00156F77" w:rsidRPr="00F102CE" w14:paraId="42FABC2C" w14:textId="77777777" w:rsidTr="00156F77">
        <w:tc>
          <w:tcPr>
            <w:tcW w:w="461" w:type="pct"/>
            <w:vMerge/>
          </w:tcPr>
          <w:p w14:paraId="13479443" w14:textId="77777777" w:rsidR="00156F77" w:rsidRPr="000E5D54" w:rsidRDefault="00156F77" w:rsidP="00644D4E">
            <w:pPr>
              <w:spacing w:before="20" w:after="20"/>
              <w:rPr>
                <w:rFonts w:asciiTheme="minorHAnsi" w:hAnsiTheme="minorHAnsi" w:cstheme="minorHAnsi"/>
                <w:sz w:val="22"/>
              </w:rPr>
            </w:pPr>
          </w:p>
        </w:tc>
        <w:tc>
          <w:tcPr>
            <w:tcW w:w="1977" w:type="pct"/>
            <w:gridSpan w:val="3"/>
          </w:tcPr>
          <w:p w14:paraId="3C0F827E" w14:textId="5E416788" w:rsidR="00156F77" w:rsidRDefault="00156F77" w:rsidP="00527DA4">
            <w:pPr>
              <w:spacing w:before="120" w:after="120" w:line="240" w:lineRule="auto"/>
              <w:rPr>
                <w:rFonts w:asciiTheme="minorHAnsi" w:hAnsiTheme="minorHAnsi" w:cstheme="minorHAnsi"/>
                <w:sz w:val="22"/>
              </w:rPr>
            </w:pPr>
            <w:r>
              <w:rPr>
                <w:rFonts w:asciiTheme="minorHAnsi" w:hAnsiTheme="minorHAnsi" w:cstheme="minorHAnsi"/>
                <w:sz w:val="22"/>
              </w:rPr>
              <w:t>Establish</w:t>
            </w:r>
            <w:r w:rsidRPr="000E5D54">
              <w:rPr>
                <w:rFonts w:asciiTheme="minorHAnsi" w:hAnsiTheme="minorHAnsi" w:cstheme="minorHAnsi"/>
                <w:sz w:val="22"/>
              </w:rPr>
              <w:t xml:space="preserve"> ND Liaison </w:t>
            </w:r>
            <w:r w:rsidR="00AC534D">
              <w:rPr>
                <w:rFonts w:asciiTheme="minorHAnsi" w:hAnsiTheme="minorHAnsi" w:cstheme="minorHAnsi"/>
                <w:sz w:val="22"/>
              </w:rPr>
              <w:t>Network</w:t>
            </w:r>
            <w:r w:rsidRPr="000E5D54">
              <w:rPr>
                <w:rFonts w:asciiTheme="minorHAnsi" w:hAnsiTheme="minorHAnsi" w:cstheme="minorHAnsi"/>
                <w:sz w:val="22"/>
              </w:rPr>
              <w:t xml:space="preserve"> to ensure the work of the region is co-produced (enabler) (MC3)</w:t>
            </w:r>
          </w:p>
        </w:tc>
        <w:tc>
          <w:tcPr>
            <w:tcW w:w="2562" w:type="pct"/>
            <w:gridSpan w:val="2"/>
          </w:tcPr>
          <w:p w14:paraId="3A0DEAF0" w14:textId="12E99869" w:rsidR="00156F77" w:rsidRPr="00341AE0" w:rsidRDefault="00362A5E"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Not yet started</w:t>
            </w:r>
            <w:r w:rsidR="00AC534D">
              <w:rPr>
                <w:rFonts w:asciiTheme="minorHAnsi" w:eastAsiaTheme="minorEastAsia" w:hAnsiTheme="minorHAnsi" w:cstheme="minorHAnsi"/>
                <w:sz w:val="22"/>
              </w:rPr>
              <w:t xml:space="preserve">. </w:t>
            </w:r>
          </w:p>
        </w:tc>
      </w:tr>
      <w:tr w:rsidR="00341AE0" w:rsidRPr="00F102CE" w14:paraId="5459CD4A" w14:textId="77777777" w:rsidTr="00156F77">
        <w:tc>
          <w:tcPr>
            <w:tcW w:w="461" w:type="pct"/>
            <w:vMerge/>
          </w:tcPr>
          <w:p w14:paraId="4307618D"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0D363F7C" w14:textId="14257B8F"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Refined information management to strategically support demand and capacity modelling (Enabling Digital Programme)</w:t>
            </w:r>
          </w:p>
        </w:tc>
        <w:tc>
          <w:tcPr>
            <w:tcW w:w="2562" w:type="pct"/>
            <w:gridSpan w:val="2"/>
          </w:tcPr>
          <w:p w14:paraId="2FBBD7FD" w14:textId="19DE23B8" w:rsidR="00341AE0" w:rsidRPr="00341AE0" w:rsidRDefault="005C06CC" w:rsidP="005C06CC">
            <w:pPr>
              <w:spacing w:before="120" w:after="120" w:line="240" w:lineRule="auto"/>
              <w:ind w:left="36"/>
              <w:rPr>
                <w:rFonts w:asciiTheme="minorHAnsi" w:eastAsiaTheme="minorEastAsia" w:hAnsiTheme="minorHAnsi" w:cstheme="minorHAnsi"/>
                <w:sz w:val="22"/>
              </w:rPr>
            </w:pPr>
            <w:r w:rsidRPr="005C06CC">
              <w:rPr>
                <w:rFonts w:asciiTheme="minorHAnsi" w:eastAsiaTheme="minorEastAsia" w:hAnsiTheme="minorHAnsi" w:cstheme="minorHAnsi"/>
                <w:sz w:val="22"/>
              </w:rPr>
              <w:t xml:space="preserve">West Glam referenced as best practice in efforts to routinely review ND data (assessments &amp; Waiting times).This has resulted in several requests for shared learning sessions which have been facilitated with other RPB’ s and Health Boards. Request from WLGA to support data priority as a national issue and present at next meeting. </w:t>
            </w:r>
          </w:p>
        </w:tc>
      </w:tr>
    </w:tbl>
    <w:p w14:paraId="725138F7" w14:textId="65B49BB6" w:rsidR="00D30FC1" w:rsidRDefault="00D30FC1">
      <w:pPr>
        <w:spacing w:after="200" w:line="276" w:lineRule="auto"/>
      </w:pPr>
    </w:p>
    <w:p w14:paraId="5CC6849C" w14:textId="77777777" w:rsidR="00D30FC1" w:rsidRDefault="00D30FC1">
      <w:pPr>
        <w:spacing w:after="200" w:line="276" w:lineRule="auto"/>
      </w:pPr>
      <w:r>
        <w:br w:type="page"/>
      </w:r>
    </w:p>
    <w:tbl>
      <w:tblPr>
        <w:tblStyle w:val="TableGrid"/>
        <w:tblW w:w="5000" w:type="pct"/>
        <w:tblLook w:val="04A0" w:firstRow="1" w:lastRow="0" w:firstColumn="1" w:lastColumn="0" w:noHBand="0" w:noVBand="1"/>
      </w:tblPr>
      <w:tblGrid>
        <w:gridCol w:w="1692"/>
        <w:gridCol w:w="1642"/>
        <w:gridCol w:w="3041"/>
        <w:gridCol w:w="1375"/>
        <w:gridCol w:w="5333"/>
        <w:gridCol w:w="2611"/>
      </w:tblGrid>
      <w:tr w:rsidR="00D30FC1" w:rsidRPr="00424D80" w14:paraId="48D8CE79" w14:textId="77777777" w:rsidTr="00174785">
        <w:tc>
          <w:tcPr>
            <w:tcW w:w="1062" w:type="pct"/>
            <w:gridSpan w:val="2"/>
            <w:shd w:val="clear" w:color="auto" w:fill="4F81BD" w:themeFill="accent1"/>
            <w:vAlign w:val="center"/>
          </w:tcPr>
          <w:p w14:paraId="26A73049" w14:textId="77777777" w:rsidR="00D30FC1" w:rsidRPr="00001F0B" w:rsidRDefault="00D30FC1">
            <w:pPr>
              <w:spacing w:before="40" w:after="40" w:line="240" w:lineRule="auto"/>
              <w:rPr>
                <w:rFonts w:ascii="Calibri" w:hAnsi="Calibri" w:cs="Calibri"/>
                <w:b/>
                <w:szCs w:val="24"/>
              </w:rPr>
            </w:pPr>
            <w:r w:rsidRPr="00001F0B">
              <w:rPr>
                <w:szCs w:val="24"/>
              </w:rPr>
              <w:lastRenderedPageBreak/>
              <w:br w:type="page"/>
            </w:r>
            <w:r w:rsidRPr="00001F0B">
              <w:rPr>
                <w:rFonts w:ascii="Calibri" w:hAnsi="Calibri" w:cs="Calibri"/>
                <w:b/>
                <w:szCs w:val="24"/>
              </w:rPr>
              <w:t>Programme</w:t>
            </w:r>
          </w:p>
        </w:tc>
        <w:tc>
          <w:tcPr>
            <w:tcW w:w="969" w:type="pct"/>
            <w:shd w:val="clear" w:color="auto" w:fill="4F81BD" w:themeFill="accent1"/>
            <w:vAlign w:val="center"/>
          </w:tcPr>
          <w:p w14:paraId="76F4285F"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Area Plan Priority</w:t>
            </w:r>
          </w:p>
        </w:tc>
        <w:tc>
          <w:tcPr>
            <w:tcW w:w="2137" w:type="pct"/>
            <w:gridSpan w:val="2"/>
            <w:shd w:val="clear" w:color="auto" w:fill="4F81BD" w:themeFill="accent1"/>
            <w:vAlign w:val="center"/>
          </w:tcPr>
          <w:p w14:paraId="0FBDCC23"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Models of Care Supported</w:t>
            </w:r>
          </w:p>
        </w:tc>
        <w:tc>
          <w:tcPr>
            <w:tcW w:w="832" w:type="pct"/>
            <w:shd w:val="clear" w:color="auto" w:fill="4F81BD" w:themeFill="accent1"/>
            <w:vAlign w:val="center"/>
          </w:tcPr>
          <w:p w14:paraId="7F4D057F"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Programme Lead</w:t>
            </w:r>
          </w:p>
        </w:tc>
      </w:tr>
      <w:tr w:rsidR="00D30FC1" w:rsidRPr="00D71F0A" w14:paraId="4B946900" w14:textId="77777777" w:rsidTr="00174785">
        <w:tc>
          <w:tcPr>
            <w:tcW w:w="1062" w:type="pct"/>
            <w:gridSpan w:val="2"/>
          </w:tcPr>
          <w:p w14:paraId="4075E32E" w14:textId="0BA477CC" w:rsidR="00D30FC1" w:rsidRPr="00D71F0A" w:rsidRDefault="00D30FC1" w:rsidP="00D30FC1">
            <w:pPr>
              <w:pStyle w:val="Heading1"/>
            </w:pPr>
            <w:bookmarkStart w:id="10" w:name="_Toc210635567"/>
            <w:r>
              <w:t>Regional Commissioning Programme</w:t>
            </w:r>
            <w:bookmarkEnd w:id="10"/>
          </w:p>
        </w:tc>
        <w:tc>
          <w:tcPr>
            <w:tcW w:w="969" w:type="pct"/>
            <w:vAlign w:val="center"/>
          </w:tcPr>
          <w:p w14:paraId="059932C8" w14:textId="62D1CBE5" w:rsidR="00D30FC1" w:rsidRPr="003163C4" w:rsidRDefault="00D30FC1" w:rsidP="00D30FC1">
            <w:pPr>
              <w:spacing w:before="40" w:after="40" w:line="240" w:lineRule="auto"/>
              <w:rPr>
                <w:rFonts w:ascii="Calibri" w:eastAsiaTheme="minorEastAsia" w:hAnsi="Calibri" w:cs="Calibri"/>
                <w:szCs w:val="24"/>
              </w:rPr>
            </w:pPr>
            <w:r w:rsidRPr="003163C4">
              <w:rPr>
                <w:rFonts w:asciiTheme="minorHAnsi" w:eastAsiaTheme="minorEastAsia" w:hAnsiTheme="minorHAnsi" w:cstheme="minorHAnsi"/>
                <w:sz w:val="22"/>
              </w:rPr>
              <w:t xml:space="preserve">Transform complex care </w:t>
            </w:r>
          </w:p>
        </w:tc>
        <w:tc>
          <w:tcPr>
            <w:tcW w:w="2137" w:type="pct"/>
            <w:gridSpan w:val="2"/>
            <w:vAlign w:val="center"/>
          </w:tcPr>
          <w:p w14:paraId="6930D7D9" w14:textId="5AFDC5F5" w:rsidR="00D30FC1" w:rsidRPr="00D30FC1" w:rsidRDefault="00D30FC1" w:rsidP="00D30FC1">
            <w:pPr>
              <w:spacing w:before="40" w:after="40" w:line="240" w:lineRule="auto"/>
              <w:rPr>
                <w:rFonts w:ascii="Calibri" w:eastAsiaTheme="minorEastAsia" w:hAnsi="Calibri" w:cs="Calibri"/>
                <w:szCs w:val="24"/>
              </w:rPr>
            </w:pPr>
            <w:r>
              <w:rPr>
                <w:rFonts w:ascii="Calibri" w:eastAsiaTheme="minorEastAsia" w:hAnsi="Calibri" w:cs="Calibri"/>
                <w:szCs w:val="24"/>
              </w:rPr>
              <w:t>All</w:t>
            </w:r>
          </w:p>
        </w:tc>
        <w:tc>
          <w:tcPr>
            <w:tcW w:w="832" w:type="pct"/>
            <w:vAlign w:val="center"/>
          </w:tcPr>
          <w:p w14:paraId="11D5A129" w14:textId="55FE3804" w:rsidR="00D30FC1" w:rsidRPr="000E5D54" w:rsidRDefault="00A64AD8" w:rsidP="00D30FC1">
            <w:pPr>
              <w:spacing w:before="40" w:after="40" w:line="240" w:lineRule="auto"/>
              <w:rPr>
                <w:rFonts w:ascii="Calibri" w:eastAsiaTheme="minorEastAsia" w:hAnsi="Calibri" w:cs="Calibri"/>
                <w:szCs w:val="24"/>
              </w:rPr>
            </w:pPr>
            <w:r>
              <w:rPr>
                <w:rFonts w:ascii="Calibri" w:eastAsiaTheme="minorEastAsia" w:hAnsi="Calibri" w:cs="Calibri"/>
                <w:szCs w:val="24"/>
              </w:rPr>
              <w:t>Marie Davies</w:t>
            </w:r>
          </w:p>
        </w:tc>
      </w:tr>
      <w:tr w:rsidR="00D30FC1" w:rsidRPr="00D71F0A" w14:paraId="3C76E334" w14:textId="77777777">
        <w:tc>
          <w:tcPr>
            <w:tcW w:w="5000" w:type="pct"/>
            <w:gridSpan w:val="6"/>
          </w:tcPr>
          <w:p w14:paraId="178D0D4E" w14:textId="77777777" w:rsidR="00D30FC1" w:rsidRDefault="00D30FC1" w:rsidP="001679F3">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02E628AC" w14:textId="00BAB637" w:rsidR="00D543B9" w:rsidRDefault="00D543B9" w:rsidP="001679F3">
            <w:pPr>
              <w:spacing w:before="120" w:after="120" w:line="240" w:lineRule="auto"/>
              <w:rPr>
                <w:rFonts w:ascii="Calibri" w:eastAsiaTheme="minorEastAsia" w:hAnsi="Calibri" w:cs="Calibri"/>
                <w:szCs w:val="24"/>
              </w:rPr>
            </w:pPr>
            <w:r w:rsidRPr="00D543B9">
              <w:rPr>
                <w:rFonts w:ascii="Calibri" w:eastAsiaTheme="minorEastAsia" w:hAnsi="Calibri" w:cs="Calibri"/>
                <w:szCs w:val="24"/>
              </w:rPr>
              <w:t>The programme has been designed to develop a partnership-led approach to commissioning across MH/LD, older adults and children’s services</w:t>
            </w:r>
            <w:r>
              <w:rPr>
                <w:rFonts w:ascii="Calibri" w:eastAsiaTheme="minorEastAsia" w:hAnsi="Calibri" w:cs="Calibri"/>
                <w:szCs w:val="24"/>
              </w:rPr>
              <w:t xml:space="preserve">.  </w:t>
            </w:r>
            <w:r w:rsidR="00F1587D">
              <w:rPr>
                <w:rFonts w:ascii="Calibri" w:eastAsiaTheme="minorEastAsia" w:hAnsi="Calibri" w:cs="Calibri"/>
                <w:szCs w:val="24"/>
              </w:rPr>
              <w:t>The purpose of the programme is to:</w:t>
            </w:r>
          </w:p>
          <w:p w14:paraId="244EF001"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Improve outcomes for citizens with complex needs</w:t>
            </w:r>
          </w:p>
          <w:p w14:paraId="035A263E"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Develop consistent, region-wide commissioning processes</w:t>
            </w:r>
          </w:p>
          <w:p w14:paraId="3479BDC4"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Strengthen partnership working</w:t>
            </w:r>
          </w:p>
          <w:p w14:paraId="2CD4CD10" w14:textId="137BDCCA" w:rsidR="006C5E4F" w:rsidRPr="006C5E4F" w:rsidRDefault="006C5E4F" w:rsidP="001679F3">
            <w:pPr>
              <w:spacing w:before="120" w:after="120" w:line="240" w:lineRule="auto"/>
              <w:rPr>
                <w:rFonts w:ascii="Calibri" w:eastAsiaTheme="minorEastAsia" w:hAnsi="Calibri" w:cs="Calibri"/>
                <w:szCs w:val="24"/>
              </w:rPr>
            </w:pPr>
            <w:r w:rsidRPr="006C5E4F">
              <w:rPr>
                <w:rFonts w:ascii="Calibri" w:eastAsiaTheme="minorEastAsia" w:hAnsi="Calibri" w:cs="Calibri"/>
                <w:szCs w:val="24"/>
              </w:rPr>
              <w:t>All population cohorts receiving a commissioned package of care will be included in this work prioritised in 3 stages:</w:t>
            </w:r>
          </w:p>
          <w:p w14:paraId="7ACBA8D7" w14:textId="77777777" w:rsidR="006C5E4F" w:rsidRPr="006C5E4F"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Mental Health/Learning Disabilities</w:t>
            </w:r>
          </w:p>
          <w:p w14:paraId="72192BA0" w14:textId="77777777" w:rsidR="006C5E4F" w:rsidRPr="006C5E4F"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Older Adults</w:t>
            </w:r>
          </w:p>
          <w:p w14:paraId="0BFE790F" w14:textId="4D30040C" w:rsidR="00D30FC1" w:rsidRPr="000E5D54"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Children and Young People</w:t>
            </w:r>
          </w:p>
        </w:tc>
      </w:tr>
      <w:tr w:rsidR="00D30FC1" w:rsidRPr="00F102CE" w14:paraId="5F4301F0" w14:textId="77777777" w:rsidTr="00174785">
        <w:trPr>
          <w:tblHeader/>
        </w:trPr>
        <w:tc>
          <w:tcPr>
            <w:tcW w:w="539" w:type="pct"/>
            <w:shd w:val="clear" w:color="auto" w:fill="A6A6A6" w:themeFill="background1" w:themeFillShade="A6"/>
          </w:tcPr>
          <w:p w14:paraId="37F728EB"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30" w:type="pct"/>
            <w:gridSpan w:val="3"/>
            <w:shd w:val="clear" w:color="auto" w:fill="A6A6A6" w:themeFill="background1" w:themeFillShade="A6"/>
            <w:hideMark/>
          </w:tcPr>
          <w:p w14:paraId="1FE98FD9"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31" w:type="pct"/>
            <w:gridSpan w:val="2"/>
            <w:shd w:val="clear" w:color="auto" w:fill="A6A6A6" w:themeFill="background1" w:themeFillShade="A6"/>
            <w:hideMark/>
          </w:tcPr>
          <w:p w14:paraId="5E402E74"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D30FC1" w:rsidRPr="00F102CE" w14:paraId="1E0B0B37" w14:textId="77777777" w:rsidTr="00174785">
        <w:tc>
          <w:tcPr>
            <w:tcW w:w="539" w:type="pct"/>
          </w:tcPr>
          <w:p w14:paraId="28AE4050" w14:textId="0AAD8899" w:rsidR="00D30FC1" w:rsidRPr="000E5D54" w:rsidRDefault="00EA37FE">
            <w:pPr>
              <w:spacing w:before="20" w:after="20"/>
              <w:rPr>
                <w:rFonts w:asciiTheme="minorHAnsi" w:hAnsiTheme="minorHAnsi" w:cstheme="minorHAnsi"/>
                <w:sz w:val="22"/>
              </w:rPr>
            </w:pPr>
            <w:r w:rsidRPr="00EA37FE">
              <w:rPr>
                <w:rFonts w:asciiTheme="minorHAnsi" w:hAnsiTheme="minorHAnsi" w:cstheme="minorHAnsi"/>
                <w:sz w:val="22"/>
              </w:rPr>
              <w:t>Joint Working Workstream</w:t>
            </w:r>
            <w:r w:rsidR="00DD0E69">
              <w:rPr>
                <w:rFonts w:asciiTheme="minorHAnsi" w:hAnsiTheme="minorHAnsi" w:cstheme="minorHAnsi"/>
                <w:sz w:val="22"/>
              </w:rPr>
              <w:t xml:space="preserve"> (MH/LD)</w:t>
            </w:r>
          </w:p>
        </w:tc>
        <w:tc>
          <w:tcPr>
            <w:tcW w:w="1930" w:type="pct"/>
            <w:gridSpan w:val="3"/>
          </w:tcPr>
          <w:p w14:paraId="03492845" w14:textId="53F47A1C" w:rsidR="00D30FC1" w:rsidRDefault="00E97F2B" w:rsidP="00216B15">
            <w:pPr>
              <w:spacing w:after="0" w:line="240" w:lineRule="auto"/>
              <w:rPr>
                <w:rFonts w:asciiTheme="minorHAnsi" w:hAnsiTheme="minorHAnsi" w:cstheme="minorHAnsi"/>
                <w:sz w:val="22"/>
              </w:rPr>
            </w:pPr>
            <w:r>
              <w:rPr>
                <w:rFonts w:asciiTheme="minorHAnsi" w:hAnsiTheme="minorHAnsi" w:cstheme="minorHAnsi"/>
                <w:sz w:val="22"/>
              </w:rPr>
              <w:t>Development of a joint working protocol to support and enable joint working between partners (LA and Health)</w:t>
            </w:r>
            <w:r w:rsidR="002C3A8F">
              <w:rPr>
                <w:rFonts w:asciiTheme="minorHAnsi" w:hAnsiTheme="minorHAnsi" w:cstheme="minorHAnsi"/>
                <w:sz w:val="22"/>
              </w:rPr>
              <w:t xml:space="preserve"> in learning disability and mental health teams</w:t>
            </w:r>
            <w:r>
              <w:rPr>
                <w:rFonts w:asciiTheme="minorHAnsi" w:hAnsiTheme="minorHAnsi" w:cstheme="minorHAnsi"/>
                <w:sz w:val="22"/>
              </w:rPr>
              <w:t>.  It will include:</w:t>
            </w:r>
          </w:p>
          <w:p w14:paraId="5A07082A"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Inter-agency dispute policy</w:t>
            </w:r>
          </w:p>
          <w:p w14:paraId="5AD10DEB"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Joint funding split</w:t>
            </w:r>
          </w:p>
          <w:p w14:paraId="210FE855" w14:textId="6F1E2AF3"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CHC (Continuing Healthcare) process</w:t>
            </w:r>
            <w:r w:rsidR="00CD5102">
              <w:rPr>
                <w:rFonts w:asciiTheme="minorHAnsi" w:hAnsiTheme="minorHAnsi" w:cstheme="minorHAnsi"/>
                <w:sz w:val="22"/>
              </w:rPr>
              <w:t xml:space="preserve"> for partners to follow</w:t>
            </w:r>
          </w:p>
          <w:p w14:paraId="7A50D74C"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Joint funding arrangements and process</w:t>
            </w:r>
          </w:p>
          <w:p w14:paraId="0A607753"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Regional brokerage and monitoring of packages of care</w:t>
            </w:r>
          </w:p>
          <w:p w14:paraId="3FE5F4A9" w14:textId="24511E87" w:rsidR="00E97F2B" w:rsidRPr="008D5949"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DST tracker monitored at a regional level</w:t>
            </w:r>
          </w:p>
        </w:tc>
        <w:tc>
          <w:tcPr>
            <w:tcW w:w="2531" w:type="pct"/>
            <w:gridSpan w:val="2"/>
          </w:tcPr>
          <w:p w14:paraId="73E7C8B0" w14:textId="6C56F86F" w:rsidR="00D30FC1" w:rsidRPr="003764D2" w:rsidRDefault="009B4CAB">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Agreed to create this workstream on 16</w:t>
            </w:r>
            <w:r w:rsidRPr="009B4CAB">
              <w:rPr>
                <w:rFonts w:asciiTheme="minorHAnsi" w:eastAsiaTheme="minorEastAsia" w:hAnsiTheme="minorHAnsi" w:cstheme="minorHAnsi"/>
                <w:sz w:val="22"/>
                <w:vertAlign w:val="superscript"/>
              </w:rPr>
              <w:t>th</w:t>
            </w:r>
            <w:r>
              <w:rPr>
                <w:rFonts w:asciiTheme="minorHAnsi" w:eastAsiaTheme="minorEastAsia" w:hAnsiTheme="minorHAnsi" w:cstheme="minorHAnsi"/>
                <w:sz w:val="22"/>
              </w:rPr>
              <w:t xml:space="preserve"> September at Regional </w:t>
            </w:r>
            <w:r w:rsidR="005E0DE8">
              <w:rPr>
                <w:rFonts w:asciiTheme="minorHAnsi" w:eastAsiaTheme="minorEastAsia" w:hAnsiTheme="minorHAnsi" w:cstheme="minorHAnsi"/>
                <w:sz w:val="22"/>
              </w:rPr>
              <w:t>Commissioning</w:t>
            </w:r>
            <w:r>
              <w:rPr>
                <w:rFonts w:asciiTheme="minorHAnsi" w:eastAsiaTheme="minorEastAsia" w:hAnsiTheme="minorHAnsi" w:cstheme="minorHAnsi"/>
                <w:sz w:val="22"/>
              </w:rPr>
              <w:t xml:space="preserve"> Board, this needs approval though the Steering and Advisory Boards</w:t>
            </w:r>
          </w:p>
        </w:tc>
      </w:tr>
      <w:tr w:rsidR="00D30FC1" w:rsidRPr="00F102CE" w14:paraId="0C65B10A" w14:textId="77777777" w:rsidTr="00174785">
        <w:tc>
          <w:tcPr>
            <w:tcW w:w="539" w:type="pct"/>
          </w:tcPr>
          <w:p w14:paraId="28B9F973" w14:textId="597ABB69" w:rsidR="00D30FC1" w:rsidRPr="000E5D54" w:rsidRDefault="00EA37FE">
            <w:pPr>
              <w:spacing w:before="20" w:after="20"/>
              <w:rPr>
                <w:rFonts w:asciiTheme="minorHAnsi" w:hAnsiTheme="minorHAnsi" w:cstheme="minorHAnsi"/>
                <w:sz w:val="22"/>
              </w:rPr>
            </w:pPr>
            <w:r w:rsidRPr="00EA37FE">
              <w:rPr>
                <w:rFonts w:asciiTheme="minorHAnsi" w:hAnsiTheme="minorHAnsi" w:cstheme="minorHAnsi"/>
                <w:sz w:val="22"/>
              </w:rPr>
              <w:t>Commissioning Specification &amp; Accommodation Plan</w:t>
            </w:r>
            <w:r w:rsidR="00DD0E69">
              <w:rPr>
                <w:rFonts w:asciiTheme="minorHAnsi" w:hAnsiTheme="minorHAnsi" w:cstheme="minorHAnsi"/>
                <w:sz w:val="22"/>
              </w:rPr>
              <w:t xml:space="preserve"> (MH/LD)</w:t>
            </w:r>
          </w:p>
        </w:tc>
        <w:tc>
          <w:tcPr>
            <w:tcW w:w="1930" w:type="pct"/>
            <w:gridSpan w:val="3"/>
          </w:tcPr>
          <w:p w14:paraId="3CB1F1FD" w14:textId="61B601E7" w:rsidR="007F48F5" w:rsidRDefault="007F48F5" w:rsidP="007F48F5">
            <w:pPr>
              <w:spacing w:before="120" w:after="120" w:line="240" w:lineRule="auto"/>
              <w:rPr>
                <w:rFonts w:asciiTheme="minorHAnsi" w:hAnsiTheme="minorHAnsi" w:cstheme="minorHAnsi"/>
                <w:sz w:val="22"/>
              </w:rPr>
            </w:pPr>
            <w:r w:rsidRPr="007F48F5">
              <w:rPr>
                <w:rFonts w:asciiTheme="minorHAnsi" w:hAnsiTheme="minorHAnsi" w:cstheme="minorHAnsi"/>
                <w:sz w:val="22"/>
              </w:rPr>
              <w:t xml:space="preserve">Define service models, capacity/demand and market approach to delivery of accommodation services for people with </w:t>
            </w:r>
            <w:r>
              <w:rPr>
                <w:rFonts w:asciiTheme="minorHAnsi" w:hAnsiTheme="minorHAnsi" w:cstheme="minorHAnsi"/>
                <w:sz w:val="22"/>
              </w:rPr>
              <w:t>L</w:t>
            </w:r>
            <w:r w:rsidRPr="007F48F5">
              <w:rPr>
                <w:rFonts w:asciiTheme="minorHAnsi" w:hAnsiTheme="minorHAnsi" w:cstheme="minorHAnsi"/>
                <w:sz w:val="22"/>
              </w:rPr>
              <w:t xml:space="preserve">earning </w:t>
            </w:r>
            <w:r>
              <w:rPr>
                <w:rFonts w:asciiTheme="minorHAnsi" w:hAnsiTheme="minorHAnsi" w:cstheme="minorHAnsi"/>
                <w:sz w:val="22"/>
              </w:rPr>
              <w:t>D</w:t>
            </w:r>
            <w:r w:rsidRPr="007F48F5">
              <w:rPr>
                <w:rFonts w:asciiTheme="minorHAnsi" w:hAnsiTheme="minorHAnsi" w:cstheme="minorHAnsi"/>
                <w:sz w:val="22"/>
              </w:rPr>
              <w:t>isabilities/complex needs and Mental Health</w:t>
            </w:r>
            <w:r>
              <w:rPr>
                <w:rFonts w:asciiTheme="minorHAnsi" w:hAnsiTheme="minorHAnsi" w:cstheme="minorHAnsi"/>
                <w:sz w:val="22"/>
              </w:rPr>
              <w:t>.  Priorities include:</w:t>
            </w:r>
          </w:p>
          <w:p w14:paraId="5D9EBDAC" w14:textId="417DE0E3" w:rsidR="007F48F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Closer to home</w:t>
            </w:r>
            <w:r w:rsidR="00805EAA">
              <w:rPr>
                <w:rFonts w:asciiTheme="minorHAnsi" w:hAnsiTheme="minorHAnsi" w:cstheme="minorHAnsi"/>
                <w:sz w:val="22"/>
              </w:rPr>
              <w:t xml:space="preserve"> (repatriation)</w:t>
            </w:r>
          </w:p>
          <w:p w14:paraId="6EDD9CC6" w14:textId="48E74E52" w:rsidR="00216B1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Specialist MH/Dementia nursing provision</w:t>
            </w:r>
          </w:p>
          <w:p w14:paraId="616EB562" w14:textId="19BFC9BA" w:rsidR="00216B1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lastRenderedPageBreak/>
              <w:t>Expansion of shared lives</w:t>
            </w:r>
          </w:p>
          <w:p w14:paraId="45F96620" w14:textId="07F3A083" w:rsidR="00216B15" w:rsidRPr="005F5138" w:rsidRDefault="00EB54C7"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Cross boundary voids</w:t>
            </w:r>
            <w:r w:rsidR="00F34A50" w:rsidRPr="005F5138">
              <w:rPr>
                <w:rFonts w:asciiTheme="minorHAnsi" w:hAnsiTheme="minorHAnsi" w:cstheme="minorHAnsi"/>
                <w:sz w:val="22"/>
              </w:rPr>
              <w:t xml:space="preserve"> and matching</w:t>
            </w:r>
          </w:p>
          <w:p w14:paraId="01A37AA9" w14:textId="5EE2573F" w:rsidR="00D30FC1" w:rsidRPr="005F5138" w:rsidRDefault="005F5138"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Expansion of shared lives project</w:t>
            </w:r>
          </w:p>
        </w:tc>
        <w:tc>
          <w:tcPr>
            <w:tcW w:w="2531" w:type="pct"/>
            <w:gridSpan w:val="2"/>
          </w:tcPr>
          <w:p w14:paraId="1DDEEE39" w14:textId="27D044B0" w:rsidR="00D30FC1" w:rsidRPr="003764D2" w:rsidRDefault="00174785">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lastRenderedPageBreak/>
              <w:t>Agreed to create this workstream on 16</w:t>
            </w:r>
            <w:r w:rsidRPr="009B4CAB">
              <w:rPr>
                <w:rFonts w:asciiTheme="minorHAnsi" w:eastAsiaTheme="minorEastAsia" w:hAnsiTheme="minorHAnsi" w:cstheme="minorHAnsi"/>
                <w:sz w:val="22"/>
                <w:vertAlign w:val="superscript"/>
              </w:rPr>
              <w:t>th</w:t>
            </w:r>
            <w:r>
              <w:rPr>
                <w:rFonts w:asciiTheme="minorHAnsi" w:eastAsiaTheme="minorEastAsia" w:hAnsiTheme="minorHAnsi" w:cstheme="minorHAnsi"/>
                <w:sz w:val="22"/>
              </w:rPr>
              <w:t xml:space="preserve"> September at Regional </w:t>
            </w:r>
            <w:r w:rsidR="005E0DE8">
              <w:rPr>
                <w:rFonts w:asciiTheme="minorHAnsi" w:eastAsiaTheme="minorEastAsia" w:hAnsiTheme="minorHAnsi" w:cstheme="minorHAnsi"/>
                <w:sz w:val="22"/>
              </w:rPr>
              <w:t>Commissioning</w:t>
            </w:r>
            <w:r>
              <w:rPr>
                <w:rFonts w:asciiTheme="minorHAnsi" w:eastAsiaTheme="minorEastAsia" w:hAnsiTheme="minorHAnsi" w:cstheme="minorHAnsi"/>
                <w:sz w:val="22"/>
              </w:rPr>
              <w:t xml:space="preserve"> Board, this needs approval though the Steering and Advisory Boards</w:t>
            </w:r>
          </w:p>
        </w:tc>
      </w:tr>
      <w:tr w:rsidR="00D34D91" w:rsidRPr="00F102CE" w14:paraId="6A6DE353" w14:textId="77777777" w:rsidTr="00174785">
        <w:tc>
          <w:tcPr>
            <w:tcW w:w="539" w:type="pct"/>
          </w:tcPr>
          <w:p w14:paraId="1B4FA1EE" w14:textId="2BFA4565" w:rsidR="00D34D91" w:rsidRPr="00EA37FE" w:rsidRDefault="00D34D91">
            <w:pPr>
              <w:spacing w:before="20" w:after="20"/>
              <w:rPr>
                <w:rFonts w:asciiTheme="minorHAnsi" w:hAnsiTheme="minorHAnsi" w:cstheme="minorHAnsi"/>
                <w:sz w:val="22"/>
              </w:rPr>
            </w:pPr>
            <w:r>
              <w:rPr>
                <w:rFonts w:asciiTheme="minorHAnsi" w:hAnsiTheme="minorHAnsi" w:cstheme="minorHAnsi"/>
                <w:sz w:val="22"/>
              </w:rPr>
              <w:t>Market Stability Report</w:t>
            </w:r>
          </w:p>
        </w:tc>
        <w:tc>
          <w:tcPr>
            <w:tcW w:w="1930" w:type="pct"/>
            <w:gridSpan w:val="3"/>
          </w:tcPr>
          <w:p w14:paraId="0EDFAA57" w14:textId="77777777" w:rsidR="00D34D91" w:rsidRDefault="00263560">
            <w:pPr>
              <w:spacing w:before="120" w:after="120" w:line="240" w:lineRule="auto"/>
              <w:rPr>
                <w:rFonts w:asciiTheme="minorHAnsi" w:hAnsiTheme="minorHAnsi" w:cstheme="minorHAnsi"/>
                <w:sz w:val="22"/>
              </w:rPr>
            </w:pPr>
            <w:r w:rsidRPr="00263560">
              <w:rPr>
                <w:rFonts w:asciiTheme="minorHAnsi" w:hAnsiTheme="minorHAnsi" w:cstheme="minorHAnsi"/>
                <w:sz w:val="22"/>
              </w:rPr>
              <w:t>A </w:t>
            </w:r>
            <w:hyperlink r:id="rId33" w:history="1">
              <w:r w:rsidRPr="00263560">
                <w:rPr>
                  <w:rStyle w:val="Hyperlink"/>
                  <w:rFonts w:asciiTheme="minorHAnsi" w:hAnsiTheme="minorHAnsi" w:cstheme="minorHAnsi"/>
                  <w:sz w:val="22"/>
                </w:rPr>
                <w:t>Market Stability Report (MSR)</w:t>
              </w:r>
            </w:hyperlink>
            <w:r w:rsidRPr="00263560">
              <w:rPr>
                <w:rFonts w:asciiTheme="minorHAnsi" w:hAnsiTheme="minorHAnsi" w:cstheme="minorHAnsi"/>
                <w:sz w:val="22"/>
              </w:rPr>
              <w:t> in Wales is a strategic assessment of the social care market, required by the </w:t>
            </w:r>
            <w:hyperlink r:id="rId34" w:tgtFrame="_blank" w:history="1">
              <w:r w:rsidRPr="00263560">
                <w:rPr>
                  <w:rStyle w:val="Hyperlink"/>
                  <w:rFonts w:asciiTheme="minorHAnsi" w:hAnsiTheme="minorHAnsi" w:cstheme="minorHAnsi"/>
                  <w:sz w:val="22"/>
                </w:rPr>
                <w:t>Social Services and Well-being (Wales) Act 2014</w:t>
              </w:r>
            </w:hyperlink>
            <w:r w:rsidRPr="00263560">
              <w:rPr>
                <w:rFonts w:asciiTheme="minorHAnsi" w:hAnsiTheme="minorHAnsi" w:cstheme="minorHAnsi"/>
                <w:sz w:val="22"/>
              </w:rPr>
              <w:t>. It evaluates whether the care and support market in a specific region can meet current and projected needs, assessing both the stability and sustainability of services like care homes and home care. These reports help local authorities and health boards plan and commission services by identifying gaps and risks, and they include an analysis of current supply, future demand, and potential issues. </w:t>
            </w:r>
            <w:r>
              <w:rPr>
                <w:rFonts w:asciiTheme="minorHAnsi" w:hAnsiTheme="minorHAnsi" w:cstheme="minorHAnsi"/>
                <w:sz w:val="22"/>
              </w:rPr>
              <w:t xml:space="preserve">  </w:t>
            </w:r>
          </w:p>
          <w:p w14:paraId="5903D6D0" w14:textId="6B497231" w:rsidR="00263560" w:rsidRPr="000E5D54" w:rsidRDefault="00263560">
            <w:pPr>
              <w:spacing w:before="120" w:after="120" w:line="240" w:lineRule="auto"/>
              <w:rPr>
                <w:rFonts w:asciiTheme="minorHAnsi" w:hAnsiTheme="minorHAnsi" w:cstheme="minorHAnsi"/>
                <w:sz w:val="22"/>
              </w:rPr>
            </w:pPr>
            <w:r>
              <w:rPr>
                <w:rFonts w:asciiTheme="minorHAnsi" w:hAnsiTheme="minorHAnsi" w:cstheme="minorHAnsi"/>
                <w:sz w:val="22"/>
              </w:rPr>
              <w:t>Reports are required every five years, the next report is due in 2027</w:t>
            </w:r>
          </w:p>
        </w:tc>
        <w:tc>
          <w:tcPr>
            <w:tcW w:w="2531" w:type="pct"/>
            <w:gridSpan w:val="2"/>
          </w:tcPr>
          <w:p w14:paraId="56F4EC44" w14:textId="77777777" w:rsidR="00D34D91" w:rsidRDefault="00263560"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template for partners to use</w:t>
            </w:r>
          </w:p>
          <w:p w14:paraId="7B791AB4" w14:textId="77777777" w:rsidR="00263560" w:rsidRDefault="00263560"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data sets</w:t>
            </w:r>
          </w:p>
          <w:p w14:paraId="5A188E68" w14:textId="77777777" w:rsidR="008124B6" w:rsidRDefault="008124B6"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quality metrics</w:t>
            </w:r>
          </w:p>
          <w:p w14:paraId="72C001B1" w14:textId="77777777" w:rsidR="008124B6" w:rsidRDefault="008124B6"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Development of provider questionnaire</w:t>
            </w:r>
          </w:p>
          <w:p w14:paraId="0354E1FA" w14:textId="4D6CE4FA" w:rsidR="008124B6" w:rsidRPr="00263560" w:rsidRDefault="00040EB4"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 xml:space="preserve">First data </w:t>
            </w:r>
            <w:r w:rsidR="005C5039">
              <w:rPr>
                <w:rFonts w:asciiTheme="minorHAnsi" w:eastAsiaTheme="minorEastAsia" w:hAnsiTheme="minorHAnsi" w:cstheme="minorHAnsi"/>
                <w:sz w:val="22"/>
              </w:rPr>
              <w:t xml:space="preserve">gathering exercise is being undertaken </w:t>
            </w:r>
            <w:r w:rsidR="005A2231">
              <w:rPr>
                <w:rFonts w:asciiTheme="minorHAnsi" w:eastAsiaTheme="minorEastAsia" w:hAnsiTheme="minorHAnsi" w:cstheme="minorHAnsi"/>
                <w:sz w:val="22"/>
              </w:rPr>
              <w:t>for April to Sept to evaluate data sets</w:t>
            </w:r>
            <w:r w:rsidR="005C0BA0">
              <w:rPr>
                <w:rFonts w:asciiTheme="minorHAnsi" w:eastAsiaTheme="minorEastAsia" w:hAnsiTheme="minorHAnsi" w:cstheme="minorHAnsi"/>
                <w:sz w:val="22"/>
              </w:rPr>
              <w:t xml:space="preserve"> with feedback due in November</w:t>
            </w:r>
          </w:p>
        </w:tc>
      </w:tr>
    </w:tbl>
    <w:p w14:paraId="221DA0F5" w14:textId="77777777" w:rsidR="002D00F2" w:rsidRDefault="002D00F2">
      <w:pPr>
        <w:spacing w:after="200" w:line="276" w:lineRule="auto"/>
      </w:pPr>
    </w:p>
    <w:sectPr w:rsidR="002D00F2" w:rsidSect="00F763C9">
      <w:headerReference w:type="default" r:id="rId35"/>
      <w:footerReference w:type="default" r:id="rId36"/>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32E0F6" w14:textId="77777777" w:rsidR="004A254A" w:rsidRDefault="004A254A" w:rsidP="00E82A3C">
      <w:pPr>
        <w:spacing w:after="0" w:line="240" w:lineRule="auto"/>
      </w:pPr>
      <w:r>
        <w:separator/>
      </w:r>
    </w:p>
  </w:endnote>
  <w:endnote w:type="continuationSeparator" w:id="0">
    <w:p w14:paraId="4CED0C8B" w14:textId="77777777" w:rsidR="004A254A" w:rsidRDefault="004A254A" w:rsidP="00E82A3C">
      <w:pPr>
        <w:spacing w:after="0" w:line="240" w:lineRule="auto"/>
      </w:pPr>
      <w:r>
        <w:continuationSeparator/>
      </w:r>
    </w:p>
  </w:endnote>
  <w:endnote w:type="continuationNotice" w:id="1">
    <w:p w14:paraId="5357E913" w14:textId="77777777" w:rsidR="004A254A" w:rsidRDefault="004A25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Anton">
    <w:charset w:val="00"/>
    <w:family w:val="auto"/>
    <w:pitch w:val="variable"/>
    <w:sig w:usb0="A00000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F5AD2" w14:textId="77777777" w:rsidR="004A254A" w:rsidRDefault="004A254A" w:rsidP="00E82A3C">
      <w:pPr>
        <w:spacing w:after="0" w:line="240" w:lineRule="auto"/>
      </w:pPr>
      <w:r>
        <w:separator/>
      </w:r>
    </w:p>
  </w:footnote>
  <w:footnote w:type="continuationSeparator" w:id="0">
    <w:p w14:paraId="6E99BC42" w14:textId="77777777" w:rsidR="004A254A" w:rsidRDefault="004A254A" w:rsidP="00E82A3C">
      <w:pPr>
        <w:spacing w:after="0" w:line="240" w:lineRule="auto"/>
      </w:pPr>
      <w:r>
        <w:continuationSeparator/>
      </w:r>
    </w:p>
  </w:footnote>
  <w:footnote w:type="continuationNotice" w:id="1">
    <w:p w14:paraId="6F396F02" w14:textId="77777777" w:rsidR="004A254A" w:rsidRDefault="004A25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HocQMDsU" int2:invalidationBookmarkName="" int2:hashCode="RhSMw7TSs6yAc/" int2:id="UG9jDahG">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75675"/>
    <w:multiLevelType w:val="hybridMultilevel"/>
    <w:tmpl w:val="31A4D9BA"/>
    <w:lvl w:ilvl="0" w:tplc="3EE41EAA">
      <w:start w:val="1"/>
      <w:numFmt w:val="bullet"/>
      <w:lvlText w:val="•"/>
      <w:lvlJc w:val="left"/>
      <w:pPr>
        <w:tabs>
          <w:tab w:val="num" w:pos="720"/>
        </w:tabs>
        <w:ind w:left="720" w:hanging="360"/>
      </w:pPr>
      <w:rPr>
        <w:rFonts w:ascii="Arial" w:hAnsi="Arial" w:hint="default"/>
      </w:rPr>
    </w:lvl>
    <w:lvl w:ilvl="1" w:tplc="A96E5DCA" w:tentative="1">
      <w:start w:val="1"/>
      <w:numFmt w:val="bullet"/>
      <w:lvlText w:val="•"/>
      <w:lvlJc w:val="left"/>
      <w:pPr>
        <w:tabs>
          <w:tab w:val="num" w:pos="1440"/>
        </w:tabs>
        <w:ind w:left="1440" w:hanging="360"/>
      </w:pPr>
      <w:rPr>
        <w:rFonts w:ascii="Arial" w:hAnsi="Arial" w:hint="default"/>
      </w:rPr>
    </w:lvl>
    <w:lvl w:ilvl="2" w:tplc="9362A51A" w:tentative="1">
      <w:start w:val="1"/>
      <w:numFmt w:val="bullet"/>
      <w:lvlText w:val="•"/>
      <w:lvlJc w:val="left"/>
      <w:pPr>
        <w:tabs>
          <w:tab w:val="num" w:pos="2160"/>
        </w:tabs>
        <w:ind w:left="2160" w:hanging="360"/>
      </w:pPr>
      <w:rPr>
        <w:rFonts w:ascii="Arial" w:hAnsi="Arial" w:hint="default"/>
      </w:rPr>
    </w:lvl>
    <w:lvl w:ilvl="3" w:tplc="6680954C" w:tentative="1">
      <w:start w:val="1"/>
      <w:numFmt w:val="bullet"/>
      <w:lvlText w:val="•"/>
      <w:lvlJc w:val="left"/>
      <w:pPr>
        <w:tabs>
          <w:tab w:val="num" w:pos="2880"/>
        </w:tabs>
        <w:ind w:left="2880" w:hanging="360"/>
      </w:pPr>
      <w:rPr>
        <w:rFonts w:ascii="Arial" w:hAnsi="Arial" w:hint="default"/>
      </w:rPr>
    </w:lvl>
    <w:lvl w:ilvl="4" w:tplc="FBB4BED0" w:tentative="1">
      <w:start w:val="1"/>
      <w:numFmt w:val="bullet"/>
      <w:lvlText w:val="•"/>
      <w:lvlJc w:val="left"/>
      <w:pPr>
        <w:tabs>
          <w:tab w:val="num" w:pos="3600"/>
        </w:tabs>
        <w:ind w:left="3600" w:hanging="360"/>
      </w:pPr>
      <w:rPr>
        <w:rFonts w:ascii="Arial" w:hAnsi="Arial" w:hint="default"/>
      </w:rPr>
    </w:lvl>
    <w:lvl w:ilvl="5" w:tplc="A26CB206" w:tentative="1">
      <w:start w:val="1"/>
      <w:numFmt w:val="bullet"/>
      <w:lvlText w:val="•"/>
      <w:lvlJc w:val="left"/>
      <w:pPr>
        <w:tabs>
          <w:tab w:val="num" w:pos="4320"/>
        </w:tabs>
        <w:ind w:left="4320" w:hanging="360"/>
      </w:pPr>
      <w:rPr>
        <w:rFonts w:ascii="Arial" w:hAnsi="Arial" w:hint="default"/>
      </w:rPr>
    </w:lvl>
    <w:lvl w:ilvl="6" w:tplc="2BB40F52" w:tentative="1">
      <w:start w:val="1"/>
      <w:numFmt w:val="bullet"/>
      <w:lvlText w:val="•"/>
      <w:lvlJc w:val="left"/>
      <w:pPr>
        <w:tabs>
          <w:tab w:val="num" w:pos="5040"/>
        </w:tabs>
        <w:ind w:left="5040" w:hanging="360"/>
      </w:pPr>
      <w:rPr>
        <w:rFonts w:ascii="Arial" w:hAnsi="Arial" w:hint="default"/>
      </w:rPr>
    </w:lvl>
    <w:lvl w:ilvl="7" w:tplc="1BCEF7C0" w:tentative="1">
      <w:start w:val="1"/>
      <w:numFmt w:val="bullet"/>
      <w:lvlText w:val="•"/>
      <w:lvlJc w:val="left"/>
      <w:pPr>
        <w:tabs>
          <w:tab w:val="num" w:pos="5760"/>
        </w:tabs>
        <w:ind w:left="5760" w:hanging="360"/>
      </w:pPr>
      <w:rPr>
        <w:rFonts w:ascii="Arial" w:hAnsi="Arial" w:hint="default"/>
      </w:rPr>
    </w:lvl>
    <w:lvl w:ilvl="8" w:tplc="0D84C3A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1D6B11"/>
    <w:multiLevelType w:val="hybridMultilevel"/>
    <w:tmpl w:val="8B0E004A"/>
    <w:lvl w:ilvl="0" w:tplc="552AB856">
      <w:start w:val="1"/>
      <w:numFmt w:val="bullet"/>
      <w:lvlText w:val="•"/>
      <w:lvlJc w:val="left"/>
      <w:pPr>
        <w:tabs>
          <w:tab w:val="num" w:pos="720"/>
        </w:tabs>
        <w:ind w:left="720" w:hanging="360"/>
      </w:pPr>
      <w:rPr>
        <w:rFonts w:ascii="Arial" w:hAnsi="Arial" w:hint="default"/>
      </w:rPr>
    </w:lvl>
    <w:lvl w:ilvl="1" w:tplc="72BAED5E" w:tentative="1">
      <w:start w:val="1"/>
      <w:numFmt w:val="bullet"/>
      <w:lvlText w:val="•"/>
      <w:lvlJc w:val="left"/>
      <w:pPr>
        <w:tabs>
          <w:tab w:val="num" w:pos="1440"/>
        </w:tabs>
        <w:ind w:left="1440" w:hanging="360"/>
      </w:pPr>
      <w:rPr>
        <w:rFonts w:ascii="Arial" w:hAnsi="Arial" w:hint="default"/>
      </w:rPr>
    </w:lvl>
    <w:lvl w:ilvl="2" w:tplc="F03AA032" w:tentative="1">
      <w:start w:val="1"/>
      <w:numFmt w:val="bullet"/>
      <w:lvlText w:val="•"/>
      <w:lvlJc w:val="left"/>
      <w:pPr>
        <w:tabs>
          <w:tab w:val="num" w:pos="2160"/>
        </w:tabs>
        <w:ind w:left="2160" w:hanging="360"/>
      </w:pPr>
      <w:rPr>
        <w:rFonts w:ascii="Arial" w:hAnsi="Arial" w:hint="default"/>
      </w:rPr>
    </w:lvl>
    <w:lvl w:ilvl="3" w:tplc="419C541C" w:tentative="1">
      <w:start w:val="1"/>
      <w:numFmt w:val="bullet"/>
      <w:lvlText w:val="•"/>
      <w:lvlJc w:val="left"/>
      <w:pPr>
        <w:tabs>
          <w:tab w:val="num" w:pos="2880"/>
        </w:tabs>
        <w:ind w:left="2880" w:hanging="360"/>
      </w:pPr>
      <w:rPr>
        <w:rFonts w:ascii="Arial" w:hAnsi="Arial" w:hint="default"/>
      </w:rPr>
    </w:lvl>
    <w:lvl w:ilvl="4" w:tplc="2DDCC998" w:tentative="1">
      <w:start w:val="1"/>
      <w:numFmt w:val="bullet"/>
      <w:lvlText w:val="•"/>
      <w:lvlJc w:val="left"/>
      <w:pPr>
        <w:tabs>
          <w:tab w:val="num" w:pos="3600"/>
        </w:tabs>
        <w:ind w:left="3600" w:hanging="360"/>
      </w:pPr>
      <w:rPr>
        <w:rFonts w:ascii="Arial" w:hAnsi="Arial" w:hint="default"/>
      </w:rPr>
    </w:lvl>
    <w:lvl w:ilvl="5" w:tplc="595C93B6" w:tentative="1">
      <w:start w:val="1"/>
      <w:numFmt w:val="bullet"/>
      <w:lvlText w:val="•"/>
      <w:lvlJc w:val="left"/>
      <w:pPr>
        <w:tabs>
          <w:tab w:val="num" w:pos="4320"/>
        </w:tabs>
        <w:ind w:left="4320" w:hanging="360"/>
      </w:pPr>
      <w:rPr>
        <w:rFonts w:ascii="Arial" w:hAnsi="Arial" w:hint="default"/>
      </w:rPr>
    </w:lvl>
    <w:lvl w:ilvl="6" w:tplc="4CE670D0" w:tentative="1">
      <w:start w:val="1"/>
      <w:numFmt w:val="bullet"/>
      <w:lvlText w:val="•"/>
      <w:lvlJc w:val="left"/>
      <w:pPr>
        <w:tabs>
          <w:tab w:val="num" w:pos="5040"/>
        </w:tabs>
        <w:ind w:left="5040" w:hanging="360"/>
      </w:pPr>
      <w:rPr>
        <w:rFonts w:ascii="Arial" w:hAnsi="Arial" w:hint="default"/>
      </w:rPr>
    </w:lvl>
    <w:lvl w:ilvl="7" w:tplc="33ACD2EC" w:tentative="1">
      <w:start w:val="1"/>
      <w:numFmt w:val="bullet"/>
      <w:lvlText w:val="•"/>
      <w:lvlJc w:val="left"/>
      <w:pPr>
        <w:tabs>
          <w:tab w:val="num" w:pos="5760"/>
        </w:tabs>
        <w:ind w:left="5760" w:hanging="360"/>
      </w:pPr>
      <w:rPr>
        <w:rFonts w:ascii="Arial" w:hAnsi="Arial" w:hint="default"/>
      </w:rPr>
    </w:lvl>
    <w:lvl w:ilvl="8" w:tplc="5650C15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4E87034"/>
    <w:multiLevelType w:val="hybridMultilevel"/>
    <w:tmpl w:val="7034E084"/>
    <w:lvl w:ilvl="0" w:tplc="BB426BC8">
      <w:start w:val="1"/>
      <w:numFmt w:val="bullet"/>
      <w:lvlText w:val="•"/>
      <w:lvlJc w:val="left"/>
      <w:pPr>
        <w:tabs>
          <w:tab w:val="num" w:pos="720"/>
        </w:tabs>
        <w:ind w:left="720" w:hanging="360"/>
      </w:pPr>
      <w:rPr>
        <w:rFonts w:ascii="Arial" w:hAnsi="Arial" w:hint="default"/>
      </w:rPr>
    </w:lvl>
    <w:lvl w:ilvl="1" w:tplc="5256FDD4" w:tentative="1">
      <w:start w:val="1"/>
      <w:numFmt w:val="bullet"/>
      <w:lvlText w:val="•"/>
      <w:lvlJc w:val="left"/>
      <w:pPr>
        <w:tabs>
          <w:tab w:val="num" w:pos="1440"/>
        </w:tabs>
        <w:ind w:left="1440" w:hanging="360"/>
      </w:pPr>
      <w:rPr>
        <w:rFonts w:ascii="Arial" w:hAnsi="Arial" w:hint="default"/>
      </w:rPr>
    </w:lvl>
    <w:lvl w:ilvl="2" w:tplc="4C14F00E" w:tentative="1">
      <w:start w:val="1"/>
      <w:numFmt w:val="bullet"/>
      <w:lvlText w:val="•"/>
      <w:lvlJc w:val="left"/>
      <w:pPr>
        <w:tabs>
          <w:tab w:val="num" w:pos="2160"/>
        </w:tabs>
        <w:ind w:left="2160" w:hanging="360"/>
      </w:pPr>
      <w:rPr>
        <w:rFonts w:ascii="Arial" w:hAnsi="Arial" w:hint="default"/>
      </w:rPr>
    </w:lvl>
    <w:lvl w:ilvl="3" w:tplc="CA32738A" w:tentative="1">
      <w:start w:val="1"/>
      <w:numFmt w:val="bullet"/>
      <w:lvlText w:val="•"/>
      <w:lvlJc w:val="left"/>
      <w:pPr>
        <w:tabs>
          <w:tab w:val="num" w:pos="2880"/>
        </w:tabs>
        <w:ind w:left="2880" w:hanging="360"/>
      </w:pPr>
      <w:rPr>
        <w:rFonts w:ascii="Arial" w:hAnsi="Arial" w:hint="default"/>
      </w:rPr>
    </w:lvl>
    <w:lvl w:ilvl="4" w:tplc="ED24FEC0" w:tentative="1">
      <w:start w:val="1"/>
      <w:numFmt w:val="bullet"/>
      <w:lvlText w:val="•"/>
      <w:lvlJc w:val="left"/>
      <w:pPr>
        <w:tabs>
          <w:tab w:val="num" w:pos="3600"/>
        </w:tabs>
        <w:ind w:left="3600" w:hanging="360"/>
      </w:pPr>
      <w:rPr>
        <w:rFonts w:ascii="Arial" w:hAnsi="Arial" w:hint="default"/>
      </w:rPr>
    </w:lvl>
    <w:lvl w:ilvl="5" w:tplc="B9D00CBE" w:tentative="1">
      <w:start w:val="1"/>
      <w:numFmt w:val="bullet"/>
      <w:lvlText w:val="•"/>
      <w:lvlJc w:val="left"/>
      <w:pPr>
        <w:tabs>
          <w:tab w:val="num" w:pos="4320"/>
        </w:tabs>
        <w:ind w:left="4320" w:hanging="360"/>
      </w:pPr>
      <w:rPr>
        <w:rFonts w:ascii="Arial" w:hAnsi="Arial" w:hint="default"/>
      </w:rPr>
    </w:lvl>
    <w:lvl w:ilvl="6" w:tplc="5B96DB2C" w:tentative="1">
      <w:start w:val="1"/>
      <w:numFmt w:val="bullet"/>
      <w:lvlText w:val="•"/>
      <w:lvlJc w:val="left"/>
      <w:pPr>
        <w:tabs>
          <w:tab w:val="num" w:pos="5040"/>
        </w:tabs>
        <w:ind w:left="5040" w:hanging="360"/>
      </w:pPr>
      <w:rPr>
        <w:rFonts w:ascii="Arial" w:hAnsi="Arial" w:hint="default"/>
      </w:rPr>
    </w:lvl>
    <w:lvl w:ilvl="7" w:tplc="EA5C81BC" w:tentative="1">
      <w:start w:val="1"/>
      <w:numFmt w:val="bullet"/>
      <w:lvlText w:val="•"/>
      <w:lvlJc w:val="left"/>
      <w:pPr>
        <w:tabs>
          <w:tab w:val="num" w:pos="5760"/>
        </w:tabs>
        <w:ind w:left="5760" w:hanging="360"/>
      </w:pPr>
      <w:rPr>
        <w:rFonts w:ascii="Arial" w:hAnsi="Arial" w:hint="default"/>
      </w:rPr>
    </w:lvl>
    <w:lvl w:ilvl="8" w:tplc="99FE162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162C66"/>
    <w:multiLevelType w:val="multilevel"/>
    <w:tmpl w:val="F836D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0B3DE0"/>
    <w:multiLevelType w:val="hybridMultilevel"/>
    <w:tmpl w:val="E09EA506"/>
    <w:lvl w:ilvl="0" w:tplc="F7BECD86">
      <w:start w:val="1"/>
      <w:numFmt w:val="bullet"/>
      <w:lvlText w:val=""/>
      <w:lvlJc w:val="left"/>
      <w:pPr>
        <w:ind w:left="360" w:hanging="360"/>
      </w:pPr>
      <w:rPr>
        <w:rFonts w:ascii="Symbol" w:hAnsi="Symbol" w:hint="default"/>
      </w:rPr>
    </w:lvl>
    <w:lvl w:ilvl="1" w:tplc="2C30A0F6" w:tentative="1">
      <w:start w:val="1"/>
      <w:numFmt w:val="bullet"/>
      <w:lvlText w:val="o"/>
      <w:lvlJc w:val="left"/>
      <w:pPr>
        <w:ind w:left="1080" w:hanging="360"/>
      </w:pPr>
      <w:rPr>
        <w:rFonts w:ascii="Courier New" w:hAnsi="Courier New" w:hint="default"/>
      </w:rPr>
    </w:lvl>
    <w:lvl w:ilvl="2" w:tplc="A8D0CF26" w:tentative="1">
      <w:start w:val="1"/>
      <w:numFmt w:val="bullet"/>
      <w:lvlText w:val=""/>
      <w:lvlJc w:val="left"/>
      <w:pPr>
        <w:ind w:left="1800" w:hanging="360"/>
      </w:pPr>
      <w:rPr>
        <w:rFonts w:ascii="Wingdings" w:hAnsi="Wingdings" w:hint="default"/>
      </w:rPr>
    </w:lvl>
    <w:lvl w:ilvl="3" w:tplc="719CE59C" w:tentative="1">
      <w:start w:val="1"/>
      <w:numFmt w:val="bullet"/>
      <w:lvlText w:val=""/>
      <w:lvlJc w:val="left"/>
      <w:pPr>
        <w:ind w:left="2520" w:hanging="360"/>
      </w:pPr>
      <w:rPr>
        <w:rFonts w:ascii="Symbol" w:hAnsi="Symbol" w:hint="default"/>
      </w:rPr>
    </w:lvl>
    <w:lvl w:ilvl="4" w:tplc="173CB450" w:tentative="1">
      <w:start w:val="1"/>
      <w:numFmt w:val="bullet"/>
      <w:lvlText w:val="o"/>
      <w:lvlJc w:val="left"/>
      <w:pPr>
        <w:ind w:left="3240" w:hanging="360"/>
      </w:pPr>
      <w:rPr>
        <w:rFonts w:ascii="Courier New" w:hAnsi="Courier New" w:hint="default"/>
      </w:rPr>
    </w:lvl>
    <w:lvl w:ilvl="5" w:tplc="0456BC8C" w:tentative="1">
      <w:start w:val="1"/>
      <w:numFmt w:val="bullet"/>
      <w:lvlText w:val=""/>
      <w:lvlJc w:val="left"/>
      <w:pPr>
        <w:ind w:left="3960" w:hanging="360"/>
      </w:pPr>
      <w:rPr>
        <w:rFonts w:ascii="Wingdings" w:hAnsi="Wingdings" w:hint="default"/>
      </w:rPr>
    </w:lvl>
    <w:lvl w:ilvl="6" w:tplc="E5DA9B94" w:tentative="1">
      <w:start w:val="1"/>
      <w:numFmt w:val="bullet"/>
      <w:lvlText w:val=""/>
      <w:lvlJc w:val="left"/>
      <w:pPr>
        <w:ind w:left="4680" w:hanging="360"/>
      </w:pPr>
      <w:rPr>
        <w:rFonts w:ascii="Symbol" w:hAnsi="Symbol" w:hint="default"/>
      </w:rPr>
    </w:lvl>
    <w:lvl w:ilvl="7" w:tplc="019CF5D2" w:tentative="1">
      <w:start w:val="1"/>
      <w:numFmt w:val="bullet"/>
      <w:lvlText w:val="o"/>
      <w:lvlJc w:val="left"/>
      <w:pPr>
        <w:ind w:left="5400" w:hanging="360"/>
      </w:pPr>
      <w:rPr>
        <w:rFonts w:ascii="Courier New" w:hAnsi="Courier New" w:hint="default"/>
      </w:rPr>
    </w:lvl>
    <w:lvl w:ilvl="8" w:tplc="36688F74" w:tentative="1">
      <w:start w:val="1"/>
      <w:numFmt w:val="bullet"/>
      <w:lvlText w:val=""/>
      <w:lvlJc w:val="left"/>
      <w:pPr>
        <w:ind w:left="6120" w:hanging="360"/>
      </w:pPr>
      <w:rPr>
        <w:rFonts w:ascii="Wingdings" w:hAnsi="Wingdings" w:hint="default"/>
      </w:rPr>
    </w:lvl>
  </w:abstractNum>
  <w:abstractNum w:abstractNumId="5" w15:restartNumberingAfterBreak="0">
    <w:nsid w:val="0E075BB5"/>
    <w:multiLevelType w:val="hybridMultilevel"/>
    <w:tmpl w:val="D13C82FC"/>
    <w:lvl w:ilvl="0" w:tplc="8A5A37DA">
      <w:start w:val="1"/>
      <w:numFmt w:val="bullet"/>
      <w:lvlText w:val="•"/>
      <w:lvlJc w:val="left"/>
      <w:pPr>
        <w:tabs>
          <w:tab w:val="num" w:pos="720"/>
        </w:tabs>
        <w:ind w:left="720" w:hanging="360"/>
      </w:pPr>
      <w:rPr>
        <w:rFonts w:ascii="Arial" w:hAnsi="Arial" w:hint="default"/>
      </w:rPr>
    </w:lvl>
    <w:lvl w:ilvl="1" w:tplc="FC04BBCE" w:tentative="1">
      <w:start w:val="1"/>
      <w:numFmt w:val="bullet"/>
      <w:lvlText w:val="•"/>
      <w:lvlJc w:val="left"/>
      <w:pPr>
        <w:tabs>
          <w:tab w:val="num" w:pos="1440"/>
        </w:tabs>
        <w:ind w:left="1440" w:hanging="360"/>
      </w:pPr>
      <w:rPr>
        <w:rFonts w:ascii="Arial" w:hAnsi="Arial" w:hint="default"/>
      </w:rPr>
    </w:lvl>
    <w:lvl w:ilvl="2" w:tplc="3FE6DD84" w:tentative="1">
      <w:start w:val="1"/>
      <w:numFmt w:val="bullet"/>
      <w:lvlText w:val="•"/>
      <w:lvlJc w:val="left"/>
      <w:pPr>
        <w:tabs>
          <w:tab w:val="num" w:pos="2160"/>
        </w:tabs>
        <w:ind w:left="2160" w:hanging="360"/>
      </w:pPr>
      <w:rPr>
        <w:rFonts w:ascii="Arial" w:hAnsi="Arial" w:hint="default"/>
      </w:rPr>
    </w:lvl>
    <w:lvl w:ilvl="3" w:tplc="B0228DA0" w:tentative="1">
      <w:start w:val="1"/>
      <w:numFmt w:val="bullet"/>
      <w:lvlText w:val="•"/>
      <w:lvlJc w:val="left"/>
      <w:pPr>
        <w:tabs>
          <w:tab w:val="num" w:pos="2880"/>
        </w:tabs>
        <w:ind w:left="2880" w:hanging="360"/>
      </w:pPr>
      <w:rPr>
        <w:rFonts w:ascii="Arial" w:hAnsi="Arial" w:hint="default"/>
      </w:rPr>
    </w:lvl>
    <w:lvl w:ilvl="4" w:tplc="D8142A9C" w:tentative="1">
      <w:start w:val="1"/>
      <w:numFmt w:val="bullet"/>
      <w:lvlText w:val="•"/>
      <w:lvlJc w:val="left"/>
      <w:pPr>
        <w:tabs>
          <w:tab w:val="num" w:pos="3600"/>
        </w:tabs>
        <w:ind w:left="3600" w:hanging="360"/>
      </w:pPr>
      <w:rPr>
        <w:rFonts w:ascii="Arial" w:hAnsi="Arial" w:hint="default"/>
      </w:rPr>
    </w:lvl>
    <w:lvl w:ilvl="5" w:tplc="273EF1F8" w:tentative="1">
      <w:start w:val="1"/>
      <w:numFmt w:val="bullet"/>
      <w:lvlText w:val="•"/>
      <w:lvlJc w:val="left"/>
      <w:pPr>
        <w:tabs>
          <w:tab w:val="num" w:pos="4320"/>
        </w:tabs>
        <w:ind w:left="4320" w:hanging="360"/>
      </w:pPr>
      <w:rPr>
        <w:rFonts w:ascii="Arial" w:hAnsi="Arial" w:hint="default"/>
      </w:rPr>
    </w:lvl>
    <w:lvl w:ilvl="6" w:tplc="4426BC1E" w:tentative="1">
      <w:start w:val="1"/>
      <w:numFmt w:val="bullet"/>
      <w:lvlText w:val="•"/>
      <w:lvlJc w:val="left"/>
      <w:pPr>
        <w:tabs>
          <w:tab w:val="num" w:pos="5040"/>
        </w:tabs>
        <w:ind w:left="5040" w:hanging="360"/>
      </w:pPr>
      <w:rPr>
        <w:rFonts w:ascii="Arial" w:hAnsi="Arial" w:hint="default"/>
      </w:rPr>
    </w:lvl>
    <w:lvl w:ilvl="7" w:tplc="658AFAAE" w:tentative="1">
      <w:start w:val="1"/>
      <w:numFmt w:val="bullet"/>
      <w:lvlText w:val="•"/>
      <w:lvlJc w:val="left"/>
      <w:pPr>
        <w:tabs>
          <w:tab w:val="num" w:pos="5760"/>
        </w:tabs>
        <w:ind w:left="5760" w:hanging="360"/>
      </w:pPr>
      <w:rPr>
        <w:rFonts w:ascii="Arial" w:hAnsi="Arial" w:hint="default"/>
      </w:rPr>
    </w:lvl>
    <w:lvl w:ilvl="8" w:tplc="84901A2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102876"/>
    <w:multiLevelType w:val="hybridMultilevel"/>
    <w:tmpl w:val="19088E76"/>
    <w:lvl w:ilvl="0" w:tplc="BD8047B4">
      <w:start w:val="1"/>
      <w:numFmt w:val="bullet"/>
      <w:lvlText w:val=""/>
      <w:lvlJc w:val="left"/>
      <w:pPr>
        <w:ind w:left="360" w:hanging="360"/>
      </w:pPr>
      <w:rPr>
        <w:rFonts w:ascii="Symbol" w:hAnsi="Symbol" w:hint="default"/>
      </w:rPr>
    </w:lvl>
    <w:lvl w:ilvl="1" w:tplc="23C82592">
      <w:start w:val="1"/>
      <w:numFmt w:val="bullet"/>
      <w:lvlText w:val="o"/>
      <w:lvlJc w:val="left"/>
      <w:pPr>
        <w:ind w:left="1080" w:hanging="360"/>
      </w:pPr>
      <w:rPr>
        <w:rFonts w:ascii="Courier New" w:hAnsi="Courier New" w:hint="default"/>
      </w:rPr>
    </w:lvl>
    <w:lvl w:ilvl="2" w:tplc="C4E65038" w:tentative="1">
      <w:start w:val="1"/>
      <w:numFmt w:val="bullet"/>
      <w:lvlText w:val=""/>
      <w:lvlJc w:val="left"/>
      <w:pPr>
        <w:ind w:left="1800" w:hanging="360"/>
      </w:pPr>
      <w:rPr>
        <w:rFonts w:ascii="Wingdings" w:hAnsi="Wingdings" w:hint="default"/>
      </w:rPr>
    </w:lvl>
    <w:lvl w:ilvl="3" w:tplc="0EF2D838" w:tentative="1">
      <w:start w:val="1"/>
      <w:numFmt w:val="bullet"/>
      <w:lvlText w:val=""/>
      <w:lvlJc w:val="left"/>
      <w:pPr>
        <w:ind w:left="2520" w:hanging="360"/>
      </w:pPr>
      <w:rPr>
        <w:rFonts w:ascii="Symbol" w:hAnsi="Symbol" w:hint="default"/>
      </w:rPr>
    </w:lvl>
    <w:lvl w:ilvl="4" w:tplc="9B5CC24A" w:tentative="1">
      <w:start w:val="1"/>
      <w:numFmt w:val="bullet"/>
      <w:lvlText w:val="o"/>
      <w:lvlJc w:val="left"/>
      <w:pPr>
        <w:ind w:left="3240" w:hanging="360"/>
      </w:pPr>
      <w:rPr>
        <w:rFonts w:ascii="Courier New" w:hAnsi="Courier New" w:hint="default"/>
      </w:rPr>
    </w:lvl>
    <w:lvl w:ilvl="5" w:tplc="48B4AF6A" w:tentative="1">
      <w:start w:val="1"/>
      <w:numFmt w:val="bullet"/>
      <w:lvlText w:val=""/>
      <w:lvlJc w:val="left"/>
      <w:pPr>
        <w:ind w:left="3960" w:hanging="360"/>
      </w:pPr>
      <w:rPr>
        <w:rFonts w:ascii="Wingdings" w:hAnsi="Wingdings" w:hint="default"/>
      </w:rPr>
    </w:lvl>
    <w:lvl w:ilvl="6" w:tplc="FEBE5FDE" w:tentative="1">
      <w:start w:val="1"/>
      <w:numFmt w:val="bullet"/>
      <w:lvlText w:val=""/>
      <w:lvlJc w:val="left"/>
      <w:pPr>
        <w:ind w:left="4680" w:hanging="360"/>
      </w:pPr>
      <w:rPr>
        <w:rFonts w:ascii="Symbol" w:hAnsi="Symbol" w:hint="default"/>
      </w:rPr>
    </w:lvl>
    <w:lvl w:ilvl="7" w:tplc="25AEC8F4" w:tentative="1">
      <w:start w:val="1"/>
      <w:numFmt w:val="bullet"/>
      <w:lvlText w:val="o"/>
      <w:lvlJc w:val="left"/>
      <w:pPr>
        <w:ind w:left="5400" w:hanging="360"/>
      </w:pPr>
      <w:rPr>
        <w:rFonts w:ascii="Courier New" w:hAnsi="Courier New" w:hint="default"/>
      </w:rPr>
    </w:lvl>
    <w:lvl w:ilvl="8" w:tplc="B942B286" w:tentative="1">
      <w:start w:val="1"/>
      <w:numFmt w:val="bullet"/>
      <w:lvlText w:val=""/>
      <w:lvlJc w:val="left"/>
      <w:pPr>
        <w:ind w:left="6120" w:hanging="360"/>
      </w:pPr>
      <w:rPr>
        <w:rFonts w:ascii="Wingdings" w:hAnsi="Wingdings" w:hint="default"/>
      </w:rPr>
    </w:lvl>
  </w:abstractNum>
  <w:abstractNum w:abstractNumId="7" w15:restartNumberingAfterBreak="0">
    <w:nsid w:val="12520A60"/>
    <w:multiLevelType w:val="hybridMultilevel"/>
    <w:tmpl w:val="64E41D8A"/>
    <w:lvl w:ilvl="0" w:tplc="6EE6F0B8">
      <w:start w:val="1"/>
      <w:numFmt w:val="bullet"/>
      <w:lvlText w:val=""/>
      <w:lvlJc w:val="left"/>
      <w:pPr>
        <w:ind w:left="360" w:hanging="360"/>
      </w:pPr>
      <w:rPr>
        <w:rFonts w:ascii="Symbol" w:hAnsi="Symbol" w:hint="default"/>
      </w:rPr>
    </w:lvl>
    <w:lvl w:ilvl="1" w:tplc="4E7AF88C" w:tentative="1">
      <w:start w:val="1"/>
      <w:numFmt w:val="bullet"/>
      <w:lvlText w:val="o"/>
      <w:lvlJc w:val="left"/>
      <w:pPr>
        <w:ind w:left="1080" w:hanging="360"/>
      </w:pPr>
      <w:rPr>
        <w:rFonts w:ascii="Courier New" w:hAnsi="Courier New" w:hint="default"/>
      </w:rPr>
    </w:lvl>
    <w:lvl w:ilvl="2" w:tplc="A73E778A" w:tentative="1">
      <w:start w:val="1"/>
      <w:numFmt w:val="bullet"/>
      <w:lvlText w:val=""/>
      <w:lvlJc w:val="left"/>
      <w:pPr>
        <w:ind w:left="1800" w:hanging="360"/>
      </w:pPr>
      <w:rPr>
        <w:rFonts w:ascii="Wingdings" w:hAnsi="Wingdings" w:hint="default"/>
      </w:rPr>
    </w:lvl>
    <w:lvl w:ilvl="3" w:tplc="56684D06" w:tentative="1">
      <w:start w:val="1"/>
      <w:numFmt w:val="bullet"/>
      <w:lvlText w:val=""/>
      <w:lvlJc w:val="left"/>
      <w:pPr>
        <w:ind w:left="2520" w:hanging="360"/>
      </w:pPr>
      <w:rPr>
        <w:rFonts w:ascii="Symbol" w:hAnsi="Symbol" w:hint="default"/>
      </w:rPr>
    </w:lvl>
    <w:lvl w:ilvl="4" w:tplc="4EB4C806" w:tentative="1">
      <w:start w:val="1"/>
      <w:numFmt w:val="bullet"/>
      <w:lvlText w:val="o"/>
      <w:lvlJc w:val="left"/>
      <w:pPr>
        <w:ind w:left="3240" w:hanging="360"/>
      </w:pPr>
      <w:rPr>
        <w:rFonts w:ascii="Courier New" w:hAnsi="Courier New" w:hint="default"/>
      </w:rPr>
    </w:lvl>
    <w:lvl w:ilvl="5" w:tplc="31A4E944" w:tentative="1">
      <w:start w:val="1"/>
      <w:numFmt w:val="bullet"/>
      <w:lvlText w:val=""/>
      <w:lvlJc w:val="left"/>
      <w:pPr>
        <w:ind w:left="3960" w:hanging="360"/>
      </w:pPr>
      <w:rPr>
        <w:rFonts w:ascii="Wingdings" w:hAnsi="Wingdings" w:hint="default"/>
      </w:rPr>
    </w:lvl>
    <w:lvl w:ilvl="6" w:tplc="770453C8" w:tentative="1">
      <w:start w:val="1"/>
      <w:numFmt w:val="bullet"/>
      <w:lvlText w:val=""/>
      <w:lvlJc w:val="left"/>
      <w:pPr>
        <w:ind w:left="4680" w:hanging="360"/>
      </w:pPr>
      <w:rPr>
        <w:rFonts w:ascii="Symbol" w:hAnsi="Symbol" w:hint="default"/>
      </w:rPr>
    </w:lvl>
    <w:lvl w:ilvl="7" w:tplc="A2FE7664" w:tentative="1">
      <w:start w:val="1"/>
      <w:numFmt w:val="bullet"/>
      <w:lvlText w:val="o"/>
      <w:lvlJc w:val="left"/>
      <w:pPr>
        <w:ind w:left="5400" w:hanging="360"/>
      </w:pPr>
      <w:rPr>
        <w:rFonts w:ascii="Courier New" w:hAnsi="Courier New" w:hint="default"/>
      </w:rPr>
    </w:lvl>
    <w:lvl w:ilvl="8" w:tplc="65D2BE02" w:tentative="1">
      <w:start w:val="1"/>
      <w:numFmt w:val="bullet"/>
      <w:lvlText w:val=""/>
      <w:lvlJc w:val="left"/>
      <w:pPr>
        <w:ind w:left="6120" w:hanging="360"/>
      </w:pPr>
      <w:rPr>
        <w:rFonts w:ascii="Wingdings" w:hAnsi="Wingdings" w:hint="default"/>
      </w:rPr>
    </w:lvl>
  </w:abstractNum>
  <w:abstractNum w:abstractNumId="8" w15:restartNumberingAfterBreak="0">
    <w:nsid w:val="125397C1"/>
    <w:multiLevelType w:val="hybridMultilevel"/>
    <w:tmpl w:val="431AC57E"/>
    <w:lvl w:ilvl="0" w:tplc="9874475E">
      <w:start w:val="1"/>
      <w:numFmt w:val="bullet"/>
      <w:lvlText w:val=""/>
      <w:lvlJc w:val="left"/>
      <w:pPr>
        <w:ind w:left="720" w:hanging="360"/>
      </w:pPr>
      <w:rPr>
        <w:rFonts w:ascii="Symbol" w:hAnsi="Symbol" w:hint="default"/>
      </w:rPr>
    </w:lvl>
    <w:lvl w:ilvl="1" w:tplc="6D94587C">
      <w:start w:val="1"/>
      <w:numFmt w:val="bullet"/>
      <w:lvlText w:val="o"/>
      <w:lvlJc w:val="left"/>
      <w:pPr>
        <w:ind w:left="1440" w:hanging="360"/>
      </w:pPr>
      <w:rPr>
        <w:rFonts w:ascii="Courier New" w:hAnsi="Courier New" w:hint="default"/>
      </w:rPr>
    </w:lvl>
    <w:lvl w:ilvl="2" w:tplc="E40659DA">
      <w:start w:val="1"/>
      <w:numFmt w:val="bullet"/>
      <w:lvlText w:val=""/>
      <w:lvlJc w:val="left"/>
      <w:pPr>
        <w:ind w:left="2160" w:hanging="360"/>
      </w:pPr>
      <w:rPr>
        <w:rFonts w:ascii="Wingdings" w:hAnsi="Wingdings" w:hint="default"/>
      </w:rPr>
    </w:lvl>
    <w:lvl w:ilvl="3" w:tplc="8C9256B0">
      <w:start w:val="1"/>
      <w:numFmt w:val="bullet"/>
      <w:lvlText w:val=""/>
      <w:lvlJc w:val="left"/>
      <w:pPr>
        <w:ind w:left="2880" w:hanging="360"/>
      </w:pPr>
      <w:rPr>
        <w:rFonts w:ascii="Symbol" w:hAnsi="Symbol" w:hint="default"/>
      </w:rPr>
    </w:lvl>
    <w:lvl w:ilvl="4" w:tplc="0A4A32E2">
      <w:start w:val="1"/>
      <w:numFmt w:val="bullet"/>
      <w:lvlText w:val="o"/>
      <w:lvlJc w:val="left"/>
      <w:pPr>
        <w:ind w:left="3600" w:hanging="360"/>
      </w:pPr>
      <w:rPr>
        <w:rFonts w:ascii="Courier New" w:hAnsi="Courier New" w:hint="default"/>
      </w:rPr>
    </w:lvl>
    <w:lvl w:ilvl="5" w:tplc="8CC02BE6">
      <w:start w:val="1"/>
      <w:numFmt w:val="bullet"/>
      <w:lvlText w:val=""/>
      <w:lvlJc w:val="left"/>
      <w:pPr>
        <w:ind w:left="4320" w:hanging="360"/>
      </w:pPr>
      <w:rPr>
        <w:rFonts w:ascii="Wingdings" w:hAnsi="Wingdings" w:hint="default"/>
      </w:rPr>
    </w:lvl>
    <w:lvl w:ilvl="6" w:tplc="7804B4A2">
      <w:start w:val="1"/>
      <w:numFmt w:val="bullet"/>
      <w:lvlText w:val=""/>
      <w:lvlJc w:val="left"/>
      <w:pPr>
        <w:ind w:left="5040" w:hanging="360"/>
      </w:pPr>
      <w:rPr>
        <w:rFonts w:ascii="Symbol" w:hAnsi="Symbol" w:hint="default"/>
      </w:rPr>
    </w:lvl>
    <w:lvl w:ilvl="7" w:tplc="48E4D418">
      <w:start w:val="1"/>
      <w:numFmt w:val="bullet"/>
      <w:lvlText w:val="o"/>
      <w:lvlJc w:val="left"/>
      <w:pPr>
        <w:ind w:left="5760" w:hanging="360"/>
      </w:pPr>
      <w:rPr>
        <w:rFonts w:ascii="Courier New" w:hAnsi="Courier New" w:hint="default"/>
      </w:rPr>
    </w:lvl>
    <w:lvl w:ilvl="8" w:tplc="5B6483C2">
      <w:start w:val="1"/>
      <w:numFmt w:val="bullet"/>
      <w:lvlText w:val=""/>
      <w:lvlJc w:val="left"/>
      <w:pPr>
        <w:ind w:left="6480" w:hanging="360"/>
      </w:pPr>
      <w:rPr>
        <w:rFonts w:ascii="Wingdings" w:hAnsi="Wingdings" w:hint="default"/>
      </w:rPr>
    </w:lvl>
  </w:abstractNum>
  <w:abstractNum w:abstractNumId="9" w15:restartNumberingAfterBreak="0">
    <w:nsid w:val="1259361A"/>
    <w:multiLevelType w:val="hybridMultilevel"/>
    <w:tmpl w:val="B2F27776"/>
    <w:lvl w:ilvl="0" w:tplc="888C0E48">
      <w:start w:val="1"/>
      <w:numFmt w:val="bullet"/>
      <w:lvlText w:val=""/>
      <w:lvlJc w:val="left"/>
      <w:pPr>
        <w:ind w:left="720" w:hanging="360"/>
      </w:pPr>
      <w:rPr>
        <w:rFonts w:ascii="Symbol" w:hAnsi="Symbol" w:hint="default"/>
      </w:rPr>
    </w:lvl>
    <w:lvl w:ilvl="1" w:tplc="407AF936">
      <w:start w:val="1"/>
      <w:numFmt w:val="bullet"/>
      <w:lvlText w:val="o"/>
      <w:lvlJc w:val="left"/>
      <w:pPr>
        <w:ind w:left="1440" w:hanging="360"/>
      </w:pPr>
      <w:rPr>
        <w:rFonts w:ascii="Courier New" w:hAnsi="Courier New" w:hint="default"/>
      </w:rPr>
    </w:lvl>
    <w:lvl w:ilvl="2" w:tplc="36AE3522">
      <w:start w:val="1"/>
      <w:numFmt w:val="bullet"/>
      <w:lvlText w:val=""/>
      <w:lvlJc w:val="left"/>
      <w:pPr>
        <w:ind w:left="2160" w:hanging="360"/>
      </w:pPr>
      <w:rPr>
        <w:rFonts w:ascii="Wingdings" w:hAnsi="Wingdings" w:hint="default"/>
      </w:rPr>
    </w:lvl>
    <w:lvl w:ilvl="3" w:tplc="E8BE7AAE">
      <w:start w:val="1"/>
      <w:numFmt w:val="bullet"/>
      <w:lvlText w:val=""/>
      <w:lvlJc w:val="left"/>
      <w:pPr>
        <w:ind w:left="2880" w:hanging="360"/>
      </w:pPr>
      <w:rPr>
        <w:rFonts w:ascii="Symbol" w:hAnsi="Symbol" w:hint="default"/>
      </w:rPr>
    </w:lvl>
    <w:lvl w:ilvl="4" w:tplc="CB7CD66C">
      <w:start w:val="1"/>
      <w:numFmt w:val="bullet"/>
      <w:lvlText w:val="o"/>
      <w:lvlJc w:val="left"/>
      <w:pPr>
        <w:ind w:left="3600" w:hanging="360"/>
      </w:pPr>
      <w:rPr>
        <w:rFonts w:ascii="Courier New" w:hAnsi="Courier New" w:hint="default"/>
      </w:rPr>
    </w:lvl>
    <w:lvl w:ilvl="5" w:tplc="8F7E50E0">
      <w:start w:val="1"/>
      <w:numFmt w:val="bullet"/>
      <w:lvlText w:val=""/>
      <w:lvlJc w:val="left"/>
      <w:pPr>
        <w:ind w:left="4320" w:hanging="360"/>
      </w:pPr>
      <w:rPr>
        <w:rFonts w:ascii="Wingdings" w:hAnsi="Wingdings" w:hint="default"/>
      </w:rPr>
    </w:lvl>
    <w:lvl w:ilvl="6" w:tplc="2C926232">
      <w:start w:val="1"/>
      <w:numFmt w:val="bullet"/>
      <w:lvlText w:val=""/>
      <w:lvlJc w:val="left"/>
      <w:pPr>
        <w:ind w:left="5040" w:hanging="360"/>
      </w:pPr>
      <w:rPr>
        <w:rFonts w:ascii="Symbol" w:hAnsi="Symbol" w:hint="default"/>
      </w:rPr>
    </w:lvl>
    <w:lvl w:ilvl="7" w:tplc="A7E6B88A">
      <w:start w:val="1"/>
      <w:numFmt w:val="bullet"/>
      <w:lvlText w:val="o"/>
      <w:lvlJc w:val="left"/>
      <w:pPr>
        <w:ind w:left="5760" w:hanging="360"/>
      </w:pPr>
      <w:rPr>
        <w:rFonts w:ascii="Courier New" w:hAnsi="Courier New" w:hint="default"/>
      </w:rPr>
    </w:lvl>
    <w:lvl w:ilvl="8" w:tplc="F4BC9C16">
      <w:start w:val="1"/>
      <w:numFmt w:val="bullet"/>
      <w:lvlText w:val=""/>
      <w:lvlJc w:val="left"/>
      <w:pPr>
        <w:ind w:left="6480" w:hanging="360"/>
      </w:pPr>
      <w:rPr>
        <w:rFonts w:ascii="Wingdings" w:hAnsi="Wingdings" w:hint="default"/>
      </w:rPr>
    </w:lvl>
  </w:abstractNum>
  <w:abstractNum w:abstractNumId="10" w15:restartNumberingAfterBreak="0">
    <w:nsid w:val="137E7B99"/>
    <w:multiLevelType w:val="hybridMultilevel"/>
    <w:tmpl w:val="F64A0494"/>
    <w:lvl w:ilvl="0" w:tplc="299EE636">
      <w:start w:val="1"/>
      <w:numFmt w:val="bullet"/>
      <w:lvlText w:val=""/>
      <w:lvlJc w:val="left"/>
      <w:pPr>
        <w:ind w:left="360" w:hanging="360"/>
      </w:pPr>
      <w:rPr>
        <w:rFonts w:ascii="Symbol" w:hAnsi="Symbol" w:hint="default"/>
      </w:rPr>
    </w:lvl>
    <w:lvl w:ilvl="1" w:tplc="3B9E8216" w:tentative="1">
      <w:start w:val="1"/>
      <w:numFmt w:val="bullet"/>
      <w:lvlText w:val="o"/>
      <w:lvlJc w:val="left"/>
      <w:pPr>
        <w:ind w:left="1080" w:hanging="360"/>
      </w:pPr>
      <w:rPr>
        <w:rFonts w:ascii="Courier New" w:hAnsi="Courier New" w:hint="default"/>
      </w:rPr>
    </w:lvl>
    <w:lvl w:ilvl="2" w:tplc="182A4CDC" w:tentative="1">
      <w:start w:val="1"/>
      <w:numFmt w:val="bullet"/>
      <w:lvlText w:val=""/>
      <w:lvlJc w:val="left"/>
      <w:pPr>
        <w:ind w:left="1800" w:hanging="360"/>
      </w:pPr>
      <w:rPr>
        <w:rFonts w:ascii="Wingdings" w:hAnsi="Wingdings" w:hint="default"/>
      </w:rPr>
    </w:lvl>
    <w:lvl w:ilvl="3" w:tplc="FF482FAE" w:tentative="1">
      <w:start w:val="1"/>
      <w:numFmt w:val="bullet"/>
      <w:lvlText w:val=""/>
      <w:lvlJc w:val="left"/>
      <w:pPr>
        <w:ind w:left="2520" w:hanging="360"/>
      </w:pPr>
      <w:rPr>
        <w:rFonts w:ascii="Symbol" w:hAnsi="Symbol" w:hint="default"/>
      </w:rPr>
    </w:lvl>
    <w:lvl w:ilvl="4" w:tplc="8048CE0E" w:tentative="1">
      <w:start w:val="1"/>
      <w:numFmt w:val="bullet"/>
      <w:lvlText w:val="o"/>
      <w:lvlJc w:val="left"/>
      <w:pPr>
        <w:ind w:left="3240" w:hanging="360"/>
      </w:pPr>
      <w:rPr>
        <w:rFonts w:ascii="Courier New" w:hAnsi="Courier New" w:hint="default"/>
      </w:rPr>
    </w:lvl>
    <w:lvl w:ilvl="5" w:tplc="7BE688D4" w:tentative="1">
      <w:start w:val="1"/>
      <w:numFmt w:val="bullet"/>
      <w:lvlText w:val=""/>
      <w:lvlJc w:val="left"/>
      <w:pPr>
        <w:ind w:left="3960" w:hanging="360"/>
      </w:pPr>
      <w:rPr>
        <w:rFonts w:ascii="Wingdings" w:hAnsi="Wingdings" w:hint="default"/>
      </w:rPr>
    </w:lvl>
    <w:lvl w:ilvl="6" w:tplc="C69E559A" w:tentative="1">
      <w:start w:val="1"/>
      <w:numFmt w:val="bullet"/>
      <w:lvlText w:val=""/>
      <w:lvlJc w:val="left"/>
      <w:pPr>
        <w:ind w:left="4680" w:hanging="360"/>
      </w:pPr>
      <w:rPr>
        <w:rFonts w:ascii="Symbol" w:hAnsi="Symbol" w:hint="default"/>
      </w:rPr>
    </w:lvl>
    <w:lvl w:ilvl="7" w:tplc="5A362B9A" w:tentative="1">
      <w:start w:val="1"/>
      <w:numFmt w:val="bullet"/>
      <w:lvlText w:val="o"/>
      <w:lvlJc w:val="left"/>
      <w:pPr>
        <w:ind w:left="5400" w:hanging="360"/>
      </w:pPr>
      <w:rPr>
        <w:rFonts w:ascii="Courier New" w:hAnsi="Courier New" w:hint="default"/>
      </w:rPr>
    </w:lvl>
    <w:lvl w:ilvl="8" w:tplc="25CC8282" w:tentative="1">
      <w:start w:val="1"/>
      <w:numFmt w:val="bullet"/>
      <w:lvlText w:val=""/>
      <w:lvlJc w:val="left"/>
      <w:pPr>
        <w:ind w:left="6120" w:hanging="360"/>
      </w:pPr>
      <w:rPr>
        <w:rFonts w:ascii="Wingdings" w:hAnsi="Wingdings" w:hint="default"/>
      </w:rPr>
    </w:lvl>
  </w:abstractNum>
  <w:abstractNum w:abstractNumId="11" w15:restartNumberingAfterBreak="0">
    <w:nsid w:val="13CF26B6"/>
    <w:multiLevelType w:val="hybridMultilevel"/>
    <w:tmpl w:val="A7F4B7F8"/>
    <w:lvl w:ilvl="0" w:tplc="3668C1C6">
      <w:start w:val="1"/>
      <w:numFmt w:val="bullet"/>
      <w:lvlText w:val=""/>
      <w:lvlJc w:val="left"/>
      <w:pPr>
        <w:ind w:left="720" w:hanging="360"/>
      </w:pPr>
      <w:rPr>
        <w:rFonts w:ascii="Symbol" w:hAnsi="Symbol" w:hint="default"/>
      </w:rPr>
    </w:lvl>
    <w:lvl w:ilvl="1" w:tplc="5072B844" w:tentative="1">
      <w:start w:val="1"/>
      <w:numFmt w:val="bullet"/>
      <w:lvlText w:val="o"/>
      <w:lvlJc w:val="left"/>
      <w:pPr>
        <w:ind w:left="1440" w:hanging="360"/>
      </w:pPr>
      <w:rPr>
        <w:rFonts w:ascii="Courier New" w:hAnsi="Courier New" w:hint="default"/>
      </w:rPr>
    </w:lvl>
    <w:lvl w:ilvl="2" w:tplc="86165F7E" w:tentative="1">
      <w:start w:val="1"/>
      <w:numFmt w:val="bullet"/>
      <w:lvlText w:val=""/>
      <w:lvlJc w:val="left"/>
      <w:pPr>
        <w:ind w:left="2160" w:hanging="360"/>
      </w:pPr>
      <w:rPr>
        <w:rFonts w:ascii="Wingdings" w:hAnsi="Wingdings" w:hint="default"/>
      </w:rPr>
    </w:lvl>
    <w:lvl w:ilvl="3" w:tplc="FFC6D9C2" w:tentative="1">
      <w:start w:val="1"/>
      <w:numFmt w:val="bullet"/>
      <w:lvlText w:val=""/>
      <w:lvlJc w:val="left"/>
      <w:pPr>
        <w:ind w:left="2880" w:hanging="360"/>
      </w:pPr>
      <w:rPr>
        <w:rFonts w:ascii="Symbol" w:hAnsi="Symbol" w:hint="default"/>
      </w:rPr>
    </w:lvl>
    <w:lvl w:ilvl="4" w:tplc="688E7636" w:tentative="1">
      <w:start w:val="1"/>
      <w:numFmt w:val="bullet"/>
      <w:lvlText w:val="o"/>
      <w:lvlJc w:val="left"/>
      <w:pPr>
        <w:ind w:left="3600" w:hanging="360"/>
      </w:pPr>
      <w:rPr>
        <w:rFonts w:ascii="Courier New" w:hAnsi="Courier New" w:hint="default"/>
      </w:rPr>
    </w:lvl>
    <w:lvl w:ilvl="5" w:tplc="8384E04C" w:tentative="1">
      <w:start w:val="1"/>
      <w:numFmt w:val="bullet"/>
      <w:lvlText w:val=""/>
      <w:lvlJc w:val="left"/>
      <w:pPr>
        <w:ind w:left="4320" w:hanging="360"/>
      </w:pPr>
      <w:rPr>
        <w:rFonts w:ascii="Wingdings" w:hAnsi="Wingdings" w:hint="default"/>
      </w:rPr>
    </w:lvl>
    <w:lvl w:ilvl="6" w:tplc="5E3203CE" w:tentative="1">
      <w:start w:val="1"/>
      <w:numFmt w:val="bullet"/>
      <w:lvlText w:val=""/>
      <w:lvlJc w:val="left"/>
      <w:pPr>
        <w:ind w:left="5040" w:hanging="360"/>
      </w:pPr>
      <w:rPr>
        <w:rFonts w:ascii="Symbol" w:hAnsi="Symbol" w:hint="default"/>
      </w:rPr>
    </w:lvl>
    <w:lvl w:ilvl="7" w:tplc="696E2C66" w:tentative="1">
      <w:start w:val="1"/>
      <w:numFmt w:val="bullet"/>
      <w:lvlText w:val="o"/>
      <w:lvlJc w:val="left"/>
      <w:pPr>
        <w:ind w:left="5760" w:hanging="360"/>
      </w:pPr>
      <w:rPr>
        <w:rFonts w:ascii="Courier New" w:hAnsi="Courier New" w:hint="default"/>
      </w:rPr>
    </w:lvl>
    <w:lvl w:ilvl="8" w:tplc="C88EA564" w:tentative="1">
      <w:start w:val="1"/>
      <w:numFmt w:val="bullet"/>
      <w:lvlText w:val=""/>
      <w:lvlJc w:val="left"/>
      <w:pPr>
        <w:ind w:left="6480" w:hanging="360"/>
      </w:pPr>
      <w:rPr>
        <w:rFonts w:ascii="Wingdings" w:hAnsi="Wingdings" w:hint="default"/>
      </w:rPr>
    </w:lvl>
  </w:abstractNum>
  <w:abstractNum w:abstractNumId="12" w15:restartNumberingAfterBreak="0">
    <w:nsid w:val="16C001A6"/>
    <w:multiLevelType w:val="hybridMultilevel"/>
    <w:tmpl w:val="B986F77A"/>
    <w:lvl w:ilvl="0" w:tplc="25E2A31A">
      <w:start w:val="1"/>
      <w:numFmt w:val="bullet"/>
      <w:lvlText w:val=""/>
      <w:lvlJc w:val="left"/>
      <w:pPr>
        <w:ind w:left="720" w:hanging="360"/>
      </w:pPr>
      <w:rPr>
        <w:rFonts w:ascii="Symbol" w:hAnsi="Symbol" w:hint="default"/>
      </w:rPr>
    </w:lvl>
    <w:lvl w:ilvl="1" w:tplc="8E304B2E" w:tentative="1">
      <w:start w:val="1"/>
      <w:numFmt w:val="bullet"/>
      <w:lvlText w:val="o"/>
      <w:lvlJc w:val="left"/>
      <w:pPr>
        <w:ind w:left="1440" w:hanging="360"/>
      </w:pPr>
      <w:rPr>
        <w:rFonts w:ascii="Courier New" w:hAnsi="Courier New" w:hint="default"/>
      </w:rPr>
    </w:lvl>
    <w:lvl w:ilvl="2" w:tplc="9C667B96" w:tentative="1">
      <w:start w:val="1"/>
      <w:numFmt w:val="bullet"/>
      <w:lvlText w:val=""/>
      <w:lvlJc w:val="left"/>
      <w:pPr>
        <w:ind w:left="2160" w:hanging="360"/>
      </w:pPr>
      <w:rPr>
        <w:rFonts w:ascii="Wingdings" w:hAnsi="Wingdings" w:hint="default"/>
      </w:rPr>
    </w:lvl>
    <w:lvl w:ilvl="3" w:tplc="B776B760" w:tentative="1">
      <w:start w:val="1"/>
      <w:numFmt w:val="bullet"/>
      <w:lvlText w:val=""/>
      <w:lvlJc w:val="left"/>
      <w:pPr>
        <w:ind w:left="2880" w:hanging="360"/>
      </w:pPr>
      <w:rPr>
        <w:rFonts w:ascii="Symbol" w:hAnsi="Symbol" w:hint="default"/>
      </w:rPr>
    </w:lvl>
    <w:lvl w:ilvl="4" w:tplc="6A7448CC" w:tentative="1">
      <w:start w:val="1"/>
      <w:numFmt w:val="bullet"/>
      <w:lvlText w:val="o"/>
      <w:lvlJc w:val="left"/>
      <w:pPr>
        <w:ind w:left="3600" w:hanging="360"/>
      </w:pPr>
      <w:rPr>
        <w:rFonts w:ascii="Courier New" w:hAnsi="Courier New" w:hint="default"/>
      </w:rPr>
    </w:lvl>
    <w:lvl w:ilvl="5" w:tplc="3EB889AE" w:tentative="1">
      <w:start w:val="1"/>
      <w:numFmt w:val="bullet"/>
      <w:lvlText w:val=""/>
      <w:lvlJc w:val="left"/>
      <w:pPr>
        <w:ind w:left="4320" w:hanging="360"/>
      </w:pPr>
      <w:rPr>
        <w:rFonts w:ascii="Wingdings" w:hAnsi="Wingdings" w:hint="default"/>
      </w:rPr>
    </w:lvl>
    <w:lvl w:ilvl="6" w:tplc="5C2689EA" w:tentative="1">
      <w:start w:val="1"/>
      <w:numFmt w:val="bullet"/>
      <w:lvlText w:val=""/>
      <w:lvlJc w:val="left"/>
      <w:pPr>
        <w:ind w:left="5040" w:hanging="360"/>
      </w:pPr>
      <w:rPr>
        <w:rFonts w:ascii="Symbol" w:hAnsi="Symbol" w:hint="default"/>
      </w:rPr>
    </w:lvl>
    <w:lvl w:ilvl="7" w:tplc="705623AE" w:tentative="1">
      <w:start w:val="1"/>
      <w:numFmt w:val="bullet"/>
      <w:lvlText w:val="o"/>
      <w:lvlJc w:val="left"/>
      <w:pPr>
        <w:ind w:left="5760" w:hanging="360"/>
      </w:pPr>
      <w:rPr>
        <w:rFonts w:ascii="Courier New" w:hAnsi="Courier New" w:hint="default"/>
      </w:rPr>
    </w:lvl>
    <w:lvl w:ilvl="8" w:tplc="297E19D8" w:tentative="1">
      <w:start w:val="1"/>
      <w:numFmt w:val="bullet"/>
      <w:lvlText w:val=""/>
      <w:lvlJc w:val="left"/>
      <w:pPr>
        <w:ind w:left="6480" w:hanging="360"/>
      </w:pPr>
      <w:rPr>
        <w:rFonts w:ascii="Wingdings" w:hAnsi="Wingdings" w:hint="default"/>
      </w:rPr>
    </w:lvl>
  </w:abstractNum>
  <w:abstractNum w:abstractNumId="13"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1CAD59ED"/>
    <w:multiLevelType w:val="hybridMultilevel"/>
    <w:tmpl w:val="B2AE7310"/>
    <w:lvl w:ilvl="0" w:tplc="A7EA6388">
      <w:start w:val="1"/>
      <w:numFmt w:val="bullet"/>
      <w:lvlText w:val=""/>
      <w:lvlJc w:val="left"/>
      <w:pPr>
        <w:ind w:left="360" w:hanging="360"/>
      </w:pPr>
      <w:rPr>
        <w:rFonts w:ascii="Symbol" w:hAnsi="Symbol" w:hint="default"/>
      </w:rPr>
    </w:lvl>
    <w:lvl w:ilvl="1" w:tplc="AC68ACC6">
      <w:start w:val="1"/>
      <w:numFmt w:val="bullet"/>
      <w:lvlText w:val="o"/>
      <w:lvlJc w:val="left"/>
      <w:pPr>
        <w:ind w:left="1080" w:hanging="360"/>
      </w:pPr>
      <w:rPr>
        <w:rFonts w:ascii="Courier New" w:hAnsi="Courier New" w:hint="default"/>
      </w:rPr>
    </w:lvl>
    <w:lvl w:ilvl="2" w:tplc="CDF61024" w:tentative="1">
      <w:start w:val="1"/>
      <w:numFmt w:val="bullet"/>
      <w:lvlText w:val=""/>
      <w:lvlJc w:val="left"/>
      <w:pPr>
        <w:ind w:left="1800" w:hanging="360"/>
      </w:pPr>
      <w:rPr>
        <w:rFonts w:ascii="Wingdings" w:hAnsi="Wingdings" w:hint="default"/>
      </w:rPr>
    </w:lvl>
    <w:lvl w:ilvl="3" w:tplc="9696A848" w:tentative="1">
      <w:start w:val="1"/>
      <w:numFmt w:val="bullet"/>
      <w:lvlText w:val=""/>
      <w:lvlJc w:val="left"/>
      <w:pPr>
        <w:ind w:left="2520" w:hanging="360"/>
      </w:pPr>
      <w:rPr>
        <w:rFonts w:ascii="Symbol" w:hAnsi="Symbol" w:hint="default"/>
      </w:rPr>
    </w:lvl>
    <w:lvl w:ilvl="4" w:tplc="67CC7ED0" w:tentative="1">
      <w:start w:val="1"/>
      <w:numFmt w:val="bullet"/>
      <w:lvlText w:val="o"/>
      <w:lvlJc w:val="left"/>
      <w:pPr>
        <w:ind w:left="3240" w:hanging="360"/>
      </w:pPr>
      <w:rPr>
        <w:rFonts w:ascii="Courier New" w:hAnsi="Courier New" w:hint="default"/>
      </w:rPr>
    </w:lvl>
    <w:lvl w:ilvl="5" w:tplc="9814BA42" w:tentative="1">
      <w:start w:val="1"/>
      <w:numFmt w:val="bullet"/>
      <w:lvlText w:val=""/>
      <w:lvlJc w:val="left"/>
      <w:pPr>
        <w:ind w:left="3960" w:hanging="360"/>
      </w:pPr>
      <w:rPr>
        <w:rFonts w:ascii="Wingdings" w:hAnsi="Wingdings" w:hint="default"/>
      </w:rPr>
    </w:lvl>
    <w:lvl w:ilvl="6" w:tplc="FB966244" w:tentative="1">
      <w:start w:val="1"/>
      <w:numFmt w:val="bullet"/>
      <w:lvlText w:val=""/>
      <w:lvlJc w:val="left"/>
      <w:pPr>
        <w:ind w:left="4680" w:hanging="360"/>
      </w:pPr>
      <w:rPr>
        <w:rFonts w:ascii="Symbol" w:hAnsi="Symbol" w:hint="default"/>
      </w:rPr>
    </w:lvl>
    <w:lvl w:ilvl="7" w:tplc="24C876FC" w:tentative="1">
      <w:start w:val="1"/>
      <w:numFmt w:val="bullet"/>
      <w:lvlText w:val="o"/>
      <w:lvlJc w:val="left"/>
      <w:pPr>
        <w:ind w:left="5400" w:hanging="360"/>
      </w:pPr>
      <w:rPr>
        <w:rFonts w:ascii="Courier New" w:hAnsi="Courier New" w:hint="default"/>
      </w:rPr>
    </w:lvl>
    <w:lvl w:ilvl="8" w:tplc="35F8E16E" w:tentative="1">
      <w:start w:val="1"/>
      <w:numFmt w:val="bullet"/>
      <w:lvlText w:val=""/>
      <w:lvlJc w:val="left"/>
      <w:pPr>
        <w:ind w:left="6120" w:hanging="360"/>
      </w:pPr>
      <w:rPr>
        <w:rFonts w:ascii="Wingdings" w:hAnsi="Wingdings" w:hint="default"/>
      </w:rPr>
    </w:lvl>
  </w:abstractNum>
  <w:abstractNum w:abstractNumId="15" w15:restartNumberingAfterBreak="0">
    <w:nsid w:val="1D9761F1"/>
    <w:multiLevelType w:val="hybridMultilevel"/>
    <w:tmpl w:val="62502256"/>
    <w:lvl w:ilvl="0" w:tplc="3FD64376">
      <w:start w:val="1"/>
      <w:numFmt w:val="bullet"/>
      <w:lvlText w:val=""/>
      <w:lvlJc w:val="left"/>
      <w:pPr>
        <w:ind w:left="1080" w:hanging="360"/>
      </w:pPr>
      <w:rPr>
        <w:rFonts w:ascii="Symbol" w:hAnsi="Symbol" w:hint="default"/>
      </w:rPr>
    </w:lvl>
    <w:lvl w:ilvl="1" w:tplc="84ECDD04" w:tentative="1">
      <w:start w:val="1"/>
      <w:numFmt w:val="bullet"/>
      <w:lvlText w:val="o"/>
      <w:lvlJc w:val="left"/>
      <w:pPr>
        <w:ind w:left="1800" w:hanging="360"/>
      </w:pPr>
      <w:rPr>
        <w:rFonts w:ascii="Courier New" w:hAnsi="Courier New" w:hint="default"/>
      </w:rPr>
    </w:lvl>
    <w:lvl w:ilvl="2" w:tplc="9D10200C" w:tentative="1">
      <w:start w:val="1"/>
      <w:numFmt w:val="bullet"/>
      <w:lvlText w:val=""/>
      <w:lvlJc w:val="left"/>
      <w:pPr>
        <w:ind w:left="2520" w:hanging="360"/>
      </w:pPr>
      <w:rPr>
        <w:rFonts w:ascii="Wingdings" w:hAnsi="Wingdings" w:hint="default"/>
      </w:rPr>
    </w:lvl>
    <w:lvl w:ilvl="3" w:tplc="BE38195C" w:tentative="1">
      <w:start w:val="1"/>
      <w:numFmt w:val="bullet"/>
      <w:lvlText w:val=""/>
      <w:lvlJc w:val="left"/>
      <w:pPr>
        <w:ind w:left="3240" w:hanging="360"/>
      </w:pPr>
      <w:rPr>
        <w:rFonts w:ascii="Symbol" w:hAnsi="Symbol" w:hint="default"/>
      </w:rPr>
    </w:lvl>
    <w:lvl w:ilvl="4" w:tplc="6590DFEE" w:tentative="1">
      <w:start w:val="1"/>
      <w:numFmt w:val="bullet"/>
      <w:lvlText w:val="o"/>
      <w:lvlJc w:val="left"/>
      <w:pPr>
        <w:ind w:left="3960" w:hanging="360"/>
      </w:pPr>
      <w:rPr>
        <w:rFonts w:ascii="Courier New" w:hAnsi="Courier New" w:hint="default"/>
      </w:rPr>
    </w:lvl>
    <w:lvl w:ilvl="5" w:tplc="2E8888A0" w:tentative="1">
      <w:start w:val="1"/>
      <w:numFmt w:val="bullet"/>
      <w:lvlText w:val=""/>
      <w:lvlJc w:val="left"/>
      <w:pPr>
        <w:ind w:left="4680" w:hanging="360"/>
      </w:pPr>
      <w:rPr>
        <w:rFonts w:ascii="Wingdings" w:hAnsi="Wingdings" w:hint="default"/>
      </w:rPr>
    </w:lvl>
    <w:lvl w:ilvl="6" w:tplc="D25498F8" w:tentative="1">
      <w:start w:val="1"/>
      <w:numFmt w:val="bullet"/>
      <w:lvlText w:val=""/>
      <w:lvlJc w:val="left"/>
      <w:pPr>
        <w:ind w:left="5400" w:hanging="360"/>
      </w:pPr>
      <w:rPr>
        <w:rFonts w:ascii="Symbol" w:hAnsi="Symbol" w:hint="default"/>
      </w:rPr>
    </w:lvl>
    <w:lvl w:ilvl="7" w:tplc="EAEAAA8C" w:tentative="1">
      <w:start w:val="1"/>
      <w:numFmt w:val="bullet"/>
      <w:lvlText w:val="o"/>
      <w:lvlJc w:val="left"/>
      <w:pPr>
        <w:ind w:left="6120" w:hanging="360"/>
      </w:pPr>
      <w:rPr>
        <w:rFonts w:ascii="Courier New" w:hAnsi="Courier New" w:hint="default"/>
      </w:rPr>
    </w:lvl>
    <w:lvl w:ilvl="8" w:tplc="3C6A259A" w:tentative="1">
      <w:start w:val="1"/>
      <w:numFmt w:val="bullet"/>
      <w:lvlText w:val=""/>
      <w:lvlJc w:val="left"/>
      <w:pPr>
        <w:ind w:left="6840" w:hanging="360"/>
      </w:pPr>
      <w:rPr>
        <w:rFonts w:ascii="Wingdings" w:hAnsi="Wingdings" w:hint="default"/>
      </w:rPr>
    </w:lvl>
  </w:abstractNum>
  <w:abstractNum w:abstractNumId="16" w15:restartNumberingAfterBreak="0">
    <w:nsid w:val="1DAD22AF"/>
    <w:multiLevelType w:val="hybridMultilevel"/>
    <w:tmpl w:val="B41C3216"/>
    <w:lvl w:ilvl="0" w:tplc="DC8C97EE">
      <w:start w:val="1"/>
      <w:numFmt w:val="bullet"/>
      <w:lvlText w:val=""/>
      <w:lvlJc w:val="left"/>
      <w:pPr>
        <w:ind w:left="360" w:hanging="360"/>
      </w:pPr>
      <w:rPr>
        <w:rFonts w:ascii="Symbol" w:hAnsi="Symbol" w:hint="default"/>
      </w:rPr>
    </w:lvl>
    <w:lvl w:ilvl="1" w:tplc="1FA2D892" w:tentative="1">
      <w:start w:val="1"/>
      <w:numFmt w:val="bullet"/>
      <w:lvlText w:val="o"/>
      <w:lvlJc w:val="left"/>
      <w:pPr>
        <w:ind w:left="1080" w:hanging="360"/>
      </w:pPr>
      <w:rPr>
        <w:rFonts w:ascii="Courier New" w:hAnsi="Courier New" w:hint="default"/>
      </w:rPr>
    </w:lvl>
    <w:lvl w:ilvl="2" w:tplc="18141744" w:tentative="1">
      <w:start w:val="1"/>
      <w:numFmt w:val="bullet"/>
      <w:lvlText w:val=""/>
      <w:lvlJc w:val="left"/>
      <w:pPr>
        <w:ind w:left="1800" w:hanging="360"/>
      </w:pPr>
      <w:rPr>
        <w:rFonts w:ascii="Wingdings" w:hAnsi="Wingdings" w:hint="default"/>
      </w:rPr>
    </w:lvl>
    <w:lvl w:ilvl="3" w:tplc="CF34846E" w:tentative="1">
      <w:start w:val="1"/>
      <w:numFmt w:val="bullet"/>
      <w:lvlText w:val=""/>
      <w:lvlJc w:val="left"/>
      <w:pPr>
        <w:ind w:left="2520" w:hanging="360"/>
      </w:pPr>
      <w:rPr>
        <w:rFonts w:ascii="Symbol" w:hAnsi="Symbol" w:hint="default"/>
      </w:rPr>
    </w:lvl>
    <w:lvl w:ilvl="4" w:tplc="D3CE411E" w:tentative="1">
      <w:start w:val="1"/>
      <w:numFmt w:val="bullet"/>
      <w:lvlText w:val="o"/>
      <w:lvlJc w:val="left"/>
      <w:pPr>
        <w:ind w:left="3240" w:hanging="360"/>
      </w:pPr>
      <w:rPr>
        <w:rFonts w:ascii="Courier New" w:hAnsi="Courier New" w:hint="default"/>
      </w:rPr>
    </w:lvl>
    <w:lvl w:ilvl="5" w:tplc="7B5E65E4" w:tentative="1">
      <w:start w:val="1"/>
      <w:numFmt w:val="bullet"/>
      <w:lvlText w:val=""/>
      <w:lvlJc w:val="left"/>
      <w:pPr>
        <w:ind w:left="3960" w:hanging="360"/>
      </w:pPr>
      <w:rPr>
        <w:rFonts w:ascii="Wingdings" w:hAnsi="Wingdings" w:hint="default"/>
      </w:rPr>
    </w:lvl>
    <w:lvl w:ilvl="6" w:tplc="33F80E66" w:tentative="1">
      <w:start w:val="1"/>
      <w:numFmt w:val="bullet"/>
      <w:lvlText w:val=""/>
      <w:lvlJc w:val="left"/>
      <w:pPr>
        <w:ind w:left="4680" w:hanging="360"/>
      </w:pPr>
      <w:rPr>
        <w:rFonts w:ascii="Symbol" w:hAnsi="Symbol" w:hint="default"/>
      </w:rPr>
    </w:lvl>
    <w:lvl w:ilvl="7" w:tplc="CA6AF6E6" w:tentative="1">
      <w:start w:val="1"/>
      <w:numFmt w:val="bullet"/>
      <w:lvlText w:val="o"/>
      <w:lvlJc w:val="left"/>
      <w:pPr>
        <w:ind w:left="5400" w:hanging="360"/>
      </w:pPr>
      <w:rPr>
        <w:rFonts w:ascii="Courier New" w:hAnsi="Courier New" w:hint="default"/>
      </w:rPr>
    </w:lvl>
    <w:lvl w:ilvl="8" w:tplc="8500D5A0" w:tentative="1">
      <w:start w:val="1"/>
      <w:numFmt w:val="bullet"/>
      <w:lvlText w:val=""/>
      <w:lvlJc w:val="left"/>
      <w:pPr>
        <w:ind w:left="6120" w:hanging="360"/>
      </w:pPr>
      <w:rPr>
        <w:rFonts w:ascii="Wingdings" w:hAnsi="Wingdings" w:hint="default"/>
      </w:rPr>
    </w:lvl>
  </w:abstractNum>
  <w:abstractNum w:abstractNumId="17" w15:restartNumberingAfterBreak="0">
    <w:nsid w:val="220C6147"/>
    <w:multiLevelType w:val="hybridMultilevel"/>
    <w:tmpl w:val="53B6DC96"/>
    <w:lvl w:ilvl="0" w:tplc="287A5B62">
      <w:start w:val="1"/>
      <w:numFmt w:val="bullet"/>
      <w:lvlText w:val="•"/>
      <w:lvlJc w:val="left"/>
      <w:pPr>
        <w:tabs>
          <w:tab w:val="num" w:pos="720"/>
        </w:tabs>
        <w:ind w:left="720" w:hanging="360"/>
      </w:pPr>
      <w:rPr>
        <w:rFonts w:ascii="Arial" w:hAnsi="Arial" w:hint="default"/>
      </w:rPr>
    </w:lvl>
    <w:lvl w:ilvl="1" w:tplc="1B807048">
      <w:start w:val="1"/>
      <w:numFmt w:val="bullet"/>
      <w:lvlText w:val="•"/>
      <w:lvlJc w:val="left"/>
      <w:pPr>
        <w:tabs>
          <w:tab w:val="num" w:pos="1440"/>
        </w:tabs>
        <w:ind w:left="1440" w:hanging="360"/>
      </w:pPr>
      <w:rPr>
        <w:rFonts w:ascii="Arial" w:hAnsi="Arial" w:hint="default"/>
      </w:rPr>
    </w:lvl>
    <w:lvl w:ilvl="2" w:tplc="EFEE1D08" w:tentative="1">
      <w:start w:val="1"/>
      <w:numFmt w:val="bullet"/>
      <w:lvlText w:val="•"/>
      <w:lvlJc w:val="left"/>
      <w:pPr>
        <w:tabs>
          <w:tab w:val="num" w:pos="2160"/>
        </w:tabs>
        <w:ind w:left="2160" w:hanging="360"/>
      </w:pPr>
      <w:rPr>
        <w:rFonts w:ascii="Arial" w:hAnsi="Arial" w:hint="default"/>
      </w:rPr>
    </w:lvl>
    <w:lvl w:ilvl="3" w:tplc="3EFCB4F0" w:tentative="1">
      <w:start w:val="1"/>
      <w:numFmt w:val="bullet"/>
      <w:lvlText w:val="•"/>
      <w:lvlJc w:val="left"/>
      <w:pPr>
        <w:tabs>
          <w:tab w:val="num" w:pos="2880"/>
        </w:tabs>
        <w:ind w:left="2880" w:hanging="360"/>
      </w:pPr>
      <w:rPr>
        <w:rFonts w:ascii="Arial" w:hAnsi="Arial" w:hint="default"/>
      </w:rPr>
    </w:lvl>
    <w:lvl w:ilvl="4" w:tplc="FF282486" w:tentative="1">
      <w:start w:val="1"/>
      <w:numFmt w:val="bullet"/>
      <w:lvlText w:val="•"/>
      <w:lvlJc w:val="left"/>
      <w:pPr>
        <w:tabs>
          <w:tab w:val="num" w:pos="3600"/>
        </w:tabs>
        <w:ind w:left="3600" w:hanging="360"/>
      </w:pPr>
      <w:rPr>
        <w:rFonts w:ascii="Arial" w:hAnsi="Arial" w:hint="default"/>
      </w:rPr>
    </w:lvl>
    <w:lvl w:ilvl="5" w:tplc="6EF88666" w:tentative="1">
      <w:start w:val="1"/>
      <w:numFmt w:val="bullet"/>
      <w:lvlText w:val="•"/>
      <w:lvlJc w:val="left"/>
      <w:pPr>
        <w:tabs>
          <w:tab w:val="num" w:pos="4320"/>
        </w:tabs>
        <w:ind w:left="4320" w:hanging="360"/>
      </w:pPr>
      <w:rPr>
        <w:rFonts w:ascii="Arial" w:hAnsi="Arial" w:hint="default"/>
      </w:rPr>
    </w:lvl>
    <w:lvl w:ilvl="6" w:tplc="67EE9A28" w:tentative="1">
      <w:start w:val="1"/>
      <w:numFmt w:val="bullet"/>
      <w:lvlText w:val="•"/>
      <w:lvlJc w:val="left"/>
      <w:pPr>
        <w:tabs>
          <w:tab w:val="num" w:pos="5040"/>
        </w:tabs>
        <w:ind w:left="5040" w:hanging="360"/>
      </w:pPr>
      <w:rPr>
        <w:rFonts w:ascii="Arial" w:hAnsi="Arial" w:hint="default"/>
      </w:rPr>
    </w:lvl>
    <w:lvl w:ilvl="7" w:tplc="947C0282" w:tentative="1">
      <w:start w:val="1"/>
      <w:numFmt w:val="bullet"/>
      <w:lvlText w:val="•"/>
      <w:lvlJc w:val="left"/>
      <w:pPr>
        <w:tabs>
          <w:tab w:val="num" w:pos="5760"/>
        </w:tabs>
        <w:ind w:left="5760" w:hanging="360"/>
      </w:pPr>
      <w:rPr>
        <w:rFonts w:ascii="Arial" w:hAnsi="Arial" w:hint="default"/>
      </w:rPr>
    </w:lvl>
    <w:lvl w:ilvl="8" w:tplc="A884448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22E73998"/>
    <w:multiLevelType w:val="multilevel"/>
    <w:tmpl w:val="6F269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268E448E"/>
    <w:multiLevelType w:val="multilevel"/>
    <w:tmpl w:val="5FA00054"/>
    <w:lvl w:ilvl="0">
      <w:numFmt w:val="bullet"/>
      <w:lvlText w:val=""/>
      <w:lvlJc w:val="left"/>
      <w:pPr>
        <w:ind w:left="360" w:hanging="360"/>
      </w:pPr>
      <w:rPr>
        <w:rFonts w:ascii="Wingdings" w:hAnsi="Wingdings" w:hint="default"/>
      </w:rPr>
    </w:lvl>
    <w:lvl w:ilvl="1">
      <w:numFmt w:val="bullet"/>
      <w:lvlText w:val="o"/>
      <w:lvlJc w:val="left"/>
      <w:pPr>
        <w:ind w:left="1080" w:hanging="360"/>
      </w:pPr>
      <w:rPr>
        <w:rFonts w:ascii="Courier New" w:hAnsi="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hint="default"/>
      </w:rPr>
    </w:lvl>
    <w:lvl w:ilvl="8">
      <w:numFmt w:val="bullet"/>
      <w:lvlText w:val=""/>
      <w:lvlJc w:val="left"/>
      <w:pPr>
        <w:ind w:left="6120" w:hanging="360"/>
      </w:pPr>
      <w:rPr>
        <w:rFonts w:ascii="Wingdings" w:hAnsi="Wingdings" w:hint="default"/>
      </w:rPr>
    </w:lvl>
  </w:abstractNum>
  <w:abstractNum w:abstractNumId="21" w15:restartNumberingAfterBreak="0">
    <w:nsid w:val="2BDD696B"/>
    <w:multiLevelType w:val="hybridMultilevel"/>
    <w:tmpl w:val="4C70E3F8"/>
    <w:lvl w:ilvl="0" w:tplc="EF342334">
      <w:start w:val="1"/>
      <w:numFmt w:val="bullet"/>
      <w:lvlText w:val=""/>
      <w:lvlJc w:val="left"/>
      <w:pPr>
        <w:ind w:left="720" w:hanging="360"/>
      </w:pPr>
      <w:rPr>
        <w:rFonts w:ascii="Symbol" w:hAnsi="Symbol" w:hint="default"/>
      </w:rPr>
    </w:lvl>
    <w:lvl w:ilvl="1" w:tplc="ED160890" w:tentative="1">
      <w:start w:val="1"/>
      <w:numFmt w:val="bullet"/>
      <w:lvlText w:val="o"/>
      <w:lvlJc w:val="left"/>
      <w:pPr>
        <w:ind w:left="1440" w:hanging="360"/>
      </w:pPr>
      <w:rPr>
        <w:rFonts w:ascii="Courier New" w:hAnsi="Courier New" w:hint="default"/>
      </w:rPr>
    </w:lvl>
    <w:lvl w:ilvl="2" w:tplc="C85CFBC6" w:tentative="1">
      <w:start w:val="1"/>
      <w:numFmt w:val="bullet"/>
      <w:lvlText w:val=""/>
      <w:lvlJc w:val="left"/>
      <w:pPr>
        <w:ind w:left="2160" w:hanging="360"/>
      </w:pPr>
      <w:rPr>
        <w:rFonts w:ascii="Wingdings" w:hAnsi="Wingdings" w:hint="default"/>
      </w:rPr>
    </w:lvl>
    <w:lvl w:ilvl="3" w:tplc="A288D7A0" w:tentative="1">
      <w:start w:val="1"/>
      <w:numFmt w:val="bullet"/>
      <w:lvlText w:val=""/>
      <w:lvlJc w:val="left"/>
      <w:pPr>
        <w:ind w:left="2880" w:hanging="360"/>
      </w:pPr>
      <w:rPr>
        <w:rFonts w:ascii="Symbol" w:hAnsi="Symbol" w:hint="default"/>
      </w:rPr>
    </w:lvl>
    <w:lvl w:ilvl="4" w:tplc="C834FAD0" w:tentative="1">
      <w:start w:val="1"/>
      <w:numFmt w:val="bullet"/>
      <w:lvlText w:val="o"/>
      <w:lvlJc w:val="left"/>
      <w:pPr>
        <w:ind w:left="3600" w:hanging="360"/>
      </w:pPr>
      <w:rPr>
        <w:rFonts w:ascii="Courier New" w:hAnsi="Courier New" w:hint="default"/>
      </w:rPr>
    </w:lvl>
    <w:lvl w:ilvl="5" w:tplc="9F121308" w:tentative="1">
      <w:start w:val="1"/>
      <w:numFmt w:val="bullet"/>
      <w:lvlText w:val=""/>
      <w:lvlJc w:val="left"/>
      <w:pPr>
        <w:ind w:left="4320" w:hanging="360"/>
      </w:pPr>
      <w:rPr>
        <w:rFonts w:ascii="Wingdings" w:hAnsi="Wingdings" w:hint="default"/>
      </w:rPr>
    </w:lvl>
    <w:lvl w:ilvl="6" w:tplc="70EA47B4" w:tentative="1">
      <w:start w:val="1"/>
      <w:numFmt w:val="bullet"/>
      <w:lvlText w:val=""/>
      <w:lvlJc w:val="left"/>
      <w:pPr>
        <w:ind w:left="5040" w:hanging="360"/>
      </w:pPr>
      <w:rPr>
        <w:rFonts w:ascii="Symbol" w:hAnsi="Symbol" w:hint="default"/>
      </w:rPr>
    </w:lvl>
    <w:lvl w:ilvl="7" w:tplc="23586FA0" w:tentative="1">
      <w:start w:val="1"/>
      <w:numFmt w:val="bullet"/>
      <w:lvlText w:val="o"/>
      <w:lvlJc w:val="left"/>
      <w:pPr>
        <w:ind w:left="5760" w:hanging="360"/>
      </w:pPr>
      <w:rPr>
        <w:rFonts w:ascii="Courier New" w:hAnsi="Courier New" w:hint="default"/>
      </w:rPr>
    </w:lvl>
    <w:lvl w:ilvl="8" w:tplc="C85CF18E" w:tentative="1">
      <w:start w:val="1"/>
      <w:numFmt w:val="bullet"/>
      <w:lvlText w:val=""/>
      <w:lvlJc w:val="left"/>
      <w:pPr>
        <w:ind w:left="6480" w:hanging="360"/>
      </w:pPr>
      <w:rPr>
        <w:rFonts w:ascii="Wingdings" w:hAnsi="Wingdings" w:hint="default"/>
      </w:rPr>
    </w:lvl>
  </w:abstractNum>
  <w:abstractNum w:abstractNumId="22" w15:restartNumberingAfterBreak="0">
    <w:nsid w:val="2CD81A42"/>
    <w:multiLevelType w:val="multilevel"/>
    <w:tmpl w:val="2E362D0C"/>
    <w:lvl w:ilvl="0">
      <w:numFmt w:val="bullet"/>
      <w:lvlText w:val=""/>
      <w:lvlJc w:val="left"/>
      <w:pPr>
        <w:ind w:left="360" w:hanging="360"/>
      </w:pPr>
      <w:rPr>
        <w:rFonts w:ascii="Wingdings" w:hAnsi="Wingdings" w:hint="default"/>
      </w:rPr>
    </w:lvl>
    <w:lvl w:ilvl="1">
      <w:numFmt w:val="bullet"/>
      <w:lvlText w:val="o"/>
      <w:lvlJc w:val="left"/>
      <w:pPr>
        <w:ind w:left="1080" w:hanging="360"/>
      </w:pPr>
      <w:rPr>
        <w:rFonts w:ascii="Courier New" w:hAnsi="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hint="default"/>
      </w:rPr>
    </w:lvl>
    <w:lvl w:ilvl="8">
      <w:numFmt w:val="bullet"/>
      <w:lvlText w:val=""/>
      <w:lvlJc w:val="left"/>
      <w:pPr>
        <w:ind w:left="6120" w:hanging="360"/>
      </w:pPr>
      <w:rPr>
        <w:rFonts w:ascii="Wingdings" w:hAnsi="Wingdings" w:hint="default"/>
      </w:rPr>
    </w:lvl>
  </w:abstractNum>
  <w:abstractNum w:abstractNumId="23" w15:restartNumberingAfterBreak="0">
    <w:nsid w:val="2DA82FC5"/>
    <w:multiLevelType w:val="hybridMultilevel"/>
    <w:tmpl w:val="A3823FC0"/>
    <w:lvl w:ilvl="0" w:tplc="6A884838">
      <w:start w:val="1"/>
      <w:numFmt w:val="bullet"/>
      <w:lvlText w:val=""/>
      <w:lvlJc w:val="left"/>
      <w:pPr>
        <w:ind w:left="720" w:hanging="360"/>
      </w:pPr>
      <w:rPr>
        <w:rFonts w:ascii="Symbol" w:hAnsi="Symbol" w:hint="default"/>
      </w:rPr>
    </w:lvl>
    <w:lvl w:ilvl="1" w:tplc="119012CE" w:tentative="1">
      <w:start w:val="1"/>
      <w:numFmt w:val="bullet"/>
      <w:lvlText w:val="o"/>
      <w:lvlJc w:val="left"/>
      <w:pPr>
        <w:ind w:left="1440" w:hanging="360"/>
      </w:pPr>
      <w:rPr>
        <w:rFonts w:ascii="Courier New" w:hAnsi="Courier New" w:hint="default"/>
      </w:rPr>
    </w:lvl>
    <w:lvl w:ilvl="2" w:tplc="D5F22A7A" w:tentative="1">
      <w:start w:val="1"/>
      <w:numFmt w:val="bullet"/>
      <w:lvlText w:val=""/>
      <w:lvlJc w:val="left"/>
      <w:pPr>
        <w:ind w:left="2160" w:hanging="360"/>
      </w:pPr>
      <w:rPr>
        <w:rFonts w:ascii="Wingdings" w:hAnsi="Wingdings" w:hint="default"/>
      </w:rPr>
    </w:lvl>
    <w:lvl w:ilvl="3" w:tplc="F772554C" w:tentative="1">
      <w:start w:val="1"/>
      <w:numFmt w:val="bullet"/>
      <w:lvlText w:val=""/>
      <w:lvlJc w:val="left"/>
      <w:pPr>
        <w:ind w:left="2880" w:hanging="360"/>
      </w:pPr>
      <w:rPr>
        <w:rFonts w:ascii="Symbol" w:hAnsi="Symbol" w:hint="default"/>
      </w:rPr>
    </w:lvl>
    <w:lvl w:ilvl="4" w:tplc="C02E26A2" w:tentative="1">
      <w:start w:val="1"/>
      <w:numFmt w:val="bullet"/>
      <w:lvlText w:val="o"/>
      <w:lvlJc w:val="left"/>
      <w:pPr>
        <w:ind w:left="3600" w:hanging="360"/>
      </w:pPr>
      <w:rPr>
        <w:rFonts w:ascii="Courier New" w:hAnsi="Courier New" w:hint="default"/>
      </w:rPr>
    </w:lvl>
    <w:lvl w:ilvl="5" w:tplc="66541ADC" w:tentative="1">
      <w:start w:val="1"/>
      <w:numFmt w:val="bullet"/>
      <w:lvlText w:val=""/>
      <w:lvlJc w:val="left"/>
      <w:pPr>
        <w:ind w:left="4320" w:hanging="360"/>
      </w:pPr>
      <w:rPr>
        <w:rFonts w:ascii="Wingdings" w:hAnsi="Wingdings" w:hint="default"/>
      </w:rPr>
    </w:lvl>
    <w:lvl w:ilvl="6" w:tplc="EF0AF05C" w:tentative="1">
      <w:start w:val="1"/>
      <w:numFmt w:val="bullet"/>
      <w:lvlText w:val=""/>
      <w:lvlJc w:val="left"/>
      <w:pPr>
        <w:ind w:left="5040" w:hanging="360"/>
      </w:pPr>
      <w:rPr>
        <w:rFonts w:ascii="Symbol" w:hAnsi="Symbol" w:hint="default"/>
      </w:rPr>
    </w:lvl>
    <w:lvl w:ilvl="7" w:tplc="813A27CA" w:tentative="1">
      <w:start w:val="1"/>
      <w:numFmt w:val="bullet"/>
      <w:lvlText w:val="o"/>
      <w:lvlJc w:val="left"/>
      <w:pPr>
        <w:ind w:left="5760" w:hanging="360"/>
      </w:pPr>
      <w:rPr>
        <w:rFonts w:ascii="Courier New" w:hAnsi="Courier New" w:hint="default"/>
      </w:rPr>
    </w:lvl>
    <w:lvl w:ilvl="8" w:tplc="EC88BCAA" w:tentative="1">
      <w:start w:val="1"/>
      <w:numFmt w:val="bullet"/>
      <w:lvlText w:val=""/>
      <w:lvlJc w:val="left"/>
      <w:pPr>
        <w:ind w:left="6480" w:hanging="360"/>
      </w:pPr>
      <w:rPr>
        <w:rFonts w:ascii="Wingdings" w:hAnsi="Wingdings" w:hint="default"/>
      </w:rPr>
    </w:lvl>
  </w:abstractNum>
  <w:abstractNum w:abstractNumId="24" w15:restartNumberingAfterBreak="0">
    <w:nsid w:val="2DF96C98"/>
    <w:multiLevelType w:val="hybridMultilevel"/>
    <w:tmpl w:val="AD9E3B78"/>
    <w:lvl w:ilvl="0" w:tplc="314EEDFC">
      <w:start w:val="1"/>
      <w:numFmt w:val="bullet"/>
      <w:lvlText w:val=""/>
      <w:lvlJc w:val="left"/>
      <w:pPr>
        <w:ind w:left="396" w:hanging="360"/>
      </w:pPr>
      <w:rPr>
        <w:rFonts w:ascii="Symbol" w:hAnsi="Symbol" w:hint="default"/>
      </w:rPr>
    </w:lvl>
    <w:lvl w:ilvl="1" w:tplc="7DB0365A" w:tentative="1">
      <w:start w:val="1"/>
      <w:numFmt w:val="bullet"/>
      <w:lvlText w:val="o"/>
      <w:lvlJc w:val="left"/>
      <w:pPr>
        <w:ind w:left="1476" w:hanging="360"/>
      </w:pPr>
      <w:rPr>
        <w:rFonts w:ascii="Courier New" w:hAnsi="Courier New" w:hint="default"/>
      </w:rPr>
    </w:lvl>
    <w:lvl w:ilvl="2" w:tplc="8ADEEA34" w:tentative="1">
      <w:start w:val="1"/>
      <w:numFmt w:val="bullet"/>
      <w:lvlText w:val=""/>
      <w:lvlJc w:val="left"/>
      <w:pPr>
        <w:ind w:left="2196" w:hanging="360"/>
      </w:pPr>
      <w:rPr>
        <w:rFonts w:ascii="Wingdings" w:hAnsi="Wingdings" w:hint="default"/>
      </w:rPr>
    </w:lvl>
    <w:lvl w:ilvl="3" w:tplc="49BE811E" w:tentative="1">
      <w:start w:val="1"/>
      <w:numFmt w:val="bullet"/>
      <w:lvlText w:val=""/>
      <w:lvlJc w:val="left"/>
      <w:pPr>
        <w:ind w:left="2916" w:hanging="360"/>
      </w:pPr>
      <w:rPr>
        <w:rFonts w:ascii="Symbol" w:hAnsi="Symbol" w:hint="default"/>
      </w:rPr>
    </w:lvl>
    <w:lvl w:ilvl="4" w:tplc="FCD89598" w:tentative="1">
      <w:start w:val="1"/>
      <w:numFmt w:val="bullet"/>
      <w:lvlText w:val="o"/>
      <w:lvlJc w:val="left"/>
      <w:pPr>
        <w:ind w:left="3636" w:hanging="360"/>
      </w:pPr>
      <w:rPr>
        <w:rFonts w:ascii="Courier New" w:hAnsi="Courier New" w:hint="default"/>
      </w:rPr>
    </w:lvl>
    <w:lvl w:ilvl="5" w:tplc="62DAD290" w:tentative="1">
      <w:start w:val="1"/>
      <w:numFmt w:val="bullet"/>
      <w:lvlText w:val=""/>
      <w:lvlJc w:val="left"/>
      <w:pPr>
        <w:ind w:left="4356" w:hanging="360"/>
      </w:pPr>
      <w:rPr>
        <w:rFonts w:ascii="Wingdings" w:hAnsi="Wingdings" w:hint="default"/>
      </w:rPr>
    </w:lvl>
    <w:lvl w:ilvl="6" w:tplc="85184CBA" w:tentative="1">
      <w:start w:val="1"/>
      <w:numFmt w:val="bullet"/>
      <w:lvlText w:val=""/>
      <w:lvlJc w:val="left"/>
      <w:pPr>
        <w:ind w:left="5076" w:hanging="360"/>
      </w:pPr>
      <w:rPr>
        <w:rFonts w:ascii="Symbol" w:hAnsi="Symbol" w:hint="default"/>
      </w:rPr>
    </w:lvl>
    <w:lvl w:ilvl="7" w:tplc="DD9071BA" w:tentative="1">
      <w:start w:val="1"/>
      <w:numFmt w:val="bullet"/>
      <w:lvlText w:val="o"/>
      <w:lvlJc w:val="left"/>
      <w:pPr>
        <w:ind w:left="5796" w:hanging="360"/>
      </w:pPr>
      <w:rPr>
        <w:rFonts w:ascii="Courier New" w:hAnsi="Courier New" w:hint="default"/>
      </w:rPr>
    </w:lvl>
    <w:lvl w:ilvl="8" w:tplc="50AAF872" w:tentative="1">
      <w:start w:val="1"/>
      <w:numFmt w:val="bullet"/>
      <w:lvlText w:val=""/>
      <w:lvlJc w:val="left"/>
      <w:pPr>
        <w:ind w:left="6516" w:hanging="360"/>
      </w:pPr>
      <w:rPr>
        <w:rFonts w:ascii="Wingdings" w:hAnsi="Wingdings" w:hint="default"/>
      </w:rPr>
    </w:lvl>
  </w:abstractNum>
  <w:abstractNum w:abstractNumId="25" w15:restartNumberingAfterBreak="0">
    <w:nsid w:val="37BB371B"/>
    <w:multiLevelType w:val="multilevel"/>
    <w:tmpl w:val="7F5EB7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7D46E6D"/>
    <w:multiLevelType w:val="multilevel"/>
    <w:tmpl w:val="474E04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8775F32"/>
    <w:multiLevelType w:val="multilevel"/>
    <w:tmpl w:val="B144E9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E6368FE"/>
    <w:multiLevelType w:val="hybridMultilevel"/>
    <w:tmpl w:val="7C9A7E22"/>
    <w:lvl w:ilvl="0" w:tplc="74A8DCCC">
      <w:start w:val="1"/>
      <w:numFmt w:val="bullet"/>
      <w:lvlText w:val="-"/>
      <w:lvlJc w:val="left"/>
      <w:pPr>
        <w:ind w:left="1440" w:hanging="360"/>
      </w:pPr>
      <w:rPr>
        <w:rFonts w:ascii="Aptos" w:hAnsi="Aptos" w:hint="default"/>
      </w:rPr>
    </w:lvl>
    <w:lvl w:ilvl="1" w:tplc="0CC66AAC">
      <w:start w:val="1"/>
      <w:numFmt w:val="bullet"/>
      <w:lvlText w:val="o"/>
      <w:lvlJc w:val="left"/>
      <w:pPr>
        <w:ind w:left="2160" w:hanging="360"/>
      </w:pPr>
      <w:rPr>
        <w:rFonts w:ascii="Courier New" w:hAnsi="Courier New" w:hint="default"/>
      </w:rPr>
    </w:lvl>
    <w:lvl w:ilvl="2" w:tplc="BFE401CE">
      <w:start w:val="1"/>
      <w:numFmt w:val="bullet"/>
      <w:lvlText w:val=""/>
      <w:lvlJc w:val="left"/>
      <w:pPr>
        <w:ind w:left="2880" w:hanging="360"/>
      </w:pPr>
      <w:rPr>
        <w:rFonts w:ascii="Wingdings" w:hAnsi="Wingdings" w:hint="default"/>
      </w:rPr>
    </w:lvl>
    <w:lvl w:ilvl="3" w:tplc="85325590">
      <w:start w:val="1"/>
      <w:numFmt w:val="bullet"/>
      <w:lvlText w:val=""/>
      <w:lvlJc w:val="left"/>
      <w:pPr>
        <w:ind w:left="3600" w:hanging="360"/>
      </w:pPr>
      <w:rPr>
        <w:rFonts w:ascii="Symbol" w:hAnsi="Symbol" w:hint="default"/>
      </w:rPr>
    </w:lvl>
    <w:lvl w:ilvl="4" w:tplc="D9AC382A">
      <w:start w:val="1"/>
      <w:numFmt w:val="bullet"/>
      <w:lvlText w:val="o"/>
      <w:lvlJc w:val="left"/>
      <w:pPr>
        <w:ind w:left="4320" w:hanging="360"/>
      </w:pPr>
      <w:rPr>
        <w:rFonts w:ascii="Courier New" w:hAnsi="Courier New" w:hint="default"/>
      </w:rPr>
    </w:lvl>
    <w:lvl w:ilvl="5" w:tplc="0E10EA3E">
      <w:start w:val="1"/>
      <w:numFmt w:val="bullet"/>
      <w:lvlText w:val=""/>
      <w:lvlJc w:val="left"/>
      <w:pPr>
        <w:ind w:left="5040" w:hanging="360"/>
      </w:pPr>
      <w:rPr>
        <w:rFonts w:ascii="Wingdings" w:hAnsi="Wingdings" w:hint="default"/>
      </w:rPr>
    </w:lvl>
    <w:lvl w:ilvl="6" w:tplc="E4EA6F88">
      <w:start w:val="1"/>
      <w:numFmt w:val="bullet"/>
      <w:lvlText w:val=""/>
      <w:lvlJc w:val="left"/>
      <w:pPr>
        <w:ind w:left="5760" w:hanging="360"/>
      </w:pPr>
      <w:rPr>
        <w:rFonts w:ascii="Symbol" w:hAnsi="Symbol" w:hint="default"/>
      </w:rPr>
    </w:lvl>
    <w:lvl w:ilvl="7" w:tplc="47DC51D6">
      <w:start w:val="1"/>
      <w:numFmt w:val="bullet"/>
      <w:lvlText w:val="o"/>
      <w:lvlJc w:val="left"/>
      <w:pPr>
        <w:ind w:left="6480" w:hanging="360"/>
      </w:pPr>
      <w:rPr>
        <w:rFonts w:ascii="Courier New" w:hAnsi="Courier New" w:hint="default"/>
      </w:rPr>
    </w:lvl>
    <w:lvl w:ilvl="8" w:tplc="FD7AECD6">
      <w:start w:val="1"/>
      <w:numFmt w:val="bullet"/>
      <w:lvlText w:val=""/>
      <w:lvlJc w:val="left"/>
      <w:pPr>
        <w:ind w:left="7200" w:hanging="360"/>
      </w:pPr>
      <w:rPr>
        <w:rFonts w:ascii="Wingdings" w:hAnsi="Wingdings" w:hint="default"/>
      </w:rPr>
    </w:lvl>
  </w:abstractNum>
  <w:abstractNum w:abstractNumId="29" w15:restartNumberingAfterBreak="0">
    <w:nsid w:val="3ECC520A"/>
    <w:multiLevelType w:val="multilevel"/>
    <w:tmpl w:val="366EA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697915A"/>
    <w:multiLevelType w:val="hybridMultilevel"/>
    <w:tmpl w:val="45FE8E3A"/>
    <w:lvl w:ilvl="0" w:tplc="10D063BC">
      <w:start w:val="1"/>
      <w:numFmt w:val="bullet"/>
      <w:lvlText w:val=""/>
      <w:lvlJc w:val="left"/>
      <w:pPr>
        <w:ind w:left="360" w:hanging="360"/>
      </w:pPr>
      <w:rPr>
        <w:rFonts w:ascii="Symbol" w:hAnsi="Symbol" w:hint="default"/>
      </w:rPr>
    </w:lvl>
    <w:lvl w:ilvl="1" w:tplc="B2362E42">
      <w:start w:val="1"/>
      <w:numFmt w:val="bullet"/>
      <w:lvlText w:val="o"/>
      <w:lvlJc w:val="left"/>
      <w:pPr>
        <w:ind w:left="1080" w:hanging="360"/>
      </w:pPr>
      <w:rPr>
        <w:rFonts w:ascii="Courier New" w:hAnsi="Courier New" w:hint="default"/>
      </w:rPr>
    </w:lvl>
    <w:lvl w:ilvl="2" w:tplc="14D47070">
      <w:start w:val="1"/>
      <w:numFmt w:val="bullet"/>
      <w:lvlText w:val=""/>
      <w:lvlJc w:val="left"/>
      <w:pPr>
        <w:ind w:left="1800" w:hanging="360"/>
      </w:pPr>
      <w:rPr>
        <w:rFonts w:ascii="Wingdings" w:hAnsi="Wingdings" w:hint="default"/>
      </w:rPr>
    </w:lvl>
    <w:lvl w:ilvl="3" w:tplc="04ACBB2E">
      <w:start w:val="1"/>
      <w:numFmt w:val="bullet"/>
      <w:lvlText w:val=""/>
      <w:lvlJc w:val="left"/>
      <w:pPr>
        <w:ind w:left="2520" w:hanging="360"/>
      </w:pPr>
      <w:rPr>
        <w:rFonts w:ascii="Symbol" w:hAnsi="Symbol" w:hint="default"/>
      </w:rPr>
    </w:lvl>
    <w:lvl w:ilvl="4" w:tplc="655AB088">
      <w:start w:val="1"/>
      <w:numFmt w:val="bullet"/>
      <w:lvlText w:val="o"/>
      <w:lvlJc w:val="left"/>
      <w:pPr>
        <w:ind w:left="3240" w:hanging="360"/>
      </w:pPr>
      <w:rPr>
        <w:rFonts w:ascii="Courier New" w:hAnsi="Courier New" w:hint="default"/>
      </w:rPr>
    </w:lvl>
    <w:lvl w:ilvl="5" w:tplc="F02C56DE">
      <w:start w:val="1"/>
      <w:numFmt w:val="bullet"/>
      <w:lvlText w:val=""/>
      <w:lvlJc w:val="left"/>
      <w:pPr>
        <w:ind w:left="3960" w:hanging="360"/>
      </w:pPr>
      <w:rPr>
        <w:rFonts w:ascii="Wingdings" w:hAnsi="Wingdings" w:hint="default"/>
      </w:rPr>
    </w:lvl>
    <w:lvl w:ilvl="6" w:tplc="154C700A">
      <w:start w:val="1"/>
      <w:numFmt w:val="bullet"/>
      <w:lvlText w:val=""/>
      <w:lvlJc w:val="left"/>
      <w:pPr>
        <w:ind w:left="4680" w:hanging="360"/>
      </w:pPr>
      <w:rPr>
        <w:rFonts w:ascii="Symbol" w:hAnsi="Symbol" w:hint="default"/>
      </w:rPr>
    </w:lvl>
    <w:lvl w:ilvl="7" w:tplc="A1023A2A">
      <w:start w:val="1"/>
      <w:numFmt w:val="bullet"/>
      <w:lvlText w:val="o"/>
      <w:lvlJc w:val="left"/>
      <w:pPr>
        <w:ind w:left="5400" w:hanging="360"/>
      </w:pPr>
      <w:rPr>
        <w:rFonts w:ascii="Courier New" w:hAnsi="Courier New" w:hint="default"/>
      </w:rPr>
    </w:lvl>
    <w:lvl w:ilvl="8" w:tplc="B3E4A162">
      <w:start w:val="1"/>
      <w:numFmt w:val="bullet"/>
      <w:lvlText w:val=""/>
      <w:lvlJc w:val="left"/>
      <w:pPr>
        <w:ind w:left="6120" w:hanging="360"/>
      </w:pPr>
      <w:rPr>
        <w:rFonts w:ascii="Wingdings" w:hAnsi="Wingdings" w:hint="default"/>
      </w:rPr>
    </w:lvl>
  </w:abstractNum>
  <w:abstractNum w:abstractNumId="31" w15:restartNumberingAfterBreak="0">
    <w:nsid w:val="50FB049B"/>
    <w:multiLevelType w:val="hybridMultilevel"/>
    <w:tmpl w:val="A5321D4A"/>
    <w:lvl w:ilvl="0" w:tplc="0A745470">
      <w:start w:val="1"/>
      <w:numFmt w:val="decimal"/>
      <w:lvlText w:val="%1."/>
      <w:lvlJc w:val="left"/>
      <w:pPr>
        <w:tabs>
          <w:tab w:val="num" w:pos="720"/>
        </w:tabs>
        <w:ind w:left="720" w:hanging="360"/>
      </w:pPr>
    </w:lvl>
    <w:lvl w:ilvl="1" w:tplc="BB7AC980" w:tentative="1">
      <w:start w:val="1"/>
      <w:numFmt w:val="decimal"/>
      <w:lvlText w:val="%2."/>
      <w:lvlJc w:val="left"/>
      <w:pPr>
        <w:tabs>
          <w:tab w:val="num" w:pos="1440"/>
        </w:tabs>
        <w:ind w:left="1440" w:hanging="360"/>
      </w:pPr>
    </w:lvl>
    <w:lvl w:ilvl="2" w:tplc="B3F8C5DC" w:tentative="1">
      <w:start w:val="1"/>
      <w:numFmt w:val="decimal"/>
      <w:lvlText w:val="%3."/>
      <w:lvlJc w:val="left"/>
      <w:pPr>
        <w:tabs>
          <w:tab w:val="num" w:pos="2160"/>
        </w:tabs>
        <w:ind w:left="2160" w:hanging="360"/>
      </w:pPr>
    </w:lvl>
    <w:lvl w:ilvl="3" w:tplc="440A8560" w:tentative="1">
      <w:start w:val="1"/>
      <w:numFmt w:val="decimal"/>
      <w:lvlText w:val="%4."/>
      <w:lvlJc w:val="left"/>
      <w:pPr>
        <w:tabs>
          <w:tab w:val="num" w:pos="2880"/>
        </w:tabs>
        <w:ind w:left="2880" w:hanging="360"/>
      </w:pPr>
    </w:lvl>
    <w:lvl w:ilvl="4" w:tplc="3274FE88" w:tentative="1">
      <w:start w:val="1"/>
      <w:numFmt w:val="decimal"/>
      <w:lvlText w:val="%5."/>
      <w:lvlJc w:val="left"/>
      <w:pPr>
        <w:tabs>
          <w:tab w:val="num" w:pos="3600"/>
        </w:tabs>
        <w:ind w:left="3600" w:hanging="360"/>
      </w:pPr>
    </w:lvl>
    <w:lvl w:ilvl="5" w:tplc="5FC47C2A" w:tentative="1">
      <w:start w:val="1"/>
      <w:numFmt w:val="decimal"/>
      <w:lvlText w:val="%6."/>
      <w:lvlJc w:val="left"/>
      <w:pPr>
        <w:tabs>
          <w:tab w:val="num" w:pos="4320"/>
        </w:tabs>
        <w:ind w:left="4320" w:hanging="360"/>
      </w:pPr>
    </w:lvl>
    <w:lvl w:ilvl="6" w:tplc="E17E5ED0" w:tentative="1">
      <w:start w:val="1"/>
      <w:numFmt w:val="decimal"/>
      <w:lvlText w:val="%7."/>
      <w:lvlJc w:val="left"/>
      <w:pPr>
        <w:tabs>
          <w:tab w:val="num" w:pos="5040"/>
        </w:tabs>
        <w:ind w:left="5040" w:hanging="360"/>
      </w:pPr>
    </w:lvl>
    <w:lvl w:ilvl="7" w:tplc="B8DC45F0" w:tentative="1">
      <w:start w:val="1"/>
      <w:numFmt w:val="decimal"/>
      <w:lvlText w:val="%8."/>
      <w:lvlJc w:val="left"/>
      <w:pPr>
        <w:tabs>
          <w:tab w:val="num" w:pos="5760"/>
        </w:tabs>
        <w:ind w:left="5760" w:hanging="360"/>
      </w:pPr>
    </w:lvl>
    <w:lvl w:ilvl="8" w:tplc="6AFA7144" w:tentative="1">
      <w:start w:val="1"/>
      <w:numFmt w:val="decimal"/>
      <w:lvlText w:val="%9."/>
      <w:lvlJc w:val="left"/>
      <w:pPr>
        <w:tabs>
          <w:tab w:val="num" w:pos="6480"/>
        </w:tabs>
        <w:ind w:left="6480" w:hanging="360"/>
      </w:pPr>
    </w:lvl>
  </w:abstractNum>
  <w:abstractNum w:abstractNumId="32" w15:restartNumberingAfterBreak="0">
    <w:nsid w:val="510D337A"/>
    <w:multiLevelType w:val="hybridMultilevel"/>
    <w:tmpl w:val="F39428FC"/>
    <w:lvl w:ilvl="0" w:tplc="86CCA8E4">
      <w:start w:val="1"/>
      <w:numFmt w:val="bullet"/>
      <w:lvlText w:val=""/>
      <w:lvlJc w:val="left"/>
      <w:pPr>
        <w:ind w:left="367" w:hanging="360"/>
      </w:pPr>
      <w:rPr>
        <w:rFonts w:ascii="Symbol" w:hAnsi="Symbol" w:hint="default"/>
      </w:rPr>
    </w:lvl>
    <w:lvl w:ilvl="1" w:tplc="BFE683B6" w:tentative="1">
      <w:start w:val="1"/>
      <w:numFmt w:val="bullet"/>
      <w:lvlText w:val="o"/>
      <w:lvlJc w:val="left"/>
      <w:pPr>
        <w:ind w:left="1447" w:hanging="360"/>
      </w:pPr>
      <w:rPr>
        <w:rFonts w:ascii="Courier New" w:hAnsi="Courier New" w:hint="default"/>
      </w:rPr>
    </w:lvl>
    <w:lvl w:ilvl="2" w:tplc="4C5A85FE" w:tentative="1">
      <w:start w:val="1"/>
      <w:numFmt w:val="bullet"/>
      <w:lvlText w:val=""/>
      <w:lvlJc w:val="left"/>
      <w:pPr>
        <w:ind w:left="2167" w:hanging="360"/>
      </w:pPr>
      <w:rPr>
        <w:rFonts w:ascii="Wingdings" w:hAnsi="Wingdings" w:hint="default"/>
      </w:rPr>
    </w:lvl>
    <w:lvl w:ilvl="3" w:tplc="041C2028" w:tentative="1">
      <w:start w:val="1"/>
      <w:numFmt w:val="bullet"/>
      <w:lvlText w:val=""/>
      <w:lvlJc w:val="left"/>
      <w:pPr>
        <w:ind w:left="2887" w:hanging="360"/>
      </w:pPr>
      <w:rPr>
        <w:rFonts w:ascii="Symbol" w:hAnsi="Symbol" w:hint="default"/>
      </w:rPr>
    </w:lvl>
    <w:lvl w:ilvl="4" w:tplc="0906A53E" w:tentative="1">
      <w:start w:val="1"/>
      <w:numFmt w:val="bullet"/>
      <w:lvlText w:val="o"/>
      <w:lvlJc w:val="left"/>
      <w:pPr>
        <w:ind w:left="3607" w:hanging="360"/>
      </w:pPr>
      <w:rPr>
        <w:rFonts w:ascii="Courier New" w:hAnsi="Courier New" w:hint="default"/>
      </w:rPr>
    </w:lvl>
    <w:lvl w:ilvl="5" w:tplc="DCF686DE" w:tentative="1">
      <w:start w:val="1"/>
      <w:numFmt w:val="bullet"/>
      <w:lvlText w:val=""/>
      <w:lvlJc w:val="left"/>
      <w:pPr>
        <w:ind w:left="4327" w:hanging="360"/>
      </w:pPr>
      <w:rPr>
        <w:rFonts w:ascii="Wingdings" w:hAnsi="Wingdings" w:hint="default"/>
      </w:rPr>
    </w:lvl>
    <w:lvl w:ilvl="6" w:tplc="61B26188" w:tentative="1">
      <w:start w:val="1"/>
      <w:numFmt w:val="bullet"/>
      <w:lvlText w:val=""/>
      <w:lvlJc w:val="left"/>
      <w:pPr>
        <w:ind w:left="5047" w:hanging="360"/>
      </w:pPr>
      <w:rPr>
        <w:rFonts w:ascii="Symbol" w:hAnsi="Symbol" w:hint="default"/>
      </w:rPr>
    </w:lvl>
    <w:lvl w:ilvl="7" w:tplc="02D01D04" w:tentative="1">
      <w:start w:val="1"/>
      <w:numFmt w:val="bullet"/>
      <w:lvlText w:val="o"/>
      <w:lvlJc w:val="left"/>
      <w:pPr>
        <w:ind w:left="5767" w:hanging="360"/>
      </w:pPr>
      <w:rPr>
        <w:rFonts w:ascii="Courier New" w:hAnsi="Courier New" w:hint="default"/>
      </w:rPr>
    </w:lvl>
    <w:lvl w:ilvl="8" w:tplc="87368610" w:tentative="1">
      <w:start w:val="1"/>
      <w:numFmt w:val="bullet"/>
      <w:lvlText w:val=""/>
      <w:lvlJc w:val="left"/>
      <w:pPr>
        <w:ind w:left="6487" w:hanging="360"/>
      </w:pPr>
      <w:rPr>
        <w:rFonts w:ascii="Wingdings" w:hAnsi="Wingdings" w:hint="default"/>
      </w:rPr>
    </w:lvl>
  </w:abstractNum>
  <w:abstractNum w:abstractNumId="33" w15:restartNumberingAfterBreak="0">
    <w:nsid w:val="57576413"/>
    <w:multiLevelType w:val="hybridMultilevel"/>
    <w:tmpl w:val="CE7AAACC"/>
    <w:lvl w:ilvl="0" w:tplc="BDDC2192">
      <w:start w:val="1"/>
      <w:numFmt w:val="bullet"/>
      <w:lvlText w:val="•"/>
      <w:lvlJc w:val="left"/>
      <w:pPr>
        <w:tabs>
          <w:tab w:val="num" w:pos="720"/>
        </w:tabs>
        <w:ind w:left="720" w:hanging="360"/>
      </w:pPr>
      <w:rPr>
        <w:rFonts w:ascii="Arial" w:hAnsi="Arial" w:hint="default"/>
      </w:rPr>
    </w:lvl>
    <w:lvl w:ilvl="1" w:tplc="44889488" w:tentative="1">
      <w:start w:val="1"/>
      <w:numFmt w:val="bullet"/>
      <w:lvlText w:val="•"/>
      <w:lvlJc w:val="left"/>
      <w:pPr>
        <w:tabs>
          <w:tab w:val="num" w:pos="1440"/>
        </w:tabs>
        <w:ind w:left="1440" w:hanging="360"/>
      </w:pPr>
      <w:rPr>
        <w:rFonts w:ascii="Arial" w:hAnsi="Arial" w:hint="default"/>
      </w:rPr>
    </w:lvl>
    <w:lvl w:ilvl="2" w:tplc="B41E81D0" w:tentative="1">
      <w:start w:val="1"/>
      <w:numFmt w:val="bullet"/>
      <w:lvlText w:val="•"/>
      <w:lvlJc w:val="left"/>
      <w:pPr>
        <w:tabs>
          <w:tab w:val="num" w:pos="2160"/>
        </w:tabs>
        <w:ind w:left="2160" w:hanging="360"/>
      </w:pPr>
      <w:rPr>
        <w:rFonts w:ascii="Arial" w:hAnsi="Arial" w:hint="default"/>
      </w:rPr>
    </w:lvl>
    <w:lvl w:ilvl="3" w:tplc="79702A74" w:tentative="1">
      <w:start w:val="1"/>
      <w:numFmt w:val="bullet"/>
      <w:lvlText w:val="•"/>
      <w:lvlJc w:val="left"/>
      <w:pPr>
        <w:tabs>
          <w:tab w:val="num" w:pos="2880"/>
        </w:tabs>
        <w:ind w:left="2880" w:hanging="360"/>
      </w:pPr>
      <w:rPr>
        <w:rFonts w:ascii="Arial" w:hAnsi="Arial" w:hint="default"/>
      </w:rPr>
    </w:lvl>
    <w:lvl w:ilvl="4" w:tplc="EB247280" w:tentative="1">
      <w:start w:val="1"/>
      <w:numFmt w:val="bullet"/>
      <w:lvlText w:val="•"/>
      <w:lvlJc w:val="left"/>
      <w:pPr>
        <w:tabs>
          <w:tab w:val="num" w:pos="3600"/>
        </w:tabs>
        <w:ind w:left="3600" w:hanging="360"/>
      </w:pPr>
      <w:rPr>
        <w:rFonts w:ascii="Arial" w:hAnsi="Arial" w:hint="default"/>
      </w:rPr>
    </w:lvl>
    <w:lvl w:ilvl="5" w:tplc="0E24FE3E" w:tentative="1">
      <w:start w:val="1"/>
      <w:numFmt w:val="bullet"/>
      <w:lvlText w:val="•"/>
      <w:lvlJc w:val="left"/>
      <w:pPr>
        <w:tabs>
          <w:tab w:val="num" w:pos="4320"/>
        </w:tabs>
        <w:ind w:left="4320" w:hanging="360"/>
      </w:pPr>
      <w:rPr>
        <w:rFonts w:ascii="Arial" w:hAnsi="Arial" w:hint="default"/>
      </w:rPr>
    </w:lvl>
    <w:lvl w:ilvl="6" w:tplc="2EE8E418" w:tentative="1">
      <w:start w:val="1"/>
      <w:numFmt w:val="bullet"/>
      <w:lvlText w:val="•"/>
      <w:lvlJc w:val="left"/>
      <w:pPr>
        <w:tabs>
          <w:tab w:val="num" w:pos="5040"/>
        </w:tabs>
        <w:ind w:left="5040" w:hanging="360"/>
      </w:pPr>
      <w:rPr>
        <w:rFonts w:ascii="Arial" w:hAnsi="Arial" w:hint="default"/>
      </w:rPr>
    </w:lvl>
    <w:lvl w:ilvl="7" w:tplc="1EAACC9E" w:tentative="1">
      <w:start w:val="1"/>
      <w:numFmt w:val="bullet"/>
      <w:lvlText w:val="•"/>
      <w:lvlJc w:val="left"/>
      <w:pPr>
        <w:tabs>
          <w:tab w:val="num" w:pos="5760"/>
        </w:tabs>
        <w:ind w:left="5760" w:hanging="360"/>
      </w:pPr>
      <w:rPr>
        <w:rFonts w:ascii="Arial" w:hAnsi="Arial" w:hint="default"/>
      </w:rPr>
    </w:lvl>
    <w:lvl w:ilvl="8" w:tplc="87EAA21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8450E0A"/>
    <w:multiLevelType w:val="multilevel"/>
    <w:tmpl w:val="AE56B916"/>
    <w:lvl w:ilvl="0">
      <w:numFmt w:val="bullet"/>
      <w:lvlText w:val=""/>
      <w:lvlJc w:val="left"/>
      <w:pPr>
        <w:ind w:left="360" w:hanging="360"/>
      </w:pPr>
      <w:rPr>
        <w:rFonts w:ascii="Wingdings" w:hAnsi="Wingdings" w:hint="default"/>
      </w:rPr>
    </w:lvl>
    <w:lvl w:ilvl="1">
      <w:numFmt w:val="bullet"/>
      <w:lvlText w:val=""/>
      <w:lvlJc w:val="left"/>
      <w:pPr>
        <w:ind w:left="1080" w:hanging="360"/>
      </w:pPr>
      <w:rPr>
        <w:rFonts w:ascii="Arial" w:hAnsi="Arial" w:hint="default"/>
        <w:b/>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hint="default"/>
      </w:rPr>
    </w:lvl>
    <w:lvl w:ilvl="8">
      <w:numFmt w:val="bullet"/>
      <w:lvlText w:val=""/>
      <w:lvlJc w:val="left"/>
      <w:pPr>
        <w:ind w:left="6120" w:hanging="360"/>
      </w:pPr>
      <w:rPr>
        <w:rFonts w:ascii="Wingdings" w:hAnsi="Wingdings" w:hint="default"/>
      </w:rPr>
    </w:lvl>
  </w:abstractNum>
  <w:abstractNum w:abstractNumId="35" w15:restartNumberingAfterBreak="0">
    <w:nsid w:val="5E121277"/>
    <w:multiLevelType w:val="hybridMultilevel"/>
    <w:tmpl w:val="00749E40"/>
    <w:lvl w:ilvl="0" w:tplc="8AA2F406">
      <w:start w:val="1"/>
      <w:numFmt w:val="bullet"/>
      <w:lvlText w:val="•"/>
      <w:lvlJc w:val="left"/>
      <w:pPr>
        <w:tabs>
          <w:tab w:val="num" w:pos="360"/>
        </w:tabs>
        <w:ind w:left="360" w:hanging="360"/>
      </w:pPr>
      <w:rPr>
        <w:rFonts w:ascii="Arial" w:hAnsi="Arial" w:hint="default"/>
      </w:rPr>
    </w:lvl>
    <w:lvl w:ilvl="1" w:tplc="24D4348E" w:tentative="1">
      <w:start w:val="1"/>
      <w:numFmt w:val="bullet"/>
      <w:lvlText w:val="•"/>
      <w:lvlJc w:val="left"/>
      <w:pPr>
        <w:tabs>
          <w:tab w:val="num" w:pos="1080"/>
        </w:tabs>
        <w:ind w:left="1080" w:hanging="360"/>
      </w:pPr>
      <w:rPr>
        <w:rFonts w:ascii="Arial" w:hAnsi="Arial" w:hint="default"/>
      </w:rPr>
    </w:lvl>
    <w:lvl w:ilvl="2" w:tplc="7B80651E" w:tentative="1">
      <w:start w:val="1"/>
      <w:numFmt w:val="bullet"/>
      <w:lvlText w:val="•"/>
      <w:lvlJc w:val="left"/>
      <w:pPr>
        <w:tabs>
          <w:tab w:val="num" w:pos="1800"/>
        </w:tabs>
        <w:ind w:left="1800" w:hanging="360"/>
      </w:pPr>
      <w:rPr>
        <w:rFonts w:ascii="Arial" w:hAnsi="Arial" w:hint="default"/>
      </w:rPr>
    </w:lvl>
    <w:lvl w:ilvl="3" w:tplc="9CE460C4" w:tentative="1">
      <w:start w:val="1"/>
      <w:numFmt w:val="bullet"/>
      <w:lvlText w:val="•"/>
      <w:lvlJc w:val="left"/>
      <w:pPr>
        <w:tabs>
          <w:tab w:val="num" w:pos="2520"/>
        </w:tabs>
        <w:ind w:left="2520" w:hanging="360"/>
      </w:pPr>
      <w:rPr>
        <w:rFonts w:ascii="Arial" w:hAnsi="Arial" w:hint="default"/>
      </w:rPr>
    </w:lvl>
    <w:lvl w:ilvl="4" w:tplc="D5DE3E50" w:tentative="1">
      <w:start w:val="1"/>
      <w:numFmt w:val="bullet"/>
      <w:lvlText w:val="•"/>
      <w:lvlJc w:val="left"/>
      <w:pPr>
        <w:tabs>
          <w:tab w:val="num" w:pos="3240"/>
        </w:tabs>
        <w:ind w:left="3240" w:hanging="360"/>
      </w:pPr>
      <w:rPr>
        <w:rFonts w:ascii="Arial" w:hAnsi="Arial" w:hint="default"/>
      </w:rPr>
    </w:lvl>
    <w:lvl w:ilvl="5" w:tplc="16A4F5F6" w:tentative="1">
      <w:start w:val="1"/>
      <w:numFmt w:val="bullet"/>
      <w:lvlText w:val="•"/>
      <w:lvlJc w:val="left"/>
      <w:pPr>
        <w:tabs>
          <w:tab w:val="num" w:pos="3960"/>
        </w:tabs>
        <w:ind w:left="3960" w:hanging="360"/>
      </w:pPr>
      <w:rPr>
        <w:rFonts w:ascii="Arial" w:hAnsi="Arial" w:hint="default"/>
      </w:rPr>
    </w:lvl>
    <w:lvl w:ilvl="6" w:tplc="9D9CF4A8" w:tentative="1">
      <w:start w:val="1"/>
      <w:numFmt w:val="bullet"/>
      <w:lvlText w:val="•"/>
      <w:lvlJc w:val="left"/>
      <w:pPr>
        <w:tabs>
          <w:tab w:val="num" w:pos="4680"/>
        </w:tabs>
        <w:ind w:left="4680" w:hanging="360"/>
      </w:pPr>
      <w:rPr>
        <w:rFonts w:ascii="Arial" w:hAnsi="Arial" w:hint="default"/>
      </w:rPr>
    </w:lvl>
    <w:lvl w:ilvl="7" w:tplc="5A20F19C" w:tentative="1">
      <w:start w:val="1"/>
      <w:numFmt w:val="bullet"/>
      <w:lvlText w:val="•"/>
      <w:lvlJc w:val="left"/>
      <w:pPr>
        <w:tabs>
          <w:tab w:val="num" w:pos="5400"/>
        </w:tabs>
        <w:ind w:left="5400" w:hanging="360"/>
      </w:pPr>
      <w:rPr>
        <w:rFonts w:ascii="Arial" w:hAnsi="Arial" w:hint="default"/>
      </w:rPr>
    </w:lvl>
    <w:lvl w:ilvl="8" w:tplc="9E5EEB7C" w:tentative="1">
      <w:start w:val="1"/>
      <w:numFmt w:val="bullet"/>
      <w:lvlText w:val="•"/>
      <w:lvlJc w:val="left"/>
      <w:pPr>
        <w:tabs>
          <w:tab w:val="num" w:pos="6120"/>
        </w:tabs>
        <w:ind w:left="6120" w:hanging="360"/>
      </w:pPr>
      <w:rPr>
        <w:rFonts w:ascii="Arial" w:hAnsi="Arial" w:hint="default"/>
      </w:rPr>
    </w:lvl>
  </w:abstractNum>
  <w:abstractNum w:abstractNumId="36" w15:restartNumberingAfterBreak="0">
    <w:nsid w:val="600D1566"/>
    <w:multiLevelType w:val="hybridMultilevel"/>
    <w:tmpl w:val="4E8A537E"/>
    <w:lvl w:ilvl="0" w:tplc="18B08B52">
      <w:start w:val="1"/>
      <w:numFmt w:val="bullet"/>
      <w:lvlText w:val=""/>
      <w:lvlJc w:val="left"/>
      <w:pPr>
        <w:ind w:left="360" w:hanging="360"/>
      </w:pPr>
      <w:rPr>
        <w:rFonts w:ascii="Symbol" w:hAnsi="Symbol" w:hint="default"/>
      </w:rPr>
    </w:lvl>
    <w:lvl w:ilvl="1" w:tplc="36302EB4" w:tentative="1">
      <w:start w:val="1"/>
      <w:numFmt w:val="bullet"/>
      <w:lvlText w:val="o"/>
      <w:lvlJc w:val="left"/>
      <w:pPr>
        <w:ind w:left="1080" w:hanging="360"/>
      </w:pPr>
      <w:rPr>
        <w:rFonts w:ascii="Courier New" w:hAnsi="Courier New" w:hint="default"/>
      </w:rPr>
    </w:lvl>
    <w:lvl w:ilvl="2" w:tplc="39422240" w:tentative="1">
      <w:start w:val="1"/>
      <w:numFmt w:val="bullet"/>
      <w:lvlText w:val=""/>
      <w:lvlJc w:val="left"/>
      <w:pPr>
        <w:ind w:left="1800" w:hanging="360"/>
      </w:pPr>
      <w:rPr>
        <w:rFonts w:ascii="Wingdings" w:hAnsi="Wingdings" w:hint="default"/>
      </w:rPr>
    </w:lvl>
    <w:lvl w:ilvl="3" w:tplc="43BE250C" w:tentative="1">
      <w:start w:val="1"/>
      <w:numFmt w:val="bullet"/>
      <w:lvlText w:val=""/>
      <w:lvlJc w:val="left"/>
      <w:pPr>
        <w:ind w:left="2520" w:hanging="360"/>
      </w:pPr>
      <w:rPr>
        <w:rFonts w:ascii="Symbol" w:hAnsi="Symbol" w:hint="default"/>
      </w:rPr>
    </w:lvl>
    <w:lvl w:ilvl="4" w:tplc="7EFC0B88" w:tentative="1">
      <w:start w:val="1"/>
      <w:numFmt w:val="bullet"/>
      <w:lvlText w:val="o"/>
      <w:lvlJc w:val="left"/>
      <w:pPr>
        <w:ind w:left="3240" w:hanging="360"/>
      </w:pPr>
      <w:rPr>
        <w:rFonts w:ascii="Courier New" w:hAnsi="Courier New" w:hint="default"/>
      </w:rPr>
    </w:lvl>
    <w:lvl w:ilvl="5" w:tplc="AE7EB5E0" w:tentative="1">
      <w:start w:val="1"/>
      <w:numFmt w:val="bullet"/>
      <w:lvlText w:val=""/>
      <w:lvlJc w:val="left"/>
      <w:pPr>
        <w:ind w:left="3960" w:hanging="360"/>
      </w:pPr>
      <w:rPr>
        <w:rFonts w:ascii="Wingdings" w:hAnsi="Wingdings" w:hint="default"/>
      </w:rPr>
    </w:lvl>
    <w:lvl w:ilvl="6" w:tplc="F910713A" w:tentative="1">
      <w:start w:val="1"/>
      <w:numFmt w:val="bullet"/>
      <w:lvlText w:val=""/>
      <w:lvlJc w:val="left"/>
      <w:pPr>
        <w:ind w:left="4680" w:hanging="360"/>
      </w:pPr>
      <w:rPr>
        <w:rFonts w:ascii="Symbol" w:hAnsi="Symbol" w:hint="default"/>
      </w:rPr>
    </w:lvl>
    <w:lvl w:ilvl="7" w:tplc="3782CB3A" w:tentative="1">
      <w:start w:val="1"/>
      <w:numFmt w:val="bullet"/>
      <w:lvlText w:val="o"/>
      <w:lvlJc w:val="left"/>
      <w:pPr>
        <w:ind w:left="5400" w:hanging="360"/>
      </w:pPr>
      <w:rPr>
        <w:rFonts w:ascii="Courier New" w:hAnsi="Courier New" w:hint="default"/>
      </w:rPr>
    </w:lvl>
    <w:lvl w:ilvl="8" w:tplc="F7CCFD30" w:tentative="1">
      <w:start w:val="1"/>
      <w:numFmt w:val="bullet"/>
      <w:lvlText w:val=""/>
      <w:lvlJc w:val="left"/>
      <w:pPr>
        <w:ind w:left="6120" w:hanging="360"/>
      </w:pPr>
      <w:rPr>
        <w:rFonts w:ascii="Wingdings" w:hAnsi="Wingdings" w:hint="default"/>
      </w:rPr>
    </w:lvl>
  </w:abstractNum>
  <w:abstractNum w:abstractNumId="37" w15:restartNumberingAfterBreak="0">
    <w:nsid w:val="602379DB"/>
    <w:multiLevelType w:val="hybridMultilevel"/>
    <w:tmpl w:val="4BCA0800"/>
    <w:lvl w:ilvl="0" w:tplc="574674FA">
      <w:start w:val="1"/>
      <w:numFmt w:val="bullet"/>
      <w:lvlText w:val="•"/>
      <w:lvlJc w:val="left"/>
      <w:pPr>
        <w:tabs>
          <w:tab w:val="num" w:pos="720"/>
        </w:tabs>
        <w:ind w:left="720" w:hanging="360"/>
      </w:pPr>
      <w:rPr>
        <w:rFonts w:ascii="Arial" w:hAnsi="Arial" w:hint="default"/>
      </w:rPr>
    </w:lvl>
    <w:lvl w:ilvl="1" w:tplc="20A6D8A6" w:tentative="1">
      <w:start w:val="1"/>
      <w:numFmt w:val="bullet"/>
      <w:lvlText w:val="•"/>
      <w:lvlJc w:val="left"/>
      <w:pPr>
        <w:tabs>
          <w:tab w:val="num" w:pos="1440"/>
        </w:tabs>
        <w:ind w:left="1440" w:hanging="360"/>
      </w:pPr>
      <w:rPr>
        <w:rFonts w:ascii="Arial" w:hAnsi="Arial" w:hint="default"/>
      </w:rPr>
    </w:lvl>
    <w:lvl w:ilvl="2" w:tplc="D6283C60" w:tentative="1">
      <w:start w:val="1"/>
      <w:numFmt w:val="bullet"/>
      <w:lvlText w:val="•"/>
      <w:lvlJc w:val="left"/>
      <w:pPr>
        <w:tabs>
          <w:tab w:val="num" w:pos="2160"/>
        </w:tabs>
        <w:ind w:left="2160" w:hanging="360"/>
      </w:pPr>
      <w:rPr>
        <w:rFonts w:ascii="Arial" w:hAnsi="Arial" w:hint="default"/>
      </w:rPr>
    </w:lvl>
    <w:lvl w:ilvl="3" w:tplc="B4A4AC5A" w:tentative="1">
      <w:start w:val="1"/>
      <w:numFmt w:val="bullet"/>
      <w:lvlText w:val="•"/>
      <w:lvlJc w:val="left"/>
      <w:pPr>
        <w:tabs>
          <w:tab w:val="num" w:pos="2880"/>
        </w:tabs>
        <w:ind w:left="2880" w:hanging="360"/>
      </w:pPr>
      <w:rPr>
        <w:rFonts w:ascii="Arial" w:hAnsi="Arial" w:hint="default"/>
      </w:rPr>
    </w:lvl>
    <w:lvl w:ilvl="4" w:tplc="6B54D8BA" w:tentative="1">
      <w:start w:val="1"/>
      <w:numFmt w:val="bullet"/>
      <w:lvlText w:val="•"/>
      <w:lvlJc w:val="left"/>
      <w:pPr>
        <w:tabs>
          <w:tab w:val="num" w:pos="3600"/>
        </w:tabs>
        <w:ind w:left="3600" w:hanging="360"/>
      </w:pPr>
      <w:rPr>
        <w:rFonts w:ascii="Arial" w:hAnsi="Arial" w:hint="default"/>
      </w:rPr>
    </w:lvl>
    <w:lvl w:ilvl="5" w:tplc="F42E47BC" w:tentative="1">
      <w:start w:val="1"/>
      <w:numFmt w:val="bullet"/>
      <w:lvlText w:val="•"/>
      <w:lvlJc w:val="left"/>
      <w:pPr>
        <w:tabs>
          <w:tab w:val="num" w:pos="4320"/>
        </w:tabs>
        <w:ind w:left="4320" w:hanging="360"/>
      </w:pPr>
      <w:rPr>
        <w:rFonts w:ascii="Arial" w:hAnsi="Arial" w:hint="default"/>
      </w:rPr>
    </w:lvl>
    <w:lvl w:ilvl="6" w:tplc="8D2C3A14" w:tentative="1">
      <w:start w:val="1"/>
      <w:numFmt w:val="bullet"/>
      <w:lvlText w:val="•"/>
      <w:lvlJc w:val="left"/>
      <w:pPr>
        <w:tabs>
          <w:tab w:val="num" w:pos="5040"/>
        </w:tabs>
        <w:ind w:left="5040" w:hanging="360"/>
      </w:pPr>
      <w:rPr>
        <w:rFonts w:ascii="Arial" w:hAnsi="Arial" w:hint="default"/>
      </w:rPr>
    </w:lvl>
    <w:lvl w:ilvl="7" w:tplc="933E5798" w:tentative="1">
      <w:start w:val="1"/>
      <w:numFmt w:val="bullet"/>
      <w:lvlText w:val="•"/>
      <w:lvlJc w:val="left"/>
      <w:pPr>
        <w:tabs>
          <w:tab w:val="num" w:pos="5760"/>
        </w:tabs>
        <w:ind w:left="5760" w:hanging="360"/>
      </w:pPr>
      <w:rPr>
        <w:rFonts w:ascii="Arial" w:hAnsi="Arial" w:hint="default"/>
      </w:rPr>
    </w:lvl>
    <w:lvl w:ilvl="8" w:tplc="BCF2485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3741C8F"/>
    <w:multiLevelType w:val="multilevel"/>
    <w:tmpl w:val="A1F836D0"/>
    <w:lvl w:ilvl="0">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hint="default"/>
      </w:rPr>
    </w:lvl>
    <w:lvl w:ilvl="2">
      <w:numFmt w:val="bullet"/>
      <w:lvlText w:val=""/>
      <w:lvlJc w:val="left"/>
      <w:pPr>
        <w:ind w:left="2160" w:hanging="360"/>
      </w:pPr>
      <w:rPr>
        <w:rFonts w:ascii="Wingdings" w:hAnsi="Wingdings" w:hint="default"/>
      </w:rPr>
    </w:lvl>
    <w:lvl w:ilvl="3">
      <w:numFmt w:val="bullet"/>
      <w:lvlText w:val=""/>
      <w:lvlJc w:val="left"/>
      <w:pPr>
        <w:ind w:left="2880" w:hanging="360"/>
      </w:pPr>
      <w:rPr>
        <w:rFonts w:ascii="Symbol" w:hAnsi="Symbol" w:hint="default"/>
      </w:rPr>
    </w:lvl>
    <w:lvl w:ilvl="4">
      <w:numFmt w:val="bullet"/>
      <w:lvlText w:val="o"/>
      <w:lvlJc w:val="left"/>
      <w:pPr>
        <w:ind w:left="3600" w:hanging="360"/>
      </w:pPr>
      <w:rPr>
        <w:rFonts w:ascii="Courier New" w:hAnsi="Courier New" w:hint="default"/>
      </w:rPr>
    </w:lvl>
    <w:lvl w:ilvl="5">
      <w:numFmt w:val="bullet"/>
      <w:lvlText w:val=""/>
      <w:lvlJc w:val="left"/>
      <w:pPr>
        <w:ind w:left="4320" w:hanging="360"/>
      </w:pPr>
      <w:rPr>
        <w:rFonts w:ascii="Wingdings" w:hAnsi="Wingdings" w:hint="default"/>
      </w:rPr>
    </w:lvl>
    <w:lvl w:ilvl="6">
      <w:numFmt w:val="bullet"/>
      <w:lvlText w:val=""/>
      <w:lvlJc w:val="left"/>
      <w:pPr>
        <w:ind w:left="5040" w:hanging="360"/>
      </w:pPr>
      <w:rPr>
        <w:rFonts w:ascii="Symbol" w:hAnsi="Symbol" w:hint="default"/>
      </w:rPr>
    </w:lvl>
    <w:lvl w:ilvl="7">
      <w:numFmt w:val="bullet"/>
      <w:lvlText w:val="o"/>
      <w:lvlJc w:val="left"/>
      <w:pPr>
        <w:ind w:left="5760" w:hanging="360"/>
      </w:pPr>
      <w:rPr>
        <w:rFonts w:ascii="Courier New" w:hAnsi="Courier New" w:hint="default"/>
      </w:rPr>
    </w:lvl>
    <w:lvl w:ilvl="8">
      <w:numFmt w:val="bullet"/>
      <w:lvlText w:val=""/>
      <w:lvlJc w:val="left"/>
      <w:pPr>
        <w:ind w:left="6480" w:hanging="360"/>
      </w:pPr>
      <w:rPr>
        <w:rFonts w:ascii="Wingdings" w:hAnsi="Wingdings" w:hint="default"/>
      </w:rPr>
    </w:lvl>
  </w:abstractNum>
  <w:abstractNum w:abstractNumId="39" w15:restartNumberingAfterBreak="0">
    <w:nsid w:val="67AA2080"/>
    <w:multiLevelType w:val="multilevel"/>
    <w:tmpl w:val="F26CE344"/>
    <w:lvl w:ilvl="0">
      <w:numFmt w:val="bullet"/>
      <w:lvlText w:val=""/>
      <w:lvlJc w:val="left"/>
      <w:pPr>
        <w:ind w:left="360" w:hanging="360"/>
      </w:pPr>
      <w:rPr>
        <w:rFonts w:ascii="Wingdings" w:hAnsi="Wingdings" w:hint="default"/>
      </w:rPr>
    </w:lvl>
    <w:lvl w:ilvl="1">
      <w:numFmt w:val="bullet"/>
      <w:lvlText w:val="o"/>
      <w:lvlJc w:val="left"/>
      <w:pPr>
        <w:ind w:left="1080" w:hanging="360"/>
      </w:pPr>
      <w:rPr>
        <w:rFonts w:ascii="Courier New" w:hAnsi="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hint="default"/>
      </w:rPr>
    </w:lvl>
    <w:lvl w:ilvl="8">
      <w:numFmt w:val="bullet"/>
      <w:lvlText w:val=""/>
      <w:lvlJc w:val="left"/>
      <w:pPr>
        <w:ind w:left="6120" w:hanging="360"/>
      </w:pPr>
      <w:rPr>
        <w:rFonts w:ascii="Wingdings" w:hAnsi="Wingdings" w:hint="default"/>
      </w:rPr>
    </w:lvl>
  </w:abstractNum>
  <w:abstractNum w:abstractNumId="40" w15:restartNumberingAfterBreak="0">
    <w:nsid w:val="68E26244"/>
    <w:multiLevelType w:val="hybridMultilevel"/>
    <w:tmpl w:val="4EE8A830"/>
    <w:lvl w:ilvl="0" w:tplc="D6E0E242">
      <w:start w:val="1"/>
      <w:numFmt w:val="bullet"/>
      <w:lvlText w:val=""/>
      <w:lvlJc w:val="left"/>
      <w:pPr>
        <w:ind w:left="360" w:hanging="360"/>
      </w:pPr>
      <w:rPr>
        <w:rFonts w:ascii="Symbol" w:hAnsi="Symbol" w:hint="default"/>
      </w:rPr>
    </w:lvl>
    <w:lvl w:ilvl="1" w:tplc="8CC033C2" w:tentative="1">
      <w:start w:val="1"/>
      <w:numFmt w:val="bullet"/>
      <w:lvlText w:val="o"/>
      <w:lvlJc w:val="left"/>
      <w:pPr>
        <w:ind w:left="1080" w:hanging="360"/>
      </w:pPr>
      <w:rPr>
        <w:rFonts w:ascii="Courier New" w:hAnsi="Courier New" w:hint="default"/>
      </w:rPr>
    </w:lvl>
    <w:lvl w:ilvl="2" w:tplc="F5D6C6E6" w:tentative="1">
      <w:start w:val="1"/>
      <w:numFmt w:val="bullet"/>
      <w:lvlText w:val=""/>
      <w:lvlJc w:val="left"/>
      <w:pPr>
        <w:ind w:left="1800" w:hanging="360"/>
      </w:pPr>
      <w:rPr>
        <w:rFonts w:ascii="Wingdings" w:hAnsi="Wingdings" w:hint="default"/>
      </w:rPr>
    </w:lvl>
    <w:lvl w:ilvl="3" w:tplc="1E4E185C" w:tentative="1">
      <w:start w:val="1"/>
      <w:numFmt w:val="bullet"/>
      <w:lvlText w:val=""/>
      <w:lvlJc w:val="left"/>
      <w:pPr>
        <w:ind w:left="2520" w:hanging="360"/>
      </w:pPr>
      <w:rPr>
        <w:rFonts w:ascii="Symbol" w:hAnsi="Symbol" w:hint="default"/>
      </w:rPr>
    </w:lvl>
    <w:lvl w:ilvl="4" w:tplc="F7981DE4" w:tentative="1">
      <w:start w:val="1"/>
      <w:numFmt w:val="bullet"/>
      <w:lvlText w:val="o"/>
      <w:lvlJc w:val="left"/>
      <w:pPr>
        <w:ind w:left="3240" w:hanging="360"/>
      </w:pPr>
      <w:rPr>
        <w:rFonts w:ascii="Courier New" w:hAnsi="Courier New" w:hint="default"/>
      </w:rPr>
    </w:lvl>
    <w:lvl w:ilvl="5" w:tplc="32123532" w:tentative="1">
      <w:start w:val="1"/>
      <w:numFmt w:val="bullet"/>
      <w:lvlText w:val=""/>
      <w:lvlJc w:val="left"/>
      <w:pPr>
        <w:ind w:left="3960" w:hanging="360"/>
      </w:pPr>
      <w:rPr>
        <w:rFonts w:ascii="Wingdings" w:hAnsi="Wingdings" w:hint="default"/>
      </w:rPr>
    </w:lvl>
    <w:lvl w:ilvl="6" w:tplc="419422EA" w:tentative="1">
      <w:start w:val="1"/>
      <w:numFmt w:val="bullet"/>
      <w:lvlText w:val=""/>
      <w:lvlJc w:val="left"/>
      <w:pPr>
        <w:ind w:left="4680" w:hanging="360"/>
      </w:pPr>
      <w:rPr>
        <w:rFonts w:ascii="Symbol" w:hAnsi="Symbol" w:hint="default"/>
      </w:rPr>
    </w:lvl>
    <w:lvl w:ilvl="7" w:tplc="F38CD786" w:tentative="1">
      <w:start w:val="1"/>
      <w:numFmt w:val="bullet"/>
      <w:lvlText w:val="o"/>
      <w:lvlJc w:val="left"/>
      <w:pPr>
        <w:ind w:left="5400" w:hanging="360"/>
      </w:pPr>
      <w:rPr>
        <w:rFonts w:ascii="Courier New" w:hAnsi="Courier New" w:hint="default"/>
      </w:rPr>
    </w:lvl>
    <w:lvl w:ilvl="8" w:tplc="C67AC798" w:tentative="1">
      <w:start w:val="1"/>
      <w:numFmt w:val="bullet"/>
      <w:lvlText w:val=""/>
      <w:lvlJc w:val="left"/>
      <w:pPr>
        <w:ind w:left="6120" w:hanging="360"/>
      </w:pPr>
      <w:rPr>
        <w:rFonts w:ascii="Wingdings" w:hAnsi="Wingdings" w:hint="default"/>
      </w:rPr>
    </w:lvl>
  </w:abstractNum>
  <w:abstractNum w:abstractNumId="41" w15:restartNumberingAfterBreak="0">
    <w:nsid w:val="6EFBA909"/>
    <w:multiLevelType w:val="hybridMultilevel"/>
    <w:tmpl w:val="0302A71A"/>
    <w:lvl w:ilvl="0" w:tplc="0EAA0ADC">
      <w:start w:val="1"/>
      <w:numFmt w:val="bullet"/>
      <w:lvlText w:val=""/>
      <w:lvlJc w:val="left"/>
      <w:pPr>
        <w:ind w:left="720" w:hanging="360"/>
      </w:pPr>
      <w:rPr>
        <w:rFonts w:ascii="Symbol" w:hAnsi="Symbol" w:hint="default"/>
      </w:rPr>
    </w:lvl>
    <w:lvl w:ilvl="1" w:tplc="18561DB6">
      <w:start w:val="1"/>
      <w:numFmt w:val="bullet"/>
      <w:lvlText w:val="o"/>
      <w:lvlJc w:val="left"/>
      <w:pPr>
        <w:ind w:left="1440" w:hanging="360"/>
      </w:pPr>
      <w:rPr>
        <w:rFonts w:ascii="Courier New" w:hAnsi="Courier New" w:hint="default"/>
      </w:rPr>
    </w:lvl>
    <w:lvl w:ilvl="2" w:tplc="3B7A16B2">
      <w:start w:val="1"/>
      <w:numFmt w:val="bullet"/>
      <w:lvlText w:val=""/>
      <w:lvlJc w:val="left"/>
      <w:pPr>
        <w:ind w:left="2160" w:hanging="360"/>
      </w:pPr>
      <w:rPr>
        <w:rFonts w:ascii="Wingdings" w:hAnsi="Wingdings" w:hint="default"/>
      </w:rPr>
    </w:lvl>
    <w:lvl w:ilvl="3" w:tplc="2F288DE8">
      <w:start w:val="1"/>
      <w:numFmt w:val="bullet"/>
      <w:lvlText w:val=""/>
      <w:lvlJc w:val="left"/>
      <w:pPr>
        <w:ind w:left="2880" w:hanging="360"/>
      </w:pPr>
      <w:rPr>
        <w:rFonts w:ascii="Symbol" w:hAnsi="Symbol" w:hint="default"/>
      </w:rPr>
    </w:lvl>
    <w:lvl w:ilvl="4" w:tplc="A7FCEA9A">
      <w:start w:val="1"/>
      <w:numFmt w:val="bullet"/>
      <w:lvlText w:val="o"/>
      <w:lvlJc w:val="left"/>
      <w:pPr>
        <w:ind w:left="3600" w:hanging="360"/>
      </w:pPr>
      <w:rPr>
        <w:rFonts w:ascii="Courier New" w:hAnsi="Courier New" w:hint="default"/>
      </w:rPr>
    </w:lvl>
    <w:lvl w:ilvl="5" w:tplc="BA0E5A18">
      <w:start w:val="1"/>
      <w:numFmt w:val="bullet"/>
      <w:lvlText w:val=""/>
      <w:lvlJc w:val="left"/>
      <w:pPr>
        <w:ind w:left="4320" w:hanging="360"/>
      </w:pPr>
      <w:rPr>
        <w:rFonts w:ascii="Wingdings" w:hAnsi="Wingdings" w:hint="default"/>
      </w:rPr>
    </w:lvl>
    <w:lvl w:ilvl="6" w:tplc="BC8A9158">
      <w:start w:val="1"/>
      <w:numFmt w:val="bullet"/>
      <w:lvlText w:val=""/>
      <w:lvlJc w:val="left"/>
      <w:pPr>
        <w:ind w:left="5040" w:hanging="360"/>
      </w:pPr>
      <w:rPr>
        <w:rFonts w:ascii="Symbol" w:hAnsi="Symbol" w:hint="default"/>
      </w:rPr>
    </w:lvl>
    <w:lvl w:ilvl="7" w:tplc="633EBF8A">
      <w:start w:val="1"/>
      <w:numFmt w:val="bullet"/>
      <w:lvlText w:val="o"/>
      <w:lvlJc w:val="left"/>
      <w:pPr>
        <w:ind w:left="5760" w:hanging="360"/>
      </w:pPr>
      <w:rPr>
        <w:rFonts w:ascii="Courier New" w:hAnsi="Courier New" w:hint="default"/>
      </w:rPr>
    </w:lvl>
    <w:lvl w:ilvl="8" w:tplc="CA1E5AA2">
      <w:start w:val="1"/>
      <w:numFmt w:val="bullet"/>
      <w:lvlText w:val=""/>
      <w:lvlJc w:val="left"/>
      <w:pPr>
        <w:ind w:left="6480" w:hanging="360"/>
      </w:pPr>
      <w:rPr>
        <w:rFonts w:ascii="Wingdings" w:hAnsi="Wingdings" w:hint="default"/>
      </w:rPr>
    </w:lvl>
  </w:abstractNum>
  <w:abstractNum w:abstractNumId="42" w15:restartNumberingAfterBreak="0">
    <w:nsid w:val="6F703B9A"/>
    <w:multiLevelType w:val="hybridMultilevel"/>
    <w:tmpl w:val="2236B34C"/>
    <w:lvl w:ilvl="0" w:tplc="00202B42">
      <w:start w:val="1"/>
      <w:numFmt w:val="bullet"/>
      <w:lvlText w:val=""/>
      <w:lvlJc w:val="left"/>
      <w:pPr>
        <w:ind w:left="720" w:hanging="360"/>
      </w:pPr>
      <w:rPr>
        <w:rFonts w:ascii="Symbol" w:hAnsi="Symbol" w:hint="default"/>
      </w:rPr>
    </w:lvl>
    <w:lvl w:ilvl="1" w:tplc="F084B25A">
      <w:start w:val="1"/>
      <w:numFmt w:val="bullet"/>
      <w:lvlText w:val="o"/>
      <w:lvlJc w:val="left"/>
      <w:pPr>
        <w:ind w:left="1440" w:hanging="360"/>
      </w:pPr>
      <w:rPr>
        <w:rFonts w:ascii="Courier New" w:hAnsi="Courier New" w:hint="default"/>
      </w:rPr>
    </w:lvl>
    <w:lvl w:ilvl="2" w:tplc="C85E7368">
      <w:start w:val="1"/>
      <w:numFmt w:val="bullet"/>
      <w:lvlText w:val=""/>
      <w:lvlJc w:val="left"/>
      <w:pPr>
        <w:ind w:left="2160" w:hanging="360"/>
      </w:pPr>
      <w:rPr>
        <w:rFonts w:ascii="Wingdings" w:hAnsi="Wingdings" w:hint="default"/>
      </w:rPr>
    </w:lvl>
    <w:lvl w:ilvl="3" w:tplc="CE2CE59E">
      <w:start w:val="1"/>
      <w:numFmt w:val="bullet"/>
      <w:lvlText w:val=""/>
      <w:lvlJc w:val="left"/>
      <w:pPr>
        <w:ind w:left="2880" w:hanging="360"/>
      </w:pPr>
      <w:rPr>
        <w:rFonts w:ascii="Symbol" w:hAnsi="Symbol" w:hint="default"/>
      </w:rPr>
    </w:lvl>
    <w:lvl w:ilvl="4" w:tplc="8C308854">
      <w:start w:val="1"/>
      <w:numFmt w:val="bullet"/>
      <w:lvlText w:val="o"/>
      <w:lvlJc w:val="left"/>
      <w:pPr>
        <w:ind w:left="3600" w:hanging="360"/>
      </w:pPr>
      <w:rPr>
        <w:rFonts w:ascii="Courier New" w:hAnsi="Courier New" w:hint="default"/>
      </w:rPr>
    </w:lvl>
    <w:lvl w:ilvl="5" w:tplc="6026EDDC">
      <w:start w:val="1"/>
      <w:numFmt w:val="bullet"/>
      <w:lvlText w:val=""/>
      <w:lvlJc w:val="left"/>
      <w:pPr>
        <w:ind w:left="4320" w:hanging="360"/>
      </w:pPr>
      <w:rPr>
        <w:rFonts w:ascii="Wingdings" w:hAnsi="Wingdings" w:hint="default"/>
      </w:rPr>
    </w:lvl>
    <w:lvl w:ilvl="6" w:tplc="B1826486">
      <w:start w:val="1"/>
      <w:numFmt w:val="bullet"/>
      <w:lvlText w:val=""/>
      <w:lvlJc w:val="left"/>
      <w:pPr>
        <w:ind w:left="5040" w:hanging="360"/>
      </w:pPr>
      <w:rPr>
        <w:rFonts w:ascii="Symbol" w:hAnsi="Symbol" w:hint="default"/>
      </w:rPr>
    </w:lvl>
    <w:lvl w:ilvl="7" w:tplc="CE98367A">
      <w:start w:val="1"/>
      <w:numFmt w:val="bullet"/>
      <w:lvlText w:val="o"/>
      <w:lvlJc w:val="left"/>
      <w:pPr>
        <w:ind w:left="5760" w:hanging="360"/>
      </w:pPr>
      <w:rPr>
        <w:rFonts w:ascii="Courier New" w:hAnsi="Courier New" w:hint="default"/>
      </w:rPr>
    </w:lvl>
    <w:lvl w:ilvl="8" w:tplc="3C54D6F2">
      <w:start w:val="1"/>
      <w:numFmt w:val="bullet"/>
      <w:lvlText w:val=""/>
      <w:lvlJc w:val="left"/>
      <w:pPr>
        <w:ind w:left="6480" w:hanging="360"/>
      </w:pPr>
      <w:rPr>
        <w:rFonts w:ascii="Wingdings" w:hAnsi="Wingdings" w:hint="default"/>
      </w:rPr>
    </w:lvl>
  </w:abstractNum>
  <w:abstractNum w:abstractNumId="43"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44" w15:restartNumberingAfterBreak="0">
    <w:nsid w:val="723520BB"/>
    <w:multiLevelType w:val="hybridMultilevel"/>
    <w:tmpl w:val="FFFFFFFF"/>
    <w:lvl w:ilvl="0" w:tplc="ADCAADE0">
      <w:start w:val="1"/>
      <w:numFmt w:val="bullet"/>
      <w:lvlText w:val=""/>
      <w:lvlJc w:val="left"/>
      <w:pPr>
        <w:ind w:left="720" w:hanging="360"/>
      </w:pPr>
      <w:rPr>
        <w:rFonts w:ascii="Symbol" w:hAnsi="Symbol" w:hint="default"/>
      </w:rPr>
    </w:lvl>
    <w:lvl w:ilvl="1" w:tplc="E2AECF7C">
      <w:start w:val="1"/>
      <w:numFmt w:val="bullet"/>
      <w:lvlText w:val="o"/>
      <w:lvlJc w:val="left"/>
      <w:pPr>
        <w:ind w:left="1440" w:hanging="360"/>
      </w:pPr>
      <w:rPr>
        <w:rFonts w:ascii="Courier New" w:hAnsi="Courier New" w:hint="default"/>
      </w:rPr>
    </w:lvl>
    <w:lvl w:ilvl="2" w:tplc="655619C6">
      <w:start w:val="1"/>
      <w:numFmt w:val="bullet"/>
      <w:lvlText w:val=""/>
      <w:lvlJc w:val="left"/>
      <w:pPr>
        <w:ind w:left="2160" w:hanging="360"/>
      </w:pPr>
      <w:rPr>
        <w:rFonts w:ascii="Wingdings" w:hAnsi="Wingdings" w:hint="default"/>
      </w:rPr>
    </w:lvl>
    <w:lvl w:ilvl="3" w:tplc="3A88D1C8">
      <w:start w:val="1"/>
      <w:numFmt w:val="bullet"/>
      <w:lvlText w:val=""/>
      <w:lvlJc w:val="left"/>
      <w:pPr>
        <w:ind w:left="2880" w:hanging="360"/>
      </w:pPr>
      <w:rPr>
        <w:rFonts w:ascii="Symbol" w:hAnsi="Symbol" w:hint="default"/>
      </w:rPr>
    </w:lvl>
    <w:lvl w:ilvl="4" w:tplc="5D8660B0">
      <w:start w:val="1"/>
      <w:numFmt w:val="bullet"/>
      <w:lvlText w:val="o"/>
      <w:lvlJc w:val="left"/>
      <w:pPr>
        <w:ind w:left="3600" w:hanging="360"/>
      </w:pPr>
      <w:rPr>
        <w:rFonts w:ascii="Courier New" w:hAnsi="Courier New" w:hint="default"/>
      </w:rPr>
    </w:lvl>
    <w:lvl w:ilvl="5" w:tplc="BF3C01CA">
      <w:start w:val="1"/>
      <w:numFmt w:val="bullet"/>
      <w:lvlText w:val=""/>
      <w:lvlJc w:val="left"/>
      <w:pPr>
        <w:ind w:left="4320" w:hanging="360"/>
      </w:pPr>
      <w:rPr>
        <w:rFonts w:ascii="Wingdings" w:hAnsi="Wingdings" w:hint="default"/>
      </w:rPr>
    </w:lvl>
    <w:lvl w:ilvl="6" w:tplc="07244298">
      <w:start w:val="1"/>
      <w:numFmt w:val="bullet"/>
      <w:lvlText w:val=""/>
      <w:lvlJc w:val="left"/>
      <w:pPr>
        <w:ind w:left="5040" w:hanging="360"/>
      </w:pPr>
      <w:rPr>
        <w:rFonts w:ascii="Symbol" w:hAnsi="Symbol" w:hint="default"/>
      </w:rPr>
    </w:lvl>
    <w:lvl w:ilvl="7" w:tplc="109C7B66">
      <w:start w:val="1"/>
      <w:numFmt w:val="bullet"/>
      <w:lvlText w:val="o"/>
      <w:lvlJc w:val="left"/>
      <w:pPr>
        <w:ind w:left="5760" w:hanging="360"/>
      </w:pPr>
      <w:rPr>
        <w:rFonts w:ascii="Courier New" w:hAnsi="Courier New" w:hint="default"/>
      </w:rPr>
    </w:lvl>
    <w:lvl w:ilvl="8" w:tplc="79B248CC">
      <w:start w:val="1"/>
      <w:numFmt w:val="bullet"/>
      <w:lvlText w:val=""/>
      <w:lvlJc w:val="left"/>
      <w:pPr>
        <w:ind w:left="6480" w:hanging="360"/>
      </w:pPr>
      <w:rPr>
        <w:rFonts w:ascii="Wingdings" w:hAnsi="Wingdings" w:hint="default"/>
      </w:rPr>
    </w:lvl>
  </w:abstractNum>
  <w:abstractNum w:abstractNumId="45" w15:restartNumberingAfterBreak="0">
    <w:nsid w:val="733EBF35"/>
    <w:multiLevelType w:val="hybridMultilevel"/>
    <w:tmpl w:val="340E87CE"/>
    <w:lvl w:ilvl="0" w:tplc="918C2510">
      <w:start w:val="1"/>
      <w:numFmt w:val="bullet"/>
      <w:lvlText w:val=""/>
      <w:lvlJc w:val="left"/>
      <w:pPr>
        <w:ind w:left="720" w:hanging="360"/>
      </w:pPr>
      <w:rPr>
        <w:rFonts w:ascii="Symbol" w:hAnsi="Symbol" w:hint="default"/>
      </w:rPr>
    </w:lvl>
    <w:lvl w:ilvl="1" w:tplc="4D506624">
      <w:start w:val="1"/>
      <w:numFmt w:val="bullet"/>
      <w:lvlText w:val="o"/>
      <w:lvlJc w:val="left"/>
      <w:pPr>
        <w:ind w:left="1440" w:hanging="360"/>
      </w:pPr>
      <w:rPr>
        <w:rFonts w:ascii="Courier New" w:hAnsi="Courier New" w:hint="default"/>
      </w:rPr>
    </w:lvl>
    <w:lvl w:ilvl="2" w:tplc="F0766374">
      <w:start w:val="1"/>
      <w:numFmt w:val="bullet"/>
      <w:lvlText w:val=""/>
      <w:lvlJc w:val="left"/>
      <w:pPr>
        <w:ind w:left="2160" w:hanging="360"/>
      </w:pPr>
      <w:rPr>
        <w:rFonts w:ascii="Wingdings" w:hAnsi="Wingdings" w:hint="default"/>
      </w:rPr>
    </w:lvl>
    <w:lvl w:ilvl="3" w:tplc="BE7E96C4">
      <w:start w:val="1"/>
      <w:numFmt w:val="bullet"/>
      <w:lvlText w:val=""/>
      <w:lvlJc w:val="left"/>
      <w:pPr>
        <w:ind w:left="2880" w:hanging="360"/>
      </w:pPr>
      <w:rPr>
        <w:rFonts w:ascii="Symbol" w:hAnsi="Symbol" w:hint="default"/>
      </w:rPr>
    </w:lvl>
    <w:lvl w:ilvl="4" w:tplc="8C0642BE">
      <w:start w:val="1"/>
      <w:numFmt w:val="bullet"/>
      <w:lvlText w:val="o"/>
      <w:lvlJc w:val="left"/>
      <w:pPr>
        <w:ind w:left="3600" w:hanging="360"/>
      </w:pPr>
      <w:rPr>
        <w:rFonts w:ascii="Courier New" w:hAnsi="Courier New" w:hint="default"/>
      </w:rPr>
    </w:lvl>
    <w:lvl w:ilvl="5" w:tplc="FE22E9EC">
      <w:start w:val="1"/>
      <w:numFmt w:val="bullet"/>
      <w:lvlText w:val=""/>
      <w:lvlJc w:val="left"/>
      <w:pPr>
        <w:ind w:left="4320" w:hanging="360"/>
      </w:pPr>
      <w:rPr>
        <w:rFonts w:ascii="Wingdings" w:hAnsi="Wingdings" w:hint="default"/>
      </w:rPr>
    </w:lvl>
    <w:lvl w:ilvl="6" w:tplc="8FEA7E72">
      <w:start w:val="1"/>
      <w:numFmt w:val="bullet"/>
      <w:lvlText w:val=""/>
      <w:lvlJc w:val="left"/>
      <w:pPr>
        <w:ind w:left="5040" w:hanging="360"/>
      </w:pPr>
      <w:rPr>
        <w:rFonts w:ascii="Symbol" w:hAnsi="Symbol" w:hint="default"/>
      </w:rPr>
    </w:lvl>
    <w:lvl w:ilvl="7" w:tplc="42008F50">
      <w:start w:val="1"/>
      <w:numFmt w:val="bullet"/>
      <w:lvlText w:val="o"/>
      <w:lvlJc w:val="left"/>
      <w:pPr>
        <w:ind w:left="5760" w:hanging="360"/>
      </w:pPr>
      <w:rPr>
        <w:rFonts w:ascii="Courier New" w:hAnsi="Courier New" w:hint="default"/>
      </w:rPr>
    </w:lvl>
    <w:lvl w:ilvl="8" w:tplc="51D24F3C">
      <w:start w:val="1"/>
      <w:numFmt w:val="bullet"/>
      <w:lvlText w:val=""/>
      <w:lvlJc w:val="left"/>
      <w:pPr>
        <w:ind w:left="6480" w:hanging="360"/>
      </w:pPr>
      <w:rPr>
        <w:rFonts w:ascii="Wingdings" w:hAnsi="Wingdings" w:hint="default"/>
      </w:rPr>
    </w:lvl>
  </w:abstractNum>
  <w:abstractNum w:abstractNumId="46" w15:restartNumberingAfterBreak="0">
    <w:nsid w:val="74AF2734"/>
    <w:multiLevelType w:val="hybridMultilevel"/>
    <w:tmpl w:val="BCB285E6"/>
    <w:lvl w:ilvl="0" w:tplc="58AAE830">
      <w:start w:val="1"/>
      <w:numFmt w:val="bullet"/>
      <w:lvlText w:val=""/>
      <w:lvlJc w:val="left"/>
      <w:pPr>
        <w:ind w:left="360" w:hanging="360"/>
      </w:pPr>
      <w:rPr>
        <w:rFonts w:ascii="Symbol" w:hAnsi="Symbol" w:hint="default"/>
      </w:rPr>
    </w:lvl>
    <w:lvl w:ilvl="1" w:tplc="064CDFEE" w:tentative="1">
      <w:start w:val="1"/>
      <w:numFmt w:val="bullet"/>
      <w:lvlText w:val="o"/>
      <w:lvlJc w:val="left"/>
      <w:pPr>
        <w:ind w:left="1080" w:hanging="360"/>
      </w:pPr>
      <w:rPr>
        <w:rFonts w:ascii="Courier New" w:hAnsi="Courier New" w:hint="default"/>
      </w:rPr>
    </w:lvl>
    <w:lvl w:ilvl="2" w:tplc="317A607E" w:tentative="1">
      <w:start w:val="1"/>
      <w:numFmt w:val="bullet"/>
      <w:lvlText w:val=""/>
      <w:lvlJc w:val="left"/>
      <w:pPr>
        <w:ind w:left="1800" w:hanging="360"/>
      </w:pPr>
      <w:rPr>
        <w:rFonts w:ascii="Wingdings" w:hAnsi="Wingdings" w:hint="default"/>
      </w:rPr>
    </w:lvl>
    <w:lvl w:ilvl="3" w:tplc="1E70306E" w:tentative="1">
      <w:start w:val="1"/>
      <w:numFmt w:val="bullet"/>
      <w:lvlText w:val=""/>
      <w:lvlJc w:val="left"/>
      <w:pPr>
        <w:ind w:left="2520" w:hanging="360"/>
      </w:pPr>
      <w:rPr>
        <w:rFonts w:ascii="Symbol" w:hAnsi="Symbol" w:hint="default"/>
      </w:rPr>
    </w:lvl>
    <w:lvl w:ilvl="4" w:tplc="3708B4E6" w:tentative="1">
      <w:start w:val="1"/>
      <w:numFmt w:val="bullet"/>
      <w:lvlText w:val="o"/>
      <w:lvlJc w:val="left"/>
      <w:pPr>
        <w:ind w:left="3240" w:hanging="360"/>
      </w:pPr>
      <w:rPr>
        <w:rFonts w:ascii="Courier New" w:hAnsi="Courier New" w:hint="default"/>
      </w:rPr>
    </w:lvl>
    <w:lvl w:ilvl="5" w:tplc="529CA95A" w:tentative="1">
      <w:start w:val="1"/>
      <w:numFmt w:val="bullet"/>
      <w:lvlText w:val=""/>
      <w:lvlJc w:val="left"/>
      <w:pPr>
        <w:ind w:left="3960" w:hanging="360"/>
      </w:pPr>
      <w:rPr>
        <w:rFonts w:ascii="Wingdings" w:hAnsi="Wingdings" w:hint="default"/>
      </w:rPr>
    </w:lvl>
    <w:lvl w:ilvl="6" w:tplc="85800DB6" w:tentative="1">
      <w:start w:val="1"/>
      <w:numFmt w:val="bullet"/>
      <w:lvlText w:val=""/>
      <w:lvlJc w:val="left"/>
      <w:pPr>
        <w:ind w:left="4680" w:hanging="360"/>
      </w:pPr>
      <w:rPr>
        <w:rFonts w:ascii="Symbol" w:hAnsi="Symbol" w:hint="default"/>
      </w:rPr>
    </w:lvl>
    <w:lvl w:ilvl="7" w:tplc="4E80E268" w:tentative="1">
      <w:start w:val="1"/>
      <w:numFmt w:val="bullet"/>
      <w:lvlText w:val="o"/>
      <w:lvlJc w:val="left"/>
      <w:pPr>
        <w:ind w:left="5400" w:hanging="360"/>
      </w:pPr>
      <w:rPr>
        <w:rFonts w:ascii="Courier New" w:hAnsi="Courier New" w:hint="default"/>
      </w:rPr>
    </w:lvl>
    <w:lvl w:ilvl="8" w:tplc="476EA14C" w:tentative="1">
      <w:start w:val="1"/>
      <w:numFmt w:val="bullet"/>
      <w:lvlText w:val=""/>
      <w:lvlJc w:val="left"/>
      <w:pPr>
        <w:ind w:left="6120" w:hanging="360"/>
      </w:pPr>
      <w:rPr>
        <w:rFonts w:ascii="Wingdings" w:hAnsi="Wingdings" w:hint="default"/>
      </w:rPr>
    </w:lvl>
  </w:abstractNum>
  <w:abstractNum w:abstractNumId="47" w15:restartNumberingAfterBreak="0">
    <w:nsid w:val="7B0D7423"/>
    <w:multiLevelType w:val="hybridMultilevel"/>
    <w:tmpl w:val="52249F5C"/>
    <w:lvl w:ilvl="0" w:tplc="E342FF18">
      <w:start w:val="1"/>
      <w:numFmt w:val="bullet"/>
      <w:lvlText w:val=""/>
      <w:lvlJc w:val="left"/>
      <w:pPr>
        <w:ind w:left="360" w:hanging="360"/>
      </w:pPr>
      <w:rPr>
        <w:rFonts w:ascii="Symbol" w:hAnsi="Symbol" w:hint="default"/>
      </w:rPr>
    </w:lvl>
    <w:lvl w:ilvl="1" w:tplc="DFAECCDC" w:tentative="1">
      <w:start w:val="1"/>
      <w:numFmt w:val="bullet"/>
      <w:lvlText w:val="o"/>
      <w:lvlJc w:val="left"/>
      <w:pPr>
        <w:ind w:left="1080" w:hanging="360"/>
      </w:pPr>
      <w:rPr>
        <w:rFonts w:ascii="Courier New" w:hAnsi="Courier New" w:hint="default"/>
      </w:rPr>
    </w:lvl>
    <w:lvl w:ilvl="2" w:tplc="ABDA443A" w:tentative="1">
      <w:start w:val="1"/>
      <w:numFmt w:val="bullet"/>
      <w:lvlText w:val=""/>
      <w:lvlJc w:val="left"/>
      <w:pPr>
        <w:ind w:left="1800" w:hanging="360"/>
      </w:pPr>
      <w:rPr>
        <w:rFonts w:ascii="Wingdings" w:hAnsi="Wingdings" w:hint="default"/>
      </w:rPr>
    </w:lvl>
    <w:lvl w:ilvl="3" w:tplc="CEAC2324" w:tentative="1">
      <w:start w:val="1"/>
      <w:numFmt w:val="bullet"/>
      <w:lvlText w:val=""/>
      <w:lvlJc w:val="left"/>
      <w:pPr>
        <w:ind w:left="2520" w:hanging="360"/>
      </w:pPr>
      <w:rPr>
        <w:rFonts w:ascii="Symbol" w:hAnsi="Symbol" w:hint="default"/>
      </w:rPr>
    </w:lvl>
    <w:lvl w:ilvl="4" w:tplc="68645A5C" w:tentative="1">
      <w:start w:val="1"/>
      <w:numFmt w:val="bullet"/>
      <w:lvlText w:val="o"/>
      <w:lvlJc w:val="left"/>
      <w:pPr>
        <w:ind w:left="3240" w:hanging="360"/>
      </w:pPr>
      <w:rPr>
        <w:rFonts w:ascii="Courier New" w:hAnsi="Courier New" w:hint="default"/>
      </w:rPr>
    </w:lvl>
    <w:lvl w:ilvl="5" w:tplc="D40E9D2E" w:tentative="1">
      <w:start w:val="1"/>
      <w:numFmt w:val="bullet"/>
      <w:lvlText w:val=""/>
      <w:lvlJc w:val="left"/>
      <w:pPr>
        <w:ind w:left="3960" w:hanging="360"/>
      </w:pPr>
      <w:rPr>
        <w:rFonts w:ascii="Wingdings" w:hAnsi="Wingdings" w:hint="default"/>
      </w:rPr>
    </w:lvl>
    <w:lvl w:ilvl="6" w:tplc="611CDB86" w:tentative="1">
      <w:start w:val="1"/>
      <w:numFmt w:val="bullet"/>
      <w:lvlText w:val=""/>
      <w:lvlJc w:val="left"/>
      <w:pPr>
        <w:ind w:left="4680" w:hanging="360"/>
      </w:pPr>
      <w:rPr>
        <w:rFonts w:ascii="Symbol" w:hAnsi="Symbol" w:hint="default"/>
      </w:rPr>
    </w:lvl>
    <w:lvl w:ilvl="7" w:tplc="5EBEF684" w:tentative="1">
      <w:start w:val="1"/>
      <w:numFmt w:val="bullet"/>
      <w:lvlText w:val="o"/>
      <w:lvlJc w:val="left"/>
      <w:pPr>
        <w:ind w:left="5400" w:hanging="360"/>
      </w:pPr>
      <w:rPr>
        <w:rFonts w:ascii="Courier New" w:hAnsi="Courier New" w:hint="default"/>
      </w:rPr>
    </w:lvl>
    <w:lvl w:ilvl="8" w:tplc="C7464ED8" w:tentative="1">
      <w:start w:val="1"/>
      <w:numFmt w:val="bullet"/>
      <w:lvlText w:val=""/>
      <w:lvlJc w:val="left"/>
      <w:pPr>
        <w:ind w:left="6120" w:hanging="360"/>
      </w:pPr>
      <w:rPr>
        <w:rFonts w:ascii="Wingdings" w:hAnsi="Wingdings" w:hint="default"/>
      </w:rPr>
    </w:lvl>
  </w:abstractNum>
  <w:num w:numId="1" w16cid:durableId="1717049984">
    <w:abstractNumId w:val="8"/>
  </w:num>
  <w:num w:numId="2" w16cid:durableId="302928086">
    <w:abstractNumId w:val="41"/>
  </w:num>
  <w:num w:numId="3" w16cid:durableId="852917606">
    <w:abstractNumId w:val="9"/>
  </w:num>
  <w:num w:numId="4" w16cid:durableId="1775661540">
    <w:abstractNumId w:val="28"/>
  </w:num>
  <w:num w:numId="5" w16cid:durableId="1425372448">
    <w:abstractNumId w:val="30"/>
  </w:num>
  <w:num w:numId="6" w16cid:durableId="269169025">
    <w:abstractNumId w:val="43"/>
  </w:num>
  <w:num w:numId="7" w16cid:durableId="643045847">
    <w:abstractNumId w:val="13"/>
  </w:num>
  <w:num w:numId="8" w16cid:durableId="1737972311">
    <w:abstractNumId w:val="19"/>
  </w:num>
  <w:num w:numId="9" w16cid:durableId="1382558910">
    <w:abstractNumId w:val="21"/>
  </w:num>
  <w:num w:numId="10" w16cid:durableId="141897354">
    <w:abstractNumId w:val="23"/>
  </w:num>
  <w:num w:numId="11" w16cid:durableId="1861816477">
    <w:abstractNumId w:val="6"/>
  </w:num>
  <w:num w:numId="12" w16cid:durableId="416638262">
    <w:abstractNumId w:val="14"/>
  </w:num>
  <w:num w:numId="13" w16cid:durableId="691954223">
    <w:abstractNumId w:val="40"/>
  </w:num>
  <w:num w:numId="14" w16cid:durableId="1312247595">
    <w:abstractNumId w:val="46"/>
  </w:num>
  <w:num w:numId="15" w16cid:durableId="663053204">
    <w:abstractNumId w:val="47"/>
  </w:num>
  <w:num w:numId="16" w16cid:durableId="9962240">
    <w:abstractNumId w:val="32"/>
  </w:num>
  <w:num w:numId="17" w16cid:durableId="725684549">
    <w:abstractNumId w:val="24"/>
  </w:num>
  <w:num w:numId="18" w16cid:durableId="1339771031">
    <w:abstractNumId w:val="12"/>
  </w:num>
  <w:num w:numId="19" w16cid:durableId="861626569">
    <w:abstractNumId w:val="45"/>
  </w:num>
  <w:num w:numId="20" w16cid:durableId="2098403139">
    <w:abstractNumId w:val="42"/>
  </w:num>
  <w:num w:numId="21" w16cid:durableId="239023381">
    <w:abstractNumId w:val="0"/>
  </w:num>
  <w:num w:numId="22" w16cid:durableId="397438094">
    <w:abstractNumId w:val="27"/>
  </w:num>
  <w:num w:numId="23" w16cid:durableId="1204055609">
    <w:abstractNumId w:val="25"/>
  </w:num>
  <w:num w:numId="24" w16cid:durableId="1470439336">
    <w:abstractNumId w:val="29"/>
  </w:num>
  <w:num w:numId="25" w16cid:durableId="1851411895">
    <w:abstractNumId w:val="26"/>
  </w:num>
  <w:num w:numId="26" w16cid:durableId="541524197">
    <w:abstractNumId w:val="18"/>
  </w:num>
  <w:num w:numId="27" w16cid:durableId="1705250409">
    <w:abstractNumId w:val="10"/>
  </w:num>
  <w:num w:numId="28" w16cid:durableId="1082293577">
    <w:abstractNumId w:val="35"/>
  </w:num>
  <w:num w:numId="29" w16cid:durableId="1834949750">
    <w:abstractNumId w:val="16"/>
  </w:num>
  <w:num w:numId="30" w16cid:durableId="1949459773">
    <w:abstractNumId w:val="7"/>
  </w:num>
  <w:num w:numId="31" w16cid:durableId="469708429">
    <w:abstractNumId w:val="37"/>
  </w:num>
  <w:num w:numId="32" w16cid:durableId="1733579308">
    <w:abstractNumId w:val="1"/>
  </w:num>
  <w:num w:numId="33" w16cid:durableId="1904440867">
    <w:abstractNumId w:val="36"/>
  </w:num>
  <w:num w:numId="34" w16cid:durableId="1702704321">
    <w:abstractNumId w:val="2"/>
  </w:num>
  <w:num w:numId="35" w16cid:durableId="1728921083">
    <w:abstractNumId w:val="31"/>
  </w:num>
  <w:num w:numId="36" w16cid:durableId="281233579">
    <w:abstractNumId w:val="38"/>
  </w:num>
  <w:num w:numId="37" w16cid:durableId="799104306">
    <w:abstractNumId w:val="15"/>
  </w:num>
  <w:num w:numId="38" w16cid:durableId="1044478625">
    <w:abstractNumId w:val="22"/>
  </w:num>
  <w:num w:numId="39" w16cid:durableId="852106288">
    <w:abstractNumId w:val="39"/>
  </w:num>
  <w:num w:numId="40" w16cid:durableId="1824929958">
    <w:abstractNumId w:val="4"/>
  </w:num>
  <w:num w:numId="41" w16cid:durableId="98380650">
    <w:abstractNumId w:val="34"/>
  </w:num>
  <w:num w:numId="42" w16cid:durableId="1621838586">
    <w:abstractNumId w:val="11"/>
  </w:num>
  <w:num w:numId="43" w16cid:durableId="1934315874">
    <w:abstractNumId w:val="20"/>
  </w:num>
  <w:num w:numId="44" w16cid:durableId="1976334185">
    <w:abstractNumId w:val="44"/>
  </w:num>
  <w:num w:numId="45" w16cid:durableId="257913537">
    <w:abstractNumId w:val="5"/>
  </w:num>
  <w:num w:numId="46" w16cid:durableId="1895971894">
    <w:abstractNumId w:val="17"/>
  </w:num>
  <w:num w:numId="47" w16cid:durableId="1736121170">
    <w:abstractNumId w:val="33"/>
  </w:num>
  <w:num w:numId="48" w16cid:durableId="581794602">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567"/>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013E"/>
    <w:rsid w:val="00001205"/>
    <w:rsid w:val="000014F2"/>
    <w:rsid w:val="000016CD"/>
    <w:rsid w:val="00001C55"/>
    <w:rsid w:val="00001D5E"/>
    <w:rsid w:val="00001F0B"/>
    <w:rsid w:val="00002132"/>
    <w:rsid w:val="00002508"/>
    <w:rsid w:val="00003474"/>
    <w:rsid w:val="00003863"/>
    <w:rsid w:val="00003F1A"/>
    <w:rsid w:val="00004A75"/>
    <w:rsid w:val="00004CA7"/>
    <w:rsid w:val="00004D36"/>
    <w:rsid w:val="00004E06"/>
    <w:rsid w:val="00005E87"/>
    <w:rsid w:val="000063BA"/>
    <w:rsid w:val="00006839"/>
    <w:rsid w:val="00006BF1"/>
    <w:rsid w:val="00006D43"/>
    <w:rsid w:val="00006E76"/>
    <w:rsid w:val="00006F90"/>
    <w:rsid w:val="00010364"/>
    <w:rsid w:val="000108C3"/>
    <w:rsid w:val="00010D7C"/>
    <w:rsid w:val="000111D0"/>
    <w:rsid w:val="00011793"/>
    <w:rsid w:val="000117A7"/>
    <w:rsid w:val="000135BF"/>
    <w:rsid w:val="00013B23"/>
    <w:rsid w:val="00013BE2"/>
    <w:rsid w:val="00013E57"/>
    <w:rsid w:val="00013F08"/>
    <w:rsid w:val="00014F89"/>
    <w:rsid w:val="00015412"/>
    <w:rsid w:val="00016548"/>
    <w:rsid w:val="000168AB"/>
    <w:rsid w:val="00017979"/>
    <w:rsid w:val="00017A07"/>
    <w:rsid w:val="00017C3E"/>
    <w:rsid w:val="00017DEA"/>
    <w:rsid w:val="00017E57"/>
    <w:rsid w:val="00020837"/>
    <w:rsid w:val="000211E5"/>
    <w:rsid w:val="0002136D"/>
    <w:rsid w:val="000219C4"/>
    <w:rsid w:val="00022A28"/>
    <w:rsid w:val="00022D57"/>
    <w:rsid w:val="00024CEE"/>
    <w:rsid w:val="00024FEB"/>
    <w:rsid w:val="00025114"/>
    <w:rsid w:val="000254DD"/>
    <w:rsid w:val="0002588A"/>
    <w:rsid w:val="00025D68"/>
    <w:rsid w:val="00025DE4"/>
    <w:rsid w:val="00025FC2"/>
    <w:rsid w:val="00025FD3"/>
    <w:rsid w:val="00025FFF"/>
    <w:rsid w:val="00026429"/>
    <w:rsid w:val="000267E2"/>
    <w:rsid w:val="00026EB4"/>
    <w:rsid w:val="00027096"/>
    <w:rsid w:val="000271D9"/>
    <w:rsid w:val="00027518"/>
    <w:rsid w:val="000276CC"/>
    <w:rsid w:val="00030358"/>
    <w:rsid w:val="0003049D"/>
    <w:rsid w:val="00030736"/>
    <w:rsid w:val="0003169C"/>
    <w:rsid w:val="0003188E"/>
    <w:rsid w:val="00031A7D"/>
    <w:rsid w:val="00031C93"/>
    <w:rsid w:val="00031F37"/>
    <w:rsid w:val="0003230C"/>
    <w:rsid w:val="0003238E"/>
    <w:rsid w:val="0003259F"/>
    <w:rsid w:val="000327D3"/>
    <w:rsid w:val="00032BBC"/>
    <w:rsid w:val="00032E1A"/>
    <w:rsid w:val="00032FCE"/>
    <w:rsid w:val="000330D8"/>
    <w:rsid w:val="00033674"/>
    <w:rsid w:val="00033BF3"/>
    <w:rsid w:val="00035315"/>
    <w:rsid w:val="00035770"/>
    <w:rsid w:val="00035956"/>
    <w:rsid w:val="00035B33"/>
    <w:rsid w:val="00035EDE"/>
    <w:rsid w:val="00035F92"/>
    <w:rsid w:val="000361CA"/>
    <w:rsid w:val="00036B19"/>
    <w:rsid w:val="00036B92"/>
    <w:rsid w:val="00036E48"/>
    <w:rsid w:val="00036F59"/>
    <w:rsid w:val="0003725F"/>
    <w:rsid w:val="00037712"/>
    <w:rsid w:val="000377EE"/>
    <w:rsid w:val="00037852"/>
    <w:rsid w:val="000378D5"/>
    <w:rsid w:val="00040081"/>
    <w:rsid w:val="00040CC3"/>
    <w:rsid w:val="00040EB4"/>
    <w:rsid w:val="000413FB"/>
    <w:rsid w:val="000415B2"/>
    <w:rsid w:val="00042381"/>
    <w:rsid w:val="0004261B"/>
    <w:rsid w:val="00042C91"/>
    <w:rsid w:val="00043183"/>
    <w:rsid w:val="000445B0"/>
    <w:rsid w:val="00044DD4"/>
    <w:rsid w:val="00045122"/>
    <w:rsid w:val="000451C8"/>
    <w:rsid w:val="00045CD7"/>
    <w:rsid w:val="00046214"/>
    <w:rsid w:val="00046A5E"/>
    <w:rsid w:val="00047FE4"/>
    <w:rsid w:val="000501A0"/>
    <w:rsid w:val="00050FBF"/>
    <w:rsid w:val="0005101C"/>
    <w:rsid w:val="000517E1"/>
    <w:rsid w:val="00051BC6"/>
    <w:rsid w:val="00051D04"/>
    <w:rsid w:val="000527E0"/>
    <w:rsid w:val="00052B00"/>
    <w:rsid w:val="00052CBE"/>
    <w:rsid w:val="00052E49"/>
    <w:rsid w:val="00053528"/>
    <w:rsid w:val="000538D8"/>
    <w:rsid w:val="00053F6E"/>
    <w:rsid w:val="000549A3"/>
    <w:rsid w:val="00054F56"/>
    <w:rsid w:val="000551D7"/>
    <w:rsid w:val="00055753"/>
    <w:rsid w:val="000557F3"/>
    <w:rsid w:val="00057B98"/>
    <w:rsid w:val="00060560"/>
    <w:rsid w:val="000609E0"/>
    <w:rsid w:val="000609F5"/>
    <w:rsid w:val="00060AE9"/>
    <w:rsid w:val="0006114E"/>
    <w:rsid w:val="000614F1"/>
    <w:rsid w:val="00061553"/>
    <w:rsid w:val="000618E8"/>
    <w:rsid w:val="00061C0A"/>
    <w:rsid w:val="00062363"/>
    <w:rsid w:val="0006240B"/>
    <w:rsid w:val="000630A6"/>
    <w:rsid w:val="00063517"/>
    <w:rsid w:val="00063C24"/>
    <w:rsid w:val="00064174"/>
    <w:rsid w:val="000644AE"/>
    <w:rsid w:val="000650F3"/>
    <w:rsid w:val="0006576A"/>
    <w:rsid w:val="0006597D"/>
    <w:rsid w:val="00065AD4"/>
    <w:rsid w:val="00065D8F"/>
    <w:rsid w:val="00066C68"/>
    <w:rsid w:val="00067364"/>
    <w:rsid w:val="000673F1"/>
    <w:rsid w:val="00067AE5"/>
    <w:rsid w:val="00067B72"/>
    <w:rsid w:val="00070826"/>
    <w:rsid w:val="00070BE9"/>
    <w:rsid w:val="0007123A"/>
    <w:rsid w:val="00071919"/>
    <w:rsid w:val="00071F45"/>
    <w:rsid w:val="00071FA7"/>
    <w:rsid w:val="000723EC"/>
    <w:rsid w:val="00072B16"/>
    <w:rsid w:val="00072E20"/>
    <w:rsid w:val="00072F48"/>
    <w:rsid w:val="00073856"/>
    <w:rsid w:val="00073D29"/>
    <w:rsid w:val="000745CA"/>
    <w:rsid w:val="00074780"/>
    <w:rsid w:val="0007537B"/>
    <w:rsid w:val="00075F12"/>
    <w:rsid w:val="00075FFB"/>
    <w:rsid w:val="00076887"/>
    <w:rsid w:val="000768D2"/>
    <w:rsid w:val="00077485"/>
    <w:rsid w:val="000774BC"/>
    <w:rsid w:val="00077718"/>
    <w:rsid w:val="00077AFC"/>
    <w:rsid w:val="00077D7B"/>
    <w:rsid w:val="00077F6E"/>
    <w:rsid w:val="000803FF"/>
    <w:rsid w:val="00080BF4"/>
    <w:rsid w:val="00080C50"/>
    <w:rsid w:val="00080F03"/>
    <w:rsid w:val="00081229"/>
    <w:rsid w:val="000816ED"/>
    <w:rsid w:val="00081852"/>
    <w:rsid w:val="00081A42"/>
    <w:rsid w:val="00082C14"/>
    <w:rsid w:val="0008348A"/>
    <w:rsid w:val="00083BB5"/>
    <w:rsid w:val="00083DA9"/>
    <w:rsid w:val="00083E8C"/>
    <w:rsid w:val="00084191"/>
    <w:rsid w:val="000843F8"/>
    <w:rsid w:val="00084501"/>
    <w:rsid w:val="00084D52"/>
    <w:rsid w:val="000856B7"/>
    <w:rsid w:val="000859A6"/>
    <w:rsid w:val="00085ABD"/>
    <w:rsid w:val="00085F64"/>
    <w:rsid w:val="00085FD5"/>
    <w:rsid w:val="00086017"/>
    <w:rsid w:val="000870E4"/>
    <w:rsid w:val="000872C7"/>
    <w:rsid w:val="00087B20"/>
    <w:rsid w:val="00090079"/>
    <w:rsid w:val="0009018F"/>
    <w:rsid w:val="00090266"/>
    <w:rsid w:val="000902B4"/>
    <w:rsid w:val="00091A1C"/>
    <w:rsid w:val="00091DBC"/>
    <w:rsid w:val="000924C8"/>
    <w:rsid w:val="000927F7"/>
    <w:rsid w:val="00092E88"/>
    <w:rsid w:val="00093AC5"/>
    <w:rsid w:val="00094628"/>
    <w:rsid w:val="00094A37"/>
    <w:rsid w:val="00094E53"/>
    <w:rsid w:val="000952B3"/>
    <w:rsid w:val="0009628F"/>
    <w:rsid w:val="0009662D"/>
    <w:rsid w:val="000968D2"/>
    <w:rsid w:val="00097BD3"/>
    <w:rsid w:val="000A0AF6"/>
    <w:rsid w:val="000A0DE8"/>
    <w:rsid w:val="000A1E7E"/>
    <w:rsid w:val="000A1EB1"/>
    <w:rsid w:val="000A3044"/>
    <w:rsid w:val="000A37F6"/>
    <w:rsid w:val="000A3CBB"/>
    <w:rsid w:val="000A4262"/>
    <w:rsid w:val="000A4A90"/>
    <w:rsid w:val="000A4E39"/>
    <w:rsid w:val="000A56F5"/>
    <w:rsid w:val="000A5972"/>
    <w:rsid w:val="000A5D9B"/>
    <w:rsid w:val="000A5F34"/>
    <w:rsid w:val="000A614C"/>
    <w:rsid w:val="000A624A"/>
    <w:rsid w:val="000A642E"/>
    <w:rsid w:val="000A6A5B"/>
    <w:rsid w:val="000A6D52"/>
    <w:rsid w:val="000A72B5"/>
    <w:rsid w:val="000A7586"/>
    <w:rsid w:val="000A7606"/>
    <w:rsid w:val="000A7833"/>
    <w:rsid w:val="000B00CF"/>
    <w:rsid w:val="000B0689"/>
    <w:rsid w:val="000B15B6"/>
    <w:rsid w:val="000B2A4F"/>
    <w:rsid w:val="000B2EA8"/>
    <w:rsid w:val="000B3412"/>
    <w:rsid w:val="000B3977"/>
    <w:rsid w:val="000B3E08"/>
    <w:rsid w:val="000B426A"/>
    <w:rsid w:val="000B48C1"/>
    <w:rsid w:val="000B57EC"/>
    <w:rsid w:val="000B60C6"/>
    <w:rsid w:val="000B6798"/>
    <w:rsid w:val="000B68FF"/>
    <w:rsid w:val="000B6C87"/>
    <w:rsid w:val="000B6EF7"/>
    <w:rsid w:val="000B77EA"/>
    <w:rsid w:val="000B7D20"/>
    <w:rsid w:val="000C0121"/>
    <w:rsid w:val="000C0881"/>
    <w:rsid w:val="000C0B26"/>
    <w:rsid w:val="000C142B"/>
    <w:rsid w:val="000C21FC"/>
    <w:rsid w:val="000C2695"/>
    <w:rsid w:val="000C3116"/>
    <w:rsid w:val="000C3629"/>
    <w:rsid w:val="000C3B20"/>
    <w:rsid w:val="000C42DA"/>
    <w:rsid w:val="000C4EB2"/>
    <w:rsid w:val="000C5225"/>
    <w:rsid w:val="000C5B7C"/>
    <w:rsid w:val="000C5C23"/>
    <w:rsid w:val="000C5D58"/>
    <w:rsid w:val="000C6E85"/>
    <w:rsid w:val="000C7472"/>
    <w:rsid w:val="000C776B"/>
    <w:rsid w:val="000C7AC1"/>
    <w:rsid w:val="000C7DAB"/>
    <w:rsid w:val="000D01BC"/>
    <w:rsid w:val="000D029D"/>
    <w:rsid w:val="000D0422"/>
    <w:rsid w:val="000D0CEA"/>
    <w:rsid w:val="000D0F4F"/>
    <w:rsid w:val="000D1865"/>
    <w:rsid w:val="000D1E91"/>
    <w:rsid w:val="000D2BB4"/>
    <w:rsid w:val="000D2F20"/>
    <w:rsid w:val="000D2FB3"/>
    <w:rsid w:val="000D3015"/>
    <w:rsid w:val="000D31E3"/>
    <w:rsid w:val="000D3449"/>
    <w:rsid w:val="000D36A9"/>
    <w:rsid w:val="000D3852"/>
    <w:rsid w:val="000D57A0"/>
    <w:rsid w:val="000D5C80"/>
    <w:rsid w:val="000D609B"/>
    <w:rsid w:val="000D663B"/>
    <w:rsid w:val="000D668F"/>
    <w:rsid w:val="000D6D93"/>
    <w:rsid w:val="000D7156"/>
    <w:rsid w:val="000D75D7"/>
    <w:rsid w:val="000D7E26"/>
    <w:rsid w:val="000E09B3"/>
    <w:rsid w:val="000E0CE2"/>
    <w:rsid w:val="000E10F2"/>
    <w:rsid w:val="000E1492"/>
    <w:rsid w:val="000E1667"/>
    <w:rsid w:val="000E1728"/>
    <w:rsid w:val="000E236F"/>
    <w:rsid w:val="000E2AE5"/>
    <w:rsid w:val="000E2EF3"/>
    <w:rsid w:val="000E40C1"/>
    <w:rsid w:val="000E41C6"/>
    <w:rsid w:val="000E43AA"/>
    <w:rsid w:val="000E4410"/>
    <w:rsid w:val="000E5D54"/>
    <w:rsid w:val="000E61B7"/>
    <w:rsid w:val="000E6476"/>
    <w:rsid w:val="000E6A6C"/>
    <w:rsid w:val="000E6B4E"/>
    <w:rsid w:val="000F0AAE"/>
    <w:rsid w:val="000F1628"/>
    <w:rsid w:val="000F16AA"/>
    <w:rsid w:val="000F262D"/>
    <w:rsid w:val="000F273A"/>
    <w:rsid w:val="000F29FE"/>
    <w:rsid w:val="000F314F"/>
    <w:rsid w:val="000F3267"/>
    <w:rsid w:val="000F40F6"/>
    <w:rsid w:val="000F4667"/>
    <w:rsid w:val="000F48FC"/>
    <w:rsid w:val="000F6338"/>
    <w:rsid w:val="000F6B62"/>
    <w:rsid w:val="000F6BD2"/>
    <w:rsid w:val="000F7507"/>
    <w:rsid w:val="000F7E79"/>
    <w:rsid w:val="001006CD"/>
    <w:rsid w:val="0010124D"/>
    <w:rsid w:val="001019DE"/>
    <w:rsid w:val="00101DF0"/>
    <w:rsid w:val="00102871"/>
    <w:rsid w:val="00102885"/>
    <w:rsid w:val="00102E7D"/>
    <w:rsid w:val="00102F35"/>
    <w:rsid w:val="00103FFF"/>
    <w:rsid w:val="001041D2"/>
    <w:rsid w:val="001045CE"/>
    <w:rsid w:val="00104791"/>
    <w:rsid w:val="00104E84"/>
    <w:rsid w:val="001054B3"/>
    <w:rsid w:val="001063C7"/>
    <w:rsid w:val="0010766E"/>
    <w:rsid w:val="00107BDF"/>
    <w:rsid w:val="00107C7A"/>
    <w:rsid w:val="00110DC7"/>
    <w:rsid w:val="00111054"/>
    <w:rsid w:val="00112644"/>
    <w:rsid w:val="00112930"/>
    <w:rsid w:val="0011305C"/>
    <w:rsid w:val="00113FE9"/>
    <w:rsid w:val="00114199"/>
    <w:rsid w:val="00114677"/>
    <w:rsid w:val="00114F74"/>
    <w:rsid w:val="0011588C"/>
    <w:rsid w:val="0011656F"/>
    <w:rsid w:val="00116FEC"/>
    <w:rsid w:val="001175C7"/>
    <w:rsid w:val="001177BC"/>
    <w:rsid w:val="001179F1"/>
    <w:rsid w:val="00120627"/>
    <w:rsid w:val="00121503"/>
    <w:rsid w:val="00121F4E"/>
    <w:rsid w:val="001223CA"/>
    <w:rsid w:val="0012418C"/>
    <w:rsid w:val="001241CD"/>
    <w:rsid w:val="00124397"/>
    <w:rsid w:val="00124583"/>
    <w:rsid w:val="001245AE"/>
    <w:rsid w:val="00125019"/>
    <w:rsid w:val="00125325"/>
    <w:rsid w:val="00125A4C"/>
    <w:rsid w:val="00125F09"/>
    <w:rsid w:val="00125F93"/>
    <w:rsid w:val="00126ED9"/>
    <w:rsid w:val="001271A6"/>
    <w:rsid w:val="0012784B"/>
    <w:rsid w:val="001279B5"/>
    <w:rsid w:val="00132671"/>
    <w:rsid w:val="00132AB1"/>
    <w:rsid w:val="001331C7"/>
    <w:rsid w:val="001337B0"/>
    <w:rsid w:val="001337E6"/>
    <w:rsid w:val="00133894"/>
    <w:rsid w:val="00134210"/>
    <w:rsid w:val="0013529F"/>
    <w:rsid w:val="001360E4"/>
    <w:rsid w:val="0013621B"/>
    <w:rsid w:val="0013633B"/>
    <w:rsid w:val="0013639A"/>
    <w:rsid w:val="00136B0C"/>
    <w:rsid w:val="00136BCF"/>
    <w:rsid w:val="001372AC"/>
    <w:rsid w:val="0013747A"/>
    <w:rsid w:val="001376D0"/>
    <w:rsid w:val="00137BB3"/>
    <w:rsid w:val="00140027"/>
    <w:rsid w:val="0014006C"/>
    <w:rsid w:val="00140CAD"/>
    <w:rsid w:val="00141248"/>
    <w:rsid w:val="001412FC"/>
    <w:rsid w:val="001413C2"/>
    <w:rsid w:val="00141480"/>
    <w:rsid w:val="00141A22"/>
    <w:rsid w:val="00142357"/>
    <w:rsid w:val="00142367"/>
    <w:rsid w:val="00142438"/>
    <w:rsid w:val="001426EA"/>
    <w:rsid w:val="00143656"/>
    <w:rsid w:val="001441B5"/>
    <w:rsid w:val="001447F1"/>
    <w:rsid w:val="00144963"/>
    <w:rsid w:val="00144AF7"/>
    <w:rsid w:val="00144E2B"/>
    <w:rsid w:val="00144FCD"/>
    <w:rsid w:val="00145439"/>
    <w:rsid w:val="00145C36"/>
    <w:rsid w:val="00145D19"/>
    <w:rsid w:val="00146464"/>
    <w:rsid w:val="00146780"/>
    <w:rsid w:val="001469E8"/>
    <w:rsid w:val="0014708A"/>
    <w:rsid w:val="001510A6"/>
    <w:rsid w:val="001510B6"/>
    <w:rsid w:val="001519B7"/>
    <w:rsid w:val="00151F0C"/>
    <w:rsid w:val="00151FAF"/>
    <w:rsid w:val="0015225E"/>
    <w:rsid w:val="0015260B"/>
    <w:rsid w:val="0015290B"/>
    <w:rsid w:val="00152DA4"/>
    <w:rsid w:val="00153702"/>
    <w:rsid w:val="00153AFE"/>
    <w:rsid w:val="00153C5C"/>
    <w:rsid w:val="00154431"/>
    <w:rsid w:val="00154DC8"/>
    <w:rsid w:val="0015500E"/>
    <w:rsid w:val="00155612"/>
    <w:rsid w:val="00155CE7"/>
    <w:rsid w:val="00155EDD"/>
    <w:rsid w:val="00156F77"/>
    <w:rsid w:val="001601BF"/>
    <w:rsid w:val="00160254"/>
    <w:rsid w:val="0016096C"/>
    <w:rsid w:val="001609A9"/>
    <w:rsid w:val="00160E18"/>
    <w:rsid w:val="00161142"/>
    <w:rsid w:val="00161342"/>
    <w:rsid w:val="00162B2C"/>
    <w:rsid w:val="00163ABA"/>
    <w:rsid w:val="00164B37"/>
    <w:rsid w:val="0016638D"/>
    <w:rsid w:val="00166A57"/>
    <w:rsid w:val="00167027"/>
    <w:rsid w:val="001671CF"/>
    <w:rsid w:val="001679F3"/>
    <w:rsid w:val="00167DC0"/>
    <w:rsid w:val="00170057"/>
    <w:rsid w:val="00170706"/>
    <w:rsid w:val="00170C0B"/>
    <w:rsid w:val="00171288"/>
    <w:rsid w:val="00171EA5"/>
    <w:rsid w:val="0017202E"/>
    <w:rsid w:val="001720A6"/>
    <w:rsid w:val="0017285F"/>
    <w:rsid w:val="00173314"/>
    <w:rsid w:val="00173730"/>
    <w:rsid w:val="00173790"/>
    <w:rsid w:val="00173917"/>
    <w:rsid w:val="00173A99"/>
    <w:rsid w:val="00173C73"/>
    <w:rsid w:val="0017440B"/>
    <w:rsid w:val="00174785"/>
    <w:rsid w:val="00174AB6"/>
    <w:rsid w:val="00174DB1"/>
    <w:rsid w:val="001769C2"/>
    <w:rsid w:val="00177CD3"/>
    <w:rsid w:val="00180FB0"/>
    <w:rsid w:val="00181375"/>
    <w:rsid w:val="00181711"/>
    <w:rsid w:val="00181D95"/>
    <w:rsid w:val="00182173"/>
    <w:rsid w:val="0018252F"/>
    <w:rsid w:val="00182B06"/>
    <w:rsid w:val="00182F94"/>
    <w:rsid w:val="0018359F"/>
    <w:rsid w:val="00183ED2"/>
    <w:rsid w:val="00184435"/>
    <w:rsid w:val="0018489C"/>
    <w:rsid w:val="00184AEB"/>
    <w:rsid w:val="00185776"/>
    <w:rsid w:val="00186A35"/>
    <w:rsid w:val="00186B9E"/>
    <w:rsid w:val="00187DB3"/>
    <w:rsid w:val="00187E99"/>
    <w:rsid w:val="0019049C"/>
    <w:rsid w:val="00190822"/>
    <w:rsid w:val="00190B74"/>
    <w:rsid w:val="00190B7F"/>
    <w:rsid w:val="00190C72"/>
    <w:rsid w:val="00191361"/>
    <w:rsid w:val="00192915"/>
    <w:rsid w:val="00192EBB"/>
    <w:rsid w:val="00193291"/>
    <w:rsid w:val="00193AAE"/>
    <w:rsid w:val="00195522"/>
    <w:rsid w:val="00195562"/>
    <w:rsid w:val="001958F7"/>
    <w:rsid w:val="001959B8"/>
    <w:rsid w:val="00195AEF"/>
    <w:rsid w:val="0019671D"/>
    <w:rsid w:val="00196BE5"/>
    <w:rsid w:val="0019704C"/>
    <w:rsid w:val="001970E9"/>
    <w:rsid w:val="00197839"/>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C03"/>
    <w:rsid w:val="001A3D78"/>
    <w:rsid w:val="001A49D8"/>
    <w:rsid w:val="001A4A6A"/>
    <w:rsid w:val="001A4D5A"/>
    <w:rsid w:val="001A615F"/>
    <w:rsid w:val="001A61D8"/>
    <w:rsid w:val="001A6C7A"/>
    <w:rsid w:val="001A6CA9"/>
    <w:rsid w:val="001A7A57"/>
    <w:rsid w:val="001A7E7C"/>
    <w:rsid w:val="001B00DC"/>
    <w:rsid w:val="001B10EF"/>
    <w:rsid w:val="001B19A8"/>
    <w:rsid w:val="001B1BA5"/>
    <w:rsid w:val="001B1BC1"/>
    <w:rsid w:val="001B1FCA"/>
    <w:rsid w:val="001B1FF5"/>
    <w:rsid w:val="001B203F"/>
    <w:rsid w:val="001B218E"/>
    <w:rsid w:val="001B22C0"/>
    <w:rsid w:val="001B2889"/>
    <w:rsid w:val="001B292B"/>
    <w:rsid w:val="001B3DAC"/>
    <w:rsid w:val="001B3DB3"/>
    <w:rsid w:val="001B44AD"/>
    <w:rsid w:val="001B5E4A"/>
    <w:rsid w:val="001B613B"/>
    <w:rsid w:val="001B621E"/>
    <w:rsid w:val="001B76D2"/>
    <w:rsid w:val="001B7BFB"/>
    <w:rsid w:val="001C05C4"/>
    <w:rsid w:val="001C0DAD"/>
    <w:rsid w:val="001C180D"/>
    <w:rsid w:val="001C20E9"/>
    <w:rsid w:val="001C2309"/>
    <w:rsid w:val="001C2DDC"/>
    <w:rsid w:val="001C347A"/>
    <w:rsid w:val="001C3C1A"/>
    <w:rsid w:val="001C4338"/>
    <w:rsid w:val="001C465F"/>
    <w:rsid w:val="001C46DE"/>
    <w:rsid w:val="001C58C1"/>
    <w:rsid w:val="001C5E20"/>
    <w:rsid w:val="001C67D1"/>
    <w:rsid w:val="001C6F2B"/>
    <w:rsid w:val="001C6F86"/>
    <w:rsid w:val="001C74F4"/>
    <w:rsid w:val="001C754E"/>
    <w:rsid w:val="001C7632"/>
    <w:rsid w:val="001C7986"/>
    <w:rsid w:val="001C7A01"/>
    <w:rsid w:val="001C7E66"/>
    <w:rsid w:val="001D017E"/>
    <w:rsid w:val="001D0270"/>
    <w:rsid w:val="001D0497"/>
    <w:rsid w:val="001D056E"/>
    <w:rsid w:val="001D05C0"/>
    <w:rsid w:val="001D05EE"/>
    <w:rsid w:val="001D06AF"/>
    <w:rsid w:val="001D0C00"/>
    <w:rsid w:val="001D0C14"/>
    <w:rsid w:val="001D107C"/>
    <w:rsid w:val="001D132D"/>
    <w:rsid w:val="001D198D"/>
    <w:rsid w:val="001D1B85"/>
    <w:rsid w:val="001D1C53"/>
    <w:rsid w:val="001D1CB8"/>
    <w:rsid w:val="001D211F"/>
    <w:rsid w:val="001D25D7"/>
    <w:rsid w:val="001D2734"/>
    <w:rsid w:val="001D32BA"/>
    <w:rsid w:val="001D3E39"/>
    <w:rsid w:val="001D4A40"/>
    <w:rsid w:val="001D5088"/>
    <w:rsid w:val="001D53D9"/>
    <w:rsid w:val="001D5AD5"/>
    <w:rsid w:val="001D6250"/>
    <w:rsid w:val="001D6727"/>
    <w:rsid w:val="001D7740"/>
    <w:rsid w:val="001D7F9A"/>
    <w:rsid w:val="001E04BE"/>
    <w:rsid w:val="001E061F"/>
    <w:rsid w:val="001E0EBC"/>
    <w:rsid w:val="001E0FCD"/>
    <w:rsid w:val="001E1503"/>
    <w:rsid w:val="001E21A1"/>
    <w:rsid w:val="001E2B80"/>
    <w:rsid w:val="001E2C02"/>
    <w:rsid w:val="001E3002"/>
    <w:rsid w:val="001E3114"/>
    <w:rsid w:val="001E347B"/>
    <w:rsid w:val="001E35A7"/>
    <w:rsid w:val="001E35CD"/>
    <w:rsid w:val="001E3622"/>
    <w:rsid w:val="001E3866"/>
    <w:rsid w:val="001E40FB"/>
    <w:rsid w:val="001E4A3C"/>
    <w:rsid w:val="001E4A7B"/>
    <w:rsid w:val="001E4FAD"/>
    <w:rsid w:val="001E5658"/>
    <w:rsid w:val="001E5BFD"/>
    <w:rsid w:val="001E6A75"/>
    <w:rsid w:val="001E7313"/>
    <w:rsid w:val="001E7FB8"/>
    <w:rsid w:val="001F09ED"/>
    <w:rsid w:val="001F1214"/>
    <w:rsid w:val="001F213A"/>
    <w:rsid w:val="001F2526"/>
    <w:rsid w:val="001F25A2"/>
    <w:rsid w:val="001F2EA6"/>
    <w:rsid w:val="001F42A5"/>
    <w:rsid w:val="001F4920"/>
    <w:rsid w:val="001F5318"/>
    <w:rsid w:val="001F55FD"/>
    <w:rsid w:val="001F58FC"/>
    <w:rsid w:val="001F6F1C"/>
    <w:rsid w:val="001F7534"/>
    <w:rsid w:val="001F78AA"/>
    <w:rsid w:val="001F7DCC"/>
    <w:rsid w:val="001F7F7B"/>
    <w:rsid w:val="0020114A"/>
    <w:rsid w:val="002011B3"/>
    <w:rsid w:val="002019F5"/>
    <w:rsid w:val="00201B75"/>
    <w:rsid w:val="00201D06"/>
    <w:rsid w:val="002028D2"/>
    <w:rsid w:val="00202902"/>
    <w:rsid w:val="00202E10"/>
    <w:rsid w:val="0020301C"/>
    <w:rsid w:val="002035D4"/>
    <w:rsid w:val="00203946"/>
    <w:rsid w:val="00204F72"/>
    <w:rsid w:val="002057F6"/>
    <w:rsid w:val="00205CF1"/>
    <w:rsid w:val="002064BC"/>
    <w:rsid w:val="00206881"/>
    <w:rsid w:val="00206A60"/>
    <w:rsid w:val="00206C89"/>
    <w:rsid w:val="00207116"/>
    <w:rsid w:val="002073BD"/>
    <w:rsid w:val="002100A4"/>
    <w:rsid w:val="002106F5"/>
    <w:rsid w:val="00210B03"/>
    <w:rsid w:val="00211F4F"/>
    <w:rsid w:val="00212123"/>
    <w:rsid w:val="0021249F"/>
    <w:rsid w:val="00212DD4"/>
    <w:rsid w:val="00213907"/>
    <w:rsid w:val="002145AB"/>
    <w:rsid w:val="00215A06"/>
    <w:rsid w:val="00215E0F"/>
    <w:rsid w:val="00215E2E"/>
    <w:rsid w:val="002169F2"/>
    <w:rsid w:val="00216AAB"/>
    <w:rsid w:val="00216B15"/>
    <w:rsid w:val="0021762C"/>
    <w:rsid w:val="00217C00"/>
    <w:rsid w:val="00217E4C"/>
    <w:rsid w:val="00220F21"/>
    <w:rsid w:val="002217D0"/>
    <w:rsid w:val="0022194F"/>
    <w:rsid w:val="00221B98"/>
    <w:rsid w:val="00221EFC"/>
    <w:rsid w:val="00222C8E"/>
    <w:rsid w:val="00222F4B"/>
    <w:rsid w:val="00223126"/>
    <w:rsid w:val="00223263"/>
    <w:rsid w:val="00223855"/>
    <w:rsid w:val="002246AB"/>
    <w:rsid w:val="002249F4"/>
    <w:rsid w:val="00224BF9"/>
    <w:rsid w:val="002256DB"/>
    <w:rsid w:val="002260E7"/>
    <w:rsid w:val="00226318"/>
    <w:rsid w:val="00226C04"/>
    <w:rsid w:val="0023035C"/>
    <w:rsid w:val="00230DA8"/>
    <w:rsid w:val="002313E1"/>
    <w:rsid w:val="002323C9"/>
    <w:rsid w:val="002327E3"/>
    <w:rsid w:val="0023357D"/>
    <w:rsid w:val="002335AC"/>
    <w:rsid w:val="002335D8"/>
    <w:rsid w:val="002337D8"/>
    <w:rsid w:val="00233ABC"/>
    <w:rsid w:val="00233B7D"/>
    <w:rsid w:val="00233C8E"/>
    <w:rsid w:val="00233E47"/>
    <w:rsid w:val="0023479A"/>
    <w:rsid w:val="00235A17"/>
    <w:rsid w:val="00235B25"/>
    <w:rsid w:val="00236248"/>
    <w:rsid w:val="0023626B"/>
    <w:rsid w:val="002370C5"/>
    <w:rsid w:val="002378B5"/>
    <w:rsid w:val="00237C75"/>
    <w:rsid w:val="00237C92"/>
    <w:rsid w:val="00237FB9"/>
    <w:rsid w:val="00240111"/>
    <w:rsid w:val="002407F5"/>
    <w:rsid w:val="00240F61"/>
    <w:rsid w:val="002410E9"/>
    <w:rsid w:val="00241CBA"/>
    <w:rsid w:val="00241CE1"/>
    <w:rsid w:val="002426AE"/>
    <w:rsid w:val="002426B7"/>
    <w:rsid w:val="002427B0"/>
    <w:rsid w:val="002427B2"/>
    <w:rsid w:val="00242F1C"/>
    <w:rsid w:val="0024395E"/>
    <w:rsid w:val="0024534F"/>
    <w:rsid w:val="00245652"/>
    <w:rsid w:val="002456DB"/>
    <w:rsid w:val="002457FB"/>
    <w:rsid w:val="00245FA1"/>
    <w:rsid w:val="002461F9"/>
    <w:rsid w:val="002466A9"/>
    <w:rsid w:val="00246FCB"/>
    <w:rsid w:val="00247064"/>
    <w:rsid w:val="00247110"/>
    <w:rsid w:val="00247245"/>
    <w:rsid w:val="00247575"/>
    <w:rsid w:val="002479A5"/>
    <w:rsid w:val="00250006"/>
    <w:rsid w:val="0025061A"/>
    <w:rsid w:val="0025083A"/>
    <w:rsid w:val="0025191F"/>
    <w:rsid w:val="00251A41"/>
    <w:rsid w:val="0025274E"/>
    <w:rsid w:val="00252759"/>
    <w:rsid w:val="002529F4"/>
    <w:rsid w:val="00252FE5"/>
    <w:rsid w:val="00253CA3"/>
    <w:rsid w:val="002540E6"/>
    <w:rsid w:val="00254196"/>
    <w:rsid w:val="002546EC"/>
    <w:rsid w:val="0025501E"/>
    <w:rsid w:val="00255191"/>
    <w:rsid w:val="0025696A"/>
    <w:rsid w:val="00256C4D"/>
    <w:rsid w:val="00257151"/>
    <w:rsid w:val="00257241"/>
    <w:rsid w:val="00257A55"/>
    <w:rsid w:val="00260034"/>
    <w:rsid w:val="002610EF"/>
    <w:rsid w:val="002619F1"/>
    <w:rsid w:val="00261B43"/>
    <w:rsid w:val="00262038"/>
    <w:rsid w:val="002628D6"/>
    <w:rsid w:val="00263560"/>
    <w:rsid w:val="00263BD9"/>
    <w:rsid w:val="002640A9"/>
    <w:rsid w:val="002641FA"/>
    <w:rsid w:val="002646A3"/>
    <w:rsid w:val="00264D3C"/>
    <w:rsid w:val="00265853"/>
    <w:rsid w:val="00265ACA"/>
    <w:rsid w:val="00265C74"/>
    <w:rsid w:val="002662FA"/>
    <w:rsid w:val="0026754C"/>
    <w:rsid w:val="002675F1"/>
    <w:rsid w:val="00267798"/>
    <w:rsid w:val="00267DF9"/>
    <w:rsid w:val="002707A5"/>
    <w:rsid w:val="00270AA6"/>
    <w:rsid w:val="00270F28"/>
    <w:rsid w:val="0027107D"/>
    <w:rsid w:val="00271383"/>
    <w:rsid w:val="00271F00"/>
    <w:rsid w:val="0027248B"/>
    <w:rsid w:val="00273CAE"/>
    <w:rsid w:val="00273D93"/>
    <w:rsid w:val="002748D0"/>
    <w:rsid w:val="002749C5"/>
    <w:rsid w:val="002749FB"/>
    <w:rsid w:val="002755AE"/>
    <w:rsid w:val="00275F7F"/>
    <w:rsid w:val="002773F4"/>
    <w:rsid w:val="00277864"/>
    <w:rsid w:val="00277F68"/>
    <w:rsid w:val="002802A6"/>
    <w:rsid w:val="00281937"/>
    <w:rsid w:val="00281D9C"/>
    <w:rsid w:val="00281E30"/>
    <w:rsid w:val="0028215D"/>
    <w:rsid w:val="0028234C"/>
    <w:rsid w:val="00282A17"/>
    <w:rsid w:val="00282D81"/>
    <w:rsid w:val="0028393A"/>
    <w:rsid w:val="00283CD2"/>
    <w:rsid w:val="0028413A"/>
    <w:rsid w:val="002841F1"/>
    <w:rsid w:val="00284B39"/>
    <w:rsid w:val="002857FE"/>
    <w:rsid w:val="00285CF8"/>
    <w:rsid w:val="00285D70"/>
    <w:rsid w:val="00286914"/>
    <w:rsid w:val="00286A63"/>
    <w:rsid w:val="002871B3"/>
    <w:rsid w:val="00287F03"/>
    <w:rsid w:val="002900E8"/>
    <w:rsid w:val="00290301"/>
    <w:rsid w:val="0029059E"/>
    <w:rsid w:val="0029069E"/>
    <w:rsid w:val="00290832"/>
    <w:rsid w:val="00290938"/>
    <w:rsid w:val="00290A0D"/>
    <w:rsid w:val="00290BEC"/>
    <w:rsid w:val="00290BED"/>
    <w:rsid w:val="00290EB8"/>
    <w:rsid w:val="00290F9D"/>
    <w:rsid w:val="0029155D"/>
    <w:rsid w:val="002918AD"/>
    <w:rsid w:val="00291C5D"/>
    <w:rsid w:val="00291E74"/>
    <w:rsid w:val="0029283A"/>
    <w:rsid w:val="00292AA1"/>
    <w:rsid w:val="00292F03"/>
    <w:rsid w:val="00293108"/>
    <w:rsid w:val="0029428C"/>
    <w:rsid w:val="00294435"/>
    <w:rsid w:val="002948EC"/>
    <w:rsid w:val="002959BF"/>
    <w:rsid w:val="00295AAE"/>
    <w:rsid w:val="00296264"/>
    <w:rsid w:val="002978EA"/>
    <w:rsid w:val="002A01A9"/>
    <w:rsid w:val="002A01B8"/>
    <w:rsid w:val="002A0C1B"/>
    <w:rsid w:val="002A1127"/>
    <w:rsid w:val="002A1134"/>
    <w:rsid w:val="002A15CD"/>
    <w:rsid w:val="002A1C82"/>
    <w:rsid w:val="002A2491"/>
    <w:rsid w:val="002A2826"/>
    <w:rsid w:val="002A33A3"/>
    <w:rsid w:val="002A344B"/>
    <w:rsid w:val="002A3F33"/>
    <w:rsid w:val="002A3F95"/>
    <w:rsid w:val="002A42DC"/>
    <w:rsid w:val="002A4885"/>
    <w:rsid w:val="002A539F"/>
    <w:rsid w:val="002A5569"/>
    <w:rsid w:val="002A587B"/>
    <w:rsid w:val="002A5BA0"/>
    <w:rsid w:val="002A65FE"/>
    <w:rsid w:val="002A6E51"/>
    <w:rsid w:val="002A748D"/>
    <w:rsid w:val="002A7DDE"/>
    <w:rsid w:val="002A7EC0"/>
    <w:rsid w:val="002B00F3"/>
    <w:rsid w:val="002B0361"/>
    <w:rsid w:val="002B04A7"/>
    <w:rsid w:val="002B114D"/>
    <w:rsid w:val="002B14EF"/>
    <w:rsid w:val="002B193F"/>
    <w:rsid w:val="002B271F"/>
    <w:rsid w:val="002B28BB"/>
    <w:rsid w:val="002B2B1D"/>
    <w:rsid w:val="002B2C17"/>
    <w:rsid w:val="002B32A0"/>
    <w:rsid w:val="002B33F5"/>
    <w:rsid w:val="002B340A"/>
    <w:rsid w:val="002B3463"/>
    <w:rsid w:val="002B35DC"/>
    <w:rsid w:val="002B3793"/>
    <w:rsid w:val="002B3859"/>
    <w:rsid w:val="002B3C5B"/>
    <w:rsid w:val="002B3ED1"/>
    <w:rsid w:val="002B458A"/>
    <w:rsid w:val="002B5E72"/>
    <w:rsid w:val="002B6834"/>
    <w:rsid w:val="002B691D"/>
    <w:rsid w:val="002B6B79"/>
    <w:rsid w:val="002B7C40"/>
    <w:rsid w:val="002B7D5C"/>
    <w:rsid w:val="002BE371"/>
    <w:rsid w:val="002C059F"/>
    <w:rsid w:val="002C088E"/>
    <w:rsid w:val="002C0D38"/>
    <w:rsid w:val="002C0F12"/>
    <w:rsid w:val="002C1343"/>
    <w:rsid w:val="002C14B7"/>
    <w:rsid w:val="002C1A56"/>
    <w:rsid w:val="002C1C25"/>
    <w:rsid w:val="002C2367"/>
    <w:rsid w:val="002C2583"/>
    <w:rsid w:val="002C28C0"/>
    <w:rsid w:val="002C2EC0"/>
    <w:rsid w:val="002C368D"/>
    <w:rsid w:val="002C3824"/>
    <w:rsid w:val="002C3A8F"/>
    <w:rsid w:val="002C3CE2"/>
    <w:rsid w:val="002C3DB1"/>
    <w:rsid w:val="002C4245"/>
    <w:rsid w:val="002C4CF7"/>
    <w:rsid w:val="002C4D53"/>
    <w:rsid w:val="002C4E2C"/>
    <w:rsid w:val="002C4EB8"/>
    <w:rsid w:val="002C519F"/>
    <w:rsid w:val="002C56F1"/>
    <w:rsid w:val="002C5BBE"/>
    <w:rsid w:val="002C5BFD"/>
    <w:rsid w:val="002C6441"/>
    <w:rsid w:val="002C6E7E"/>
    <w:rsid w:val="002D00F2"/>
    <w:rsid w:val="002D0542"/>
    <w:rsid w:val="002D08A9"/>
    <w:rsid w:val="002D0CE7"/>
    <w:rsid w:val="002D17D6"/>
    <w:rsid w:val="002D1BC0"/>
    <w:rsid w:val="002D1FE8"/>
    <w:rsid w:val="002D23D5"/>
    <w:rsid w:val="002D27F1"/>
    <w:rsid w:val="002D2E54"/>
    <w:rsid w:val="002D2E64"/>
    <w:rsid w:val="002D2F46"/>
    <w:rsid w:val="002D3852"/>
    <w:rsid w:val="002D3942"/>
    <w:rsid w:val="002D419A"/>
    <w:rsid w:val="002D558F"/>
    <w:rsid w:val="002D5992"/>
    <w:rsid w:val="002D6006"/>
    <w:rsid w:val="002D62FE"/>
    <w:rsid w:val="002D6ACC"/>
    <w:rsid w:val="002D6E23"/>
    <w:rsid w:val="002D744E"/>
    <w:rsid w:val="002D77D5"/>
    <w:rsid w:val="002E03C6"/>
    <w:rsid w:val="002E0AEC"/>
    <w:rsid w:val="002E0E7D"/>
    <w:rsid w:val="002E0ECD"/>
    <w:rsid w:val="002E0FA2"/>
    <w:rsid w:val="002E560F"/>
    <w:rsid w:val="002E5A50"/>
    <w:rsid w:val="002E5B1D"/>
    <w:rsid w:val="002E6321"/>
    <w:rsid w:val="002E6361"/>
    <w:rsid w:val="002E6816"/>
    <w:rsid w:val="002E7645"/>
    <w:rsid w:val="002E7F18"/>
    <w:rsid w:val="002F0012"/>
    <w:rsid w:val="002F0154"/>
    <w:rsid w:val="002F0621"/>
    <w:rsid w:val="002F0E05"/>
    <w:rsid w:val="002F12C5"/>
    <w:rsid w:val="002F140A"/>
    <w:rsid w:val="002F1A83"/>
    <w:rsid w:val="002F2433"/>
    <w:rsid w:val="002F3680"/>
    <w:rsid w:val="002F3BE2"/>
    <w:rsid w:val="002F48BA"/>
    <w:rsid w:val="002F4C80"/>
    <w:rsid w:val="002F539C"/>
    <w:rsid w:val="002F5619"/>
    <w:rsid w:val="002F5EE7"/>
    <w:rsid w:val="002F5FEF"/>
    <w:rsid w:val="002F63DE"/>
    <w:rsid w:val="002F687B"/>
    <w:rsid w:val="002F7356"/>
    <w:rsid w:val="002F745B"/>
    <w:rsid w:val="002F7A1A"/>
    <w:rsid w:val="00300D8C"/>
    <w:rsid w:val="00300F6E"/>
    <w:rsid w:val="00302BBA"/>
    <w:rsid w:val="003030C7"/>
    <w:rsid w:val="00303123"/>
    <w:rsid w:val="0030357C"/>
    <w:rsid w:val="00303949"/>
    <w:rsid w:val="00303A74"/>
    <w:rsid w:val="00303B21"/>
    <w:rsid w:val="00303DC3"/>
    <w:rsid w:val="00304025"/>
    <w:rsid w:val="00304CC3"/>
    <w:rsid w:val="00304D08"/>
    <w:rsid w:val="00305225"/>
    <w:rsid w:val="00305297"/>
    <w:rsid w:val="00305514"/>
    <w:rsid w:val="00306C53"/>
    <w:rsid w:val="00306EEB"/>
    <w:rsid w:val="00306FCC"/>
    <w:rsid w:val="003071B5"/>
    <w:rsid w:val="0030746F"/>
    <w:rsid w:val="00310424"/>
    <w:rsid w:val="003104AF"/>
    <w:rsid w:val="00310C3D"/>
    <w:rsid w:val="003124E1"/>
    <w:rsid w:val="0031274D"/>
    <w:rsid w:val="003128BF"/>
    <w:rsid w:val="00312D94"/>
    <w:rsid w:val="003130A1"/>
    <w:rsid w:val="00313660"/>
    <w:rsid w:val="00313DCA"/>
    <w:rsid w:val="00313FAC"/>
    <w:rsid w:val="003143BD"/>
    <w:rsid w:val="00314702"/>
    <w:rsid w:val="0031503B"/>
    <w:rsid w:val="00315A4C"/>
    <w:rsid w:val="00316363"/>
    <w:rsid w:val="003163C4"/>
    <w:rsid w:val="003167C4"/>
    <w:rsid w:val="00316A82"/>
    <w:rsid w:val="00317870"/>
    <w:rsid w:val="00317AAE"/>
    <w:rsid w:val="0032009D"/>
    <w:rsid w:val="0032062F"/>
    <w:rsid w:val="00320923"/>
    <w:rsid w:val="00320931"/>
    <w:rsid w:val="0032167A"/>
    <w:rsid w:val="003220FF"/>
    <w:rsid w:val="003229A7"/>
    <w:rsid w:val="00322EF0"/>
    <w:rsid w:val="003231FA"/>
    <w:rsid w:val="00323240"/>
    <w:rsid w:val="003233D2"/>
    <w:rsid w:val="00323850"/>
    <w:rsid w:val="003238AF"/>
    <w:rsid w:val="003240F4"/>
    <w:rsid w:val="00324994"/>
    <w:rsid w:val="00325088"/>
    <w:rsid w:val="00325388"/>
    <w:rsid w:val="0032593C"/>
    <w:rsid w:val="00325EE7"/>
    <w:rsid w:val="00325F23"/>
    <w:rsid w:val="00325F27"/>
    <w:rsid w:val="003260DE"/>
    <w:rsid w:val="003264DB"/>
    <w:rsid w:val="00326A9D"/>
    <w:rsid w:val="00326BE3"/>
    <w:rsid w:val="00326FAB"/>
    <w:rsid w:val="003270CC"/>
    <w:rsid w:val="0032765D"/>
    <w:rsid w:val="00330282"/>
    <w:rsid w:val="0033051D"/>
    <w:rsid w:val="0033060A"/>
    <w:rsid w:val="00330662"/>
    <w:rsid w:val="0033070F"/>
    <w:rsid w:val="00330A30"/>
    <w:rsid w:val="003313C3"/>
    <w:rsid w:val="00331B40"/>
    <w:rsid w:val="00331BFC"/>
    <w:rsid w:val="00331F63"/>
    <w:rsid w:val="00333813"/>
    <w:rsid w:val="003345AD"/>
    <w:rsid w:val="00334894"/>
    <w:rsid w:val="00334A5D"/>
    <w:rsid w:val="00334F42"/>
    <w:rsid w:val="00335E80"/>
    <w:rsid w:val="00335EAE"/>
    <w:rsid w:val="0033607B"/>
    <w:rsid w:val="003368C7"/>
    <w:rsid w:val="00336D8C"/>
    <w:rsid w:val="00337B6D"/>
    <w:rsid w:val="003401E4"/>
    <w:rsid w:val="0034063E"/>
    <w:rsid w:val="00340729"/>
    <w:rsid w:val="00340C16"/>
    <w:rsid w:val="00340E19"/>
    <w:rsid w:val="00341104"/>
    <w:rsid w:val="00341653"/>
    <w:rsid w:val="00341AE0"/>
    <w:rsid w:val="00341E65"/>
    <w:rsid w:val="00342293"/>
    <w:rsid w:val="00343EE9"/>
    <w:rsid w:val="00344404"/>
    <w:rsid w:val="00344FD6"/>
    <w:rsid w:val="003453ED"/>
    <w:rsid w:val="00345761"/>
    <w:rsid w:val="00347548"/>
    <w:rsid w:val="00347839"/>
    <w:rsid w:val="00347923"/>
    <w:rsid w:val="00347D5C"/>
    <w:rsid w:val="0035083B"/>
    <w:rsid w:val="00350C54"/>
    <w:rsid w:val="00350E10"/>
    <w:rsid w:val="00351EBD"/>
    <w:rsid w:val="00351F92"/>
    <w:rsid w:val="00352591"/>
    <w:rsid w:val="00352705"/>
    <w:rsid w:val="0035289F"/>
    <w:rsid w:val="00352FEF"/>
    <w:rsid w:val="003535BC"/>
    <w:rsid w:val="003535E1"/>
    <w:rsid w:val="00354580"/>
    <w:rsid w:val="003548A7"/>
    <w:rsid w:val="003555CF"/>
    <w:rsid w:val="00355C53"/>
    <w:rsid w:val="00355E07"/>
    <w:rsid w:val="003563A9"/>
    <w:rsid w:val="003565EC"/>
    <w:rsid w:val="00356739"/>
    <w:rsid w:val="00356818"/>
    <w:rsid w:val="00356931"/>
    <w:rsid w:val="00356981"/>
    <w:rsid w:val="003569A3"/>
    <w:rsid w:val="00356AB9"/>
    <w:rsid w:val="00356DE3"/>
    <w:rsid w:val="003576A2"/>
    <w:rsid w:val="003603BF"/>
    <w:rsid w:val="003604F1"/>
    <w:rsid w:val="00360C2E"/>
    <w:rsid w:val="00361217"/>
    <w:rsid w:val="0036283B"/>
    <w:rsid w:val="00362958"/>
    <w:rsid w:val="00362A5E"/>
    <w:rsid w:val="00362F1C"/>
    <w:rsid w:val="00365258"/>
    <w:rsid w:val="00365320"/>
    <w:rsid w:val="003655E9"/>
    <w:rsid w:val="00366510"/>
    <w:rsid w:val="00366C4C"/>
    <w:rsid w:val="00366E43"/>
    <w:rsid w:val="00367273"/>
    <w:rsid w:val="00367B78"/>
    <w:rsid w:val="00367D04"/>
    <w:rsid w:val="003700C9"/>
    <w:rsid w:val="0037042F"/>
    <w:rsid w:val="003709A5"/>
    <w:rsid w:val="00370E66"/>
    <w:rsid w:val="003713E3"/>
    <w:rsid w:val="00371C2F"/>
    <w:rsid w:val="0037229F"/>
    <w:rsid w:val="0037242D"/>
    <w:rsid w:val="00372A0B"/>
    <w:rsid w:val="00373780"/>
    <w:rsid w:val="00373DC6"/>
    <w:rsid w:val="00373EBD"/>
    <w:rsid w:val="003754B9"/>
    <w:rsid w:val="003755DA"/>
    <w:rsid w:val="003756C8"/>
    <w:rsid w:val="003764D2"/>
    <w:rsid w:val="00376657"/>
    <w:rsid w:val="00377D4C"/>
    <w:rsid w:val="00380518"/>
    <w:rsid w:val="003812D6"/>
    <w:rsid w:val="00381D67"/>
    <w:rsid w:val="00381EEE"/>
    <w:rsid w:val="0038292E"/>
    <w:rsid w:val="00382F18"/>
    <w:rsid w:val="00383558"/>
    <w:rsid w:val="003836C4"/>
    <w:rsid w:val="00383906"/>
    <w:rsid w:val="00383C4D"/>
    <w:rsid w:val="003842B6"/>
    <w:rsid w:val="00384B8D"/>
    <w:rsid w:val="003856CF"/>
    <w:rsid w:val="00386296"/>
    <w:rsid w:val="003863FB"/>
    <w:rsid w:val="00386DF1"/>
    <w:rsid w:val="00386F90"/>
    <w:rsid w:val="00387BA7"/>
    <w:rsid w:val="00387DF7"/>
    <w:rsid w:val="00390238"/>
    <w:rsid w:val="003905E1"/>
    <w:rsid w:val="00390633"/>
    <w:rsid w:val="003906AC"/>
    <w:rsid w:val="00390D8A"/>
    <w:rsid w:val="00390E89"/>
    <w:rsid w:val="00390EB6"/>
    <w:rsid w:val="00390FD7"/>
    <w:rsid w:val="00391452"/>
    <w:rsid w:val="003917BA"/>
    <w:rsid w:val="00391AF7"/>
    <w:rsid w:val="00392497"/>
    <w:rsid w:val="0039295A"/>
    <w:rsid w:val="00392DF0"/>
    <w:rsid w:val="00392F25"/>
    <w:rsid w:val="0039376C"/>
    <w:rsid w:val="003937E0"/>
    <w:rsid w:val="00393CF8"/>
    <w:rsid w:val="00393ED0"/>
    <w:rsid w:val="00393FAB"/>
    <w:rsid w:val="003945A1"/>
    <w:rsid w:val="003947F2"/>
    <w:rsid w:val="00394A59"/>
    <w:rsid w:val="00394A5F"/>
    <w:rsid w:val="00394EBB"/>
    <w:rsid w:val="00397084"/>
    <w:rsid w:val="003974C5"/>
    <w:rsid w:val="003978DB"/>
    <w:rsid w:val="00397C5F"/>
    <w:rsid w:val="00397F82"/>
    <w:rsid w:val="003A0123"/>
    <w:rsid w:val="003A05DC"/>
    <w:rsid w:val="003A0D7D"/>
    <w:rsid w:val="003A12D6"/>
    <w:rsid w:val="003A15EE"/>
    <w:rsid w:val="003A16D9"/>
    <w:rsid w:val="003A171D"/>
    <w:rsid w:val="003A17AC"/>
    <w:rsid w:val="003A1CDB"/>
    <w:rsid w:val="003A1E89"/>
    <w:rsid w:val="003A2134"/>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0D00"/>
    <w:rsid w:val="003B235B"/>
    <w:rsid w:val="003B318C"/>
    <w:rsid w:val="003B35D4"/>
    <w:rsid w:val="003B3CD7"/>
    <w:rsid w:val="003B4BB5"/>
    <w:rsid w:val="003B5804"/>
    <w:rsid w:val="003B6076"/>
    <w:rsid w:val="003B64DE"/>
    <w:rsid w:val="003B6ABA"/>
    <w:rsid w:val="003B7278"/>
    <w:rsid w:val="003B767D"/>
    <w:rsid w:val="003B774F"/>
    <w:rsid w:val="003B7E0D"/>
    <w:rsid w:val="003B7F60"/>
    <w:rsid w:val="003C055D"/>
    <w:rsid w:val="003C06F8"/>
    <w:rsid w:val="003C0840"/>
    <w:rsid w:val="003C1045"/>
    <w:rsid w:val="003C1223"/>
    <w:rsid w:val="003C203F"/>
    <w:rsid w:val="003C2302"/>
    <w:rsid w:val="003C28A5"/>
    <w:rsid w:val="003C2D6E"/>
    <w:rsid w:val="003C2FE2"/>
    <w:rsid w:val="003C3568"/>
    <w:rsid w:val="003C3A73"/>
    <w:rsid w:val="003C3EC5"/>
    <w:rsid w:val="003C3EFE"/>
    <w:rsid w:val="003C3F39"/>
    <w:rsid w:val="003C3F79"/>
    <w:rsid w:val="003C42A9"/>
    <w:rsid w:val="003C46D0"/>
    <w:rsid w:val="003C47FF"/>
    <w:rsid w:val="003C552F"/>
    <w:rsid w:val="003C5805"/>
    <w:rsid w:val="003C61B8"/>
    <w:rsid w:val="003C6F31"/>
    <w:rsid w:val="003C7A65"/>
    <w:rsid w:val="003D0024"/>
    <w:rsid w:val="003D040B"/>
    <w:rsid w:val="003D0A3B"/>
    <w:rsid w:val="003D0C11"/>
    <w:rsid w:val="003D0C56"/>
    <w:rsid w:val="003D141E"/>
    <w:rsid w:val="003D191C"/>
    <w:rsid w:val="003D1CAA"/>
    <w:rsid w:val="003D21FC"/>
    <w:rsid w:val="003D2FA6"/>
    <w:rsid w:val="003D35F3"/>
    <w:rsid w:val="003D3BF3"/>
    <w:rsid w:val="003D432A"/>
    <w:rsid w:val="003D4863"/>
    <w:rsid w:val="003D4A13"/>
    <w:rsid w:val="003D4BB1"/>
    <w:rsid w:val="003D53D4"/>
    <w:rsid w:val="003D542D"/>
    <w:rsid w:val="003D5B39"/>
    <w:rsid w:val="003D5CEB"/>
    <w:rsid w:val="003D62B9"/>
    <w:rsid w:val="003D6AFA"/>
    <w:rsid w:val="003D6B7B"/>
    <w:rsid w:val="003D6CCF"/>
    <w:rsid w:val="003D7EBC"/>
    <w:rsid w:val="003E0020"/>
    <w:rsid w:val="003E1DE2"/>
    <w:rsid w:val="003E2341"/>
    <w:rsid w:val="003E25DC"/>
    <w:rsid w:val="003E2AA1"/>
    <w:rsid w:val="003E36F4"/>
    <w:rsid w:val="003E4317"/>
    <w:rsid w:val="003E43DB"/>
    <w:rsid w:val="003E4540"/>
    <w:rsid w:val="003E51E7"/>
    <w:rsid w:val="003E5558"/>
    <w:rsid w:val="003E62F6"/>
    <w:rsid w:val="003E6712"/>
    <w:rsid w:val="003E67F0"/>
    <w:rsid w:val="003E6B57"/>
    <w:rsid w:val="003E70FC"/>
    <w:rsid w:val="003E74C6"/>
    <w:rsid w:val="003E74D4"/>
    <w:rsid w:val="003F0485"/>
    <w:rsid w:val="003F062D"/>
    <w:rsid w:val="003F0749"/>
    <w:rsid w:val="003F0CCC"/>
    <w:rsid w:val="003F1DD1"/>
    <w:rsid w:val="003F28E4"/>
    <w:rsid w:val="003F42AA"/>
    <w:rsid w:val="003F4771"/>
    <w:rsid w:val="003F4836"/>
    <w:rsid w:val="003F48B5"/>
    <w:rsid w:val="003F521C"/>
    <w:rsid w:val="003F5611"/>
    <w:rsid w:val="003F5E7F"/>
    <w:rsid w:val="003F60A1"/>
    <w:rsid w:val="003F6340"/>
    <w:rsid w:val="003F64E1"/>
    <w:rsid w:val="003F6607"/>
    <w:rsid w:val="003F765D"/>
    <w:rsid w:val="003F781C"/>
    <w:rsid w:val="004002A1"/>
    <w:rsid w:val="00400313"/>
    <w:rsid w:val="00401E57"/>
    <w:rsid w:val="004021A0"/>
    <w:rsid w:val="00403734"/>
    <w:rsid w:val="004039EB"/>
    <w:rsid w:val="00403D59"/>
    <w:rsid w:val="004055FD"/>
    <w:rsid w:val="00405A25"/>
    <w:rsid w:val="00406414"/>
    <w:rsid w:val="0040747A"/>
    <w:rsid w:val="00407DC7"/>
    <w:rsid w:val="00410BF3"/>
    <w:rsid w:val="00411151"/>
    <w:rsid w:val="00411566"/>
    <w:rsid w:val="00411750"/>
    <w:rsid w:val="00411CBB"/>
    <w:rsid w:val="0041223C"/>
    <w:rsid w:val="004124EB"/>
    <w:rsid w:val="00412621"/>
    <w:rsid w:val="0041270D"/>
    <w:rsid w:val="004128E7"/>
    <w:rsid w:val="00412A09"/>
    <w:rsid w:val="00412CC9"/>
    <w:rsid w:val="00413033"/>
    <w:rsid w:val="004137CC"/>
    <w:rsid w:val="00413981"/>
    <w:rsid w:val="00414CB2"/>
    <w:rsid w:val="0041538C"/>
    <w:rsid w:val="00415A30"/>
    <w:rsid w:val="00415FB6"/>
    <w:rsid w:val="004164FD"/>
    <w:rsid w:val="00416724"/>
    <w:rsid w:val="00416CF4"/>
    <w:rsid w:val="00416E9B"/>
    <w:rsid w:val="00417C84"/>
    <w:rsid w:val="00420180"/>
    <w:rsid w:val="00420B1D"/>
    <w:rsid w:val="00420CBB"/>
    <w:rsid w:val="00421158"/>
    <w:rsid w:val="00421EA0"/>
    <w:rsid w:val="00422795"/>
    <w:rsid w:val="00422F23"/>
    <w:rsid w:val="004231B3"/>
    <w:rsid w:val="004236C3"/>
    <w:rsid w:val="004238DA"/>
    <w:rsid w:val="00423E5B"/>
    <w:rsid w:val="004240E2"/>
    <w:rsid w:val="00424D80"/>
    <w:rsid w:val="004257AE"/>
    <w:rsid w:val="00425D84"/>
    <w:rsid w:val="0042685E"/>
    <w:rsid w:val="0042751F"/>
    <w:rsid w:val="004294BD"/>
    <w:rsid w:val="0043019F"/>
    <w:rsid w:val="00430213"/>
    <w:rsid w:val="004310DF"/>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BC1"/>
    <w:rsid w:val="00435FC2"/>
    <w:rsid w:val="004363A8"/>
    <w:rsid w:val="004376DB"/>
    <w:rsid w:val="00437CB2"/>
    <w:rsid w:val="00437E4A"/>
    <w:rsid w:val="00440506"/>
    <w:rsid w:val="0044063E"/>
    <w:rsid w:val="00440849"/>
    <w:rsid w:val="00440CA7"/>
    <w:rsid w:val="00440E81"/>
    <w:rsid w:val="00441244"/>
    <w:rsid w:val="00441429"/>
    <w:rsid w:val="00441535"/>
    <w:rsid w:val="0044179B"/>
    <w:rsid w:val="00441DA5"/>
    <w:rsid w:val="00442126"/>
    <w:rsid w:val="0044243F"/>
    <w:rsid w:val="004425DF"/>
    <w:rsid w:val="00442CC6"/>
    <w:rsid w:val="00443A81"/>
    <w:rsid w:val="00444427"/>
    <w:rsid w:val="00444589"/>
    <w:rsid w:val="00444C46"/>
    <w:rsid w:val="00445795"/>
    <w:rsid w:val="0044678C"/>
    <w:rsid w:val="00446ABF"/>
    <w:rsid w:val="004474AA"/>
    <w:rsid w:val="00447903"/>
    <w:rsid w:val="00447C0A"/>
    <w:rsid w:val="00447E31"/>
    <w:rsid w:val="00447E37"/>
    <w:rsid w:val="004506F8"/>
    <w:rsid w:val="00450E56"/>
    <w:rsid w:val="00450F8F"/>
    <w:rsid w:val="00453135"/>
    <w:rsid w:val="00454A57"/>
    <w:rsid w:val="00454C6E"/>
    <w:rsid w:val="004550B7"/>
    <w:rsid w:val="0045585F"/>
    <w:rsid w:val="00455A2E"/>
    <w:rsid w:val="00455AE9"/>
    <w:rsid w:val="00455B62"/>
    <w:rsid w:val="00455B75"/>
    <w:rsid w:val="00456020"/>
    <w:rsid w:val="004561DA"/>
    <w:rsid w:val="004564A2"/>
    <w:rsid w:val="00456B1F"/>
    <w:rsid w:val="00456D6D"/>
    <w:rsid w:val="00457AD4"/>
    <w:rsid w:val="00457C7D"/>
    <w:rsid w:val="00457F02"/>
    <w:rsid w:val="00460D2F"/>
    <w:rsid w:val="00460DE4"/>
    <w:rsid w:val="00461EE7"/>
    <w:rsid w:val="0046227C"/>
    <w:rsid w:val="004623C9"/>
    <w:rsid w:val="00462FDA"/>
    <w:rsid w:val="0046408E"/>
    <w:rsid w:val="00464197"/>
    <w:rsid w:val="00464315"/>
    <w:rsid w:val="00464513"/>
    <w:rsid w:val="00464A30"/>
    <w:rsid w:val="00465378"/>
    <w:rsid w:val="00465F68"/>
    <w:rsid w:val="004663B0"/>
    <w:rsid w:val="004666AF"/>
    <w:rsid w:val="0046676B"/>
    <w:rsid w:val="004701EE"/>
    <w:rsid w:val="00472381"/>
    <w:rsid w:val="00473832"/>
    <w:rsid w:val="00473BF9"/>
    <w:rsid w:val="00473CF8"/>
    <w:rsid w:val="00473E89"/>
    <w:rsid w:val="00474413"/>
    <w:rsid w:val="00474442"/>
    <w:rsid w:val="00474C1B"/>
    <w:rsid w:val="004750B7"/>
    <w:rsid w:val="00475173"/>
    <w:rsid w:val="004755EB"/>
    <w:rsid w:val="004763CF"/>
    <w:rsid w:val="00476420"/>
    <w:rsid w:val="004768C1"/>
    <w:rsid w:val="00477E79"/>
    <w:rsid w:val="00480C8C"/>
    <w:rsid w:val="00480D63"/>
    <w:rsid w:val="00480DB1"/>
    <w:rsid w:val="00480EAB"/>
    <w:rsid w:val="0048253A"/>
    <w:rsid w:val="0048307F"/>
    <w:rsid w:val="0048435A"/>
    <w:rsid w:val="004843FE"/>
    <w:rsid w:val="00484862"/>
    <w:rsid w:val="00484A35"/>
    <w:rsid w:val="00484E2E"/>
    <w:rsid w:val="004852CA"/>
    <w:rsid w:val="00485339"/>
    <w:rsid w:val="004855C1"/>
    <w:rsid w:val="004855CE"/>
    <w:rsid w:val="00485904"/>
    <w:rsid w:val="00485B12"/>
    <w:rsid w:val="00485DB0"/>
    <w:rsid w:val="00485E08"/>
    <w:rsid w:val="0048609F"/>
    <w:rsid w:val="00486B3C"/>
    <w:rsid w:val="00486B60"/>
    <w:rsid w:val="00487DCC"/>
    <w:rsid w:val="00487E7A"/>
    <w:rsid w:val="0049036C"/>
    <w:rsid w:val="00491A40"/>
    <w:rsid w:val="00491A64"/>
    <w:rsid w:val="004921E7"/>
    <w:rsid w:val="00492391"/>
    <w:rsid w:val="00492AE8"/>
    <w:rsid w:val="004931E1"/>
    <w:rsid w:val="0049390E"/>
    <w:rsid w:val="00493F23"/>
    <w:rsid w:val="004944AA"/>
    <w:rsid w:val="004944D7"/>
    <w:rsid w:val="00494BF3"/>
    <w:rsid w:val="00494C34"/>
    <w:rsid w:val="00494D79"/>
    <w:rsid w:val="00494E38"/>
    <w:rsid w:val="00495499"/>
    <w:rsid w:val="004958E2"/>
    <w:rsid w:val="00495C27"/>
    <w:rsid w:val="004963DD"/>
    <w:rsid w:val="00497A91"/>
    <w:rsid w:val="00497ADB"/>
    <w:rsid w:val="004A06ED"/>
    <w:rsid w:val="004A0989"/>
    <w:rsid w:val="004A155D"/>
    <w:rsid w:val="004A15DE"/>
    <w:rsid w:val="004A1931"/>
    <w:rsid w:val="004A1F96"/>
    <w:rsid w:val="004A2105"/>
    <w:rsid w:val="004A24CC"/>
    <w:rsid w:val="004A254A"/>
    <w:rsid w:val="004A2FAA"/>
    <w:rsid w:val="004A3CE6"/>
    <w:rsid w:val="004A3D6E"/>
    <w:rsid w:val="004A3F90"/>
    <w:rsid w:val="004A5DBA"/>
    <w:rsid w:val="004A6397"/>
    <w:rsid w:val="004A6997"/>
    <w:rsid w:val="004A7BFB"/>
    <w:rsid w:val="004B0FFE"/>
    <w:rsid w:val="004B1469"/>
    <w:rsid w:val="004B17F8"/>
    <w:rsid w:val="004B1C38"/>
    <w:rsid w:val="004B1E13"/>
    <w:rsid w:val="004B1EAB"/>
    <w:rsid w:val="004B215C"/>
    <w:rsid w:val="004B28BA"/>
    <w:rsid w:val="004B28E4"/>
    <w:rsid w:val="004B31E2"/>
    <w:rsid w:val="004B35F2"/>
    <w:rsid w:val="004B37ED"/>
    <w:rsid w:val="004B3D5D"/>
    <w:rsid w:val="004B4BC7"/>
    <w:rsid w:val="004B4F45"/>
    <w:rsid w:val="004B5078"/>
    <w:rsid w:val="004B50DE"/>
    <w:rsid w:val="004B5249"/>
    <w:rsid w:val="004B543A"/>
    <w:rsid w:val="004B5F2A"/>
    <w:rsid w:val="004B6331"/>
    <w:rsid w:val="004B63AC"/>
    <w:rsid w:val="004B6E1C"/>
    <w:rsid w:val="004B73FB"/>
    <w:rsid w:val="004B78F0"/>
    <w:rsid w:val="004C0D08"/>
    <w:rsid w:val="004C10D4"/>
    <w:rsid w:val="004C1928"/>
    <w:rsid w:val="004C1AB8"/>
    <w:rsid w:val="004C2569"/>
    <w:rsid w:val="004C25F8"/>
    <w:rsid w:val="004C2C36"/>
    <w:rsid w:val="004C3952"/>
    <w:rsid w:val="004C47C3"/>
    <w:rsid w:val="004C491A"/>
    <w:rsid w:val="004C4949"/>
    <w:rsid w:val="004C592C"/>
    <w:rsid w:val="004C729E"/>
    <w:rsid w:val="004D037D"/>
    <w:rsid w:val="004D0CD5"/>
    <w:rsid w:val="004D100E"/>
    <w:rsid w:val="004D1E58"/>
    <w:rsid w:val="004D249D"/>
    <w:rsid w:val="004D24AA"/>
    <w:rsid w:val="004D25B4"/>
    <w:rsid w:val="004D2D17"/>
    <w:rsid w:val="004D3384"/>
    <w:rsid w:val="004D38FC"/>
    <w:rsid w:val="004D3961"/>
    <w:rsid w:val="004D3B6E"/>
    <w:rsid w:val="004D4BC8"/>
    <w:rsid w:val="004D4D1B"/>
    <w:rsid w:val="004D5295"/>
    <w:rsid w:val="004D52F3"/>
    <w:rsid w:val="004D5550"/>
    <w:rsid w:val="004D5B75"/>
    <w:rsid w:val="004D5E35"/>
    <w:rsid w:val="004D6546"/>
    <w:rsid w:val="004D72C6"/>
    <w:rsid w:val="004E195B"/>
    <w:rsid w:val="004E1D3F"/>
    <w:rsid w:val="004E2146"/>
    <w:rsid w:val="004E24AD"/>
    <w:rsid w:val="004E2690"/>
    <w:rsid w:val="004E2D6D"/>
    <w:rsid w:val="004E32BA"/>
    <w:rsid w:val="004E3340"/>
    <w:rsid w:val="004E33C2"/>
    <w:rsid w:val="004E3A16"/>
    <w:rsid w:val="004E48B8"/>
    <w:rsid w:val="004E495E"/>
    <w:rsid w:val="004E551E"/>
    <w:rsid w:val="004E561F"/>
    <w:rsid w:val="004E5A4E"/>
    <w:rsid w:val="004E5C6A"/>
    <w:rsid w:val="004E615E"/>
    <w:rsid w:val="004E657D"/>
    <w:rsid w:val="004E6695"/>
    <w:rsid w:val="004E6A6B"/>
    <w:rsid w:val="004E6F04"/>
    <w:rsid w:val="004E717A"/>
    <w:rsid w:val="004E71EE"/>
    <w:rsid w:val="004E7794"/>
    <w:rsid w:val="004E782C"/>
    <w:rsid w:val="004E796F"/>
    <w:rsid w:val="004E79BB"/>
    <w:rsid w:val="004E7B88"/>
    <w:rsid w:val="004E7C2E"/>
    <w:rsid w:val="004E7EE5"/>
    <w:rsid w:val="004F012F"/>
    <w:rsid w:val="004F041E"/>
    <w:rsid w:val="004F04D8"/>
    <w:rsid w:val="004F0886"/>
    <w:rsid w:val="004F1B44"/>
    <w:rsid w:val="004F1D96"/>
    <w:rsid w:val="004F3228"/>
    <w:rsid w:val="004F36B6"/>
    <w:rsid w:val="004F3A91"/>
    <w:rsid w:val="004F3E6F"/>
    <w:rsid w:val="004F4162"/>
    <w:rsid w:val="004F418B"/>
    <w:rsid w:val="004F43EB"/>
    <w:rsid w:val="004F4BED"/>
    <w:rsid w:val="004F4D23"/>
    <w:rsid w:val="004F53B2"/>
    <w:rsid w:val="004F63C9"/>
    <w:rsid w:val="004F63E8"/>
    <w:rsid w:val="004F6993"/>
    <w:rsid w:val="004F7BC0"/>
    <w:rsid w:val="00500222"/>
    <w:rsid w:val="00500277"/>
    <w:rsid w:val="00500636"/>
    <w:rsid w:val="005009C4"/>
    <w:rsid w:val="00500EB7"/>
    <w:rsid w:val="00500ED6"/>
    <w:rsid w:val="00501280"/>
    <w:rsid w:val="00501289"/>
    <w:rsid w:val="00501B53"/>
    <w:rsid w:val="005021E4"/>
    <w:rsid w:val="005022A1"/>
    <w:rsid w:val="00502B50"/>
    <w:rsid w:val="00503106"/>
    <w:rsid w:val="00503746"/>
    <w:rsid w:val="00503774"/>
    <w:rsid w:val="005039D8"/>
    <w:rsid w:val="00503C32"/>
    <w:rsid w:val="00503DD4"/>
    <w:rsid w:val="00503F06"/>
    <w:rsid w:val="00504840"/>
    <w:rsid w:val="00504F1A"/>
    <w:rsid w:val="00506084"/>
    <w:rsid w:val="00506AEF"/>
    <w:rsid w:val="00507656"/>
    <w:rsid w:val="005078EB"/>
    <w:rsid w:val="005103AA"/>
    <w:rsid w:val="00510AE9"/>
    <w:rsid w:val="00510D0E"/>
    <w:rsid w:val="005112BC"/>
    <w:rsid w:val="005114A9"/>
    <w:rsid w:val="005117DD"/>
    <w:rsid w:val="00512403"/>
    <w:rsid w:val="005129E4"/>
    <w:rsid w:val="00512A9C"/>
    <w:rsid w:val="00513624"/>
    <w:rsid w:val="00513835"/>
    <w:rsid w:val="005138E2"/>
    <w:rsid w:val="005140EF"/>
    <w:rsid w:val="0051454A"/>
    <w:rsid w:val="005145F4"/>
    <w:rsid w:val="00514887"/>
    <w:rsid w:val="00515038"/>
    <w:rsid w:val="00515061"/>
    <w:rsid w:val="0051532C"/>
    <w:rsid w:val="00516830"/>
    <w:rsid w:val="00516D62"/>
    <w:rsid w:val="0051702E"/>
    <w:rsid w:val="005171A6"/>
    <w:rsid w:val="005173E3"/>
    <w:rsid w:val="0051790A"/>
    <w:rsid w:val="00517CF8"/>
    <w:rsid w:val="00517D3D"/>
    <w:rsid w:val="005203C2"/>
    <w:rsid w:val="00520D9D"/>
    <w:rsid w:val="00521172"/>
    <w:rsid w:val="0052119D"/>
    <w:rsid w:val="005211D4"/>
    <w:rsid w:val="00521346"/>
    <w:rsid w:val="005215BF"/>
    <w:rsid w:val="0052164F"/>
    <w:rsid w:val="005218D2"/>
    <w:rsid w:val="00522039"/>
    <w:rsid w:val="005220A3"/>
    <w:rsid w:val="00522AD5"/>
    <w:rsid w:val="00522FD5"/>
    <w:rsid w:val="00523638"/>
    <w:rsid w:val="005238C7"/>
    <w:rsid w:val="005239A1"/>
    <w:rsid w:val="00524B3D"/>
    <w:rsid w:val="00524F14"/>
    <w:rsid w:val="005257BC"/>
    <w:rsid w:val="00525D53"/>
    <w:rsid w:val="005261BE"/>
    <w:rsid w:val="0052624D"/>
    <w:rsid w:val="005263A9"/>
    <w:rsid w:val="005279BC"/>
    <w:rsid w:val="00527C76"/>
    <w:rsid w:val="00527CB5"/>
    <w:rsid w:val="00527DA4"/>
    <w:rsid w:val="00530E2D"/>
    <w:rsid w:val="00530FF7"/>
    <w:rsid w:val="005311E1"/>
    <w:rsid w:val="005317C6"/>
    <w:rsid w:val="005320A9"/>
    <w:rsid w:val="0053215F"/>
    <w:rsid w:val="005321D5"/>
    <w:rsid w:val="005322BB"/>
    <w:rsid w:val="00532791"/>
    <w:rsid w:val="005329FD"/>
    <w:rsid w:val="00532C10"/>
    <w:rsid w:val="005337A6"/>
    <w:rsid w:val="005338DE"/>
    <w:rsid w:val="00533CF3"/>
    <w:rsid w:val="00533CF7"/>
    <w:rsid w:val="00534CFD"/>
    <w:rsid w:val="005352AA"/>
    <w:rsid w:val="005352D3"/>
    <w:rsid w:val="00535574"/>
    <w:rsid w:val="00535F5E"/>
    <w:rsid w:val="00536430"/>
    <w:rsid w:val="00536452"/>
    <w:rsid w:val="005365C2"/>
    <w:rsid w:val="00537A66"/>
    <w:rsid w:val="005403EB"/>
    <w:rsid w:val="005412BB"/>
    <w:rsid w:val="00541CA4"/>
    <w:rsid w:val="00541D0C"/>
    <w:rsid w:val="00541FF1"/>
    <w:rsid w:val="0054208A"/>
    <w:rsid w:val="0054244B"/>
    <w:rsid w:val="00543371"/>
    <w:rsid w:val="00543627"/>
    <w:rsid w:val="00543668"/>
    <w:rsid w:val="00543838"/>
    <w:rsid w:val="0054393A"/>
    <w:rsid w:val="0054439C"/>
    <w:rsid w:val="00544B32"/>
    <w:rsid w:val="00544D65"/>
    <w:rsid w:val="005451EF"/>
    <w:rsid w:val="00545E56"/>
    <w:rsid w:val="00545FEE"/>
    <w:rsid w:val="00546484"/>
    <w:rsid w:val="00546A0B"/>
    <w:rsid w:val="00547D2D"/>
    <w:rsid w:val="00550498"/>
    <w:rsid w:val="005508E0"/>
    <w:rsid w:val="00550BCA"/>
    <w:rsid w:val="00550D5B"/>
    <w:rsid w:val="00550E2C"/>
    <w:rsid w:val="0055180F"/>
    <w:rsid w:val="005518D0"/>
    <w:rsid w:val="005520E7"/>
    <w:rsid w:val="00552B44"/>
    <w:rsid w:val="005535B0"/>
    <w:rsid w:val="00553DCE"/>
    <w:rsid w:val="0055405E"/>
    <w:rsid w:val="00554098"/>
    <w:rsid w:val="005546F8"/>
    <w:rsid w:val="00554911"/>
    <w:rsid w:val="005560FB"/>
    <w:rsid w:val="0055610A"/>
    <w:rsid w:val="005568BA"/>
    <w:rsid w:val="00556AB7"/>
    <w:rsid w:val="005574EC"/>
    <w:rsid w:val="005575E1"/>
    <w:rsid w:val="00557925"/>
    <w:rsid w:val="00557D0A"/>
    <w:rsid w:val="00557D1A"/>
    <w:rsid w:val="00560076"/>
    <w:rsid w:val="00560EE6"/>
    <w:rsid w:val="0056115F"/>
    <w:rsid w:val="0056164F"/>
    <w:rsid w:val="00561FEC"/>
    <w:rsid w:val="00563060"/>
    <w:rsid w:val="0056390B"/>
    <w:rsid w:val="00563BB8"/>
    <w:rsid w:val="00563BBF"/>
    <w:rsid w:val="00563E18"/>
    <w:rsid w:val="0056439A"/>
    <w:rsid w:val="00564419"/>
    <w:rsid w:val="005647AA"/>
    <w:rsid w:val="0056493F"/>
    <w:rsid w:val="00564D80"/>
    <w:rsid w:val="00564E60"/>
    <w:rsid w:val="005653B4"/>
    <w:rsid w:val="0056541F"/>
    <w:rsid w:val="00565914"/>
    <w:rsid w:val="00566DC3"/>
    <w:rsid w:val="00567308"/>
    <w:rsid w:val="00567EFD"/>
    <w:rsid w:val="00570E59"/>
    <w:rsid w:val="005714AC"/>
    <w:rsid w:val="00571ADF"/>
    <w:rsid w:val="00571ED5"/>
    <w:rsid w:val="005722D3"/>
    <w:rsid w:val="00572701"/>
    <w:rsid w:val="005732B3"/>
    <w:rsid w:val="00573B8C"/>
    <w:rsid w:val="00574721"/>
    <w:rsid w:val="00574C22"/>
    <w:rsid w:val="0057522E"/>
    <w:rsid w:val="00575C89"/>
    <w:rsid w:val="00575DA1"/>
    <w:rsid w:val="005763A9"/>
    <w:rsid w:val="00577556"/>
    <w:rsid w:val="00577C2D"/>
    <w:rsid w:val="00577D0E"/>
    <w:rsid w:val="005806C6"/>
    <w:rsid w:val="00580971"/>
    <w:rsid w:val="00581FD0"/>
    <w:rsid w:val="00581FD6"/>
    <w:rsid w:val="005823B7"/>
    <w:rsid w:val="00582B85"/>
    <w:rsid w:val="00582D72"/>
    <w:rsid w:val="00582E6C"/>
    <w:rsid w:val="00583309"/>
    <w:rsid w:val="0058392E"/>
    <w:rsid w:val="00583993"/>
    <w:rsid w:val="0058406B"/>
    <w:rsid w:val="005844FC"/>
    <w:rsid w:val="00584614"/>
    <w:rsid w:val="00584D81"/>
    <w:rsid w:val="00585371"/>
    <w:rsid w:val="0058546A"/>
    <w:rsid w:val="005857EE"/>
    <w:rsid w:val="00585B70"/>
    <w:rsid w:val="005862DB"/>
    <w:rsid w:val="00586DA0"/>
    <w:rsid w:val="00587548"/>
    <w:rsid w:val="00587A0E"/>
    <w:rsid w:val="00587B2A"/>
    <w:rsid w:val="005908EC"/>
    <w:rsid w:val="00591476"/>
    <w:rsid w:val="005928F4"/>
    <w:rsid w:val="00592EC9"/>
    <w:rsid w:val="0059306D"/>
    <w:rsid w:val="005931AB"/>
    <w:rsid w:val="005936FE"/>
    <w:rsid w:val="00593D9C"/>
    <w:rsid w:val="00594B9E"/>
    <w:rsid w:val="005952BA"/>
    <w:rsid w:val="00595BA5"/>
    <w:rsid w:val="00595DFB"/>
    <w:rsid w:val="005966EC"/>
    <w:rsid w:val="005968BF"/>
    <w:rsid w:val="005976DE"/>
    <w:rsid w:val="005A0600"/>
    <w:rsid w:val="005A0737"/>
    <w:rsid w:val="005A0903"/>
    <w:rsid w:val="005A0971"/>
    <w:rsid w:val="005A0CA8"/>
    <w:rsid w:val="005A1565"/>
    <w:rsid w:val="005A15C6"/>
    <w:rsid w:val="005A2231"/>
    <w:rsid w:val="005A2828"/>
    <w:rsid w:val="005A2A8E"/>
    <w:rsid w:val="005A2CD4"/>
    <w:rsid w:val="005A2DA4"/>
    <w:rsid w:val="005A3BD6"/>
    <w:rsid w:val="005A3F7C"/>
    <w:rsid w:val="005A52FC"/>
    <w:rsid w:val="005A56CB"/>
    <w:rsid w:val="005A57DB"/>
    <w:rsid w:val="005A5BF6"/>
    <w:rsid w:val="005A627F"/>
    <w:rsid w:val="005A6868"/>
    <w:rsid w:val="005A6D19"/>
    <w:rsid w:val="005A6DA9"/>
    <w:rsid w:val="005B0D5A"/>
    <w:rsid w:val="005B0D79"/>
    <w:rsid w:val="005B1749"/>
    <w:rsid w:val="005B2286"/>
    <w:rsid w:val="005B3232"/>
    <w:rsid w:val="005B3D84"/>
    <w:rsid w:val="005B58C9"/>
    <w:rsid w:val="005B592A"/>
    <w:rsid w:val="005B674E"/>
    <w:rsid w:val="005B75C7"/>
    <w:rsid w:val="005B7662"/>
    <w:rsid w:val="005B77BA"/>
    <w:rsid w:val="005B7861"/>
    <w:rsid w:val="005C022A"/>
    <w:rsid w:val="005C06CC"/>
    <w:rsid w:val="005C0BA0"/>
    <w:rsid w:val="005C0BE3"/>
    <w:rsid w:val="005C0BF5"/>
    <w:rsid w:val="005C0C63"/>
    <w:rsid w:val="005C0CA7"/>
    <w:rsid w:val="005C184C"/>
    <w:rsid w:val="005C1C70"/>
    <w:rsid w:val="005C21E8"/>
    <w:rsid w:val="005C274E"/>
    <w:rsid w:val="005C28BA"/>
    <w:rsid w:val="005C2E24"/>
    <w:rsid w:val="005C307D"/>
    <w:rsid w:val="005C3140"/>
    <w:rsid w:val="005C3F4A"/>
    <w:rsid w:val="005C4BA6"/>
    <w:rsid w:val="005C4FA8"/>
    <w:rsid w:val="005C5039"/>
    <w:rsid w:val="005C5A15"/>
    <w:rsid w:val="005C5F56"/>
    <w:rsid w:val="005C6AFE"/>
    <w:rsid w:val="005C7170"/>
    <w:rsid w:val="005C7526"/>
    <w:rsid w:val="005D055A"/>
    <w:rsid w:val="005D07C5"/>
    <w:rsid w:val="005D07CF"/>
    <w:rsid w:val="005D1129"/>
    <w:rsid w:val="005D18A4"/>
    <w:rsid w:val="005D1A15"/>
    <w:rsid w:val="005D1A82"/>
    <w:rsid w:val="005D1F50"/>
    <w:rsid w:val="005D226C"/>
    <w:rsid w:val="005D2E79"/>
    <w:rsid w:val="005D40C1"/>
    <w:rsid w:val="005D44AC"/>
    <w:rsid w:val="005D565E"/>
    <w:rsid w:val="005D56B2"/>
    <w:rsid w:val="005D5BE9"/>
    <w:rsid w:val="005D63EB"/>
    <w:rsid w:val="005D6C53"/>
    <w:rsid w:val="005D708D"/>
    <w:rsid w:val="005D7C64"/>
    <w:rsid w:val="005E0C75"/>
    <w:rsid w:val="005E0DE8"/>
    <w:rsid w:val="005E1682"/>
    <w:rsid w:val="005E19CA"/>
    <w:rsid w:val="005E1BB0"/>
    <w:rsid w:val="005E1CEF"/>
    <w:rsid w:val="005E2516"/>
    <w:rsid w:val="005E2E34"/>
    <w:rsid w:val="005E2F1D"/>
    <w:rsid w:val="005E3421"/>
    <w:rsid w:val="005E3FBC"/>
    <w:rsid w:val="005E4CB8"/>
    <w:rsid w:val="005E4D71"/>
    <w:rsid w:val="005E78E6"/>
    <w:rsid w:val="005E7A1E"/>
    <w:rsid w:val="005F0282"/>
    <w:rsid w:val="005F09F1"/>
    <w:rsid w:val="005F0ACC"/>
    <w:rsid w:val="005F0C2C"/>
    <w:rsid w:val="005F146B"/>
    <w:rsid w:val="005F14E9"/>
    <w:rsid w:val="005F23CF"/>
    <w:rsid w:val="005F2B26"/>
    <w:rsid w:val="005F2D40"/>
    <w:rsid w:val="005F2DE7"/>
    <w:rsid w:val="005F2E74"/>
    <w:rsid w:val="005F3303"/>
    <w:rsid w:val="005F39A4"/>
    <w:rsid w:val="005F3E74"/>
    <w:rsid w:val="005F42CD"/>
    <w:rsid w:val="005F469D"/>
    <w:rsid w:val="005F48CC"/>
    <w:rsid w:val="005F4D97"/>
    <w:rsid w:val="005F50FA"/>
    <w:rsid w:val="005F5138"/>
    <w:rsid w:val="005F5474"/>
    <w:rsid w:val="005F56BD"/>
    <w:rsid w:val="005F592D"/>
    <w:rsid w:val="005F5EF4"/>
    <w:rsid w:val="005F696F"/>
    <w:rsid w:val="005F70CA"/>
    <w:rsid w:val="005F75D9"/>
    <w:rsid w:val="005F7A41"/>
    <w:rsid w:val="00600378"/>
    <w:rsid w:val="00601CA0"/>
    <w:rsid w:val="00601E80"/>
    <w:rsid w:val="00601EB8"/>
    <w:rsid w:val="006029DA"/>
    <w:rsid w:val="00602B34"/>
    <w:rsid w:val="00602EA9"/>
    <w:rsid w:val="006035EE"/>
    <w:rsid w:val="00603700"/>
    <w:rsid w:val="00603961"/>
    <w:rsid w:val="00603B1D"/>
    <w:rsid w:val="00603B47"/>
    <w:rsid w:val="00603E90"/>
    <w:rsid w:val="006043D1"/>
    <w:rsid w:val="00604EE9"/>
    <w:rsid w:val="00605006"/>
    <w:rsid w:val="00605180"/>
    <w:rsid w:val="006058C3"/>
    <w:rsid w:val="00605B56"/>
    <w:rsid w:val="00605C1C"/>
    <w:rsid w:val="006060A3"/>
    <w:rsid w:val="006063A5"/>
    <w:rsid w:val="00606804"/>
    <w:rsid w:val="006078AA"/>
    <w:rsid w:val="00607AC7"/>
    <w:rsid w:val="00607FE0"/>
    <w:rsid w:val="00610C5B"/>
    <w:rsid w:val="00611425"/>
    <w:rsid w:val="006119DF"/>
    <w:rsid w:val="00612411"/>
    <w:rsid w:val="006124F0"/>
    <w:rsid w:val="006126B8"/>
    <w:rsid w:val="006127B4"/>
    <w:rsid w:val="00612D45"/>
    <w:rsid w:val="006139BD"/>
    <w:rsid w:val="00613A0F"/>
    <w:rsid w:val="00614223"/>
    <w:rsid w:val="0061507D"/>
    <w:rsid w:val="006157A5"/>
    <w:rsid w:val="00615BCF"/>
    <w:rsid w:val="00616636"/>
    <w:rsid w:val="00616F8A"/>
    <w:rsid w:val="00617B36"/>
    <w:rsid w:val="00620BD1"/>
    <w:rsid w:val="00620DD7"/>
    <w:rsid w:val="0062196C"/>
    <w:rsid w:val="006237FF"/>
    <w:rsid w:val="00623DB9"/>
    <w:rsid w:val="006242F2"/>
    <w:rsid w:val="00624476"/>
    <w:rsid w:val="00625F75"/>
    <w:rsid w:val="00626020"/>
    <w:rsid w:val="00626437"/>
    <w:rsid w:val="006265B5"/>
    <w:rsid w:val="00626C8E"/>
    <w:rsid w:val="00627392"/>
    <w:rsid w:val="00627679"/>
    <w:rsid w:val="00630B07"/>
    <w:rsid w:val="00630BC0"/>
    <w:rsid w:val="00630E03"/>
    <w:rsid w:val="006312C3"/>
    <w:rsid w:val="00632DB8"/>
    <w:rsid w:val="006335E4"/>
    <w:rsid w:val="00634123"/>
    <w:rsid w:val="0063477E"/>
    <w:rsid w:val="00634A1A"/>
    <w:rsid w:val="00634FB8"/>
    <w:rsid w:val="006351E9"/>
    <w:rsid w:val="00635AAF"/>
    <w:rsid w:val="0063728D"/>
    <w:rsid w:val="00640342"/>
    <w:rsid w:val="0064036B"/>
    <w:rsid w:val="00640A57"/>
    <w:rsid w:val="00640C56"/>
    <w:rsid w:val="00641290"/>
    <w:rsid w:val="00641D47"/>
    <w:rsid w:val="00642AFE"/>
    <w:rsid w:val="00642C5D"/>
    <w:rsid w:val="00644559"/>
    <w:rsid w:val="006448E4"/>
    <w:rsid w:val="00644D4E"/>
    <w:rsid w:val="00645550"/>
    <w:rsid w:val="00645F23"/>
    <w:rsid w:val="0064644F"/>
    <w:rsid w:val="006474D4"/>
    <w:rsid w:val="006476C1"/>
    <w:rsid w:val="006478BE"/>
    <w:rsid w:val="00647DD1"/>
    <w:rsid w:val="00650524"/>
    <w:rsid w:val="006506E6"/>
    <w:rsid w:val="00650C0F"/>
    <w:rsid w:val="00650D6E"/>
    <w:rsid w:val="00650F36"/>
    <w:rsid w:val="00650F6E"/>
    <w:rsid w:val="006510D1"/>
    <w:rsid w:val="00651144"/>
    <w:rsid w:val="00652178"/>
    <w:rsid w:val="00652355"/>
    <w:rsid w:val="006523F0"/>
    <w:rsid w:val="00654269"/>
    <w:rsid w:val="006545C7"/>
    <w:rsid w:val="00654DC1"/>
    <w:rsid w:val="006552A0"/>
    <w:rsid w:val="006559DB"/>
    <w:rsid w:val="006561EB"/>
    <w:rsid w:val="00656F8F"/>
    <w:rsid w:val="0065774E"/>
    <w:rsid w:val="00660790"/>
    <w:rsid w:val="00660E0F"/>
    <w:rsid w:val="006610A6"/>
    <w:rsid w:val="00661B5D"/>
    <w:rsid w:val="00662078"/>
    <w:rsid w:val="006622FF"/>
    <w:rsid w:val="00662436"/>
    <w:rsid w:val="006624A4"/>
    <w:rsid w:val="00662547"/>
    <w:rsid w:val="006628B7"/>
    <w:rsid w:val="00662E3A"/>
    <w:rsid w:val="006636A5"/>
    <w:rsid w:val="006639C8"/>
    <w:rsid w:val="00663D47"/>
    <w:rsid w:val="00663DD2"/>
    <w:rsid w:val="00664050"/>
    <w:rsid w:val="00664315"/>
    <w:rsid w:val="006655A3"/>
    <w:rsid w:val="00666531"/>
    <w:rsid w:val="0067065E"/>
    <w:rsid w:val="00670E08"/>
    <w:rsid w:val="00670FA4"/>
    <w:rsid w:val="006711B0"/>
    <w:rsid w:val="00671250"/>
    <w:rsid w:val="0067156A"/>
    <w:rsid w:val="0067194A"/>
    <w:rsid w:val="00671EF6"/>
    <w:rsid w:val="00672AE5"/>
    <w:rsid w:val="00673023"/>
    <w:rsid w:val="00673420"/>
    <w:rsid w:val="006739B4"/>
    <w:rsid w:val="0067459F"/>
    <w:rsid w:val="00674997"/>
    <w:rsid w:val="006752D2"/>
    <w:rsid w:val="00675312"/>
    <w:rsid w:val="0067593B"/>
    <w:rsid w:val="0067676D"/>
    <w:rsid w:val="00676C5F"/>
    <w:rsid w:val="00676F3F"/>
    <w:rsid w:val="00677BA2"/>
    <w:rsid w:val="00677E51"/>
    <w:rsid w:val="00680583"/>
    <w:rsid w:val="0068063E"/>
    <w:rsid w:val="006807B2"/>
    <w:rsid w:val="00681855"/>
    <w:rsid w:val="00681951"/>
    <w:rsid w:val="00681FDB"/>
    <w:rsid w:val="00682044"/>
    <w:rsid w:val="00682428"/>
    <w:rsid w:val="006827E7"/>
    <w:rsid w:val="00682AC0"/>
    <w:rsid w:val="00682BF3"/>
    <w:rsid w:val="006834A7"/>
    <w:rsid w:val="006834E7"/>
    <w:rsid w:val="0068396C"/>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E80"/>
    <w:rsid w:val="006922A3"/>
    <w:rsid w:val="00693F64"/>
    <w:rsid w:val="006942E7"/>
    <w:rsid w:val="0069431B"/>
    <w:rsid w:val="00694C1C"/>
    <w:rsid w:val="00694C82"/>
    <w:rsid w:val="00695C2A"/>
    <w:rsid w:val="00695DDC"/>
    <w:rsid w:val="00695F2B"/>
    <w:rsid w:val="006967F7"/>
    <w:rsid w:val="0069724A"/>
    <w:rsid w:val="006A0359"/>
    <w:rsid w:val="006A0466"/>
    <w:rsid w:val="006A095E"/>
    <w:rsid w:val="006A177E"/>
    <w:rsid w:val="006A1C7D"/>
    <w:rsid w:val="006A2F3A"/>
    <w:rsid w:val="006A33A6"/>
    <w:rsid w:val="006A4146"/>
    <w:rsid w:val="006A4147"/>
    <w:rsid w:val="006A4256"/>
    <w:rsid w:val="006A4483"/>
    <w:rsid w:val="006A4770"/>
    <w:rsid w:val="006A4BC1"/>
    <w:rsid w:val="006A58D0"/>
    <w:rsid w:val="006A607A"/>
    <w:rsid w:val="006A6D8B"/>
    <w:rsid w:val="006A75B1"/>
    <w:rsid w:val="006A7F97"/>
    <w:rsid w:val="006B1411"/>
    <w:rsid w:val="006B1F75"/>
    <w:rsid w:val="006B1FD0"/>
    <w:rsid w:val="006B25D9"/>
    <w:rsid w:val="006B31CA"/>
    <w:rsid w:val="006B3F12"/>
    <w:rsid w:val="006B4289"/>
    <w:rsid w:val="006B46B7"/>
    <w:rsid w:val="006B4722"/>
    <w:rsid w:val="006B4E61"/>
    <w:rsid w:val="006B53EC"/>
    <w:rsid w:val="006B5530"/>
    <w:rsid w:val="006B5B43"/>
    <w:rsid w:val="006B60D3"/>
    <w:rsid w:val="006B6145"/>
    <w:rsid w:val="006B6654"/>
    <w:rsid w:val="006B6791"/>
    <w:rsid w:val="006B6EED"/>
    <w:rsid w:val="006B6F6F"/>
    <w:rsid w:val="006B73C4"/>
    <w:rsid w:val="006B74AF"/>
    <w:rsid w:val="006C117B"/>
    <w:rsid w:val="006C1D7A"/>
    <w:rsid w:val="006C2139"/>
    <w:rsid w:val="006C26D2"/>
    <w:rsid w:val="006C276B"/>
    <w:rsid w:val="006C287A"/>
    <w:rsid w:val="006C2C2F"/>
    <w:rsid w:val="006C3F91"/>
    <w:rsid w:val="006C4710"/>
    <w:rsid w:val="006C47DC"/>
    <w:rsid w:val="006C56E8"/>
    <w:rsid w:val="006C58F6"/>
    <w:rsid w:val="006C5AF0"/>
    <w:rsid w:val="006C5DF8"/>
    <w:rsid w:val="006C5E4F"/>
    <w:rsid w:val="006C6304"/>
    <w:rsid w:val="006C678C"/>
    <w:rsid w:val="006C6818"/>
    <w:rsid w:val="006C6F58"/>
    <w:rsid w:val="006C7D4A"/>
    <w:rsid w:val="006D09F5"/>
    <w:rsid w:val="006D18AB"/>
    <w:rsid w:val="006D1BAE"/>
    <w:rsid w:val="006D22EA"/>
    <w:rsid w:val="006D27DA"/>
    <w:rsid w:val="006D2971"/>
    <w:rsid w:val="006D2C42"/>
    <w:rsid w:val="006D3A68"/>
    <w:rsid w:val="006D3E07"/>
    <w:rsid w:val="006D3E58"/>
    <w:rsid w:val="006D437E"/>
    <w:rsid w:val="006D4685"/>
    <w:rsid w:val="006D4946"/>
    <w:rsid w:val="006D4B7F"/>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3AF5"/>
    <w:rsid w:val="006E3DEE"/>
    <w:rsid w:val="006E4335"/>
    <w:rsid w:val="006E4964"/>
    <w:rsid w:val="006E59B1"/>
    <w:rsid w:val="006E5A43"/>
    <w:rsid w:val="006E5C2F"/>
    <w:rsid w:val="006E642E"/>
    <w:rsid w:val="006F021D"/>
    <w:rsid w:val="006F04DA"/>
    <w:rsid w:val="006F10DE"/>
    <w:rsid w:val="006F13DB"/>
    <w:rsid w:val="006F1E01"/>
    <w:rsid w:val="006F2DC8"/>
    <w:rsid w:val="006F3133"/>
    <w:rsid w:val="006F370A"/>
    <w:rsid w:val="006F3741"/>
    <w:rsid w:val="006F378B"/>
    <w:rsid w:val="006F3808"/>
    <w:rsid w:val="006F3C60"/>
    <w:rsid w:val="006F3D70"/>
    <w:rsid w:val="006F3F75"/>
    <w:rsid w:val="006F413E"/>
    <w:rsid w:val="006F41D0"/>
    <w:rsid w:val="006F4222"/>
    <w:rsid w:val="006F476B"/>
    <w:rsid w:val="006F5502"/>
    <w:rsid w:val="006F6C97"/>
    <w:rsid w:val="006F726F"/>
    <w:rsid w:val="006F72B6"/>
    <w:rsid w:val="006F7F26"/>
    <w:rsid w:val="007001F8"/>
    <w:rsid w:val="00700505"/>
    <w:rsid w:val="00700F05"/>
    <w:rsid w:val="00700F3C"/>
    <w:rsid w:val="00700F75"/>
    <w:rsid w:val="0070102F"/>
    <w:rsid w:val="00701044"/>
    <w:rsid w:val="00701107"/>
    <w:rsid w:val="00701E36"/>
    <w:rsid w:val="00702DBF"/>
    <w:rsid w:val="007032C3"/>
    <w:rsid w:val="00703440"/>
    <w:rsid w:val="00703A73"/>
    <w:rsid w:val="007044CC"/>
    <w:rsid w:val="00704D87"/>
    <w:rsid w:val="00704FF9"/>
    <w:rsid w:val="00705B99"/>
    <w:rsid w:val="007062BA"/>
    <w:rsid w:val="00706960"/>
    <w:rsid w:val="00707C6C"/>
    <w:rsid w:val="00707DC1"/>
    <w:rsid w:val="00710528"/>
    <w:rsid w:val="00710660"/>
    <w:rsid w:val="00710CA8"/>
    <w:rsid w:val="00710EF1"/>
    <w:rsid w:val="0071176E"/>
    <w:rsid w:val="00712089"/>
    <w:rsid w:val="00712BD6"/>
    <w:rsid w:val="007136B9"/>
    <w:rsid w:val="00713D4C"/>
    <w:rsid w:val="007140F0"/>
    <w:rsid w:val="0071480B"/>
    <w:rsid w:val="0071489E"/>
    <w:rsid w:val="00715096"/>
    <w:rsid w:val="00715339"/>
    <w:rsid w:val="00715453"/>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300BC"/>
    <w:rsid w:val="00730114"/>
    <w:rsid w:val="00730F74"/>
    <w:rsid w:val="007313B7"/>
    <w:rsid w:val="007323A0"/>
    <w:rsid w:val="0073249F"/>
    <w:rsid w:val="007336A6"/>
    <w:rsid w:val="00733AD5"/>
    <w:rsid w:val="00734334"/>
    <w:rsid w:val="007345DC"/>
    <w:rsid w:val="0073548E"/>
    <w:rsid w:val="00735782"/>
    <w:rsid w:val="007361FB"/>
    <w:rsid w:val="007368DF"/>
    <w:rsid w:val="00736C97"/>
    <w:rsid w:val="00737726"/>
    <w:rsid w:val="00737ADD"/>
    <w:rsid w:val="00737C50"/>
    <w:rsid w:val="0074037E"/>
    <w:rsid w:val="00740D8A"/>
    <w:rsid w:val="007418F0"/>
    <w:rsid w:val="00741ACA"/>
    <w:rsid w:val="00741D72"/>
    <w:rsid w:val="00742DAB"/>
    <w:rsid w:val="00742F73"/>
    <w:rsid w:val="007430C7"/>
    <w:rsid w:val="00743E34"/>
    <w:rsid w:val="0074413B"/>
    <w:rsid w:val="007444F1"/>
    <w:rsid w:val="00744557"/>
    <w:rsid w:val="00744761"/>
    <w:rsid w:val="0074523D"/>
    <w:rsid w:val="00745BE7"/>
    <w:rsid w:val="007465F2"/>
    <w:rsid w:val="007468B5"/>
    <w:rsid w:val="00746987"/>
    <w:rsid w:val="00746A1F"/>
    <w:rsid w:val="00746D4A"/>
    <w:rsid w:val="00746E8C"/>
    <w:rsid w:val="00746F3F"/>
    <w:rsid w:val="007470B9"/>
    <w:rsid w:val="007477D8"/>
    <w:rsid w:val="00747806"/>
    <w:rsid w:val="00750072"/>
    <w:rsid w:val="0075055B"/>
    <w:rsid w:val="007505CD"/>
    <w:rsid w:val="0075254B"/>
    <w:rsid w:val="0075307F"/>
    <w:rsid w:val="00753741"/>
    <w:rsid w:val="00756124"/>
    <w:rsid w:val="00756280"/>
    <w:rsid w:val="00756AD3"/>
    <w:rsid w:val="00757112"/>
    <w:rsid w:val="0075714D"/>
    <w:rsid w:val="007575E4"/>
    <w:rsid w:val="00757C2E"/>
    <w:rsid w:val="00757EBA"/>
    <w:rsid w:val="00757F2A"/>
    <w:rsid w:val="007606A8"/>
    <w:rsid w:val="0076124E"/>
    <w:rsid w:val="007612D5"/>
    <w:rsid w:val="0076134E"/>
    <w:rsid w:val="0076139A"/>
    <w:rsid w:val="00761511"/>
    <w:rsid w:val="007616CA"/>
    <w:rsid w:val="007627AA"/>
    <w:rsid w:val="00763101"/>
    <w:rsid w:val="007637CA"/>
    <w:rsid w:val="00763927"/>
    <w:rsid w:val="00764E72"/>
    <w:rsid w:val="0076537C"/>
    <w:rsid w:val="00765D9F"/>
    <w:rsid w:val="007664B0"/>
    <w:rsid w:val="0076695C"/>
    <w:rsid w:val="00766964"/>
    <w:rsid w:val="007674D3"/>
    <w:rsid w:val="00767AB2"/>
    <w:rsid w:val="00767C6C"/>
    <w:rsid w:val="0077092F"/>
    <w:rsid w:val="00770C3A"/>
    <w:rsid w:val="0077103F"/>
    <w:rsid w:val="00771AAF"/>
    <w:rsid w:val="00773660"/>
    <w:rsid w:val="007739EB"/>
    <w:rsid w:val="00773EFE"/>
    <w:rsid w:val="00773F24"/>
    <w:rsid w:val="00774AD3"/>
    <w:rsid w:val="00774EDF"/>
    <w:rsid w:val="007754F1"/>
    <w:rsid w:val="00775A77"/>
    <w:rsid w:val="007765F2"/>
    <w:rsid w:val="00776610"/>
    <w:rsid w:val="00776724"/>
    <w:rsid w:val="00776AB4"/>
    <w:rsid w:val="00776B54"/>
    <w:rsid w:val="00776FC7"/>
    <w:rsid w:val="0077734A"/>
    <w:rsid w:val="00777376"/>
    <w:rsid w:val="0077747A"/>
    <w:rsid w:val="00777D34"/>
    <w:rsid w:val="00780276"/>
    <w:rsid w:val="0078113C"/>
    <w:rsid w:val="00781872"/>
    <w:rsid w:val="00781C6F"/>
    <w:rsid w:val="00781DC5"/>
    <w:rsid w:val="007822DF"/>
    <w:rsid w:val="00782C72"/>
    <w:rsid w:val="00783228"/>
    <w:rsid w:val="00783331"/>
    <w:rsid w:val="007839E4"/>
    <w:rsid w:val="00783EC2"/>
    <w:rsid w:val="00783F0C"/>
    <w:rsid w:val="007848D4"/>
    <w:rsid w:val="00784CA9"/>
    <w:rsid w:val="00784DF1"/>
    <w:rsid w:val="007857A3"/>
    <w:rsid w:val="007865BD"/>
    <w:rsid w:val="00786820"/>
    <w:rsid w:val="00786AD4"/>
    <w:rsid w:val="00786C7F"/>
    <w:rsid w:val="0078761F"/>
    <w:rsid w:val="00787AA3"/>
    <w:rsid w:val="007903B3"/>
    <w:rsid w:val="00790575"/>
    <w:rsid w:val="00790955"/>
    <w:rsid w:val="00790F6C"/>
    <w:rsid w:val="0079126D"/>
    <w:rsid w:val="00791A51"/>
    <w:rsid w:val="00791DC6"/>
    <w:rsid w:val="00791FE5"/>
    <w:rsid w:val="00791FED"/>
    <w:rsid w:val="00792293"/>
    <w:rsid w:val="00792400"/>
    <w:rsid w:val="00792591"/>
    <w:rsid w:val="0079267C"/>
    <w:rsid w:val="00792742"/>
    <w:rsid w:val="007937A0"/>
    <w:rsid w:val="007937E9"/>
    <w:rsid w:val="007938A0"/>
    <w:rsid w:val="00793A38"/>
    <w:rsid w:val="00795110"/>
    <w:rsid w:val="007955D4"/>
    <w:rsid w:val="0079566D"/>
    <w:rsid w:val="007956AB"/>
    <w:rsid w:val="00795D95"/>
    <w:rsid w:val="007967C7"/>
    <w:rsid w:val="00796A0D"/>
    <w:rsid w:val="00796C28"/>
    <w:rsid w:val="00797F0D"/>
    <w:rsid w:val="007A0CA8"/>
    <w:rsid w:val="007A151F"/>
    <w:rsid w:val="007A159F"/>
    <w:rsid w:val="007A16E2"/>
    <w:rsid w:val="007A1BA4"/>
    <w:rsid w:val="007A286E"/>
    <w:rsid w:val="007A3A6A"/>
    <w:rsid w:val="007A3CF2"/>
    <w:rsid w:val="007A3F28"/>
    <w:rsid w:val="007A40FF"/>
    <w:rsid w:val="007A471C"/>
    <w:rsid w:val="007A4E3B"/>
    <w:rsid w:val="007A4E3F"/>
    <w:rsid w:val="007A53BC"/>
    <w:rsid w:val="007A5927"/>
    <w:rsid w:val="007A598B"/>
    <w:rsid w:val="007A675C"/>
    <w:rsid w:val="007A68B2"/>
    <w:rsid w:val="007A7739"/>
    <w:rsid w:val="007A7ADD"/>
    <w:rsid w:val="007B0113"/>
    <w:rsid w:val="007B0489"/>
    <w:rsid w:val="007B08F9"/>
    <w:rsid w:val="007B095C"/>
    <w:rsid w:val="007B17C3"/>
    <w:rsid w:val="007B1C34"/>
    <w:rsid w:val="007B1D9C"/>
    <w:rsid w:val="007B3131"/>
    <w:rsid w:val="007B3541"/>
    <w:rsid w:val="007B4110"/>
    <w:rsid w:val="007B46F0"/>
    <w:rsid w:val="007B4871"/>
    <w:rsid w:val="007B4AEE"/>
    <w:rsid w:val="007B5AF7"/>
    <w:rsid w:val="007B5C24"/>
    <w:rsid w:val="007B61AD"/>
    <w:rsid w:val="007B64CE"/>
    <w:rsid w:val="007B64F3"/>
    <w:rsid w:val="007B6682"/>
    <w:rsid w:val="007B6F28"/>
    <w:rsid w:val="007B74E3"/>
    <w:rsid w:val="007C0A78"/>
    <w:rsid w:val="007C0C66"/>
    <w:rsid w:val="007C13DB"/>
    <w:rsid w:val="007C1E7A"/>
    <w:rsid w:val="007C1FFB"/>
    <w:rsid w:val="007C2567"/>
    <w:rsid w:val="007C2ABD"/>
    <w:rsid w:val="007C321B"/>
    <w:rsid w:val="007C32EA"/>
    <w:rsid w:val="007C3325"/>
    <w:rsid w:val="007C3FCE"/>
    <w:rsid w:val="007C4BA0"/>
    <w:rsid w:val="007C4F8A"/>
    <w:rsid w:val="007C5852"/>
    <w:rsid w:val="007C6146"/>
    <w:rsid w:val="007C670D"/>
    <w:rsid w:val="007C6FA1"/>
    <w:rsid w:val="007C71AF"/>
    <w:rsid w:val="007C7E75"/>
    <w:rsid w:val="007D0BDE"/>
    <w:rsid w:val="007D1088"/>
    <w:rsid w:val="007D12CD"/>
    <w:rsid w:val="007D1545"/>
    <w:rsid w:val="007D2B92"/>
    <w:rsid w:val="007D45D6"/>
    <w:rsid w:val="007D49A4"/>
    <w:rsid w:val="007D54DB"/>
    <w:rsid w:val="007D54E2"/>
    <w:rsid w:val="007D6685"/>
    <w:rsid w:val="007D73BC"/>
    <w:rsid w:val="007D7632"/>
    <w:rsid w:val="007D7AA9"/>
    <w:rsid w:val="007D7CBD"/>
    <w:rsid w:val="007E07C4"/>
    <w:rsid w:val="007E0B00"/>
    <w:rsid w:val="007E0FE4"/>
    <w:rsid w:val="007E2B22"/>
    <w:rsid w:val="007E2C1B"/>
    <w:rsid w:val="007E388B"/>
    <w:rsid w:val="007E3A0A"/>
    <w:rsid w:val="007E46ED"/>
    <w:rsid w:val="007E4E50"/>
    <w:rsid w:val="007E5915"/>
    <w:rsid w:val="007E5A4C"/>
    <w:rsid w:val="007E61F6"/>
    <w:rsid w:val="007E6701"/>
    <w:rsid w:val="007E685C"/>
    <w:rsid w:val="007E6BC0"/>
    <w:rsid w:val="007E6BD1"/>
    <w:rsid w:val="007E792F"/>
    <w:rsid w:val="007F0259"/>
    <w:rsid w:val="007F0432"/>
    <w:rsid w:val="007F0493"/>
    <w:rsid w:val="007F059C"/>
    <w:rsid w:val="007F0B2F"/>
    <w:rsid w:val="007F0D93"/>
    <w:rsid w:val="007F0E6F"/>
    <w:rsid w:val="007F2EDE"/>
    <w:rsid w:val="007F32AF"/>
    <w:rsid w:val="007F38ED"/>
    <w:rsid w:val="007F3E52"/>
    <w:rsid w:val="007F435B"/>
    <w:rsid w:val="007F48F5"/>
    <w:rsid w:val="007F4DEC"/>
    <w:rsid w:val="007F547B"/>
    <w:rsid w:val="007F63C5"/>
    <w:rsid w:val="007F6631"/>
    <w:rsid w:val="007F7108"/>
    <w:rsid w:val="007F7991"/>
    <w:rsid w:val="007F7ACE"/>
    <w:rsid w:val="007F7AD0"/>
    <w:rsid w:val="007F7B74"/>
    <w:rsid w:val="007F7CA2"/>
    <w:rsid w:val="007F7EB1"/>
    <w:rsid w:val="007F7EBA"/>
    <w:rsid w:val="0080006A"/>
    <w:rsid w:val="00801646"/>
    <w:rsid w:val="0080175B"/>
    <w:rsid w:val="0080183A"/>
    <w:rsid w:val="008025C8"/>
    <w:rsid w:val="00802CEE"/>
    <w:rsid w:val="00803035"/>
    <w:rsid w:val="0080323F"/>
    <w:rsid w:val="0080368F"/>
    <w:rsid w:val="00803DEE"/>
    <w:rsid w:val="00803E99"/>
    <w:rsid w:val="008041C0"/>
    <w:rsid w:val="00804817"/>
    <w:rsid w:val="00804983"/>
    <w:rsid w:val="00804FDB"/>
    <w:rsid w:val="008058BF"/>
    <w:rsid w:val="00805EAA"/>
    <w:rsid w:val="0080655D"/>
    <w:rsid w:val="008104FB"/>
    <w:rsid w:val="008109CA"/>
    <w:rsid w:val="0081108B"/>
    <w:rsid w:val="0081174B"/>
    <w:rsid w:val="008117C6"/>
    <w:rsid w:val="00811CB7"/>
    <w:rsid w:val="008120C0"/>
    <w:rsid w:val="00812137"/>
    <w:rsid w:val="0081238D"/>
    <w:rsid w:val="008123D6"/>
    <w:rsid w:val="008124B6"/>
    <w:rsid w:val="0081283B"/>
    <w:rsid w:val="00812981"/>
    <w:rsid w:val="00812C26"/>
    <w:rsid w:val="00813569"/>
    <w:rsid w:val="00813A68"/>
    <w:rsid w:val="008145C1"/>
    <w:rsid w:val="00815F6D"/>
    <w:rsid w:val="00816D87"/>
    <w:rsid w:val="0081730D"/>
    <w:rsid w:val="00817D4C"/>
    <w:rsid w:val="00817D75"/>
    <w:rsid w:val="00819CF0"/>
    <w:rsid w:val="0082000F"/>
    <w:rsid w:val="00820455"/>
    <w:rsid w:val="008208ED"/>
    <w:rsid w:val="00820EC4"/>
    <w:rsid w:val="008216E5"/>
    <w:rsid w:val="00822AF2"/>
    <w:rsid w:val="00822C57"/>
    <w:rsid w:val="00823035"/>
    <w:rsid w:val="008230E3"/>
    <w:rsid w:val="00823640"/>
    <w:rsid w:val="00823C5E"/>
    <w:rsid w:val="00824A4F"/>
    <w:rsid w:val="00824CB8"/>
    <w:rsid w:val="00824E2C"/>
    <w:rsid w:val="00825107"/>
    <w:rsid w:val="008254D6"/>
    <w:rsid w:val="008260E0"/>
    <w:rsid w:val="0082661B"/>
    <w:rsid w:val="0082695B"/>
    <w:rsid w:val="008279A0"/>
    <w:rsid w:val="00827E62"/>
    <w:rsid w:val="00830BFD"/>
    <w:rsid w:val="00830FC4"/>
    <w:rsid w:val="008315B8"/>
    <w:rsid w:val="00832171"/>
    <w:rsid w:val="0083234A"/>
    <w:rsid w:val="00832447"/>
    <w:rsid w:val="00832625"/>
    <w:rsid w:val="00832A69"/>
    <w:rsid w:val="00832B1B"/>
    <w:rsid w:val="0083320A"/>
    <w:rsid w:val="00833664"/>
    <w:rsid w:val="00833846"/>
    <w:rsid w:val="00833B5C"/>
    <w:rsid w:val="008343DF"/>
    <w:rsid w:val="00835D21"/>
    <w:rsid w:val="00836C03"/>
    <w:rsid w:val="00840506"/>
    <w:rsid w:val="00840B30"/>
    <w:rsid w:val="00840F9D"/>
    <w:rsid w:val="008412FE"/>
    <w:rsid w:val="00841FD4"/>
    <w:rsid w:val="00843130"/>
    <w:rsid w:val="008432AE"/>
    <w:rsid w:val="0084332B"/>
    <w:rsid w:val="00843B82"/>
    <w:rsid w:val="0084402A"/>
    <w:rsid w:val="008440E5"/>
    <w:rsid w:val="00844160"/>
    <w:rsid w:val="0084465B"/>
    <w:rsid w:val="008446C2"/>
    <w:rsid w:val="00844755"/>
    <w:rsid w:val="00844785"/>
    <w:rsid w:val="00844918"/>
    <w:rsid w:val="00844D1A"/>
    <w:rsid w:val="00845193"/>
    <w:rsid w:val="0084581C"/>
    <w:rsid w:val="00845DFB"/>
    <w:rsid w:val="008463C2"/>
    <w:rsid w:val="00846B2C"/>
    <w:rsid w:val="00847241"/>
    <w:rsid w:val="00850719"/>
    <w:rsid w:val="00850CC0"/>
    <w:rsid w:val="00850D37"/>
    <w:rsid w:val="00850FB6"/>
    <w:rsid w:val="00851417"/>
    <w:rsid w:val="00851A13"/>
    <w:rsid w:val="00852412"/>
    <w:rsid w:val="008525CE"/>
    <w:rsid w:val="00852761"/>
    <w:rsid w:val="00852D98"/>
    <w:rsid w:val="00852F88"/>
    <w:rsid w:val="00854B67"/>
    <w:rsid w:val="00855010"/>
    <w:rsid w:val="0085517F"/>
    <w:rsid w:val="0085586B"/>
    <w:rsid w:val="0085589A"/>
    <w:rsid w:val="00855C00"/>
    <w:rsid w:val="00856194"/>
    <w:rsid w:val="00856210"/>
    <w:rsid w:val="00856399"/>
    <w:rsid w:val="008576C8"/>
    <w:rsid w:val="008576EF"/>
    <w:rsid w:val="008578C7"/>
    <w:rsid w:val="00857EDE"/>
    <w:rsid w:val="00861128"/>
    <w:rsid w:val="008619C8"/>
    <w:rsid w:val="00861B11"/>
    <w:rsid w:val="00862141"/>
    <w:rsid w:val="00862CE2"/>
    <w:rsid w:val="00862DF8"/>
    <w:rsid w:val="0086301A"/>
    <w:rsid w:val="008632F8"/>
    <w:rsid w:val="0086363B"/>
    <w:rsid w:val="00863770"/>
    <w:rsid w:val="00863866"/>
    <w:rsid w:val="0086457B"/>
    <w:rsid w:val="00864A89"/>
    <w:rsid w:val="00866371"/>
    <w:rsid w:val="00866B24"/>
    <w:rsid w:val="00867745"/>
    <w:rsid w:val="008677D4"/>
    <w:rsid w:val="008678B5"/>
    <w:rsid w:val="00867A31"/>
    <w:rsid w:val="00867D31"/>
    <w:rsid w:val="008706CA"/>
    <w:rsid w:val="00870F16"/>
    <w:rsid w:val="0087111B"/>
    <w:rsid w:val="00871337"/>
    <w:rsid w:val="00871755"/>
    <w:rsid w:val="008717DC"/>
    <w:rsid w:val="0087252D"/>
    <w:rsid w:val="0087254C"/>
    <w:rsid w:val="00872782"/>
    <w:rsid w:val="00872A1E"/>
    <w:rsid w:val="00872B64"/>
    <w:rsid w:val="00872F0B"/>
    <w:rsid w:val="00873A3E"/>
    <w:rsid w:val="00873ECE"/>
    <w:rsid w:val="00874025"/>
    <w:rsid w:val="008746EC"/>
    <w:rsid w:val="008749A6"/>
    <w:rsid w:val="00874EFD"/>
    <w:rsid w:val="008765B0"/>
    <w:rsid w:val="00876859"/>
    <w:rsid w:val="00877AC0"/>
    <w:rsid w:val="00877B78"/>
    <w:rsid w:val="0088092F"/>
    <w:rsid w:val="00881112"/>
    <w:rsid w:val="00881839"/>
    <w:rsid w:val="0088232D"/>
    <w:rsid w:val="008826C0"/>
    <w:rsid w:val="00883071"/>
    <w:rsid w:val="008835BD"/>
    <w:rsid w:val="00883EBA"/>
    <w:rsid w:val="008843A9"/>
    <w:rsid w:val="008845F8"/>
    <w:rsid w:val="00884882"/>
    <w:rsid w:val="00884B3E"/>
    <w:rsid w:val="00885181"/>
    <w:rsid w:val="00886112"/>
    <w:rsid w:val="00886333"/>
    <w:rsid w:val="00886AA6"/>
    <w:rsid w:val="00886FF8"/>
    <w:rsid w:val="00887285"/>
    <w:rsid w:val="00887301"/>
    <w:rsid w:val="00890876"/>
    <w:rsid w:val="00890F7B"/>
    <w:rsid w:val="00891AAE"/>
    <w:rsid w:val="00891E30"/>
    <w:rsid w:val="0089214F"/>
    <w:rsid w:val="00892558"/>
    <w:rsid w:val="00892880"/>
    <w:rsid w:val="00892F5A"/>
    <w:rsid w:val="00893269"/>
    <w:rsid w:val="0089364E"/>
    <w:rsid w:val="00893658"/>
    <w:rsid w:val="00893CD9"/>
    <w:rsid w:val="00894278"/>
    <w:rsid w:val="00894505"/>
    <w:rsid w:val="0089476B"/>
    <w:rsid w:val="008959D1"/>
    <w:rsid w:val="0089625F"/>
    <w:rsid w:val="00896F40"/>
    <w:rsid w:val="008979EA"/>
    <w:rsid w:val="00897A5D"/>
    <w:rsid w:val="00897E20"/>
    <w:rsid w:val="008A01EF"/>
    <w:rsid w:val="008A0247"/>
    <w:rsid w:val="008A052E"/>
    <w:rsid w:val="008A05E8"/>
    <w:rsid w:val="008A1550"/>
    <w:rsid w:val="008A16E2"/>
    <w:rsid w:val="008A1A59"/>
    <w:rsid w:val="008A1F75"/>
    <w:rsid w:val="008A2497"/>
    <w:rsid w:val="008A2731"/>
    <w:rsid w:val="008A2FF7"/>
    <w:rsid w:val="008A3FCE"/>
    <w:rsid w:val="008A43B0"/>
    <w:rsid w:val="008A677D"/>
    <w:rsid w:val="008A69A4"/>
    <w:rsid w:val="008A6AD6"/>
    <w:rsid w:val="008A6B0A"/>
    <w:rsid w:val="008A7165"/>
    <w:rsid w:val="008A72D8"/>
    <w:rsid w:val="008B1B2D"/>
    <w:rsid w:val="008B1ED2"/>
    <w:rsid w:val="008B2194"/>
    <w:rsid w:val="008B2BC8"/>
    <w:rsid w:val="008B2EF7"/>
    <w:rsid w:val="008B3C06"/>
    <w:rsid w:val="008B3EDB"/>
    <w:rsid w:val="008B3FA2"/>
    <w:rsid w:val="008B4425"/>
    <w:rsid w:val="008B4781"/>
    <w:rsid w:val="008B4846"/>
    <w:rsid w:val="008B488A"/>
    <w:rsid w:val="008B4A60"/>
    <w:rsid w:val="008B4E6E"/>
    <w:rsid w:val="008B501F"/>
    <w:rsid w:val="008B520C"/>
    <w:rsid w:val="008B583F"/>
    <w:rsid w:val="008B5CA9"/>
    <w:rsid w:val="008B63BB"/>
    <w:rsid w:val="008B6DE8"/>
    <w:rsid w:val="008B700F"/>
    <w:rsid w:val="008B75C8"/>
    <w:rsid w:val="008B75C9"/>
    <w:rsid w:val="008B7B46"/>
    <w:rsid w:val="008C0A79"/>
    <w:rsid w:val="008C0C70"/>
    <w:rsid w:val="008C0D77"/>
    <w:rsid w:val="008C1047"/>
    <w:rsid w:val="008C120A"/>
    <w:rsid w:val="008C16D3"/>
    <w:rsid w:val="008C17D0"/>
    <w:rsid w:val="008C1816"/>
    <w:rsid w:val="008C1BFA"/>
    <w:rsid w:val="008C1FF7"/>
    <w:rsid w:val="008C2654"/>
    <w:rsid w:val="008C2A55"/>
    <w:rsid w:val="008C3349"/>
    <w:rsid w:val="008C3635"/>
    <w:rsid w:val="008C3DEA"/>
    <w:rsid w:val="008C3E17"/>
    <w:rsid w:val="008C4651"/>
    <w:rsid w:val="008C5106"/>
    <w:rsid w:val="008C56D4"/>
    <w:rsid w:val="008C59C0"/>
    <w:rsid w:val="008C5CFF"/>
    <w:rsid w:val="008C726B"/>
    <w:rsid w:val="008D04F5"/>
    <w:rsid w:val="008D0CDC"/>
    <w:rsid w:val="008D0D4F"/>
    <w:rsid w:val="008D11F0"/>
    <w:rsid w:val="008D14B9"/>
    <w:rsid w:val="008D1E4B"/>
    <w:rsid w:val="008D2274"/>
    <w:rsid w:val="008D23EF"/>
    <w:rsid w:val="008D2791"/>
    <w:rsid w:val="008D29B6"/>
    <w:rsid w:val="008D2C2F"/>
    <w:rsid w:val="008D32EF"/>
    <w:rsid w:val="008D3900"/>
    <w:rsid w:val="008D3DCF"/>
    <w:rsid w:val="008D3DF9"/>
    <w:rsid w:val="008D4071"/>
    <w:rsid w:val="008D46CB"/>
    <w:rsid w:val="008D4B7E"/>
    <w:rsid w:val="008D4CED"/>
    <w:rsid w:val="008D5949"/>
    <w:rsid w:val="008D5E8E"/>
    <w:rsid w:val="008D668D"/>
    <w:rsid w:val="008D6869"/>
    <w:rsid w:val="008D6BB8"/>
    <w:rsid w:val="008D6E50"/>
    <w:rsid w:val="008D71BE"/>
    <w:rsid w:val="008D74A6"/>
    <w:rsid w:val="008D77BA"/>
    <w:rsid w:val="008D79A4"/>
    <w:rsid w:val="008D7F28"/>
    <w:rsid w:val="008E06B1"/>
    <w:rsid w:val="008E0A0B"/>
    <w:rsid w:val="008E0CC1"/>
    <w:rsid w:val="008E0FC4"/>
    <w:rsid w:val="008E1A9B"/>
    <w:rsid w:val="008E1EAD"/>
    <w:rsid w:val="008E2309"/>
    <w:rsid w:val="008E25A8"/>
    <w:rsid w:val="008E2C6E"/>
    <w:rsid w:val="008E2DEA"/>
    <w:rsid w:val="008E2F8F"/>
    <w:rsid w:val="008E3399"/>
    <w:rsid w:val="008E4625"/>
    <w:rsid w:val="008E46C5"/>
    <w:rsid w:val="008E471A"/>
    <w:rsid w:val="008E51A1"/>
    <w:rsid w:val="008E61BC"/>
    <w:rsid w:val="008E64BA"/>
    <w:rsid w:val="008E77B3"/>
    <w:rsid w:val="008E7E04"/>
    <w:rsid w:val="008F04B5"/>
    <w:rsid w:val="008F0984"/>
    <w:rsid w:val="008F0B25"/>
    <w:rsid w:val="008F1E46"/>
    <w:rsid w:val="008F1FF7"/>
    <w:rsid w:val="008F2904"/>
    <w:rsid w:val="008F2F59"/>
    <w:rsid w:val="008F3540"/>
    <w:rsid w:val="008F3B0C"/>
    <w:rsid w:val="008F4928"/>
    <w:rsid w:val="008F4AA6"/>
    <w:rsid w:val="008F525D"/>
    <w:rsid w:val="008F5326"/>
    <w:rsid w:val="008F538E"/>
    <w:rsid w:val="008F5ACB"/>
    <w:rsid w:val="008F6391"/>
    <w:rsid w:val="008F78B4"/>
    <w:rsid w:val="00900C9E"/>
    <w:rsid w:val="00901863"/>
    <w:rsid w:val="00901ADD"/>
    <w:rsid w:val="0090266B"/>
    <w:rsid w:val="009027AB"/>
    <w:rsid w:val="00902FCE"/>
    <w:rsid w:val="009032F8"/>
    <w:rsid w:val="00903484"/>
    <w:rsid w:val="0090420A"/>
    <w:rsid w:val="009043DF"/>
    <w:rsid w:val="00904ABA"/>
    <w:rsid w:val="00904BA4"/>
    <w:rsid w:val="009055ED"/>
    <w:rsid w:val="00905A07"/>
    <w:rsid w:val="00905A38"/>
    <w:rsid w:val="009067F3"/>
    <w:rsid w:val="009068B8"/>
    <w:rsid w:val="00906FA8"/>
    <w:rsid w:val="00907524"/>
    <w:rsid w:val="0090752D"/>
    <w:rsid w:val="00907DBA"/>
    <w:rsid w:val="009102CA"/>
    <w:rsid w:val="00910532"/>
    <w:rsid w:val="00910A7F"/>
    <w:rsid w:val="0091131C"/>
    <w:rsid w:val="009118F0"/>
    <w:rsid w:val="0091240F"/>
    <w:rsid w:val="00912DB8"/>
    <w:rsid w:val="00912F24"/>
    <w:rsid w:val="00913185"/>
    <w:rsid w:val="00914554"/>
    <w:rsid w:val="00914FD5"/>
    <w:rsid w:val="00916912"/>
    <w:rsid w:val="009172DC"/>
    <w:rsid w:val="009172EA"/>
    <w:rsid w:val="00917308"/>
    <w:rsid w:val="009201EF"/>
    <w:rsid w:val="0092064A"/>
    <w:rsid w:val="00920ED5"/>
    <w:rsid w:val="00920FB5"/>
    <w:rsid w:val="00921095"/>
    <w:rsid w:val="0092145A"/>
    <w:rsid w:val="009218E3"/>
    <w:rsid w:val="00921C78"/>
    <w:rsid w:val="0092217F"/>
    <w:rsid w:val="009229F4"/>
    <w:rsid w:val="00922BAD"/>
    <w:rsid w:val="00922F9A"/>
    <w:rsid w:val="0092339B"/>
    <w:rsid w:val="00924D0D"/>
    <w:rsid w:val="00925544"/>
    <w:rsid w:val="00925E8E"/>
    <w:rsid w:val="00926D22"/>
    <w:rsid w:val="0093020F"/>
    <w:rsid w:val="00930519"/>
    <w:rsid w:val="009314C4"/>
    <w:rsid w:val="00931741"/>
    <w:rsid w:val="00932290"/>
    <w:rsid w:val="00932803"/>
    <w:rsid w:val="00932EC2"/>
    <w:rsid w:val="00933E1D"/>
    <w:rsid w:val="0093405D"/>
    <w:rsid w:val="00934FAB"/>
    <w:rsid w:val="0093502E"/>
    <w:rsid w:val="00935133"/>
    <w:rsid w:val="009358AF"/>
    <w:rsid w:val="00935E85"/>
    <w:rsid w:val="0093600D"/>
    <w:rsid w:val="00936208"/>
    <w:rsid w:val="00936D08"/>
    <w:rsid w:val="00940B89"/>
    <w:rsid w:val="009413D0"/>
    <w:rsid w:val="009417A2"/>
    <w:rsid w:val="0094238E"/>
    <w:rsid w:val="00943BAF"/>
    <w:rsid w:val="009445F3"/>
    <w:rsid w:val="00944641"/>
    <w:rsid w:val="00944951"/>
    <w:rsid w:val="00944BE8"/>
    <w:rsid w:val="00944C03"/>
    <w:rsid w:val="00944DFC"/>
    <w:rsid w:val="00945A60"/>
    <w:rsid w:val="00946D80"/>
    <w:rsid w:val="00947721"/>
    <w:rsid w:val="00947A52"/>
    <w:rsid w:val="00947B67"/>
    <w:rsid w:val="00947E76"/>
    <w:rsid w:val="00951A6F"/>
    <w:rsid w:val="00951D43"/>
    <w:rsid w:val="00951DE3"/>
    <w:rsid w:val="00952391"/>
    <w:rsid w:val="00952561"/>
    <w:rsid w:val="00952B8C"/>
    <w:rsid w:val="009535D1"/>
    <w:rsid w:val="00953A8F"/>
    <w:rsid w:val="00953F3D"/>
    <w:rsid w:val="009550EB"/>
    <w:rsid w:val="009553BE"/>
    <w:rsid w:val="00955892"/>
    <w:rsid w:val="00955F52"/>
    <w:rsid w:val="00956797"/>
    <w:rsid w:val="00956FBD"/>
    <w:rsid w:val="0095755E"/>
    <w:rsid w:val="00960A9A"/>
    <w:rsid w:val="00960BA9"/>
    <w:rsid w:val="00961479"/>
    <w:rsid w:val="00961D49"/>
    <w:rsid w:val="0096236B"/>
    <w:rsid w:val="009625FC"/>
    <w:rsid w:val="00962ABC"/>
    <w:rsid w:val="00962C37"/>
    <w:rsid w:val="00962D80"/>
    <w:rsid w:val="0096387C"/>
    <w:rsid w:val="0096395B"/>
    <w:rsid w:val="00963B7A"/>
    <w:rsid w:val="00963C85"/>
    <w:rsid w:val="00963D8B"/>
    <w:rsid w:val="009646B6"/>
    <w:rsid w:val="00964A7F"/>
    <w:rsid w:val="00965362"/>
    <w:rsid w:val="00965862"/>
    <w:rsid w:val="009658B0"/>
    <w:rsid w:val="00965CF2"/>
    <w:rsid w:val="009661A5"/>
    <w:rsid w:val="009661B6"/>
    <w:rsid w:val="00966367"/>
    <w:rsid w:val="00966B88"/>
    <w:rsid w:val="00966C9B"/>
    <w:rsid w:val="00967437"/>
    <w:rsid w:val="00967A33"/>
    <w:rsid w:val="00970C19"/>
    <w:rsid w:val="0097212F"/>
    <w:rsid w:val="009728C8"/>
    <w:rsid w:val="0097294D"/>
    <w:rsid w:val="00972AAA"/>
    <w:rsid w:val="00972ED8"/>
    <w:rsid w:val="00973023"/>
    <w:rsid w:val="0097351F"/>
    <w:rsid w:val="00973969"/>
    <w:rsid w:val="00973E43"/>
    <w:rsid w:val="0097469F"/>
    <w:rsid w:val="009747D8"/>
    <w:rsid w:val="00975FB1"/>
    <w:rsid w:val="0097654F"/>
    <w:rsid w:val="00976F33"/>
    <w:rsid w:val="00977042"/>
    <w:rsid w:val="009801CA"/>
    <w:rsid w:val="00981B10"/>
    <w:rsid w:val="009821E3"/>
    <w:rsid w:val="00982FAD"/>
    <w:rsid w:val="009834E9"/>
    <w:rsid w:val="009836A5"/>
    <w:rsid w:val="009837C9"/>
    <w:rsid w:val="00983806"/>
    <w:rsid w:val="00984155"/>
    <w:rsid w:val="00984842"/>
    <w:rsid w:val="0098528C"/>
    <w:rsid w:val="0098568E"/>
    <w:rsid w:val="00985E1E"/>
    <w:rsid w:val="00986204"/>
    <w:rsid w:val="009867B2"/>
    <w:rsid w:val="00986B01"/>
    <w:rsid w:val="00987203"/>
    <w:rsid w:val="009876E2"/>
    <w:rsid w:val="00987F25"/>
    <w:rsid w:val="009902BB"/>
    <w:rsid w:val="009909E9"/>
    <w:rsid w:val="00990E0E"/>
    <w:rsid w:val="009918F5"/>
    <w:rsid w:val="009927C9"/>
    <w:rsid w:val="00992A3A"/>
    <w:rsid w:val="00993004"/>
    <w:rsid w:val="0099393C"/>
    <w:rsid w:val="009940F7"/>
    <w:rsid w:val="00994268"/>
    <w:rsid w:val="0099473E"/>
    <w:rsid w:val="00994D26"/>
    <w:rsid w:val="00994FB8"/>
    <w:rsid w:val="00995FCA"/>
    <w:rsid w:val="009965B1"/>
    <w:rsid w:val="009966C4"/>
    <w:rsid w:val="00997B8B"/>
    <w:rsid w:val="00997BDC"/>
    <w:rsid w:val="009A038F"/>
    <w:rsid w:val="009A0643"/>
    <w:rsid w:val="009A1557"/>
    <w:rsid w:val="009A1C61"/>
    <w:rsid w:val="009A1ED6"/>
    <w:rsid w:val="009A26A3"/>
    <w:rsid w:val="009A3809"/>
    <w:rsid w:val="009A39AB"/>
    <w:rsid w:val="009A3A2D"/>
    <w:rsid w:val="009A3CD1"/>
    <w:rsid w:val="009A3F13"/>
    <w:rsid w:val="009A43F1"/>
    <w:rsid w:val="009A5A6E"/>
    <w:rsid w:val="009A5C0C"/>
    <w:rsid w:val="009A5E25"/>
    <w:rsid w:val="009A5F96"/>
    <w:rsid w:val="009A6B1C"/>
    <w:rsid w:val="009A7497"/>
    <w:rsid w:val="009B0DFD"/>
    <w:rsid w:val="009B17FE"/>
    <w:rsid w:val="009B244C"/>
    <w:rsid w:val="009B2EB8"/>
    <w:rsid w:val="009B37E6"/>
    <w:rsid w:val="009B3ECE"/>
    <w:rsid w:val="009B46BF"/>
    <w:rsid w:val="009B4721"/>
    <w:rsid w:val="009B4CAB"/>
    <w:rsid w:val="009B4CDF"/>
    <w:rsid w:val="009B4DBA"/>
    <w:rsid w:val="009B4F9A"/>
    <w:rsid w:val="009B4FAC"/>
    <w:rsid w:val="009B4FCD"/>
    <w:rsid w:val="009B51AA"/>
    <w:rsid w:val="009B53EE"/>
    <w:rsid w:val="009B5561"/>
    <w:rsid w:val="009B669D"/>
    <w:rsid w:val="009B69BA"/>
    <w:rsid w:val="009B69DC"/>
    <w:rsid w:val="009B6B2E"/>
    <w:rsid w:val="009B7726"/>
    <w:rsid w:val="009B78E6"/>
    <w:rsid w:val="009B7B01"/>
    <w:rsid w:val="009B7C73"/>
    <w:rsid w:val="009B7E09"/>
    <w:rsid w:val="009B7F57"/>
    <w:rsid w:val="009C0921"/>
    <w:rsid w:val="009C0A83"/>
    <w:rsid w:val="009C0B71"/>
    <w:rsid w:val="009C0F17"/>
    <w:rsid w:val="009C1306"/>
    <w:rsid w:val="009C1310"/>
    <w:rsid w:val="009C16E2"/>
    <w:rsid w:val="009C18C6"/>
    <w:rsid w:val="009C1C20"/>
    <w:rsid w:val="009C1E80"/>
    <w:rsid w:val="009C1FA5"/>
    <w:rsid w:val="009C208D"/>
    <w:rsid w:val="009C46F5"/>
    <w:rsid w:val="009C46FB"/>
    <w:rsid w:val="009C5BD7"/>
    <w:rsid w:val="009C5CB1"/>
    <w:rsid w:val="009C622B"/>
    <w:rsid w:val="009C6719"/>
    <w:rsid w:val="009C6FC8"/>
    <w:rsid w:val="009C796E"/>
    <w:rsid w:val="009C7F8A"/>
    <w:rsid w:val="009D01EE"/>
    <w:rsid w:val="009D0244"/>
    <w:rsid w:val="009D078E"/>
    <w:rsid w:val="009D0E49"/>
    <w:rsid w:val="009D1424"/>
    <w:rsid w:val="009D16EB"/>
    <w:rsid w:val="009D1C79"/>
    <w:rsid w:val="009D26D3"/>
    <w:rsid w:val="009D2930"/>
    <w:rsid w:val="009D35B0"/>
    <w:rsid w:val="009D3D97"/>
    <w:rsid w:val="009D3E67"/>
    <w:rsid w:val="009D43E7"/>
    <w:rsid w:val="009D4C76"/>
    <w:rsid w:val="009D5106"/>
    <w:rsid w:val="009D56FF"/>
    <w:rsid w:val="009D57A1"/>
    <w:rsid w:val="009D6B62"/>
    <w:rsid w:val="009D6BFA"/>
    <w:rsid w:val="009D6F97"/>
    <w:rsid w:val="009D7003"/>
    <w:rsid w:val="009D7A6E"/>
    <w:rsid w:val="009D7A83"/>
    <w:rsid w:val="009E0F7D"/>
    <w:rsid w:val="009E1463"/>
    <w:rsid w:val="009E16FD"/>
    <w:rsid w:val="009E1948"/>
    <w:rsid w:val="009E1E43"/>
    <w:rsid w:val="009E299F"/>
    <w:rsid w:val="009E50B4"/>
    <w:rsid w:val="009E6FBE"/>
    <w:rsid w:val="009E7BEB"/>
    <w:rsid w:val="009F018A"/>
    <w:rsid w:val="009F0C2D"/>
    <w:rsid w:val="009F23F6"/>
    <w:rsid w:val="009F2911"/>
    <w:rsid w:val="009F2B6B"/>
    <w:rsid w:val="009F2CF6"/>
    <w:rsid w:val="009F2E2C"/>
    <w:rsid w:val="009F3B85"/>
    <w:rsid w:val="009F3CF8"/>
    <w:rsid w:val="009F3FAD"/>
    <w:rsid w:val="009F41C5"/>
    <w:rsid w:val="009F41D2"/>
    <w:rsid w:val="009F5337"/>
    <w:rsid w:val="009F5BFB"/>
    <w:rsid w:val="009F5D5D"/>
    <w:rsid w:val="009F5F95"/>
    <w:rsid w:val="009F6014"/>
    <w:rsid w:val="009F66B3"/>
    <w:rsid w:val="009F6A17"/>
    <w:rsid w:val="009F6B75"/>
    <w:rsid w:val="009F7151"/>
    <w:rsid w:val="009F73D2"/>
    <w:rsid w:val="009F745B"/>
    <w:rsid w:val="009F7B09"/>
    <w:rsid w:val="009F7B16"/>
    <w:rsid w:val="00A002FC"/>
    <w:rsid w:val="00A00345"/>
    <w:rsid w:val="00A01066"/>
    <w:rsid w:val="00A01248"/>
    <w:rsid w:val="00A01559"/>
    <w:rsid w:val="00A02B44"/>
    <w:rsid w:val="00A02D39"/>
    <w:rsid w:val="00A03CFC"/>
    <w:rsid w:val="00A04767"/>
    <w:rsid w:val="00A05955"/>
    <w:rsid w:val="00A065FE"/>
    <w:rsid w:val="00A06836"/>
    <w:rsid w:val="00A0734C"/>
    <w:rsid w:val="00A07583"/>
    <w:rsid w:val="00A075A8"/>
    <w:rsid w:val="00A076B9"/>
    <w:rsid w:val="00A07AE8"/>
    <w:rsid w:val="00A07D7F"/>
    <w:rsid w:val="00A10890"/>
    <w:rsid w:val="00A10BBD"/>
    <w:rsid w:val="00A115CD"/>
    <w:rsid w:val="00A11863"/>
    <w:rsid w:val="00A11C17"/>
    <w:rsid w:val="00A124CE"/>
    <w:rsid w:val="00A12652"/>
    <w:rsid w:val="00A1299D"/>
    <w:rsid w:val="00A12C7B"/>
    <w:rsid w:val="00A1396D"/>
    <w:rsid w:val="00A1398A"/>
    <w:rsid w:val="00A14224"/>
    <w:rsid w:val="00A15575"/>
    <w:rsid w:val="00A15BB8"/>
    <w:rsid w:val="00A163A9"/>
    <w:rsid w:val="00A1662D"/>
    <w:rsid w:val="00A16ACA"/>
    <w:rsid w:val="00A1782A"/>
    <w:rsid w:val="00A20BCF"/>
    <w:rsid w:val="00A20E1B"/>
    <w:rsid w:val="00A2130E"/>
    <w:rsid w:val="00A2161F"/>
    <w:rsid w:val="00A21B7D"/>
    <w:rsid w:val="00A21F03"/>
    <w:rsid w:val="00A2216B"/>
    <w:rsid w:val="00A22C05"/>
    <w:rsid w:val="00A23AEC"/>
    <w:rsid w:val="00A2480C"/>
    <w:rsid w:val="00A24D35"/>
    <w:rsid w:val="00A24F29"/>
    <w:rsid w:val="00A2528B"/>
    <w:rsid w:val="00A266F8"/>
    <w:rsid w:val="00A26A0E"/>
    <w:rsid w:val="00A26D5A"/>
    <w:rsid w:val="00A27646"/>
    <w:rsid w:val="00A27A2D"/>
    <w:rsid w:val="00A3026C"/>
    <w:rsid w:val="00A30E38"/>
    <w:rsid w:val="00A319C5"/>
    <w:rsid w:val="00A32324"/>
    <w:rsid w:val="00A32401"/>
    <w:rsid w:val="00A32886"/>
    <w:rsid w:val="00A32A4E"/>
    <w:rsid w:val="00A32CDF"/>
    <w:rsid w:val="00A33114"/>
    <w:rsid w:val="00A33A3E"/>
    <w:rsid w:val="00A33AC6"/>
    <w:rsid w:val="00A33E99"/>
    <w:rsid w:val="00A341AF"/>
    <w:rsid w:val="00A34D24"/>
    <w:rsid w:val="00A35EF4"/>
    <w:rsid w:val="00A36328"/>
    <w:rsid w:val="00A3691C"/>
    <w:rsid w:val="00A373CF"/>
    <w:rsid w:val="00A37858"/>
    <w:rsid w:val="00A40160"/>
    <w:rsid w:val="00A404B2"/>
    <w:rsid w:val="00A413F6"/>
    <w:rsid w:val="00A415EE"/>
    <w:rsid w:val="00A41A3B"/>
    <w:rsid w:val="00A41FE7"/>
    <w:rsid w:val="00A420A9"/>
    <w:rsid w:val="00A421B0"/>
    <w:rsid w:val="00A42B9F"/>
    <w:rsid w:val="00A434C3"/>
    <w:rsid w:val="00A43ADD"/>
    <w:rsid w:val="00A43AE9"/>
    <w:rsid w:val="00A44009"/>
    <w:rsid w:val="00A4499C"/>
    <w:rsid w:val="00A45B64"/>
    <w:rsid w:val="00A46F2E"/>
    <w:rsid w:val="00A47FC3"/>
    <w:rsid w:val="00A500B3"/>
    <w:rsid w:val="00A50677"/>
    <w:rsid w:val="00A50B41"/>
    <w:rsid w:val="00A50FF1"/>
    <w:rsid w:val="00A515D8"/>
    <w:rsid w:val="00A51EF6"/>
    <w:rsid w:val="00A523CF"/>
    <w:rsid w:val="00A52D4D"/>
    <w:rsid w:val="00A536CF"/>
    <w:rsid w:val="00A53AD3"/>
    <w:rsid w:val="00A53B48"/>
    <w:rsid w:val="00A54C97"/>
    <w:rsid w:val="00A55376"/>
    <w:rsid w:val="00A553C0"/>
    <w:rsid w:val="00A5575B"/>
    <w:rsid w:val="00A55A45"/>
    <w:rsid w:val="00A55B29"/>
    <w:rsid w:val="00A56033"/>
    <w:rsid w:val="00A56177"/>
    <w:rsid w:val="00A56CE4"/>
    <w:rsid w:val="00A57321"/>
    <w:rsid w:val="00A57BC3"/>
    <w:rsid w:val="00A605E9"/>
    <w:rsid w:val="00A6091C"/>
    <w:rsid w:val="00A6096D"/>
    <w:rsid w:val="00A61CD6"/>
    <w:rsid w:val="00A62903"/>
    <w:rsid w:val="00A62CA4"/>
    <w:rsid w:val="00A63DEE"/>
    <w:rsid w:val="00A64AD8"/>
    <w:rsid w:val="00A65821"/>
    <w:rsid w:val="00A65CEA"/>
    <w:rsid w:val="00A661C0"/>
    <w:rsid w:val="00A66313"/>
    <w:rsid w:val="00A668F0"/>
    <w:rsid w:val="00A66DAC"/>
    <w:rsid w:val="00A67518"/>
    <w:rsid w:val="00A67660"/>
    <w:rsid w:val="00A67AB4"/>
    <w:rsid w:val="00A70A69"/>
    <w:rsid w:val="00A70B52"/>
    <w:rsid w:val="00A72105"/>
    <w:rsid w:val="00A727F6"/>
    <w:rsid w:val="00A72C6A"/>
    <w:rsid w:val="00A72FA4"/>
    <w:rsid w:val="00A73115"/>
    <w:rsid w:val="00A741D7"/>
    <w:rsid w:val="00A74660"/>
    <w:rsid w:val="00A75765"/>
    <w:rsid w:val="00A75844"/>
    <w:rsid w:val="00A76344"/>
    <w:rsid w:val="00A766B9"/>
    <w:rsid w:val="00A76DE4"/>
    <w:rsid w:val="00A771F8"/>
    <w:rsid w:val="00A77588"/>
    <w:rsid w:val="00A8095B"/>
    <w:rsid w:val="00A81CE9"/>
    <w:rsid w:val="00A825FF"/>
    <w:rsid w:val="00A8298D"/>
    <w:rsid w:val="00A82A76"/>
    <w:rsid w:val="00A82AEE"/>
    <w:rsid w:val="00A82BFD"/>
    <w:rsid w:val="00A8336D"/>
    <w:rsid w:val="00A83B0E"/>
    <w:rsid w:val="00A83EE6"/>
    <w:rsid w:val="00A844B1"/>
    <w:rsid w:val="00A84E8F"/>
    <w:rsid w:val="00A85460"/>
    <w:rsid w:val="00A86459"/>
    <w:rsid w:val="00A866ED"/>
    <w:rsid w:val="00A86DCA"/>
    <w:rsid w:val="00A86F9A"/>
    <w:rsid w:val="00A90E76"/>
    <w:rsid w:val="00A91095"/>
    <w:rsid w:val="00A9186A"/>
    <w:rsid w:val="00A91A03"/>
    <w:rsid w:val="00A92D79"/>
    <w:rsid w:val="00A9312B"/>
    <w:rsid w:val="00A941E1"/>
    <w:rsid w:val="00A94A58"/>
    <w:rsid w:val="00A94E48"/>
    <w:rsid w:val="00A95B91"/>
    <w:rsid w:val="00A964FE"/>
    <w:rsid w:val="00A9694A"/>
    <w:rsid w:val="00A97539"/>
    <w:rsid w:val="00A9775B"/>
    <w:rsid w:val="00AA1567"/>
    <w:rsid w:val="00AA1C51"/>
    <w:rsid w:val="00AA2D69"/>
    <w:rsid w:val="00AA3B0D"/>
    <w:rsid w:val="00AA45D9"/>
    <w:rsid w:val="00AA4BDF"/>
    <w:rsid w:val="00AA51C5"/>
    <w:rsid w:val="00AA5385"/>
    <w:rsid w:val="00AA5D44"/>
    <w:rsid w:val="00AA6C8A"/>
    <w:rsid w:val="00AA74FA"/>
    <w:rsid w:val="00AA75B4"/>
    <w:rsid w:val="00AA7765"/>
    <w:rsid w:val="00AB1280"/>
    <w:rsid w:val="00AB1D87"/>
    <w:rsid w:val="00AB1ED5"/>
    <w:rsid w:val="00AB1F37"/>
    <w:rsid w:val="00AB3941"/>
    <w:rsid w:val="00AB3DFA"/>
    <w:rsid w:val="00AB55FA"/>
    <w:rsid w:val="00AB5AC4"/>
    <w:rsid w:val="00AB6044"/>
    <w:rsid w:val="00AB680B"/>
    <w:rsid w:val="00AB6972"/>
    <w:rsid w:val="00AB6F03"/>
    <w:rsid w:val="00AC0033"/>
    <w:rsid w:val="00AC01A1"/>
    <w:rsid w:val="00AC076C"/>
    <w:rsid w:val="00AC0DCF"/>
    <w:rsid w:val="00AC1103"/>
    <w:rsid w:val="00AC33D9"/>
    <w:rsid w:val="00AC33E7"/>
    <w:rsid w:val="00AC3A46"/>
    <w:rsid w:val="00AC3D77"/>
    <w:rsid w:val="00AC4110"/>
    <w:rsid w:val="00AC4283"/>
    <w:rsid w:val="00AC43A5"/>
    <w:rsid w:val="00AC4D53"/>
    <w:rsid w:val="00AC4D60"/>
    <w:rsid w:val="00AC534D"/>
    <w:rsid w:val="00AC56CB"/>
    <w:rsid w:val="00AC5963"/>
    <w:rsid w:val="00AC59FE"/>
    <w:rsid w:val="00AC5A6E"/>
    <w:rsid w:val="00AC653F"/>
    <w:rsid w:val="00AC6CD2"/>
    <w:rsid w:val="00AC6E46"/>
    <w:rsid w:val="00AC71E1"/>
    <w:rsid w:val="00AC7308"/>
    <w:rsid w:val="00AC743C"/>
    <w:rsid w:val="00AC7925"/>
    <w:rsid w:val="00AC7D9C"/>
    <w:rsid w:val="00AD1732"/>
    <w:rsid w:val="00AD1863"/>
    <w:rsid w:val="00AD1AFF"/>
    <w:rsid w:val="00AD1D99"/>
    <w:rsid w:val="00AD2D35"/>
    <w:rsid w:val="00AD2F43"/>
    <w:rsid w:val="00AD30C9"/>
    <w:rsid w:val="00AD3806"/>
    <w:rsid w:val="00AD3B40"/>
    <w:rsid w:val="00AD3C0C"/>
    <w:rsid w:val="00AD3D85"/>
    <w:rsid w:val="00AD3F56"/>
    <w:rsid w:val="00AD4102"/>
    <w:rsid w:val="00AD46FD"/>
    <w:rsid w:val="00AD4F2D"/>
    <w:rsid w:val="00AD4FAD"/>
    <w:rsid w:val="00AD5F49"/>
    <w:rsid w:val="00AD657B"/>
    <w:rsid w:val="00AD6B4F"/>
    <w:rsid w:val="00AD79B4"/>
    <w:rsid w:val="00AE0840"/>
    <w:rsid w:val="00AE1D68"/>
    <w:rsid w:val="00AE1E26"/>
    <w:rsid w:val="00AE216B"/>
    <w:rsid w:val="00AE21BA"/>
    <w:rsid w:val="00AE288F"/>
    <w:rsid w:val="00AE2901"/>
    <w:rsid w:val="00AE2A60"/>
    <w:rsid w:val="00AE30BC"/>
    <w:rsid w:val="00AE3249"/>
    <w:rsid w:val="00AE4C8B"/>
    <w:rsid w:val="00AE5D75"/>
    <w:rsid w:val="00AE5D99"/>
    <w:rsid w:val="00AE6E3D"/>
    <w:rsid w:val="00AE714C"/>
    <w:rsid w:val="00AE769D"/>
    <w:rsid w:val="00AE7DE2"/>
    <w:rsid w:val="00AE7EA8"/>
    <w:rsid w:val="00AF010E"/>
    <w:rsid w:val="00AF05F0"/>
    <w:rsid w:val="00AF0767"/>
    <w:rsid w:val="00AF07B8"/>
    <w:rsid w:val="00AF0813"/>
    <w:rsid w:val="00AF0A85"/>
    <w:rsid w:val="00AF0BC5"/>
    <w:rsid w:val="00AF0E34"/>
    <w:rsid w:val="00AF0F23"/>
    <w:rsid w:val="00AF113F"/>
    <w:rsid w:val="00AF1455"/>
    <w:rsid w:val="00AF2C08"/>
    <w:rsid w:val="00AF2EF4"/>
    <w:rsid w:val="00AF3454"/>
    <w:rsid w:val="00AF5961"/>
    <w:rsid w:val="00AF6346"/>
    <w:rsid w:val="00AF7CCC"/>
    <w:rsid w:val="00AF7CD7"/>
    <w:rsid w:val="00B00640"/>
    <w:rsid w:val="00B01D0E"/>
    <w:rsid w:val="00B01F2D"/>
    <w:rsid w:val="00B02336"/>
    <w:rsid w:val="00B02F52"/>
    <w:rsid w:val="00B030EE"/>
    <w:rsid w:val="00B03428"/>
    <w:rsid w:val="00B03434"/>
    <w:rsid w:val="00B039E8"/>
    <w:rsid w:val="00B03F99"/>
    <w:rsid w:val="00B0414C"/>
    <w:rsid w:val="00B042F8"/>
    <w:rsid w:val="00B061AF"/>
    <w:rsid w:val="00B06557"/>
    <w:rsid w:val="00B0711D"/>
    <w:rsid w:val="00B0717F"/>
    <w:rsid w:val="00B07572"/>
    <w:rsid w:val="00B07F58"/>
    <w:rsid w:val="00B102D9"/>
    <w:rsid w:val="00B10F85"/>
    <w:rsid w:val="00B11D15"/>
    <w:rsid w:val="00B12954"/>
    <w:rsid w:val="00B139BD"/>
    <w:rsid w:val="00B14344"/>
    <w:rsid w:val="00B14677"/>
    <w:rsid w:val="00B14786"/>
    <w:rsid w:val="00B14962"/>
    <w:rsid w:val="00B14D13"/>
    <w:rsid w:val="00B14EC8"/>
    <w:rsid w:val="00B151DA"/>
    <w:rsid w:val="00B15713"/>
    <w:rsid w:val="00B16AFA"/>
    <w:rsid w:val="00B17F4A"/>
    <w:rsid w:val="00B2046D"/>
    <w:rsid w:val="00B20487"/>
    <w:rsid w:val="00B20B7A"/>
    <w:rsid w:val="00B20D7E"/>
    <w:rsid w:val="00B21727"/>
    <w:rsid w:val="00B22501"/>
    <w:rsid w:val="00B22DCF"/>
    <w:rsid w:val="00B233BD"/>
    <w:rsid w:val="00B23BC2"/>
    <w:rsid w:val="00B23EF0"/>
    <w:rsid w:val="00B244C1"/>
    <w:rsid w:val="00B24676"/>
    <w:rsid w:val="00B26211"/>
    <w:rsid w:val="00B26A24"/>
    <w:rsid w:val="00B272A9"/>
    <w:rsid w:val="00B27828"/>
    <w:rsid w:val="00B30A7F"/>
    <w:rsid w:val="00B30E66"/>
    <w:rsid w:val="00B31150"/>
    <w:rsid w:val="00B311EE"/>
    <w:rsid w:val="00B312C3"/>
    <w:rsid w:val="00B312E1"/>
    <w:rsid w:val="00B3276F"/>
    <w:rsid w:val="00B3289F"/>
    <w:rsid w:val="00B35B63"/>
    <w:rsid w:val="00B35C82"/>
    <w:rsid w:val="00B35DAE"/>
    <w:rsid w:val="00B36999"/>
    <w:rsid w:val="00B36D95"/>
    <w:rsid w:val="00B3700C"/>
    <w:rsid w:val="00B37F12"/>
    <w:rsid w:val="00B37F6A"/>
    <w:rsid w:val="00B40595"/>
    <w:rsid w:val="00B40797"/>
    <w:rsid w:val="00B4117B"/>
    <w:rsid w:val="00B411AE"/>
    <w:rsid w:val="00B41856"/>
    <w:rsid w:val="00B41B27"/>
    <w:rsid w:val="00B41F7D"/>
    <w:rsid w:val="00B41F8D"/>
    <w:rsid w:val="00B421AC"/>
    <w:rsid w:val="00B43240"/>
    <w:rsid w:val="00B438EB"/>
    <w:rsid w:val="00B43C98"/>
    <w:rsid w:val="00B44354"/>
    <w:rsid w:val="00B45FBF"/>
    <w:rsid w:val="00B461C2"/>
    <w:rsid w:val="00B46755"/>
    <w:rsid w:val="00B469A5"/>
    <w:rsid w:val="00B46EAE"/>
    <w:rsid w:val="00B46F66"/>
    <w:rsid w:val="00B46FD0"/>
    <w:rsid w:val="00B47007"/>
    <w:rsid w:val="00B47B55"/>
    <w:rsid w:val="00B5095D"/>
    <w:rsid w:val="00B511FF"/>
    <w:rsid w:val="00B52308"/>
    <w:rsid w:val="00B52725"/>
    <w:rsid w:val="00B5280B"/>
    <w:rsid w:val="00B5389D"/>
    <w:rsid w:val="00B53F86"/>
    <w:rsid w:val="00B54373"/>
    <w:rsid w:val="00B543E6"/>
    <w:rsid w:val="00B54763"/>
    <w:rsid w:val="00B54E92"/>
    <w:rsid w:val="00B55797"/>
    <w:rsid w:val="00B5593D"/>
    <w:rsid w:val="00B56632"/>
    <w:rsid w:val="00B57300"/>
    <w:rsid w:val="00B57587"/>
    <w:rsid w:val="00B57718"/>
    <w:rsid w:val="00B57BEC"/>
    <w:rsid w:val="00B603C2"/>
    <w:rsid w:val="00B60676"/>
    <w:rsid w:val="00B608BD"/>
    <w:rsid w:val="00B60C17"/>
    <w:rsid w:val="00B60F0C"/>
    <w:rsid w:val="00B615D0"/>
    <w:rsid w:val="00B61E9C"/>
    <w:rsid w:val="00B621D0"/>
    <w:rsid w:val="00B62311"/>
    <w:rsid w:val="00B62821"/>
    <w:rsid w:val="00B62D6B"/>
    <w:rsid w:val="00B6342A"/>
    <w:rsid w:val="00B63795"/>
    <w:rsid w:val="00B63F85"/>
    <w:rsid w:val="00B6439D"/>
    <w:rsid w:val="00B6488B"/>
    <w:rsid w:val="00B64A63"/>
    <w:rsid w:val="00B65751"/>
    <w:rsid w:val="00B6575F"/>
    <w:rsid w:val="00B65D02"/>
    <w:rsid w:val="00B65D25"/>
    <w:rsid w:val="00B65E51"/>
    <w:rsid w:val="00B65F2C"/>
    <w:rsid w:val="00B6653F"/>
    <w:rsid w:val="00B6697B"/>
    <w:rsid w:val="00B70232"/>
    <w:rsid w:val="00B70C5E"/>
    <w:rsid w:val="00B713E5"/>
    <w:rsid w:val="00B72B52"/>
    <w:rsid w:val="00B7346D"/>
    <w:rsid w:val="00B73D8C"/>
    <w:rsid w:val="00B73F03"/>
    <w:rsid w:val="00B742E6"/>
    <w:rsid w:val="00B74533"/>
    <w:rsid w:val="00B74765"/>
    <w:rsid w:val="00B76605"/>
    <w:rsid w:val="00B773BC"/>
    <w:rsid w:val="00B77FA7"/>
    <w:rsid w:val="00B80AB4"/>
    <w:rsid w:val="00B80F6C"/>
    <w:rsid w:val="00B8165B"/>
    <w:rsid w:val="00B81C98"/>
    <w:rsid w:val="00B81E20"/>
    <w:rsid w:val="00B822B3"/>
    <w:rsid w:val="00B8247D"/>
    <w:rsid w:val="00B83858"/>
    <w:rsid w:val="00B83934"/>
    <w:rsid w:val="00B83AC8"/>
    <w:rsid w:val="00B84A86"/>
    <w:rsid w:val="00B85156"/>
    <w:rsid w:val="00B856E9"/>
    <w:rsid w:val="00B86662"/>
    <w:rsid w:val="00B86A4A"/>
    <w:rsid w:val="00B86B35"/>
    <w:rsid w:val="00B8730B"/>
    <w:rsid w:val="00B879A3"/>
    <w:rsid w:val="00B905E9"/>
    <w:rsid w:val="00B910BB"/>
    <w:rsid w:val="00B920CC"/>
    <w:rsid w:val="00B92FB5"/>
    <w:rsid w:val="00B93145"/>
    <w:rsid w:val="00B9336B"/>
    <w:rsid w:val="00B93C93"/>
    <w:rsid w:val="00B94F55"/>
    <w:rsid w:val="00B96959"/>
    <w:rsid w:val="00B97326"/>
    <w:rsid w:val="00BA0364"/>
    <w:rsid w:val="00BA0B83"/>
    <w:rsid w:val="00BA0CA1"/>
    <w:rsid w:val="00BA1665"/>
    <w:rsid w:val="00BA17F7"/>
    <w:rsid w:val="00BA1BEF"/>
    <w:rsid w:val="00BA2FE7"/>
    <w:rsid w:val="00BA4F85"/>
    <w:rsid w:val="00BA66B3"/>
    <w:rsid w:val="00BA7DEE"/>
    <w:rsid w:val="00BB0063"/>
    <w:rsid w:val="00BB01FA"/>
    <w:rsid w:val="00BB043B"/>
    <w:rsid w:val="00BB071A"/>
    <w:rsid w:val="00BB08E2"/>
    <w:rsid w:val="00BB1BD4"/>
    <w:rsid w:val="00BB1C1F"/>
    <w:rsid w:val="00BB22F6"/>
    <w:rsid w:val="00BB2CA9"/>
    <w:rsid w:val="00BB2E6A"/>
    <w:rsid w:val="00BB3107"/>
    <w:rsid w:val="00BB3360"/>
    <w:rsid w:val="00BB357D"/>
    <w:rsid w:val="00BB39E0"/>
    <w:rsid w:val="00BB3BB0"/>
    <w:rsid w:val="00BB3EA4"/>
    <w:rsid w:val="00BB539D"/>
    <w:rsid w:val="00BB55E8"/>
    <w:rsid w:val="00BB5D65"/>
    <w:rsid w:val="00BB5EDC"/>
    <w:rsid w:val="00BB6866"/>
    <w:rsid w:val="00BB69FD"/>
    <w:rsid w:val="00BC0E2B"/>
    <w:rsid w:val="00BC219F"/>
    <w:rsid w:val="00BC29F1"/>
    <w:rsid w:val="00BC2A5C"/>
    <w:rsid w:val="00BC2D20"/>
    <w:rsid w:val="00BC3080"/>
    <w:rsid w:val="00BC38B0"/>
    <w:rsid w:val="00BC3E40"/>
    <w:rsid w:val="00BC40AB"/>
    <w:rsid w:val="00BC4A15"/>
    <w:rsid w:val="00BC5412"/>
    <w:rsid w:val="00BC565F"/>
    <w:rsid w:val="00BC5A2B"/>
    <w:rsid w:val="00BC5C06"/>
    <w:rsid w:val="00BC6081"/>
    <w:rsid w:val="00BD035C"/>
    <w:rsid w:val="00BD1479"/>
    <w:rsid w:val="00BD1D2E"/>
    <w:rsid w:val="00BD1ECB"/>
    <w:rsid w:val="00BD2711"/>
    <w:rsid w:val="00BD2E7C"/>
    <w:rsid w:val="00BD3635"/>
    <w:rsid w:val="00BD3A5C"/>
    <w:rsid w:val="00BD3F78"/>
    <w:rsid w:val="00BD4154"/>
    <w:rsid w:val="00BD4749"/>
    <w:rsid w:val="00BD4F64"/>
    <w:rsid w:val="00BD5BDB"/>
    <w:rsid w:val="00BD5E87"/>
    <w:rsid w:val="00BD5EC2"/>
    <w:rsid w:val="00BD5EFD"/>
    <w:rsid w:val="00BD6F06"/>
    <w:rsid w:val="00BE0530"/>
    <w:rsid w:val="00BE13D6"/>
    <w:rsid w:val="00BE15AA"/>
    <w:rsid w:val="00BE1A90"/>
    <w:rsid w:val="00BE1D08"/>
    <w:rsid w:val="00BE2229"/>
    <w:rsid w:val="00BE2747"/>
    <w:rsid w:val="00BE2968"/>
    <w:rsid w:val="00BE30F7"/>
    <w:rsid w:val="00BE42FF"/>
    <w:rsid w:val="00BE5154"/>
    <w:rsid w:val="00BE61CE"/>
    <w:rsid w:val="00BE62B1"/>
    <w:rsid w:val="00BE6574"/>
    <w:rsid w:val="00BE676D"/>
    <w:rsid w:val="00BE776C"/>
    <w:rsid w:val="00BE7BB2"/>
    <w:rsid w:val="00BF124E"/>
    <w:rsid w:val="00BF127D"/>
    <w:rsid w:val="00BF16F6"/>
    <w:rsid w:val="00BF1D12"/>
    <w:rsid w:val="00BF1DD9"/>
    <w:rsid w:val="00BF1FAB"/>
    <w:rsid w:val="00BF20F2"/>
    <w:rsid w:val="00BF2867"/>
    <w:rsid w:val="00BF2E2D"/>
    <w:rsid w:val="00BF2F1C"/>
    <w:rsid w:val="00BF371C"/>
    <w:rsid w:val="00BF3DE8"/>
    <w:rsid w:val="00BF3FB8"/>
    <w:rsid w:val="00BF4242"/>
    <w:rsid w:val="00BF4338"/>
    <w:rsid w:val="00BF4607"/>
    <w:rsid w:val="00BF5574"/>
    <w:rsid w:val="00BF55C3"/>
    <w:rsid w:val="00BF55CB"/>
    <w:rsid w:val="00BF64F2"/>
    <w:rsid w:val="00BF6626"/>
    <w:rsid w:val="00BF70B6"/>
    <w:rsid w:val="00BF73F7"/>
    <w:rsid w:val="00BF7EBD"/>
    <w:rsid w:val="00C0032F"/>
    <w:rsid w:val="00C00D5A"/>
    <w:rsid w:val="00C020B3"/>
    <w:rsid w:val="00C0330F"/>
    <w:rsid w:val="00C03C54"/>
    <w:rsid w:val="00C03E11"/>
    <w:rsid w:val="00C043AE"/>
    <w:rsid w:val="00C04F24"/>
    <w:rsid w:val="00C0584F"/>
    <w:rsid w:val="00C05A32"/>
    <w:rsid w:val="00C05F61"/>
    <w:rsid w:val="00C06181"/>
    <w:rsid w:val="00C06511"/>
    <w:rsid w:val="00C0663B"/>
    <w:rsid w:val="00C06C7A"/>
    <w:rsid w:val="00C07780"/>
    <w:rsid w:val="00C07DB6"/>
    <w:rsid w:val="00C07F3A"/>
    <w:rsid w:val="00C1058D"/>
    <w:rsid w:val="00C106D7"/>
    <w:rsid w:val="00C11162"/>
    <w:rsid w:val="00C11286"/>
    <w:rsid w:val="00C114F8"/>
    <w:rsid w:val="00C11C42"/>
    <w:rsid w:val="00C11F76"/>
    <w:rsid w:val="00C12328"/>
    <w:rsid w:val="00C123E8"/>
    <w:rsid w:val="00C12534"/>
    <w:rsid w:val="00C13C10"/>
    <w:rsid w:val="00C13D58"/>
    <w:rsid w:val="00C13FB4"/>
    <w:rsid w:val="00C14069"/>
    <w:rsid w:val="00C149EC"/>
    <w:rsid w:val="00C15279"/>
    <w:rsid w:val="00C15594"/>
    <w:rsid w:val="00C15A36"/>
    <w:rsid w:val="00C15D63"/>
    <w:rsid w:val="00C16CAE"/>
    <w:rsid w:val="00C16D21"/>
    <w:rsid w:val="00C172AE"/>
    <w:rsid w:val="00C179AA"/>
    <w:rsid w:val="00C17FC9"/>
    <w:rsid w:val="00C20A5A"/>
    <w:rsid w:val="00C20AE3"/>
    <w:rsid w:val="00C2229C"/>
    <w:rsid w:val="00C22343"/>
    <w:rsid w:val="00C226B3"/>
    <w:rsid w:val="00C2272F"/>
    <w:rsid w:val="00C22755"/>
    <w:rsid w:val="00C228E5"/>
    <w:rsid w:val="00C22F47"/>
    <w:rsid w:val="00C238AA"/>
    <w:rsid w:val="00C23B3A"/>
    <w:rsid w:val="00C240F9"/>
    <w:rsid w:val="00C24CCA"/>
    <w:rsid w:val="00C2526E"/>
    <w:rsid w:val="00C263A3"/>
    <w:rsid w:val="00C26B66"/>
    <w:rsid w:val="00C26CD8"/>
    <w:rsid w:val="00C2759F"/>
    <w:rsid w:val="00C27AB2"/>
    <w:rsid w:val="00C27EBD"/>
    <w:rsid w:val="00C305DA"/>
    <w:rsid w:val="00C316B0"/>
    <w:rsid w:val="00C31CB3"/>
    <w:rsid w:val="00C32536"/>
    <w:rsid w:val="00C3264D"/>
    <w:rsid w:val="00C335BE"/>
    <w:rsid w:val="00C33889"/>
    <w:rsid w:val="00C3446E"/>
    <w:rsid w:val="00C34980"/>
    <w:rsid w:val="00C34D85"/>
    <w:rsid w:val="00C35248"/>
    <w:rsid w:val="00C359D9"/>
    <w:rsid w:val="00C35C9C"/>
    <w:rsid w:val="00C35E84"/>
    <w:rsid w:val="00C35FEA"/>
    <w:rsid w:val="00C36696"/>
    <w:rsid w:val="00C36F52"/>
    <w:rsid w:val="00C370EE"/>
    <w:rsid w:val="00C40BE8"/>
    <w:rsid w:val="00C41772"/>
    <w:rsid w:val="00C418FB"/>
    <w:rsid w:val="00C42FC1"/>
    <w:rsid w:val="00C43200"/>
    <w:rsid w:val="00C4424F"/>
    <w:rsid w:val="00C453F6"/>
    <w:rsid w:val="00C46877"/>
    <w:rsid w:val="00C469E3"/>
    <w:rsid w:val="00C47149"/>
    <w:rsid w:val="00C47FB5"/>
    <w:rsid w:val="00C505D3"/>
    <w:rsid w:val="00C50628"/>
    <w:rsid w:val="00C50968"/>
    <w:rsid w:val="00C518DC"/>
    <w:rsid w:val="00C52B6C"/>
    <w:rsid w:val="00C52C65"/>
    <w:rsid w:val="00C54432"/>
    <w:rsid w:val="00C54570"/>
    <w:rsid w:val="00C55466"/>
    <w:rsid w:val="00C55917"/>
    <w:rsid w:val="00C55CF7"/>
    <w:rsid w:val="00C55DC8"/>
    <w:rsid w:val="00C56957"/>
    <w:rsid w:val="00C5771A"/>
    <w:rsid w:val="00C57DA4"/>
    <w:rsid w:val="00C609C5"/>
    <w:rsid w:val="00C60B6D"/>
    <w:rsid w:val="00C60C4C"/>
    <w:rsid w:val="00C60C52"/>
    <w:rsid w:val="00C61463"/>
    <w:rsid w:val="00C61640"/>
    <w:rsid w:val="00C61BE4"/>
    <w:rsid w:val="00C62835"/>
    <w:rsid w:val="00C62851"/>
    <w:rsid w:val="00C6298D"/>
    <w:rsid w:val="00C62B85"/>
    <w:rsid w:val="00C63318"/>
    <w:rsid w:val="00C636B0"/>
    <w:rsid w:val="00C636DD"/>
    <w:rsid w:val="00C63A24"/>
    <w:rsid w:val="00C63C7E"/>
    <w:rsid w:val="00C64150"/>
    <w:rsid w:val="00C649D7"/>
    <w:rsid w:val="00C64A32"/>
    <w:rsid w:val="00C6574F"/>
    <w:rsid w:val="00C65C18"/>
    <w:rsid w:val="00C65DBC"/>
    <w:rsid w:val="00C65E84"/>
    <w:rsid w:val="00C661CD"/>
    <w:rsid w:val="00C664E5"/>
    <w:rsid w:val="00C6667B"/>
    <w:rsid w:val="00C66FD0"/>
    <w:rsid w:val="00C673C0"/>
    <w:rsid w:val="00C67950"/>
    <w:rsid w:val="00C67A09"/>
    <w:rsid w:val="00C70A6B"/>
    <w:rsid w:val="00C70B5C"/>
    <w:rsid w:val="00C71196"/>
    <w:rsid w:val="00C7391F"/>
    <w:rsid w:val="00C73E36"/>
    <w:rsid w:val="00C75F5D"/>
    <w:rsid w:val="00C76571"/>
    <w:rsid w:val="00C7788A"/>
    <w:rsid w:val="00C77F76"/>
    <w:rsid w:val="00C80344"/>
    <w:rsid w:val="00C8042E"/>
    <w:rsid w:val="00C80603"/>
    <w:rsid w:val="00C80C96"/>
    <w:rsid w:val="00C80EFB"/>
    <w:rsid w:val="00C8101F"/>
    <w:rsid w:val="00C815FE"/>
    <w:rsid w:val="00C82326"/>
    <w:rsid w:val="00C8313D"/>
    <w:rsid w:val="00C832C0"/>
    <w:rsid w:val="00C83915"/>
    <w:rsid w:val="00C83BD7"/>
    <w:rsid w:val="00C83F54"/>
    <w:rsid w:val="00C84507"/>
    <w:rsid w:val="00C84685"/>
    <w:rsid w:val="00C85173"/>
    <w:rsid w:val="00C85255"/>
    <w:rsid w:val="00C85550"/>
    <w:rsid w:val="00C85558"/>
    <w:rsid w:val="00C8574D"/>
    <w:rsid w:val="00C85BFF"/>
    <w:rsid w:val="00C85F01"/>
    <w:rsid w:val="00C87965"/>
    <w:rsid w:val="00C879FD"/>
    <w:rsid w:val="00C87AFE"/>
    <w:rsid w:val="00C87CC6"/>
    <w:rsid w:val="00C87D5F"/>
    <w:rsid w:val="00C87EE4"/>
    <w:rsid w:val="00C900FD"/>
    <w:rsid w:val="00C90646"/>
    <w:rsid w:val="00C90CF8"/>
    <w:rsid w:val="00C9113B"/>
    <w:rsid w:val="00C911CD"/>
    <w:rsid w:val="00C914E5"/>
    <w:rsid w:val="00C923A0"/>
    <w:rsid w:val="00C932C6"/>
    <w:rsid w:val="00C934BE"/>
    <w:rsid w:val="00C93BF6"/>
    <w:rsid w:val="00C94A4F"/>
    <w:rsid w:val="00C95053"/>
    <w:rsid w:val="00C95081"/>
    <w:rsid w:val="00C952A5"/>
    <w:rsid w:val="00C95342"/>
    <w:rsid w:val="00C9535F"/>
    <w:rsid w:val="00C95A4F"/>
    <w:rsid w:val="00C95EB0"/>
    <w:rsid w:val="00C9653C"/>
    <w:rsid w:val="00CA01A6"/>
    <w:rsid w:val="00CA0D86"/>
    <w:rsid w:val="00CA1DC5"/>
    <w:rsid w:val="00CA2171"/>
    <w:rsid w:val="00CA28C5"/>
    <w:rsid w:val="00CA3023"/>
    <w:rsid w:val="00CA307C"/>
    <w:rsid w:val="00CA3133"/>
    <w:rsid w:val="00CA384D"/>
    <w:rsid w:val="00CA3D13"/>
    <w:rsid w:val="00CA40D7"/>
    <w:rsid w:val="00CA49F9"/>
    <w:rsid w:val="00CA5E23"/>
    <w:rsid w:val="00CA6205"/>
    <w:rsid w:val="00CA7B47"/>
    <w:rsid w:val="00CB0189"/>
    <w:rsid w:val="00CB05D1"/>
    <w:rsid w:val="00CB09C8"/>
    <w:rsid w:val="00CB173C"/>
    <w:rsid w:val="00CB1A0E"/>
    <w:rsid w:val="00CB1C9D"/>
    <w:rsid w:val="00CB2004"/>
    <w:rsid w:val="00CB2170"/>
    <w:rsid w:val="00CB2495"/>
    <w:rsid w:val="00CB28ED"/>
    <w:rsid w:val="00CB2DD5"/>
    <w:rsid w:val="00CB3540"/>
    <w:rsid w:val="00CB3B07"/>
    <w:rsid w:val="00CB40BD"/>
    <w:rsid w:val="00CB42AE"/>
    <w:rsid w:val="00CB4E41"/>
    <w:rsid w:val="00CB5308"/>
    <w:rsid w:val="00CB54F5"/>
    <w:rsid w:val="00CB59EE"/>
    <w:rsid w:val="00CB5A66"/>
    <w:rsid w:val="00CB5B40"/>
    <w:rsid w:val="00CB6314"/>
    <w:rsid w:val="00CB669A"/>
    <w:rsid w:val="00CB7978"/>
    <w:rsid w:val="00CB79F6"/>
    <w:rsid w:val="00CB7C8D"/>
    <w:rsid w:val="00CC03D0"/>
    <w:rsid w:val="00CC06F4"/>
    <w:rsid w:val="00CC10D5"/>
    <w:rsid w:val="00CC145C"/>
    <w:rsid w:val="00CC1A33"/>
    <w:rsid w:val="00CC2647"/>
    <w:rsid w:val="00CC2757"/>
    <w:rsid w:val="00CC2FFC"/>
    <w:rsid w:val="00CC339D"/>
    <w:rsid w:val="00CC3512"/>
    <w:rsid w:val="00CC50C0"/>
    <w:rsid w:val="00CC57BC"/>
    <w:rsid w:val="00CC647F"/>
    <w:rsid w:val="00CC64F6"/>
    <w:rsid w:val="00CC702D"/>
    <w:rsid w:val="00CC7502"/>
    <w:rsid w:val="00CC760C"/>
    <w:rsid w:val="00CC78F1"/>
    <w:rsid w:val="00CD01C3"/>
    <w:rsid w:val="00CD1348"/>
    <w:rsid w:val="00CD157C"/>
    <w:rsid w:val="00CD21E5"/>
    <w:rsid w:val="00CD2360"/>
    <w:rsid w:val="00CD26B9"/>
    <w:rsid w:val="00CD2998"/>
    <w:rsid w:val="00CD2D1D"/>
    <w:rsid w:val="00CD315C"/>
    <w:rsid w:val="00CD35DF"/>
    <w:rsid w:val="00CD36A5"/>
    <w:rsid w:val="00CD5102"/>
    <w:rsid w:val="00CD5608"/>
    <w:rsid w:val="00CD5983"/>
    <w:rsid w:val="00CD6781"/>
    <w:rsid w:val="00CD68B6"/>
    <w:rsid w:val="00CD6CC5"/>
    <w:rsid w:val="00CD70E3"/>
    <w:rsid w:val="00CD717E"/>
    <w:rsid w:val="00CD7182"/>
    <w:rsid w:val="00CD7780"/>
    <w:rsid w:val="00CD77AA"/>
    <w:rsid w:val="00CD7B64"/>
    <w:rsid w:val="00CD7E1A"/>
    <w:rsid w:val="00CE03BF"/>
    <w:rsid w:val="00CE0DB2"/>
    <w:rsid w:val="00CE10F4"/>
    <w:rsid w:val="00CE1717"/>
    <w:rsid w:val="00CE1A8C"/>
    <w:rsid w:val="00CE1DB3"/>
    <w:rsid w:val="00CE32C3"/>
    <w:rsid w:val="00CE37F0"/>
    <w:rsid w:val="00CE4659"/>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4A39"/>
    <w:rsid w:val="00CF5ACE"/>
    <w:rsid w:val="00CF6E9E"/>
    <w:rsid w:val="00CF74DB"/>
    <w:rsid w:val="00CF7F60"/>
    <w:rsid w:val="00D001EC"/>
    <w:rsid w:val="00D001F4"/>
    <w:rsid w:val="00D003A4"/>
    <w:rsid w:val="00D0134B"/>
    <w:rsid w:val="00D01F61"/>
    <w:rsid w:val="00D0326E"/>
    <w:rsid w:val="00D0349C"/>
    <w:rsid w:val="00D0369F"/>
    <w:rsid w:val="00D0371E"/>
    <w:rsid w:val="00D03C5B"/>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660"/>
    <w:rsid w:val="00D13855"/>
    <w:rsid w:val="00D13A1D"/>
    <w:rsid w:val="00D14583"/>
    <w:rsid w:val="00D14FF0"/>
    <w:rsid w:val="00D155A6"/>
    <w:rsid w:val="00D16144"/>
    <w:rsid w:val="00D16258"/>
    <w:rsid w:val="00D16755"/>
    <w:rsid w:val="00D16A5C"/>
    <w:rsid w:val="00D16E6D"/>
    <w:rsid w:val="00D17F5F"/>
    <w:rsid w:val="00D201B5"/>
    <w:rsid w:val="00D20663"/>
    <w:rsid w:val="00D2083A"/>
    <w:rsid w:val="00D20A22"/>
    <w:rsid w:val="00D214B7"/>
    <w:rsid w:val="00D21770"/>
    <w:rsid w:val="00D21889"/>
    <w:rsid w:val="00D21B7E"/>
    <w:rsid w:val="00D21EFC"/>
    <w:rsid w:val="00D221EF"/>
    <w:rsid w:val="00D22AA0"/>
    <w:rsid w:val="00D2320A"/>
    <w:rsid w:val="00D232B7"/>
    <w:rsid w:val="00D232EE"/>
    <w:rsid w:val="00D2337A"/>
    <w:rsid w:val="00D23D62"/>
    <w:rsid w:val="00D23DF6"/>
    <w:rsid w:val="00D2491A"/>
    <w:rsid w:val="00D254D8"/>
    <w:rsid w:val="00D2572D"/>
    <w:rsid w:val="00D25D0E"/>
    <w:rsid w:val="00D25E4B"/>
    <w:rsid w:val="00D26FBE"/>
    <w:rsid w:val="00D273EE"/>
    <w:rsid w:val="00D27425"/>
    <w:rsid w:val="00D277F2"/>
    <w:rsid w:val="00D308BF"/>
    <w:rsid w:val="00D30FC1"/>
    <w:rsid w:val="00D312C4"/>
    <w:rsid w:val="00D324AE"/>
    <w:rsid w:val="00D3323F"/>
    <w:rsid w:val="00D337B5"/>
    <w:rsid w:val="00D33BDD"/>
    <w:rsid w:val="00D33DC0"/>
    <w:rsid w:val="00D34B37"/>
    <w:rsid w:val="00D34D91"/>
    <w:rsid w:val="00D34EA3"/>
    <w:rsid w:val="00D35230"/>
    <w:rsid w:val="00D35F02"/>
    <w:rsid w:val="00D364CE"/>
    <w:rsid w:val="00D36BD4"/>
    <w:rsid w:val="00D373AE"/>
    <w:rsid w:val="00D376C8"/>
    <w:rsid w:val="00D37A2E"/>
    <w:rsid w:val="00D37F72"/>
    <w:rsid w:val="00D40362"/>
    <w:rsid w:val="00D404EC"/>
    <w:rsid w:val="00D40DF0"/>
    <w:rsid w:val="00D4170D"/>
    <w:rsid w:val="00D41B62"/>
    <w:rsid w:val="00D42877"/>
    <w:rsid w:val="00D4327D"/>
    <w:rsid w:val="00D43726"/>
    <w:rsid w:val="00D43B99"/>
    <w:rsid w:val="00D43EFB"/>
    <w:rsid w:val="00D44AD1"/>
    <w:rsid w:val="00D45756"/>
    <w:rsid w:val="00D4623A"/>
    <w:rsid w:val="00D462F4"/>
    <w:rsid w:val="00D47003"/>
    <w:rsid w:val="00D47036"/>
    <w:rsid w:val="00D47801"/>
    <w:rsid w:val="00D4798A"/>
    <w:rsid w:val="00D47A0F"/>
    <w:rsid w:val="00D50077"/>
    <w:rsid w:val="00D50D6B"/>
    <w:rsid w:val="00D51448"/>
    <w:rsid w:val="00D51E0B"/>
    <w:rsid w:val="00D52689"/>
    <w:rsid w:val="00D52927"/>
    <w:rsid w:val="00D52FAD"/>
    <w:rsid w:val="00D537F3"/>
    <w:rsid w:val="00D543B9"/>
    <w:rsid w:val="00D54EAE"/>
    <w:rsid w:val="00D559D0"/>
    <w:rsid w:val="00D55B21"/>
    <w:rsid w:val="00D55F2C"/>
    <w:rsid w:val="00D56790"/>
    <w:rsid w:val="00D56BC6"/>
    <w:rsid w:val="00D56BE5"/>
    <w:rsid w:val="00D56D22"/>
    <w:rsid w:val="00D56E53"/>
    <w:rsid w:val="00D574EA"/>
    <w:rsid w:val="00D57BFA"/>
    <w:rsid w:val="00D57D44"/>
    <w:rsid w:val="00D57E98"/>
    <w:rsid w:val="00D57F3B"/>
    <w:rsid w:val="00D600DD"/>
    <w:rsid w:val="00D60FB2"/>
    <w:rsid w:val="00D614D1"/>
    <w:rsid w:val="00D61990"/>
    <w:rsid w:val="00D62112"/>
    <w:rsid w:val="00D622DA"/>
    <w:rsid w:val="00D62308"/>
    <w:rsid w:val="00D625E5"/>
    <w:rsid w:val="00D62678"/>
    <w:rsid w:val="00D62EFF"/>
    <w:rsid w:val="00D6371D"/>
    <w:rsid w:val="00D637C1"/>
    <w:rsid w:val="00D6414F"/>
    <w:rsid w:val="00D64290"/>
    <w:rsid w:val="00D6441B"/>
    <w:rsid w:val="00D64515"/>
    <w:rsid w:val="00D64BCD"/>
    <w:rsid w:val="00D64F43"/>
    <w:rsid w:val="00D65ABA"/>
    <w:rsid w:val="00D65D2C"/>
    <w:rsid w:val="00D65FE0"/>
    <w:rsid w:val="00D6634A"/>
    <w:rsid w:val="00D66F5D"/>
    <w:rsid w:val="00D702C6"/>
    <w:rsid w:val="00D704F8"/>
    <w:rsid w:val="00D705FB"/>
    <w:rsid w:val="00D70EC2"/>
    <w:rsid w:val="00D71F0A"/>
    <w:rsid w:val="00D72266"/>
    <w:rsid w:val="00D72AB8"/>
    <w:rsid w:val="00D73006"/>
    <w:rsid w:val="00D74821"/>
    <w:rsid w:val="00D7506F"/>
    <w:rsid w:val="00D75143"/>
    <w:rsid w:val="00D755CB"/>
    <w:rsid w:val="00D75980"/>
    <w:rsid w:val="00D75982"/>
    <w:rsid w:val="00D7619C"/>
    <w:rsid w:val="00D766FE"/>
    <w:rsid w:val="00D76B66"/>
    <w:rsid w:val="00D76E07"/>
    <w:rsid w:val="00D77095"/>
    <w:rsid w:val="00D7711F"/>
    <w:rsid w:val="00D77AFF"/>
    <w:rsid w:val="00D80641"/>
    <w:rsid w:val="00D8126A"/>
    <w:rsid w:val="00D81B1C"/>
    <w:rsid w:val="00D81E74"/>
    <w:rsid w:val="00D82029"/>
    <w:rsid w:val="00D82207"/>
    <w:rsid w:val="00D822A7"/>
    <w:rsid w:val="00D82C0F"/>
    <w:rsid w:val="00D82FFC"/>
    <w:rsid w:val="00D8326F"/>
    <w:rsid w:val="00D83A04"/>
    <w:rsid w:val="00D84331"/>
    <w:rsid w:val="00D846B0"/>
    <w:rsid w:val="00D846F0"/>
    <w:rsid w:val="00D85005"/>
    <w:rsid w:val="00D86451"/>
    <w:rsid w:val="00D86C66"/>
    <w:rsid w:val="00D86D47"/>
    <w:rsid w:val="00D87A3E"/>
    <w:rsid w:val="00D90114"/>
    <w:rsid w:val="00D906BF"/>
    <w:rsid w:val="00D90759"/>
    <w:rsid w:val="00D90F45"/>
    <w:rsid w:val="00D9116D"/>
    <w:rsid w:val="00D917F5"/>
    <w:rsid w:val="00D919D0"/>
    <w:rsid w:val="00D91B0C"/>
    <w:rsid w:val="00D91FB3"/>
    <w:rsid w:val="00D92167"/>
    <w:rsid w:val="00D92332"/>
    <w:rsid w:val="00D92389"/>
    <w:rsid w:val="00D93035"/>
    <w:rsid w:val="00D94030"/>
    <w:rsid w:val="00D949AF"/>
    <w:rsid w:val="00D951C5"/>
    <w:rsid w:val="00D95354"/>
    <w:rsid w:val="00D97439"/>
    <w:rsid w:val="00D976D7"/>
    <w:rsid w:val="00D979E5"/>
    <w:rsid w:val="00D97B46"/>
    <w:rsid w:val="00D97D79"/>
    <w:rsid w:val="00D97DC0"/>
    <w:rsid w:val="00DA0399"/>
    <w:rsid w:val="00DA0CF8"/>
    <w:rsid w:val="00DA15E8"/>
    <w:rsid w:val="00DA4285"/>
    <w:rsid w:val="00DA58FE"/>
    <w:rsid w:val="00DA61F9"/>
    <w:rsid w:val="00DA62A5"/>
    <w:rsid w:val="00DA6B13"/>
    <w:rsid w:val="00DA6C37"/>
    <w:rsid w:val="00DA7B8F"/>
    <w:rsid w:val="00DB0298"/>
    <w:rsid w:val="00DB078A"/>
    <w:rsid w:val="00DB0F29"/>
    <w:rsid w:val="00DB0F44"/>
    <w:rsid w:val="00DB1332"/>
    <w:rsid w:val="00DB1536"/>
    <w:rsid w:val="00DB1E2F"/>
    <w:rsid w:val="00DB2162"/>
    <w:rsid w:val="00DB3025"/>
    <w:rsid w:val="00DB32C3"/>
    <w:rsid w:val="00DB32D9"/>
    <w:rsid w:val="00DB36E0"/>
    <w:rsid w:val="00DB3EE0"/>
    <w:rsid w:val="00DB4857"/>
    <w:rsid w:val="00DB4BB6"/>
    <w:rsid w:val="00DB5245"/>
    <w:rsid w:val="00DB5838"/>
    <w:rsid w:val="00DB5D2F"/>
    <w:rsid w:val="00DB68C4"/>
    <w:rsid w:val="00DB690E"/>
    <w:rsid w:val="00DB69E7"/>
    <w:rsid w:val="00DB6DCA"/>
    <w:rsid w:val="00DB6FB0"/>
    <w:rsid w:val="00DB7724"/>
    <w:rsid w:val="00DB7C02"/>
    <w:rsid w:val="00DB7E8F"/>
    <w:rsid w:val="00DC02A3"/>
    <w:rsid w:val="00DC0E2B"/>
    <w:rsid w:val="00DC2DFE"/>
    <w:rsid w:val="00DC3200"/>
    <w:rsid w:val="00DC32C9"/>
    <w:rsid w:val="00DC38C3"/>
    <w:rsid w:val="00DC39C2"/>
    <w:rsid w:val="00DC39E2"/>
    <w:rsid w:val="00DC3B35"/>
    <w:rsid w:val="00DC3BC2"/>
    <w:rsid w:val="00DC3EAF"/>
    <w:rsid w:val="00DC43ED"/>
    <w:rsid w:val="00DC43F4"/>
    <w:rsid w:val="00DC4CAA"/>
    <w:rsid w:val="00DC592A"/>
    <w:rsid w:val="00DC5956"/>
    <w:rsid w:val="00DC59B9"/>
    <w:rsid w:val="00DC5A5B"/>
    <w:rsid w:val="00DC608D"/>
    <w:rsid w:val="00DC67B2"/>
    <w:rsid w:val="00DC723E"/>
    <w:rsid w:val="00DC77FE"/>
    <w:rsid w:val="00DC7E55"/>
    <w:rsid w:val="00DD0389"/>
    <w:rsid w:val="00DD053E"/>
    <w:rsid w:val="00DD0E69"/>
    <w:rsid w:val="00DD0FCB"/>
    <w:rsid w:val="00DD1F6D"/>
    <w:rsid w:val="00DD2247"/>
    <w:rsid w:val="00DD27E0"/>
    <w:rsid w:val="00DD28BA"/>
    <w:rsid w:val="00DD2D0C"/>
    <w:rsid w:val="00DD2F32"/>
    <w:rsid w:val="00DD3A91"/>
    <w:rsid w:val="00DD43D9"/>
    <w:rsid w:val="00DD49CE"/>
    <w:rsid w:val="00DD5FC5"/>
    <w:rsid w:val="00DD6C4A"/>
    <w:rsid w:val="00DD76EE"/>
    <w:rsid w:val="00DE05E5"/>
    <w:rsid w:val="00DE158B"/>
    <w:rsid w:val="00DE19E0"/>
    <w:rsid w:val="00DE23F1"/>
    <w:rsid w:val="00DE2ED0"/>
    <w:rsid w:val="00DE3029"/>
    <w:rsid w:val="00DE397B"/>
    <w:rsid w:val="00DE3E0F"/>
    <w:rsid w:val="00DE430D"/>
    <w:rsid w:val="00DE43C3"/>
    <w:rsid w:val="00DE43F1"/>
    <w:rsid w:val="00DE4488"/>
    <w:rsid w:val="00DE4E8A"/>
    <w:rsid w:val="00DE5190"/>
    <w:rsid w:val="00DE546F"/>
    <w:rsid w:val="00DE57E4"/>
    <w:rsid w:val="00DE5EEA"/>
    <w:rsid w:val="00DE7806"/>
    <w:rsid w:val="00DE784E"/>
    <w:rsid w:val="00DF0E09"/>
    <w:rsid w:val="00DF17E5"/>
    <w:rsid w:val="00DF1FDF"/>
    <w:rsid w:val="00DF24E7"/>
    <w:rsid w:val="00DF26B2"/>
    <w:rsid w:val="00DF2DC9"/>
    <w:rsid w:val="00DF316F"/>
    <w:rsid w:val="00DF34DF"/>
    <w:rsid w:val="00DF34F2"/>
    <w:rsid w:val="00DF3A71"/>
    <w:rsid w:val="00DF46D1"/>
    <w:rsid w:val="00DF5489"/>
    <w:rsid w:val="00DF5ED9"/>
    <w:rsid w:val="00DF665B"/>
    <w:rsid w:val="00DF681A"/>
    <w:rsid w:val="00DF6CDE"/>
    <w:rsid w:val="00E00EDE"/>
    <w:rsid w:val="00E010FC"/>
    <w:rsid w:val="00E01438"/>
    <w:rsid w:val="00E01854"/>
    <w:rsid w:val="00E018DF"/>
    <w:rsid w:val="00E0201F"/>
    <w:rsid w:val="00E0271D"/>
    <w:rsid w:val="00E02734"/>
    <w:rsid w:val="00E0290D"/>
    <w:rsid w:val="00E02992"/>
    <w:rsid w:val="00E02A17"/>
    <w:rsid w:val="00E02C0B"/>
    <w:rsid w:val="00E031E8"/>
    <w:rsid w:val="00E0351A"/>
    <w:rsid w:val="00E045B3"/>
    <w:rsid w:val="00E06081"/>
    <w:rsid w:val="00E07363"/>
    <w:rsid w:val="00E1135E"/>
    <w:rsid w:val="00E12B18"/>
    <w:rsid w:val="00E12B6B"/>
    <w:rsid w:val="00E12CF4"/>
    <w:rsid w:val="00E12D3F"/>
    <w:rsid w:val="00E1301D"/>
    <w:rsid w:val="00E137AE"/>
    <w:rsid w:val="00E138AC"/>
    <w:rsid w:val="00E139B7"/>
    <w:rsid w:val="00E14272"/>
    <w:rsid w:val="00E143FB"/>
    <w:rsid w:val="00E1452B"/>
    <w:rsid w:val="00E158D3"/>
    <w:rsid w:val="00E15C19"/>
    <w:rsid w:val="00E15DBC"/>
    <w:rsid w:val="00E15DE4"/>
    <w:rsid w:val="00E171EA"/>
    <w:rsid w:val="00E173AF"/>
    <w:rsid w:val="00E17C16"/>
    <w:rsid w:val="00E17C59"/>
    <w:rsid w:val="00E17D87"/>
    <w:rsid w:val="00E2012A"/>
    <w:rsid w:val="00E20A37"/>
    <w:rsid w:val="00E213CE"/>
    <w:rsid w:val="00E215D5"/>
    <w:rsid w:val="00E219C7"/>
    <w:rsid w:val="00E21D4A"/>
    <w:rsid w:val="00E21FF6"/>
    <w:rsid w:val="00E221EC"/>
    <w:rsid w:val="00E22298"/>
    <w:rsid w:val="00E2266D"/>
    <w:rsid w:val="00E2270B"/>
    <w:rsid w:val="00E2276C"/>
    <w:rsid w:val="00E22CAA"/>
    <w:rsid w:val="00E22E22"/>
    <w:rsid w:val="00E22E73"/>
    <w:rsid w:val="00E23784"/>
    <w:rsid w:val="00E23B53"/>
    <w:rsid w:val="00E23FD9"/>
    <w:rsid w:val="00E242F3"/>
    <w:rsid w:val="00E248CD"/>
    <w:rsid w:val="00E24CC1"/>
    <w:rsid w:val="00E24F9E"/>
    <w:rsid w:val="00E25931"/>
    <w:rsid w:val="00E25F97"/>
    <w:rsid w:val="00E2705B"/>
    <w:rsid w:val="00E27109"/>
    <w:rsid w:val="00E27308"/>
    <w:rsid w:val="00E30167"/>
    <w:rsid w:val="00E30A29"/>
    <w:rsid w:val="00E30F45"/>
    <w:rsid w:val="00E312FF"/>
    <w:rsid w:val="00E32017"/>
    <w:rsid w:val="00E32AE1"/>
    <w:rsid w:val="00E32B3D"/>
    <w:rsid w:val="00E334F6"/>
    <w:rsid w:val="00E3361C"/>
    <w:rsid w:val="00E33996"/>
    <w:rsid w:val="00E347E9"/>
    <w:rsid w:val="00E34A20"/>
    <w:rsid w:val="00E34E82"/>
    <w:rsid w:val="00E354B8"/>
    <w:rsid w:val="00E36334"/>
    <w:rsid w:val="00E36522"/>
    <w:rsid w:val="00E373B0"/>
    <w:rsid w:val="00E3797F"/>
    <w:rsid w:val="00E40F1C"/>
    <w:rsid w:val="00E41F50"/>
    <w:rsid w:val="00E431F4"/>
    <w:rsid w:val="00E43914"/>
    <w:rsid w:val="00E44D15"/>
    <w:rsid w:val="00E44F10"/>
    <w:rsid w:val="00E45640"/>
    <w:rsid w:val="00E45933"/>
    <w:rsid w:val="00E45A30"/>
    <w:rsid w:val="00E45B1D"/>
    <w:rsid w:val="00E45CA0"/>
    <w:rsid w:val="00E45E05"/>
    <w:rsid w:val="00E45FB5"/>
    <w:rsid w:val="00E461EB"/>
    <w:rsid w:val="00E463D7"/>
    <w:rsid w:val="00E468F3"/>
    <w:rsid w:val="00E46A0F"/>
    <w:rsid w:val="00E474A9"/>
    <w:rsid w:val="00E5019D"/>
    <w:rsid w:val="00E5150A"/>
    <w:rsid w:val="00E52055"/>
    <w:rsid w:val="00E5276B"/>
    <w:rsid w:val="00E532E2"/>
    <w:rsid w:val="00E54744"/>
    <w:rsid w:val="00E54C32"/>
    <w:rsid w:val="00E5612A"/>
    <w:rsid w:val="00E561C0"/>
    <w:rsid w:val="00E56906"/>
    <w:rsid w:val="00E56A7F"/>
    <w:rsid w:val="00E573B9"/>
    <w:rsid w:val="00E57992"/>
    <w:rsid w:val="00E606CA"/>
    <w:rsid w:val="00E612E6"/>
    <w:rsid w:val="00E6193A"/>
    <w:rsid w:val="00E625F5"/>
    <w:rsid w:val="00E635CA"/>
    <w:rsid w:val="00E635D4"/>
    <w:rsid w:val="00E63875"/>
    <w:rsid w:val="00E63E29"/>
    <w:rsid w:val="00E666A6"/>
    <w:rsid w:val="00E67158"/>
    <w:rsid w:val="00E67AEE"/>
    <w:rsid w:val="00E67CD1"/>
    <w:rsid w:val="00E67FDA"/>
    <w:rsid w:val="00E70395"/>
    <w:rsid w:val="00E70612"/>
    <w:rsid w:val="00E707BF"/>
    <w:rsid w:val="00E70EC3"/>
    <w:rsid w:val="00E71120"/>
    <w:rsid w:val="00E71405"/>
    <w:rsid w:val="00E7155A"/>
    <w:rsid w:val="00E715AC"/>
    <w:rsid w:val="00E72613"/>
    <w:rsid w:val="00E72D2A"/>
    <w:rsid w:val="00E72ECF"/>
    <w:rsid w:val="00E72FE1"/>
    <w:rsid w:val="00E732E1"/>
    <w:rsid w:val="00E7399A"/>
    <w:rsid w:val="00E73ED4"/>
    <w:rsid w:val="00E73FED"/>
    <w:rsid w:val="00E740EC"/>
    <w:rsid w:val="00E741AC"/>
    <w:rsid w:val="00E74CD2"/>
    <w:rsid w:val="00E74E3B"/>
    <w:rsid w:val="00E7534B"/>
    <w:rsid w:val="00E754E7"/>
    <w:rsid w:val="00E75AE4"/>
    <w:rsid w:val="00E760FE"/>
    <w:rsid w:val="00E762D9"/>
    <w:rsid w:val="00E7661F"/>
    <w:rsid w:val="00E76E2A"/>
    <w:rsid w:val="00E76FB7"/>
    <w:rsid w:val="00E77529"/>
    <w:rsid w:val="00E77686"/>
    <w:rsid w:val="00E806B3"/>
    <w:rsid w:val="00E809AE"/>
    <w:rsid w:val="00E80E52"/>
    <w:rsid w:val="00E821A4"/>
    <w:rsid w:val="00E82A3C"/>
    <w:rsid w:val="00E82D01"/>
    <w:rsid w:val="00E834A0"/>
    <w:rsid w:val="00E83CFA"/>
    <w:rsid w:val="00E83E88"/>
    <w:rsid w:val="00E83FE7"/>
    <w:rsid w:val="00E8446D"/>
    <w:rsid w:val="00E84B3F"/>
    <w:rsid w:val="00E84C4E"/>
    <w:rsid w:val="00E85AD1"/>
    <w:rsid w:val="00E85B77"/>
    <w:rsid w:val="00E8658A"/>
    <w:rsid w:val="00E86936"/>
    <w:rsid w:val="00E86D33"/>
    <w:rsid w:val="00E871DD"/>
    <w:rsid w:val="00E87200"/>
    <w:rsid w:val="00E9044F"/>
    <w:rsid w:val="00E9076A"/>
    <w:rsid w:val="00E9141B"/>
    <w:rsid w:val="00E91B6F"/>
    <w:rsid w:val="00E920BC"/>
    <w:rsid w:val="00E92370"/>
    <w:rsid w:val="00E93101"/>
    <w:rsid w:val="00E9393F"/>
    <w:rsid w:val="00E93B0B"/>
    <w:rsid w:val="00E93F72"/>
    <w:rsid w:val="00E94A67"/>
    <w:rsid w:val="00E95B77"/>
    <w:rsid w:val="00E969DD"/>
    <w:rsid w:val="00E96C8B"/>
    <w:rsid w:val="00E97F15"/>
    <w:rsid w:val="00E97F2B"/>
    <w:rsid w:val="00EA2054"/>
    <w:rsid w:val="00EA32DD"/>
    <w:rsid w:val="00EA36FF"/>
    <w:rsid w:val="00EA37FE"/>
    <w:rsid w:val="00EA426C"/>
    <w:rsid w:val="00EA4989"/>
    <w:rsid w:val="00EA4D4A"/>
    <w:rsid w:val="00EA5B60"/>
    <w:rsid w:val="00EA5D83"/>
    <w:rsid w:val="00EA6772"/>
    <w:rsid w:val="00EA6802"/>
    <w:rsid w:val="00EA6A73"/>
    <w:rsid w:val="00EA754B"/>
    <w:rsid w:val="00EB002C"/>
    <w:rsid w:val="00EB108E"/>
    <w:rsid w:val="00EB1178"/>
    <w:rsid w:val="00EB1893"/>
    <w:rsid w:val="00EB1CB2"/>
    <w:rsid w:val="00EB25C9"/>
    <w:rsid w:val="00EB3D6B"/>
    <w:rsid w:val="00EB4004"/>
    <w:rsid w:val="00EB4272"/>
    <w:rsid w:val="00EB4886"/>
    <w:rsid w:val="00EB51D3"/>
    <w:rsid w:val="00EB54C7"/>
    <w:rsid w:val="00EB5963"/>
    <w:rsid w:val="00EB5E57"/>
    <w:rsid w:val="00EB5E5D"/>
    <w:rsid w:val="00EB5EDA"/>
    <w:rsid w:val="00EB6318"/>
    <w:rsid w:val="00EB6823"/>
    <w:rsid w:val="00EB6AD4"/>
    <w:rsid w:val="00EB6CF6"/>
    <w:rsid w:val="00EB7842"/>
    <w:rsid w:val="00EB79F7"/>
    <w:rsid w:val="00EC05B3"/>
    <w:rsid w:val="00EC09CB"/>
    <w:rsid w:val="00EC1BA4"/>
    <w:rsid w:val="00EC1ED5"/>
    <w:rsid w:val="00EC26E2"/>
    <w:rsid w:val="00EC3114"/>
    <w:rsid w:val="00EC3775"/>
    <w:rsid w:val="00EC3D84"/>
    <w:rsid w:val="00EC478B"/>
    <w:rsid w:val="00EC4B7C"/>
    <w:rsid w:val="00EC4E42"/>
    <w:rsid w:val="00EC5256"/>
    <w:rsid w:val="00EC5385"/>
    <w:rsid w:val="00EC5737"/>
    <w:rsid w:val="00EC577D"/>
    <w:rsid w:val="00EC5EAF"/>
    <w:rsid w:val="00EC6229"/>
    <w:rsid w:val="00EC63C6"/>
    <w:rsid w:val="00EC6B84"/>
    <w:rsid w:val="00EC76CB"/>
    <w:rsid w:val="00EC76E0"/>
    <w:rsid w:val="00EC797F"/>
    <w:rsid w:val="00EC7C4B"/>
    <w:rsid w:val="00EC7C93"/>
    <w:rsid w:val="00EC7E1D"/>
    <w:rsid w:val="00ED0215"/>
    <w:rsid w:val="00ED07A3"/>
    <w:rsid w:val="00ED1003"/>
    <w:rsid w:val="00ED13E3"/>
    <w:rsid w:val="00ED28BE"/>
    <w:rsid w:val="00ED2977"/>
    <w:rsid w:val="00ED2B9E"/>
    <w:rsid w:val="00ED2E74"/>
    <w:rsid w:val="00ED3CE6"/>
    <w:rsid w:val="00ED3F7C"/>
    <w:rsid w:val="00ED4210"/>
    <w:rsid w:val="00ED5F39"/>
    <w:rsid w:val="00ED660F"/>
    <w:rsid w:val="00ED67DC"/>
    <w:rsid w:val="00ED67F9"/>
    <w:rsid w:val="00ED6890"/>
    <w:rsid w:val="00ED6D1C"/>
    <w:rsid w:val="00ED6F6A"/>
    <w:rsid w:val="00ED725F"/>
    <w:rsid w:val="00ED77D9"/>
    <w:rsid w:val="00ED7CD4"/>
    <w:rsid w:val="00EE0487"/>
    <w:rsid w:val="00EE1055"/>
    <w:rsid w:val="00EE1180"/>
    <w:rsid w:val="00EE1287"/>
    <w:rsid w:val="00EE1D78"/>
    <w:rsid w:val="00EE1F81"/>
    <w:rsid w:val="00EE244A"/>
    <w:rsid w:val="00EE2708"/>
    <w:rsid w:val="00EE27DC"/>
    <w:rsid w:val="00EE290E"/>
    <w:rsid w:val="00EE2BD5"/>
    <w:rsid w:val="00EE2DC2"/>
    <w:rsid w:val="00EE43B3"/>
    <w:rsid w:val="00EE4541"/>
    <w:rsid w:val="00EE4C1C"/>
    <w:rsid w:val="00EE4C5D"/>
    <w:rsid w:val="00EE4CCF"/>
    <w:rsid w:val="00EE4CDB"/>
    <w:rsid w:val="00EE4FD9"/>
    <w:rsid w:val="00EE601B"/>
    <w:rsid w:val="00EE6338"/>
    <w:rsid w:val="00EE65FF"/>
    <w:rsid w:val="00EE66B3"/>
    <w:rsid w:val="00EE69FF"/>
    <w:rsid w:val="00EE6E98"/>
    <w:rsid w:val="00EE6FA8"/>
    <w:rsid w:val="00EE761A"/>
    <w:rsid w:val="00EF01C4"/>
    <w:rsid w:val="00EF0395"/>
    <w:rsid w:val="00EF03AF"/>
    <w:rsid w:val="00EF1BD5"/>
    <w:rsid w:val="00EF1F00"/>
    <w:rsid w:val="00EF285F"/>
    <w:rsid w:val="00EF304F"/>
    <w:rsid w:val="00EF3165"/>
    <w:rsid w:val="00EF36AD"/>
    <w:rsid w:val="00EF48BC"/>
    <w:rsid w:val="00EF48E4"/>
    <w:rsid w:val="00EF4E3E"/>
    <w:rsid w:val="00EF519F"/>
    <w:rsid w:val="00EF558E"/>
    <w:rsid w:val="00EF5CCB"/>
    <w:rsid w:val="00EF5D31"/>
    <w:rsid w:val="00EF69BB"/>
    <w:rsid w:val="00EF736D"/>
    <w:rsid w:val="00F00084"/>
    <w:rsid w:val="00F00A6C"/>
    <w:rsid w:val="00F0119C"/>
    <w:rsid w:val="00F0262F"/>
    <w:rsid w:val="00F0265E"/>
    <w:rsid w:val="00F02897"/>
    <w:rsid w:val="00F02AD6"/>
    <w:rsid w:val="00F02CF9"/>
    <w:rsid w:val="00F02FBF"/>
    <w:rsid w:val="00F030AB"/>
    <w:rsid w:val="00F03CCB"/>
    <w:rsid w:val="00F03CE3"/>
    <w:rsid w:val="00F0418D"/>
    <w:rsid w:val="00F0437E"/>
    <w:rsid w:val="00F04483"/>
    <w:rsid w:val="00F048A0"/>
    <w:rsid w:val="00F04F53"/>
    <w:rsid w:val="00F059E2"/>
    <w:rsid w:val="00F072D3"/>
    <w:rsid w:val="00F073B7"/>
    <w:rsid w:val="00F074E6"/>
    <w:rsid w:val="00F0AAFD"/>
    <w:rsid w:val="00F102CE"/>
    <w:rsid w:val="00F116EC"/>
    <w:rsid w:val="00F11751"/>
    <w:rsid w:val="00F123A9"/>
    <w:rsid w:val="00F12778"/>
    <w:rsid w:val="00F12CD5"/>
    <w:rsid w:val="00F131A1"/>
    <w:rsid w:val="00F137B8"/>
    <w:rsid w:val="00F13A15"/>
    <w:rsid w:val="00F13C15"/>
    <w:rsid w:val="00F14D0F"/>
    <w:rsid w:val="00F157F9"/>
    <w:rsid w:val="00F1587D"/>
    <w:rsid w:val="00F15F9A"/>
    <w:rsid w:val="00F16159"/>
    <w:rsid w:val="00F16CC0"/>
    <w:rsid w:val="00F179F4"/>
    <w:rsid w:val="00F17A27"/>
    <w:rsid w:val="00F208F9"/>
    <w:rsid w:val="00F21198"/>
    <w:rsid w:val="00F21329"/>
    <w:rsid w:val="00F21DEC"/>
    <w:rsid w:val="00F22737"/>
    <w:rsid w:val="00F227A5"/>
    <w:rsid w:val="00F236B0"/>
    <w:rsid w:val="00F238CA"/>
    <w:rsid w:val="00F2439B"/>
    <w:rsid w:val="00F25323"/>
    <w:rsid w:val="00F25DA7"/>
    <w:rsid w:val="00F26239"/>
    <w:rsid w:val="00F262CE"/>
    <w:rsid w:val="00F266D1"/>
    <w:rsid w:val="00F27B61"/>
    <w:rsid w:val="00F30338"/>
    <w:rsid w:val="00F3033F"/>
    <w:rsid w:val="00F309CC"/>
    <w:rsid w:val="00F31216"/>
    <w:rsid w:val="00F3126E"/>
    <w:rsid w:val="00F31B9F"/>
    <w:rsid w:val="00F326B7"/>
    <w:rsid w:val="00F32ECB"/>
    <w:rsid w:val="00F333D6"/>
    <w:rsid w:val="00F33DFB"/>
    <w:rsid w:val="00F33E68"/>
    <w:rsid w:val="00F34A50"/>
    <w:rsid w:val="00F34CA1"/>
    <w:rsid w:val="00F351F5"/>
    <w:rsid w:val="00F357E8"/>
    <w:rsid w:val="00F35A66"/>
    <w:rsid w:val="00F360EC"/>
    <w:rsid w:val="00F360F6"/>
    <w:rsid w:val="00F36ABA"/>
    <w:rsid w:val="00F36D93"/>
    <w:rsid w:val="00F37E58"/>
    <w:rsid w:val="00F400CE"/>
    <w:rsid w:val="00F4058A"/>
    <w:rsid w:val="00F405EA"/>
    <w:rsid w:val="00F41144"/>
    <w:rsid w:val="00F41276"/>
    <w:rsid w:val="00F42D75"/>
    <w:rsid w:val="00F42E8F"/>
    <w:rsid w:val="00F43081"/>
    <w:rsid w:val="00F435EC"/>
    <w:rsid w:val="00F4368B"/>
    <w:rsid w:val="00F4422C"/>
    <w:rsid w:val="00F44440"/>
    <w:rsid w:val="00F447EA"/>
    <w:rsid w:val="00F44BE6"/>
    <w:rsid w:val="00F450C3"/>
    <w:rsid w:val="00F45330"/>
    <w:rsid w:val="00F45648"/>
    <w:rsid w:val="00F457B3"/>
    <w:rsid w:val="00F459D4"/>
    <w:rsid w:val="00F464EA"/>
    <w:rsid w:val="00F46DAF"/>
    <w:rsid w:val="00F46E7A"/>
    <w:rsid w:val="00F472E2"/>
    <w:rsid w:val="00F476D5"/>
    <w:rsid w:val="00F507BA"/>
    <w:rsid w:val="00F50826"/>
    <w:rsid w:val="00F50B85"/>
    <w:rsid w:val="00F51036"/>
    <w:rsid w:val="00F5153C"/>
    <w:rsid w:val="00F51920"/>
    <w:rsid w:val="00F5279D"/>
    <w:rsid w:val="00F52923"/>
    <w:rsid w:val="00F52B4B"/>
    <w:rsid w:val="00F53209"/>
    <w:rsid w:val="00F537CA"/>
    <w:rsid w:val="00F53AAD"/>
    <w:rsid w:val="00F53BB9"/>
    <w:rsid w:val="00F555EE"/>
    <w:rsid w:val="00F559D4"/>
    <w:rsid w:val="00F561FC"/>
    <w:rsid w:val="00F56FA2"/>
    <w:rsid w:val="00F6030D"/>
    <w:rsid w:val="00F604FC"/>
    <w:rsid w:val="00F60904"/>
    <w:rsid w:val="00F60A05"/>
    <w:rsid w:val="00F61F9F"/>
    <w:rsid w:val="00F62B25"/>
    <w:rsid w:val="00F633FC"/>
    <w:rsid w:val="00F63508"/>
    <w:rsid w:val="00F63637"/>
    <w:rsid w:val="00F6382A"/>
    <w:rsid w:val="00F640E5"/>
    <w:rsid w:val="00F647E7"/>
    <w:rsid w:val="00F65709"/>
    <w:rsid w:val="00F65936"/>
    <w:rsid w:val="00F6630D"/>
    <w:rsid w:val="00F6686D"/>
    <w:rsid w:val="00F669F8"/>
    <w:rsid w:val="00F66E09"/>
    <w:rsid w:val="00F678B6"/>
    <w:rsid w:val="00F67FC3"/>
    <w:rsid w:val="00F70E2B"/>
    <w:rsid w:val="00F711A2"/>
    <w:rsid w:val="00F7127D"/>
    <w:rsid w:val="00F716A9"/>
    <w:rsid w:val="00F71DB7"/>
    <w:rsid w:val="00F71FD5"/>
    <w:rsid w:val="00F7218E"/>
    <w:rsid w:val="00F72EE4"/>
    <w:rsid w:val="00F72F59"/>
    <w:rsid w:val="00F73FED"/>
    <w:rsid w:val="00F746F3"/>
    <w:rsid w:val="00F7505A"/>
    <w:rsid w:val="00F750C9"/>
    <w:rsid w:val="00F75112"/>
    <w:rsid w:val="00F757F1"/>
    <w:rsid w:val="00F7591A"/>
    <w:rsid w:val="00F75AE6"/>
    <w:rsid w:val="00F75F43"/>
    <w:rsid w:val="00F763C9"/>
    <w:rsid w:val="00F7647D"/>
    <w:rsid w:val="00F764B4"/>
    <w:rsid w:val="00F7650F"/>
    <w:rsid w:val="00F76871"/>
    <w:rsid w:val="00F77139"/>
    <w:rsid w:val="00F77AC2"/>
    <w:rsid w:val="00F8005F"/>
    <w:rsid w:val="00F80AEC"/>
    <w:rsid w:val="00F8193C"/>
    <w:rsid w:val="00F824E6"/>
    <w:rsid w:val="00F83CBD"/>
    <w:rsid w:val="00F83EEB"/>
    <w:rsid w:val="00F851BC"/>
    <w:rsid w:val="00F860A4"/>
    <w:rsid w:val="00F8683B"/>
    <w:rsid w:val="00F86DF7"/>
    <w:rsid w:val="00F877A9"/>
    <w:rsid w:val="00F877B6"/>
    <w:rsid w:val="00F87FB8"/>
    <w:rsid w:val="00F901B2"/>
    <w:rsid w:val="00F901F6"/>
    <w:rsid w:val="00F904A1"/>
    <w:rsid w:val="00F909F2"/>
    <w:rsid w:val="00F90D9F"/>
    <w:rsid w:val="00F910E1"/>
    <w:rsid w:val="00F91CF1"/>
    <w:rsid w:val="00F91CF8"/>
    <w:rsid w:val="00F91F0C"/>
    <w:rsid w:val="00F921AA"/>
    <w:rsid w:val="00F9414F"/>
    <w:rsid w:val="00F941D9"/>
    <w:rsid w:val="00F946BB"/>
    <w:rsid w:val="00F9491B"/>
    <w:rsid w:val="00F94A8F"/>
    <w:rsid w:val="00F955EA"/>
    <w:rsid w:val="00F96093"/>
    <w:rsid w:val="00F96877"/>
    <w:rsid w:val="00F9698A"/>
    <w:rsid w:val="00F96F98"/>
    <w:rsid w:val="00F97CC5"/>
    <w:rsid w:val="00FA027A"/>
    <w:rsid w:val="00FA0477"/>
    <w:rsid w:val="00FA0A32"/>
    <w:rsid w:val="00FA0A34"/>
    <w:rsid w:val="00FA0ACB"/>
    <w:rsid w:val="00FA1389"/>
    <w:rsid w:val="00FA157A"/>
    <w:rsid w:val="00FA15EA"/>
    <w:rsid w:val="00FA206B"/>
    <w:rsid w:val="00FA24E8"/>
    <w:rsid w:val="00FA2BFE"/>
    <w:rsid w:val="00FA2C78"/>
    <w:rsid w:val="00FA4040"/>
    <w:rsid w:val="00FA4413"/>
    <w:rsid w:val="00FA59B3"/>
    <w:rsid w:val="00FA63C2"/>
    <w:rsid w:val="00FA6AE5"/>
    <w:rsid w:val="00FA7373"/>
    <w:rsid w:val="00FA7503"/>
    <w:rsid w:val="00FA762F"/>
    <w:rsid w:val="00FA7AD1"/>
    <w:rsid w:val="00FA7BCC"/>
    <w:rsid w:val="00FB0A9D"/>
    <w:rsid w:val="00FB0D07"/>
    <w:rsid w:val="00FB0E93"/>
    <w:rsid w:val="00FB1153"/>
    <w:rsid w:val="00FB1A84"/>
    <w:rsid w:val="00FB22D8"/>
    <w:rsid w:val="00FB2A37"/>
    <w:rsid w:val="00FB2C15"/>
    <w:rsid w:val="00FB320F"/>
    <w:rsid w:val="00FB3699"/>
    <w:rsid w:val="00FB3879"/>
    <w:rsid w:val="00FB3D23"/>
    <w:rsid w:val="00FB571E"/>
    <w:rsid w:val="00FB6E7C"/>
    <w:rsid w:val="00FB7512"/>
    <w:rsid w:val="00FC0ECB"/>
    <w:rsid w:val="00FC1305"/>
    <w:rsid w:val="00FC1896"/>
    <w:rsid w:val="00FC1B23"/>
    <w:rsid w:val="00FC2447"/>
    <w:rsid w:val="00FC2C27"/>
    <w:rsid w:val="00FC3767"/>
    <w:rsid w:val="00FC4A02"/>
    <w:rsid w:val="00FC4D24"/>
    <w:rsid w:val="00FC4FC2"/>
    <w:rsid w:val="00FC50BF"/>
    <w:rsid w:val="00FC5238"/>
    <w:rsid w:val="00FC5300"/>
    <w:rsid w:val="00FC55C2"/>
    <w:rsid w:val="00FC563F"/>
    <w:rsid w:val="00FC5796"/>
    <w:rsid w:val="00FC5A75"/>
    <w:rsid w:val="00FC6AA8"/>
    <w:rsid w:val="00FD023E"/>
    <w:rsid w:val="00FD069C"/>
    <w:rsid w:val="00FD0D2B"/>
    <w:rsid w:val="00FD0EDF"/>
    <w:rsid w:val="00FD27F5"/>
    <w:rsid w:val="00FD2EF4"/>
    <w:rsid w:val="00FD36A1"/>
    <w:rsid w:val="00FD3E90"/>
    <w:rsid w:val="00FD4604"/>
    <w:rsid w:val="00FD4CD2"/>
    <w:rsid w:val="00FD4F86"/>
    <w:rsid w:val="00FD5131"/>
    <w:rsid w:val="00FD5398"/>
    <w:rsid w:val="00FD55A1"/>
    <w:rsid w:val="00FD55FC"/>
    <w:rsid w:val="00FD56A0"/>
    <w:rsid w:val="00FD5F9C"/>
    <w:rsid w:val="00FD5FD4"/>
    <w:rsid w:val="00FD632F"/>
    <w:rsid w:val="00FD6AE9"/>
    <w:rsid w:val="00FD6B4F"/>
    <w:rsid w:val="00FD6DFE"/>
    <w:rsid w:val="00FD75A3"/>
    <w:rsid w:val="00FD7D69"/>
    <w:rsid w:val="00FE0CF6"/>
    <w:rsid w:val="00FE0D2A"/>
    <w:rsid w:val="00FE1444"/>
    <w:rsid w:val="00FE165A"/>
    <w:rsid w:val="00FE16FD"/>
    <w:rsid w:val="00FE21E2"/>
    <w:rsid w:val="00FE231F"/>
    <w:rsid w:val="00FE24FB"/>
    <w:rsid w:val="00FE298C"/>
    <w:rsid w:val="00FE345C"/>
    <w:rsid w:val="00FE3900"/>
    <w:rsid w:val="00FE4079"/>
    <w:rsid w:val="00FE4808"/>
    <w:rsid w:val="00FE4BD0"/>
    <w:rsid w:val="00FE4C95"/>
    <w:rsid w:val="00FE5354"/>
    <w:rsid w:val="00FE5D7D"/>
    <w:rsid w:val="00FE5FA1"/>
    <w:rsid w:val="00FE5FCF"/>
    <w:rsid w:val="00FE6354"/>
    <w:rsid w:val="00FE6761"/>
    <w:rsid w:val="00FE6850"/>
    <w:rsid w:val="00FE6B90"/>
    <w:rsid w:val="00FE6D9F"/>
    <w:rsid w:val="00FE6FB1"/>
    <w:rsid w:val="00FE7130"/>
    <w:rsid w:val="00FE77AA"/>
    <w:rsid w:val="00FE7D24"/>
    <w:rsid w:val="00FF072A"/>
    <w:rsid w:val="00FF0C46"/>
    <w:rsid w:val="00FF1E59"/>
    <w:rsid w:val="00FF31F1"/>
    <w:rsid w:val="00FF3804"/>
    <w:rsid w:val="00FF3C04"/>
    <w:rsid w:val="00FF4826"/>
    <w:rsid w:val="00FF4908"/>
    <w:rsid w:val="00FF4F57"/>
    <w:rsid w:val="00FF575D"/>
    <w:rsid w:val="00FF671F"/>
    <w:rsid w:val="00FF721D"/>
    <w:rsid w:val="00FF7905"/>
    <w:rsid w:val="00FF7F4B"/>
    <w:rsid w:val="00FF7F73"/>
    <w:rsid w:val="01109619"/>
    <w:rsid w:val="013F39C3"/>
    <w:rsid w:val="0146A71B"/>
    <w:rsid w:val="014B4368"/>
    <w:rsid w:val="01667C05"/>
    <w:rsid w:val="017EDE3B"/>
    <w:rsid w:val="01963A1F"/>
    <w:rsid w:val="01AC7BF3"/>
    <w:rsid w:val="01AF9954"/>
    <w:rsid w:val="01B2AE48"/>
    <w:rsid w:val="01C47B6A"/>
    <w:rsid w:val="01F18783"/>
    <w:rsid w:val="020BA7E3"/>
    <w:rsid w:val="02203452"/>
    <w:rsid w:val="02842EC1"/>
    <w:rsid w:val="0299B786"/>
    <w:rsid w:val="029B61AC"/>
    <w:rsid w:val="02B0AAAB"/>
    <w:rsid w:val="02C0F750"/>
    <w:rsid w:val="02CC1DBC"/>
    <w:rsid w:val="02D26D33"/>
    <w:rsid w:val="02DF290D"/>
    <w:rsid w:val="02ED0375"/>
    <w:rsid w:val="02FC4EF3"/>
    <w:rsid w:val="030A92E0"/>
    <w:rsid w:val="031B8D9A"/>
    <w:rsid w:val="031F4B64"/>
    <w:rsid w:val="03377577"/>
    <w:rsid w:val="034D92C2"/>
    <w:rsid w:val="035C403A"/>
    <w:rsid w:val="03D5AB12"/>
    <w:rsid w:val="03D70717"/>
    <w:rsid w:val="03FB4330"/>
    <w:rsid w:val="040DDDF6"/>
    <w:rsid w:val="04664155"/>
    <w:rsid w:val="0471D4D6"/>
    <w:rsid w:val="04823518"/>
    <w:rsid w:val="04CD4DC7"/>
    <w:rsid w:val="04E8D6CE"/>
    <w:rsid w:val="05098995"/>
    <w:rsid w:val="05499E5C"/>
    <w:rsid w:val="057202EF"/>
    <w:rsid w:val="058334C5"/>
    <w:rsid w:val="058E21AA"/>
    <w:rsid w:val="05D5A783"/>
    <w:rsid w:val="05F3197C"/>
    <w:rsid w:val="05FF4659"/>
    <w:rsid w:val="06000AAB"/>
    <w:rsid w:val="064A3C08"/>
    <w:rsid w:val="066744E6"/>
    <w:rsid w:val="0675F8BD"/>
    <w:rsid w:val="06864AF5"/>
    <w:rsid w:val="06A2C8CD"/>
    <w:rsid w:val="06B06B7D"/>
    <w:rsid w:val="06E994BA"/>
    <w:rsid w:val="07054CCD"/>
    <w:rsid w:val="07312567"/>
    <w:rsid w:val="07457A4D"/>
    <w:rsid w:val="0784F701"/>
    <w:rsid w:val="07AC9D74"/>
    <w:rsid w:val="07B878EA"/>
    <w:rsid w:val="07DF1461"/>
    <w:rsid w:val="07E38060"/>
    <w:rsid w:val="07FAE379"/>
    <w:rsid w:val="0803107F"/>
    <w:rsid w:val="083496A7"/>
    <w:rsid w:val="08623BFC"/>
    <w:rsid w:val="08991C91"/>
    <w:rsid w:val="08A12FF6"/>
    <w:rsid w:val="08BA3170"/>
    <w:rsid w:val="08F70EC0"/>
    <w:rsid w:val="0916192F"/>
    <w:rsid w:val="09942770"/>
    <w:rsid w:val="09BDE5A8"/>
    <w:rsid w:val="09CE2AE4"/>
    <w:rsid w:val="09CE5AAC"/>
    <w:rsid w:val="09CF298A"/>
    <w:rsid w:val="09FABD9F"/>
    <w:rsid w:val="0A0684A7"/>
    <w:rsid w:val="0A259570"/>
    <w:rsid w:val="0A297D6A"/>
    <w:rsid w:val="0A2A9452"/>
    <w:rsid w:val="0A30132D"/>
    <w:rsid w:val="0A305319"/>
    <w:rsid w:val="0A3CED8F"/>
    <w:rsid w:val="0A58A177"/>
    <w:rsid w:val="0A8B3EE3"/>
    <w:rsid w:val="0A996AE8"/>
    <w:rsid w:val="0AA6FAFE"/>
    <w:rsid w:val="0AAFC9CE"/>
    <w:rsid w:val="0AB52DC3"/>
    <w:rsid w:val="0AC942EA"/>
    <w:rsid w:val="0ADA80AC"/>
    <w:rsid w:val="0AECA733"/>
    <w:rsid w:val="0B2C5EB4"/>
    <w:rsid w:val="0B30BBF1"/>
    <w:rsid w:val="0B49BEB6"/>
    <w:rsid w:val="0B5107E3"/>
    <w:rsid w:val="0B7676AD"/>
    <w:rsid w:val="0B8E3344"/>
    <w:rsid w:val="0B989FA8"/>
    <w:rsid w:val="0BB72258"/>
    <w:rsid w:val="0BC69756"/>
    <w:rsid w:val="0BD1BE09"/>
    <w:rsid w:val="0BF9B7EC"/>
    <w:rsid w:val="0C0EB7B2"/>
    <w:rsid w:val="0C433E55"/>
    <w:rsid w:val="0C71F313"/>
    <w:rsid w:val="0C7B0567"/>
    <w:rsid w:val="0CA569E8"/>
    <w:rsid w:val="0CA6B581"/>
    <w:rsid w:val="0CAB6B00"/>
    <w:rsid w:val="0CE5046A"/>
    <w:rsid w:val="0D063ED5"/>
    <w:rsid w:val="0D404C0B"/>
    <w:rsid w:val="0D5D24CA"/>
    <w:rsid w:val="0D769C1F"/>
    <w:rsid w:val="0D895F95"/>
    <w:rsid w:val="0D9756B4"/>
    <w:rsid w:val="0DBF2DA3"/>
    <w:rsid w:val="0DC5C584"/>
    <w:rsid w:val="0DC95390"/>
    <w:rsid w:val="0E09F37C"/>
    <w:rsid w:val="0E212651"/>
    <w:rsid w:val="0E31162D"/>
    <w:rsid w:val="0E36A8C5"/>
    <w:rsid w:val="0E372C99"/>
    <w:rsid w:val="0E37EB9F"/>
    <w:rsid w:val="0E4E7CA5"/>
    <w:rsid w:val="0E63A074"/>
    <w:rsid w:val="0E711103"/>
    <w:rsid w:val="0E7FAF16"/>
    <w:rsid w:val="0E803DBD"/>
    <w:rsid w:val="0E8D1B10"/>
    <w:rsid w:val="0E90D32C"/>
    <w:rsid w:val="0E95CDED"/>
    <w:rsid w:val="0EC7B017"/>
    <w:rsid w:val="0ED4BA97"/>
    <w:rsid w:val="0EE49712"/>
    <w:rsid w:val="0EF8E041"/>
    <w:rsid w:val="0F01649C"/>
    <w:rsid w:val="0F01F768"/>
    <w:rsid w:val="0F230A9C"/>
    <w:rsid w:val="0F40F762"/>
    <w:rsid w:val="0F6111A4"/>
    <w:rsid w:val="0F778FD5"/>
    <w:rsid w:val="0F7FA9C6"/>
    <w:rsid w:val="0F802814"/>
    <w:rsid w:val="0F994301"/>
    <w:rsid w:val="0FD2DD63"/>
    <w:rsid w:val="0FEECA5A"/>
    <w:rsid w:val="0FFEE066"/>
    <w:rsid w:val="1015BBB8"/>
    <w:rsid w:val="1037F97E"/>
    <w:rsid w:val="1049ED5C"/>
    <w:rsid w:val="104F4E38"/>
    <w:rsid w:val="10572314"/>
    <w:rsid w:val="106D8D47"/>
    <w:rsid w:val="10736069"/>
    <w:rsid w:val="10743951"/>
    <w:rsid w:val="1085C40A"/>
    <w:rsid w:val="109F1F1E"/>
    <w:rsid w:val="10A77108"/>
    <w:rsid w:val="10B0BC03"/>
    <w:rsid w:val="10CE5E05"/>
    <w:rsid w:val="10D3A98A"/>
    <w:rsid w:val="10FD8ABE"/>
    <w:rsid w:val="1120A1E5"/>
    <w:rsid w:val="1138846E"/>
    <w:rsid w:val="113FFF2F"/>
    <w:rsid w:val="114071F4"/>
    <w:rsid w:val="1165100F"/>
    <w:rsid w:val="11652E73"/>
    <w:rsid w:val="1178852E"/>
    <w:rsid w:val="11ABE995"/>
    <w:rsid w:val="11B052BA"/>
    <w:rsid w:val="11C635D9"/>
    <w:rsid w:val="11DAEA5F"/>
    <w:rsid w:val="12324FAF"/>
    <w:rsid w:val="1238D00B"/>
    <w:rsid w:val="125F71C6"/>
    <w:rsid w:val="1298ECD2"/>
    <w:rsid w:val="12A291C1"/>
    <w:rsid w:val="12B3E9E6"/>
    <w:rsid w:val="12D96379"/>
    <w:rsid w:val="13056829"/>
    <w:rsid w:val="130A6DB7"/>
    <w:rsid w:val="131E36D9"/>
    <w:rsid w:val="1324E2A6"/>
    <w:rsid w:val="13276CF9"/>
    <w:rsid w:val="1338F145"/>
    <w:rsid w:val="133A4ECE"/>
    <w:rsid w:val="136E296D"/>
    <w:rsid w:val="1387ED92"/>
    <w:rsid w:val="1394086F"/>
    <w:rsid w:val="13BB8B0C"/>
    <w:rsid w:val="13C833AD"/>
    <w:rsid w:val="13CEB71C"/>
    <w:rsid w:val="13D0862E"/>
    <w:rsid w:val="13D9EF8F"/>
    <w:rsid w:val="13DD9CCF"/>
    <w:rsid w:val="14779FF1"/>
    <w:rsid w:val="1484182B"/>
    <w:rsid w:val="14878EA9"/>
    <w:rsid w:val="14952EE8"/>
    <w:rsid w:val="14BD3FB5"/>
    <w:rsid w:val="14C75895"/>
    <w:rsid w:val="14D0AFAE"/>
    <w:rsid w:val="14D841EE"/>
    <w:rsid w:val="1506DFC2"/>
    <w:rsid w:val="150DAD21"/>
    <w:rsid w:val="15170F59"/>
    <w:rsid w:val="15199162"/>
    <w:rsid w:val="151ABFEC"/>
    <w:rsid w:val="152CB34B"/>
    <w:rsid w:val="152FAB4F"/>
    <w:rsid w:val="15334319"/>
    <w:rsid w:val="153C3647"/>
    <w:rsid w:val="15729379"/>
    <w:rsid w:val="158C7A54"/>
    <w:rsid w:val="15908464"/>
    <w:rsid w:val="15A7855F"/>
    <w:rsid w:val="15B05950"/>
    <w:rsid w:val="15C19007"/>
    <w:rsid w:val="15EDB226"/>
    <w:rsid w:val="16206FCF"/>
    <w:rsid w:val="162A696D"/>
    <w:rsid w:val="16349A6D"/>
    <w:rsid w:val="1681B28D"/>
    <w:rsid w:val="16832DB8"/>
    <w:rsid w:val="168DFF25"/>
    <w:rsid w:val="169B23D0"/>
    <w:rsid w:val="16A25563"/>
    <w:rsid w:val="16B561C3"/>
    <w:rsid w:val="16D1A2BA"/>
    <w:rsid w:val="16DEF2B7"/>
    <w:rsid w:val="16E3526A"/>
    <w:rsid w:val="16E69027"/>
    <w:rsid w:val="1750421F"/>
    <w:rsid w:val="178229B6"/>
    <w:rsid w:val="1798589D"/>
    <w:rsid w:val="17A90CCD"/>
    <w:rsid w:val="17AA3806"/>
    <w:rsid w:val="17ED3E32"/>
    <w:rsid w:val="180A7098"/>
    <w:rsid w:val="181C6159"/>
    <w:rsid w:val="181FDA40"/>
    <w:rsid w:val="185B328B"/>
    <w:rsid w:val="18AC5DAB"/>
    <w:rsid w:val="18AFFA37"/>
    <w:rsid w:val="18CB6501"/>
    <w:rsid w:val="18D89992"/>
    <w:rsid w:val="18EF8226"/>
    <w:rsid w:val="1948C433"/>
    <w:rsid w:val="194A4A78"/>
    <w:rsid w:val="194CF7A4"/>
    <w:rsid w:val="19591BBE"/>
    <w:rsid w:val="1972048B"/>
    <w:rsid w:val="199B809F"/>
    <w:rsid w:val="19ABC160"/>
    <w:rsid w:val="19BACA58"/>
    <w:rsid w:val="19BD90B7"/>
    <w:rsid w:val="19C4CB1C"/>
    <w:rsid w:val="19C5A480"/>
    <w:rsid w:val="19C87FDF"/>
    <w:rsid w:val="19E23F91"/>
    <w:rsid w:val="19F45BF8"/>
    <w:rsid w:val="1A02F40F"/>
    <w:rsid w:val="1A0AB00C"/>
    <w:rsid w:val="1A14F114"/>
    <w:rsid w:val="1A1E30E9"/>
    <w:rsid w:val="1A3BC216"/>
    <w:rsid w:val="1A6D6ADA"/>
    <w:rsid w:val="1A6EAFCA"/>
    <w:rsid w:val="1A78C0C6"/>
    <w:rsid w:val="1A818606"/>
    <w:rsid w:val="1A923E2E"/>
    <w:rsid w:val="1AA373CF"/>
    <w:rsid w:val="1AA3A2BE"/>
    <w:rsid w:val="1AB04744"/>
    <w:rsid w:val="1AC859EE"/>
    <w:rsid w:val="1AEA1446"/>
    <w:rsid w:val="1AEE6DD3"/>
    <w:rsid w:val="1B228E36"/>
    <w:rsid w:val="1B3E6126"/>
    <w:rsid w:val="1B9714F0"/>
    <w:rsid w:val="1BF71EB8"/>
    <w:rsid w:val="1C07A2C7"/>
    <w:rsid w:val="1C25F339"/>
    <w:rsid w:val="1C285FB0"/>
    <w:rsid w:val="1C5510F5"/>
    <w:rsid w:val="1C5B263B"/>
    <w:rsid w:val="1C749815"/>
    <w:rsid w:val="1C942009"/>
    <w:rsid w:val="1CAD9F41"/>
    <w:rsid w:val="1CBB0E00"/>
    <w:rsid w:val="1CEDC208"/>
    <w:rsid w:val="1CFA347C"/>
    <w:rsid w:val="1D06B28A"/>
    <w:rsid w:val="1D0C9276"/>
    <w:rsid w:val="1D4C03D2"/>
    <w:rsid w:val="1D4DE0D7"/>
    <w:rsid w:val="1D7DF604"/>
    <w:rsid w:val="1D897C6C"/>
    <w:rsid w:val="1D9603E6"/>
    <w:rsid w:val="1D9CFC24"/>
    <w:rsid w:val="1D9DBB25"/>
    <w:rsid w:val="1DBA8F3C"/>
    <w:rsid w:val="1DC8D484"/>
    <w:rsid w:val="1DDA8783"/>
    <w:rsid w:val="1DE3239A"/>
    <w:rsid w:val="1E0C3514"/>
    <w:rsid w:val="1E0D2B50"/>
    <w:rsid w:val="1E0EB177"/>
    <w:rsid w:val="1E2E8194"/>
    <w:rsid w:val="1E39E341"/>
    <w:rsid w:val="1E5715C3"/>
    <w:rsid w:val="1E744733"/>
    <w:rsid w:val="1E8894B5"/>
    <w:rsid w:val="1E95B09E"/>
    <w:rsid w:val="1EAE24FD"/>
    <w:rsid w:val="1EB7CE58"/>
    <w:rsid w:val="1EBED856"/>
    <w:rsid w:val="1F12E102"/>
    <w:rsid w:val="1F1F30C3"/>
    <w:rsid w:val="1F2F6C5F"/>
    <w:rsid w:val="1F6F0424"/>
    <w:rsid w:val="1F76211E"/>
    <w:rsid w:val="1F7E9F4B"/>
    <w:rsid w:val="1F810E17"/>
    <w:rsid w:val="1F8116F3"/>
    <w:rsid w:val="1F954EB2"/>
    <w:rsid w:val="1FB517E2"/>
    <w:rsid w:val="20281D25"/>
    <w:rsid w:val="204E6331"/>
    <w:rsid w:val="207A28A8"/>
    <w:rsid w:val="2099220A"/>
    <w:rsid w:val="20A61B7C"/>
    <w:rsid w:val="20B4DF31"/>
    <w:rsid w:val="20BE6E85"/>
    <w:rsid w:val="20BF2951"/>
    <w:rsid w:val="20DAE371"/>
    <w:rsid w:val="20FCD6F6"/>
    <w:rsid w:val="211FFDAD"/>
    <w:rsid w:val="216A2DFB"/>
    <w:rsid w:val="21701A3B"/>
    <w:rsid w:val="2187CFF4"/>
    <w:rsid w:val="21AAD280"/>
    <w:rsid w:val="21B6F748"/>
    <w:rsid w:val="21FFE8EE"/>
    <w:rsid w:val="2203C07D"/>
    <w:rsid w:val="2210D023"/>
    <w:rsid w:val="2228F7A0"/>
    <w:rsid w:val="22486C57"/>
    <w:rsid w:val="226C08F8"/>
    <w:rsid w:val="22842B6E"/>
    <w:rsid w:val="228FEE36"/>
    <w:rsid w:val="2296C065"/>
    <w:rsid w:val="22D8CAFD"/>
    <w:rsid w:val="2348A6A9"/>
    <w:rsid w:val="2381C166"/>
    <w:rsid w:val="23B146C9"/>
    <w:rsid w:val="23C28387"/>
    <w:rsid w:val="23FE9EB0"/>
    <w:rsid w:val="24240C77"/>
    <w:rsid w:val="2440D3F8"/>
    <w:rsid w:val="24421F89"/>
    <w:rsid w:val="244CB88E"/>
    <w:rsid w:val="248F1164"/>
    <w:rsid w:val="2493E2DE"/>
    <w:rsid w:val="24A08519"/>
    <w:rsid w:val="24A50182"/>
    <w:rsid w:val="24A82C65"/>
    <w:rsid w:val="24A8CFB2"/>
    <w:rsid w:val="24AB9412"/>
    <w:rsid w:val="24B67C31"/>
    <w:rsid w:val="2515FCF9"/>
    <w:rsid w:val="251614BD"/>
    <w:rsid w:val="251D48A0"/>
    <w:rsid w:val="2548BC5F"/>
    <w:rsid w:val="25619B01"/>
    <w:rsid w:val="258FFD75"/>
    <w:rsid w:val="259DD045"/>
    <w:rsid w:val="25AADA5A"/>
    <w:rsid w:val="25ABB812"/>
    <w:rsid w:val="25ABBE9D"/>
    <w:rsid w:val="25B1267B"/>
    <w:rsid w:val="25BF1EA2"/>
    <w:rsid w:val="25C37B3F"/>
    <w:rsid w:val="25EA52B5"/>
    <w:rsid w:val="26092479"/>
    <w:rsid w:val="262D2A8C"/>
    <w:rsid w:val="262E2544"/>
    <w:rsid w:val="2637214C"/>
    <w:rsid w:val="26816FBB"/>
    <w:rsid w:val="269A1F6D"/>
    <w:rsid w:val="26AABE98"/>
    <w:rsid w:val="26B65C5E"/>
    <w:rsid w:val="26F87FB5"/>
    <w:rsid w:val="27200026"/>
    <w:rsid w:val="2722CA9D"/>
    <w:rsid w:val="27301D92"/>
    <w:rsid w:val="273B1B2E"/>
    <w:rsid w:val="2750E361"/>
    <w:rsid w:val="27563897"/>
    <w:rsid w:val="27764AAC"/>
    <w:rsid w:val="278B0C23"/>
    <w:rsid w:val="278F154C"/>
    <w:rsid w:val="27D2F213"/>
    <w:rsid w:val="27F3069A"/>
    <w:rsid w:val="280D6E7E"/>
    <w:rsid w:val="2813981B"/>
    <w:rsid w:val="281E0615"/>
    <w:rsid w:val="286F4374"/>
    <w:rsid w:val="286F6675"/>
    <w:rsid w:val="289A742C"/>
    <w:rsid w:val="289FFF13"/>
    <w:rsid w:val="28AB5ACA"/>
    <w:rsid w:val="28B6A143"/>
    <w:rsid w:val="28C8C671"/>
    <w:rsid w:val="28F0F30A"/>
    <w:rsid w:val="291BF2C9"/>
    <w:rsid w:val="291D00CE"/>
    <w:rsid w:val="292CB5A4"/>
    <w:rsid w:val="2971C22B"/>
    <w:rsid w:val="2975511E"/>
    <w:rsid w:val="29C635B4"/>
    <w:rsid w:val="29CA1198"/>
    <w:rsid w:val="29F5BE5F"/>
    <w:rsid w:val="29FE4975"/>
    <w:rsid w:val="29FF4009"/>
    <w:rsid w:val="2A05A5F1"/>
    <w:rsid w:val="2A0BB6BC"/>
    <w:rsid w:val="2A0EF76A"/>
    <w:rsid w:val="2A0F93DB"/>
    <w:rsid w:val="2A188055"/>
    <w:rsid w:val="2A57D580"/>
    <w:rsid w:val="2A85A4BC"/>
    <w:rsid w:val="2AAA8BB5"/>
    <w:rsid w:val="2AAF6DFE"/>
    <w:rsid w:val="2ACAE756"/>
    <w:rsid w:val="2AD16E94"/>
    <w:rsid w:val="2AD6202F"/>
    <w:rsid w:val="2AFB5ACA"/>
    <w:rsid w:val="2B016EC0"/>
    <w:rsid w:val="2B14E17D"/>
    <w:rsid w:val="2B426348"/>
    <w:rsid w:val="2B439390"/>
    <w:rsid w:val="2B6E6F5B"/>
    <w:rsid w:val="2B7749EA"/>
    <w:rsid w:val="2B7AAF79"/>
    <w:rsid w:val="2B8AFBBE"/>
    <w:rsid w:val="2B99C7BE"/>
    <w:rsid w:val="2BB90BD9"/>
    <w:rsid w:val="2BCABCEC"/>
    <w:rsid w:val="2BF8C2C8"/>
    <w:rsid w:val="2C3B6169"/>
    <w:rsid w:val="2C599495"/>
    <w:rsid w:val="2C67FC57"/>
    <w:rsid w:val="2C6E6D99"/>
    <w:rsid w:val="2C91C7EC"/>
    <w:rsid w:val="2CA37CB4"/>
    <w:rsid w:val="2CC3FF60"/>
    <w:rsid w:val="2CC83377"/>
    <w:rsid w:val="2CD159FC"/>
    <w:rsid w:val="2CD8DBE7"/>
    <w:rsid w:val="2CDB33A8"/>
    <w:rsid w:val="2CFB98FD"/>
    <w:rsid w:val="2D094108"/>
    <w:rsid w:val="2D0E006C"/>
    <w:rsid w:val="2D1F6B01"/>
    <w:rsid w:val="2D340D56"/>
    <w:rsid w:val="2D568996"/>
    <w:rsid w:val="2D59D676"/>
    <w:rsid w:val="2D9890E9"/>
    <w:rsid w:val="2DBE8550"/>
    <w:rsid w:val="2DC76AD8"/>
    <w:rsid w:val="2E0130BB"/>
    <w:rsid w:val="2E40CD46"/>
    <w:rsid w:val="2E426D96"/>
    <w:rsid w:val="2E42B3BD"/>
    <w:rsid w:val="2E46A602"/>
    <w:rsid w:val="2E4DD53C"/>
    <w:rsid w:val="2E8ADEA1"/>
    <w:rsid w:val="2EB525F4"/>
    <w:rsid w:val="2EBD1F77"/>
    <w:rsid w:val="2EC4478B"/>
    <w:rsid w:val="2EC4A77D"/>
    <w:rsid w:val="2ED8E6D7"/>
    <w:rsid w:val="2EFCEE68"/>
    <w:rsid w:val="2F21C16E"/>
    <w:rsid w:val="2F23492F"/>
    <w:rsid w:val="2F2D7153"/>
    <w:rsid w:val="2F3DEE06"/>
    <w:rsid w:val="2F4B4021"/>
    <w:rsid w:val="2F5045BC"/>
    <w:rsid w:val="2F5CC857"/>
    <w:rsid w:val="2FCC90AF"/>
    <w:rsid w:val="2FF05F78"/>
    <w:rsid w:val="3013AD3E"/>
    <w:rsid w:val="3041E07E"/>
    <w:rsid w:val="3062E084"/>
    <w:rsid w:val="3065FB5A"/>
    <w:rsid w:val="30BAAA3A"/>
    <w:rsid w:val="30EA696F"/>
    <w:rsid w:val="310F35C2"/>
    <w:rsid w:val="3165B42C"/>
    <w:rsid w:val="3189BA41"/>
    <w:rsid w:val="3191D819"/>
    <w:rsid w:val="319262C3"/>
    <w:rsid w:val="31ABFA4D"/>
    <w:rsid w:val="31D966DF"/>
    <w:rsid w:val="31F065A1"/>
    <w:rsid w:val="321D71FB"/>
    <w:rsid w:val="32327E5E"/>
    <w:rsid w:val="32337427"/>
    <w:rsid w:val="3247541E"/>
    <w:rsid w:val="3250F8D1"/>
    <w:rsid w:val="3270245C"/>
    <w:rsid w:val="32715447"/>
    <w:rsid w:val="3281218C"/>
    <w:rsid w:val="328BD91D"/>
    <w:rsid w:val="32AF9B80"/>
    <w:rsid w:val="32C244D0"/>
    <w:rsid w:val="32CC17F3"/>
    <w:rsid w:val="33121E2D"/>
    <w:rsid w:val="332A2354"/>
    <w:rsid w:val="3346B5A3"/>
    <w:rsid w:val="3347F618"/>
    <w:rsid w:val="337380B2"/>
    <w:rsid w:val="337BF851"/>
    <w:rsid w:val="337F1C55"/>
    <w:rsid w:val="33954EB1"/>
    <w:rsid w:val="33BE0B5C"/>
    <w:rsid w:val="33C42AA6"/>
    <w:rsid w:val="33DE28CE"/>
    <w:rsid w:val="33E3247F"/>
    <w:rsid w:val="33E83C2C"/>
    <w:rsid w:val="342CC197"/>
    <w:rsid w:val="34498AEC"/>
    <w:rsid w:val="3451A602"/>
    <w:rsid w:val="34BB44D6"/>
    <w:rsid w:val="34D7BB72"/>
    <w:rsid w:val="34F78083"/>
    <w:rsid w:val="3500581F"/>
    <w:rsid w:val="3512AC1C"/>
    <w:rsid w:val="3557B79B"/>
    <w:rsid w:val="355888F2"/>
    <w:rsid w:val="358D5AC7"/>
    <w:rsid w:val="35B46C4F"/>
    <w:rsid w:val="35BF5DDF"/>
    <w:rsid w:val="35C0EAF8"/>
    <w:rsid w:val="35DCA756"/>
    <w:rsid w:val="35E53C59"/>
    <w:rsid w:val="35F93198"/>
    <w:rsid w:val="362E7D0F"/>
    <w:rsid w:val="363F6130"/>
    <w:rsid w:val="36AB9238"/>
    <w:rsid w:val="36D207AA"/>
    <w:rsid w:val="36EEA797"/>
    <w:rsid w:val="372A4EC7"/>
    <w:rsid w:val="375CAF0A"/>
    <w:rsid w:val="37629714"/>
    <w:rsid w:val="3791E82D"/>
    <w:rsid w:val="3799DC4D"/>
    <w:rsid w:val="37AE3C20"/>
    <w:rsid w:val="37B12513"/>
    <w:rsid w:val="37C1BA8D"/>
    <w:rsid w:val="37CCB38C"/>
    <w:rsid w:val="37D56B28"/>
    <w:rsid w:val="37FA5BAE"/>
    <w:rsid w:val="382A3FB5"/>
    <w:rsid w:val="382C1512"/>
    <w:rsid w:val="3846A223"/>
    <w:rsid w:val="38CF3703"/>
    <w:rsid w:val="38ED9E8A"/>
    <w:rsid w:val="392EACA4"/>
    <w:rsid w:val="393AC991"/>
    <w:rsid w:val="393FEA7C"/>
    <w:rsid w:val="394B73CC"/>
    <w:rsid w:val="396D3566"/>
    <w:rsid w:val="397423DE"/>
    <w:rsid w:val="39791542"/>
    <w:rsid w:val="39819F12"/>
    <w:rsid w:val="39831772"/>
    <w:rsid w:val="39870100"/>
    <w:rsid w:val="398F6A25"/>
    <w:rsid w:val="39A67384"/>
    <w:rsid w:val="39BC367B"/>
    <w:rsid w:val="39E7A0F6"/>
    <w:rsid w:val="3A526603"/>
    <w:rsid w:val="3A6E72DD"/>
    <w:rsid w:val="3A8582E2"/>
    <w:rsid w:val="3A988D4A"/>
    <w:rsid w:val="3A99DB19"/>
    <w:rsid w:val="3ACA51EC"/>
    <w:rsid w:val="3AE0E934"/>
    <w:rsid w:val="3AF1CA6B"/>
    <w:rsid w:val="3B036BF0"/>
    <w:rsid w:val="3B142727"/>
    <w:rsid w:val="3B1BF3C2"/>
    <w:rsid w:val="3B4FC6BE"/>
    <w:rsid w:val="3B671E18"/>
    <w:rsid w:val="3B6F1912"/>
    <w:rsid w:val="3BAF423D"/>
    <w:rsid w:val="3BB56E0D"/>
    <w:rsid w:val="3BBD1939"/>
    <w:rsid w:val="3BD50E07"/>
    <w:rsid w:val="3BF1CC1F"/>
    <w:rsid w:val="3C0BED87"/>
    <w:rsid w:val="3C0CFF79"/>
    <w:rsid w:val="3C3833B3"/>
    <w:rsid w:val="3C42931E"/>
    <w:rsid w:val="3C757403"/>
    <w:rsid w:val="3C7D8D33"/>
    <w:rsid w:val="3C8145D4"/>
    <w:rsid w:val="3CC6B772"/>
    <w:rsid w:val="3CC813F3"/>
    <w:rsid w:val="3CE51C49"/>
    <w:rsid w:val="3D04D35E"/>
    <w:rsid w:val="3D39810F"/>
    <w:rsid w:val="3D3C1CD2"/>
    <w:rsid w:val="3D48738F"/>
    <w:rsid w:val="3D5C68B3"/>
    <w:rsid w:val="3D6C983B"/>
    <w:rsid w:val="3D83191F"/>
    <w:rsid w:val="3D8D69D4"/>
    <w:rsid w:val="3DA34DF5"/>
    <w:rsid w:val="3DA76734"/>
    <w:rsid w:val="3DB33811"/>
    <w:rsid w:val="3DBEC3EC"/>
    <w:rsid w:val="3E2DB0EA"/>
    <w:rsid w:val="3E3CB5A9"/>
    <w:rsid w:val="3E3F3F28"/>
    <w:rsid w:val="3E45642E"/>
    <w:rsid w:val="3E466471"/>
    <w:rsid w:val="3E755388"/>
    <w:rsid w:val="3EA1932E"/>
    <w:rsid w:val="3EAF8A5C"/>
    <w:rsid w:val="3ED20B85"/>
    <w:rsid w:val="3EDC68A6"/>
    <w:rsid w:val="3EE2A3C8"/>
    <w:rsid w:val="3EF25B3D"/>
    <w:rsid w:val="3EF86B2C"/>
    <w:rsid w:val="3F1F6DC2"/>
    <w:rsid w:val="3F96CB62"/>
    <w:rsid w:val="3F9BD8F9"/>
    <w:rsid w:val="3FA8FD33"/>
    <w:rsid w:val="3FB3BA17"/>
    <w:rsid w:val="3FDE8572"/>
    <w:rsid w:val="3FE1984B"/>
    <w:rsid w:val="401F1EC9"/>
    <w:rsid w:val="402E3A69"/>
    <w:rsid w:val="403450B2"/>
    <w:rsid w:val="40613C5D"/>
    <w:rsid w:val="4066EEF8"/>
    <w:rsid w:val="4066FC9B"/>
    <w:rsid w:val="407E6C5B"/>
    <w:rsid w:val="40815095"/>
    <w:rsid w:val="40899189"/>
    <w:rsid w:val="408A7877"/>
    <w:rsid w:val="408E196C"/>
    <w:rsid w:val="409354D1"/>
    <w:rsid w:val="40AF2DE1"/>
    <w:rsid w:val="40B2303B"/>
    <w:rsid w:val="40D542C2"/>
    <w:rsid w:val="410D8582"/>
    <w:rsid w:val="411D521B"/>
    <w:rsid w:val="411F463C"/>
    <w:rsid w:val="4131B7ED"/>
    <w:rsid w:val="4140825E"/>
    <w:rsid w:val="4142E668"/>
    <w:rsid w:val="414AF6DD"/>
    <w:rsid w:val="4150C2A6"/>
    <w:rsid w:val="41512544"/>
    <w:rsid w:val="415A42C2"/>
    <w:rsid w:val="41C43095"/>
    <w:rsid w:val="41E9BCF2"/>
    <w:rsid w:val="41EE5348"/>
    <w:rsid w:val="42033D9D"/>
    <w:rsid w:val="421C1216"/>
    <w:rsid w:val="423D4B44"/>
    <w:rsid w:val="426454F4"/>
    <w:rsid w:val="4283D4E6"/>
    <w:rsid w:val="42AA80A8"/>
    <w:rsid w:val="42BB4FA1"/>
    <w:rsid w:val="42C8FF67"/>
    <w:rsid w:val="43262B65"/>
    <w:rsid w:val="43729286"/>
    <w:rsid w:val="438EED2F"/>
    <w:rsid w:val="4391F706"/>
    <w:rsid w:val="43C00531"/>
    <w:rsid w:val="43C9A05F"/>
    <w:rsid w:val="43DC03BA"/>
    <w:rsid w:val="44093AB6"/>
    <w:rsid w:val="4450333D"/>
    <w:rsid w:val="44587F91"/>
    <w:rsid w:val="4461B23E"/>
    <w:rsid w:val="446DA21E"/>
    <w:rsid w:val="448C3F7B"/>
    <w:rsid w:val="448EC62A"/>
    <w:rsid w:val="44955792"/>
    <w:rsid w:val="449D4735"/>
    <w:rsid w:val="44A4651F"/>
    <w:rsid w:val="44AC4AE2"/>
    <w:rsid w:val="44ADF9AB"/>
    <w:rsid w:val="44AF6960"/>
    <w:rsid w:val="44B1DB23"/>
    <w:rsid w:val="44FD48E4"/>
    <w:rsid w:val="44FE5489"/>
    <w:rsid w:val="450EAD39"/>
    <w:rsid w:val="4533E38D"/>
    <w:rsid w:val="45425715"/>
    <w:rsid w:val="454A0D2F"/>
    <w:rsid w:val="455F3D7E"/>
    <w:rsid w:val="456F8688"/>
    <w:rsid w:val="457212C6"/>
    <w:rsid w:val="457A231B"/>
    <w:rsid w:val="45AB9F37"/>
    <w:rsid w:val="45ACD0B8"/>
    <w:rsid w:val="45BC9530"/>
    <w:rsid w:val="45C5D6FE"/>
    <w:rsid w:val="45D65DFA"/>
    <w:rsid w:val="46067459"/>
    <w:rsid w:val="462157CA"/>
    <w:rsid w:val="465036CA"/>
    <w:rsid w:val="4654692C"/>
    <w:rsid w:val="46597B77"/>
    <w:rsid w:val="46630522"/>
    <w:rsid w:val="46D39936"/>
    <w:rsid w:val="46ED1F6D"/>
    <w:rsid w:val="470BA08E"/>
    <w:rsid w:val="47212CA9"/>
    <w:rsid w:val="4754BA2E"/>
    <w:rsid w:val="476E00E3"/>
    <w:rsid w:val="476F48D3"/>
    <w:rsid w:val="47C4BE41"/>
    <w:rsid w:val="47DA553D"/>
    <w:rsid w:val="47DE39F3"/>
    <w:rsid w:val="47FDCC48"/>
    <w:rsid w:val="481E2DFE"/>
    <w:rsid w:val="48563549"/>
    <w:rsid w:val="48596586"/>
    <w:rsid w:val="48623BC9"/>
    <w:rsid w:val="48D1A5BA"/>
    <w:rsid w:val="492928A2"/>
    <w:rsid w:val="499902C8"/>
    <w:rsid w:val="4999C1F4"/>
    <w:rsid w:val="49C27513"/>
    <w:rsid w:val="49D4C4E0"/>
    <w:rsid w:val="4A20BC8B"/>
    <w:rsid w:val="4A6CE9DD"/>
    <w:rsid w:val="4A700B1F"/>
    <w:rsid w:val="4A7F3359"/>
    <w:rsid w:val="4A87B5BF"/>
    <w:rsid w:val="4ACA05D0"/>
    <w:rsid w:val="4ACD746F"/>
    <w:rsid w:val="4AEE0EFB"/>
    <w:rsid w:val="4AF8586F"/>
    <w:rsid w:val="4B2018BF"/>
    <w:rsid w:val="4B294121"/>
    <w:rsid w:val="4B2AF003"/>
    <w:rsid w:val="4B333C0A"/>
    <w:rsid w:val="4B74B1F1"/>
    <w:rsid w:val="4B82A6E0"/>
    <w:rsid w:val="4B91F2BD"/>
    <w:rsid w:val="4BA55C76"/>
    <w:rsid w:val="4BA92131"/>
    <w:rsid w:val="4BAC61B3"/>
    <w:rsid w:val="4BC96B90"/>
    <w:rsid w:val="4BF0F4A4"/>
    <w:rsid w:val="4BF2B988"/>
    <w:rsid w:val="4BFB85EC"/>
    <w:rsid w:val="4BFDD8D1"/>
    <w:rsid w:val="4C013D99"/>
    <w:rsid w:val="4C151472"/>
    <w:rsid w:val="4C152348"/>
    <w:rsid w:val="4C161086"/>
    <w:rsid w:val="4C1ABD42"/>
    <w:rsid w:val="4C1B4EF7"/>
    <w:rsid w:val="4C28875A"/>
    <w:rsid w:val="4C484253"/>
    <w:rsid w:val="4C5E2249"/>
    <w:rsid w:val="4C74F3DA"/>
    <w:rsid w:val="4C7547B0"/>
    <w:rsid w:val="4C857EB0"/>
    <w:rsid w:val="4CA04E4D"/>
    <w:rsid w:val="4CCE4A13"/>
    <w:rsid w:val="4CD2C9E5"/>
    <w:rsid w:val="4CE2E46B"/>
    <w:rsid w:val="4CE9D77D"/>
    <w:rsid w:val="4D0BF755"/>
    <w:rsid w:val="4D4FE37E"/>
    <w:rsid w:val="4D57D21A"/>
    <w:rsid w:val="4D6CB03D"/>
    <w:rsid w:val="4D90DAED"/>
    <w:rsid w:val="4D9DF359"/>
    <w:rsid w:val="4DC06006"/>
    <w:rsid w:val="4DC0D64C"/>
    <w:rsid w:val="4DCACA31"/>
    <w:rsid w:val="4DD292BB"/>
    <w:rsid w:val="4DE9E19B"/>
    <w:rsid w:val="4E09F357"/>
    <w:rsid w:val="4E36DF71"/>
    <w:rsid w:val="4E533941"/>
    <w:rsid w:val="4E5F20FA"/>
    <w:rsid w:val="4E7204A9"/>
    <w:rsid w:val="4E938DF4"/>
    <w:rsid w:val="4EA4DB6B"/>
    <w:rsid w:val="4EBEADEA"/>
    <w:rsid w:val="4F016AA6"/>
    <w:rsid w:val="4F0BE0A4"/>
    <w:rsid w:val="4F1AD0DF"/>
    <w:rsid w:val="4F1B4131"/>
    <w:rsid w:val="4F1E9FF0"/>
    <w:rsid w:val="4F345230"/>
    <w:rsid w:val="4F4E3D95"/>
    <w:rsid w:val="4F612A96"/>
    <w:rsid w:val="4F66A81D"/>
    <w:rsid w:val="4F6EED00"/>
    <w:rsid w:val="4F7054E3"/>
    <w:rsid w:val="4F8DEF61"/>
    <w:rsid w:val="4FA93EAB"/>
    <w:rsid w:val="4FB1D5CC"/>
    <w:rsid w:val="4FC1AAB3"/>
    <w:rsid w:val="4FC4A5D5"/>
    <w:rsid w:val="4FC6D3F0"/>
    <w:rsid w:val="4FC98465"/>
    <w:rsid w:val="4FCC81A2"/>
    <w:rsid w:val="4FEE8DAA"/>
    <w:rsid w:val="4FF46333"/>
    <w:rsid w:val="501698A3"/>
    <w:rsid w:val="501AB525"/>
    <w:rsid w:val="5034F4B0"/>
    <w:rsid w:val="5042900C"/>
    <w:rsid w:val="505B9BEF"/>
    <w:rsid w:val="50786653"/>
    <w:rsid w:val="50909407"/>
    <w:rsid w:val="50994FE1"/>
    <w:rsid w:val="50C637C2"/>
    <w:rsid w:val="50D68EAF"/>
    <w:rsid w:val="51036CE4"/>
    <w:rsid w:val="510399B6"/>
    <w:rsid w:val="5114B298"/>
    <w:rsid w:val="5114D972"/>
    <w:rsid w:val="511EE2FC"/>
    <w:rsid w:val="515E8D94"/>
    <w:rsid w:val="5183899D"/>
    <w:rsid w:val="51A07CFD"/>
    <w:rsid w:val="51AB5B43"/>
    <w:rsid w:val="51AB784A"/>
    <w:rsid w:val="51D0E91A"/>
    <w:rsid w:val="51E2A075"/>
    <w:rsid w:val="51F8EC9C"/>
    <w:rsid w:val="5227E451"/>
    <w:rsid w:val="52527BB9"/>
    <w:rsid w:val="5260A37A"/>
    <w:rsid w:val="527858AE"/>
    <w:rsid w:val="529A51B5"/>
    <w:rsid w:val="52DCEC57"/>
    <w:rsid w:val="52E20A78"/>
    <w:rsid w:val="52EDB7CE"/>
    <w:rsid w:val="52F3E9A2"/>
    <w:rsid w:val="5300BA80"/>
    <w:rsid w:val="5338FEC6"/>
    <w:rsid w:val="534A7B21"/>
    <w:rsid w:val="53786971"/>
    <w:rsid w:val="5378B487"/>
    <w:rsid w:val="539F79AF"/>
    <w:rsid w:val="53A8C333"/>
    <w:rsid w:val="53AE257C"/>
    <w:rsid w:val="53AFF910"/>
    <w:rsid w:val="53D855FC"/>
    <w:rsid w:val="54102BBB"/>
    <w:rsid w:val="5417E597"/>
    <w:rsid w:val="542AD0BA"/>
    <w:rsid w:val="54739524"/>
    <w:rsid w:val="549E6DB6"/>
    <w:rsid w:val="54BD8A0B"/>
    <w:rsid w:val="54C29791"/>
    <w:rsid w:val="54D2E363"/>
    <w:rsid w:val="54E52B91"/>
    <w:rsid w:val="54E92314"/>
    <w:rsid w:val="553572C0"/>
    <w:rsid w:val="55425723"/>
    <w:rsid w:val="5551BAD7"/>
    <w:rsid w:val="555E7232"/>
    <w:rsid w:val="55814A67"/>
    <w:rsid w:val="55829C5F"/>
    <w:rsid w:val="55854DC9"/>
    <w:rsid w:val="55893F51"/>
    <w:rsid w:val="55A690E5"/>
    <w:rsid w:val="55AC3258"/>
    <w:rsid w:val="55F0FED3"/>
    <w:rsid w:val="55FFBB6A"/>
    <w:rsid w:val="5631FCB7"/>
    <w:rsid w:val="5649002A"/>
    <w:rsid w:val="564B666A"/>
    <w:rsid w:val="5650F8FC"/>
    <w:rsid w:val="567334C5"/>
    <w:rsid w:val="5685D70A"/>
    <w:rsid w:val="56BEE47B"/>
    <w:rsid w:val="56D37C82"/>
    <w:rsid w:val="56FB7A5B"/>
    <w:rsid w:val="57046A6C"/>
    <w:rsid w:val="5704957C"/>
    <w:rsid w:val="570F84B6"/>
    <w:rsid w:val="57252487"/>
    <w:rsid w:val="573FBD65"/>
    <w:rsid w:val="5754003D"/>
    <w:rsid w:val="57A91464"/>
    <w:rsid w:val="57B596F0"/>
    <w:rsid w:val="57C010E9"/>
    <w:rsid w:val="57F0B13A"/>
    <w:rsid w:val="57F8884B"/>
    <w:rsid w:val="58007D1C"/>
    <w:rsid w:val="5810A7FB"/>
    <w:rsid w:val="5811D379"/>
    <w:rsid w:val="5883BC5B"/>
    <w:rsid w:val="58854ACA"/>
    <w:rsid w:val="588E1DBC"/>
    <w:rsid w:val="589E51A9"/>
    <w:rsid w:val="58A5A1CF"/>
    <w:rsid w:val="58BF7E8F"/>
    <w:rsid w:val="58D11D10"/>
    <w:rsid w:val="591DA5F7"/>
    <w:rsid w:val="593C9C0B"/>
    <w:rsid w:val="59450BA5"/>
    <w:rsid w:val="596E6A32"/>
    <w:rsid w:val="599B2FF8"/>
    <w:rsid w:val="59A1D819"/>
    <w:rsid w:val="59A62952"/>
    <w:rsid w:val="59D29A73"/>
    <w:rsid w:val="5A3B3D72"/>
    <w:rsid w:val="5A547712"/>
    <w:rsid w:val="5A5765B4"/>
    <w:rsid w:val="5A608A52"/>
    <w:rsid w:val="5A6BF96B"/>
    <w:rsid w:val="5ACE0226"/>
    <w:rsid w:val="5AD30B66"/>
    <w:rsid w:val="5AE032E7"/>
    <w:rsid w:val="5AF1D751"/>
    <w:rsid w:val="5AF67989"/>
    <w:rsid w:val="5AFC5D93"/>
    <w:rsid w:val="5B0CADBD"/>
    <w:rsid w:val="5B1BD477"/>
    <w:rsid w:val="5B34A940"/>
    <w:rsid w:val="5B3CBC34"/>
    <w:rsid w:val="5B479A91"/>
    <w:rsid w:val="5B5CE5EB"/>
    <w:rsid w:val="5B6B1C0B"/>
    <w:rsid w:val="5B8B9273"/>
    <w:rsid w:val="5B9552B4"/>
    <w:rsid w:val="5B9BCFB2"/>
    <w:rsid w:val="5BA6C30D"/>
    <w:rsid w:val="5BF1A1A8"/>
    <w:rsid w:val="5BF91681"/>
    <w:rsid w:val="5C074950"/>
    <w:rsid w:val="5C0F6944"/>
    <w:rsid w:val="5C1E52AD"/>
    <w:rsid w:val="5C279ADE"/>
    <w:rsid w:val="5C2CA87F"/>
    <w:rsid w:val="5C50B673"/>
    <w:rsid w:val="5C802255"/>
    <w:rsid w:val="5C95FBA0"/>
    <w:rsid w:val="5CA60FBC"/>
    <w:rsid w:val="5CBD86F0"/>
    <w:rsid w:val="5CBDA970"/>
    <w:rsid w:val="5CE75AD4"/>
    <w:rsid w:val="5D1143F1"/>
    <w:rsid w:val="5D14D07B"/>
    <w:rsid w:val="5D15EFAE"/>
    <w:rsid w:val="5D163A99"/>
    <w:rsid w:val="5D3CB020"/>
    <w:rsid w:val="5D3D4CB7"/>
    <w:rsid w:val="5D45E1E6"/>
    <w:rsid w:val="5D66D34E"/>
    <w:rsid w:val="5D721E12"/>
    <w:rsid w:val="5D91AAE3"/>
    <w:rsid w:val="5DBCF645"/>
    <w:rsid w:val="5DC5EF3E"/>
    <w:rsid w:val="5DD50D32"/>
    <w:rsid w:val="5E05BEE2"/>
    <w:rsid w:val="5E36B91E"/>
    <w:rsid w:val="5E4D7556"/>
    <w:rsid w:val="5E93744F"/>
    <w:rsid w:val="5EADF79E"/>
    <w:rsid w:val="5ED063DB"/>
    <w:rsid w:val="5ED1F4B0"/>
    <w:rsid w:val="5EED8B1C"/>
    <w:rsid w:val="5F077203"/>
    <w:rsid w:val="5F5BF0E9"/>
    <w:rsid w:val="5F5C75A3"/>
    <w:rsid w:val="5F64A861"/>
    <w:rsid w:val="5F6B8385"/>
    <w:rsid w:val="5FA07D4F"/>
    <w:rsid w:val="5FC6B4D3"/>
    <w:rsid w:val="5FE93973"/>
    <w:rsid w:val="5FFF3C5B"/>
    <w:rsid w:val="60102D57"/>
    <w:rsid w:val="6013CAE2"/>
    <w:rsid w:val="603FCCDC"/>
    <w:rsid w:val="6055F4EF"/>
    <w:rsid w:val="60691C1B"/>
    <w:rsid w:val="606F4F38"/>
    <w:rsid w:val="60749EE3"/>
    <w:rsid w:val="608D0C0C"/>
    <w:rsid w:val="60B0DCBF"/>
    <w:rsid w:val="60C0B2A1"/>
    <w:rsid w:val="60C89E4C"/>
    <w:rsid w:val="60D830AD"/>
    <w:rsid w:val="60E372DF"/>
    <w:rsid w:val="6120BDB9"/>
    <w:rsid w:val="612EF466"/>
    <w:rsid w:val="613F5780"/>
    <w:rsid w:val="613FA92F"/>
    <w:rsid w:val="61480EDE"/>
    <w:rsid w:val="6154FF24"/>
    <w:rsid w:val="615D43CB"/>
    <w:rsid w:val="6177C3B6"/>
    <w:rsid w:val="618D73A3"/>
    <w:rsid w:val="61CBA94E"/>
    <w:rsid w:val="61D50A4B"/>
    <w:rsid w:val="61E38E6B"/>
    <w:rsid w:val="61EF435B"/>
    <w:rsid w:val="61FC1A4F"/>
    <w:rsid w:val="61FFBAED"/>
    <w:rsid w:val="620E8CE3"/>
    <w:rsid w:val="623234A6"/>
    <w:rsid w:val="6238A1E9"/>
    <w:rsid w:val="625F6BCF"/>
    <w:rsid w:val="626A1252"/>
    <w:rsid w:val="6271F5E3"/>
    <w:rsid w:val="6291F2D8"/>
    <w:rsid w:val="62B19499"/>
    <w:rsid w:val="62E34240"/>
    <w:rsid w:val="62E8ADF1"/>
    <w:rsid w:val="631369CD"/>
    <w:rsid w:val="631B78BA"/>
    <w:rsid w:val="634EFD6A"/>
    <w:rsid w:val="63680D27"/>
    <w:rsid w:val="636866DF"/>
    <w:rsid w:val="63697763"/>
    <w:rsid w:val="637484D4"/>
    <w:rsid w:val="6385FACB"/>
    <w:rsid w:val="63996FB4"/>
    <w:rsid w:val="63BA0065"/>
    <w:rsid w:val="63BD03CC"/>
    <w:rsid w:val="63C95C62"/>
    <w:rsid w:val="63D584A9"/>
    <w:rsid w:val="63F25A68"/>
    <w:rsid w:val="63FAA903"/>
    <w:rsid w:val="64186390"/>
    <w:rsid w:val="6423A3BB"/>
    <w:rsid w:val="64482DD8"/>
    <w:rsid w:val="6453CA5C"/>
    <w:rsid w:val="6469BF1E"/>
    <w:rsid w:val="647FA903"/>
    <w:rsid w:val="6491804C"/>
    <w:rsid w:val="64BB89A3"/>
    <w:rsid w:val="64EBF9BC"/>
    <w:rsid w:val="65090B36"/>
    <w:rsid w:val="65136B5D"/>
    <w:rsid w:val="652663FA"/>
    <w:rsid w:val="652EF223"/>
    <w:rsid w:val="6571A362"/>
    <w:rsid w:val="6598C6CA"/>
    <w:rsid w:val="65A0CCC0"/>
    <w:rsid w:val="65B64B8A"/>
    <w:rsid w:val="65E56720"/>
    <w:rsid w:val="65E880D0"/>
    <w:rsid w:val="65F600BC"/>
    <w:rsid w:val="660009F7"/>
    <w:rsid w:val="660228BE"/>
    <w:rsid w:val="66061E08"/>
    <w:rsid w:val="661C759E"/>
    <w:rsid w:val="6642F543"/>
    <w:rsid w:val="664674B0"/>
    <w:rsid w:val="66491D16"/>
    <w:rsid w:val="666C8357"/>
    <w:rsid w:val="66C5C93A"/>
    <w:rsid w:val="67185C2E"/>
    <w:rsid w:val="6766BEF2"/>
    <w:rsid w:val="6794F718"/>
    <w:rsid w:val="67C741B2"/>
    <w:rsid w:val="67DBB344"/>
    <w:rsid w:val="67DDE4B3"/>
    <w:rsid w:val="67EA68FD"/>
    <w:rsid w:val="67F4570F"/>
    <w:rsid w:val="68192BB6"/>
    <w:rsid w:val="681ECDC2"/>
    <w:rsid w:val="683F41B0"/>
    <w:rsid w:val="68505FAD"/>
    <w:rsid w:val="6864E497"/>
    <w:rsid w:val="6870CA11"/>
    <w:rsid w:val="6872D656"/>
    <w:rsid w:val="688F8371"/>
    <w:rsid w:val="68CFA108"/>
    <w:rsid w:val="68D66656"/>
    <w:rsid w:val="68DED953"/>
    <w:rsid w:val="68E8D0A2"/>
    <w:rsid w:val="69097355"/>
    <w:rsid w:val="692D07CD"/>
    <w:rsid w:val="69503CB5"/>
    <w:rsid w:val="6988FE6C"/>
    <w:rsid w:val="69C60482"/>
    <w:rsid w:val="69CF24A3"/>
    <w:rsid w:val="69E8018B"/>
    <w:rsid w:val="69F95D40"/>
    <w:rsid w:val="6A1431E6"/>
    <w:rsid w:val="6A193EB8"/>
    <w:rsid w:val="6A20399C"/>
    <w:rsid w:val="6A3879B8"/>
    <w:rsid w:val="6A533F37"/>
    <w:rsid w:val="6A5F7E29"/>
    <w:rsid w:val="6A99AE03"/>
    <w:rsid w:val="6AA4478D"/>
    <w:rsid w:val="6ACC319B"/>
    <w:rsid w:val="6AF42A72"/>
    <w:rsid w:val="6B02A951"/>
    <w:rsid w:val="6B034432"/>
    <w:rsid w:val="6B128529"/>
    <w:rsid w:val="6B27CF94"/>
    <w:rsid w:val="6B2A4A21"/>
    <w:rsid w:val="6B2C079F"/>
    <w:rsid w:val="6B535AEB"/>
    <w:rsid w:val="6B60F865"/>
    <w:rsid w:val="6B6C6DE6"/>
    <w:rsid w:val="6B75AE17"/>
    <w:rsid w:val="6B851DE2"/>
    <w:rsid w:val="6BAAACF8"/>
    <w:rsid w:val="6BFC3A73"/>
    <w:rsid w:val="6C02C22A"/>
    <w:rsid w:val="6C13AD22"/>
    <w:rsid w:val="6C377BDB"/>
    <w:rsid w:val="6C68CACA"/>
    <w:rsid w:val="6C738853"/>
    <w:rsid w:val="6C88EE1C"/>
    <w:rsid w:val="6C8FB4FA"/>
    <w:rsid w:val="6C95D93C"/>
    <w:rsid w:val="6CAD16AC"/>
    <w:rsid w:val="6CAEA437"/>
    <w:rsid w:val="6CBE8456"/>
    <w:rsid w:val="6CC37270"/>
    <w:rsid w:val="6CF94A4D"/>
    <w:rsid w:val="6D1818C0"/>
    <w:rsid w:val="6D25ED8F"/>
    <w:rsid w:val="6D2EB88C"/>
    <w:rsid w:val="6D4F7319"/>
    <w:rsid w:val="6D7A4733"/>
    <w:rsid w:val="6D7F73EB"/>
    <w:rsid w:val="6D8C4D73"/>
    <w:rsid w:val="6D8D56FB"/>
    <w:rsid w:val="6DC60F0F"/>
    <w:rsid w:val="6DC62C11"/>
    <w:rsid w:val="6DF73432"/>
    <w:rsid w:val="6E0259F3"/>
    <w:rsid w:val="6E331F9B"/>
    <w:rsid w:val="6E80934E"/>
    <w:rsid w:val="6E8A9CFC"/>
    <w:rsid w:val="6EBFD9A3"/>
    <w:rsid w:val="6EC663B8"/>
    <w:rsid w:val="6EDB2FAA"/>
    <w:rsid w:val="6EDDF499"/>
    <w:rsid w:val="6EDE436F"/>
    <w:rsid w:val="6EE10BCB"/>
    <w:rsid w:val="6EFE793E"/>
    <w:rsid w:val="6F0A1FC1"/>
    <w:rsid w:val="6F714918"/>
    <w:rsid w:val="6F77ADCD"/>
    <w:rsid w:val="6F9864A9"/>
    <w:rsid w:val="6FA898B4"/>
    <w:rsid w:val="6FB51CC1"/>
    <w:rsid w:val="6FFB4E22"/>
    <w:rsid w:val="70236B4D"/>
    <w:rsid w:val="70306C5E"/>
    <w:rsid w:val="7033C1BE"/>
    <w:rsid w:val="704F3926"/>
    <w:rsid w:val="70751040"/>
    <w:rsid w:val="70777F8E"/>
    <w:rsid w:val="708E1EBE"/>
    <w:rsid w:val="7099A06A"/>
    <w:rsid w:val="709D0AC2"/>
    <w:rsid w:val="70A7F750"/>
    <w:rsid w:val="70BC5DE9"/>
    <w:rsid w:val="70C1E0C4"/>
    <w:rsid w:val="70DEF9D2"/>
    <w:rsid w:val="70E597A3"/>
    <w:rsid w:val="70EFD0BB"/>
    <w:rsid w:val="712334F2"/>
    <w:rsid w:val="7147095C"/>
    <w:rsid w:val="714B1416"/>
    <w:rsid w:val="714DA66B"/>
    <w:rsid w:val="7169E583"/>
    <w:rsid w:val="71AB1377"/>
    <w:rsid w:val="71AFF625"/>
    <w:rsid w:val="71B18691"/>
    <w:rsid w:val="71F2712F"/>
    <w:rsid w:val="71F330E8"/>
    <w:rsid w:val="71F66270"/>
    <w:rsid w:val="71FDE754"/>
    <w:rsid w:val="7204FAE4"/>
    <w:rsid w:val="7239F7E4"/>
    <w:rsid w:val="72554F6C"/>
    <w:rsid w:val="726CB61C"/>
    <w:rsid w:val="7274BD56"/>
    <w:rsid w:val="7282B172"/>
    <w:rsid w:val="7296F6D1"/>
    <w:rsid w:val="72A2D38E"/>
    <w:rsid w:val="72B4A14B"/>
    <w:rsid w:val="72C9FA7C"/>
    <w:rsid w:val="72CD1D67"/>
    <w:rsid w:val="72DF0FA9"/>
    <w:rsid w:val="72F6D279"/>
    <w:rsid w:val="730879EF"/>
    <w:rsid w:val="7315B9A5"/>
    <w:rsid w:val="731CCABD"/>
    <w:rsid w:val="731DEA82"/>
    <w:rsid w:val="7352D632"/>
    <w:rsid w:val="736EA7B3"/>
    <w:rsid w:val="7399D4DB"/>
    <w:rsid w:val="739E9DC9"/>
    <w:rsid w:val="73BA689E"/>
    <w:rsid w:val="73C0B61E"/>
    <w:rsid w:val="73C24C7C"/>
    <w:rsid w:val="73C6144C"/>
    <w:rsid w:val="73C94B2C"/>
    <w:rsid w:val="73F831CB"/>
    <w:rsid w:val="741DAE00"/>
    <w:rsid w:val="7459F34C"/>
    <w:rsid w:val="7469165F"/>
    <w:rsid w:val="746FD7FD"/>
    <w:rsid w:val="74735E20"/>
    <w:rsid w:val="74961428"/>
    <w:rsid w:val="74AD29FC"/>
    <w:rsid w:val="74CF055D"/>
    <w:rsid w:val="75152E03"/>
    <w:rsid w:val="7535A53C"/>
    <w:rsid w:val="75750059"/>
    <w:rsid w:val="7580F60E"/>
    <w:rsid w:val="75A6CD33"/>
    <w:rsid w:val="75B8E029"/>
    <w:rsid w:val="75BF155F"/>
    <w:rsid w:val="75CD032A"/>
    <w:rsid w:val="75D45CDA"/>
    <w:rsid w:val="75E56799"/>
    <w:rsid w:val="7610EAC0"/>
    <w:rsid w:val="76262086"/>
    <w:rsid w:val="76AE2BEB"/>
    <w:rsid w:val="76B877B9"/>
    <w:rsid w:val="76E0C263"/>
    <w:rsid w:val="7714BED7"/>
    <w:rsid w:val="772B937F"/>
    <w:rsid w:val="77311860"/>
    <w:rsid w:val="77631C96"/>
    <w:rsid w:val="77ABF4C6"/>
    <w:rsid w:val="77BEC929"/>
    <w:rsid w:val="77FBBDA0"/>
    <w:rsid w:val="780D098A"/>
    <w:rsid w:val="780E877E"/>
    <w:rsid w:val="78191A31"/>
    <w:rsid w:val="78422667"/>
    <w:rsid w:val="7854AFD4"/>
    <w:rsid w:val="787B0D3B"/>
    <w:rsid w:val="790D17FC"/>
    <w:rsid w:val="7910F7B6"/>
    <w:rsid w:val="792C7FF0"/>
    <w:rsid w:val="793A5E8A"/>
    <w:rsid w:val="79607F48"/>
    <w:rsid w:val="798946F6"/>
    <w:rsid w:val="798A9742"/>
    <w:rsid w:val="79DDB5F0"/>
    <w:rsid w:val="79DDEFD2"/>
    <w:rsid w:val="79E76138"/>
    <w:rsid w:val="79EBD3C7"/>
    <w:rsid w:val="79EDB9DE"/>
    <w:rsid w:val="79F7B6E7"/>
    <w:rsid w:val="7A0074E1"/>
    <w:rsid w:val="7A18EDE9"/>
    <w:rsid w:val="7A1B0F81"/>
    <w:rsid w:val="7A1B7E0B"/>
    <w:rsid w:val="7A285552"/>
    <w:rsid w:val="7A4B9615"/>
    <w:rsid w:val="7A6BF240"/>
    <w:rsid w:val="7A86EA79"/>
    <w:rsid w:val="7AA7D42D"/>
    <w:rsid w:val="7AAE5C3A"/>
    <w:rsid w:val="7AB31F1F"/>
    <w:rsid w:val="7AC8C08A"/>
    <w:rsid w:val="7AD0B0D5"/>
    <w:rsid w:val="7ADD9DDC"/>
    <w:rsid w:val="7AF52B24"/>
    <w:rsid w:val="7B2DF64F"/>
    <w:rsid w:val="7B3C844B"/>
    <w:rsid w:val="7B3C9CFA"/>
    <w:rsid w:val="7B4E42F1"/>
    <w:rsid w:val="7B5C9002"/>
    <w:rsid w:val="7B7D3E5C"/>
    <w:rsid w:val="7B85AC1F"/>
    <w:rsid w:val="7BA0ED71"/>
    <w:rsid w:val="7BA83664"/>
    <w:rsid w:val="7BAAEA38"/>
    <w:rsid w:val="7BB59BD6"/>
    <w:rsid w:val="7BF18895"/>
    <w:rsid w:val="7C067966"/>
    <w:rsid w:val="7C0C6998"/>
    <w:rsid w:val="7C2639C3"/>
    <w:rsid w:val="7C315FCF"/>
    <w:rsid w:val="7C395A9A"/>
    <w:rsid w:val="7C6E3A19"/>
    <w:rsid w:val="7C86A817"/>
    <w:rsid w:val="7CDDD95F"/>
    <w:rsid w:val="7CE0F2FE"/>
    <w:rsid w:val="7D1E0B92"/>
    <w:rsid w:val="7D1E8C63"/>
    <w:rsid w:val="7D2E1FB1"/>
    <w:rsid w:val="7D529F79"/>
    <w:rsid w:val="7D6116E7"/>
    <w:rsid w:val="7D8E7239"/>
    <w:rsid w:val="7D94EBE7"/>
    <w:rsid w:val="7DB0E2AB"/>
    <w:rsid w:val="7DB1165C"/>
    <w:rsid w:val="7DBD3418"/>
    <w:rsid w:val="7DC185A8"/>
    <w:rsid w:val="7DD07C3A"/>
    <w:rsid w:val="7DD8560F"/>
    <w:rsid w:val="7DE380A9"/>
    <w:rsid w:val="7E03E83E"/>
    <w:rsid w:val="7E33BE88"/>
    <w:rsid w:val="7E529221"/>
    <w:rsid w:val="7E664B76"/>
    <w:rsid w:val="7E69A984"/>
    <w:rsid w:val="7E847895"/>
    <w:rsid w:val="7E9C628C"/>
    <w:rsid w:val="7EA6AC95"/>
    <w:rsid w:val="7EBC12E8"/>
    <w:rsid w:val="7ED5A2BD"/>
    <w:rsid w:val="7EDB1A30"/>
    <w:rsid w:val="7F0018D4"/>
    <w:rsid w:val="7F0EB1A1"/>
    <w:rsid w:val="7F27EEF1"/>
    <w:rsid w:val="7F517C4C"/>
    <w:rsid w:val="7F5561DE"/>
    <w:rsid w:val="7F80EC9C"/>
    <w:rsid w:val="7FACE95A"/>
    <w:rsid w:val="7FB5F55A"/>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E6D47B6"/>
  <w15:docId w15:val="{4EFD7849-F2FF-4D49-909E-2438D422D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194732307">
      <w:bodyDiv w:val="1"/>
      <w:marLeft w:val="0"/>
      <w:marRight w:val="0"/>
      <w:marTop w:val="0"/>
      <w:marBottom w:val="0"/>
      <w:divBdr>
        <w:top w:val="none" w:sz="0" w:space="0" w:color="auto"/>
        <w:left w:val="none" w:sz="0" w:space="0" w:color="auto"/>
        <w:bottom w:val="none" w:sz="0" w:space="0" w:color="auto"/>
        <w:right w:val="none" w:sz="0" w:space="0" w:color="auto"/>
      </w:divBdr>
      <w:divsChild>
        <w:div w:id="256132003">
          <w:marLeft w:val="274"/>
          <w:marRight w:val="0"/>
          <w:marTop w:val="0"/>
          <w:marBottom w:val="0"/>
          <w:divBdr>
            <w:top w:val="none" w:sz="0" w:space="0" w:color="auto"/>
            <w:left w:val="none" w:sz="0" w:space="0" w:color="auto"/>
            <w:bottom w:val="none" w:sz="0" w:space="0" w:color="auto"/>
            <w:right w:val="none" w:sz="0" w:space="0" w:color="auto"/>
          </w:divBdr>
        </w:div>
        <w:div w:id="1041323925">
          <w:marLeft w:val="274"/>
          <w:marRight w:val="0"/>
          <w:marTop w:val="0"/>
          <w:marBottom w:val="0"/>
          <w:divBdr>
            <w:top w:val="none" w:sz="0" w:space="0" w:color="auto"/>
            <w:left w:val="none" w:sz="0" w:space="0" w:color="auto"/>
            <w:bottom w:val="none" w:sz="0" w:space="0" w:color="auto"/>
            <w:right w:val="none" w:sz="0" w:space="0" w:color="auto"/>
          </w:divBdr>
        </w:div>
        <w:div w:id="1674720136">
          <w:marLeft w:val="274"/>
          <w:marRight w:val="0"/>
          <w:marTop w:val="0"/>
          <w:marBottom w:val="0"/>
          <w:divBdr>
            <w:top w:val="none" w:sz="0" w:space="0" w:color="auto"/>
            <w:left w:val="none" w:sz="0" w:space="0" w:color="auto"/>
            <w:bottom w:val="none" w:sz="0" w:space="0" w:color="auto"/>
            <w:right w:val="none" w:sz="0" w:space="0" w:color="auto"/>
          </w:divBdr>
        </w:div>
      </w:divsChild>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69884331">
      <w:bodyDiv w:val="1"/>
      <w:marLeft w:val="0"/>
      <w:marRight w:val="0"/>
      <w:marTop w:val="0"/>
      <w:marBottom w:val="0"/>
      <w:divBdr>
        <w:top w:val="none" w:sz="0" w:space="0" w:color="auto"/>
        <w:left w:val="none" w:sz="0" w:space="0" w:color="auto"/>
        <w:bottom w:val="none" w:sz="0" w:space="0" w:color="auto"/>
        <w:right w:val="none" w:sz="0" w:space="0" w:color="auto"/>
      </w:divBdr>
      <w:divsChild>
        <w:div w:id="496072166">
          <w:marLeft w:val="360"/>
          <w:marRight w:val="0"/>
          <w:marTop w:val="0"/>
          <w:marBottom w:val="0"/>
          <w:divBdr>
            <w:top w:val="none" w:sz="0" w:space="0" w:color="auto"/>
            <w:left w:val="none" w:sz="0" w:space="0" w:color="auto"/>
            <w:bottom w:val="none" w:sz="0" w:space="0" w:color="auto"/>
            <w:right w:val="none" w:sz="0" w:space="0" w:color="auto"/>
          </w:divBdr>
        </w:div>
        <w:div w:id="895972188">
          <w:marLeft w:val="360"/>
          <w:marRight w:val="0"/>
          <w:marTop w:val="0"/>
          <w:marBottom w:val="0"/>
          <w:divBdr>
            <w:top w:val="none" w:sz="0" w:space="0" w:color="auto"/>
            <w:left w:val="none" w:sz="0" w:space="0" w:color="auto"/>
            <w:bottom w:val="none" w:sz="0" w:space="0" w:color="auto"/>
            <w:right w:val="none" w:sz="0" w:space="0" w:color="auto"/>
          </w:divBdr>
        </w:div>
        <w:div w:id="1380128105">
          <w:marLeft w:val="360"/>
          <w:marRight w:val="0"/>
          <w:marTop w:val="0"/>
          <w:marBottom w:val="0"/>
          <w:divBdr>
            <w:top w:val="none" w:sz="0" w:space="0" w:color="auto"/>
            <w:left w:val="none" w:sz="0" w:space="0" w:color="auto"/>
            <w:bottom w:val="none" w:sz="0" w:space="0" w:color="auto"/>
            <w:right w:val="none" w:sz="0" w:space="0" w:color="auto"/>
          </w:divBdr>
        </w:div>
        <w:div w:id="1670401415">
          <w:marLeft w:val="274"/>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082872695">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26374736">
      <w:bodyDiv w:val="1"/>
      <w:marLeft w:val="0"/>
      <w:marRight w:val="0"/>
      <w:marTop w:val="0"/>
      <w:marBottom w:val="0"/>
      <w:divBdr>
        <w:top w:val="none" w:sz="0" w:space="0" w:color="auto"/>
        <w:left w:val="none" w:sz="0" w:space="0" w:color="auto"/>
        <w:bottom w:val="none" w:sz="0" w:space="0" w:color="auto"/>
        <w:right w:val="none" w:sz="0" w:space="0" w:color="auto"/>
      </w:divBdr>
      <w:divsChild>
        <w:div w:id="98641712">
          <w:marLeft w:val="274"/>
          <w:marRight w:val="0"/>
          <w:marTop w:val="0"/>
          <w:marBottom w:val="0"/>
          <w:divBdr>
            <w:top w:val="none" w:sz="0" w:space="0" w:color="auto"/>
            <w:left w:val="none" w:sz="0" w:space="0" w:color="auto"/>
            <w:bottom w:val="none" w:sz="0" w:space="0" w:color="auto"/>
            <w:right w:val="none" w:sz="0" w:space="0" w:color="auto"/>
          </w:divBdr>
        </w:div>
        <w:div w:id="328562658">
          <w:marLeft w:val="274"/>
          <w:marRight w:val="0"/>
          <w:marTop w:val="0"/>
          <w:marBottom w:val="0"/>
          <w:divBdr>
            <w:top w:val="none" w:sz="0" w:space="0" w:color="auto"/>
            <w:left w:val="none" w:sz="0" w:space="0" w:color="auto"/>
            <w:bottom w:val="none" w:sz="0" w:space="0" w:color="auto"/>
            <w:right w:val="none" w:sz="0" w:space="0" w:color="auto"/>
          </w:divBdr>
        </w:div>
        <w:div w:id="381097731">
          <w:marLeft w:val="274"/>
          <w:marRight w:val="0"/>
          <w:marTop w:val="0"/>
          <w:marBottom w:val="0"/>
          <w:divBdr>
            <w:top w:val="none" w:sz="0" w:space="0" w:color="auto"/>
            <w:left w:val="none" w:sz="0" w:space="0" w:color="auto"/>
            <w:bottom w:val="none" w:sz="0" w:space="0" w:color="auto"/>
            <w:right w:val="none" w:sz="0" w:space="0" w:color="auto"/>
          </w:divBdr>
        </w:div>
        <w:div w:id="916399266">
          <w:marLeft w:val="274"/>
          <w:marRight w:val="0"/>
          <w:marTop w:val="0"/>
          <w:marBottom w:val="0"/>
          <w:divBdr>
            <w:top w:val="none" w:sz="0" w:space="0" w:color="auto"/>
            <w:left w:val="none" w:sz="0" w:space="0" w:color="auto"/>
            <w:bottom w:val="none" w:sz="0" w:space="0" w:color="auto"/>
            <w:right w:val="none" w:sz="0" w:space="0" w:color="auto"/>
          </w:divBdr>
        </w:div>
        <w:div w:id="956328847">
          <w:marLeft w:val="274"/>
          <w:marRight w:val="0"/>
          <w:marTop w:val="0"/>
          <w:marBottom w:val="0"/>
          <w:divBdr>
            <w:top w:val="none" w:sz="0" w:space="0" w:color="auto"/>
            <w:left w:val="none" w:sz="0" w:space="0" w:color="auto"/>
            <w:bottom w:val="none" w:sz="0" w:space="0" w:color="auto"/>
            <w:right w:val="none" w:sz="0" w:space="0" w:color="auto"/>
          </w:divBdr>
        </w:div>
        <w:div w:id="1257590338">
          <w:marLeft w:val="274"/>
          <w:marRight w:val="0"/>
          <w:marTop w:val="0"/>
          <w:marBottom w:val="0"/>
          <w:divBdr>
            <w:top w:val="none" w:sz="0" w:space="0" w:color="auto"/>
            <w:left w:val="none" w:sz="0" w:space="0" w:color="auto"/>
            <w:bottom w:val="none" w:sz="0" w:space="0" w:color="auto"/>
            <w:right w:val="none" w:sz="0" w:space="0" w:color="auto"/>
          </w:divBdr>
        </w:div>
      </w:divsChild>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40885511">
      <w:bodyDiv w:val="1"/>
      <w:marLeft w:val="0"/>
      <w:marRight w:val="0"/>
      <w:marTop w:val="0"/>
      <w:marBottom w:val="0"/>
      <w:divBdr>
        <w:top w:val="none" w:sz="0" w:space="0" w:color="auto"/>
        <w:left w:val="none" w:sz="0" w:space="0" w:color="auto"/>
        <w:bottom w:val="none" w:sz="0" w:space="0" w:color="auto"/>
        <w:right w:val="none" w:sz="0" w:space="0" w:color="auto"/>
      </w:divBdr>
      <w:divsChild>
        <w:div w:id="210964204">
          <w:marLeft w:val="274"/>
          <w:marRight w:val="0"/>
          <w:marTop w:val="0"/>
          <w:marBottom w:val="0"/>
          <w:divBdr>
            <w:top w:val="none" w:sz="0" w:space="0" w:color="auto"/>
            <w:left w:val="none" w:sz="0" w:space="0" w:color="auto"/>
            <w:bottom w:val="none" w:sz="0" w:space="0" w:color="auto"/>
            <w:right w:val="none" w:sz="0" w:space="0" w:color="auto"/>
          </w:divBdr>
        </w:div>
      </w:divsChild>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9" Type="http://schemas.microsoft.com/office/2020/10/relationships/intelligence" Target="intelligence2.xml"/><Relationship Id="rId21" Type="http://schemas.openxmlformats.org/officeDocument/2006/relationships/footer" Target="footer3.xml"/><Relationship Id="rId34" Type="http://schemas.openxmlformats.org/officeDocument/2006/relationships/hyperlink" Target="https://www.google.com/url?sa=i&amp;source=web&amp;rct=j&amp;url=https://cavrpb.org/app/uploads/2023/03/Market-Stability-Report.pdf&amp;ved=2ahUKEwj51_zyqo-QAxVVQkEAHXYjELMQy_kOegQIARAC&amp;opi=89978449&amp;cd&amp;psig=AOvVaw0BrohcQPBZZhhSuG5dckk0&amp;ust=1759831915924000" TargetMode="Externa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33" Type="http://schemas.openxmlformats.org/officeDocument/2006/relationships/hyperlink" Target="https://www.google.com/search?q=Market+Stability+Report+%28MSR%29&amp;sca_esv=6ec4e63585d70659&amp;ei=x5DjaM34EKOfhbIPuvTg2Ak&amp;ved=2ahUKEwj51_zyqo-QAxVVQkEAHXYjELMQgK4QegQIARAB&amp;uact=5&amp;oq=market+stability+report+wales&amp;gs_lp=Egxnd3Mtd2l6LXNlcnAiHW1hcmtldCBzdGFiaWxpdHkgcmVwb3J0IHdhbGVzMgYQABgWGB4yCxAAGIAEGIYDGIoFMgsQABiABBiGAxiKBTILEAAYgAQYhgMYigUyBRAAGO8FMgUQABjvBTIFEAAY7wUyBRAAGO8FSNswUOYBWLcvcAJ4AZABAJgBb6ABnBWqAQQyNi42uAEDyAEA-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-apArIHBTE5LjEzuAe6GMIHCTItMTUuMTcuMsgH4AI&amp;sclient=gws-wiz-serp&amp;mstk=AUtExfCieVNczgW2Z6027nwY6Ew5FXGDLBLKPqtqrqRraZil07ItL5cQJCHy6OZ5YHwRYb5ns2LFgyqdfx0CNzBLIPZ1SJ28r0N_enBEhZl_Iu6xhYYdavHLwThAtL9dF30EiGQ&amp;csui=3"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www.gov.wales/nest-framework-mental-health-and-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openxmlformats.org/officeDocument/2006/relationships/hyperlink" Target="https://www.gov.wales/evaluation-code-practice-delivery-autism-services-series"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yperlink" Target="http://www.sortedsupported.org.uk/" TargetMode="External"/><Relationship Id="rId36"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yperlink" Target="https://www.gov.wales/removing-profit-care-children-looked-afte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hyperlink" Target="https://www.gov.wales/removing-profit-care-children-looked-after-information-leaflets" TargetMode="External"/><Relationship Id="rId35" Type="http://schemas.openxmlformats.org/officeDocument/2006/relationships/header" Target="header4.xml"/><Relationship Id="rId8" Type="http://schemas.openxmlformats.org/officeDocument/2006/relationships/webSettings" Target="webSettings.xml"/><Relationship Id="rId3" Type="http://schemas.openxmlformats.org/officeDocument/2006/relationships/customXml" Target="../customXml/item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customXml/itemProps2.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3.xml><?xml version="1.0" encoding="utf-8"?>
<ds:datastoreItem xmlns:ds="http://schemas.openxmlformats.org/officeDocument/2006/customXml" ds:itemID="{43E70870-0E2C-4952-A0D0-842D1D399C9A}"/>
</file>

<file path=customXml/itemProps4.xml><?xml version="1.0" encoding="utf-8"?>
<ds:datastoreItem xmlns:ds="http://schemas.openxmlformats.org/officeDocument/2006/customXml" ds:itemID="{EA82085B-41A4-4BEB-9704-32F0612494B9}">
  <ds:schemaRefs>
    <ds:schemaRef ds:uri="http://schemas.microsoft.com/office/2006/metadata/properties"/>
    <ds:schemaRef ds:uri="http://schemas.microsoft.com/office/infopath/2007/PartnerControls"/>
    <ds:schemaRef ds:uri="bced2708-2df0-4e4c-b040-0525db79a988"/>
    <ds:schemaRef ds:uri="23f1b622-73dc-4f6b-834e-3017fc851ed9"/>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22</TotalTime>
  <Pages>28</Pages>
  <Words>8886</Words>
  <Characters>48518</Characters>
  <Application>Microsoft Office Word</Application>
  <DocSecurity>0</DocSecurity>
  <Lines>1347</Lines>
  <Paragraphs>726</Paragraphs>
  <ScaleCrop>false</ScaleCrop>
  <Company>Care Council for Wales</Company>
  <LinksUpToDate>false</LinksUpToDate>
  <CharactersWithSpaces>56678</CharactersWithSpaces>
  <SharedDoc>false</SharedDoc>
  <HLinks>
    <vt:vector size="90" baseType="variant">
      <vt:variant>
        <vt:i4>327688</vt:i4>
      </vt:variant>
      <vt:variant>
        <vt:i4>66</vt:i4>
      </vt:variant>
      <vt:variant>
        <vt:i4>0</vt:i4>
      </vt:variant>
      <vt:variant>
        <vt:i4>5</vt:i4>
      </vt:variant>
      <vt:variant>
        <vt:lpwstr>https://www.google.com/url?sa=i&amp;source=web&amp;rct=j&amp;url=https://cavrpb.org/app/uploads/2023/03/Market-Stability-Report.pdf&amp;ved=2ahUKEwj51_zyqo-QAxVVQkEAHXYjELMQy_kOegQIARAC&amp;opi=89978449&amp;cd&amp;psig=AOvVaw0BrohcQPBZZhhSuG5dckk0&amp;ust=1759831915924000</vt:lpwstr>
      </vt:variant>
      <vt:variant>
        <vt:lpwstr/>
      </vt:variant>
      <vt:variant>
        <vt:i4>5308538</vt:i4>
      </vt:variant>
      <vt:variant>
        <vt:i4>63</vt:i4>
      </vt:variant>
      <vt:variant>
        <vt:i4>0</vt:i4>
      </vt:variant>
      <vt:variant>
        <vt:i4>5</vt:i4>
      </vt:variant>
      <vt:variant>
        <vt:lpwstr>https://www.google.com/search?q=Market+Stability+Report+%28MSR%29&amp;sca_esv=6ec4e63585d70659&amp;ei=x5DjaM34EKOfhbIPuvTg2Ak&amp;ved=2ahUKEwj51_zyqo-QAxVVQkEAHXYjELMQgK4QegQIARAB&amp;uact=5&amp;oq=market+stability+report+wales&amp;gs_lp=Egxnd3Mtd2l6LXNlcnAiHW1hcmtldCBzdGFiaWxpdHkgcmVwb3J0IHdhbGVzMgYQABgWGB4yCxAAGIAEGIYDGIoFMgsQABiABBiGAxiKBTILEAAYgAQYhgMYigUyBRAAGO8FMgUQABjvBTIFEAAY7wUyBRAAGO8FSNswUOYBWLcvcAJ4AZABAJgBb6ABnBWqAQQyNi42uAEDyAEA-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-apArIHBTE5LjEzuAe6GMIHCTItMTUuMTcuMsgH4AI&amp;sclient=gws-wiz-serp&amp;mstk=AUtExfCieVNczgW2Z6027nwY6Ew5FXGDLBLKPqtqrqRraZil07ItL5cQJCHy6OZ5YHwRYb5ns2LFgyqdfx0CNzBLIPZ1SJ28r0N_enBEhZl_Iu6xhYYdavHLwThAtL9dF30EiGQ&amp;csui=3</vt:lpwstr>
      </vt:variant>
      <vt:variant>
        <vt:lpwstr/>
      </vt:variant>
      <vt:variant>
        <vt:i4>589906</vt:i4>
      </vt:variant>
      <vt:variant>
        <vt:i4>60</vt:i4>
      </vt:variant>
      <vt:variant>
        <vt:i4>0</vt:i4>
      </vt:variant>
      <vt:variant>
        <vt:i4>5</vt:i4>
      </vt:variant>
      <vt:variant>
        <vt:lpwstr>https://www.gov.wales/nest-framework-mental-health-and-wellbeing</vt:lpwstr>
      </vt:variant>
      <vt:variant>
        <vt:lpwstr/>
      </vt:variant>
      <vt:variant>
        <vt:i4>6357028</vt:i4>
      </vt:variant>
      <vt:variant>
        <vt:i4>57</vt:i4>
      </vt:variant>
      <vt:variant>
        <vt:i4>0</vt:i4>
      </vt:variant>
      <vt:variant>
        <vt:i4>5</vt:i4>
      </vt:variant>
      <vt:variant>
        <vt:lpwstr>http://www.sortedsupported.org.uk/</vt:lpwstr>
      </vt:variant>
      <vt:variant>
        <vt:lpwstr/>
      </vt:variant>
      <vt:variant>
        <vt:i4>1245236</vt:i4>
      </vt:variant>
      <vt:variant>
        <vt:i4>50</vt:i4>
      </vt:variant>
      <vt:variant>
        <vt:i4>0</vt:i4>
      </vt:variant>
      <vt:variant>
        <vt:i4>5</vt:i4>
      </vt:variant>
      <vt:variant>
        <vt:lpwstr/>
      </vt:variant>
      <vt:variant>
        <vt:lpwstr>_Toc210635567</vt:lpwstr>
      </vt:variant>
      <vt:variant>
        <vt:i4>1245236</vt:i4>
      </vt:variant>
      <vt:variant>
        <vt:i4>44</vt:i4>
      </vt:variant>
      <vt:variant>
        <vt:i4>0</vt:i4>
      </vt:variant>
      <vt:variant>
        <vt:i4>5</vt:i4>
      </vt:variant>
      <vt:variant>
        <vt:lpwstr/>
      </vt:variant>
      <vt:variant>
        <vt:lpwstr>_Toc210635566</vt:lpwstr>
      </vt:variant>
      <vt:variant>
        <vt:i4>1245236</vt:i4>
      </vt:variant>
      <vt:variant>
        <vt:i4>38</vt:i4>
      </vt:variant>
      <vt:variant>
        <vt:i4>0</vt:i4>
      </vt:variant>
      <vt:variant>
        <vt:i4>5</vt:i4>
      </vt:variant>
      <vt:variant>
        <vt:lpwstr/>
      </vt:variant>
      <vt:variant>
        <vt:lpwstr>_Toc210635565</vt:lpwstr>
      </vt:variant>
      <vt:variant>
        <vt:i4>1245236</vt:i4>
      </vt:variant>
      <vt:variant>
        <vt:i4>32</vt:i4>
      </vt:variant>
      <vt:variant>
        <vt:i4>0</vt:i4>
      </vt:variant>
      <vt:variant>
        <vt:i4>5</vt:i4>
      </vt:variant>
      <vt:variant>
        <vt:lpwstr/>
      </vt:variant>
      <vt:variant>
        <vt:lpwstr>_Toc210635564</vt:lpwstr>
      </vt:variant>
      <vt:variant>
        <vt:i4>1245236</vt:i4>
      </vt:variant>
      <vt:variant>
        <vt:i4>26</vt:i4>
      </vt:variant>
      <vt:variant>
        <vt:i4>0</vt:i4>
      </vt:variant>
      <vt:variant>
        <vt:i4>5</vt:i4>
      </vt:variant>
      <vt:variant>
        <vt:lpwstr/>
      </vt:variant>
      <vt:variant>
        <vt:lpwstr>_Toc210635563</vt:lpwstr>
      </vt:variant>
      <vt:variant>
        <vt:i4>1245236</vt:i4>
      </vt:variant>
      <vt:variant>
        <vt:i4>20</vt:i4>
      </vt:variant>
      <vt:variant>
        <vt:i4>0</vt:i4>
      </vt:variant>
      <vt:variant>
        <vt:i4>5</vt:i4>
      </vt:variant>
      <vt:variant>
        <vt:lpwstr/>
      </vt:variant>
      <vt:variant>
        <vt:lpwstr>_Toc210635562</vt:lpwstr>
      </vt:variant>
      <vt:variant>
        <vt:i4>1245236</vt:i4>
      </vt:variant>
      <vt:variant>
        <vt:i4>14</vt:i4>
      </vt:variant>
      <vt:variant>
        <vt:i4>0</vt:i4>
      </vt:variant>
      <vt:variant>
        <vt:i4>5</vt:i4>
      </vt:variant>
      <vt:variant>
        <vt:lpwstr/>
      </vt:variant>
      <vt:variant>
        <vt:lpwstr>_Toc210635561</vt:lpwstr>
      </vt:variant>
      <vt:variant>
        <vt:i4>1245236</vt:i4>
      </vt:variant>
      <vt:variant>
        <vt:i4>8</vt:i4>
      </vt:variant>
      <vt:variant>
        <vt:i4>0</vt:i4>
      </vt:variant>
      <vt:variant>
        <vt:i4>5</vt:i4>
      </vt:variant>
      <vt:variant>
        <vt:lpwstr/>
      </vt:variant>
      <vt:variant>
        <vt:lpwstr>_Toc210635560</vt:lpwstr>
      </vt:variant>
      <vt:variant>
        <vt:i4>1048628</vt:i4>
      </vt:variant>
      <vt:variant>
        <vt:i4>2</vt:i4>
      </vt:variant>
      <vt:variant>
        <vt:i4>0</vt:i4>
      </vt:variant>
      <vt:variant>
        <vt:i4>5</vt:i4>
      </vt:variant>
      <vt:variant>
        <vt:lpwstr/>
      </vt:variant>
      <vt:variant>
        <vt:lpwstr>_Toc210635559</vt:lpwstr>
      </vt:variant>
      <vt:variant>
        <vt:i4>1900618</vt:i4>
      </vt:variant>
      <vt:variant>
        <vt:i4>3</vt:i4>
      </vt:variant>
      <vt:variant>
        <vt:i4>0</vt:i4>
      </vt:variant>
      <vt:variant>
        <vt:i4>5</vt:i4>
      </vt:variant>
      <vt:variant>
        <vt:lpwstr>http://www.westglamorgan.org.uk/</vt:lpwstr>
      </vt:variant>
      <vt:variant>
        <vt:lpwstr/>
      </vt:variant>
      <vt:variant>
        <vt:i4>6422623</vt:i4>
      </vt:variant>
      <vt:variant>
        <vt:i4>0</vt:i4>
      </vt:variant>
      <vt:variant>
        <vt:i4>0</vt:i4>
      </vt:variant>
      <vt:variant>
        <vt:i4>5</vt:i4>
      </vt:variant>
      <vt:variant>
        <vt:lpwstr>mailto:west.glamorgan@swansea.gov.uk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Helen Dale</cp:lastModifiedBy>
  <cp:revision>105</cp:revision>
  <cp:lastPrinted>2020-01-09T09:12:00Z</cp:lastPrinted>
  <dcterms:created xsi:type="dcterms:W3CDTF">2025-12-02T22:59:00Z</dcterms:created>
  <dcterms:modified xsi:type="dcterms:W3CDTF">2025-12-02T17:24:00Z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0x01010001C022EFBB18C64ABE3B9933434D2554</vt:lpwstr>
  </property>
  <property fmtid="{D5CDD505-2E9C-101B-9397-08002B2CF9AE}" pid="11" name="MediaServiceImageTags">
    <vt:lpwstr/>
  </property>
  <property fmtid="{D5CDD505-2E9C-101B-9397-08002B2CF9AE}" pid="12" name="docLang">
    <vt:lpwstr>en</vt:lpwstr>
  </property>
</Properties>
</file>