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567"/>
        <w:gridCol w:w="993"/>
      </w:tblGrid>
      <w:tr w:rsidR="003B02AB" w:rsidRPr="0056515F" w14:paraId="51E9268F" w14:textId="76D6F7A9" w:rsidTr="3095A065">
        <w:tc>
          <w:tcPr>
            <w:tcW w:w="2547" w:type="dxa"/>
          </w:tcPr>
          <w:p w14:paraId="15265A4A"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Meeting Date</w:t>
            </w:r>
          </w:p>
        </w:tc>
        <w:tc>
          <w:tcPr>
            <w:tcW w:w="3685" w:type="dxa"/>
            <w:gridSpan w:val="2"/>
          </w:tcPr>
          <w:p w14:paraId="7B627B4E" w14:textId="4C775770" w:rsidR="003B02AB" w:rsidRPr="0056515F" w:rsidRDefault="00FE341F" w:rsidP="00CE5D07">
            <w:pPr>
              <w:rPr>
                <w:rFonts w:ascii="Verdana" w:hAnsi="Verdana" w:cs="Arial"/>
                <w:b/>
                <w:bCs/>
                <w:sz w:val="24"/>
                <w:szCs w:val="24"/>
              </w:rPr>
            </w:pPr>
            <w:r w:rsidRPr="0056515F">
              <w:rPr>
                <w:rFonts w:ascii="Verdana" w:hAnsi="Verdana" w:cs="Arial"/>
                <w:b/>
                <w:bCs/>
                <w:sz w:val="24"/>
                <w:szCs w:val="24"/>
              </w:rPr>
              <w:t>29 J</w:t>
            </w:r>
            <w:r w:rsidR="00034CF3" w:rsidRPr="0056515F">
              <w:rPr>
                <w:rFonts w:ascii="Verdana" w:hAnsi="Verdana" w:cs="Arial"/>
                <w:b/>
                <w:bCs/>
                <w:sz w:val="24"/>
                <w:szCs w:val="24"/>
              </w:rPr>
              <w:t>anuary 2026</w:t>
            </w:r>
          </w:p>
        </w:tc>
        <w:tc>
          <w:tcPr>
            <w:tcW w:w="2268" w:type="dxa"/>
            <w:gridSpan w:val="2"/>
          </w:tcPr>
          <w:p w14:paraId="0C2168E8"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Agenda Item</w:t>
            </w:r>
          </w:p>
        </w:tc>
        <w:tc>
          <w:tcPr>
            <w:tcW w:w="993" w:type="dxa"/>
          </w:tcPr>
          <w:p w14:paraId="78C252A3" w14:textId="1215929C" w:rsidR="003B02AB" w:rsidRPr="0056515F" w:rsidRDefault="00BA28B9" w:rsidP="00CE5D07">
            <w:pPr>
              <w:rPr>
                <w:rFonts w:ascii="Verdana" w:hAnsi="Verdana" w:cs="Arial"/>
                <w:b/>
                <w:bCs/>
                <w:sz w:val="24"/>
                <w:szCs w:val="24"/>
              </w:rPr>
            </w:pPr>
            <w:r w:rsidRPr="0056515F">
              <w:rPr>
                <w:rFonts w:ascii="Verdana" w:hAnsi="Verdana" w:cs="Arial"/>
                <w:b/>
                <w:bCs/>
                <w:sz w:val="24"/>
                <w:szCs w:val="24"/>
              </w:rPr>
              <w:t>6.</w:t>
            </w:r>
            <w:r w:rsidR="7D54302D" w:rsidRPr="0056515F">
              <w:rPr>
                <w:rFonts w:ascii="Verdana" w:hAnsi="Verdana" w:cs="Arial"/>
                <w:b/>
                <w:bCs/>
                <w:sz w:val="24"/>
                <w:szCs w:val="24"/>
              </w:rPr>
              <w:t>4</w:t>
            </w:r>
          </w:p>
        </w:tc>
      </w:tr>
      <w:tr w:rsidR="002B085F" w:rsidRPr="0056515F" w14:paraId="08831C55" w14:textId="77777777" w:rsidTr="3095A065">
        <w:tc>
          <w:tcPr>
            <w:tcW w:w="2547" w:type="dxa"/>
          </w:tcPr>
          <w:p w14:paraId="2A1D295A" w14:textId="53250C68" w:rsidR="002B085F" w:rsidRPr="0056515F" w:rsidRDefault="002B085F" w:rsidP="00CE5D07">
            <w:pPr>
              <w:rPr>
                <w:rFonts w:ascii="Verdana" w:hAnsi="Verdana" w:cs="Arial"/>
                <w:b/>
                <w:sz w:val="24"/>
                <w:szCs w:val="24"/>
              </w:rPr>
            </w:pPr>
            <w:r w:rsidRPr="0056515F">
              <w:rPr>
                <w:rFonts w:ascii="Verdana" w:hAnsi="Verdana" w:cs="Arial"/>
                <w:b/>
                <w:sz w:val="24"/>
                <w:szCs w:val="24"/>
              </w:rPr>
              <w:t xml:space="preserve">Name of Meeting </w:t>
            </w:r>
          </w:p>
        </w:tc>
        <w:tc>
          <w:tcPr>
            <w:tcW w:w="6946" w:type="dxa"/>
            <w:gridSpan w:val="5"/>
          </w:tcPr>
          <w:p w14:paraId="3BC826BE" w14:textId="2B81669A" w:rsidR="002B085F" w:rsidRPr="0056515F" w:rsidRDefault="344E30AC" w:rsidP="00CE5D07">
            <w:pPr>
              <w:rPr>
                <w:rFonts w:ascii="Verdana" w:hAnsi="Verdana" w:cs="Arial"/>
                <w:b/>
                <w:bCs/>
                <w:sz w:val="24"/>
                <w:szCs w:val="24"/>
              </w:rPr>
            </w:pPr>
            <w:r w:rsidRPr="0056515F">
              <w:rPr>
                <w:rFonts w:ascii="Verdana" w:hAnsi="Verdana" w:cs="Arial"/>
                <w:b/>
                <w:bCs/>
                <w:sz w:val="24"/>
                <w:szCs w:val="24"/>
              </w:rPr>
              <w:t xml:space="preserve">SBUHB </w:t>
            </w:r>
            <w:r w:rsidR="002B085F" w:rsidRPr="0056515F">
              <w:rPr>
                <w:rFonts w:ascii="Verdana" w:hAnsi="Verdana" w:cs="Arial"/>
                <w:b/>
                <w:bCs/>
                <w:sz w:val="24"/>
                <w:szCs w:val="24"/>
              </w:rPr>
              <w:t xml:space="preserve">Board </w:t>
            </w:r>
          </w:p>
        </w:tc>
      </w:tr>
      <w:tr w:rsidR="003B02AB" w:rsidRPr="0056515F" w14:paraId="4AB23F00" w14:textId="73D85D16" w:rsidTr="3095A065">
        <w:tc>
          <w:tcPr>
            <w:tcW w:w="2547" w:type="dxa"/>
          </w:tcPr>
          <w:p w14:paraId="787912CA"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Report Title</w:t>
            </w:r>
          </w:p>
        </w:tc>
        <w:tc>
          <w:tcPr>
            <w:tcW w:w="6946" w:type="dxa"/>
            <w:gridSpan w:val="5"/>
          </w:tcPr>
          <w:p w14:paraId="57D2BD3A"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Corporate Governance Report</w:t>
            </w:r>
          </w:p>
        </w:tc>
      </w:tr>
      <w:tr w:rsidR="003B02AB" w:rsidRPr="0056515F" w14:paraId="6D4FF188" w14:textId="6D9BAA76" w:rsidTr="3095A065">
        <w:tc>
          <w:tcPr>
            <w:tcW w:w="2547" w:type="dxa"/>
          </w:tcPr>
          <w:p w14:paraId="3327B02D"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Report Author</w:t>
            </w:r>
          </w:p>
        </w:tc>
        <w:tc>
          <w:tcPr>
            <w:tcW w:w="6946" w:type="dxa"/>
            <w:gridSpan w:val="5"/>
          </w:tcPr>
          <w:p w14:paraId="215FA52A" w14:textId="15AABE1B" w:rsidR="003B02AB" w:rsidRPr="0056515F" w:rsidRDefault="00B05F8B" w:rsidP="00CE5D07">
            <w:pPr>
              <w:rPr>
                <w:rFonts w:ascii="Verdana" w:hAnsi="Verdana" w:cs="Arial"/>
                <w:sz w:val="24"/>
                <w:szCs w:val="24"/>
              </w:rPr>
            </w:pPr>
            <w:r w:rsidRPr="0056515F">
              <w:rPr>
                <w:rFonts w:ascii="Verdana" w:hAnsi="Verdana" w:cs="Arial"/>
                <w:sz w:val="24"/>
                <w:szCs w:val="24"/>
              </w:rPr>
              <w:t xml:space="preserve">Claire Mulcahy, </w:t>
            </w:r>
            <w:r w:rsidR="003B02AB" w:rsidRPr="0056515F">
              <w:rPr>
                <w:rFonts w:ascii="Verdana" w:hAnsi="Verdana" w:cs="Arial"/>
                <w:sz w:val="24"/>
                <w:szCs w:val="24"/>
              </w:rPr>
              <w:t>Corporate Governance Manager</w:t>
            </w:r>
          </w:p>
        </w:tc>
      </w:tr>
      <w:tr w:rsidR="003B02AB" w:rsidRPr="0056515F" w14:paraId="23290EE2" w14:textId="521DD190" w:rsidTr="3095A065">
        <w:tc>
          <w:tcPr>
            <w:tcW w:w="2547" w:type="dxa"/>
          </w:tcPr>
          <w:p w14:paraId="2EF1CDDE"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Report Sponsor</w:t>
            </w:r>
          </w:p>
        </w:tc>
        <w:tc>
          <w:tcPr>
            <w:tcW w:w="6946" w:type="dxa"/>
            <w:gridSpan w:val="5"/>
          </w:tcPr>
          <w:p w14:paraId="0D738103" w14:textId="77777777" w:rsidR="003B02AB" w:rsidRPr="0056515F" w:rsidRDefault="003B02AB" w:rsidP="00CE5D07">
            <w:pPr>
              <w:rPr>
                <w:rFonts w:ascii="Verdana" w:hAnsi="Verdana" w:cs="Arial"/>
                <w:sz w:val="24"/>
                <w:szCs w:val="24"/>
              </w:rPr>
            </w:pPr>
            <w:r w:rsidRPr="0056515F">
              <w:rPr>
                <w:rFonts w:ascii="Verdana" w:hAnsi="Verdana" w:cs="Arial"/>
                <w:sz w:val="24"/>
                <w:szCs w:val="24"/>
              </w:rPr>
              <w:t xml:space="preserve">Hazel Lloyd, Director of Corporate Governance </w:t>
            </w:r>
          </w:p>
        </w:tc>
      </w:tr>
      <w:tr w:rsidR="003B02AB" w:rsidRPr="0056515F" w14:paraId="3F49E40D" w14:textId="7F31523E" w:rsidTr="3095A065">
        <w:tc>
          <w:tcPr>
            <w:tcW w:w="2547" w:type="dxa"/>
          </w:tcPr>
          <w:p w14:paraId="792CAFD1"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Presented by</w:t>
            </w:r>
          </w:p>
        </w:tc>
        <w:tc>
          <w:tcPr>
            <w:tcW w:w="6946" w:type="dxa"/>
            <w:gridSpan w:val="5"/>
          </w:tcPr>
          <w:p w14:paraId="4261DC36" w14:textId="77777777" w:rsidR="003B02AB" w:rsidRPr="0056515F" w:rsidRDefault="003B02AB" w:rsidP="00CE5D07">
            <w:pPr>
              <w:rPr>
                <w:rFonts w:ascii="Verdana" w:hAnsi="Verdana" w:cs="Arial"/>
                <w:sz w:val="24"/>
                <w:szCs w:val="24"/>
              </w:rPr>
            </w:pPr>
            <w:r w:rsidRPr="0056515F">
              <w:rPr>
                <w:rFonts w:ascii="Verdana" w:hAnsi="Verdana" w:cs="Arial"/>
                <w:sz w:val="24"/>
                <w:szCs w:val="24"/>
              </w:rPr>
              <w:t xml:space="preserve">Hazel Lloyd, Director of Corporate Governance </w:t>
            </w:r>
          </w:p>
        </w:tc>
      </w:tr>
      <w:tr w:rsidR="003B02AB" w:rsidRPr="0056515F" w14:paraId="6D4C88BA" w14:textId="33AF75B4" w:rsidTr="3095A065">
        <w:tc>
          <w:tcPr>
            <w:tcW w:w="2547" w:type="dxa"/>
          </w:tcPr>
          <w:p w14:paraId="10BE97CC"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 xml:space="preserve">Freedom of Information </w:t>
            </w:r>
          </w:p>
        </w:tc>
        <w:tc>
          <w:tcPr>
            <w:tcW w:w="6946" w:type="dxa"/>
            <w:gridSpan w:val="5"/>
          </w:tcPr>
          <w:sdt>
            <w:sdtPr>
              <w:rPr>
                <w:rFonts w:ascii="Verdana" w:hAnsi="Verdana" w:cs="Arial"/>
                <w:sz w:val="24"/>
                <w:szCs w:val="24"/>
              </w:rPr>
              <w:id w:val="2080253580"/>
              <w:placeholder>
                <w:docPart w:val="0A15BCD5BA1A4039B34EBCBDE2D0585B"/>
              </w:placeholder>
              <w:comboBox>
                <w:listItem w:value="Choose an item."/>
                <w:listItem w:displayText="Open" w:value="Open"/>
                <w:listItem w:displayText="Closed" w:value="Closed"/>
              </w:comboBox>
            </w:sdtPr>
            <w:sdtContent>
              <w:p w14:paraId="7AD2351D" w14:textId="77777777" w:rsidR="003B02AB" w:rsidRPr="0056515F" w:rsidRDefault="003B02AB" w:rsidP="00CE5D07">
                <w:pPr>
                  <w:rPr>
                    <w:rFonts w:ascii="Verdana" w:hAnsi="Verdana" w:cs="Arial"/>
                    <w:sz w:val="24"/>
                    <w:szCs w:val="24"/>
                  </w:rPr>
                </w:pPr>
                <w:r w:rsidRPr="0056515F">
                  <w:rPr>
                    <w:rFonts w:ascii="Verdana" w:hAnsi="Verdana" w:cs="Arial"/>
                    <w:sz w:val="24"/>
                    <w:szCs w:val="24"/>
                  </w:rPr>
                  <w:t>Open</w:t>
                </w:r>
              </w:p>
            </w:sdtContent>
          </w:sdt>
        </w:tc>
      </w:tr>
      <w:tr w:rsidR="003B02AB" w:rsidRPr="0056515F" w14:paraId="09804E22" w14:textId="4ABB5057" w:rsidTr="3095A065">
        <w:tc>
          <w:tcPr>
            <w:tcW w:w="2547" w:type="dxa"/>
          </w:tcPr>
          <w:p w14:paraId="2C2636B1"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Purpose of the Report</w:t>
            </w:r>
          </w:p>
        </w:tc>
        <w:tc>
          <w:tcPr>
            <w:tcW w:w="6946" w:type="dxa"/>
            <w:gridSpan w:val="5"/>
          </w:tcPr>
          <w:p w14:paraId="510CE629" w14:textId="77777777" w:rsidR="003B02AB" w:rsidRPr="0056515F" w:rsidRDefault="003B02AB" w:rsidP="00CE5D07">
            <w:pPr>
              <w:ind w:right="96"/>
              <w:rPr>
                <w:rFonts w:ascii="Verdana" w:hAnsi="Verdana" w:cs="Arial"/>
                <w:sz w:val="24"/>
                <w:szCs w:val="24"/>
              </w:rPr>
            </w:pPr>
            <w:r w:rsidRPr="0056515F">
              <w:rPr>
                <w:rFonts w:ascii="Verdana" w:hAnsi="Verdana" w:cs="Arial"/>
                <w:sz w:val="24"/>
                <w:szCs w:val="24"/>
              </w:rPr>
              <w:t>To report on corporate governance matters arising since the previous meeting.</w:t>
            </w:r>
          </w:p>
          <w:p w14:paraId="76E6A622" w14:textId="77777777" w:rsidR="003B02AB" w:rsidRPr="0056515F" w:rsidRDefault="003B02AB" w:rsidP="00CE5D07">
            <w:pPr>
              <w:rPr>
                <w:rFonts w:ascii="Verdana" w:hAnsi="Verdana" w:cs="Arial"/>
                <w:sz w:val="24"/>
                <w:szCs w:val="24"/>
              </w:rPr>
            </w:pPr>
          </w:p>
        </w:tc>
      </w:tr>
      <w:tr w:rsidR="003B02AB" w:rsidRPr="0056515F" w14:paraId="4E79370E" w14:textId="707C038D" w:rsidTr="3095A065">
        <w:tc>
          <w:tcPr>
            <w:tcW w:w="2547" w:type="dxa"/>
          </w:tcPr>
          <w:p w14:paraId="1A42117F"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Key Issues</w:t>
            </w:r>
          </w:p>
          <w:p w14:paraId="73A5EFE1" w14:textId="77777777" w:rsidR="003B02AB" w:rsidRPr="0056515F" w:rsidRDefault="003B02AB" w:rsidP="00CE5D07">
            <w:pPr>
              <w:rPr>
                <w:rFonts w:ascii="Verdana" w:hAnsi="Verdana" w:cs="Arial"/>
                <w:b/>
                <w:sz w:val="24"/>
                <w:szCs w:val="24"/>
              </w:rPr>
            </w:pPr>
          </w:p>
          <w:p w14:paraId="3FF0742A" w14:textId="77777777" w:rsidR="003B02AB" w:rsidRPr="0056515F" w:rsidRDefault="003B02AB" w:rsidP="00CE5D07">
            <w:pPr>
              <w:rPr>
                <w:rFonts w:ascii="Verdana" w:hAnsi="Verdana" w:cs="Arial"/>
                <w:b/>
                <w:sz w:val="24"/>
                <w:szCs w:val="24"/>
              </w:rPr>
            </w:pPr>
          </w:p>
          <w:p w14:paraId="06A5389E" w14:textId="77777777" w:rsidR="003B02AB" w:rsidRPr="0056515F" w:rsidRDefault="003B02AB" w:rsidP="00CE5D07">
            <w:pPr>
              <w:rPr>
                <w:rFonts w:ascii="Verdana" w:hAnsi="Verdana" w:cs="Arial"/>
                <w:b/>
                <w:sz w:val="24"/>
                <w:szCs w:val="24"/>
              </w:rPr>
            </w:pPr>
          </w:p>
        </w:tc>
        <w:tc>
          <w:tcPr>
            <w:tcW w:w="6946" w:type="dxa"/>
            <w:gridSpan w:val="5"/>
          </w:tcPr>
          <w:p w14:paraId="2E89447B" w14:textId="63C261A4" w:rsidR="003B02AB" w:rsidRPr="0056515F" w:rsidRDefault="003B02AB" w:rsidP="00CE5D07">
            <w:pPr>
              <w:rPr>
                <w:rFonts w:ascii="Verdana" w:hAnsi="Verdana" w:cs="Arial"/>
                <w:sz w:val="24"/>
                <w:szCs w:val="24"/>
              </w:rPr>
            </w:pPr>
            <w:r w:rsidRPr="0056515F">
              <w:rPr>
                <w:rFonts w:ascii="Verdana" w:hAnsi="Verdana" w:cs="Arial"/>
                <w:sz w:val="24"/>
                <w:szCs w:val="24"/>
              </w:rPr>
              <w:t>The</w:t>
            </w:r>
            <w:r w:rsidR="007E2ED8" w:rsidRPr="0056515F">
              <w:rPr>
                <w:rFonts w:ascii="Verdana" w:hAnsi="Verdana" w:cs="Arial"/>
                <w:sz w:val="24"/>
                <w:szCs w:val="24"/>
              </w:rPr>
              <w:t xml:space="preserve"> </w:t>
            </w:r>
            <w:r w:rsidR="7FEB4F7D" w:rsidRPr="0056515F">
              <w:rPr>
                <w:rFonts w:ascii="Verdana" w:hAnsi="Verdana" w:cs="Arial"/>
                <w:sz w:val="24"/>
                <w:szCs w:val="24"/>
              </w:rPr>
              <w:t xml:space="preserve">Corporate Governance report provides the </w:t>
            </w:r>
            <w:r w:rsidR="007E2ED8" w:rsidRPr="0056515F">
              <w:rPr>
                <w:rFonts w:ascii="Verdana" w:hAnsi="Verdana" w:cs="Arial"/>
                <w:sz w:val="24"/>
                <w:szCs w:val="24"/>
              </w:rPr>
              <w:t>Board</w:t>
            </w:r>
            <w:r w:rsidR="09238082" w:rsidRPr="0056515F">
              <w:rPr>
                <w:rFonts w:ascii="Verdana" w:hAnsi="Verdana" w:cs="Arial"/>
                <w:sz w:val="24"/>
                <w:szCs w:val="24"/>
              </w:rPr>
              <w:t xml:space="preserve"> with a comprehensive update on key governance matters since the last meeting.</w:t>
            </w:r>
            <w:r w:rsidR="00F00C3A" w:rsidRPr="0056515F">
              <w:rPr>
                <w:rFonts w:ascii="Verdana" w:hAnsi="Verdana" w:cs="Arial"/>
                <w:sz w:val="24"/>
                <w:szCs w:val="24"/>
              </w:rPr>
              <w:t xml:space="preserve"> This report</w:t>
            </w:r>
            <w:r w:rsidR="3FB0D488" w:rsidRPr="0056515F">
              <w:rPr>
                <w:rFonts w:ascii="Verdana" w:hAnsi="Verdana" w:cs="Arial"/>
                <w:sz w:val="24"/>
                <w:szCs w:val="24"/>
              </w:rPr>
              <w:t xml:space="preserve"> provides updates as set out</w:t>
            </w:r>
            <w:r w:rsidR="00CC2F3C" w:rsidRPr="0056515F">
              <w:rPr>
                <w:rFonts w:ascii="Verdana" w:hAnsi="Verdana" w:cs="Arial"/>
                <w:sz w:val="24"/>
                <w:szCs w:val="24"/>
              </w:rPr>
              <w:t xml:space="preserve"> below:</w:t>
            </w:r>
          </w:p>
          <w:p w14:paraId="6314F5ED" w14:textId="6ADC1A8E" w:rsidR="003B02AB" w:rsidRPr="0056515F" w:rsidRDefault="003B02AB" w:rsidP="00CE5D07">
            <w:pPr>
              <w:pStyle w:val="ListParagraph"/>
              <w:numPr>
                <w:ilvl w:val="0"/>
                <w:numId w:val="4"/>
              </w:numPr>
              <w:ind w:left="465" w:hanging="284"/>
              <w:rPr>
                <w:rFonts w:ascii="Verdana" w:hAnsi="Verdana" w:cs="Arial"/>
                <w:sz w:val="24"/>
                <w:szCs w:val="24"/>
              </w:rPr>
            </w:pPr>
            <w:r w:rsidRPr="0056515F">
              <w:rPr>
                <w:rFonts w:ascii="Verdana" w:hAnsi="Verdana" w:cs="Arial"/>
                <w:sz w:val="24"/>
                <w:szCs w:val="24"/>
              </w:rPr>
              <w:t xml:space="preserve">Matters considered In-Committee – </w:t>
            </w:r>
            <w:r w:rsidR="00034CF3" w:rsidRPr="0056515F">
              <w:rPr>
                <w:rFonts w:ascii="Verdana" w:hAnsi="Verdana" w:cs="Arial"/>
                <w:sz w:val="24"/>
                <w:szCs w:val="24"/>
              </w:rPr>
              <w:t>November 202</w:t>
            </w:r>
            <w:r w:rsidR="00C96149" w:rsidRPr="0056515F">
              <w:rPr>
                <w:rFonts w:ascii="Verdana" w:hAnsi="Verdana" w:cs="Arial"/>
                <w:sz w:val="24"/>
                <w:szCs w:val="24"/>
              </w:rPr>
              <w:t>5</w:t>
            </w:r>
          </w:p>
          <w:p w14:paraId="362B7DBC" w14:textId="1F127208" w:rsidR="003B02AB" w:rsidRPr="0056515F" w:rsidRDefault="003B02AB" w:rsidP="00CE5D07">
            <w:pPr>
              <w:pStyle w:val="ListParagraph"/>
              <w:numPr>
                <w:ilvl w:val="0"/>
                <w:numId w:val="4"/>
              </w:numPr>
              <w:ind w:left="465" w:hanging="284"/>
              <w:rPr>
                <w:rFonts w:ascii="Verdana" w:hAnsi="Verdana" w:cs="Arial"/>
                <w:sz w:val="24"/>
                <w:szCs w:val="24"/>
              </w:rPr>
            </w:pPr>
            <w:r w:rsidRPr="0056515F">
              <w:rPr>
                <w:rFonts w:ascii="Verdana" w:hAnsi="Verdana" w:cs="Arial"/>
                <w:sz w:val="24"/>
                <w:szCs w:val="24"/>
              </w:rPr>
              <w:t>Welsh Health Circular</w:t>
            </w:r>
            <w:r w:rsidR="00255259" w:rsidRPr="0056515F">
              <w:rPr>
                <w:rFonts w:ascii="Verdana" w:hAnsi="Verdana" w:cs="Arial"/>
                <w:sz w:val="24"/>
                <w:szCs w:val="24"/>
              </w:rPr>
              <w:t>s</w:t>
            </w:r>
            <w:r w:rsidR="009B6D94" w:rsidRPr="0056515F">
              <w:rPr>
                <w:rFonts w:ascii="Verdana" w:hAnsi="Verdana" w:cs="Arial"/>
                <w:sz w:val="24"/>
                <w:szCs w:val="24"/>
              </w:rPr>
              <w:t xml:space="preserve"> (</w:t>
            </w:r>
            <w:r w:rsidR="0025015A" w:rsidRPr="0056515F">
              <w:rPr>
                <w:rFonts w:ascii="Verdana" w:hAnsi="Verdana" w:cs="Arial"/>
                <w:sz w:val="24"/>
                <w:szCs w:val="24"/>
              </w:rPr>
              <w:t>A</w:t>
            </w:r>
            <w:r w:rsidR="009B6D94" w:rsidRPr="0056515F">
              <w:rPr>
                <w:rFonts w:ascii="Verdana" w:hAnsi="Verdana" w:cs="Arial"/>
                <w:sz w:val="24"/>
                <w:szCs w:val="24"/>
              </w:rPr>
              <w:t>ppendix 1)</w:t>
            </w:r>
          </w:p>
          <w:p w14:paraId="4DF07C25" w14:textId="10D64281" w:rsidR="003335FA" w:rsidRPr="0056515F" w:rsidRDefault="003B02AB" w:rsidP="00CE5D07">
            <w:pPr>
              <w:pStyle w:val="ListParagraph"/>
              <w:numPr>
                <w:ilvl w:val="0"/>
                <w:numId w:val="4"/>
              </w:numPr>
              <w:ind w:left="465" w:hanging="284"/>
              <w:rPr>
                <w:rFonts w:ascii="Verdana" w:hAnsi="Verdana" w:cs="Arial"/>
                <w:sz w:val="24"/>
                <w:szCs w:val="24"/>
                <w:lang w:val="cy-GB"/>
              </w:rPr>
            </w:pPr>
            <w:r w:rsidRPr="0056515F">
              <w:rPr>
                <w:rFonts w:ascii="Verdana" w:hAnsi="Verdana" w:cs="Arial"/>
                <w:sz w:val="24"/>
                <w:szCs w:val="24"/>
              </w:rPr>
              <w:t>Common Seal Register</w:t>
            </w:r>
            <w:r w:rsidR="009B6D94" w:rsidRPr="0056515F">
              <w:rPr>
                <w:rFonts w:ascii="Verdana" w:hAnsi="Verdana" w:cs="Arial"/>
                <w:sz w:val="24"/>
                <w:szCs w:val="24"/>
              </w:rPr>
              <w:t xml:space="preserve"> (</w:t>
            </w:r>
            <w:r w:rsidR="0025015A" w:rsidRPr="0056515F">
              <w:rPr>
                <w:rFonts w:ascii="Verdana" w:hAnsi="Verdana" w:cs="Arial"/>
                <w:sz w:val="24"/>
                <w:szCs w:val="24"/>
              </w:rPr>
              <w:t>A</w:t>
            </w:r>
            <w:r w:rsidR="009B6D94" w:rsidRPr="0056515F">
              <w:rPr>
                <w:rFonts w:ascii="Verdana" w:hAnsi="Verdana" w:cs="Arial"/>
                <w:sz w:val="24"/>
                <w:szCs w:val="24"/>
              </w:rPr>
              <w:t>ppendix 2)</w:t>
            </w:r>
          </w:p>
          <w:p w14:paraId="4D3DF9AD" w14:textId="30F8F79A" w:rsidR="00DD7DD4" w:rsidRPr="0056515F" w:rsidRDefault="00DD7DD4" w:rsidP="006E4B4A">
            <w:pPr>
              <w:pStyle w:val="ListParagraph"/>
              <w:numPr>
                <w:ilvl w:val="0"/>
                <w:numId w:val="4"/>
              </w:numPr>
              <w:ind w:left="465" w:hanging="284"/>
              <w:rPr>
                <w:rFonts w:ascii="Verdana" w:hAnsi="Verdana" w:cs="Arial"/>
                <w:sz w:val="24"/>
                <w:szCs w:val="24"/>
                <w:lang w:val="cy-GB"/>
              </w:rPr>
            </w:pPr>
            <w:r w:rsidRPr="0056515F">
              <w:rPr>
                <w:rFonts w:ascii="Verdana" w:hAnsi="Verdana" w:cs="Arial"/>
                <w:sz w:val="24"/>
                <w:szCs w:val="24"/>
                <w:lang w:val="cy-GB"/>
              </w:rPr>
              <w:t xml:space="preserve">Board </w:t>
            </w:r>
            <w:r w:rsidR="00DF33D8" w:rsidRPr="0056515F">
              <w:rPr>
                <w:rFonts w:ascii="Verdana" w:hAnsi="Verdana" w:cs="Arial"/>
                <w:sz w:val="24"/>
                <w:szCs w:val="24"/>
                <w:lang w:val="cy-GB"/>
              </w:rPr>
              <w:t>Work Programme</w:t>
            </w:r>
            <w:r w:rsidR="003335FA" w:rsidRPr="0056515F">
              <w:rPr>
                <w:rFonts w:ascii="Verdana" w:hAnsi="Verdana" w:cs="Arial"/>
                <w:sz w:val="24"/>
                <w:szCs w:val="24"/>
                <w:lang w:val="cy-GB"/>
              </w:rPr>
              <w:t xml:space="preserve"> (Appendix 3)</w:t>
            </w:r>
          </w:p>
          <w:p w14:paraId="6D051482" w14:textId="5749580B" w:rsidR="59C35D00" w:rsidRPr="0056515F" w:rsidRDefault="59C35D00" w:rsidP="45659C3A">
            <w:pPr>
              <w:pStyle w:val="ListParagraph"/>
              <w:numPr>
                <w:ilvl w:val="0"/>
                <w:numId w:val="4"/>
              </w:numPr>
              <w:ind w:left="465" w:hanging="284"/>
              <w:rPr>
                <w:rFonts w:ascii="Verdana" w:hAnsi="Verdana" w:cs="Arial"/>
                <w:sz w:val="24"/>
                <w:szCs w:val="24"/>
              </w:rPr>
            </w:pPr>
            <w:r w:rsidRPr="0056515F">
              <w:rPr>
                <w:rFonts w:ascii="Verdana" w:hAnsi="Verdana" w:cs="Arial"/>
                <w:sz w:val="24"/>
                <w:szCs w:val="24"/>
              </w:rPr>
              <w:t xml:space="preserve">Cross Committee working actions (Appendix </w:t>
            </w:r>
            <w:r w:rsidR="006E4B4A" w:rsidRPr="0056515F">
              <w:rPr>
                <w:rFonts w:ascii="Verdana" w:hAnsi="Verdana" w:cs="Arial"/>
                <w:sz w:val="24"/>
                <w:szCs w:val="24"/>
              </w:rPr>
              <w:t>4</w:t>
            </w:r>
            <w:r w:rsidRPr="0056515F">
              <w:rPr>
                <w:rFonts w:ascii="Verdana" w:hAnsi="Verdana" w:cs="Arial"/>
                <w:sz w:val="24"/>
                <w:szCs w:val="24"/>
              </w:rPr>
              <w:t>)</w:t>
            </w:r>
          </w:p>
          <w:p w14:paraId="108B639D" w14:textId="0E0B0281" w:rsidR="006E41A4" w:rsidRPr="0056515F" w:rsidRDefault="006E41A4" w:rsidP="00C96149">
            <w:pPr>
              <w:ind w:left="181"/>
              <w:rPr>
                <w:rFonts w:ascii="Verdana" w:hAnsi="Verdana" w:cs="Arial"/>
                <w:sz w:val="24"/>
                <w:szCs w:val="24"/>
                <w:lang w:val="cy-GB"/>
              </w:rPr>
            </w:pPr>
          </w:p>
        </w:tc>
      </w:tr>
      <w:tr w:rsidR="003B02AB" w:rsidRPr="0056515F" w14:paraId="0D77105B" w14:textId="22F60B3F" w:rsidTr="3095A065">
        <w:trPr>
          <w:trHeight w:val="97"/>
        </w:trPr>
        <w:tc>
          <w:tcPr>
            <w:tcW w:w="2547" w:type="dxa"/>
            <w:vMerge w:val="restart"/>
          </w:tcPr>
          <w:p w14:paraId="4CA1BFA3" w14:textId="52AF801A" w:rsidR="003B02AB" w:rsidRPr="0056515F" w:rsidRDefault="7CD7E623" w:rsidP="3095A065">
            <w:pPr>
              <w:rPr>
                <w:rFonts w:ascii="Verdana" w:hAnsi="Verdana" w:cs="Arial"/>
                <w:b/>
                <w:bCs/>
                <w:i/>
                <w:iCs/>
                <w:sz w:val="20"/>
                <w:szCs w:val="20"/>
              </w:rPr>
            </w:pPr>
            <w:r w:rsidRPr="3095A065">
              <w:rPr>
                <w:rFonts w:ascii="Verdana" w:hAnsi="Verdana" w:cs="Arial"/>
                <w:b/>
                <w:bCs/>
                <w:sz w:val="20"/>
                <w:szCs w:val="20"/>
              </w:rPr>
              <w:t xml:space="preserve">Specific Action Required </w:t>
            </w:r>
            <w:r w:rsidRPr="3095A065">
              <w:rPr>
                <w:rFonts w:ascii="Verdana" w:hAnsi="Verdana" w:cs="Arial"/>
                <w:b/>
                <w:bCs/>
                <w:i/>
                <w:iCs/>
                <w:sz w:val="20"/>
                <w:szCs w:val="20"/>
              </w:rPr>
              <w:t>(please choose one only)</w:t>
            </w:r>
          </w:p>
        </w:tc>
        <w:tc>
          <w:tcPr>
            <w:tcW w:w="1984" w:type="dxa"/>
            <w:shd w:val="clear" w:color="auto" w:fill="D5DCE4" w:themeFill="text2" w:themeFillTint="33"/>
          </w:tcPr>
          <w:p w14:paraId="7441BA29"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Information</w:t>
            </w:r>
          </w:p>
        </w:tc>
        <w:tc>
          <w:tcPr>
            <w:tcW w:w="1701" w:type="dxa"/>
            <w:shd w:val="clear" w:color="auto" w:fill="D5DCE4" w:themeFill="text2" w:themeFillTint="33"/>
          </w:tcPr>
          <w:p w14:paraId="188FB0F5"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Discussion</w:t>
            </w:r>
          </w:p>
        </w:tc>
        <w:tc>
          <w:tcPr>
            <w:tcW w:w="1701" w:type="dxa"/>
            <w:shd w:val="clear" w:color="auto" w:fill="D5DCE4" w:themeFill="text2" w:themeFillTint="33"/>
          </w:tcPr>
          <w:p w14:paraId="5B84566F"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Assurance</w:t>
            </w:r>
          </w:p>
        </w:tc>
        <w:tc>
          <w:tcPr>
            <w:tcW w:w="1560" w:type="dxa"/>
            <w:gridSpan w:val="2"/>
            <w:shd w:val="clear" w:color="auto" w:fill="D5DCE4" w:themeFill="text2" w:themeFillTint="33"/>
          </w:tcPr>
          <w:p w14:paraId="7EF4B956" w14:textId="77777777" w:rsidR="003B02AB" w:rsidRPr="0056515F" w:rsidRDefault="003B02AB" w:rsidP="00CE5D07">
            <w:pPr>
              <w:rPr>
                <w:rFonts w:ascii="Verdana" w:hAnsi="Verdana" w:cs="Arial"/>
                <w:b/>
                <w:sz w:val="24"/>
                <w:szCs w:val="24"/>
              </w:rPr>
            </w:pPr>
            <w:r w:rsidRPr="0056515F">
              <w:rPr>
                <w:rFonts w:ascii="Verdana" w:hAnsi="Verdana" w:cs="Arial"/>
                <w:b/>
                <w:sz w:val="24"/>
                <w:szCs w:val="24"/>
              </w:rPr>
              <w:t>Approval</w:t>
            </w:r>
          </w:p>
        </w:tc>
      </w:tr>
      <w:tr w:rsidR="003B02AB" w:rsidRPr="0056515F" w14:paraId="27303D9B" w14:textId="0A1914F8" w:rsidTr="3095A065">
        <w:trPr>
          <w:trHeight w:val="96"/>
        </w:trPr>
        <w:tc>
          <w:tcPr>
            <w:tcW w:w="2547" w:type="dxa"/>
            <w:vMerge/>
          </w:tcPr>
          <w:p w14:paraId="2BBB2D21" w14:textId="77777777" w:rsidR="003B02AB" w:rsidRPr="0056515F" w:rsidRDefault="003B02AB" w:rsidP="00CE5D0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84" w:type="dxa"/>
              </w:tcPr>
              <w:p w14:paraId="46BF1C10" w14:textId="4D908ED5" w:rsidR="003B02AB" w:rsidRPr="0056515F" w:rsidRDefault="00BA28B9" w:rsidP="00CE5D07">
                <w:pPr>
                  <w:ind w:right="96"/>
                  <w:rPr>
                    <w:rFonts w:ascii="Verdana" w:hAnsi="Verdana" w:cs="Arial"/>
                    <w:sz w:val="24"/>
                    <w:szCs w:val="24"/>
                  </w:rPr>
                </w:pPr>
                <w:r w:rsidRPr="0056515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01" w:type="dxa"/>
              </w:tcPr>
              <w:p w14:paraId="2CA459D2" w14:textId="77777777" w:rsidR="003B02AB" w:rsidRPr="0056515F" w:rsidRDefault="003B02AB" w:rsidP="00CE5D07">
                <w:pPr>
                  <w:ind w:right="96"/>
                  <w:rPr>
                    <w:rFonts w:ascii="Verdana" w:hAnsi="Verdana" w:cs="Arial"/>
                    <w:sz w:val="24"/>
                    <w:szCs w:val="24"/>
                  </w:rPr>
                </w:pPr>
                <w:r w:rsidRPr="0056515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701" w:type="dxa"/>
              </w:tcPr>
              <w:p w14:paraId="3816961F" w14:textId="0F465FEA" w:rsidR="003B02AB" w:rsidRPr="0056515F" w:rsidRDefault="005C06DF" w:rsidP="00CE5D07">
                <w:pPr>
                  <w:ind w:right="96"/>
                  <w:rPr>
                    <w:rFonts w:ascii="Verdana" w:hAnsi="Verdana" w:cs="Arial"/>
                    <w:sz w:val="24"/>
                    <w:szCs w:val="24"/>
                  </w:rPr>
                </w:pPr>
                <w:r w:rsidRPr="0056515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60" w:type="dxa"/>
                <w:gridSpan w:val="2"/>
              </w:tcPr>
              <w:p w14:paraId="5589EC04" w14:textId="314840E1" w:rsidR="003B02AB" w:rsidRPr="0056515F" w:rsidRDefault="00BA28B9" w:rsidP="00CE5D07">
                <w:pPr>
                  <w:ind w:right="96"/>
                  <w:rPr>
                    <w:rFonts w:ascii="Verdana" w:hAnsi="Verdana" w:cs="Arial"/>
                    <w:sz w:val="24"/>
                    <w:szCs w:val="24"/>
                  </w:rPr>
                </w:pPr>
                <w:r w:rsidRPr="0056515F">
                  <w:rPr>
                    <w:rFonts w:ascii="Segoe UI Symbol" w:eastAsia="MS Gothic" w:hAnsi="Segoe UI Symbol" w:cs="Segoe UI Symbol"/>
                    <w:sz w:val="24"/>
                    <w:szCs w:val="24"/>
                  </w:rPr>
                  <w:t>☐</w:t>
                </w:r>
              </w:p>
            </w:tc>
          </w:sdtContent>
        </w:sdt>
      </w:tr>
      <w:tr w:rsidR="003B02AB" w:rsidRPr="0056515F" w14:paraId="52F04EF5" w14:textId="410409E4" w:rsidTr="3095A065">
        <w:trPr>
          <w:trHeight w:val="983"/>
        </w:trPr>
        <w:tc>
          <w:tcPr>
            <w:tcW w:w="2547" w:type="dxa"/>
          </w:tcPr>
          <w:p w14:paraId="00B82939" w14:textId="77777777" w:rsidR="003B02AB" w:rsidRPr="0056515F" w:rsidRDefault="7CD7E623" w:rsidP="3095A065">
            <w:pPr>
              <w:rPr>
                <w:rFonts w:ascii="Verdana" w:hAnsi="Verdana" w:cs="Arial"/>
                <w:b/>
                <w:bCs/>
                <w:sz w:val="20"/>
                <w:szCs w:val="20"/>
              </w:rPr>
            </w:pPr>
            <w:r w:rsidRPr="3095A065">
              <w:rPr>
                <w:rFonts w:ascii="Verdana" w:hAnsi="Verdana" w:cs="Arial"/>
                <w:b/>
                <w:bCs/>
                <w:sz w:val="20"/>
                <w:szCs w:val="20"/>
              </w:rPr>
              <w:t>Recommendations</w:t>
            </w:r>
          </w:p>
          <w:p w14:paraId="34120EE1" w14:textId="77777777" w:rsidR="003B02AB" w:rsidRPr="0056515F" w:rsidRDefault="003B02AB" w:rsidP="3095A065">
            <w:pPr>
              <w:rPr>
                <w:rFonts w:ascii="Verdana" w:hAnsi="Verdana" w:cs="Arial"/>
                <w:b/>
                <w:bCs/>
                <w:sz w:val="20"/>
                <w:szCs w:val="20"/>
              </w:rPr>
            </w:pPr>
          </w:p>
        </w:tc>
        <w:tc>
          <w:tcPr>
            <w:tcW w:w="6946" w:type="dxa"/>
            <w:gridSpan w:val="5"/>
          </w:tcPr>
          <w:p w14:paraId="33D196CC" w14:textId="77777777" w:rsidR="003B02AB" w:rsidRPr="0056515F" w:rsidRDefault="003B02AB" w:rsidP="00CE5D07">
            <w:pPr>
              <w:ind w:right="96"/>
              <w:rPr>
                <w:rFonts w:ascii="Verdana" w:hAnsi="Verdana" w:cs="Arial"/>
                <w:sz w:val="24"/>
                <w:szCs w:val="24"/>
              </w:rPr>
            </w:pPr>
            <w:bookmarkStart w:id="0" w:name="_Hlk188368907"/>
            <w:r w:rsidRPr="0056515F">
              <w:rPr>
                <w:rFonts w:ascii="Verdana" w:hAnsi="Verdana" w:cs="Arial"/>
                <w:sz w:val="24"/>
                <w:szCs w:val="24"/>
              </w:rPr>
              <w:t>Members are asked to:</w:t>
            </w:r>
          </w:p>
          <w:p w14:paraId="4E27EECD" w14:textId="4FDC6B76" w:rsidR="00872FBA" w:rsidRPr="0056515F" w:rsidRDefault="00483338" w:rsidP="003418D4">
            <w:pPr>
              <w:pStyle w:val="ListParagraph"/>
              <w:numPr>
                <w:ilvl w:val="0"/>
                <w:numId w:val="5"/>
              </w:numPr>
              <w:ind w:right="96"/>
              <w:rPr>
                <w:rFonts w:ascii="Verdana" w:hAnsi="Verdana" w:cs="Arial"/>
                <w:sz w:val="24"/>
                <w:szCs w:val="24"/>
              </w:rPr>
            </w:pPr>
            <w:r w:rsidRPr="0056515F">
              <w:rPr>
                <w:rFonts w:ascii="Verdana" w:hAnsi="Verdana" w:cs="Arial"/>
                <w:b/>
                <w:bCs/>
                <w:sz w:val="24"/>
                <w:szCs w:val="24"/>
              </w:rPr>
              <w:t>RECEIVE</w:t>
            </w:r>
            <w:r w:rsidR="45B1D1BE" w:rsidRPr="0056515F">
              <w:rPr>
                <w:rFonts w:ascii="Verdana" w:hAnsi="Verdana" w:cs="Arial"/>
                <w:b/>
                <w:bCs/>
                <w:sz w:val="24"/>
                <w:szCs w:val="24"/>
              </w:rPr>
              <w:t xml:space="preserve"> </w:t>
            </w:r>
            <w:r w:rsidR="0056515F">
              <w:rPr>
                <w:rFonts w:ascii="Verdana" w:hAnsi="Verdana" w:cs="Arial"/>
                <w:sz w:val="24"/>
                <w:szCs w:val="24"/>
              </w:rPr>
              <w:t xml:space="preserve">for </w:t>
            </w:r>
            <w:r w:rsidR="0056515F" w:rsidRPr="0056515F">
              <w:rPr>
                <w:rFonts w:ascii="Verdana" w:hAnsi="Verdana" w:cs="Arial"/>
                <w:b/>
                <w:bCs/>
                <w:sz w:val="24"/>
                <w:szCs w:val="24"/>
              </w:rPr>
              <w:t>ASSURANCE</w:t>
            </w:r>
            <w:r w:rsidR="0056515F">
              <w:rPr>
                <w:rFonts w:ascii="Verdana" w:hAnsi="Verdana" w:cs="Arial"/>
                <w:sz w:val="24"/>
                <w:szCs w:val="24"/>
              </w:rPr>
              <w:t>:</w:t>
            </w:r>
          </w:p>
          <w:p w14:paraId="39E89AE8" w14:textId="77777777" w:rsidR="00872FBA" w:rsidRPr="0056515F" w:rsidRDefault="00872FBA"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The Matters considered In-Committee at the Board meeting;</w:t>
            </w:r>
          </w:p>
          <w:p w14:paraId="25334796" w14:textId="723016D3" w:rsidR="00483338" w:rsidRPr="0056515F" w:rsidRDefault="00483338"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Welsh Health Circulars</w:t>
            </w:r>
            <w:r w:rsidR="00A32C21" w:rsidRPr="0056515F">
              <w:rPr>
                <w:rFonts w:ascii="Verdana" w:hAnsi="Verdana" w:cs="Arial"/>
                <w:sz w:val="24"/>
                <w:szCs w:val="24"/>
              </w:rPr>
              <w:t>;</w:t>
            </w:r>
            <w:r w:rsidR="009B6D94" w:rsidRPr="0056515F">
              <w:rPr>
                <w:rFonts w:ascii="Verdana" w:hAnsi="Verdana" w:cs="Arial"/>
                <w:sz w:val="24"/>
                <w:szCs w:val="24"/>
              </w:rPr>
              <w:t xml:space="preserve"> </w:t>
            </w:r>
          </w:p>
          <w:p w14:paraId="04C7878E" w14:textId="18EC5B44" w:rsidR="005631EE" w:rsidRPr="0056515F" w:rsidRDefault="00483338"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The Common Seal Register</w:t>
            </w:r>
            <w:r w:rsidR="00A32C21" w:rsidRPr="0056515F">
              <w:rPr>
                <w:rFonts w:ascii="Verdana" w:hAnsi="Verdana" w:cs="Arial"/>
                <w:sz w:val="24"/>
                <w:szCs w:val="24"/>
              </w:rPr>
              <w:t>;</w:t>
            </w:r>
            <w:r w:rsidR="009B6D94" w:rsidRPr="0056515F">
              <w:rPr>
                <w:rFonts w:ascii="Verdana" w:hAnsi="Verdana" w:cs="Arial"/>
                <w:sz w:val="24"/>
                <w:szCs w:val="24"/>
              </w:rPr>
              <w:t xml:space="preserve"> </w:t>
            </w:r>
            <w:bookmarkEnd w:id="0"/>
          </w:p>
          <w:p w14:paraId="52C539FA" w14:textId="1EC79755" w:rsidR="003418D4" w:rsidRPr="0056515F" w:rsidRDefault="003418D4" w:rsidP="006E4B4A">
            <w:pPr>
              <w:pStyle w:val="ListParagraph"/>
              <w:numPr>
                <w:ilvl w:val="0"/>
                <w:numId w:val="13"/>
              </w:numPr>
              <w:rPr>
                <w:rFonts w:ascii="Verdana" w:hAnsi="Verdana" w:cs="Arial"/>
                <w:sz w:val="24"/>
                <w:szCs w:val="24"/>
              </w:rPr>
            </w:pPr>
            <w:r w:rsidRPr="0056515F">
              <w:rPr>
                <w:rFonts w:ascii="Verdana" w:hAnsi="Verdana" w:cs="Arial"/>
                <w:sz w:val="24"/>
                <w:szCs w:val="24"/>
              </w:rPr>
              <w:t>Board Work Programme</w:t>
            </w:r>
            <w:r w:rsidR="00A32C21" w:rsidRPr="0056515F">
              <w:rPr>
                <w:rFonts w:ascii="Verdana" w:hAnsi="Verdana" w:cs="Arial"/>
                <w:sz w:val="24"/>
                <w:szCs w:val="24"/>
              </w:rPr>
              <w:t>;</w:t>
            </w:r>
            <w:r w:rsidR="006E4B4A" w:rsidRPr="0056515F">
              <w:rPr>
                <w:rFonts w:ascii="Verdana" w:hAnsi="Verdana" w:cs="Arial"/>
                <w:sz w:val="24"/>
                <w:szCs w:val="24"/>
              </w:rPr>
              <w:t xml:space="preserve"> </w:t>
            </w:r>
          </w:p>
          <w:p w14:paraId="20A2A752" w14:textId="0E544182" w:rsidR="003418D4" w:rsidRDefault="595D0D13" w:rsidP="00CE5D07">
            <w:pPr>
              <w:pStyle w:val="ListParagraph"/>
              <w:numPr>
                <w:ilvl w:val="0"/>
                <w:numId w:val="13"/>
              </w:numPr>
              <w:rPr>
                <w:rFonts w:ascii="Verdana" w:hAnsi="Verdana" w:cs="Arial"/>
                <w:sz w:val="24"/>
                <w:szCs w:val="24"/>
              </w:rPr>
            </w:pPr>
            <w:r w:rsidRPr="3095A065">
              <w:rPr>
                <w:rFonts w:ascii="Verdana" w:hAnsi="Verdana" w:cs="Arial"/>
                <w:sz w:val="24"/>
                <w:szCs w:val="24"/>
              </w:rPr>
              <w:t>Cross Committee working</w:t>
            </w:r>
            <w:r w:rsidR="00046BE2">
              <w:rPr>
                <w:rFonts w:ascii="Verdana" w:hAnsi="Verdana" w:cs="Arial"/>
                <w:sz w:val="24"/>
                <w:szCs w:val="24"/>
              </w:rPr>
              <w:t>; and</w:t>
            </w:r>
          </w:p>
          <w:p w14:paraId="6647EB21" w14:textId="77777777" w:rsidR="001037C9" w:rsidRPr="0056515F" w:rsidRDefault="001037C9" w:rsidP="001037C9">
            <w:pPr>
              <w:pStyle w:val="ListParagraph"/>
              <w:ind w:left="1080"/>
              <w:rPr>
                <w:rFonts w:ascii="Verdana" w:hAnsi="Verdana" w:cs="Arial"/>
                <w:sz w:val="24"/>
                <w:szCs w:val="24"/>
              </w:rPr>
            </w:pPr>
          </w:p>
          <w:p w14:paraId="51624D89" w14:textId="04958F7A" w:rsidR="009360D3" w:rsidRPr="0056515F" w:rsidRDefault="3DC2EB5E" w:rsidP="001037C9">
            <w:pPr>
              <w:pStyle w:val="ListParagraph"/>
              <w:numPr>
                <w:ilvl w:val="0"/>
                <w:numId w:val="5"/>
              </w:numPr>
              <w:ind w:right="96"/>
              <w:rPr>
                <w:rFonts w:ascii="Verdana" w:hAnsi="Verdana" w:cs="Arial"/>
                <w:sz w:val="24"/>
                <w:szCs w:val="24"/>
              </w:rPr>
            </w:pPr>
            <w:r w:rsidRPr="3095A065">
              <w:rPr>
                <w:rFonts w:ascii="Verdana" w:hAnsi="Verdana" w:cs="Arial"/>
                <w:b/>
                <w:bCs/>
                <w:sz w:val="24"/>
                <w:szCs w:val="24"/>
              </w:rPr>
              <w:t xml:space="preserve">AGREE </w:t>
            </w:r>
            <w:r w:rsidRPr="3095A065">
              <w:rPr>
                <w:rFonts w:ascii="Verdana" w:hAnsi="Verdana" w:cs="Arial"/>
                <w:sz w:val="24"/>
                <w:szCs w:val="24"/>
              </w:rPr>
              <w:t>to the Audit Committee overseeing the implementation of the Board Effectiveness Action Plan.</w:t>
            </w:r>
          </w:p>
          <w:p w14:paraId="6F9F7249" w14:textId="5ABF7246" w:rsidR="009360D3" w:rsidRPr="0056515F" w:rsidRDefault="009360D3" w:rsidP="00C96149">
            <w:pPr>
              <w:pStyle w:val="ListParagraph"/>
              <w:rPr>
                <w:rFonts w:ascii="Verdana" w:hAnsi="Verdana" w:cs="Arial"/>
                <w:sz w:val="24"/>
                <w:szCs w:val="24"/>
              </w:rPr>
            </w:pPr>
          </w:p>
        </w:tc>
      </w:tr>
    </w:tbl>
    <w:p w14:paraId="13642C0A" w14:textId="77777777" w:rsidR="00A65098" w:rsidRPr="0056515F" w:rsidRDefault="0020539A" w:rsidP="00CE5D07">
      <w:pPr>
        <w:spacing w:after="0" w:line="240" w:lineRule="auto"/>
        <w:jc w:val="center"/>
        <w:rPr>
          <w:rFonts w:ascii="Verdana" w:hAnsi="Verdana" w:cs="Arial"/>
          <w:sz w:val="24"/>
          <w:szCs w:val="24"/>
        </w:rPr>
      </w:pPr>
      <w:r w:rsidRPr="0056515F">
        <w:rPr>
          <w:rFonts w:ascii="Verdana" w:hAnsi="Verdana" w:cs="Arial"/>
          <w:sz w:val="24"/>
          <w:szCs w:val="24"/>
        </w:rPr>
        <w:br w:type="page"/>
      </w:r>
      <w:r w:rsidR="00A65098" w:rsidRPr="0056515F">
        <w:rPr>
          <w:rFonts w:ascii="Verdana" w:hAnsi="Verdana" w:cs="Arial"/>
          <w:b/>
          <w:sz w:val="24"/>
          <w:szCs w:val="24"/>
        </w:rPr>
        <w:lastRenderedPageBreak/>
        <w:t>CORPORATE GOVERNANCE REPORT</w:t>
      </w:r>
    </w:p>
    <w:p w14:paraId="04FA2D2A" w14:textId="77777777" w:rsidR="00A65098" w:rsidRPr="0056515F" w:rsidRDefault="00A65098" w:rsidP="00CE5D07">
      <w:pPr>
        <w:spacing w:after="0" w:line="240" w:lineRule="auto"/>
        <w:rPr>
          <w:rFonts w:ascii="Verdana" w:hAnsi="Verdana" w:cs="Arial"/>
          <w:b/>
          <w:sz w:val="24"/>
          <w:szCs w:val="24"/>
        </w:rPr>
      </w:pPr>
    </w:p>
    <w:p w14:paraId="0CA35A36" w14:textId="77777777" w:rsidR="00A65098" w:rsidRPr="0056515F" w:rsidRDefault="00A65098" w:rsidP="00CE5D07">
      <w:pPr>
        <w:pStyle w:val="ListParagraph"/>
        <w:numPr>
          <w:ilvl w:val="0"/>
          <w:numId w:val="6"/>
        </w:numPr>
        <w:spacing w:after="0" w:line="240" w:lineRule="auto"/>
        <w:rPr>
          <w:rFonts w:ascii="Verdana" w:hAnsi="Verdana" w:cs="Arial"/>
          <w:b/>
          <w:sz w:val="24"/>
          <w:szCs w:val="24"/>
        </w:rPr>
      </w:pPr>
      <w:r w:rsidRPr="0056515F">
        <w:rPr>
          <w:rFonts w:ascii="Verdana" w:hAnsi="Verdana" w:cs="Arial"/>
          <w:b/>
          <w:sz w:val="24"/>
          <w:szCs w:val="24"/>
        </w:rPr>
        <w:t>INTRODUCTION</w:t>
      </w:r>
    </w:p>
    <w:p w14:paraId="71C874B3" w14:textId="52E716DD" w:rsidR="00A65098" w:rsidRPr="0056515F" w:rsidRDefault="00A65098" w:rsidP="00CE5D07">
      <w:pPr>
        <w:spacing w:after="0" w:line="240" w:lineRule="auto"/>
        <w:rPr>
          <w:rFonts w:ascii="Verdana" w:hAnsi="Verdana" w:cs="Arial"/>
          <w:sz w:val="24"/>
          <w:szCs w:val="24"/>
        </w:rPr>
      </w:pPr>
      <w:r w:rsidRPr="0056515F">
        <w:rPr>
          <w:rFonts w:ascii="Verdana" w:hAnsi="Verdana" w:cs="Arial"/>
          <w:sz w:val="24"/>
          <w:szCs w:val="24"/>
        </w:rPr>
        <w:t xml:space="preserve">To report on </w:t>
      </w:r>
      <w:r w:rsidR="00D32B9C" w:rsidRPr="0056515F">
        <w:rPr>
          <w:rFonts w:ascii="Verdana" w:hAnsi="Verdana" w:cs="Arial"/>
          <w:sz w:val="24"/>
          <w:szCs w:val="24"/>
        </w:rPr>
        <w:t>C</w:t>
      </w:r>
      <w:r w:rsidRPr="0056515F">
        <w:rPr>
          <w:rFonts w:ascii="Verdana" w:hAnsi="Verdana" w:cs="Arial"/>
          <w:sz w:val="24"/>
          <w:szCs w:val="24"/>
        </w:rPr>
        <w:t xml:space="preserve">orporate </w:t>
      </w:r>
      <w:r w:rsidR="00D32B9C" w:rsidRPr="0056515F">
        <w:rPr>
          <w:rFonts w:ascii="Verdana" w:hAnsi="Verdana" w:cs="Arial"/>
          <w:sz w:val="24"/>
          <w:szCs w:val="24"/>
        </w:rPr>
        <w:t>G</w:t>
      </w:r>
      <w:r w:rsidRPr="0056515F">
        <w:rPr>
          <w:rFonts w:ascii="Verdana" w:hAnsi="Verdana" w:cs="Arial"/>
          <w:sz w:val="24"/>
          <w:szCs w:val="24"/>
        </w:rPr>
        <w:t>overnance matters arising since the previous meeting.</w:t>
      </w:r>
    </w:p>
    <w:p w14:paraId="3231E1E0" w14:textId="77777777" w:rsidR="00A65098" w:rsidRPr="0056515F" w:rsidRDefault="00A65098" w:rsidP="00CE5D07">
      <w:pPr>
        <w:spacing w:after="0" w:line="240" w:lineRule="auto"/>
        <w:rPr>
          <w:rFonts w:ascii="Verdana" w:hAnsi="Verdana" w:cs="Arial"/>
          <w:b/>
          <w:sz w:val="24"/>
          <w:szCs w:val="24"/>
        </w:rPr>
      </w:pPr>
    </w:p>
    <w:p w14:paraId="3EB3291D" w14:textId="77777777" w:rsidR="00A65098" w:rsidRPr="0056515F" w:rsidRDefault="00A65098" w:rsidP="00CE5D07">
      <w:pPr>
        <w:pStyle w:val="ListParagraph"/>
        <w:numPr>
          <w:ilvl w:val="0"/>
          <w:numId w:val="6"/>
        </w:numPr>
        <w:spacing w:after="0" w:line="240" w:lineRule="auto"/>
        <w:rPr>
          <w:rFonts w:ascii="Verdana" w:hAnsi="Verdana" w:cs="Arial"/>
          <w:b/>
          <w:sz w:val="24"/>
          <w:szCs w:val="24"/>
        </w:rPr>
      </w:pPr>
      <w:r w:rsidRPr="0056515F">
        <w:rPr>
          <w:rFonts w:ascii="Verdana" w:hAnsi="Verdana" w:cs="Arial"/>
          <w:b/>
          <w:sz w:val="24"/>
          <w:szCs w:val="24"/>
        </w:rPr>
        <w:t>BACKGROUND</w:t>
      </w:r>
    </w:p>
    <w:p w14:paraId="7A3D1619" w14:textId="104B70E9" w:rsidR="00A65098" w:rsidRPr="0056515F" w:rsidRDefault="00A65098" w:rsidP="00CE5D07">
      <w:pPr>
        <w:spacing w:after="0" w:line="240" w:lineRule="auto"/>
        <w:rPr>
          <w:rFonts w:ascii="Verdana" w:hAnsi="Verdana" w:cs="Arial"/>
          <w:sz w:val="24"/>
          <w:szCs w:val="24"/>
        </w:rPr>
      </w:pPr>
      <w:r w:rsidRPr="0056515F">
        <w:rPr>
          <w:rFonts w:ascii="Verdana" w:hAnsi="Verdana" w:cs="Arial"/>
          <w:sz w:val="24"/>
          <w:szCs w:val="24"/>
        </w:rPr>
        <w:t>The</w:t>
      </w:r>
      <w:r w:rsidR="00E6756C" w:rsidRPr="0056515F">
        <w:rPr>
          <w:rFonts w:ascii="Verdana" w:hAnsi="Verdana" w:cs="Arial"/>
          <w:sz w:val="24"/>
          <w:szCs w:val="24"/>
        </w:rPr>
        <w:t xml:space="preserve"> Board </w:t>
      </w:r>
      <w:r w:rsidR="00D32B9C" w:rsidRPr="0056515F">
        <w:rPr>
          <w:rFonts w:ascii="Verdana" w:hAnsi="Verdana" w:cs="Arial"/>
          <w:sz w:val="24"/>
          <w:szCs w:val="24"/>
        </w:rPr>
        <w:t>should</w:t>
      </w:r>
      <w:r w:rsidR="00E6756C" w:rsidRPr="0056515F">
        <w:rPr>
          <w:rFonts w:ascii="Verdana" w:hAnsi="Verdana" w:cs="Arial"/>
          <w:sz w:val="24"/>
          <w:szCs w:val="24"/>
        </w:rPr>
        <w:t xml:space="preserve"> receive</w:t>
      </w:r>
      <w:r w:rsidR="000A0228" w:rsidRPr="0056515F">
        <w:rPr>
          <w:rFonts w:ascii="Verdana" w:hAnsi="Verdana" w:cs="Arial"/>
          <w:sz w:val="24"/>
          <w:szCs w:val="24"/>
        </w:rPr>
        <w:t xml:space="preserve"> </w:t>
      </w:r>
      <w:r w:rsidR="00E6756C" w:rsidRPr="0056515F">
        <w:rPr>
          <w:rFonts w:ascii="Verdana" w:hAnsi="Verdana" w:cs="Arial"/>
          <w:sz w:val="24"/>
          <w:szCs w:val="24"/>
        </w:rPr>
        <w:t xml:space="preserve">a number of reports on </w:t>
      </w:r>
      <w:r w:rsidR="00D32B9C" w:rsidRPr="0056515F">
        <w:rPr>
          <w:rFonts w:ascii="Verdana" w:hAnsi="Verdana" w:cs="Arial"/>
          <w:sz w:val="24"/>
          <w:szCs w:val="24"/>
        </w:rPr>
        <w:t>C</w:t>
      </w:r>
      <w:r w:rsidR="00E6756C" w:rsidRPr="0056515F">
        <w:rPr>
          <w:rFonts w:ascii="Verdana" w:hAnsi="Verdana" w:cs="Arial"/>
          <w:sz w:val="24"/>
          <w:szCs w:val="24"/>
        </w:rPr>
        <w:t xml:space="preserve">orporate </w:t>
      </w:r>
      <w:r w:rsidR="00D32B9C" w:rsidRPr="0056515F">
        <w:rPr>
          <w:rFonts w:ascii="Verdana" w:hAnsi="Verdana" w:cs="Arial"/>
          <w:sz w:val="24"/>
          <w:szCs w:val="24"/>
        </w:rPr>
        <w:t>G</w:t>
      </w:r>
      <w:r w:rsidR="00E6756C" w:rsidRPr="0056515F">
        <w:rPr>
          <w:rFonts w:ascii="Verdana" w:hAnsi="Verdana" w:cs="Arial"/>
          <w:sz w:val="24"/>
          <w:szCs w:val="24"/>
        </w:rPr>
        <w:t>overnance matters</w:t>
      </w:r>
      <w:r w:rsidR="000A0228" w:rsidRPr="0056515F">
        <w:rPr>
          <w:rFonts w:ascii="Verdana" w:hAnsi="Verdana" w:cs="Arial"/>
          <w:sz w:val="24"/>
          <w:szCs w:val="24"/>
        </w:rPr>
        <w:t>; th</w:t>
      </w:r>
      <w:r w:rsidR="00EC481F" w:rsidRPr="0056515F">
        <w:rPr>
          <w:rFonts w:ascii="Verdana" w:hAnsi="Verdana" w:cs="Arial"/>
          <w:sz w:val="24"/>
          <w:szCs w:val="24"/>
        </w:rPr>
        <w:t>is</w:t>
      </w:r>
      <w:r w:rsidR="000A0228" w:rsidRPr="0056515F">
        <w:rPr>
          <w:rFonts w:ascii="Verdana" w:hAnsi="Verdana" w:cs="Arial"/>
          <w:sz w:val="24"/>
          <w:szCs w:val="24"/>
        </w:rPr>
        <w:t xml:space="preserve"> report included all updates required at this time.</w:t>
      </w:r>
    </w:p>
    <w:p w14:paraId="1485B1C0" w14:textId="77777777" w:rsidR="00A65098" w:rsidRPr="0056515F" w:rsidRDefault="00A65098" w:rsidP="00CE5D07">
      <w:pPr>
        <w:spacing w:after="0" w:line="240" w:lineRule="auto"/>
        <w:rPr>
          <w:rFonts w:ascii="Verdana" w:hAnsi="Verdana" w:cs="Arial"/>
          <w:b/>
          <w:sz w:val="24"/>
          <w:szCs w:val="24"/>
        </w:rPr>
      </w:pPr>
    </w:p>
    <w:p w14:paraId="6800BF2E" w14:textId="77777777" w:rsidR="00A65098" w:rsidRPr="0056515F" w:rsidRDefault="00A65098" w:rsidP="00CE5D07">
      <w:pPr>
        <w:pStyle w:val="ListParagraph"/>
        <w:numPr>
          <w:ilvl w:val="0"/>
          <w:numId w:val="6"/>
        </w:numPr>
        <w:spacing w:after="0" w:line="240" w:lineRule="auto"/>
        <w:rPr>
          <w:rFonts w:ascii="Verdana" w:hAnsi="Verdana" w:cs="Arial"/>
          <w:b/>
          <w:sz w:val="24"/>
          <w:szCs w:val="24"/>
        </w:rPr>
      </w:pPr>
      <w:r w:rsidRPr="0056515F">
        <w:rPr>
          <w:rFonts w:ascii="Verdana" w:hAnsi="Verdana" w:cs="Arial"/>
          <w:b/>
          <w:sz w:val="24"/>
          <w:szCs w:val="24"/>
        </w:rPr>
        <w:t>GOVERNANCE AND RISK ISSUES</w:t>
      </w:r>
    </w:p>
    <w:p w14:paraId="7FB33CE5" w14:textId="67356E0C" w:rsidR="00423227" w:rsidRPr="0056515F" w:rsidRDefault="00423227" w:rsidP="00CE5D07">
      <w:pPr>
        <w:spacing w:after="0" w:line="240" w:lineRule="auto"/>
        <w:rPr>
          <w:rFonts w:ascii="Verdana" w:hAnsi="Verdana" w:cs="Arial"/>
          <w:b/>
          <w:sz w:val="24"/>
          <w:szCs w:val="24"/>
        </w:rPr>
      </w:pPr>
    </w:p>
    <w:p w14:paraId="1A3420B1" w14:textId="77777777" w:rsidR="00113BF2" w:rsidRPr="0056515F" w:rsidRDefault="002F6C81" w:rsidP="00CE5D07">
      <w:pPr>
        <w:pStyle w:val="ListParagraph"/>
        <w:numPr>
          <w:ilvl w:val="0"/>
          <w:numId w:val="7"/>
        </w:numPr>
        <w:spacing w:after="0" w:line="240" w:lineRule="auto"/>
        <w:ind w:left="720"/>
        <w:rPr>
          <w:rFonts w:ascii="Verdana" w:hAnsi="Verdana" w:cs="Arial"/>
          <w:b/>
          <w:sz w:val="24"/>
          <w:szCs w:val="24"/>
        </w:rPr>
      </w:pPr>
      <w:r w:rsidRPr="0056515F">
        <w:rPr>
          <w:rFonts w:ascii="Verdana" w:hAnsi="Verdana" w:cs="Arial"/>
          <w:b/>
          <w:sz w:val="24"/>
          <w:szCs w:val="24"/>
        </w:rPr>
        <w:t>Matters Considered In-Committee</w:t>
      </w:r>
    </w:p>
    <w:p w14:paraId="5CD6F7BF" w14:textId="053F34CC" w:rsidR="00423227" w:rsidRPr="0056515F" w:rsidRDefault="002F6C81" w:rsidP="00CE5D07">
      <w:pPr>
        <w:spacing w:after="0" w:line="240" w:lineRule="auto"/>
        <w:rPr>
          <w:rFonts w:ascii="Verdana" w:hAnsi="Verdana" w:cs="Arial"/>
          <w:sz w:val="24"/>
          <w:szCs w:val="24"/>
        </w:rPr>
      </w:pPr>
      <w:r w:rsidRPr="0056515F">
        <w:rPr>
          <w:rFonts w:ascii="Verdana" w:hAnsi="Verdana" w:cs="Arial"/>
          <w:sz w:val="24"/>
          <w:szCs w:val="24"/>
        </w:rPr>
        <w:t>In accordance with</w:t>
      </w:r>
      <w:r w:rsidR="00EC4CD6" w:rsidRPr="0056515F">
        <w:rPr>
          <w:rFonts w:ascii="Verdana" w:hAnsi="Verdana" w:cs="Arial"/>
          <w:sz w:val="24"/>
          <w:szCs w:val="24"/>
        </w:rPr>
        <w:t xml:space="preserve"> </w:t>
      </w:r>
      <w:r w:rsidR="00C76754" w:rsidRPr="0056515F">
        <w:rPr>
          <w:rFonts w:ascii="Verdana" w:hAnsi="Verdana" w:cs="Arial"/>
          <w:sz w:val="24"/>
          <w:szCs w:val="24"/>
        </w:rPr>
        <w:t xml:space="preserve">Standing </w:t>
      </w:r>
      <w:r w:rsidR="00EC4CD6" w:rsidRPr="0056515F">
        <w:rPr>
          <w:rFonts w:ascii="Verdana" w:hAnsi="Verdana" w:cs="Arial"/>
          <w:sz w:val="24"/>
          <w:szCs w:val="24"/>
        </w:rPr>
        <w:t>Orders,</w:t>
      </w:r>
      <w:r w:rsidRPr="0056515F">
        <w:rPr>
          <w:rFonts w:ascii="Verdana" w:hAnsi="Verdana" w:cs="Arial"/>
          <w:sz w:val="24"/>
          <w:szCs w:val="24"/>
        </w:rPr>
        <w:t xml:space="preserve"> </w:t>
      </w:r>
      <w:r w:rsidR="00EC481F" w:rsidRPr="0056515F">
        <w:rPr>
          <w:rFonts w:ascii="Verdana" w:hAnsi="Verdana" w:cs="Arial"/>
          <w:sz w:val="24"/>
          <w:szCs w:val="24"/>
        </w:rPr>
        <w:t>SBU</w:t>
      </w:r>
      <w:r w:rsidR="00EC4CD6" w:rsidRPr="0056515F">
        <w:rPr>
          <w:rFonts w:ascii="Verdana" w:hAnsi="Verdana" w:cs="Arial"/>
          <w:sz w:val="24"/>
          <w:szCs w:val="24"/>
        </w:rPr>
        <w:t>HB report</w:t>
      </w:r>
      <w:r w:rsidR="0E326DE3" w:rsidRPr="0056515F">
        <w:rPr>
          <w:rFonts w:ascii="Verdana" w:hAnsi="Verdana" w:cs="Arial"/>
          <w:sz w:val="24"/>
          <w:szCs w:val="24"/>
        </w:rPr>
        <w:t xml:space="preserve">s matters considered in </w:t>
      </w:r>
      <w:r w:rsidRPr="0056515F">
        <w:rPr>
          <w:rFonts w:ascii="Verdana" w:hAnsi="Verdana" w:cs="Arial"/>
          <w:sz w:val="24"/>
          <w:szCs w:val="24"/>
        </w:rPr>
        <w:t>private session, to the next availa</w:t>
      </w:r>
      <w:r w:rsidR="00EC74BB" w:rsidRPr="0056515F">
        <w:rPr>
          <w:rFonts w:ascii="Verdana" w:hAnsi="Verdana" w:cs="Arial"/>
          <w:sz w:val="24"/>
          <w:szCs w:val="24"/>
        </w:rPr>
        <w:t xml:space="preserve">ble public meeting of the </w:t>
      </w:r>
      <w:r w:rsidR="00EC4CD6" w:rsidRPr="0056515F">
        <w:rPr>
          <w:rFonts w:ascii="Verdana" w:hAnsi="Verdana" w:cs="Arial"/>
          <w:sz w:val="24"/>
          <w:szCs w:val="24"/>
        </w:rPr>
        <w:t>Board</w:t>
      </w:r>
      <w:r w:rsidR="009641C3" w:rsidRPr="0056515F">
        <w:rPr>
          <w:rFonts w:ascii="Verdana" w:hAnsi="Verdana" w:cs="Arial"/>
          <w:sz w:val="24"/>
          <w:szCs w:val="24"/>
        </w:rPr>
        <w:t>.</w:t>
      </w:r>
    </w:p>
    <w:p w14:paraId="3DEB453C" w14:textId="77777777" w:rsidR="00423227" w:rsidRPr="0056515F" w:rsidRDefault="00423227" w:rsidP="00CE5D07">
      <w:pPr>
        <w:spacing w:after="0" w:line="240" w:lineRule="auto"/>
        <w:rPr>
          <w:rFonts w:ascii="Verdana" w:hAnsi="Verdana" w:cs="Arial"/>
          <w:sz w:val="24"/>
          <w:szCs w:val="24"/>
        </w:rPr>
      </w:pPr>
    </w:p>
    <w:p w14:paraId="05CBE964" w14:textId="2EAB7B93" w:rsidR="002F6C81" w:rsidRPr="0056515F" w:rsidRDefault="009641C3" w:rsidP="00CE5D07">
      <w:pPr>
        <w:spacing w:after="0" w:line="240" w:lineRule="auto"/>
        <w:rPr>
          <w:rFonts w:ascii="Verdana" w:hAnsi="Verdana" w:cs="Arial"/>
          <w:sz w:val="24"/>
          <w:szCs w:val="24"/>
        </w:rPr>
      </w:pPr>
      <w:r w:rsidRPr="0056515F">
        <w:rPr>
          <w:rFonts w:ascii="Verdana" w:hAnsi="Verdana" w:cs="Arial"/>
          <w:sz w:val="24"/>
          <w:szCs w:val="24"/>
        </w:rPr>
        <w:t>The</w:t>
      </w:r>
      <w:r w:rsidR="00B50C02" w:rsidRPr="0056515F">
        <w:rPr>
          <w:rFonts w:ascii="Verdana" w:hAnsi="Verdana" w:cs="Arial"/>
          <w:sz w:val="24"/>
          <w:szCs w:val="24"/>
        </w:rPr>
        <w:t xml:space="preserve"> </w:t>
      </w:r>
      <w:r w:rsidR="22577DD8" w:rsidRPr="0056515F">
        <w:rPr>
          <w:rFonts w:ascii="Verdana" w:hAnsi="Verdana" w:cs="Arial"/>
          <w:sz w:val="24"/>
          <w:szCs w:val="24"/>
        </w:rPr>
        <w:t>November</w:t>
      </w:r>
      <w:r w:rsidR="006E41A4" w:rsidRPr="0056515F">
        <w:rPr>
          <w:rFonts w:ascii="Verdana" w:hAnsi="Verdana" w:cs="Arial"/>
          <w:sz w:val="24"/>
          <w:szCs w:val="24"/>
        </w:rPr>
        <w:t xml:space="preserve"> </w:t>
      </w:r>
      <w:r w:rsidR="00B50C02" w:rsidRPr="0056515F">
        <w:rPr>
          <w:rFonts w:ascii="Verdana" w:hAnsi="Verdana" w:cs="Arial"/>
          <w:sz w:val="24"/>
          <w:szCs w:val="24"/>
        </w:rPr>
        <w:t>In-</w:t>
      </w:r>
      <w:r w:rsidR="003C0A03" w:rsidRPr="0056515F">
        <w:rPr>
          <w:rFonts w:ascii="Verdana" w:hAnsi="Verdana" w:cs="Arial"/>
          <w:sz w:val="24"/>
          <w:szCs w:val="24"/>
        </w:rPr>
        <w:t>Committee Board</w:t>
      </w:r>
      <w:r w:rsidR="00B54A13" w:rsidRPr="0056515F">
        <w:rPr>
          <w:rFonts w:ascii="Verdana" w:hAnsi="Verdana" w:cs="Arial"/>
          <w:sz w:val="24"/>
          <w:szCs w:val="24"/>
        </w:rPr>
        <w:t xml:space="preserve"> session</w:t>
      </w:r>
      <w:r w:rsidR="002F6C81" w:rsidRPr="0056515F">
        <w:rPr>
          <w:rFonts w:ascii="Verdana" w:hAnsi="Verdana" w:cs="Arial"/>
          <w:sz w:val="24"/>
          <w:szCs w:val="24"/>
        </w:rPr>
        <w:t xml:space="preserve"> </w:t>
      </w:r>
      <w:r w:rsidR="003C0A03" w:rsidRPr="0056515F">
        <w:rPr>
          <w:rFonts w:ascii="Verdana" w:hAnsi="Verdana" w:cs="Arial"/>
          <w:sz w:val="24"/>
          <w:szCs w:val="24"/>
        </w:rPr>
        <w:t>included:</w:t>
      </w:r>
    </w:p>
    <w:p w14:paraId="354B586E" w14:textId="77777777" w:rsidR="0089082A" w:rsidRPr="0056515F" w:rsidRDefault="0089082A" w:rsidP="00CE5D07">
      <w:pPr>
        <w:spacing w:after="0" w:line="240" w:lineRule="auto"/>
        <w:rPr>
          <w:rFonts w:ascii="Verdana" w:hAnsi="Verdana" w:cs="Arial"/>
          <w:sz w:val="24"/>
          <w:szCs w:val="24"/>
        </w:rPr>
      </w:pPr>
    </w:p>
    <w:p w14:paraId="712CE9FA" w14:textId="1B6E5DD7" w:rsidR="00A24BE6" w:rsidRPr="0056515F" w:rsidRDefault="0089082A" w:rsidP="00CE5D07">
      <w:pPr>
        <w:pStyle w:val="ListParagraph"/>
        <w:numPr>
          <w:ilvl w:val="0"/>
          <w:numId w:val="5"/>
        </w:numPr>
        <w:rPr>
          <w:rFonts w:ascii="Verdana" w:hAnsi="Verdana" w:cs="Arial"/>
          <w:sz w:val="24"/>
          <w:szCs w:val="24"/>
        </w:rPr>
      </w:pPr>
      <w:r w:rsidRPr="0056515F">
        <w:rPr>
          <w:rFonts w:ascii="Verdana" w:hAnsi="Verdana" w:cs="Arial"/>
          <w:b/>
          <w:sz w:val="24"/>
          <w:szCs w:val="24"/>
        </w:rPr>
        <w:t xml:space="preserve">A </w:t>
      </w:r>
      <w:r w:rsidR="00166514" w:rsidRPr="0056515F">
        <w:rPr>
          <w:rFonts w:ascii="Verdana" w:hAnsi="Verdana" w:cs="Arial"/>
          <w:b/>
          <w:sz w:val="24"/>
          <w:szCs w:val="24"/>
        </w:rPr>
        <w:t>Key Issues Report from In-Committee Board Committee meetings</w:t>
      </w:r>
      <w:r w:rsidR="007F2D62" w:rsidRPr="0056515F">
        <w:rPr>
          <w:rFonts w:ascii="Verdana" w:hAnsi="Verdana" w:cs="Arial"/>
          <w:b/>
          <w:sz w:val="24"/>
          <w:szCs w:val="24"/>
        </w:rPr>
        <w:t>;</w:t>
      </w:r>
      <w:r w:rsidR="00166514" w:rsidRPr="0056515F">
        <w:rPr>
          <w:rFonts w:ascii="Verdana" w:hAnsi="Verdana" w:cs="Arial"/>
          <w:sz w:val="24"/>
          <w:szCs w:val="24"/>
        </w:rPr>
        <w:t xml:space="preserve"> </w:t>
      </w:r>
      <w:r w:rsidR="007F2D62" w:rsidRPr="0056515F">
        <w:rPr>
          <w:rFonts w:ascii="Verdana" w:hAnsi="Verdana" w:cs="Arial"/>
          <w:sz w:val="24"/>
          <w:szCs w:val="24"/>
        </w:rPr>
        <w:t>a</w:t>
      </w:r>
      <w:r w:rsidRPr="0056515F">
        <w:rPr>
          <w:rFonts w:ascii="Verdana" w:hAnsi="Verdana" w:cs="Arial"/>
          <w:sz w:val="24"/>
          <w:szCs w:val="24"/>
        </w:rPr>
        <w:t xml:space="preserve">n assurance </w:t>
      </w:r>
      <w:r w:rsidR="00791607" w:rsidRPr="0056515F">
        <w:rPr>
          <w:rFonts w:ascii="Verdana" w:hAnsi="Verdana" w:cs="Arial"/>
          <w:sz w:val="24"/>
          <w:szCs w:val="24"/>
        </w:rPr>
        <w:t xml:space="preserve">report </w:t>
      </w:r>
      <w:r w:rsidR="007F2D62" w:rsidRPr="0056515F">
        <w:rPr>
          <w:rFonts w:ascii="Verdana" w:hAnsi="Verdana" w:cs="Arial"/>
          <w:sz w:val="24"/>
          <w:szCs w:val="24"/>
        </w:rPr>
        <w:t xml:space="preserve">on key issues discussed at recent </w:t>
      </w:r>
      <w:r w:rsidR="00791607" w:rsidRPr="0056515F">
        <w:rPr>
          <w:rFonts w:ascii="Verdana" w:hAnsi="Verdana" w:cs="Arial"/>
          <w:sz w:val="24"/>
          <w:szCs w:val="24"/>
        </w:rPr>
        <w:t>Committee</w:t>
      </w:r>
      <w:r w:rsidR="007F2D62" w:rsidRPr="0056515F">
        <w:rPr>
          <w:rFonts w:ascii="Verdana" w:hAnsi="Verdana" w:cs="Arial"/>
          <w:sz w:val="24"/>
          <w:szCs w:val="24"/>
        </w:rPr>
        <w:t xml:space="preserve"> meetings</w:t>
      </w:r>
      <w:r w:rsidR="00335E3C" w:rsidRPr="0056515F">
        <w:rPr>
          <w:rFonts w:ascii="Verdana" w:hAnsi="Verdana" w:cs="Arial"/>
          <w:sz w:val="24"/>
          <w:szCs w:val="24"/>
        </w:rPr>
        <w:t>;</w:t>
      </w:r>
    </w:p>
    <w:p w14:paraId="7596566B" w14:textId="61EE2F94" w:rsidR="002507E1" w:rsidRPr="0056515F" w:rsidRDefault="002507E1" w:rsidP="00CE5D07">
      <w:pPr>
        <w:pStyle w:val="ListParagraph"/>
        <w:numPr>
          <w:ilvl w:val="0"/>
          <w:numId w:val="5"/>
        </w:numPr>
        <w:rPr>
          <w:rFonts w:ascii="Verdana" w:hAnsi="Verdana" w:cs="Arial"/>
          <w:bCs/>
          <w:sz w:val="24"/>
          <w:szCs w:val="24"/>
        </w:rPr>
      </w:pPr>
      <w:r w:rsidRPr="0056515F">
        <w:rPr>
          <w:rFonts w:ascii="Verdana" w:hAnsi="Verdana" w:cs="Arial"/>
          <w:bCs/>
          <w:sz w:val="24"/>
          <w:szCs w:val="24"/>
        </w:rPr>
        <w:t>A report on</w:t>
      </w:r>
      <w:r w:rsidR="002277BE" w:rsidRPr="0056515F">
        <w:rPr>
          <w:rFonts w:ascii="Verdana" w:hAnsi="Verdana" w:cs="Arial"/>
          <w:bCs/>
          <w:sz w:val="24"/>
          <w:szCs w:val="24"/>
        </w:rPr>
        <w:t xml:space="preserve"> </w:t>
      </w:r>
      <w:r w:rsidR="000B4FA4" w:rsidRPr="0056515F">
        <w:rPr>
          <w:rFonts w:ascii="Verdana" w:hAnsi="Verdana" w:cs="Arial"/>
          <w:bCs/>
          <w:sz w:val="24"/>
          <w:szCs w:val="24"/>
        </w:rPr>
        <w:t>Mental Health Transformation Programme and Estate and Capital Implications</w:t>
      </w:r>
      <w:r w:rsidR="008D748F" w:rsidRPr="0056515F">
        <w:rPr>
          <w:rFonts w:ascii="Verdana" w:hAnsi="Verdana" w:cs="Arial"/>
          <w:bCs/>
          <w:sz w:val="24"/>
          <w:szCs w:val="24"/>
        </w:rPr>
        <w:t>;</w:t>
      </w:r>
      <w:r w:rsidR="000B4FA4" w:rsidRPr="0056515F">
        <w:rPr>
          <w:rFonts w:ascii="Verdana" w:hAnsi="Verdana" w:cs="Arial"/>
          <w:bCs/>
          <w:sz w:val="24"/>
          <w:szCs w:val="24"/>
        </w:rPr>
        <w:t xml:space="preserve"> </w:t>
      </w:r>
    </w:p>
    <w:p w14:paraId="0764EC00" w14:textId="50BEAC1A" w:rsidR="000E6DE8" w:rsidRPr="0056515F" w:rsidRDefault="000E6DE8" w:rsidP="00CE5D07">
      <w:pPr>
        <w:pStyle w:val="ListParagraph"/>
        <w:numPr>
          <w:ilvl w:val="0"/>
          <w:numId w:val="5"/>
        </w:numPr>
        <w:rPr>
          <w:rFonts w:ascii="Verdana" w:hAnsi="Verdana" w:cs="Arial"/>
          <w:bCs/>
          <w:sz w:val="24"/>
          <w:szCs w:val="24"/>
        </w:rPr>
      </w:pPr>
      <w:r w:rsidRPr="0056515F">
        <w:rPr>
          <w:rFonts w:ascii="Verdana" w:hAnsi="Verdana" w:cs="Arial"/>
          <w:bCs/>
          <w:sz w:val="24"/>
          <w:szCs w:val="24"/>
        </w:rPr>
        <w:t xml:space="preserve">A </w:t>
      </w:r>
      <w:r w:rsidR="00D64D00" w:rsidRPr="0056515F">
        <w:rPr>
          <w:rFonts w:ascii="Verdana" w:hAnsi="Verdana" w:cs="Arial"/>
          <w:bCs/>
          <w:sz w:val="24"/>
          <w:szCs w:val="24"/>
        </w:rPr>
        <w:t>report on M</w:t>
      </w:r>
      <w:r w:rsidRPr="0056515F">
        <w:rPr>
          <w:rFonts w:ascii="Verdana" w:hAnsi="Verdana" w:cs="Arial"/>
          <w:bCs/>
          <w:sz w:val="24"/>
          <w:szCs w:val="24"/>
        </w:rPr>
        <w:t>aternity and Neonatal Expenditure</w:t>
      </w:r>
      <w:r w:rsidR="00335E3C" w:rsidRPr="0056515F">
        <w:rPr>
          <w:rFonts w:ascii="Verdana" w:hAnsi="Verdana" w:cs="Arial"/>
          <w:bCs/>
          <w:sz w:val="24"/>
          <w:szCs w:val="24"/>
        </w:rPr>
        <w:t xml:space="preserve">; </w:t>
      </w:r>
    </w:p>
    <w:p w14:paraId="049B8AE4" w14:textId="289412B6" w:rsidR="000B4FA4" w:rsidRPr="0056515F" w:rsidRDefault="00E266F5" w:rsidP="00E266F5">
      <w:pPr>
        <w:pStyle w:val="ListParagraph"/>
        <w:numPr>
          <w:ilvl w:val="0"/>
          <w:numId w:val="5"/>
        </w:numPr>
        <w:rPr>
          <w:rFonts w:ascii="Verdana" w:hAnsi="Verdana" w:cs="Arial"/>
          <w:bCs/>
          <w:sz w:val="24"/>
          <w:szCs w:val="24"/>
        </w:rPr>
      </w:pPr>
      <w:r w:rsidRPr="0056515F">
        <w:rPr>
          <w:rFonts w:ascii="Verdana" w:hAnsi="Verdana" w:cs="Arial"/>
          <w:bCs/>
          <w:sz w:val="24"/>
          <w:szCs w:val="24"/>
        </w:rPr>
        <w:t>A report on Issues reserved for Board Approval</w:t>
      </w:r>
      <w:r w:rsidR="008D748F" w:rsidRPr="0056515F">
        <w:rPr>
          <w:rFonts w:ascii="Verdana" w:hAnsi="Verdana" w:cs="Arial"/>
          <w:bCs/>
          <w:sz w:val="24"/>
          <w:szCs w:val="24"/>
        </w:rPr>
        <w:t>.</w:t>
      </w:r>
    </w:p>
    <w:p w14:paraId="638E1F6B" w14:textId="77777777" w:rsidR="00C10631" w:rsidRPr="0056515F" w:rsidRDefault="00C10631" w:rsidP="00CE5D07">
      <w:pPr>
        <w:pStyle w:val="ListParagraph"/>
        <w:rPr>
          <w:rFonts w:ascii="Verdana" w:hAnsi="Verdana" w:cs="Arial"/>
          <w:sz w:val="24"/>
          <w:szCs w:val="24"/>
        </w:rPr>
      </w:pPr>
    </w:p>
    <w:p w14:paraId="3E0BEEBC" w14:textId="16CCD6F8" w:rsidR="00A65098" w:rsidRPr="0056515F" w:rsidRDefault="00A65098" w:rsidP="00CE5D07">
      <w:pPr>
        <w:pStyle w:val="ListParagraph"/>
        <w:numPr>
          <w:ilvl w:val="0"/>
          <w:numId w:val="7"/>
        </w:numPr>
        <w:spacing w:after="0" w:line="240" w:lineRule="auto"/>
        <w:ind w:left="720"/>
        <w:rPr>
          <w:rFonts w:ascii="Verdana" w:hAnsi="Verdana" w:cs="Arial"/>
          <w:b/>
          <w:sz w:val="24"/>
          <w:szCs w:val="24"/>
        </w:rPr>
      </w:pPr>
      <w:r w:rsidRPr="0056515F">
        <w:rPr>
          <w:rFonts w:ascii="Verdana" w:hAnsi="Verdana" w:cs="Arial"/>
          <w:b/>
          <w:sz w:val="24"/>
          <w:szCs w:val="24"/>
        </w:rPr>
        <w:t>Welsh Health Circulars (WHCs)</w:t>
      </w:r>
      <w:r w:rsidR="00C6374E" w:rsidRPr="0056515F">
        <w:rPr>
          <w:rFonts w:ascii="Verdana" w:hAnsi="Verdana" w:cs="Arial"/>
          <w:b/>
          <w:sz w:val="24"/>
          <w:szCs w:val="24"/>
        </w:rPr>
        <w:t xml:space="preserve"> (Appendix 1)</w:t>
      </w:r>
    </w:p>
    <w:p w14:paraId="49372BB8" w14:textId="77777777" w:rsidR="00177532" w:rsidRPr="0056515F" w:rsidRDefault="00177532" w:rsidP="00CE5D07">
      <w:pPr>
        <w:spacing w:after="0" w:line="240" w:lineRule="auto"/>
        <w:rPr>
          <w:rFonts w:ascii="Verdana" w:hAnsi="Verdana" w:cs="Arial"/>
          <w:b/>
          <w:sz w:val="24"/>
          <w:szCs w:val="24"/>
        </w:rPr>
      </w:pPr>
    </w:p>
    <w:p w14:paraId="6AD26BCD" w14:textId="1E33725D" w:rsidR="00A65098" w:rsidRPr="0056515F" w:rsidRDefault="00A65098" w:rsidP="00CE5D07">
      <w:pPr>
        <w:spacing w:after="0" w:line="240" w:lineRule="auto"/>
        <w:rPr>
          <w:rFonts w:ascii="Verdana" w:hAnsi="Verdana" w:cs="Arial"/>
          <w:sz w:val="24"/>
          <w:szCs w:val="24"/>
        </w:rPr>
      </w:pPr>
      <w:r w:rsidRPr="0056515F">
        <w:rPr>
          <w:rFonts w:ascii="Verdana" w:hAnsi="Verdana" w:cs="Arial"/>
          <w:sz w:val="24"/>
          <w:szCs w:val="24"/>
        </w:rPr>
        <w:t>Welsh Government issues WHCs around specific topics</w:t>
      </w:r>
      <w:r w:rsidR="00177532" w:rsidRPr="0056515F">
        <w:rPr>
          <w:rFonts w:ascii="Verdana" w:hAnsi="Verdana" w:cs="Arial"/>
          <w:sz w:val="24"/>
          <w:szCs w:val="24"/>
        </w:rPr>
        <w:t xml:space="preserve">; </w:t>
      </w:r>
      <w:r w:rsidR="00C6374E" w:rsidRPr="0056515F">
        <w:rPr>
          <w:rFonts w:ascii="Verdana" w:hAnsi="Verdana" w:cs="Arial"/>
          <w:sz w:val="24"/>
          <w:szCs w:val="24"/>
        </w:rPr>
        <w:t xml:space="preserve">these </w:t>
      </w:r>
      <w:r w:rsidR="001F0D32" w:rsidRPr="0056515F">
        <w:rPr>
          <w:rFonts w:ascii="Verdana" w:hAnsi="Verdana" w:cs="Arial"/>
          <w:sz w:val="24"/>
          <w:szCs w:val="24"/>
        </w:rPr>
        <w:t xml:space="preserve">are </w:t>
      </w:r>
      <w:r w:rsidRPr="0056515F">
        <w:rPr>
          <w:rFonts w:ascii="Verdana" w:hAnsi="Verdana" w:cs="Arial"/>
          <w:sz w:val="24"/>
          <w:szCs w:val="24"/>
        </w:rPr>
        <w:t xml:space="preserve">available </w:t>
      </w:r>
      <w:r w:rsidR="001F0D32" w:rsidRPr="0056515F">
        <w:rPr>
          <w:rFonts w:ascii="Verdana" w:hAnsi="Verdana" w:cs="Arial"/>
          <w:sz w:val="24"/>
          <w:szCs w:val="24"/>
        </w:rPr>
        <w:t xml:space="preserve">on </w:t>
      </w:r>
      <w:r w:rsidRPr="0056515F">
        <w:rPr>
          <w:rFonts w:ascii="Verdana" w:hAnsi="Verdana" w:cs="Arial"/>
          <w:sz w:val="24"/>
          <w:szCs w:val="24"/>
        </w:rPr>
        <w:t xml:space="preserve">the </w:t>
      </w:r>
      <w:hyperlink r:id="rId11" w:history="1">
        <w:r w:rsidRPr="0056515F">
          <w:rPr>
            <w:rStyle w:val="Hyperlink"/>
            <w:rFonts w:ascii="Verdana" w:hAnsi="Verdana" w:cs="Arial"/>
            <w:color w:val="auto"/>
            <w:sz w:val="24"/>
            <w:szCs w:val="24"/>
          </w:rPr>
          <w:t>Welsh Government website</w:t>
        </w:r>
      </w:hyperlink>
      <w:r w:rsidRPr="0056515F">
        <w:rPr>
          <w:rFonts w:ascii="Verdana" w:hAnsi="Verdana" w:cs="Arial"/>
          <w:sz w:val="24"/>
          <w:szCs w:val="24"/>
        </w:rPr>
        <w:t>,</w:t>
      </w:r>
      <w:r w:rsidR="00D81AF1" w:rsidRPr="0056515F">
        <w:rPr>
          <w:rFonts w:ascii="Verdana" w:hAnsi="Verdana" w:cs="Arial"/>
          <w:sz w:val="24"/>
          <w:szCs w:val="24"/>
        </w:rPr>
        <w:t xml:space="preserve"> including details on the</w:t>
      </w:r>
      <w:r w:rsidRPr="0056515F">
        <w:rPr>
          <w:rFonts w:ascii="Verdana" w:hAnsi="Verdana" w:cs="Arial"/>
          <w:sz w:val="24"/>
          <w:szCs w:val="24"/>
        </w:rPr>
        <w:t xml:space="preserve"> risks and governance issues</w:t>
      </w:r>
      <w:r w:rsidR="00D81AF1" w:rsidRPr="0056515F">
        <w:rPr>
          <w:rFonts w:ascii="Verdana" w:hAnsi="Verdana" w:cs="Arial"/>
          <w:sz w:val="24"/>
          <w:szCs w:val="24"/>
        </w:rPr>
        <w:t>.</w:t>
      </w:r>
      <w:r w:rsidR="00792E11" w:rsidRPr="0056515F">
        <w:rPr>
          <w:rFonts w:ascii="Verdana" w:hAnsi="Verdana" w:cs="Arial"/>
          <w:sz w:val="24"/>
          <w:szCs w:val="24"/>
        </w:rPr>
        <w:t xml:space="preserve"> </w:t>
      </w:r>
      <w:r w:rsidR="00DA6376" w:rsidRPr="0056515F">
        <w:rPr>
          <w:rFonts w:ascii="Verdana" w:hAnsi="Verdana" w:cs="Arial"/>
          <w:sz w:val="24"/>
          <w:szCs w:val="24"/>
        </w:rPr>
        <w:t xml:space="preserve">The </w:t>
      </w:r>
      <w:r w:rsidR="00D96F16" w:rsidRPr="0056515F">
        <w:rPr>
          <w:rFonts w:ascii="Verdana" w:hAnsi="Verdana" w:cs="Arial"/>
          <w:sz w:val="24"/>
          <w:szCs w:val="24"/>
        </w:rPr>
        <w:t xml:space="preserve">items </w:t>
      </w:r>
      <w:r w:rsidR="00C6374E" w:rsidRPr="0056515F">
        <w:rPr>
          <w:rFonts w:ascii="Verdana" w:hAnsi="Verdana" w:cs="Arial"/>
          <w:sz w:val="24"/>
          <w:szCs w:val="24"/>
        </w:rPr>
        <w:t>issued within the current reporting timeframe</w:t>
      </w:r>
      <w:r w:rsidR="00D96F16" w:rsidRPr="0056515F">
        <w:rPr>
          <w:rFonts w:ascii="Verdana" w:hAnsi="Verdana" w:cs="Arial"/>
          <w:sz w:val="24"/>
          <w:szCs w:val="24"/>
        </w:rPr>
        <w:t xml:space="preserve"> are included within </w:t>
      </w:r>
      <w:r w:rsidR="00D96F16" w:rsidRPr="0056515F">
        <w:rPr>
          <w:rFonts w:ascii="Verdana" w:hAnsi="Verdana" w:cs="Arial"/>
          <w:b/>
          <w:bCs/>
          <w:sz w:val="24"/>
          <w:szCs w:val="24"/>
        </w:rPr>
        <w:t>Appendix 1.</w:t>
      </w:r>
      <w:r w:rsidR="00D96F16" w:rsidRPr="0056515F">
        <w:rPr>
          <w:rFonts w:ascii="Verdana" w:hAnsi="Verdana" w:cs="Arial"/>
          <w:sz w:val="24"/>
          <w:szCs w:val="24"/>
        </w:rPr>
        <w:t xml:space="preserve"> </w:t>
      </w:r>
    </w:p>
    <w:p w14:paraId="257E7895" w14:textId="77777777" w:rsidR="00212EBC" w:rsidRPr="0056515F" w:rsidRDefault="00212EBC" w:rsidP="00CE5D07">
      <w:pPr>
        <w:spacing w:after="0" w:line="240" w:lineRule="auto"/>
        <w:rPr>
          <w:rFonts w:ascii="Verdana" w:hAnsi="Verdana" w:cs="Arial"/>
          <w:sz w:val="24"/>
          <w:szCs w:val="24"/>
          <w:highlight w:val="yellow"/>
        </w:rPr>
      </w:pPr>
    </w:p>
    <w:p w14:paraId="7FE4AF30" w14:textId="77777777" w:rsidR="00212EBC" w:rsidRPr="0056515F" w:rsidRDefault="00212EBC" w:rsidP="00CE5D07">
      <w:pPr>
        <w:pStyle w:val="ListParagraph"/>
        <w:widowControl w:val="0"/>
        <w:numPr>
          <w:ilvl w:val="0"/>
          <w:numId w:val="7"/>
        </w:numPr>
        <w:spacing w:after="0" w:line="240" w:lineRule="auto"/>
        <w:ind w:left="709" w:hanging="709"/>
        <w:rPr>
          <w:rFonts w:ascii="Verdana" w:hAnsi="Verdana" w:cs="Arial"/>
          <w:b/>
          <w:sz w:val="24"/>
          <w:szCs w:val="24"/>
        </w:rPr>
      </w:pPr>
      <w:r w:rsidRPr="0056515F">
        <w:rPr>
          <w:rFonts w:ascii="Verdana" w:hAnsi="Verdana" w:cs="Arial"/>
          <w:b/>
          <w:sz w:val="24"/>
          <w:szCs w:val="24"/>
        </w:rPr>
        <w:t xml:space="preserve">Common Seal Register </w:t>
      </w:r>
    </w:p>
    <w:p w14:paraId="20421123" w14:textId="77777777" w:rsidR="00D81AF1" w:rsidRPr="0056515F" w:rsidRDefault="00D81AF1" w:rsidP="00CE5D07">
      <w:pPr>
        <w:pStyle w:val="ListParagraph"/>
        <w:widowControl w:val="0"/>
        <w:spacing w:after="0" w:line="240" w:lineRule="auto"/>
        <w:ind w:left="709"/>
        <w:rPr>
          <w:rFonts w:ascii="Verdana" w:hAnsi="Verdana" w:cs="Arial"/>
          <w:b/>
          <w:sz w:val="24"/>
          <w:szCs w:val="24"/>
        </w:rPr>
      </w:pPr>
    </w:p>
    <w:p w14:paraId="0321B416" w14:textId="1FB6BEAE" w:rsidR="00212EBC" w:rsidRPr="0056515F" w:rsidRDefault="00212EBC" w:rsidP="00CE5D07">
      <w:pPr>
        <w:widowControl w:val="0"/>
        <w:spacing w:after="0" w:line="240" w:lineRule="auto"/>
        <w:rPr>
          <w:rFonts w:ascii="Verdana" w:hAnsi="Verdana" w:cs="Arial"/>
          <w:sz w:val="24"/>
          <w:szCs w:val="24"/>
        </w:rPr>
      </w:pPr>
      <w:r w:rsidRPr="0056515F">
        <w:rPr>
          <w:rFonts w:ascii="Verdana" w:hAnsi="Verdana" w:cs="Arial"/>
          <w:sz w:val="24"/>
          <w:szCs w:val="24"/>
        </w:rPr>
        <w:t>In-line with</w:t>
      </w:r>
      <w:r w:rsidR="00102F9F" w:rsidRPr="0056515F">
        <w:rPr>
          <w:rFonts w:ascii="Verdana" w:hAnsi="Verdana" w:cs="Arial"/>
          <w:sz w:val="24"/>
          <w:szCs w:val="24"/>
        </w:rPr>
        <w:t xml:space="preserve"> Standing Orders, the Board receive</w:t>
      </w:r>
      <w:r w:rsidR="04272408" w:rsidRPr="0056515F">
        <w:rPr>
          <w:rFonts w:ascii="Verdana" w:hAnsi="Verdana" w:cs="Arial"/>
          <w:sz w:val="24"/>
          <w:szCs w:val="24"/>
        </w:rPr>
        <w:t xml:space="preserve">s a </w:t>
      </w:r>
      <w:r w:rsidRPr="0056515F">
        <w:rPr>
          <w:rFonts w:ascii="Verdana" w:hAnsi="Verdana" w:cs="Arial"/>
          <w:sz w:val="24"/>
          <w:szCs w:val="24"/>
        </w:rPr>
        <w:t xml:space="preserve">report on </w:t>
      </w:r>
      <w:r w:rsidR="00946F9F" w:rsidRPr="0056515F">
        <w:rPr>
          <w:rFonts w:ascii="Verdana" w:hAnsi="Verdana" w:cs="Arial"/>
          <w:sz w:val="24"/>
          <w:szCs w:val="24"/>
        </w:rPr>
        <w:t xml:space="preserve">the affixing of the Common </w:t>
      </w:r>
      <w:r w:rsidR="00B7679C" w:rsidRPr="0056515F">
        <w:rPr>
          <w:rFonts w:ascii="Verdana" w:hAnsi="Verdana" w:cs="Arial"/>
          <w:sz w:val="24"/>
          <w:szCs w:val="24"/>
        </w:rPr>
        <w:t>Seal</w:t>
      </w:r>
      <w:r w:rsidRPr="0056515F">
        <w:rPr>
          <w:rFonts w:ascii="Verdana" w:hAnsi="Verdana" w:cs="Arial"/>
          <w:sz w:val="24"/>
          <w:szCs w:val="24"/>
        </w:rPr>
        <w:t>.</w:t>
      </w:r>
      <w:r w:rsidR="00AA1169" w:rsidRPr="0056515F">
        <w:rPr>
          <w:rFonts w:ascii="Verdana" w:hAnsi="Verdana" w:cs="Arial"/>
          <w:sz w:val="24"/>
          <w:szCs w:val="24"/>
        </w:rPr>
        <w:t xml:space="preserve"> </w:t>
      </w:r>
      <w:r w:rsidR="00CD4B4B" w:rsidRPr="0056515F">
        <w:rPr>
          <w:rFonts w:ascii="Verdana" w:hAnsi="Verdana" w:cs="Arial"/>
          <w:b/>
          <w:bCs/>
          <w:sz w:val="24"/>
          <w:szCs w:val="24"/>
        </w:rPr>
        <w:t>A</w:t>
      </w:r>
      <w:r w:rsidRPr="0056515F">
        <w:rPr>
          <w:rFonts w:ascii="Verdana" w:hAnsi="Verdana" w:cs="Arial"/>
          <w:b/>
          <w:bCs/>
          <w:sz w:val="24"/>
          <w:szCs w:val="24"/>
        </w:rPr>
        <w:t>ppendix 2</w:t>
      </w:r>
      <w:r w:rsidRPr="0056515F">
        <w:rPr>
          <w:rFonts w:ascii="Verdana" w:hAnsi="Verdana" w:cs="Arial"/>
          <w:sz w:val="24"/>
          <w:szCs w:val="24"/>
        </w:rPr>
        <w:t xml:space="preserve"> </w:t>
      </w:r>
      <w:r w:rsidR="00B7679C" w:rsidRPr="0056515F">
        <w:rPr>
          <w:rFonts w:ascii="Verdana" w:hAnsi="Verdana" w:cs="Arial"/>
          <w:sz w:val="24"/>
          <w:szCs w:val="24"/>
        </w:rPr>
        <w:t>sets out the latest posi</w:t>
      </w:r>
      <w:r w:rsidR="00E061B6" w:rsidRPr="0056515F">
        <w:rPr>
          <w:rFonts w:ascii="Verdana" w:hAnsi="Verdana" w:cs="Arial"/>
          <w:sz w:val="24"/>
          <w:szCs w:val="24"/>
        </w:rPr>
        <w:t>tion.</w:t>
      </w:r>
    </w:p>
    <w:p w14:paraId="3F0655FB" w14:textId="77777777" w:rsidR="00321E2F" w:rsidRPr="0056515F" w:rsidRDefault="00321E2F" w:rsidP="00CE5D07">
      <w:pPr>
        <w:widowControl w:val="0"/>
        <w:spacing w:after="0" w:line="240" w:lineRule="auto"/>
        <w:rPr>
          <w:rFonts w:ascii="Verdana" w:hAnsi="Verdana" w:cs="Arial"/>
          <w:sz w:val="24"/>
          <w:szCs w:val="24"/>
        </w:rPr>
      </w:pPr>
    </w:p>
    <w:p w14:paraId="711D5B8B" w14:textId="369D0633" w:rsidR="00746806" w:rsidRPr="0056515F" w:rsidRDefault="00746806" w:rsidP="00CE5D07">
      <w:pPr>
        <w:pStyle w:val="ListParagraph"/>
        <w:widowControl w:val="0"/>
        <w:numPr>
          <w:ilvl w:val="0"/>
          <w:numId w:val="7"/>
        </w:numPr>
        <w:spacing w:after="0" w:line="240" w:lineRule="auto"/>
        <w:ind w:left="720"/>
        <w:rPr>
          <w:rFonts w:ascii="Verdana" w:hAnsi="Verdana" w:cs="Arial"/>
          <w:sz w:val="24"/>
          <w:szCs w:val="24"/>
        </w:rPr>
      </w:pPr>
      <w:r w:rsidRPr="0056515F">
        <w:rPr>
          <w:rFonts w:ascii="Verdana" w:hAnsi="Verdana" w:cs="Arial"/>
          <w:b/>
          <w:sz w:val="24"/>
          <w:szCs w:val="24"/>
        </w:rPr>
        <w:t xml:space="preserve">Board </w:t>
      </w:r>
      <w:r w:rsidR="00DF33D8" w:rsidRPr="0056515F">
        <w:rPr>
          <w:rFonts w:ascii="Verdana" w:hAnsi="Verdana" w:cs="Arial"/>
          <w:b/>
          <w:sz w:val="24"/>
          <w:szCs w:val="24"/>
        </w:rPr>
        <w:t>Work Programme</w:t>
      </w:r>
    </w:p>
    <w:p w14:paraId="64FD10A9" w14:textId="77777777" w:rsidR="00E061B6" w:rsidRPr="0056515F" w:rsidRDefault="00E061B6" w:rsidP="00CE5D07">
      <w:pPr>
        <w:pStyle w:val="ListParagraph"/>
        <w:widowControl w:val="0"/>
        <w:spacing w:after="0" w:line="240" w:lineRule="auto"/>
        <w:rPr>
          <w:rFonts w:ascii="Verdana" w:hAnsi="Verdana" w:cs="Arial"/>
          <w:sz w:val="24"/>
          <w:szCs w:val="24"/>
        </w:rPr>
      </w:pPr>
    </w:p>
    <w:p w14:paraId="37C814BC" w14:textId="7CD31603" w:rsidR="00430FBF" w:rsidRPr="0056515F" w:rsidRDefault="00746806" w:rsidP="00CE5D07">
      <w:pPr>
        <w:widowControl w:val="0"/>
        <w:spacing w:after="0" w:line="240" w:lineRule="auto"/>
        <w:ind w:right="-330"/>
        <w:rPr>
          <w:rFonts w:ascii="Verdana" w:hAnsi="Verdana" w:cs="Arial"/>
          <w:b/>
          <w:bCs/>
          <w:sz w:val="24"/>
          <w:szCs w:val="24"/>
        </w:rPr>
      </w:pPr>
      <w:r w:rsidRPr="0056515F">
        <w:rPr>
          <w:rFonts w:ascii="Verdana" w:hAnsi="Verdana" w:cs="Arial"/>
          <w:sz w:val="24"/>
          <w:szCs w:val="24"/>
        </w:rPr>
        <w:t xml:space="preserve">At each meeting, the </w:t>
      </w:r>
      <w:r w:rsidR="006B364B" w:rsidRPr="0056515F">
        <w:rPr>
          <w:rFonts w:ascii="Verdana" w:hAnsi="Verdana" w:cs="Arial"/>
          <w:sz w:val="24"/>
          <w:szCs w:val="24"/>
        </w:rPr>
        <w:t>Board receives</w:t>
      </w:r>
      <w:r w:rsidRPr="0056515F">
        <w:rPr>
          <w:rFonts w:ascii="Verdana" w:hAnsi="Verdana" w:cs="Arial"/>
          <w:sz w:val="24"/>
          <w:szCs w:val="24"/>
        </w:rPr>
        <w:t xml:space="preserve"> </w:t>
      </w:r>
      <w:r w:rsidR="38A391B7" w:rsidRPr="0056515F">
        <w:rPr>
          <w:rFonts w:ascii="Verdana" w:hAnsi="Verdana" w:cs="Arial"/>
          <w:sz w:val="24"/>
          <w:szCs w:val="24"/>
        </w:rPr>
        <w:t xml:space="preserve">a </w:t>
      </w:r>
      <w:r w:rsidRPr="0056515F">
        <w:rPr>
          <w:rFonts w:ascii="Verdana" w:hAnsi="Verdana" w:cs="Arial"/>
          <w:sz w:val="24"/>
          <w:szCs w:val="24"/>
        </w:rPr>
        <w:t xml:space="preserve">copy of its </w:t>
      </w:r>
      <w:r w:rsidR="00DF33D8" w:rsidRPr="0056515F">
        <w:rPr>
          <w:rFonts w:ascii="Verdana" w:hAnsi="Verdana" w:cs="Arial"/>
          <w:sz w:val="24"/>
          <w:szCs w:val="24"/>
        </w:rPr>
        <w:t>Work Programme</w:t>
      </w:r>
      <w:r w:rsidR="00E061B6" w:rsidRPr="0056515F">
        <w:rPr>
          <w:rFonts w:ascii="Verdana" w:hAnsi="Verdana" w:cs="Arial"/>
          <w:sz w:val="24"/>
          <w:szCs w:val="24"/>
        </w:rPr>
        <w:t xml:space="preserve"> </w:t>
      </w:r>
      <w:r w:rsidR="00FE1907" w:rsidRPr="0056515F">
        <w:rPr>
          <w:rFonts w:ascii="Verdana" w:hAnsi="Verdana" w:cs="Arial"/>
          <w:sz w:val="24"/>
          <w:szCs w:val="24"/>
        </w:rPr>
        <w:t>and</w:t>
      </w:r>
      <w:r w:rsidR="00FE1907" w:rsidRPr="0056515F">
        <w:rPr>
          <w:rFonts w:ascii="Verdana" w:hAnsi="Verdana" w:cs="Arial"/>
          <w:b/>
          <w:bCs/>
          <w:sz w:val="24"/>
          <w:szCs w:val="24"/>
        </w:rPr>
        <w:t xml:space="preserve"> Appendix</w:t>
      </w:r>
      <w:r w:rsidR="005D0698" w:rsidRPr="0056515F">
        <w:rPr>
          <w:rFonts w:ascii="Verdana" w:hAnsi="Verdana" w:cs="Arial"/>
          <w:b/>
          <w:bCs/>
          <w:sz w:val="24"/>
          <w:szCs w:val="24"/>
        </w:rPr>
        <w:t xml:space="preserve"> </w:t>
      </w:r>
      <w:r w:rsidR="00927EB3" w:rsidRPr="0056515F">
        <w:rPr>
          <w:rFonts w:ascii="Verdana" w:hAnsi="Verdana" w:cs="Arial"/>
          <w:b/>
          <w:bCs/>
          <w:sz w:val="24"/>
          <w:szCs w:val="24"/>
        </w:rPr>
        <w:t>3</w:t>
      </w:r>
      <w:r w:rsidR="006B364B" w:rsidRPr="0056515F">
        <w:rPr>
          <w:rFonts w:ascii="Verdana" w:hAnsi="Verdana" w:cs="Arial"/>
          <w:b/>
          <w:bCs/>
          <w:sz w:val="24"/>
          <w:szCs w:val="24"/>
        </w:rPr>
        <w:t xml:space="preserve"> </w:t>
      </w:r>
      <w:r w:rsidR="006B364B" w:rsidRPr="0056515F">
        <w:rPr>
          <w:rFonts w:ascii="Verdana" w:hAnsi="Verdana" w:cs="Arial"/>
          <w:sz w:val="24"/>
          <w:szCs w:val="24"/>
        </w:rPr>
        <w:t>sets this out.</w:t>
      </w:r>
    </w:p>
    <w:p w14:paraId="299991AD" w14:textId="77777777" w:rsidR="00DD7DD4" w:rsidRPr="0056515F" w:rsidRDefault="00DD7DD4" w:rsidP="00CE5D07">
      <w:pPr>
        <w:widowControl w:val="0"/>
        <w:spacing w:after="0" w:line="240" w:lineRule="auto"/>
        <w:ind w:right="-330"/>
        <w:rPr>
          <w:rFonts w:ascii="Verdana" w:hAnsi="Verdana" w:cs="Arial"/>
          <w:b/>
          <w:bCs/>
          <w:sz w:val="24"/>
          <w:szCs w:val="24"/>
        </w:rPr>
      </w:pPr>
    </w:p>
    <w:p w14:paraId="53D123DC" w14:textId="21E4D5FF" w:rsidR="3095A065" w:rsidRDefault="3095A065" w:rsidP="3095A065">
      <w:pPr>
        <w:widowControl w:val="0"/>
        <w:spacing w:after="0" w:line="240" w:lineRule="auto"/>
        <w:ind w:right="-330"/>
        <w:rPr>
          <w:rFonts w:ascii="Verdana" w:hAnsi="Verdana" w:cs="Arial"/>
          <w:b/>
          <w:bCs/>
          <w:sz w:val="24"/>
          <w:szCs w:val="24"/>
        </w:rPr>
      </w:pPr>
    </w:p>
    <w:p w14:paraId="27E57DB9" w14:textId="77777777" w:rsidR="0099145F" w:rsidRDefault="0099145F" w:rsidP="3095A065">
      <w:pPr>
        <w:widowControl w:val="0"/>
        <w:spacing w:after="0" w:line="240" w:lineRule="auto"/>
        <w:ind w:right="-330"/>
        <w:rPr>
          <w:rFonts w:ascii="Verdana" w:hAnsi="Verdana" w:cs="Arial"/>
          <w:b/>
          <w:bCs/>
          <w:sz w:val="24"/>
          <w:szCs w:val="24"/>
        </w:rPr>
      </w:pPr>
    </w:p>
    <w:p w14:paraId="22C699CF" w14:textId="005CDAF6" w:rsidR="3095A065" w:rsidRDefault="3095A065" w:rsidP="3095A065">
      <w:pPr>
        <w:widowControl w:val="0"/>
        <w:spacing w:after="0" w:line="240" w:lineRule="auto"/>
        <w:ind w:right="-330"/>
        <w:rPr>
          <w:rFonts w:ascii="Verdana" w:hAnsi="Verdana" w:cs="Arial"/>
          <w:b/>
          <w:bCs/>
          <w:sz w:val="24"/>
          <w:szCs w:val="24"/>
        </w:rPr>
      </w:pPr>
    </w:p>
    <w:p w14:paraId="70442F7F" w14:textId="5755A1EF" w:rsidR="00DD7DD4" w:rsidRDefault="550C92E5" w:rsidP="00971BDB">
      <w:pPr>
        <w:pStyle w:val="ListParagraph"/>
        <w:widowControl w:val="0"/>
        <w:numPr>
          <w:ilvl w:val="0"/>
          <w:numId w:val="7"/>
        </w:numPr>
        <w:spacing w:after="0" w:line="240" w:lineRule="auto"/>
        <w:ind w:left="720"/>
        <w:rPr>
          <w:rFonts w:ascii="Verdana" w:hAnsi="Verdana" w:cs="Arial"/>
          <w:b/>
          <w:bCs/>
          <w:sz w:val="24"/>
          <w:szCs w:val="24"/>
        </w:rPr>
      </w:pPr>
      <w:r w:rsidRPr="3095A065">
        <w:rPr>
          <w:rFonts w:ascii="Verdana" w:hAnsi="Verdana" w:cs="Arial"/>
          <w:b/>
          <w:bCs/>
          <w:sz w:val="24"/>
          <w:szCs w:val="24"/>
        </w:rPr>
        <w:lastRenderedPageBreak/>
        <w:t>Cross C</w:t>
      </w:r>
      <w:r w:rsidR="7E87E28B" w:rsidRPr="3095A065">
        <w:rPr>
          <w:rFonts w:ascii="Verdana" w:hAnsi="Verdana" w:cs="Arial"/>
          <w:b/>
          <w:bCs/>
          <w:sz w:val="24"/>
          <w:szCs w:val="24"/>
        </w:rPr>
        <w:t>o</w:t>
      </w:r>
      <w:r w:rsidRPr="3095A065">
        <w:rPr>
          <w:rFonts w:ascii="Verdana" w:hAnsi="Verdana" w:cs="Arial"/>
          <w:b/>
          <w:bCs/>
          <w:sz w:val="24"/>
          <w:szCs w:val="24"/>
        </w:rPr>
        <w:t>mmittee Working</w:t>
      </w:r>
    </w:p>
    <w:p w14:paraId="54E709E4" w14:textId="77777777" w:rsidR="000F047D" w:rsidRPr="0056515F" w:rsidRDefault="000F047D" w:rsidP="000F047D">
      <w:pPr>
        <w:pStyle w:val="ListParagraph"/>
        <w:widowControl w:val="0"/>
        <w:spacing w:after="0" w:line="240" w:lineRule="auto"/>
        <w:rPr>
          <w:rFonts w:ascii="Verdana" w:hAnsi="Verdana" w:cs="Arial"/>
          <w:b/>
          <w:bCs/>
          <w:sz w:val="24"/>
          <w:szCs w:val="24"/>
        </w:rPr>
      </w:pPr>
    </w:p>
    <w:p w14:paraId="311FF39B" w14:textId="494C60D9" w:rsidR="550C92E5" w:rsidRPr="00971BDB" w:rsidRDefault="550C92E5" w:rsidP="00971BDB">
      <w:pPr>
        <w:widowControl w:val="0"/>
        <w:spacing w:after="0" w:line="240" w:lineRule="auto"/>
        <w:ind w:right="-330"/>
        <w:rPr>
          <w:rFonts w:ascii="Verdana" w:hAnsi="Verdana" w:cs="Arial"/>
          <w:sz w:val="24"/>
          <w:szCs w:val="24"/>
        </w:rPr>
      </w:pPr>
      <w:r w:rsidRPr="00971BDB">
        <w:rPr>
          <w:rFonts w:ascii="Verdana" w:hAnsi="Verdana" w:cs="Arial"/>
          <w:sz w:val="24"/>
          <w:szCs w:val="24"/>
        </w:rPr>
        <w:t xml:space="preserve">A workshop was held in December 20205 to </w:t>
      </w:r>
      <w:r w:rsidR="00D86B36" w:rsidRPr="00971BDB">
        <w:rPr>
          <w:rFonts w:ascii="Verdana" w:hAnsi="Verdana" w:cs="Arial"/>
          <w:sz w:val="24"/>
          <w:szCs w:val="24"/>
        </w:rPr>
        <w:t>consider</w:t>
      </w:r>
      <w:r w:rsidRPr="00971BDB">
        <w:rPr>
          <w:rFonts w:ascii="Verdana" w:hAnsi="Verdana" w:cs="Arial"/>
          <w:sz w:val="24"/>
          <w:szCs w:val="24"/>
        </w:rPr>
        <w:t xml:space="preserve"> cross Committee working with the Committee Chairs and Executive leads for each Committee</w:t>
      </w:r>
      <w:r w:rsidR="00DB6F2A" w:rsidRPr="00971BDB">
        <w:rPr>
          <w:rFonts w:ascii="Verdana" w:hAnsi="Verdana" w:cs="Arial"/>
          <w:sz w:val="24"/>
          <w:szCs w:val="24"/>
        </w:rPr>
        <w:t xml:space="preserve">. </w:t>
      </w:r>
    </w:p>
    <w:p w14:paraId="4CBDAFA6" w14:textId="76606AF6" w:rsidR="3095A065" w:rsidRDefault="3095A065" w:rsidP="3095A065">
      <w:pPr>
        <w:pStyle w:val="ListParagraph"/>
        <w:widowControl w:val="0"/>
        <w:spacing w:after="0" w:line="240" w:lineRule="auto"/>
        <w:ind w:left="1080" w:right="-330"/>
        <w:rPr>
          <w:rFonts w:ascii="Verdana" w:hAnsi="Verdana" w:cs="Arial"/>
          <w:sz w:val="24"/>
          <w:szCs w:val="24"/>
        </w:rPr>
      </w:pPr>
    </w:p>
    <w:p w14:paraId="71DFE9F6" w14:textId="534649AE" w:rsidR="48205525" w:rsidRPr="000F047D" w:rsidRDefault="48205525" w:rsidP="000F047D">
      <w:pPr>
        <w:widowControl w:val="0"/>
        <w:spacing w:after="0" w:line="240" w:lineRule="auto"/>
        <w:ind w:right="-330"/>
        <w:rPr>
          <w:rFonts w:ascii="Verdana" w:hAnsi="Verdana" w:cs="Arial"/>
          <w:sz w:val="24"/>
          <w:szCs w:val="24"/>
        </w:rPr>
      </w:pPr>
      <w:r w:rsidRPr="000F047D">
        <w:rPr>
          <w:rFonts w:ascii="Verdana" w:hAnsi="Verdana" w:cs="Arial"/>
          <w:sz w:val="24"/>
          <w:szCs w:val="24"/>
        </w:rPr>
        <w:t>Actions were ident</w:t>
      </w:r>
      <w:r w:rsidR="28851464" w:rsidRPr="000F047D">
        <w:rPr>
          <w:rFonts w:ascii="Verdana" w:hAnsi="Verdana" w:cs="Arial"/>
          <w:sz w:val="24"/>
          <w:szCs w:val="24"/>
        </w:rPr>
        <w:t>ifi</w:t>
      </w:r>
      <w:r w:rsidRPr="000F047D">
        <w:rPr>
          <w:rFonts w:ascii="Verdana" w:hAnsi="Verdana" w:cs="Arial"/>
          <w:sz w:val="24"/>
          <w:szCs w:val="24"/>
        </w:rPr>
        <w:t xml:space="preserve">ed, as set out in </w:t>
      </w:r>
      <w:r w:rsidRPr="000F047D">
        <w:rPr>
          <w:rFonts w:ascii="Verdana" w:hAnsi="Verdana" w:cs="Arial"/>
          <w:b/>
          <w:bCs/>
          <w:sz w:val="24"/>
          <w:szCs w:val="24"/>
        </w:rPr>
        <w:t>Appendix 4</w:t>
      </w:r>
      <w:r w:rsidRPr="000F047D">
        <w:rPr>
          <w:rFonts w:ascii="Verdana" w:hAnsi="Verdana" w:cs="Arial"/>
          <w:sz w:val="24"/>
          <w:szCs w:val="24"/>
        </w:rPr>
        <w:t xml:space="preserve">, to </w:t>
      </w:r>
      <w:r w:rsidR="59228DA7" w:rsidRPr="000F047D">
        <w:rPr>
          <w:rFonts w:ascii="Verdana" w:hAnsi="Verdana" w:cs="Arial"/>
          <w:sz w:val="24"/>
          <w:szCs w:val="24"/>
        </w:rPr>
        <w:t>strengthen</w:t>
      </w:r>
      <w:r w:rsidRPr="000F047D">
        <w:rPr>
          <w:rFonts w:ascii="Verdana" w:hAnsi="Verdana" w:cs="Arial"/>
          <w:sz w:val="24"/>
          <w:szCs w:val="24"/>
        </w:rPr>
        <w:t xml:space="preserve"> the governance for the purpose of cross C</w:t>
      </w:r>
      <w:r w:rsidR="1A291B8B" w:rsidRPr="000F047D">
        <w:rPr>
          <w:rFonts w:ascii="Verdana" w:hAnsi="Verdana" w:cs="Arial"/>
          <w:sz w:val="24"/>
          <w:szCs w:val="24"/>
        </w:rPr>
        <w:t>o</w:t>
      </w:r>
      <w:r w:rsidRPr="000F047D">
        <w:rPr>
          <w:rFonts w:ascii="Verdana" w:hAnsi="Verdana" w:cs="Arial"/>
          <w:sz w:val="24"/>
          <w:szCs w:val="24"/>
        </w:rPr>
        <w:t>mmittee working</w:t>
      </w:r>
      <w:r w:rsidR="00DB6F2A" w:rsidRPr="000F047D">
        <w:rPr>
          <w:rFonts w:ascii="Verdana" w:hAnsi="Verdana" w:cs="Arial"/>
          <w:sz w:val="24"/>
          <w:szCs w:val="24"/>
        </w:rPr>
        <w:t xml:space="preserve">. </w:t>
      </w:r>
      <w:r w:rsidRPr="000F047D">
        <w:rPr>
          <w:rFonts w:ascii="Verdana" w:hAnsi="Verdana" w:cs="Arial"/>
          <w:sz w:val="24"/>
          <w:szCs w:val="24"/>
        </w:rPr>
        <w:t>The intention is to use these actions, the actions from a Board effectiveness rev</w:t>
      </w:r>
      <w:r w:rsidR="1BCD8547" w:rsidRPr="000F047D">
        <w:rPr>
          <w:rFonts w:ascii="Verdana" w:hAnsi="Verdana" w:cs="Arial"/>
          <w:sz w:val="24"/>
          <w:szCs w:val="24"/>
        </w:rPr>
        <w:t xml:space="preserve">iew and the actions from the </w:t>
      </w:r>
      <w:r w:rsidR="00D86B36" w:rsidRPr="000F047D">
        <w:rPr>
          <w:rFonts w:ascii="Verdana" w:hAnsi="Verdana" w:cs="Arial"/>
          <w:sz w:val="24"/>
          <w:szCs w:val="24"/>
        </w:rPr>
        <w:t>Structured</w:t>
      </w:r>
      <w:r w:rsidR="1BCD8547" w:rsidRPr="000F047D">
        <w:rPr>
          <w:rFonts w:ascii="Verdana" w:hAnsi="Verdana" w:cs="Arial"/>
          <w:sz w:val="24"/>
          <w:szCs w:val="24"/>
        </w:rPr>
        <w:t xml:space="preserve"> </w:t>
      </w:r>
      <w:r w:rsidR="10536F98" w:rsidRPr="000F047D">
        <w:rPr>
          <w:rFonts w:ascii="Verdana" w:hAnsi="Verdana" w:cs="Arial"/>
          <w:sz w:val="24"/>
          <w:szCs w:val="24"/>
        </w:rPr>
        <w:t>Assessment</w:t>
      </w:r>
      <w:r w:rsidR="1BCD8547" w:rsidRPr="000F047D">
        <w:rPr>
          <w:rFonts w:ascii="Verdana" w:hAnsi="Verdana" w:cs="Arial"/>
          <w:sz w:val="24"/>
          <w:szCs w:val="24"/>
        </w:rPr>
        <w:t>, A</w:t>
      </w:r>
      <w:r w:rsidR="4B81DD49" w:rsidRPr="000F047D">
        <w:rPr>
          <w:rFonts w:ascii="Verdana" w:hAnsi="Verdana" w:cs="Arial"/>
          <w:sz w:val="24"/>
          <w:szCs w:val="24"/>
        </w:rPr>
        <w:t>u</w:t>
      </w:r>
      <w:r w:rsidR="1BCD8547" w:rsidRPr="000F047D">
        <w:rPr>
          <w:rFonts w:ascii="Verdana" w:hAnsi="Verdana" w:cs="Arial"/>
          <w:sz w:val="24"/>
          <w:szCs w:val="24"/>
        </w:rPr>
        <w:t>dit Wales report</w:t>
      </w:r>
      <w:r w:rsidR="33143611" w:rsidRPr="000F047D">
        <w:rPr>
          <w:rFonts w:ascii="Verdana" w:hAnsi="Verdana" w:cs="Arial"/>
          <w:sz w:val="24"/>
          <w:szCs w:val="24"/>
        </w:rPr>
        <w:t>,</w:t>
      </w:r>
      <w:r w:rsidR="1BCD8547" w:rsidRPr="000F047D">
        <w:rPr>
          <w:rFonts w:ascii="Verdana" w:hAnsi="Verdana" w:cs="Arial"/>
          <w:sz w:val="24"/>
          <w:szCs w:val="24"/>
        </w:rPr>
        <w:t xml:space="preserve"> to form a Board Effectiveness </w:t>
      </w:r>
      <w:r w:rsidR="1958D9F7" w:rsidRPr="000F047D">
        <w:rPr>
          <w:rFonts w:ascii="Verdana" w:hAnsi="Verdana" w:cs="Arial"/>
          <w:sz w:val="24"/>
          <w:szCs w:val="24"/>
        </w:rPr>
        <w:t>Action</w:t>
      </w:r>
      <w:r w:rsidR="1BCD8547" w:rsidRPr="000F047D">
        <w:rPr>
          <w:rFonts w:ascii="Verdana" w:hAnsi="Verdana" w:cs="Arial"/>
          <w:sz w:val="24"/>
          <w:szCs w:val="24"/>
        </w:rPr>
        <w:t xml:space="preserve"> Plan</w:t>
      </w:r>
      <w:r w:rsidR="19896F43" w:rsidRPr="000F047D">
        <w:rPr>
          <w:rFonts w:ascii="Verdana" w:hAnsi="Verdana" w:cs="Arial"/>
          <w:sz w:val="24"/>
          <w:szCs w:val="24"/>
        </w:rPr>
        <w:t xml:space="preserve"> (BEAP)</w:t>
      </w:r>
      <w:r w:rsidR="00DB6F2A" w:rsidRPr="000F047D">
        <w:rPr>
          <w:rFonts w:ascii="Verdana" w:hAnsi="Verdana" w:cs="Arial"/>
          <w:sz w:val="24"/>
          <w:szCs w:val="24"/>
        </w:rPr>
        <w:t xml:space="preserve">. </w:t>
      </w:r>
      <w:r w:rsidR="7C59D30C" w:rsidRPr="000F047D">
        <w:rPr>
          <w:rFonts w:ascii="Verdana" w:hAnsi="Verdana" w:cs="Arial"/>
          <w:sz w:val="24"/>
          <w:szCs w:val="24"/>
        </w:rPr>
        <w:t>It is proposed the Audit Committee oversee t</w:t>
      </w:r>
      <w:r w:rsidR="19896F43" w:rsidRPr="000F047D">
        <w:rPr>
          <w:rFonts w:ascii="Verdana" w:hAnsi="Verdana" w:cs="Arial"/>
          <w:sz w:val="24"/>
          <w:szCs w:val="24"/>
        </w:rPr>
        <w:t xml:space="preserve">he BEAP implementation </w:t>
      </w:r>
      <w:r w:rsidR="1BCD8547" w:rsidRPr="000F047D">
        <w:rPr>
          <w:rFonts w:ascii="Verdana" w:hAnsi="Verdana" w:cs="Arial"/>
          <w:sz w:val="24"/>
          <w:szCs w:val="24"/>
        </w:rPr>
        <w:t xml:space="preserve">on behalf </w:t>
      </w:r>
      <w:r w:rsidR="3EC2ABDB" w:rsidRPr="000F047D">
        <w:rPr>
          <w:rFonts w:ascii="Verdana" w:hAnsi="Verdana" w:cs="Arial"/>
          <w:sz w:val="24"/>
          <w:szCs w:val="24"/>
        </w:rPr>
        <w:t xml:space="preserve">of the Board, with the Board receiving an update on a </w:t>
      </w:r>
      <w:r w:rsidR="093D1933" w:rsidRPr="000F047D">
        <w:rPr>
          <w:rFonts w:ascii="Verdana" w:hAnsi="Verdana" w:cs="Arial"/>
          <w:sz w:val="24"/>
          <w:szCs w:val="24"/>
        </w:rPr>
        <w:t>six-monthly</w:t>
      </w:r>
      <w:r w:rsidR="3EC2ABDB" w:rsidRPr="000F047D">
        <w:rPr>
          <w:rFonts w:ascii="Verdana" w:hAnsi="Verdana" w:cs="Arial"/>
          <w:sz w:val="24"/>
          <w:szCs w:val="24"/>
        </w:rPr>
        <w:t xml:space="preserve"> basis.</w:t>
      </w:r>
    </w:p>
    <w:p w14:paraId="783D0504" w14:textId="77777777" w:rsidR="005F56FC" w:rsidRPr="0056515F" w:rsidRDefault="005F56FC" w:rsidP="00CE5D07">
      <w:pPr>
        <w:widowControl w:val="0"/>
        <w:spacing w:after="0" w:line="240" w:lineRule="auto"/>
        <w:ind w:right="-330"/>
        <w:rPr>
          <w:rFonts w:ascii="Verdana" w:hAnsi="Verdana" w:cs="Arial"/>
          <w:sz w:val="24"/>
          <w:szCs w:val="24"/>
        </w:rPr>
      </w:pPr>
    </w:p>
    <w:p w14:paraId="039C29BA" w14:textId="77777777" w:rsidR="009C5216" w:rsidRPr="0056515F" w:rsidRDefault="009C5216" w:rsidP="00CE5D07">
      <w:pPr>
        <w:widowControl w:val="0"/>
        <w:spacing w:after="0" w:line="240" w:lineRule="auto"/>
        <w:ind w:right="-330"/>
        <w:rPr>
          <w:rFonts w:ascii="Verdana" w:hAnsi="Verdana" w:cs="Arial"/>
          <w:sz w:val="24"/>
          <w:szCs w:val="24"/>
        </w:rPr>
      </w:pPr>
    </w:p>
    <w:p w14:paraId="412C14EA" w14:textId="77777777" w:rsidR="008A7887" w:rsidRPr="0056515F" w:rsidRDefault="00A65098" w:rsidP="00CE5D07">
      <w:pPr>
        <w:pStyle w:val="ListParagraph"/>
        <w:numPr>
          <w:ilvl w:val="0"/>
          <w:numId w:val="6"/>
        </w:numPr>
        <w:spacing w:after="0" w:line="240" w:lineRule="auto"/>
        <w:rPr>
          <w:rFonts w:ascii="Verdana" w:hAnsi="Verdana" w:cs="Arial"/>
          <w:b/>
          <w:sz w:val="24"/>
          <w:szCs w:val="24"/>
        </w:rPr>
      </w:pPr>
      <w:r w:rsidRPr="0056515F">
        <w:rPr>
          <w:rFonts w:ascii="Verdana" w:hAnsi="Verdana" w:cs="Arial"/>
          <w:b/>
          <w:sz w:val="24"/>
          <w:szCs w:val="24"/>
        </w:rPr>
        <w:t>FINANCIAL IMPLICATIONS</w:t>
      </w:r>
    </w:p>
    <w:p w14:paraId="5013E827" w14:textId="7B323605" w:rsidR="00C74614" w:rsidRPr="0056515F" w:rsidRDefault="00A65098" w:rsidP="00CE5D07">
      <w:pPr>
        <w:pStyle w:val="ListParagraph"/>
        <w:spacing w:after="0" w:line="240" w:lineRule="auto"/>
        <w:ind w:left="0"/>
        <w:rPr>
          <w:rFonts w:ascii="Verdana" w:hAnsi="Verdana" w:cs="Arial"/>
          <w:sz w:val="24"/>
          <w:szCs w:val="24"/>
        </w:rPr>
      </w:pPr>
      <w:r w:rsidRPr="0056515F">
        <w:rPr>
          <w:rFonts w:ascii="Verdana" w:hAnsi="Verdana" w:cs="Arial"/>
          <w:sz w:val="24"/>
          <w:szCs w:val="24"/>
        </w:rPr>
        <w:t>There are no financial implications arising within this report</w:t>
      </w:r>
      <w:r w:rsidR="00236687" w:rsidRPr="0056515F">
        <w:rPr>
          <w:rFonts w:ascii="Verdana" w:hAnsi="Verdana" w:cs="Arial"/>
          <w:sz w:val="24"/>
          <w:szCs w:val="24"/>
        </w:rPr>
        <w:t xml:space="preserve">. </w:t>
      </w:r>
    </w:p>
    <w:p w14:paraId="627D4144" w14:textId="77777777" w:rsidR="00C74614" w:rsidRPr="0056515F" w:rsidRDefault="00C74614" w:rsidP="00CE5D07">
      <w:pPr>
        <w:pStyle w:val="ListParagraph"/>
        <w:spacing w:after="0" w:line="240" w:lineRule="auto"/>
        <w:ind w:left="0"/>
        <w:rPr>
          <w:rFonts w:ascii="Verdana" w:hAnsi="Verdana" w:cs="Arial"/>
          <w:b/>
          <w:sz w:val="24"/>
          <w:szCs w:val="24"/>
        </w:rPr>
      </w:pPr>
    </w:p>
    <w:p w14:paraId="350F1B13" w14:textId="77777777" w:rsidR="009C5216" w:rsidRPr="0056515F" w:rsidRDefault="009C5216" w:rsidP="00CE5D07">
      <w:pPr>
        <w:pStyle w:val="ListParagraph"/>
        <w:spacing w:after="0" w:line="240" w:lineRule="auto"/>
        <w:ind w:left="0"/>
        <w:rPr>
          <w:rFonts w:ascii="Verdana" w:hAnsi="Verdana" w:cs="Arial"/>
          <w:b/>
          <w:sz w:val="24"/>
          <w:szCs w:val="24"/>
        </w:rPr>
      </w:pPr>
    </w:p>
    <w:p w14:paraId="2B3AA182" w14:textId="77777777" w:rsidR="00D568A0" w:rsidRPr="0056515F" w:rsidRDefault="00A65098" w:rsidP="00CE5D07">
      <w:pPr>
        <w:pStyle w:val="ListParagraph"/>
        <w:numPr>
          <w:ilvl w:val="0"/>
          <w:numId w:val="6"/>
        </w:numPr>
        <w:spacing w:after="0" w:line="240" w:lineRule="auto"/>
        <w:rPr>
          <w:rFonts w:ascii="Verdana" w:hAnsi="Verdana" w:cs="Arial"/>
          <w:b/>
          <w:sz w:val="24"/>
          <w:szCs w:val="24"/>
        </w:rPr>
      </w:pPr>
      <w:r w:rsidRPr="0056515F">
        <w:rPr>
          <w:rFonts w:ascii="Verdana" w:hAnsi="Verdana" w:cs="Arial"/>
          <w:b/>
          <w:sz w:val="24"/>
          <w:szCs w:val="24"/>
        </w:rPr>
        <w:t>RECOMMENDATIONS</w:t>
      </w:r>
    </w:p>
    <w:p w14:paraId="730BDBBF" w14:textId="77777777" w:rsidR="00935916" w:rsidRPr="0056515F" w:rsidRDefault="00935916" w:rsidP="00CE5D07">
      <w:pPr>
        <w:pStyle w:val="ListParagraph"/>
        <w:spacing w:after="0" w:line="240" w:lineRule="auto"/>
        <w:ind w:left="360"/>
        <w:rPr>
          <w:rFonts w:ascii="Verdana" w:hAnsi="Verdana" w:cs="Arial"/>
          <w:b/>
          <w:sz w:val="24"/>
          <w:szCs w:val="24"/>
        </w:rPr>
      </w:pPr>
    </w:p>
    <w:p w14:paraId="0352BE10" w14:textId="77777777" w:rsidR="00233FF2" w:rsidRPr="0056515F" w:rsidRDefault="00233FF2" w:rsidP="00CE5D07">
      <w:pPr>
        <w:spacing w:after="0" w:line="240" w:lineRule="auto"/>
        <w:ind w:right="96"/>
        <w:rPr>
          <w:rFonts w:ascii="Verdana" w:hAnsi="Verdana" w:cs="Arial"/>
          <w:sz w:val="24"/>
          <w:szCs w:val="24"/>
        </w:rPr>
      </w:pPr>
      <w:r w:rsidRPr="0056515F">
        <w:rPr>
          <w:rFonts w:ascii="Verdana" w:hAnsi="Verdana" w:cs="Arial"/>
          <w:sz w:val="24"/>
          <w:szCs w:val="24"/>
        </w:rPr>
        <w:t>Members are asked to:</w:t>
      </w:r>
    </w:p>
    <w:p w14:paraId="3EA24EF4" w14:textId="77777777" w:rsidR="0043743C" w:rsidRPr="0056515F" w:rsidRDefault="0043743C" w:rsidP="00CE5D07">
      <w:pPr>
        <w:spacing w:after="0" w:line="240" w:lineRule="auto"/>
        <w:ind w:right="96"/>
        <w:rPr>
          <w:rFonts w:ascii="Verdana" w:hAnsi="Verdana" w:cs="Arial"/>
          <w:sz w:val="24"/>
          <w:szCs w:val="24"/>
        </w:rPr>
      </w:pPr>
    </w:p>
    <w:p w14:paraId="3FF1AE46" w14:textId="6B51B38B" w:rsidR="0056515F" w:rsidRPr="0056515F" w:rsidRDefault="005631EE" w:rsidP="0056515F">
      <w:pPr>
        <w:pStyle w:val="ListParagraph"/>
        <w:numPr>
          <w:ilvl w:val="0"/>
          <w:numId w:val="5"/>
        </w:numPr>
        <w:ind w:right="96"/>
        <w:rPr>
          <w:rFonts w:ascii="Verdana" w:hAnsi="Verdana" w:cs="Arial"/>
          <w:sz w:val="24"/>
          <w:szCs w:val="24"/>
        </w:rPr>
      </w:pPr>
      <w:r w:rsidRPr="0056515F">
        <w:rPr>
          <w:rFonts w:ascii="Verdana" w:hAnsi="Verdana" w:cs="Arial"/>
          <w:b/>
          <w:sz w:val="24"/>
          <w:szCs w:val="24"/>
        </w:rPr>
        <w:t xml:space="preserve">RECEIVE </w:t>
      </w:r>
      <w:r w:rsidR="0056515F">
        <w:rPr>
          <w:rFonts w:ascii="Verdana" w:hAnsi="Verdana" w:cs="Arial"/>
          <w:sz w:val="24"/>
          <w:szCs w:val="24"/>
        </w:rPr>
        <w:t xml:space="preserve">for </w:t>
      </w:r>
      <w:r w:rsidR="0056515F" w:rsidRPr="0056515F">
        <w:rPr>
          <w:rFonts w:ascii="Verdana" w:hAnsi="Verdana" w:cs="Arial"/>
          <w:b/>
          <w:bCs/>
          <w:sz w:val="24"/>
          <w:szCs w:val="24"/>
        </w:rPr>
        <w:t>ASSURANCE</w:t>
      </w:r>
      <w:r w:rsidR="0056515F">
        <w:rPr>
          <w:rFonts w:ascii="Verdana" w:hAnsi="Verdana" w:cs="Arial"/>
          <w:sz w:val="24"/>
          <w:szCs w:val="24"/>
        </w:rPr>
        <w:t>:</w:t>
      </w:r>
    </w:p>
    <w:p w14:paraId="6D46A367" w14:textId="5FF092D8" w:rsidR="005631EE" w:rsidRPr="0056515F" w:rsidRDefault="005631EE"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The Matters considered In-Committee at the</w:t>
      </w:r>
      <w:r w:rsidR="004A7A68" w:rsidRPr="0056515F">
        <w:rPr>
          <w:rFonts w:ascii="Verdana" w:hAnsi="Verdana" w:cs="Arial"/>
          <w:sz w:val="24"/>
          <w:szCs w:val="24"/>
        </w:rPr>
        <w:t xml:space="preserve"> </w:t>
      </w:r>
      <w:r w:rsidR="002C3C3A" w:rsidRPr="0056515F">
        <w:rPr>
          <w:rFonts w:ascii="Verdana" w:hAnsi="Verdana" w:cs="Arial"/>
          <w:sz w:val="24"/>
          <w:szCs w:val="24"/>
        </w:rPr>
        <w:t xml:space="preserve">November </w:t>
      </w:r>
      <w:r w:rsidR="00BE1907" w:rsidRPr="0056515F">
        <w:rPr>
          <w:rFonts w:ascii="Verdana" w:hAnsi="Verdana" w:cs="Arial"/>
          <w:sz w:val="24"/>
          <w:szCs w:val="24"/>
        </w:rPr>
        <w:t>2025</w:t>
      </w:r>
      <w:r w:rsidRPr="0056515F">
        <w:rPr>
          <w:rFonts w:ascii="Verdana" w:hAnsi="Verdana" w:cs="Arial"/>
          <w:sz w:val="24"/>
          <w:szCs w:val="24"/>
        </w:rPr>
        <w:t xml:space="preserve"> Board</w:t>
      </w:r>
      <w:r w:rsidR="006E3CAE" w:rsidRPr="0056515F">
        <w:rPr>
          <w:rFonts w:ascii="Verdana" w:hAnsi="Verdana" w:cs="Arial"/>
          <w:sz w:val="24"/>
          <w:szCs w:val="24"/>
        </w:rPr>
        <w:t xml:space="preserve"> meeting;</w:t>
      </w:r>
      <w:r w:rsidRPr="0056515F">
        <w:rPr>
          <w:rFonts w:ascii="Verdana" w:hAnsi="Verdana" w:cs="Arial"/>
          <w:sz w:val="24"/>
          <w:szCs w:val="24"/>
        </w:rPr>
        <w:t xml:space="preserve">   </w:t>
      </w:r>
    </w:p>
    <w:p w14:paraId="49F7867A" w14:textId="6067B0F5" w:rsidR="005631EE" w:rsidRPr="0056515F" w:rsidRDefault="005631EE"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Welsh Health Circulars</w:t>
      </w:r>
      <w:r w:rsidR="00520B5C" w:rsidRPr="0056515F">
        <w:rPr>
          <w:rFonts w:ascii="Verdana" w:hAnsi="Verdana" w:cs="Arial"/>
          <w:sz w:val="24"/>
          <w:szCs w:val="24"/>
        </w:rPr>
        <w:t>;</w:t>
      </w:r>
    </w:p>
    <w:p w14:paraId="420C9C47" w14:textId="19DA3D39" w:rsidR="00CD4B4B" w:rsidRPr="0056515F" w:rsidRDefault="005631EE"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The Common Seal Register</w:t>
      </w:r>
      <w:r w:rsidR="00CD4B4B" w:rsidRPr="0056515F">
        <w:rPr>
          <w:rFonts w:ascii="Verdana" w:hAnsi="Verdana" w:cs="Arial"/>
          <w:sz w:val="24"/>
          <w:szCs w:val="24"/>
        </w:rPr>
        <w:t>;</w:t>
      </w:r>
    </w:p>
    <w:p w14:paraId="66326CC7" w14:textId="6EF60D04" w:rsidR="00520B5C" w:rsidRPr="0056515F" w:rsidRDefault="003418D4" w:rsidP="00CE5D07">
      <w:pPr>
        <w:pStyle w:val="ListParagraph"/>
        <w:numPr>
          <w:ilvl w:val="0"/>
          <w:numId w:val="13"/>
        </w:numPr>
        <w:ind w:right="96"/>
        <w:rPr>
          <w:rFonts w:ascii="Verdana" w:hAnsi="Verdana" w:cs="Arial"/>
          <w:sz w:val="24"/>
          <w:szCs w:val="24"/>
        </w:rPr>
      </w:pPr>
      <w:r w:rsidRPr="0056515F">
        <w:rPr>
          <w:rFonts w:ascii="Verdana" w:hAnsi="Verdana" w:cs="Arial"/>
          <w:sz w:val="24"/>
          <w:szCs w:val="24"/>
        </w:rPr>
        <w:t>Board Work Programme;</w:t>
      </w:r>
    </w:p>
    <w:p w14:paraId="09DE1354" w14:textId="68408E8F" w:rsidR="003418D4" w:rsidRDefault="003418D4" w:rsidP="00CE5D07">
      <w:pPr>
        <w:pStyle w:val="ListParagraph"/>
        <w:numPr>
          <w:ilvl w:val="0"/>
          <w:numId w:val="13"/>
        </w:numPr>
        <w:ind w:right="96"/>
        <w:rPr>
          <w:rFonts w:ascii="Verdana" w:hAnsi="Verdana" w:cs="Arial"/>
          <w:sz w:val="24"/>
          <w:szCs w:val="24"/>
        </w:rPr>
      </w:pPr>
      <w:r w:rsidRPr="3095A065">
        <w:rPr>
          <w:rFonts w:ascii="Verdana" w:hAnsi="Verdana" w:cs="Arial"/>
          <w:sz w:val="24"/>
          <w:szCs w:val="24"/>
        </w:rPr>
        <w:t xml:space="preserve">Committee Alerts </w:t>
      </w:r>
      <w:r w:rsidR="006C4A50" w:rsidRPr="3095A065">
        <w:rPr>
          <w:rFonts w:ascii="Verdana" w:hAnsi="Verdana" w:cs="Arial"/>
          <w:sz w:val="24"/>
          <w:szCs w:val="24"/>
        </w:rPr>
        <w:t>t</w:t>
      </w:r>
      <w:r w:rsidRPr="3095A065">
        <w:rPr>
          <w:rFonts w:ascii="Verdana" w:hAnsi="Verdana" w:cs="Arial"/>
          <w:sz w:val="24"/>
          <w:szCs w:val="24"/>
        </w:rPr>
        <w:t>o Board</w:t>
      </w:r>
      <w:r w:rsidR="00046BE2">
        <w:rPr>
          <w:rFonts w:ascii="Verdana" w:hAnsi="Verdana" w:cs="Arial"/>
          <w:sz w:val="24"/>
          <w:szCs w:val="24"/>
        </w:rPr>
        <w:t>; and</w:t>
      </w:r>
    </w:p>
    <w:p w14:paraId="2E4669CC" w14:textId="77777777" w:rsidR="001037C9" w:rsidRPr="0056515F" w:rsidRDefault="001037C9" w:rsidP="001037C9">
      <w:pPr>
        <w:pStyle w:val="ListParagraph"/>
        <w:ind w:left="1080" w:right="96"/>
        <w:rPr>
          <w:rFonts w:ascii="Verdana" w:hAnsi="Verdana" w:cs="Arial"/>
          <w:sz w:val="24"/>
          <w:szCs w:val="24"/>
        </w:rPr>
      </w:pPr>
    </w:p>
    <w:p w14:paraId="46C16B23" w14:textId="3BF97787" w:rsidR="4683C6E0" w:rsidRDefault="4683C6E0" w:rsidP="001037C9">
      <w:pPr>
        <w:pStyle w:val="ListParagraph"/>
        <w:numPr>
          <w:ilvl w:val="0"/>
          <w:numId w:val="5"/>
        </w:numPr>
        <w:ind w:right="96"/>
        <w:rPr>
          <w:rFonts w:ascii="Verdana" w:hAnsi="Verdana" w:cs="Arial"/>
          <w:sz w:val="24"/>
          <w:szCs w:val="24"/>
        </w:rPr>
      </w:pPr>
      <w:r w:rsidRPr="3095A065">
        <w:rPr>
          <w:rFonts w:ascii="Verdana" w:hAnsi="Verdana" w:cs="Arial"/>
          <w:b/>
          <w:bCs/>
          <w:sz w:val="24"/>
          <w:szCs w:val="24"/>
        </w:rPr>
        <w:t xml:space="preserve">AGREE </w:t>
      </w:r>
      <w:r w:rsidRPr="3095A065">
        <w:rPr>
          <w:rFonts w:ascii="Verdana" w:hAnsi="Verdana" w:cs="Arial"/>
          <w:sz w:val="24"/>
          <w:szCs w:val="24"/>
        </w:rPr>
        <w:t>to the Audit Committee overseeing the implementation of the Board Effectiveness A</w:t>
      </w:r>
      <w:r w:rsidR="3F9014CE" w:rsidRPr="3095A065">
        <w:rPr>
          <w:rFonts w:ascii="Verdana" w:hAnsi="Verdana" w:cs="Arial"/>
          <w:sz w:val="24"/>
          <w:szCs w:val="24"/>
        </w:rPr>
        <w:t>ction Plan.</w:t>
      </w:r>
      <w:r w:rsidRPr="3095A065">
        <w:rPr>
          <w:rFonts w:ascii="Verdana" w:hAnsi="Verdana" w:cs="Arial"/>
          <w:sz w:val="24"/>
          <w:szCs w:val="24"/>
        </w:rPr>
        <w:t xml:space="preserve"> </w:t>
      </w:r>
    </w:p>
    <w:p w14:paraId="2FB256E4" w14:textId="7BADD889" w:rsidR="005C5578" w:rsidRPr="0056515F" w:rsidRDefault="005C5578" w:rsidP="00CE5D07">
      <w:pPr>
        <w:pStyle w:val="ListParagraph"/>
        <w:numPr>
          <w:ilvl w:val="0"/>
          <w:numId w:val="5"/>
        </w:numPr>
        <w:ind w:right="96"/>
        <w:rPr>
          <w:rFonts w:ascii="Verdana" w:hAnsi="Verdana" w:cs="Arial"/>
          <w:sz w:val="24"/>
          <w:szCs w:val="24"/>
        </w:rPr>
      </w:pPr>
      <w:r w:rsidRPr="0056515F">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256"/>
        <w:gridCol w:w="5556"/>
        <w:gridCol w:w="1624"/>
      </w:tblGrid>
      <w:tr w:rsidR="00B45BAB" w:rsidRPr="0056515F" w14:paraId="6706C95F" w14:textId="77777777" w:rsidTr="45659C3A">
        <w:tc>
          <w:tcPr>
            <w:tcW w:w="9245" w:type="dxa"/>
            <w:gridSpan w:val="4"/>
            <w:shd w:val="clear" w:color="auto" w:fill="D5DCE4" w:themeFill="text2" w:themeFillTint="33"/>
          </w:tcPr>
          <w:p w14:paraId="1997939E" w14:textId="78D5045B" w:rsidR="00B45BAB" w:rsidRPr="0056515F" w:rsidRDefault="00B45BAB" w:rsidP="00CE5D07">
            <w:pPr>
              <w:rPr>
                <w:rFonts w:ascii="Verdana" w:hAnsi="Verdana" w:cs="Arial"/>
                <w:b/>
                <w:sz w:val="24"/>
                <w:szCs w:val="24"/>
              </w:rPr>
            </w:pPr>
            <w:r w:rsidRPr="0056515F">
              <w:rPr>
                <w:rFonts w:ascii="Verdana" w:hAnsi="Verdana" w:cs="Arial"/>
                <w:b/>
                <w:sz w:val="24"/>
                <w:szCs w:val="24"/>
              </w:rPr>
              <w:lastRenderedPageBreak/>
              <w:t>Governance and Assurance</w:t>
            </w:r>
          </w:p>
        </w:tc>
      </w:tr>
      <w:tr w:rsidR="00B45BAB" w:rsidRPr="0056515F" w14:paraId="67D96FF3" w14:textId="77777777" w:rsidTr="45659C3A">
        <w:tc>
          <w:tcPr>
            <w:tcW w:w="1809" w:type="dxa"/>
            <w:vMerge w:val="restart"/>
          </w:tcPr>
          <w:p w14:paraId="0A682B77"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Link to Enabling Objectives</w:t>
            </w:r>
          </w:p>
          <w:p w14:paraId="59582190" w14:textId="77777777" w:rsidR="00B45BAB" w:rsidRPr="0056515F" w:rsidRDefault="00B45BAB" w:rsidP="00CE5D07">
            <w:pPr>
              <w:rPr>
                <w:rFonts w:ascii="Verdana" w:hAnsi="Verdana" w:cs="Arial"/>
                <w:b/>
                <w:sz w:val="24"/>
                <w:szCs w:val="24"/>
              </w:rPr>
            </w:pPr>
            <w:r w:rsidRPr="0056515F">
              <w:rPr>
                <w:rFonts w:ascii="Verdana" w:hAnsi="Verdana" w:cs="Arial"/>
                <w:b/>
                <w:i/>
                <w:sz w:val="24"/>
                <w:szCs w:val="24"/>
              </w:rPr>
              <w:t>(please choose)</w:t>
            </w:r>
          </w:p>
        </w:tc>
        <w:tc>
          <w:tcPr>
            <w:tcW w:w="7436" w:type="dxa"/>
            <w:gridSpan w:val="3"/>
            <w:shd w:val="clear" w:color="auto" w:fill="BDD6EE" w:themeFill="accent1" w:themeFillTint="66"/>
          </w:tcPr>
          <w:p w14:paraId="250C6708"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Supporting better health and wellbeing by actively promoting and empowering people to live well in resilient communities</w:t>
            </w:r>
          </w:p>
        </w:tc>
      </w:tr>
      <w:tr w:rsidR="00B45BAB" w:rsidRPr="0056515F" w14:paraId="76156C41" w14:textId="77777777" w:rsidTr="45659C3A">
        <w:tc>
          <w:tcPr>
            <w:tcW w:w="1809" w:type="dxa"/>
            <w:vMerge/>
          </w:tcPr>
          <w:p w14:paraId="1BA8B983" w14:textId="77777777" w:rsidR="00B45BAB" w:rsidRPr="0056515F" w:rsidRDefault="00B45BAB" w:rsidP="00CE5D07">
            <w:pPr>
              <w:rPr>
                <w:rFonts w:ascii="Verdana" w:hAnsi="Verdana" w:cs="Arial"/>
                <w:b/>
                <w:sz w:val="24"/>
                <w:szCs w:val="24"/>
              </w:rPr>
            </w:pPr>
          </w:p>
        </w:tc>
        <w:tc>
          <w:tcPr>
            <w:tcW w:w="5812" w:type="dxa"/>
            <w:gridSpan w:val="2"/>
          </w:tcPr>
          <w:p w14:paraId="32E19036" w14:textId="77777777" w:rsidR="00B45BAB" w:rsidRPr="0056515F" w:rsidRDefault="00B45BAB" w:rsidP="00CE5D07">
            <w:pPr>
              <w:rPr>
                <w:rFonts w:ascii="Verdana" w:hAnsi="Verdana" w:cs="Arial"/>
                <w:sz w:val="24"/>
                <w:szCs w:val="24"/>
              </w:rPr>
            </w:pPr>
            <w:r w:rsidRPr="0056515F">
              <w:rPr>
                <w:rFonts w:ascii="Verdana" w:hAnsi="Verdana" w:cs="Arial"/>
                <w:sz w:val="24"/>
                <w:szCs w:val="24"/>
              </w:rPr>
              <w:t>Partnerships for Improving Health and Wellbeing</w:t>
            </w:r>
          </w:p>
        </w:tc>
        <w:sdt>
          <w:sdtPr>
            <w:rPr>
              <w:rFonts w:ascii="Verdana" w:hAnsi="Verdana" w:cs="Arial"/>
              <w:sz w:val="24"/>
              <w:szCs w:val="24"/>
            </w:rPr>
            <w:id w:val="810451781"/>
            <w14:checkbox>
              <w14:checked w14:val="1"/>
              <w14:checkedState w14:val="2612" w14:font="MS Gothic"/>
              <w14:uncheckedState w14:val="2610" w14:font="MS Gothic"/>
            </w14:checkbox>
          </w:sdtPr>
          <w:sdtContent>
            <w:tc>
              <w:tcPr>
                <w:tcW w:w="1624" w:type="dxa"/>
              </w:tcPr>
              <w:p w14:paraId="1266353F"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740EB480" w14:textId="77777777" w:rsidTr="45659C3A">
        <w:tc>
          <w:tcPr>
            <w:tcW w:w="1809" w:type="dxa"/>
            <w:vMerge/>
          </w:tcPr>
          <w:p w14:paraId="2EE6E68F" w14:textId="77777777" w:rsidR="00B45BAB" w:rsidRPr="0056515F" w:rsidRDefault="00B45BAB" w:rsidP="00CE5D07">
            <w:pPr>
              <w:rPr>
                <w:rFonts w:ascii="Verdana" w:hAnsi="Verdana" w:cs="Arial"/>
                <w:b/>
                <w:sz w:val="24"/>
                <w:szCs w:val="24"/>
              </w:rPr>
            </w:pPr>
          </w:p>
        </w:tc>
        <w:tc>
          <w:tcPr>
            <w:tcW w:w="5812" w:type="dxa"/>
            <w:gridSpan w:val="2"/>
          </w:tcPr>
          <w:p w14:paraId="6B27D9FB" w14:textId="77777777" w:rsidR="00B45BAB" w:rsidRPr="0056515F" w:rsidRDefault="00B45BAB" w:rsidP="00CE5D07">
            <w:pPr>
              <w:rPr>
                <w:rFonts w:ascii="Verdana" w:hAnsi="Verdana" w:cs="Arial"/>
                <w:sz w:val="24"/>
                <w:szCs w:val="24"/>
              </w:rPr>
            </w:pPr>
            <w:r w:rsidRPr="0056515F">
              <w:rPr>
                <w:rFonts w:ascii="Verdana" w:hAnsi="Verdana" w:cs="Arial"/>
                <w:sz w:val="24"/>
                <w:szCs w:val="24"/>
              </w:rPr>
              <w:t>Co-Production and Health Literacy</w:t>
            </w:r>
          </w:p>
        </w:tc>
        <w:sdt>
          <w:sdtPr>
            <w:rPr>
              <w:rFonts w:ascii="Verdana" w:hAnsi="Verdana" w:cs="Arial"/>
              <w:sz w:val="24"/>
              <w:szCs w:val="24"/>
            </w:rPr>
            <w:id w:val="1381597833"/>
            <w14:checkbox>
              <w14:checked w14:val="0"/>
              <w14:checkedState w14:val="2612" w14:font="MS Gothic"/>
              <w14:uncheckedState w14:val="2610" w14:font="MS Gothic"/>
            </w14:checkbox>
          </w:sdtPr>
          <w:sdtContent>
            <w:tc>
              <w:tcPr>
                <w:tcW w:w="1624" w:type="dxa"/>
              </w:tcPr>
              <w:p w14:paraId="72E270CF"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75BE5A52" w14:textId="77777777" w:rsidTr="45659C3A">
        <w:tc>
          <w:tcPr>
            <w:tcW w:w="1809" w:type="dxa"/>
            <w:vMerge/>
          </w:tcPr>
          <w:p w14:paraId="732F83B7" w14:textId="77777777" w:rsidR="00B45BAB" w:rsidRPr="0056515F" w:rsidRDefault="00B45BAB" w:rsidP="00CE5D07">
            <w:pPr>
              <w:rPr>
                <w:rFonts w:ascii="Verdana" w:hAnsi="Verdana" w:cs="Arial"/>
                <w:b/>
                <w:sz w:val="24"/>
                <w:szCs w:val="24"/>
              </w:rPr>
            </w:pPr>
          </w:p>
        </w:tc>
        <w:tc>
          <w:tcPr>
            <w:tcW w:w="5812" w:type="dxa"/>
            <w:gridSpan w:val="2"/>
          </w:tcPr>
          <w:p w14:paraId="00DCEF02" w14:textId="77777777" w:rsidR="00B45BAB" w:rsidRPr="0056515F" w:rsidRDefault="00B45BAB" w:rsidP="00CE5D07">
            <w:pPr>
              <w:rPr>
                <w:rFonts w:ascii="Verdana" w:hAnsi="Verdana" w:cs="Arial"/>
                <w:sz w:val="24"/>
                <w:szCs w:val="24"/>
              </w:rPr>
            </w:pPr>
            <w:r w:rsidRPr="0056515F">
              <w:rPr>
                <w:rFonts w:ascii="Verdana" w:hAnsi="Verdana" w:cs="Arial"/>
                <w:sz w:val="24"/>
                <w:szCs w:val="24"/>
              </w:rPr>
              <w:t>Digitally Enabled Health and Wellbeing</w:t>
            </w:r>
          </w:p>
        </w:tc>
        <w:sdt>
          <w:sdtPr>
            <w:rPr>
              <w:rFonts w:ascii="Verdana" w:hAnsi="Verdana" w:cs="Arial"/>
              <w:sz w:val="24"/>
              <w:szCs w:val="24"/>
            </w:rPr>
            <w:id w:val="523214793"/>
            <w14:checkbox>
              <w14:checked w14:val="0"/>
              <w14:checkedState w14:val="2612" w14:font="MS Gothic"/>
              <w14:uncheckedState w14:val="2610" w14:font="MS Gothic"/>
            </w14:checkbox>
          </w:sdtPr>
          <w:sdtContent>
            <w:tc>
              <w:tcPr>
                <w:tcW w:w="1624" w:type="dxa"/>
              </w:tcPr>
              <w:p w14:paraId="36C9C604"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491AA038" w14:textId="77777777" w:rsidTr="45659C3A">
        <w:tc>
          <w:tcPr>
            <w:tcW w:w="1809" w:type="dxa"/>
            <w:vMerge/>
          </w:tcPr>
          <w:p w14:paraId="229C0369" w14:textId="77777777" w:rsidR="00B45BAB" w:rsidRPr="0056515F" w:rsidRDefault="00B45BAB" w:rsidP="00CE5D07">
            <w:pPr>
              <w:rPr>
                <w:rFonts w:ascii="Verdana" w:hAnsi="Verdana" w:cs="Arial"/>
                <w:b/>
                <w:sz w:val="24"/>
                <w:szCs w:val="24"/>
              </w:rPr>
            </w:pPr>
          </w:p>
        </w:tc>
        <w:tc>
          <w:tcPr>
            <w:tcW w:w="7436" w:type="dxa"/>
            <w:gridSpan w:val="3"/>
            <w:shd w:val="clear" w:color="auto" w:fill="BDD6EE" w:themeFill="accent1" w:themeFillTint="66"/>
          </w:tcPr>
          <w:p w14:paraId="563BA44A"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 xml:space="preserve">Deliver better care through excellent health and care services achieving the outcomes that matter most to people </w:t>
            </w:r>
          </w:p>
        </w:tc>
      </w:tr>
      <w:tr w:rsidR="00B45BAB" w:rsidRPr="0056515F" w14:paraId="4695D928" w14:textId="77777777" w:rsidTr="45659C3A">
        <w:tc>
          <w:tcPr>
            <w:tcW w:w="1809" w:type="dxa"/>
            <w:vMerge/>
          </w:tcPr>
          <w:p w14:paraId="1D816F6B" w14:textId="77777777" w:rsidR="00B45BAB" w:rsidRPr="0056515F" w:rsidRDefault="00B45BAB" w:rsidP="00CE5D07">
            <w:pPr>
              <w:rPr>
                <w:rFonts w:ascii="Verdana" w:hAnsi="Verdana" w:cs="Arial"/>
                <w:b/>
                <w:sz w:val="24"/>
                <w:szCs w:val="24"/>
              </w:rPr>
            </w:pPr>
          </w:p>
        </w:tc>
        <w:tc>
          <w:tcPr>
            <w:tcW w:w="5812" w:type="dxa"/>
            <w:gridSpan w:val="2"/>
          </w:tcPr>
          <w:p w14:paraId="099C2501" w14:textId="7559371B" w:rsidR="00B45BAB" w:rsidRPr="0056515F" w:rsidRDefault="00B45BAB" w:rsidP="00CE5D07">
            <w:pPr>
              <w:rPr>
                <w:rFonts w:ascii="Verdana" w:hAnsi="Verdana" w:cs="Arial"/>
                <w:sz w:val="24"/>
                <w:szCs w:val="24"/>
              </w:rPr>
            </w:pPr>
            <w:r w:rsidRPr="0056515F">
              <w:rPr>
                <w:rFonts w:ascii="Verdana" w:hAnsi="Verdana" w:cs="Arial"/>
                <w:sz w:val="24"/>
                <w:szCs w:val="24"/>
              </w:rPr>
              <w:t xml:space="preserve">Best Value Outcomes and </w:t>
            </w:r>
            <w:r w:rsidR="007E6554" w:rsidRPr="0056515F">
              <w:rPr>
                <w:rFonts w:ascii="Verdana" w:hAnsi="Verdana" w:cs="Arial"/>
                <w:sz w:val="24"/>
                <w:szCs w:val="24"/>
              </w:rPr>
              <w:t>High-Quality</w:t>
            </w:r>
            <w:r w:rsidRPr="0056515F">
              <w:rPr>
                <w:rFonts w:ascii="Verdana" w:hAnsi="Verdana" w:cs="Arial"/>
                <w:sz w:val="24"/>
                <w:szCs w:val="24"/>
              </w:rPr>
              <w:t xml:space="preserve"> Care</w:t>
            </w:r>
          </w:p>
        </w:tc>
        <w:sdt>
          <w:sdtPr>
            <w:rPr>
              <w:rFonts w:ascii="Verdana" w:hAnsi="Verdana" w:cs="Arial"/>
              <w:sz w:val="24"/>
              <w:szCs w:val="24"/>
            </w:rPr>
            <w:id w:val="1412892890"/>
            <w14:checkbox>
              <w14:checked w14:val="0"/>
              <w14:checkedState w14:val="2612" w14:font="MS Gothic"/>
              <w14:uncheckedState w14:val="2610" w14:font="MS Gothic"/>
            </w14:checkbox>
          </w:sdtPr>
          <w:sdtContent>
            <w:tc>
              <w:tcPr>
                <w:tcW w:w="1624" w:type="dxa"/>
              </w:tcPr>
              <w:p w14:paraId="464455A1"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4032C493" w14:textId="77777777" w:rsidTr="45659C3A">
        <w:tc>
          <w:tcPr>
            <w:tcW w:w="1809" w:type="dxa"/>
            <w:vMerge/>
          </w:tcPr>
          <w:p w14:paraId="7DB89AEF" w14:textId="77777777" w:rsidR="00B45BAB" w:rsidRPr="0056515F" w:rsidRDefault="00B45BAB" w:rsidP="00CE5D07">
            <w:pPr>
              <w:rPr>
                <w:rFonts w:ascii="Verdana" w:hAnsi="Verdana" w:cs="Arial"/>
                <w:b/>
                <w:sz w:val="24"/>
                <w:szCs w:val="24"/>
              </w:rPr>
            </w:pPr>
          </w:p>
        </w:tc>
        <w:tc>
          <w:tcPr>
            <w:tcW w:w="5812" w:type="dxa"/>
            <w:gridSpan w:val="2"/>
          </w:tcPr>
          <w:p w14:paraId="2E1CC700" w14:textId="77777777" w:rsidR="00B45BAB" w:rsidRPr="0056515F" w:rsidRDefault="00B45BAB" w:rsidP="00CE5D07">
            <w:pPr>
              <w:rPr>
                <w:rFonts w:ascii="Verdana" w:hAnsi="Verdana" w:cs="Arial"/>
                <w:sz w:val="24"/>
                <w:szCs w:val="24"/>
              </w:rPr>
            </w:pPr>
            <w:r w:rsidRPr="0056515F">
              <w:rPr>
                <w:rFonts w:ascii="Verdana" w:hAnsi="Verdana" w:cs="Arial"/>
                <w:sz w:val="24"/>
                <w:szCs w:val="24"/>
              </w:rPr>
              <w:t>Partnerships for Care</w:t>
            </w:r>
          </w:p>
        </w:tc>
        <w:sdt>
          <w:sdtPr>
            <w:rPr>
              <w:rFonts w:ascii="Verdana" w:hAnsi="Verdana" w:cs="Arial"/>
              <w:sz w:val="24"/>
              <w:szCs w:val="24"/>
            </w:rPr>
            <w:id w:val="-750893190"/>
            <w14:checkbox>
              <w14:checked w14:val="1"/>
              <w14:checkedState w14:val="2612" w14:font="MS Gothic"/>
              <w14:uncheckedState w14:val="2610" w14:font="MS Gothic"/>
            </w14:checkbox>
          </w:sdtPr>
          <w:sdtContent>
            <w:tc>
              <w:tcPr>
                <w:tcW w:w="1624" w:type="dxa"/>
              </w:tcPr>
              <w:p w14:paraId="210B0E5D"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6D068C1D" w14:textId="77777777" w:rsidTr="45659C3A">
        <w:tc>
          <w:tcPr>
            <w:tcW w:w="1809" w:type="dxa"/>
            <w:vMerge/>
          </w:tcPr>
          <w:p w14:paraId="76AC1D7B" w14:textId="77777777" w:rsidR="00B45BAB" w:rsidRPr="0056515F" w:rsidRDefault="00B45BAB" w:rsidP="00CE5D07">
            <w:pPr>
              <w:rPr>
                <w:rFonts w:ascii="Verdana" w:hAnsi="Verdana" w:cs="Arial"/>
                <w:b/>
                <w:sz w:val="24"/>
                <w:szCs w:val="24"/>
              </w:rPr>
            </w:pPr>
          </w:p>
        </w:tc>
        <w:tc>
          <w:tcPr>
            <w:tcW w:w="5812" w:type="dxa"/>
            <w:gridSpan w:val="2"/>
          </w:tcPr>
          <w:p w14:paraId="43F3EEF8"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Excellent Staff</w:t>
            </w:r>
          </w:p>
        </w:tc>
        <w:sdt>
          <w:sdtPr>
            <w:rPr>
              <w:rFonts w:ascii="Verdana" w:hAnsi="Verdana" w:cs="Arial"/>
              <w:sz w:val="24"/>
              <w:szCs w:val="24"/>
            </w:rPr>
            <w:id w:val="1494764125"/>
            <w14:checkbox>
              <w14:checked w14:val="0"/>
              <w14:checkedState w14:val="2612" w14:font="MS Gothic"/>
              <w14:uncheckedState w14:val="2610" w14:font="MS Gothic"/>
            </w14:checkbox>
          </w:sdtPr>
          <w:sdtContent>
            <w:tc>
              <w:tcPr>
                <w:tcW w:w="1624" w:type="dxa"/>
              </w:tcPr>
              <w:p w14:paraId="00238088"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216E2FEF" w14:textId="77777777" w:rsidTr="45659C3A">
        <w:tc>
          <w:tcPr>
            <w:tcW w:w="1809" w:type="dxa"/>
            <w:vMerge/>
          </w:tcPr>
          <w:p w14:paraId="2F3A22E8" w14:textId="77777777" w:rsidR="00B45BAB" w:rsidRPr="0056515F" w:rsidRDefault="00B45BAB" w:rsidP="00CE5D07">
            <w:pPr>
              <w:rPr>
                <w:rFonts w:ascii="Verdana" w:hAnsi="Verdana" w:cs="Arial"/>
                <w:b/>
                <w:sz w:val="24"/>
                <w:szCs w:val="24"/>
              </w:rPr>
            </w:pPr>
          </w:p>
        </w:tc>
        <w:tc>
          <w:tcPr>
            <w:tcW w:w="5812" w:type="dxa"/>
            <w:gridSpan w:val="2"/>
          </w:tcPr>
          <w:p w14:paraId="6459F592"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Digitally Enabled Care</w:t>
            </w:r>
          </w:p>
        </w:tc>
        <w:sdt>
          <w:sdtPr>
            <w:rPr>
              <w:rFonts w:ascii="Verdana" w:hAnsi="Verdana" w:cs="Arial"/>
              <w:sz w:val="24"/>
              <w:szCs w:val="24"/>
            </w:rPr>
            <w:id w:val="324338389"/>
            <w14:checkbox>
              <w14:checked w14:val="0"/>
              <w14:checkedState w14:val="2612" w14:font="MS Gothic"/>
              <w14:uncheckedState w14:val="2610" w14:font="MS Gothic"/>
            </w14:checkbox>
          </w:sdtPr>
          <w:sdtContent>
            <w:tc>
              <w:tcPr>
                <w:tcW w:w="1624" w:type="dxa"/>
              </w:tcPr>
              <w:p w14:paraId="6A2ED354"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558EEE05" w14:textId="77777777" w:rsidTr="45659C3A">
        <w:tc>
          <w:tcPr>
            <w:tcW w:w="1809" w:type="dxa"/>
            <w:vMerge/>
          </w:tcPr>
          <w:p w14:paraId="1B31A550" w14:textId="77777777" w:rsidR="00B45BAB" w:rsidRPr="0056515F" w:rsidRDefault="00B45BAB" w:rsidP="00CE5D07">
            <w:pPr>
              <w:rPr>
                <w:rFonts w:ascii="Verdana" w:hAnsi="Verdana" w:cs="Arial"/>
                <w:b/>
                <w:sz w:val="24"/>
                <w:szCs w:val="24"/>
              </w:rPr>
            </w:pPr>
          </w:p>
        </w:tc>
        <w:tc>
          <w:tcPr>
            <w:tcW w:w="5812" w:type="dxa"/>
            <w:gridSpan w:val="2"/>
          </w:tcPr>
          <w:p w14:paraId="5A9FBE76"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Outstanding Research, Innovation, Education and Learning</w:t>
            </w:r>
          </w:p>
        </w:tc>
        <w:sdt>
          <w:sdtPr>
            <w:rPr>
              <w:rFonts w:ascii="Verdana" w:hAnsi="Verdana" w:cs="Arial"/>
              <w:sz w:val="24"/>
              <w:szCs w:val="24"/>
            </w:rPr>
            <w:id w:val="-470205374"/>
            <w14:checkbox>
              <w14:checked w14:val="0"/>
              <w14:checkedState w14:val="2612" w14:font="MS Gothic"/>
              <w14:uncheckedState w14:val="2610" w14:font="MS Gothic"/>
            </w14:checkbox>
          </w:sdtPr>
          <w:sdtContent>
            <w:tc>
              <w:tcPr>
                <w:tcW w:w="1624" w:type="dxa"/>
              </w:tcPr>
              <w:p w14:paraId="3D5A8AE3"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3B6A72CB" w14:textId="77777777" w:rsidTr="45659C3A">
        <w:tc>
          <w:tcPr>
            <w:tcW w:w="9245" w:type="dxa"/>
            <w:gridSpan w:val="4"/>
            <w:shd w:val="clear" w:color="auto" w:fill="D5DCE4" w:themeFill="text2" w:themeFillTint="33"/>
          </w:tcPr>
          <w:p w14:paraId="674E2190"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Health and Care Standards</w:t>
            </w:r>
          </w:p>
        </w:tc>
      </w:tr>
      <w:tr w:rsidR="00B45BAB" w:rsidRPr="0056515F" w14:paraId="37CB2A0C" w14:textId="77777777" w:rsidTr="45659C3A">
        <w:tc>
          <w:tcPr>
            <w:tcW w:w="1809" w:type="dxa"/>
            <w:vMerge w:val="restart"/>
          </w:tcPr>
          <w:p w14:paraId="7DC2BBA5" w14:textId="77777777" w:rsidR="00B45BAB" w:rsidRPr="0056515F" w:rsidRDefault="00B45BAB" w:rsidP="00CE5D07">
            <w:pPr>
              <w:rPr>
                <w:rFonts w:ascii="Verdana" w:hAnsi="Verdana" w:cs="Arial"/>
                <w:sz w:val="24"/>
                <w:szCs w:val="24"/>
              </w:rPr>
            </w:pPr>
            <w:r w:rsidRPr="0056515F">
              <w:rPr>
                <w:rFonts w:ascii="Verdana" w:hAnsi="Verdana" w:cs="Arial"/>
                <w:b/>
                <w:i/>
                <w:sz w:val="24"/>
                <w:szCs w:val="24"/>
              </w:rPr>
              <w:t>(please choose)</w:t>
            </w:r>
          </w:p>
        </w:tc>
        <w:tc>
          <w:tcPr>
            <w:tcW w:w="5812" w:type="dxa"/>
            <w:gridSpan w:val="2"/>
          </w:tcPr>
          <w:p w14:paraId="32A5AA58" w14:textId="77777777" w:rsidR="00B45BAB" w:rsidRPr="0056515F" w:rsidRDefault="00B45BAB" w:rsidP="00CE5D07">
            <w:pPr>
              <w:rPr>
                <w:rFonts w:ascii="Verdana" w:hAnsi="Verdana" w:cs="Arial"/>
                <w:sz w:val="24"/>
                <w:szCs w:val="24"/>
              </w:rPr>
            </w:pPr>
            <w:r w:rsidRPr="0056515F">
              <w:rPr>
                <w:rFonts w:ascii="Verdana" w:hAnsi="Verdana" w:cs="Arial"/>
                <w:sz w:val="24"/>
                <w:szCs w:val="24"/>
              </w:rPr>
              <w:t>Staying Healthy</w:t>
            </w:r>
          </w:p>
        </w:tc>
        <w:sdt>
          <w:sdtPr>
            <w:rPr>
              <w:rFonts w:ascii="Verdana" w:hAnsi="Verdana" w:cs="Arial"/>
              <w:sz w:val="24"/>
              <w:szCs w:val="24"/>
            </w:rPr>
            <w:id w:val="-54555777"/>
            <w14:checkbox>
              <w14:checked w14:val="0"/>
              <w14:checkedState w14:val="2612" w14:font="MS Gothic"/>
              <w14:uncheckedState w14:val="2610" w14:font="MS Gothic"/>
            </w14:checkbox>
          </w:sdtPr>
          <w:sdtContent>
            <w:tc>
              <w:tcPr>
                <w:tcW w:w="1624" w:type="dxa"/>
              </w:tcPr>
              <w:p w14:paraId="1884C01F" w14:textId="77777777" w:rsidR="00B45BAB" w:rsidRPr="0056515F" w:rsidRDefault="00B45BAB" w:rsidP="00CE5D07">
                <w:pPr>
                  <w:rPr>
                    <w:rFonts w:ascii="Verdana" w:hAnsi="Verdana" w:cs="Arial"/>
                    <w:sz w:val="24"/>
                    <w:szCs w:val="24"/>
                  </w:rPr>
                </w:pPr>
                <w:r w:rsidRPr="0056515F">
                  <w:rPr>
                    <w:rFonts w:ascii="Segoe UI Symbol" w:eastAsia="MS Gothic" w:hAnsi="Segoe UI Symbol" w:cs="Segoe UI Symbol"/>
                    <w:sz w:val="24"/>
                    <w:szCs w:val="24"/>
                  </w:rPr>
                  <w:t>☐</w:t>
                </w:r>
              </w:p>
            </w:tc>
          </w:sdtContent>
        </w:sdt>
      </w:tr>
      <w:tr w:rsidR="00B45BAB" w:rsidRPr="0056515F" w14:paraId="0D59E23D" w14:textId="77777777" w:rsidTr="45659C3A">
        <w:tc>
          <w:tcPr>
            <w:tcW w:w="1809" w:type="dxa"/>
            <w:vMerge/>
          </w:tcPr>
          <w:p w14:paraId="0818DE76" w14:textId="77777777" w:rsidR="00B45BAB" w:rsidRPr="0056515F" w:rsidRDefault="00B45BAB" w:rsidP="00CE5D07">
            <w:pPr>
              <w:rPr>
                <w:rFonts w:ascii="Verdana" w:hAnsi="Verdana" w:cs="Arial"/>
                <w:b/>
                <w:sz w:val="24"/>
                <w:szCs w:val="24"/>
              </w:rPr>
            </w:pPr>
          </w:p>
        </w:tc>
        <w:tc>
          <w:tcPr>
            <w:tcW w:w="5812" w:type="dxa"/>
            <w:gridSpan w:val="2"/>
          </w:tcPr>
          <w:p w14:paraId="3D1B0F03"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Safe Care</w:t>
            </w:r>
          </w:p>
        </w:tc>
        <w:sdt>
          <w:sdtPr>
            <w:rPr>
              <w:rFonts w:ascii="Verdana" w:hAnsi="Verdana" w:cs="Arial"/>
              <w:sz w:val="24"/>
              <w:szCs w:val="24"/>
            </w:rPr>
            <w:id w:val="-550615088"/>
            <w14:checkbox>
              <w14:checked w14:val="0"/>
              <w14:checkedState w14:val="2612" w14:font="MS Gothic"/>
              <w14:uncheckedState w14:val="2610" w14:font="MS Gothic"/>
            </w14:checkbox>
          </w:sdtPr>
          <w:sdtContent>
            <w:tc>
              <w:tcPr>
                <w:tcW w:w="1624" w:type="dxa"/>
              </w:tcPr>
              <w:p w14:paraId="521BBE21"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5A2D2696" w14:textId="77777777" w:rsidTr="45659C3A">
        <w:tc>
          <w:tcPr>
            <w:tcW w:w="1809" w:type="dxa"/>
            <w:vMerge/>
          </w:tcPr>
          <w:p w14:paraId="4C49075D" w14:textId="77777777" w:rsidR="00B45BAB" w:rsidRPr="0056515F" w:rsidRDefault="00B45BAB" w:rsidP="00CE5D07">
            <w:pPr>
              <w:rPr>
                <w:rFonts w:ascii="Verdana" w:hAnsi="Verdana" w:cs="Arial"/>
                <w:b/>
                <w:sz w:val="24"/>
                <w:szCs w:val="24"/>
              </w:rPr>
            </w:pPr>
          </w:p>
        </w:tc>
        <w:tc>
          <w:tcPr>
            <w:tcW w:w="5812" w:type="dxa"/>
            <w:gridSpan w:val="2"/>
          </w:tcPr>
          <w:p w14:paraId="28AC6662" w14:textId="02E16214" w:rsidR="00B45BAB" w:rsidRPr="0056515F" w:rsidRDefault="007E6554" w:rsidP="00CE5D07">
            <w:pPr>
              <w:rPr>
                <w:rFonts w:ascii="Verdana" w:hAnsi="Verdana" w:cs="Arial"/>
                <w:b/>
                <w:sz w:val="24"/>
                <w:szCs w:val="24"/>
              </w:rPr>
            </w:pPr>
            <w:r w:rsidRPr="0056515F">
              <w:rPr>
                <w:rFonts w:ascii="Verdana" w:hAnsi="Verdana" w:cs="Arial"/>
                <w:sz w:val="24"/>
                <w:szCs w:val="24"/>
              </w:rPr>
              <w:t>Effective Care</w:t>
            </w:r>
          </w:p>
        </w:tc>
        <w:sdt>
          <w:sdtPr>
            <w:rPr>
              <w:rFonts w:ascii="Verdana" w:hAnsi="Verdana" w:cs="Arial"/>
              <w:sz w:val="24"/>
              <w:szCs w:val="24"/>
            </w:rPr>
            <w:id w:val="1497682333"/>
            <w14:checkbox>
              <w14:checked w14:val="0"/>
              <w14:checkedState w14:val="2612" w14:font="MS Gothic"/>
              <w14:uncheckedState w14:val="2610" w14:font="MS Gothic"/>
            </w14:checkbox>
          </w:sdtPr>
          <w:sdtContent>
            <w:tc>
              <w:tcPr>
                <w:tcW w:w="1624" w:type="dxa"/>
              </w:tcPr>
              <w:p w14:paraId="78E09125"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1957D0E3" w14:textId="77777777" w:rsidTr="45659C3A">
        <w:tc>
          <w:tcPr>
            <w:tcW w:w="1809" w:type="dxa"/>
            <w:vMerge/>
          </w:tcPr>
          <w:p w14:paraId="112E22EF" w14:textId="77777777" w:rsidR="00B45BAB" w:rsidRPr="0056515F" w:rsidRDefault="00B45BAB" w:rsidP="00CE5D07">
            <w:pPr>
              <w:rPr>
                <w:rFonts w:ascii="Verdana" w:hAnsi="Verdana" w:cs="Arial"/>
                <w:b/>
                <w:sz w:val="24"/>
                <w:szCs w:val="24"/>
              </w:rPr>
            </w:pPr>
          </w:p>
        </w:tc>
        <w:tc>
          <w:tcPr>
            <w:tcW w:w="5812" w:type="dxa"/>
            <w:gridSpan w:val="2"/>
          </w:tcPr>
          <w:p w14:paraId="31FEE784"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Dignified Care</w:t>
            </w:r>
          </w:p>
        </w:tc>
        <w:sdt>
          <w:sdtPr>
            <w:rPr>
              <w:rFonts w:ascii="Verdana" w:hAnsi="Verdana" w:cs="Arial"/>
              <w:sz w:val="24"/>
              <w:szCs w:val="24"/>
            </w:rPr>
            <w:id w:val="-906384721"/>
            <w14:checkbox>
              <w14:checked w14:val="0"/>
              <w14:checkedState w14:val="2612" w14:font="MS Gothic"/>
              <w14:uncheckedState w14:val="2610" w14:font="MS Gothic"/>
            </w14:checkbox>
          </w:sdtPr>
          <w:sdtContent>
            <w:tc>
              <w:tcPr>
                <w:tcW w:w="1624" w:type="dxa"/>
              </w:tcPr>
              <w:p w14:paraId="1B0491BD"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1F4EA0C4" w14:textId="77777777" w:rsidTr="45659C3A">
        <w:tc>
          <w:tcPr>
            <w:tcW w:w="1809" w:type="dxa"/>
            <w:vMerge/>
          </w:tcPr>
          <w:p w14:paraId="58F5440B" w14:textId="77777777" w:rsidR="00B45BAB" w:rsidRPr="0056515F" w:rsidRDefault="00B45BAB" w:rsidP="00CE5D07">
            <w:pPr>
              <w:rPr>
                <w:rFonts w:ascii="Verdana" w:hAnsi="Verdana" w:cs="Arial"/>
                <w:b/>
                <w:sz w:val="24"/>
                <w:szCs w:val="24"/>
              </w:rPr>
            </w:pPr>
          </w:p>
        </w:tc>
        <w:tc>
          <w:tcPr>
            <w:tcW w:w="5812" w:type="dxa"/>
            <w:gridSpan w:val="2"/>
          </w:tcPr>
          <w:p w14:paraId="544040F2"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Timely Care</w:t>
            </w:r>
          </w:p>
        </w:tc>
        <w:sdt>
          <w:sdtPr>
            <w:rPr>
              <w:rFonts w:ascii="Verdana" w:hAnsi="Verdana" w:cs="Arial"/>
              <w:sz w:val="24"/>
              <w:szCs w:val="24"/>
            </w:rPr>
            <w:id w:val="1775280706"/>
            <w14:checkbox>
              <w14:checked w14:val="0"/>
              <w14:checkedState w14:val="2612" w14:font="MS Gothic"/>
              <w14:uncheckedState w14:val="2610" w14:font="MS Gothic"/>
            </w14:checkbox>
          </w:sdtPr>
          <w:sdtContent>
            <w:tc>
              <w:tcPr>
                <w:tcW w:w="1624" w:type="dxa"/>
              </w:tcPr>
              <w:p w14:paraId="400873C8"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2993532D" w14:textId="77777777" w:rsidTr="45659C3A">
        <w:tc>
          <w:tcPr>
            <w:tcW w:w="1809" w:type="dxa"/>
            <w:vMerge/>
          </w:tcPr>
          <w:p w14:paraId="267A4244" w14:textId="77777777" w:rsidR="00B45BAB" w:rsidRPr="0056515F" w:rsidRDefault="00B45BAB" w:rsidP="00CE5D07">
            <w:pPr>
              <w:rPr>
                <w:rFonts w:ascii="Verdana" w:hAnsi="Verdana" w:cs="Arial"/>
                <w:b/>
                <w:sz w:val="24"/>
                <w:szCs w:val="24"/>
              </w:rPr>
            </w:pPr>
          </w:p>
        </w:tc>
        <w:tc>
          <w:tcPr>
            <w:tcW w:w="5812" w:type="dxa"/>
            <w:gridSpan w:val="2"/>
          </w:tcPr>
          <w:p w14:paraId="3B4CF3FC"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Individual Care</w:t>
            </w:r>
          </w:p>
        </w:tc>
        <w:sdt>
          <w:sdtPr>
            <w:rPr>
              <w:rFonts w:ascii="Verdana" w:hAnsi="Verdana" w:cs="Arial"/>
              <w:sz w:val="24"/>
              <w:szCs w:val="24"/>
            </w:rPr>
            <w:id w:val="254029289"/>
            <w14:checkbox>
              <w14:checked w14:val="0"/>
              <w14:checkedState w14:val="2612" w14:font="MS Gothic"/>
              <w14:uncheckedState w14:val="2610" w14:font="MS Gothic"/>
            </w14:checkbox>
          </w:sdtPr>
          <w:sdtContent>
            <w:tc>
              <w:tcPr>
                <w:tcW w:w="1624" w:type="dxa"/>
              </w:tcPr>
              <w:p w14:paraId="1238D6C1"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695687AF" w14:textId="77777777" w:rsidTr="45659C3A">
        <w:tc>
          <w:tcPr>
            <w:tcW w:w="1809" w:type="dxa"/>
            <w:vMerge/>
          </w:tcPr>
          <w:p w14:paraId="13EAAD82" w14:textId="77777777" w:rsidR="00B45BAB" w:rsidRPr="0056515F" w:rsidRDefault="00B45BAB" w:rsidP="00CE5D07">
            <w:pPr>
              <w:rPr>
                <w:rFonts w:ascii="Verdana" w:hAnsi="Verdana" w:cs="Arial"/>
                <w:b/>
                <w:sz w:val="24"/>
                <w:szCs w:val="24"/>
              </w:rPr>
            </w:pPr>
          </w:p>
        </w:tc>
        <w:tc>
          <w:tcPr>
            <w:tcW w:w="5812" w:type="dxa"/>
            <w:gridSpan w:val="2"/>
          </w:tcPr>
          <w:p w14:paraId="2D0F04A2"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Staff and Resources</w:t>
            </w:r>
          </w:p>
        </w:tc>
        <w:sdt>
          <w:sdtPr>
            <w:rPr>
              <w:rFonts w:ascii="Verdana" w:hAnsi="Verdana" w:cs="Arial"/>
              <w:sz w:val="24"/>
              <w:szCs w:val="24"/>
            </w:rPr>
            <w:id w:val="-1864591374"/>
            <w14:checkbox>
              <w14:checked w14:val="1"/>
              <w14:checkedState w14:val="2612" w14:font="MS Gothic"/>
              <w14:uncheckedState w14:val="2610" w14:font="MS Gothic"/>
            </w14:checkbox>
          </w:sdtPr>
          <w:sdtContent>
            <w:tc>
              <w:tcPr>
                <w:tcW w:w="1624" w:type="dxa"/>
              </w:tcPr>
              <w:p w14:paraId="34317B5E" w14:textId="77777777" w:rsidR="00B45BAB" w:rsidRPr="0056515F" w:rsidRDefault="00B45BAB" w:rsidP="00CE5D07">
                <w:pPr>
                  <w:rPr>
                    <w:rFonts w:ascii="Verdana" w:hAnsi="Verdana" w:cs="Arial"/>
                    <w:b/>
                    <w:sz w:val="24"/>
                    <w:szCs w:val="24"/>
                  </w:rPr>
                </w:pPr>
                <w:r w:rsidRPr="0056515F">
                  <w:rPr>
                    <w:rFonts w:ascii="Segoe UI Symbol" w:eastAsia="MS Gothic" w:hAnsi="Segoe UI Symbol" w:cs="Segoe UI Symbol"/>
                    <w:sz w:val="24"/>
                    <w:szCs w:val="24"/>
                  </w:rPr>
                  <w:t>☒</w:t>
                </w:r>
              </w:p>
            </w:tc>
          </w:sdtContent>
        </w:sdt>
      </w:tr>
      <w:tr w:rsidR="00B45BAB" w:rsidRPr="0056515F" w14:paraId="16708686" w14:textId="77777777" w:rsidTr="45659C3A">
        <w:tc>
          <w:tcPr>
            <w:tcW w:w="9245" w:type="dxa"/>
            <w:gridSpan w:val="4"/>
            <w:shd w:val="clear" w:color="auto" w:fill="D5DCE4" w:themeFill="text2" w:themeFillTint="33"/>
          </w:tcPr>
          <w:p w14:paraId="37A029CE"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Quality, Safety and Patient Experience</w:t>
            </w:r>
          </w:p>
        </w:tc>
      </w:tr>
      <w:tr w:rsidR="00B45BAB" w:rsidRPr="0056515F" w14:paraId="02BE427F" w14:textId="77777777" w:rsidTr="45659C3A">
        <w:tc>
          <w:tcPr>
            <w:tcW w:w="9245" w:type="dxa"/>
            <w:gridSpan w:val="4"/>
          </w:tcPr>
          <w:p w14:paraId="75E58F7A" w14:textId="77777777" w:rsidR="00B45BAB" w:rsidRPr="0056515F" w:rsidRDefault="00B45BAB" w:rsidP="00CE5D07">
            <w:pPr>
              <w:rPr>
                <w:rFonts w:ascii="Verdana" w:hAnsi="Verdana" w:cs="Arial"/>
                <w:b/>
                <w:sz w:val="24"/>
                <w:szCs w:val="24"/>
              </w:rPr>
            </w:pPr>
            <w:r w:rsidRPr="0056515F">
              <w:rPr>
                <w:rFonts w:ascii="Verdana" w:hAnsi="Verdana" w:cs="Arial"/>
                <w:sz w:val="24"/>
                <w:szCs w:val="24"/>
              </w:rPr>
              <w:t>Welsh health circulars provide advice, guidance and information relating to changes in process or services which work to enhance services.</w:t>
            </w:r>
          </w:p>
        </w:tc>
      </w:tr>
      <w:tr w:rsidR="00B45BAB" w:rsidRPr="0056515F" w14:paraId="05B1AEEC" w14:textId="77777777" w:rsidTr="45659C3A">
        <w:tc>
          <w:tcPr>
            <w:tcW w:w="9245" w:type="dxa"/>
            <w:gridSpan w:val="4"/>
            <w:shd w:val="clear" w:color="auto" w:fill="D5DCE4" w:themeFill="text2" w:themeFillTint="33"/>
          </w:tcPr>
          <w:p w14:paraId="5809A953" w14:textId="77777777" w:rsidR="00B45BAB" w:rsidRPr="0056515F" w:rsidRDefault="00B45BAB" w:rsidP="00CE5D07">
            <w:pPr>
              <w:rPr>
                <w:rFonts w:ascii="Verdana" w:hAnsi="Verdana" w:cs="Arial"/>
                <w:b/>
                <w:sz w:val="24"/>
                <w:szCs w:val="24"/>
              </w:rPr>
            </w:pPr>
            <w:r w:rsidRPr="0056515F">
              <w:rPr>
                <w:rFonts w:ascii="Verdana" w:hAnsi="Verdana" w:cs="Arial"/>
                <w:b/>
                <w:sz w:val="24"/>
                <w:szCs w:val="24"/>
              </w:rPr>
              <w:t>Financial Implications</w:t>
            </w:r>
          </w:p>
        </w:tc>
      </w:tr>
      <w:tr w:rsidR="00B45BAB" w:rsidRPr="0056515F" w14:paraId="173686B6" w14:textId="77777777" w:rsidTr="45659C3A">
        <w:tc>
          <w:tcPr>
            <w:tcW w:w="9245" w:type="dxa"/>
            <w:gridSpan w:val="4"/>
          </w:tcPr>
          <w:p w14:paraId="0C904F15" w14:textId="77777777" w:rsidR="00B45BAB" w:rsidRPr="0056515F" w:rsidRDefault="00B45BAB" w:rsidP="00CE5D07">
            <w:pPr>
              <w:ind w:right="96"/>
              <w:rPr>
                <w:rFonts w:ascii="Verdana" w:hAnsi="Verdana" w:cs="Arial"/>
                <w:sz w:val="24"/>
                <w:szCs w:val="24"/>
              </w:rPr>
            </w:pPr>
            <w:r w:rsidRPr="0056515F">
              <w:rPr>
                <w:rFonts w:ascii="Verdana" w:hAnsi="Verdana" w:cs="Arial"/>
                <w:sz w:val="24"/>
                <w:szCs w:val="24"/>
              </w:rPr>
              <w:t>There are no financial implications associated with this report.</w:t>
            </w:r>
          </w:p>
        </w:tc>
      </w:tr>
      <w:tr w:rsidR="00B45BAB" w:rsidRPr="0056515F" w14:paraId="606FB4F2" w14:textId="77777777" w:rsidTr="45659C3A">
        <w:tc>
          <w:tcPr>
            <w:tcW w:w="9245" w:type="dxa"/>
            <w:gridSpan w:val="4"/>
            <w:shd w:val="clear" w:color="auto" w:fill="D5DCE4" w:themeFill="text2" w:themeFillTint="33"/>
          </w:tcPr>
          <w:p w14:paraId="21DAC2CB" w14:textId="77777777" w:rsidR="00B45BAB" w:rsidRPr="0056515F" w:rsidRDefault="00B45BAB" w:rsidP="00CE5D07">
            <w:pPr>
              <w:keepNext/>
              <w:keepLines/>
              <w:ind w:right="96"/>
              <w:rPr>
                <w:rFonts w:ascii="Verdana" w:hAnsi="Verdana" w:cs="Arial"/>
                <w:b/>
                <w:sz w:val="24"/>
                <w:szCs w:val="24"/>
              </w:rPr>
            </w:pPr>
            <w:r w:rsidRPr="0056515F">
              <w:rPr>
                <w:rFonts w:ascii="Verdana" w:hAnsi="Verdana" w:cs="Arial"/>
                <w:b/>
                <w:sz w:val="24"/>
                <w:szCs w:val="24"/>
              </w:rPr>
              <w:t>Legal Implications (including equality and diversity assessment)</w:t>
            </w:r>
          </w:p>
        </w:tc>
      </w:tr>
      <w:tr w:rsidR="00B45BAB" w:rsidRPr="0056515F" w14:paraId="41DEFB2C" w14:textId="77777777" w:rsidTr="45659C3A">
        <w:tc>
          <w:tcPr>
            <w:tcW w:w="9245" w:type="dxa"/>
            <w:gridSpan w:val="4"/>
          </w:tcPr>
          <w:p w14:paraId="387D8187" w14:textId="77777777" w:rsidR="00B45BAB" w:rsidRPr="0056515F" w:rsidRDefault="00B45BAB" w:rsidP="00CE5D07">
            <w:pPr>
              <w:ind w:right="96"/>
              <w:rPr>
                <w:rFonts w:ascii="Verdana" w:hAnsi="Verdana" w:cs="Arial"/>
                <w:sz w:val="24"/>
                <w:szCs w:val="24"/>
              </w:rPr>
            </w:pPr>
            <w:r w:rsidRPr="0056515F">
              <w:rPr>
                <w:rFonts w:ascii="Verdana" w:hAnsi="Verdana" w:cs="Arial"/>
                <w:sz w:val="24"/>
                <w:szCs w:val="24"/>
              </w:rPr>
              <w:t>Any legal implications relating to Welsh health circulars would be identified in the individual documents.</w:t>
            </w:r>
          </w:p>
        </w:tc>
      </w:tr>
      <w:tr w:rsidR="00B45BAB" w:rsidRPr="0056515F" w14:paraId="722D9BC2" w14:textId="77777777" w:rsidTr="45659C3A">
        <w:tc>
          <w:tcPr>
            <w:tcW w:w="9245" w:type="dxa"/>
            <w:gridSpan w:val="4"/>
            <w:shd w:val="clear" w:color="auto" w:fill="D5DCE4" w:themeFill="text2" w:themeFillTint="33"/>
          </w:tcPr>
          <w:p w14:paraId="2256ACBD" w14:textId="77777777" w:rsidR="00B45BAB" w:rsidRPr="0056515F" w:rsidRDefault="00B45BAB" w:rsidP="00CE5D07">
            <w:pPr>
              <w:ind w:right="96"/>
              <w:rPr>
                <w:rFonts w:ascii="Verdana" w:hAnsi="Verdana" w:cs="Arial"/>
                <w:b/>
                <w:sz w:val="24"/>
                <w:szCs w:val="24"/>
              </w:rPr>
            </w:pPr>
            <w:r w:rsidRPr="0056515F">
              <w:rPr>
                <w:rFonts w:ascii="Verdana" w:hAnsi="Verdana" w:cs="Arial"/>
                <w:b/>
                <w:sz w:val="24"/>
                <w:szCs w:val="24"/>
              </w:rPr>
              <w:t>Staffing Implications</w:t>
            </w:r>
          </w:p>
        </w:tc>
      </w:tr>
      <w:tr w:rsidR="00B45BAB" w:rsidRPr="0056515F" w14:paraId="2DD207F6" w14:textId="77777777" w:rsidTr="45659C3A">
        <w:tc>
          <w:tcPr>
            <w:tcW w:w="9245" w:type="dxa"/>
            <w:gridSpan w:val="4"/>
          </w:tcPr>
          <w:p w14:paraId="5ABD5E28" w14:textId="6E65137D" w:rsidR="00B45BAB" w:rsidRPr="0056515F" w:rsidRDefault="00B45BAB" w:rsidP="00CE5D07">
            <w:pPr>
              <w:ind w:right="96"/>
              <w:rPr>
                <w:rFonts w:ascii="Verdana" w:hAnsi="Verdana" w:cs="Arial"/>
                <w:sz w:val="24"/>
                <w:szCs w:val="24"/>
              </w:rPr>
            </w:pPr>
            <w:r w:rsidRPr="0056515F">
              <w:rPr>
                <w:rFonts w:ascii="Verdana" w:hAnsi="Verdana" w:cs="Arial"/>
                <w:sz w:val="24"/>
                <w:szCs w:val="24"/>
              </w:rPr>
              <w:t>There are no staffing implications contained within this report</w:t>
            </w:r>
            <w:r w:rsidR="00236687" w:rsidRPr="0056515F">
              <w:rPr>
                <w:rFonts w:ascii="Verdana" w:hAnsi="Verdana" w:cs="Arial"/>
                <w:sz w:val="24"/>
                <w:szCs w:val="24"/>
              </w:rPr>
              <w:t>.</w:t>
            </w:r>
          </w:p>
        </w:tc>
      </w:tr>
      <w:tr w:rsidR="00B45BAB" w:rsidRPr="0056515F" w14:paraId="1F975A79" w14:textId="77777777" w:rsidTr="45659C3A">
        <w:tc>
          <w:tcPr>
            <w:tcW w:w="9245" w:type="dxa"/>
            <w:gridSpan w:val="4"/>
            <w:shd w:val="clear" w:color="auto" w:fill="D5DCE4" w:themeFill="text2" w:themeFillTint="33"/>
          </w:tcPr>
          <w:p w14:paraId="6D8843A1" w14:textId="77777777" w:rsidR="00B45BAB" w:rsidRPr="0056515F" w:rsidRDefault="00B45BAB" w:rsidP="00CE5D07">
            <w:pPr>
              <w:ind w:right="96"/>
              <w:rPr>
                <w:rFonts w:ascii="Verdana" w:hAnsi="Verdana" w:cs="Arial"/>
                <w:b/>
                <w:color w:val="FF0000"/>
                <w:sz w:val="24"/>
                <w:szCs w:val="24"/>
              </w:rPr>
            </w:pPr>
            <w:r w:rsidRPr="0056515F">
              <w:rPr>
                <w:rFonts w:ascii="Verdana" w:hAnsi="Verdana" w:cs="Arial"/>
                <w:b/>
                <w:sz w:val="24"/>
                <w:szCs w:val="24"/>
              </w:rPr>
              <w:t>Long Term Implications (including the impact of the Well-being of Future Generations (Wales) Act 2015)</w:t>
            </w:r>
          </w:p>
        </w:tc>
      </w:tr>
      <w:tr w:rsidR="00B45BAB" w:rsidRPr="0056515F" w14:paraId="39EBC25C" w14:textId="77777777" w:rsidTr="45659C3A">
        <w:tc>
          <w:tcPr>
            <w:tcW w:w="9245" w:type="dxa"/>
            <w:gridSpan w:val="4"/>
          </w:tcPr>
          <w:p w14:paraId="0C76857D" w14:textId="77777777" w:rsidR="00B45BAB" w:rsidRPr="0056515F" w:rsidRDefault="00B45BAB" w:rsidP="00CE5D07">
            <w:pPr>
              <w:shd w:val="clear" w:color="auto" w:fill="FFFFFF"/>
              <w:spacing w:before="100" w:beforeAutospacing="1"/>
              <w:rPr>
                <w:rFonts w:ascii="Verdana" w:hAnsi="Verdana" w:cs="Arial"/>
                <w:sz w:val="24"/>
                <w:szCs w:val="24"/>
              </w:rPr>
            </w:pPr>
            <w:r w:rsidRPr="0056515F">
              <w:rPr>
                <w:rFonts w:ascii="Verdana" w:hAnsi="Verdana" w:cs="Arial"/>
                <w:sz w:val="24"/>
                <w:szCs w:val="24"/>
              </w:rPr>
              <w:t>Welsh health circulars provide advice, guidance and information relating to changes in process or services which work to enhance the way in which NHS Wales organisations function and would therefore potentially have individual long-term impacts.</w:t>
            </w:r>
          </w:p>
        </w:tc>
      </w:tr>
      <w:tr w:rsidR="00B45BAB" w:rsidRPr="0056515F" w14:paraId="5EA0A9B9" w14:textId="77777777" w:rsidTr="45659C3A">
        <w:tc>
          <w:tcPr>
            <w:tcW w:w="2065" w:type="dxa"/>
            <w:gridSpan w:val="2"/>
          </w:tcPr>
          <w:p w14:paraId="248C14DF" w14:textId="77777777" w:rsidR="00B45BAB" w:rsidRPr="0056515F" w:rsidRDefault="00B45BAB" w:rsidP="00CE5D07">
            <w:pPr>
              <w:ind w:right="96"/>
              <w:rPr>
                <w:rFonts w:ascii="Verdana" w:hAnsi="Verdana" w:cs="Arial"/>
                <w:color w:val="FF0000"/>
                <w:sz w:val="24"/>
                <w:szCs w:val="24"/>
              </w:rPr>
            </w:pPr>
            <w:r w:rsidRPr="0056515F">
              <w:rPr>
                <w:rFonts w:ascii="Verdana" w:hAnsi="Verdana" w:cs="Arial"/>
                <w:b/>
                <w:color w:val="000000" w:themeColor="text1"/>
                <w:sz w:val="24"/>
                <w:szCs w:val="24"/>
              </w:rPr>
              <w:t>Report History</w:t>
            </w:r>
          </w:p>
        </w:tc>
        <w:tc>
          <w:tcPr>
            <w:tcW w:w="7180" w:type="dxa"/>
            <w:gridSpan w:val="2"/>
          </w:tcPr>
          <w:p w14:paraId="2D09737F" w14:textId="77777777" w:rsidR="00B45BAB" w:rsidRPr="0056515F" w:rsidRDefault="00B45BAB" w:rsidP="00CE5D07">
            <w:pPr>
              <w:ind w:right="96"/>
              <w:rPr>
                <w:rFonts w:ascii="Verdana" w:hAnsi="Verdana" w:cs="Arial"/>
                <w:sz w:val="24"/>
                <w:szCs w:val="24"/>
              </w:rPr>
            </w:pPr>
            <w:r w:rsidRPr="0056515F">
              <w:rPr>
                <w:rFonts w:ascii="Verdana" w:hAnsi="Verdana" w:cs="Arial"/>
                <w:sz w:val="24"/>
                <w:szCs w:val="24"/>
              </w:rPr>
              <w:t>This report is a standard item on the board’s business cycle.</w:t>
            </w:r>
          </w:p>
        </w:tc>
      </w:tr>
      <w:tr w:rsidR="00B45BAB" w:rsidRPr="0056515F" w14:paraId="46F2A280" w14:textId="77777777" w:rsidTr="45659C3A">
        <w:trPr>
          <w:trHeight w:val="1805"/>
        </w:trPr>
        <w:tc>
          <w:tcPr>
            <w:tcW w:w="2065" w:type="dxa"/>
            <w:gridSpan w:val="2"/>
          </w:tcPr>
          <w:p w14:paraId="549C0F33" w14:textId="77777777" w:rsidR="00B45BAB" w:rsidRPr="0056515F" w:rsidRDefault="00B45BAB" w:rsidP="00CE5D07">
            <w:pPr>
              <w:ind w:right="96"/>
              <w:rPr>
                <w:rFonts w:ascii="Verdana" w:hAnsi="Verdana" w:cs="Arial"/>
                <w:b/>
                <w:color w:val="000000" w:themeColor="text1"/>
                <w:sz w:val="24"/>
                <w:szCs w:val="24"/>
              </w:rPr>
            </w:pPr>
            <w:r w:rsidRPr="0056515F">
              <w:rPr>
                <w:rFonts w:ascii="Verdana" w:hAnsi="Verdana" w:cs="Arial"/>
                <w:b/>
                <w:color w:val="000000" w:themeColor="text1"/>
                <w:sz w:val="24"/>
                <w:szCs w:val="24"/>
              </w:rPr>
              <w:lastRenderedPageBreak/>
              <w:t>Appendices</w:t>
            </w:r>
          </w:p>
        </w:tc>
        <w:tc>
          <w:tcPr>
            <w:tcW w:w="7180" w:type="dxa"/>
            <w:gridSpan w:val="2"/>
          </w:tcPr>
          <w:p w14:paraId="01FFEE13" w14:textId="77777777" w:rsidR="00B45BAB" w:rsidRPr="0056515F" w:rsidRDefault="00B45BAB" w:rsidP="00CE5D07">
            <w:pPr>
              <w:ind w:right="96"/>
              <w:rPr>
                <w:rFonts w:ascii="Verdana" w:hAnsi="Verdana" w:cs="Arial"/>
                <w:sz w:val="24"/>
                <w:szCs w:val="24"/>
              </w:rPr>
            </w:pPr>
            <w:r w:rsidRPr="0056515F">
              <w:rPr>
                <w:rFonts w:ascii="Verdana" w:hAnsi="Verdana" w:cs="Arial"/>
                <w:b/>
                <w:bCs/>
                <w:sz w:val="24"/>
                <w:szCs w:val="24"/>
              </w:rPr>
              <w:t>Appe</w:t>
            </w:r>
            <w:r w:rsidR="00F77A1C" w:rsidRPr="0056515F">
              <w:rPr>
                <w:rFonts w:ascii="Verdana" w:hAnsi="Verdana" w:cs="Arial"/>
                <w:b/>
                <w:bCs/>
                <w:sz w:val="24"/>
                <w:szCs w:val="24"/>
              </w:rPr>
              <w:t>ndix 1</w:t>
            </w:r>
            <w:r w:rsidR="002960CB" w:rsidRPr="0056515F">
              <w:rPr>
                <w:rFonts w:ascii="Verdana" w:hAnsi="Verdana" w:cs="Arial"/>
                <w:sz w:val="24"/>
                <w:szCs w:val="24"/>
              </w:rPr>
              <w:t xml:space="preserve"> -</w:t>
            </w:r>
            <w:r w:rsidR="009D6978" w:rsidRPr="0056515F">
              <w:rPr>
                <w:rFonts w:ascii="Verdana" w:hAnsi="Verdana" w:cs="Arial"/>
                <w:sz w:val="24"/>
                <w:szCs w:val="24"/>
              </w:rPr>
              <w:t xml:space="preserve"> Welsh Health Circulars</w:t>
            </w:r>
            <w:r w:rsidR="00212EBC" w:rsidRPr="0056515F">
              <w:rPr>
                <w:rFonts w:ascii="Verdana" w:hAnsi="Verdana" w:cs="Arial"/>
                <w:sz w:val="24"/>
                <w:szCs w:val="24"/>
              </w:rPr>
              <w:t xml:space="preserve"> Log</w:t>
            </w:r>
          </w:p>
          <w:p w14:paraId="525CFA83" w14:textId="77777777" w:rsidR="00212EBC" w:rsidRPr="0056515F" w:rsidRDefault="00212EBC" w:rsidP="00CE5D07">
            <w:pPr>
              <w:ind w:right="96"/>
              <w:rPr>
                <w:rFonts w:ascii="Verdana" w:hAnsi="Verdana" w:cs="Arial"/>
                <w:sz w:val="24"/>
                <w:szCs w:val="24"/>
              </w:rPr>
            </w:pPr>
            <w:r w:rsidRPr="0056515F">
              <w:rPr>
                <w:rFonts w:ascii="Verdana" w:hAnsi="Verdana" w:cs="Arial"/>
                <w:b/>
                <w:bCs/>
                <w:sz w:val="24"/>
                <w:szCs w:val="24"/>
              </w:rPr>
              <w:t>Appendix 2</w:t>
            </w:r>
            <w:r w:rsidRPr="0056515F">
              <w:rPr>
                <w:rFonts w:ascii="Verdana" w:hAnsi="Verdana" w:cs="Arial"/>
                <w:sz w:val="24"/>
                <w:szCs w:val="24"/>
              </w:rPr>
              <w:t xml:space="preserve"> – Common Seal Register </w:t>
            </w:r>
          </w:p>
          <w:p w14:paraId="031B3BF5" w14:textId="0BBC30F8" w:rsidR="0014360E" w:rsidRPr="0056515F" w:rsidRDefault="0C4AC4DE" w:rsidP="00CE5D07">
            <w:pPr>
              <w:ind w:right="96"/>
              <w:rPr>
                <w:rFonts w:ascii="Verdana" w:hAnsi="Verdana" w:cs="Arial"/>
                <w:sz w:val="24"/>
                <w:szCs w:val="24"/>
              </w:rPr>
            </w:pPr>
            <w:r w:rsidRPr="0056515F">
              <w:rPr>
                <w:rFonts w:ascii="Verdana" w:hAnsi="Verdana" w:cs="Arial"/>
                <w:b/>
                <w:bCs/>
                <w:sz w:val="24"/>
                <w:szCs w:val="24"/>
              </w:rPr>
              <w:t>Appendix 3</w:t>
            </w:r>
            <w:r w:rsidRPr="0056515F">
              <w:rPr>
                <w:rFonts w:ascii="Verdana" w:hAnsi="Verdana" w:cs="Arial"/>
                <w:sz w:val="24"/>
                <w:szCs w:val="24"/>
              </w:rPr>
              <w:t xml:space="preserve"> – Board </w:t>
            </w:r>
            <w:r w:rsidR="003418D4" w:rsidRPr="0056515F">
              <w:rPr>
                <w:rFonts w:ascii="Verdana" w:hAnsi="Verdana" w:cs="Arial"/>
                <w:sz w:val="24"/>
                <w:szCs w:val="24"/>
              </w:rPr>
              <w:t>Work Programme</w:t>
            </w:r>
          </w:p>
          <w:p w14:paraId="1C1AB085" w14:textId="464B147E" w:rsidR="008472EE" w:rsidRPr="0056515F" w:rsidRDefault="1657AAD8" w:rsidP="00CE5D07">
            <w:pPr>
              <w:ind w:right="96"/>
              <w:rPr>
                <w:rFonts w:ascii="Verdana" w:hAnsi="Verdana" w:cs="Arial"/>
                <w:sz w:val="24"/>
                <w:szCs w:val="24"/>
              </w:rPr>
            </w:pPr>
            <w:r w:rsidRPr="0056515F">
              <w:rPr>
                <w:rFonts w:ascii="Verdana" w:hAnsi="Verdana" w:cs="Arial"/>
                <w:b/>
                <w:bCs/>
                <w:sz w:val="24"/>
                <w:szCs w:val="24"/>
              </w:rPr>
              <w:t xml:space="preserve">Appendix </w:t>
            </w:r>
            <w:r w:rsidR="000708E7" w:rsidRPr="0056515F">
              <w:rPr>
                <w:rFonts w:ascii="Verdana" w:hAnsi="Verdana" w:cs="Arial"/>
                <w:b/>
                <w:bCs/>
                <w:sz w:val="24"/>
                <w:szCs w:val="24"/>
              </w:rPr>
              <w:t>4</w:t>
            </w:r>
            <w:r w:rsidRPr="0056515F">
              <w:rPr>
                <w:rFonts w:ascii="Verdana" w:hAnsi="Verdana" w:cs="Arial"/>
                <w:sz w:val="24"/>
                <w:szCs w:val="24"/>
              </w:rPr>
              <w:t xml:space="preserve"> - Cross Committee working</w:t>
            </w:r>
          </w:p>
        </w:tc>
      </w:tr>
    </w:tbl>
    <w:p w14:paraId="6CB721E0" w14:textId="227E0A60" w:rsidR="0031709E" w:rsidRPr="0056515F" w:rsidRDefault="0031709E" w:rsidP="00CE5D07">
      <w:pPr>
        <w:rPr>
          <w:rFonts w:ascii="Verdana" w:hAnsi="Verdana" w:cs="Arial"/>
          <w:b/>
          <w:sz w:val="24"/>
          <w:szCs w:val="24"/>
        </w:rPr>
      </w:pPr>
    </w:p>
    <w:p w14:paraId="489B89C8" w14:textId="13C43C4A" w:rsidR="002D64E7" w:rsidRPr="0056515F" w:rsidRDefault="0031709E" w:rsidP="00CE5D07">
      <w:pPr>
        <w:jc w:val="center"/>
        <w:rPr>
          <w:rFonts w:ascii="Verdana" w:hAnsi="Verdana" w:cs="Arial"/>
          <w:b/>
          <w:sz w:val="24"/>
          <w:szCs w:val="24"/>
        </w:rPr>
      </w:pPr>
      <w:r w:rsidRPr="0056515F">
        <w:rPr>
          <w:rFonts w:ascii="Verdana" w:hAnsi="Verdana" w:cs="Arial"/>
          <w:b/>
          <w:sz w:val="24"/>
          <w:szCs w:val="24"/>
        </w:rPr>
        <w:br w:type="page"/>
      </w:r>
      <w:r w:rsidR="00F77A1C" w:rsidRPr="0056515F">
        <w:rPr>
          <w:rFonts w:ascii="Verdana" w:hAnsi="Verdana" w:cs="Arial"/>
          <w:b/>
          <w:sz w:val="24"/>
          <w:szCs w:val="24"/>
        </w:rPr>
        <w:lastRenderedPageBreak/>
        <w:t>Appendix 1</w:t>
      </w:r>
    </w:p>
    <w:p w14:paraId="12019DCB" w14:textId="77777777" w:rsidR="000C3E3D" w:rsidRPr="0056515F" w:rsidRDefault="003D2BB7" w:rsidP="00CE5D07">
      <w:pPr>
        <w:jc w:val="center"/>
        <w:rPr>
          <w:rFonts w:ascii="Verdana" w:hAnsi="Verdana" w:cs="Arial"/>
          <w:b/>
          <w:bCs/>
          <w:sz w:val="24"/>
          <w:szCs w:val="24"/>
        </w:rPr>
      </w:pPr>
      <w:r w:rsidRPr="0056515F">
        <w:rPr>
          <w:rFonts w:ascii="Verdana" w:hAnsi="Verdana" w:cs="Arial"/>
          <w:b/>
          <w:bCs/>
          <w:sz w:val="24"/>
          <w:szCs w:val="24"/>
        </w:rPr>
        <w:t>WELSH HEALTH CIRCULARS LOG</w:t>
      </w:r>
    </w:p>
    <w:tbl>
      <w:tblPr>
        <w:tblStyle w:val="TableGrid"/>
        <w:tblpPr w:leftFromText="180" w:rightFromText="180" w:vertAnchor="text" w:horzAnchor="margin" w:tblpXSpec="center" w:tblpY="418"/>
        <w:tblW w:w="11062" w:type="dxa"/>
        <w:tblLook w:val="04A0" w:firstRow="1" w:lastRow="0" w:firstColumn="1" w:lastColumn="0" w:noHBand="0" w:noVBand="1"/>
      </w:tblPr>
      <w:tblGrid>
        <w:gridCol w:w="3355"/>
        <w:gridCol w:w="42"/>
        <w:gridCol w:w="1648"/>
        <w:gridCol w:w="53"/>
        <w:gridCol w:w="5964"/>
      </w:tblGrid>
      <w:tr w:rsidR="00195ABB" w:rsidRPr="0056515F" w14:paraId="2CF66DB9" w14:textId="77777777" w:rsidTr="00F71121">
        <w:tc>
          <w:tcPr>
            <w:tcW w:w="3355" w:type="dxa"/>
            <w:shd w:val="clear" w:color="auto" w:fill="1F3864"/>
          </w:tcPr>
          <w:p w14:paraId="630F29F2" w14:textId="77777777" w:rsidR="00195ABB" w:rsidRPr="0056515F" w:rsidRDefault="00195ABB" w:rsidP="00CE5D07">
            <w:pPr>
              <w:tabs>
                <w:tab w:val="left" w:pos="1739"/>
              </w:tabs>
              <w:rPr>
                <w:rFonts w:ascii="Verdana" w:hAnsi="Verdana" w:cs="Arial"/>
                <w:b/>
                <w:sz w:val="24"/>
                <w:szCs w:val="24"/>
              </w:rPr>
            </w:pPr>
            <w:r w:rsidRPr="0056515F">
              <w:rPr>
                <w:rFonts w:ascii="Verdana" w:hAnsi="Verdana" w:cs="Arial"/>
                <w:b/>
                <w:sz w:val="24"/>
                <w:szCs w:val="24"/>
              </w:rPr>
              <w:t>WHC Number</w:t>
            </w:r>
          </w:p>
          <w:p w14:paraId="57C90167" w14:textId="77777777" w:rsidR="00195ABB" w:rsidRPr="0056515F" w:rsidRDefault="00195ABB" w:rsidP="00CE5D07">
            <w:pPr>
              <w:tabs>
                <w:tab w:val="left" w:pos="1739"/>
              </w:tabs>
              <w:rPr>
                <w:rFonts w:ascii="Verdana" w:hAnsi="Verdana" w:cs="Arial"/>
                <w:b/>
                <w:sz w:val="24"/>
                <w:szCs w:val="24"/>
              </w:rPr>
            </w:pPr>
            <w:r w:rsidRPr="0056515F">
              <w:rPr>
                <w:rFonts w:ascii="Verdana" w:hAnsi="Verdana" w:cs="Arial"/>
                <w:b/>
                <w:sz w:val="24"/>
                <w:szCs w:val="24"/>
              </w:rPr>
              <w:t>and Title</w:t>
            </w:r>
          </w:p>
        </w:tc>
        <w:tc>
          <w:tcPr>
            <w:tcW w:w="1690" w:type="dxa"/>
            <w:gridSpan w:val="2"/>
            <w:shd w:val="clear" w:color="auto" w:fill="1F3864"/>
          </w:tcPr>
          <w:p w14:paraId="5547BA1D" w14:textId="77777777" w:rsidR="00195ABB" w:rsidRPr="0056515F" w:rsidRDefault="00195ABB" w:rsidP="00CE5D07">
            <w:pPr>
              <w:tabs>
                <w:tab w:val="left" w:pos="1739"/>
              </w:tabs>
              <w:rPr>
                <w:rFonts w:ascii="Verdana" w:hAnsi="Verdana" w:cs="Arial"/>
                <w:b/>
                <w:sz w:val="24"/>
                <w:szCs w:val="24"/>
              </w:rPr>
            </w:pPr>
            <w:r w:rsidRPr="0056515F">
              <w:rPr>
                <w:rFonts w:ascii="Verdana" w:hAnsi="Verdana" w:cs="Arial"/>
                <w:b/>
                <w:sz w:val="24"/>
                <w:szCs w:val="24"/>
              </w:rPr>
              <w:t>Date Received by Email</w:t>
            </w:r>
          </w:p>
        </w:tc>
        <w:tc>
          <w:tcPr>
            <w:tcW w:w="6017" w:type="dxa"/>
            <w:gridSpan w:val="2"/>
            <w:shd w:val="clear" w:color="auto" w:fill="1F3864"/>
          </w:tcPr>
          <w:p w14:paraId="3BBBC161" w14:textId="77777777" w:rsidR="00195ABB" w:rsidRPr="0056515F" w:rsidRDefault="00195ABB" w:rsidP="00CE5D07">
            <w:pPr>
              <w:tabs>
                <w:tab w:val="left" w:pos="1739"/>
              </w:tabs>
              <w:rPr>
                <w:rFonts w:ascii="Verdana" w:hAnsi="Verdana" w:cs="Arial"/>
                <w:b/>
                <w:sz w:val="24"/>
                <w:szCs w:val="24"/>
              </w:rPr>
            </w:pPr>
            <w:r w:rsidRPr="0056515F">
              <w:rPr>
                <w:rFonts w:ascii="Verdana" w:hAnsi="Verdana" w:cs="Arial"/>
                <w:b/>
                <w:sz w:val="24"/>
                <w:szCs w:val="24"/>
              </w:rPr>
              <w:t>Recipients Taking Action</w:t>
            </w:r>
          </w:p>
        </w:tc>
      </w:tr>
      <w:tr w:rsidR="00F27644" w:rsidRPr="0056515F" w14:paraId="1ACDA24B" w14:textId="77777777" w:rsidTr="00CC374D">
        <w:tc>
          <w:tcPr>
            <w:tcW w:w="3397" w:type="dxa"/>
            <w:gridSpan w:val="2"/>
          </w:tcPr>
          <w:p w14:paraId="05392D0E" w14:textId="480A45EE" w:rsidR="00F27644" w:rsidRPr="0056515F" w:rsidRDefault="000E6D4F" w:rsidP="00CE5D07">
            <w:pPr>
              <w:tabs>
                <w:tab w:val="left" w:pos="380"/>
                <w:tab w:val="left" w:pos="1739"/>
              </w:tabs>
              <w:rPr>
                <w:rFonts w:ascii="Verdana" w:hAnsi="Verdana" w:cs="Arial"/>
                <w:b/>
                <w:sz w:val="24"/>
                <w:szCs w:val="24"/>
              </w:rPr>
            </w:pPr>
            <w:r w:rsidRPr="0056515F">
              <w:rPr>
                <w:rFonts w:ascii="Verdana" w:eastAsia="Calibri" w:hAnsi="Verdana" w:cs="Arial"/>
                <w:sz w:val="24"/>
                <w:szCs w:val="24"/>
              </w:rPr>
              <w:t>WHC/2025/051 Safety netting discharge leaflets for adults and children</w:t>
            </w:r>
          </w:p>
        </w:tc>
        <w:tc>
          <w:tcPr>
            <w:tcW w:w="1701" w:type="dxa"/>
            <w:gridSpan w:val="2"/>
          </w:tcPr>
          <w:p w14:paraId="7D8214B3" w14:textId="4CFA8FBC" w:rsidR="00F27644" w:rsidRPr="0056515F" w:rsidRDefault="004B64ED" w:rsidP="00CE5D07">
            <w:pPr>
              <w:tabs>
                <w:tab w:val="left" w:pos="1739"/>
              </w:tabs>
              <w:rPr>
                <w:rFonts w:ascii="Verdana" w:hAnsi="Verdana" w:cs="Arial"/>
                <w:bCs/>
                <w:sz w:val="24"/>
                <w:szCs w:val="24"/>
              </w:rPr>
            </w:pPr>
            <w:r w:rsidRPr="0056515F">
              <w:rPr>
                <w:rFonts w:ascii="Verdana" w:eastAsia="Calibri" w:hAnsi="Verdana" w:cs="Arial"/>
                <w:sz w:val="24"/>
                <w:szCs w:val="24"/>
              </w:rPr>
              <w:t>09.12.2025</w:t>
            </w:r>
          </w:p>
        </w:tc>
        <w:tc>
          <w:tcPr>
            <w:tcW w:w="5964" w:type="dxa"/>
          </w:tcPr>
          <w:p w14:paraId="7EBFAFF1" w14:textId="353D3976" w:rsidR="00F27644" w:rsidRPr="0056515F" w:rsidRDefault="007B0C94" w:rsidP="00CE5D07">
            <w:pPr>
              <w:tabs>
                <w:tab w:val="left" w:pos="1739"/>
              </w:tabs>
              <w:rPr>
                <w:rFonts w:ascii="Verdana" w:hAnsi="Verdana" w:cs="Arial"/>
                <w:b/>
                <w:sz w:val="24"/>
                <w:szCs w:val="24"/>
              </w:rPr>
            </w:pPr>
            <w:r w:rsidRPr="0056515F">
              <w:rPr>
                <w:rFonts w:ascii="Verdana" w:eastAsia="Calibri" w:hAnsi="Verdana" w:cs="Arial"/>
                <w:sz w:val="24"/>
                <w:szCs w:val="24"/>
              </w:rPr>
              <w:t>Health Board Medical Directors, Executive Directors of Nursing, Heads of Emergency Departments, Clinical Directors, Sepsis leads</w:t>
            </w:r>
          </w:p>
        </w:tc>
      </w:tr>
    </w:tbl>
    <w:p w14:paraId="63E4AB83" w14:textId="77777777" w:rsidR="00ED1278" w:rsidRPr="0056515F" w:rsidRDefault="00ED1278" w:rsidP="00CE5D07">
      <w:pPr>
        <w:rPr>
          <w:rFonts w:ascii="Verdana" w:hAnsi="Verdana" w:cs="Arial"/>
          <w:b/>
          <w:sz w:val="24"/>
          <w:szCs w:val="24"/>
        </w:rPr>
      </w:pPr>
    </w:p>
    <w:p w14:paraId="1F317169" w14:textId="77777777" w:rsidR="00ED1278" w:rsidRPr="0056515F" w:rsidRDefault="00ED1278" w:rsidP="00CE5D07">
      <w:pPr>
        <w:rPr>
          <w:rFonts w:ascii="Verdana" w:hAnsi="Verdana" w:cs="Arial"/>
          <w:b/>
          <w:sz w:val="24"/>
          <w:szCs w:val="24"/>
        </w:rPr>
      </w:pPr>
    </w:p>
    <w:p w14:paraId="7B2EA60D" w14:textId="5CAD8359" w:rsidR="00F72561" w:rsidRPr="0056515F" w:rsidRDefault="00F72561" w:rsidP="00CE5D07">
      <w:pPr>
        <w:rPr>
          <w:rFonts w:ascii="Verdana" w:hAnsi="Verdana" w:cs="Arial"/>
          <w:b/>
          <w:sz w:val="24"/>
          <w:szCs w:val="24"/>
        </w:rPr>
      </w:pPr>
      <w:r w:rsidRPr="0056515F">
        <w:rPr>
          <w:rFonts w:ascii="Verdana" w:hAnsi="Verdana" w:cs="Arial"/>
          <w:b/>
          <w:sz w:val="24"/>
          <w:szCs w:val="24"/>
        </w:rPr>
        <w:br w:type="page"/>
      </w:r>
    </w:p>
    <w:p w14:paraId="08777F84" w14:textId="7AE433CD" w:rsidR="00DD2515" w:rsidRPr="0056515F" w:rsidRDefault="00212EBC" w:rsidP="00CE5D07">
      <w:pPr>
        <w:jc w:val="center"/>
        <w:rPr>
          <w:rFonts w:ascii="Verdana" w:hAnsi="Verdana" w:cs="Arial"/>
          <w:b/>
          <w:sz w:val="24"/>
          <w:szCs w:val="24"/>
        </w:rPr>
      </w:pPr>
      <w:r w:rsidRPr="0056515F">
        <w:rPr>
          <w:rFonts w:ascii="Verdana" w:hAnsi="Verdana" w:cs="Arial"/>
          <w:b/>
          <w:sz w:val="24"/>
          <w:szCs w:val="24"/>
        </w:rPr>
        <w:lastRenderedPageBreak/>
        <w:t>Appendix 2</w:t>
      </w:r>
    </w:p>
    <w:p w14:paraId="5EA09B69" w14:textId="45C1904F" w:rsidR="00E81A35" w:rsidRPr="0056515F" w:rsidRDefault="006E368F" w:rsidP="00CE5D07">
      <w:pPr>
        <w:jc w:val="center"/>
        <w:rPr>
          <w:rFonts w:ascii="Verdana" w:hAnsi="Verdana" w:cs="Arial"/>
          <w:b/>
          <w:sz w:val="24"/>
          <w:szCs w:val="24"/>
        </w:rPr>
      </w:pPr>
      <w:r w:rsidRPr="0056515F">
        <w:rPr>
          <w:rFonts w:ascii="Verdana" w:hAnsi="Verdana" w:cs="Arial"/>
          <w:b/>
          <w:sz w:val="24"/>
          <w:szCs w:val="24"/>
        </w:rPr>
        <w:t>COMMON SEAL REGISTE</w:t>
      </w:r>
      <w:r w:rsidR="00A66B63" w:rsidRPr="0056515F">
        <w:rPr>
          <w:rFonts w:ascii="Verdana" w:hAnsi="Verdana" w:cs="Arial"/>
          <w:b/>
          <w:sz w:val="24"/>
          <w:szCs w:val="24"/>
        </w:rPr>
        <w:t>R</w:t>
      </w:r>
    </w:p>
    <w:tbl>
      <w:tblPr>
        <w:tblpPr w:leftFromText="180" w:rightFromText="180" w:vertAnchor="text" w:horzAnchor="margin" w:tblpXSpec="center" w:tblpY="171"/>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2036"/>
        <w:gridCol w:w="7323"/>
      </w:tblGrid>
      <w:tr w:rsidR="00E81A35" w:rsidRPr="0056515F" w14:paraId="12123B52" w14:textId="77777777" w:rsidTr="00A5422E">
        <w:tc>
          <w:tcPr>
            <w:tcW w:w="1586" w:type="dxa"/>
            <w:shd w:val="clear" w:color="auto" w:fill="1F3864"/>
          </w:tcPr>
          <w:p w14:paraId="5D55893F" w14:textId="77777777" w:rsidR="00E81A35" w:rsidRPr="0056515F" w:rsidRDefault="00E81A35" w:rsidP="00CE5D07">
            <w:pPr>
              <w:keepNext/>
              <w:keepLines/>
              <w:spacing w:before="60" w:after="60" w:line="240" w:lineRule="auto"/>
              <w:outlineLvl w:val="0"/>
              <w:rPr>
                <w:rFonts w:ascii="Verdana" w:eastAsia="Times New Roman" w:hAnsi="Verdana" w:cs="Arial"/>
                <w:b/>
                <w:bCs/>
                <w:sz w:val="24"/>
                <w:szCs w:val="24"/>
              </w:rPr>
            </w:pPr>
            <w:r w:rsidRPr="0056515F">
              <w:rPr>
                <w:rFonts w:ascii="Verdana" w:eastAsia="Times New Roman" w:hAnsi="Verdana" w:cs="Arial"/>
                <w:b/>
                <w:bCs/>
                <w:sz w:val="24"/>
                <w:szCs w:val="24"/>
              </w:rPr>
              <w:t>Document Number</w:t>
            </w:r>
          </w:p>
        </w:tc>
        <w:tc>
          <w:tcPr>
            <w:tcW w:w="2036" w:type="dxa"/>
            <w:shd w:val="clear" w:color="auto" w:fill="1F3864"/>
          </w:tcPr>
          <w:p w14:paraId="357F2A2D" w14:textId="77777777" w:rsidR="00E81A35" w:rsidRPr="0056515F" w:rsidRDefault="00E81A35" w:rsidP="00CE5D07">
            <w:pPr>
              <w:spacing w:before="60" w:after="60" w:line="240" w:lineRule="auto"/>
              <w:outlineLvl w:val="1"/>
              <w:rPr>
                <w:rFonts w:ascii="Verdana" w:eastAsia="Times New Roman" w:hAnsi="Verdana" w:cs="Arial"/>
                <w:b/>
                <w:bCs/>
                <w:sz w:val="24"/>
                <w:szCs w:val="24"/>
                <w:lang w:eastAsia="en-GB"/>
              </w:rPr>
            </w:pPr>
            <w:r w:rsidRPr="0056515F">
              <w:rPr>
                <w:rFonts w:ascii="Verdana" w:eastAsia="Times New Roman" w:hAnsi="Verdana" w:cs="Arial"/>
                <w:b/>
                <w:bCs/>
                <w:sz w:val="24"/>
                <w:szCs w:val="24"/>
                <w:lang w:eastAsia="en-GB"/>
              </w:rPr>
              <w:t>Date Signed</w:t>
            </w:r>
          </w:p>
        </w:tc>
        <w:tc>
          <w:tcPr>
            <w:tcW w:w="7323" w:type="dxa"/>
            <w:shd w:val="clear" w:color="auto" w:fill="1F3864"/>
          </w:tcPr>
          <w:p w14:paraId="6A81D696" w14:textId="77777777" w:rsidR="00E81A35" w:rsidRPr="0056515F" w:rsidRDefault="00E81A35" w:rsidP="00CE5D07">
            <w:pPr>
              <w:spacing w:before="60" w:after="60" w:line="240" w:lineRule="auto"/>
              <w:rPr>
                <w:rFonts w:ascii="Verdana" w:eastAsia="Calibri" w:hAnsi="Verdana" w:cs="Arial"/>
                <w:b/>
                <w:bCs/>
                <w:sz w:val="24"/>
                <w:szCs w:val="24"/>
              </w:rPr>
            </w:pPr>
            <w:r w:rsidRPr="0056515F">
              <w:rPr>
                <w:rFonts w:ascii="Verdana" w:eastAsia="Calibri" w:hAnsi="Verdana" w:cs="Arial"/>
                <w:b/>
                <w:bCs/>
                <w:sz w:val="24"/>
                <w:szCs w:val="24"/>
              </w:rPr>
              <w:t xml:space="preserve">Document Details </w:t>
            </w:r>
          </w:p>
        </w:tc>
      </w:tr>
      <w:tr w:rsidR="0035707B" w:rsidRPr="0056515F" w14:paraId="3D41A7EF" w14:textId="77777777" w:rsidTr="00A5422E">
        <w:tc>
          <w:tcPr>
            <w:tcW w:w="1586" w:type="dxa"/>
          </w:tcPr>
          <w:p w14:paraId="607A71CF" w14:textId="145A06E1"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89.25</w:t>
            </w:r>
          </w:p>
        </w:tc>
        <w:tc>
          <w:tcPr>
            <w:tcW w:w="2036" w:type="dxa"/>
          </w:tcPr>
          <w:p w14:paraId="546CF4CE" w14:textId="7140AE04"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4BF04DA2"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Engineering And Construction Short Contract in relation to Ventilation</w:t>
            </w:r>
          </w:p>
          <w:p w14:paraId="72F85E2C" w14:textId="5CDF1498" w:rsidR="0035707B" w:rsidRPr="0056515F" w:rsidRDefault="0035707B" w:rsidP="0035707B">
            <w:pPr>
              <w:spacing w:before="60" w:after="60" w:line="240" w:lineRule="auto"/>
              <w:rPr>
                <w:rFonts w:ascii="Verdana" w:eastAsia="Calibri" w:hAnsi="Verdana" w:cs="Arial"/>
                <w:sz w:val="24"/>
                <w:szCs w:val="24"/>
              </w:rPr>
            </w:pPr>
            <w:r w:rsidRPr="0056515F">
              <w:rPr>
                <w:rFonts w:ascii="Verdana" w:hAnsi="Verdana" w:cs="Arial"/>
                <w:sz w:val="24"/>
                <w:szCs w:val="24"/>
              </w:rPr>
              <w:t>Installation at Mother and Baby Unit at Tonna Hospital</w:t>
            </w:r>
          </w:p>
        </w:tc>
      </w:tr>
      <w:tr w:rsidR="0035707B" w:rsidRPr="0056515F" w14:paraId="666F32DF" w14:textId="77777777" w:rsidTr="00A5422E">
        <w:tc>
          <w:tcPr>
            <w:tcW w:w="1586" w:type="dxa"/>
          </w:tcPr>
          <w:p w14:paraId="1AD44FAC" w14:textId="7525F5C4"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90.25</w:t>
            </w:r>
          </w:p>
        </w:tc>
        <w:tc>
          <w:tcPr>
            <w:tcW w:w="2036" w:type="dxa"/>
          </w:tcPr>
          <w:p w14:paraId="5E0136C6" w14:textId="5960C730"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5E2256F7" w14:textId="0B38B659"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Engineering And Construction Short Contract in relation to Dafen Unit Strip Out Works</w:t>
            </w:r>
          </w:p>
        </w:tc>
      </w:tr>
      <w:tr w:rsidR="0035707B" w:rsidRPr="0056515F" w14:paraId="659D7156" w14:textId="77777777" w:rsidTr="00A5422E">
        <w:tc>
          <w:tcPr>
            <w:tcW w:w="1586" w:type="dxa"/>
          </w:tcPr>
          <w:p w14:paraId="52FF797D" w14:textId="19B829FC"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91.25</w:t>
            </w:r>
          </w:p>
        </w:tc>
        <w:tc>
          <w:tcPr>
            <w:tcW w:w="2036" w:type="dxa"/>
          </w:tcPr>
          <w:p w14:paraId="2DE4A081" w14:textId="70C66077"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2422C99E" w14:textId="393AA03B"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Engineering And Construction Short Contract in relation to Pathology Analysers at Morriston Hospital</w:t>
            </w:r>
          </w:p>
        </w:tc>
      </w:tr>
      <w:tr w:rsidR="0035707B" w:rsidRPr="0056515F" w14:paraId="0BF25208" w14:textId="77777777" w:rsidTr="00A5422E">
        <w:trPr>
          <w:trHeight w:val="454"/>
        </w:trPr>
        <w:tc>
          <w:tcPr>
            <w:tcW w:w="1586" w:type="dxa"/>
          </w:tcPr>
          <w:p w14:paraId="6411E042" w14:textId="1921D087"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92.25</w:t>
            </w:r>
          </w:p>
        </w:tc>
        <w:tc>
          <w:tcPr>
            <w:tcW w:w="2036" w:type="dxa"/>
          </w:tcPr>
          <w:p w14:paraId="1CD53306" w14:textId="056FA1E1"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10.12.15</w:t>
            </w:r>
          </w:p>
        </w:tc>
        <w:tc>
          <w:tcPr>
            <w:tcW w:w="7323" w:type="dxa"/>
          </w:tcPr>
          <w:p w14:paraId="3A132800" w14:textId="3B5C67EE"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Engineering And Construction Short Contract in relation to Works at Health Centres</w:t>
            </w:r>
          </w:p>
        </w:tc>
      </w:tr>
      <w:tr w:rsidR="0035707B" w:rsidRPr="0056515F" w14:paraId="3E622D71" w14:textId="77777777" w:rsidTr="00A5422E">
        <w:trPr>
          <w:trHeight w:val="454"/>
        </w:trPr>
        <w:tc>
          <w:tcPr>
            <w:tcW w:w="1586" w:type="dxa"/>
          </w:tcPr>
          <w:p w14:paraId="6A41C210" w14:textId="630BDFF0"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93.25</w:t>
            </w:r>
          </w:p>
        </w:tc>
        <w:tc>
          <w:tcPr>
            <w:tcW w:w="2036" w:type="dxa"/>
          </w:tcPr>
          <w:p w14:paraId="77BED2C0" w14:textId="26A1F6E7"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6EA80203" w14:textId="26EF7DBF"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Engineering And Construction Short Contract in relation to Cefn Coed Hospital Ward Refurbishment Phase1</w:t>
            </w:r>
          </w:p>
        </w:tc>
      </w:tr>
      <w:tr w:rsidR="0035707B" w:rsidRPr="0056515F" w14:paraId="762274F1" w14:textId="77777777" w:rsidTr="00A5422E">
        <w:trPr>
          <w:trHeight w:val="454"/>
        </w:trPr>
        <w:tc>
          <w:tcPr>
            <w:tcW w:w="1586" w:type="dxa"/>
          </w:tcPr>
          <w:p w14:paraId="577627BC" w14:textId="4CB7D689"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94.25</w:t>
            </w:r>
          </w:p>
        </w:tc>
        <w:tc>
          <w:tcPr>
            <w:tcW w:w="2036" w:type="dxa"/>
          </w:tcPr>
          <w:p w14:paraId="6ADF2F69" w14:textId="2E89BE4E"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F2AC05D" w14:textId="0C977779"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Professional Service Short Contract in relation to Cooling System Implementation in Six Patient Bedrooms at Tonna Hospital</w:t>
            </w:r>
          </w:p>
        </w:tc>
      </w:tr>
      <w:tr w:rsidR="0035707B" w:rsidRPr="0056515F" w14:paraId="330AAC43" w14:textId="77777777" w:rsidTr="00A5422E">
        <w:trPr>
          <w:trHeight w:val="454"/>
        </w:trPr>
        <w:tc>
          <w:tcPr>
            <w:tcW w:w="1586" w:type="dxa"/>
          </w:tcPr>
          <w:p w14:paraId="22ED347E" w14:textId="29CF171A"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95.25</w:t>
            </w:r>
          </w:p>
        </w:tc>
        <w:tc>
          <w:tcPr>
            <w:tcW w:w="2036" w:type="dxa"/>
          </w:tcPr>
          <w:p w14:paraId="010391D4" w14:textId="75568DA0"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0FE3382" w14:textId="4CD6374B"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Professional Service Short Contract in relation to Proposed Main Theatres 1,2,3 &amp; 4 AHU Plant Upgrades At Singleton Hospital</w:t>
            </w:r>
          </w:p>
        </w:tc>
      </w:tr>
      <w:tr w:rsidR="0035707B" w:rsidRPr="0056515F" w14:paraId="4453BCEA" w14:textId="77777777" w:rsidTr="00A5422E">
        <w:trPr>
          <w:trHeight w:val="454"/>
        </w:trPr>
        <w:tc>
          <w:tcPr>
            <w:tcW w:w="1586" w:type="dxa"/>
          </w:tcPr>
          <w:p w14:paraId="3B7F67DB" w14:textId="511427D0"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96.25</w:t>
            </w:r>
          </w:p>
        </w:tc>
        <w:tc>
          <w:tcPr>
            <w:tcW w:w="2036" w:type="dxa"/>
          </w:tcPr>
          <w:p w14:paraId="21C02220" w14:textId="1484246B"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62E9F473" w14:textId="281EF271"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Professional Service Short Contract in relation to Morriston Pathology Refurb - Main Lab Equipment Relocation</w:t>
            </w:r>
          </w:p>
        </w:tc>
      </w:tr>
      <w:tr w:rsidR="0035707B" w:rsidRPr="0056515F" w14:paraId="0EC26EEE" w14:textId="77777777" w:rsidTr="00A5422E">
        <w:trPr>
          <w:trHeight w:val="454"/>
        </w:trPr>
        <w:tc>
          <w:tcPr>
            <w:tcW w:w="1586" w:type="dxa"/>
          </w:tcPr>
          <w:p w14:paraId="5B832E61" w14:textId="4647A0D5"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97.25</w:t>
            </w:r>
          </w:p>
        </w:tc>
        <w:tc>
          <w:tcPr>
            <w:tcW w:w="2036" w:type="dxa"/>
          </w:tcPr>
          <w:p w14:paraId="5297231E" w14:textId="2C75E8ED"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F04A63E"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 Short Contract (PSC) Option A</w:t>
            </w:r>
          </w:p>
          <w:p w14:paraId="0B2B149D" w14:textId="406A5930" w:rsidR="0035707B" w:rsidRPr="0056515F" w:rsidRDefault="0035707B" w:rsidP="0035707B">
            <w:pPr>
              <w:rPr>
                <w:rFonts w:ascii="Verdana" w:eastAsia="Calibri" w:hAnsi="Verdana" w:cs="Arial"/>
                <w:sz w:val="24"/>
                <w:szCs w:val="24"/>
              </w:rPr>
            </w:pPr>
            <w:r w:rsidRPr="0056515F">
              <w:rPr>
                <w:rFonts w:ascii="Verdana" w:hAnsi="Verdana" w:cs="Arial"/>
                <w:sz w:val="24"/>
                <w:szCs w:val="24"/>
              </w:rPr>
              <w:t>Mechanical And Electrical Designer Services in relation to Refurbishment Works Tawe Clinic Cefn Coed Hospital</w:t>
            </w:r>
          </w:p>
        </w:tc>
      </w:tr>
      <w:tr w:rsidR="0035707B" w:rsidRPr="0056515F" w14:paraId="65354FE5" w14:textId="77777777" w:rsidTr="00A5422E">
        <w:trPr>
          <w:trHeight w:val="454"/>
        </w:trPr>
        <w:tc>
          <w:tcPr>
            <w:tcW w:w="1586" w:type="dxa"/>
          </w:tcPr>
          <w:p w14:paraId="54265429" w14:textId="4AEC56E9"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98.25</w:t>
            </w:r>
          </w:p>
        </w:tc>
        <w:tc>
          <w:tcPr>
            <w:tcW w:w="2036" w:type="dxa"/>
          </w:tcPr>
          <w:p w14:paraId="5D778F78" w14:textId="42758D96"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4EC7E1FC" w14:textId="0C17DB4A"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Engineering And Construction Short Contract in relation to Ward 18 Obstetrics Theatre Birthing Bay at Singleton Hospital (Feasibility Works)</w:t>
            </w:r>
          </w:p>
        </w:tc>
      </w:tr>
      <w:tr w:rsidR="0035707B" w:rsidRPr="0056515F" w14:paraId="387EBFC2" w14:textId="77777777" w:rsidTr="00A5422E">
        <w:trPr>
          <w:trHeight w:val="454"/>
        </w:trPr>
        <w:tc>
          <w:tcPr>
            <w:tcW w:w="1586" w:type="dxa"/>
          </w:tcPr>
          <w:p w14:paraId="4946EBBE" w14:textId="0A446BA5"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99.25</w:t>
            </w:r>
          </w:p>
        </w:tc>
        <w:tc>
          <w:tcPr>
            <w:tcW w:w="2036" w:type="dxa"/>
          </w:tcPr>
          <w:p w14:paraId="40CEB2E9" w14:textId="32C583E4"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5E2B26DC" w14:textId="6E388F6D" w:rsidR="0035707B" w:rsidRPr="0056515F" w:rsidRDefault="0035707B" w:rsidP="0035707B">
            <w:pPr>
              <w:rPr>
                <w:rFonts w:ascii="Verdana" w:eastAsia="Calibri" w:hAnsi="Verdana" w:cs="Arial"/>
                <w:sz w:val="24"/>
                <w:szCs w:val="24"/>
              </w:rPr>
            </w:pPr>
            <w:r w:rsidRPr="0056515F">
              <w:rPr>
                <w:rFonts w:ascii="Verdana" w:hAnsi="Verdana" w:cs="Arial"/>
                <w:sz w:val="24"/>
                <w:szCs w:val="24"/>
              </w:rPr>
              <w:t>NEC4 Professional Service Short Contract in relation to Singleton Hospital West Ward Plant Room Supply 4 No. PHE’s Only</w:t>
            </w:r>
          </w:p>
        </w:tc>
      </w:tr>
      <w:tr w:rsidR="0035707B" w:rsidRPr="0056515F" w14:paraId="0404A996" w14:textId="77777777" w:rsidTr="00A5422E">
        <w:trPr>
          <w:trHeight w:val="454"/>
        </w:trPr>
        <w:tc>
          <w:tcPr>
            <w:tcW w:w="1586" w:type="dxa"/>
          </w:tcPr>
          <w:p w14:paraId="718F3649" w14:textId="0AE34BF3"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lastRenderedPageBreak/>
              <w:t>100.25</w:t>
            </w:r>
          </w:p>
        </w:tc>
        <w:tc>
          <w:tcPr>
            <w:tcW w:w="2036" w:type="dxa"/>
          </w:tcPr>
          <w:p w14:paraId="1E22934B" w14:textId="5E6197D8"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188B4E1D" w14:textId="77777777" w:rsidR="0035707B" w:rsidRPr="0056515F" w:rsidRDefault="0035707B" w:rsidP="0035707B">
            <w:pPr>
              <w:rPr>
                <w:rFonts w:ascii="Verdana" w:hAnsi="Verdana" w:cs="Arial"/>
                <w:sz w:val="24"/>
                <w:szCs w:val="24"/>
              </w:rPr>
            </w:pPr>
            <w:r w:rsidRPr="0056515F">
              <w:rPr>
                <w:rFonts w:ascii="Verdana" w:hAnsi="Verdana" w:cs="Arial"/>
                <w:sz w:val="24"/>
                <w:szCs w:val="24"/>
              </w:rPr>
              <w:t xml:space="preserve">NEC4 Engineering And Construction Short Contract </w:t>
            </w:r>
          </w:p>
          <w:p w14:paraId="62236C75" w14:textId="33406203" w:rsidR="0035707B" w:rsidRPr="0056515F" w:rsidRDefault="0035707B" w:rsidP="0035707B">
            <w:pPr>
              <w:rPr>
                <w:rFonts w:ascii="Verdana" w:eastAsia="Calibri" w:hAnsi="Verdana" w:cs="Arial"/>
                <w:sz w:val="24"/>
                <w:szCs w:val="24"/>
              </w:rPr>
            </w:pPr>
            <w:r w:rsidRPr="0056515F">
              <w:rPr>
                <w:rFonts w:ascii="Verdana" w:hAnsi="Verdana" w:cs="Arial"/>
                <w:sz w:val="24"/>
                <w:szCs w:val="24"/>
              </w:rPr>
              <w:t>Damper Replacement Scheme Morriston Hospital</w:t>
            </w:r>
          </w:p>
        </w:tc>
      </w:tr>
      <w:tr w:rsidR="0035707B" w:rsidRPr="0056515F" w14:paraId="5DA66070" w14:textId="77777777" w:rsidTr="00A5422E">
        <w:trPr>
          <w:trHeight w:val="454"/>
        </w:trPr>
        <w:tc>
          <w:tcPr>
            <w:tcW w:w="1586" w:type="dxa"/>
          </w:tcPr>
          <w:p w14:paraId="41EA943E" w14:textId="47FCDEC3"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101.25</w:t>
            </w:r>
          </w:p>
        </w:tc>
        <w:tc>
          <w:tcPr>
            <w:tcW w:w="2036" w:type="dxa"/>
          </w:tcPr>
          <w:p w14:paraId="5F45E391" w14:textId="610B2763"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F7A7DA9" w14:textId="77777777" w:rsidR="0035707B" w:rsidRPr="0056515F" w:rsidRDefault="0035707B" w:rsidP="0035707B">
            <w:pPr>
              <w:rPr>
                <w:rFonts w:ascii="Verdana" w:hAnsi="Verdana" w:cs="Arial"/>
                <w:sz w:val="24"/>
                <w:szCs w:val="24"/>
              </w:rPr>
            </w:pPr>
            <w:r w:rsidRPr="0056515F">
              <w:rPr>
                <w:rFonts w:ascii="Verdana" w:hAnsi="Verdana" w:cs="Arial"/>
                <w:sz w:val="24"/>
                <w:szCs w:val="24"/>
              </w:rPr>
              <w:t>Lease Of Room At Gowerton Pharmacy,</w:t>
            </w:r>
          </w:p>
          <w:p w14:paraId="5D0D2DE4" w14:textId="69338825" w:rsidR="0035707B" w:rsidRPr="0056515F" w:rsidRDefault="0035707B" w:rsidP="0035707B">
            <w:pPr>
              <w:rPr>
                <w:rFonts w:ascii="Verdana" w:eastAsia="Calibri" w:hAnsi="Verdana" w:cs="Arial"/>
                <w:sz w:val="24"/>
                <w:szCs w:val="24"/>
              </w:rPr>
            </w:pPr>
            <w:r w:rsidRPr="0056515F">
              <w:rPr>
                <w:rFonts w:ascii="Verdana" w:hAnsi="Verdana" w:cs="Arial"/>
                <w:sz w:val="24"/>
                <w:szCs w:val="24"/>
              </w:rPr>
              <w:t>22 Mill Street, Gowerton, Swansea SA4 3ED</w:t>
            </w:r>
          </w:p>
        </w:tc>
      </w:tr>
      <w:tr w:rsidR="0035707B" w:rsidRPr="0056515F" w14:paraId="492BEBDA" w14:textId="77777777" w:rsidTr="00A5422E">
        <w:trPr>
          <w:trHeight w:val="454"/>
        </w:trPr>
        <w:tc>
          <w:tcPr>
            <w:tcW w:w="1586" w:type="dxa"/>
          </w:tcPr>
          <w:p w14:paraId="52CE9602" w14:textId="78FAE5C7"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102.25</w:t>
            </w:r>
          </w:p>
        </w:tc>
        <w:tc>
          <w:tcPr>
            <w:tcW w:w="2036" w:type="dxa"/>
          </w:tcPr>
          <w:p w14:paraId="5A5DA517" w14:textId="03F2ECB7"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CF5B4F6" w14:textId="68F724BA" w:rsidR="0035707B" w:rsidRPr="0056515F" w:rsidRDefault="0035707B" w:rsidP="0035707B">
            <w:pPr>
              <w:rPr>
                <w:rFonts w:ascii="Verdana" w:eastAsia="Calibri" w:hAnsi="Verdana" w:cs="Arial"/>
                <w:sz w:val="24"/>
                <w:szCs w:val="24"/>
              </w:rPr>
            </w:pPr>
            <w:r w:rsidRPr="0056515F">
              <w:rPr>
                <w:rFonts w:ascii="Verdana" w:hAnsi="Verdana" w:cs="Arial"/>
                <w:sz w:val="24"/>
                <w:szCs w:val="24"/>
              </w:rPr>
              <w:t>Lease relating to Part Of Ground Floor (North) At Anchor Court, Ocean Park, Cardiff CF24 5JW</w:t>
            </w:r>
          </w:p>
        </w:tc>
      </w:tr>
      <w:tr w:rsidR="0035707B" w:rsidRPr="0056515F" w14:paraId="35BCE447" w14:textId="77777777" w:rsidTr="00A5422E">
        <w:trPr>
          <w:trHeight w:val="454"/>
        </w:trPr>
        <w:tc>
          <w:tcPr>
            <w:tcW w:w="1586" w:type="dxa"/>
          </w:tcPr>
          <w:p w14:paraId="3503E3A9" w14:textId="6C48D02E"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103.25</w:t>
            </w:r>
          </w:p>
        </w:tc>
        <w:tc>
          <w:tcPr>
            <w:tcW w:w="2036" w:type="dxa"/>
          </w:tcPr>
          <w:p w14:paraId="71419F96" w14:textId="196FE39A"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5928A758"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 Short Contract</w:t>
            </w:r>
          </w:p>
          <w:p w14:paraId="385526C3" w14:textId="07A8BE07" w:rsidR="0035707B" w:rsidRPr="0056515F" w:rsidRDefault="0035707B" w:rsidP="0035707B">
            <w:pPr>
              <w:rPr>
                <w:rFonts w:ascii="Verdana" w:eastAsia="Calibri" w:hAnsi="Verdana" w:cs="Arial"/>
                <w:sz w:val="24"/>
                <w:szCs w:val="24"/>
              </w:rPr>
            </w:pPr>
            <w:r w:rsidRPr="0056515F">
              <w:rPr>
                <w:rFonts w:ascii="Verdana" w:hAnsi="Verdana" w:cs="Arial"/>
                <w:sz w:val="24"/>
                <w:szCs w:val="24"/>
              </w:rPr>
              <w:t>In relation to the Section 136 Suite in Neath Port Talbot Hospital</w:t>
            </w:r>
          </w:p>
        </w:tc>
      </w:tr>
      <w:tr w:rsidR="0035707B" w:rsidRPr="0056515F" w14:paraId="78D62076" w14:textId="77777777" w:rsidTr="00A5422E">
        <w:trPr>
          <w:trHeight w:val="454"/>
        </w:trPr>
        <w:tc>
          <w:tcPr>
            <w:tcW w:w="1586" w:type="dxa"/>
          </w:tcPr>
          <w:p w14:paraId="2A8E3EAD" w14:textId="6F8ECAF6"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104.25</w:t>
            </w:r>
          </w:p>
        </w:tc>
        <w:tc>
          <w:tcPr>
            <w:tcW w:w="2036" w:type="dxa"/>
          </w:tcPr>
          <w:p w14:paraId="2E07463F" w14:textId="747B4A7B"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1A020496"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Services Short Contract (PSC) Option A</w:t>
            </w:r>
          </w:p>
          <w:p w14:paraId="5A76AF14" w14:textId="77777777" w:rsidR="0035707B" w:rsidRPr="0056515F" w:rsidRDefault="0035707B" w:rsidP="0035707B">
            <w:pPr>
              <w:rPr>
                <w:rFonts w:ascii="Verdana" w:hAnsi="Verdana" w:cs="Arial"/>
                <w:sz w:val="24"/>
                <w:szCs w:val="24"/>
              </w:rPr>
            </w:pPr>
            <w:r w:rsidRPr="0056515F">
              <w:rPr>
                <w:rFonts w:ascii="Verdana" w:hAnsi="Verdana" w:cs="Arial"/>
                <w:sz w:val="24"/>
                <w:szCs w:val="24"/>
              </w:rPr>
              <w:t>Mechanical And Electrical Designer Services</w:t>
            </w:r>
          </w:p>
          <w:p w14:paraId="681E98BB" w14:textId="16278223" w:rsidR="0035707B" w:rsidRPr="0056515F" w:rsidRDefault="0035707B" w:rsidP="0035707B">
            <w:pPr>
              <w:rPr>
                <w:rFonts w:ascii="Verdana" w:eastAsia="Calibri" w:hAnsi="Verdana" w:cs="Arial"/>
                <w:sz w:val="24"/>
                <w:szCs w:val="24"/>
              </w:rPr>
            </w:pPr>
            <w:r w:rsidRPr="0056515F">
              <w:rPr>
                <w:rFonts w:ascii="Verdana" w:hAnsi="Verdana" w:cs="Arial"/>
                <w:sz w:val="24"/>
                <w:szCs w:val="24"/>
              </w:rPr>
              <w:t>In relation to Morriston Hospital Electrical Infrastructure Review</w:t>
            </w:r>
          </w:p>
        </w:tc>
      </w:tr>
      <w:tr w:rsidR="0035707B" w:rsidRPr="0056515F" w14:paraId="33DCCBEF" w14:textId="77777777" w:rsidTr="00A5422E">
        <w:trPr>
          <w:trHeight w:val="240"/>
        </w:trPr>
        <w:tc>
          <w:tcPr>
            <w:tcW w:w="1586" w:type="dxa"/>
          </w:tcPr>
          <w:p w14:paraId="49A84999" w14:textId="04B83376"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105.25</w:t>
            </w:r>
          </w:p>
        </w:tc>
        <w:tc>
          <w:tcPr>
            <w:tcW w:w="2036" w:type="dxa"/>
          </w:tcPr>
          <w:p w14:paraId="581C60CD" w14:textId="38E55216"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394C8BBE" w14:textId="77777777" w:rsidR="0035707B" w:rsidRPr="0056515F" w:rsidRDefault="0035707B" w:rsidP="0035707B">
            <w:pPr>
              <w:rPr>
                <w:rFonts w:ascii="Verdana" w:hAnsi="Verdana" w:cs="Arial"/>
                <w:sz w:val="24"/>
                <w:szCs w:val="24"/>
              </w:rPr>
            </w:pPr>
            <w:r w:rsidRPr="0056515F">
              <w:rPr>
                <w:rFonts w:ascii="Verdana" w:hAnsi="Verdana" w:cs="Arial"/>
                <w:sz w:val="24"/>
                <w:szCs w:val="24"/>
              </w:rPr>
              <w:t>Agreement For NEC4 Engineering And Construction Contract</w:t>
            </w:r>
          </w:p>
          <w:p w14:paraId="53BA79BB" w14:textId="4899C43A" w:rsidR="0035707B" w:rsidRPr="0056515F" w:rsidRDefault="0035707B" w:rsidP="0035707B">
            <w:pPr>
              <w:rPr>
                <w:rFonts w:ascii="Verdana" w:eastAsia="Calibri" w:hAnsi="Verdana" w:cs="Arial"/>
                <w:sz w:val="24"/>
                <w:szCs w:val="24"/>
              </w:rPr>
            </w:pPr>
            <w:r w:rsidRPr="0056515F">
              <w:rPr>
                <w:rFonts w:ascii="Verdana" w:hAnsi="Verdana" w:cs="Arial"/>
                <w:sz w:val="24"/>
                <w:szCs w:val="24"/>
              </w:rPr>
              <w:t>Relating to refurbishment of the existing Cedar Ward following a recent fire at Glanrhyd Hospital</w:t>
            </w:r>
          </w:p>
        </w:tc>
      </w:tr>
      <w:tr w:rsidR="0035707B" w:rsidRPr="0056515F" w14:paraId="127F815B" w14:textId="77777777" w:rsidTr="00A5422E">
        <w:tc>
          <w:tcPr>
            <w:tcW w:w="1586" w:type="dxa"/>
          </w:tcPr>
          <w:p w14:paraId="388850DD" w14:textId="4E09B47E"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106.25</w:t>
            </w:r>
          </w:p>
        </w:tc>
        <w:tc>
          <w:tcPr>
            <w:tcW w:w="2036" w:type="dxa"/>
          </w:tcPr>
          <w:p w14:paraId="6092FB3C" w14:textId="508AE424"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6A08F803"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 Short Contract</w:t>
            </w:r>
          </w:p>
          <w:p w14:paraId="751F71F7" w14:textId="77777777" w:rsidR="0035707B" w:rsidRPr="0056515F" w:rsidRDefault="0035707B" w:rsidP="0035707B">
            <w:pPr>
              <w:rPr>
                <w:rFonts w:ascii="Verdana" w:hAnsi="Verdana" w:cs="Arial"/>
                <w:sz w:val="24"/>
                <w:szCs w:val="24"/>
              </w:rPr>
            </w:pPr>
            <w:r w:rsidRPr="0056515F">
              <w:rPr>
                <w:rFonts w:ascii="Verdana" w:hAnsi="Verdana" w:cs="Arial"/>
                <w:sz w:val="24"/>
                <w:szCs w:val="24"/>
              </w:rPr>
              <w:t>In relation to the Seclusion Room in Neath Port Talbot Hospital</w:t>
            </w:r>
          </w:p>
          <w:p w14:paraId="4ED668CE" w14:textId="15996B8A" w:rsidR="0035707B" w:rsidRPr="0056515F" w:rsidRDefault="0035707B" w:rsidP="0035707B">
            <w:pPr>
              <w:rPr>
                <w:rFonts w:ascii="Verdana" w:eastAsia="Calibri" w:hAnsi="Verdana" w:cs="Arial"/>
                <w:sz w:val="24"/>
                <w:szCs w:val="24"/>
              </w:rPr>
            </w:pPr>
          </w:p>
        </w:tc>
      </w:tr>
      <w:tr w:rsidR="0035707B" w:rsidRPr="0056515F" w14:paraId="5B7DB781" w14:textId="77777777" w:rsidTr="00A5422E">
        <w:tc>
          <w:tcPr>
            <w:tcW w:w="1586" w:type="dxa"/>
          </w:tcPr>
          <w:p w14:paraId="4092345C" w14:textId="5263F9A1"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107.25</w:t>
            </w:r>
          </w:p>
        </w:tc>
        <w:tc>
          <w:tcPr>
            <w:tcW w:w="2036" w:type="dxa"/>
          </w:tcPr>
          <w:p w14:paraId="43EF7F05" w14:textId="7B5F2439"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3CACA788"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Services Contract (PSC) Option A</w:t>
            </w:r>
          </w:p>
          <w:p w14:paraId="46A3D935" w14:textId="77777777" w:rsidR="0035707B" w:rsidRPr="0056515F" w:rsidRDefault="0035707B" w:rsidP="0035707B">
            <w:pPr>
              <w:rPr>
                <w:rFonts w:ascii="Verdana" w:hAnsi="Verdana" w:cs="Arial"/>
                <w:sz w:val="24"/>
                <w:szCs w:val="24"/>
              </w:rPr>
            </w:pPr>
            <w:r w:rsidRPr="0056515F">
              <w:rPr>
                <w:rFonts w:ascii="Verdana" w:hAnsi="Verdana" w:cs="Arial"/>
                <w:sz w:val="24"/>
                <w:szCs w:val="24"/>
              </w:rPr>
              <w:t>Mechanical And Electrical Designer Services</w:t>
            </w:r>
          </w:p>
          <w:p w14:paraId="55E8B53D" w14:textId="16D0A710" w:rsidR="0035707B" w:rsidRPr="0056515F" w:rsidRDefault="0035707B" w:rsidP="0035707B">
            <w:pPr>
              <w:rPr>
                <w:rFonts w:ascii="Verdana" w:eastAsia="Calibri" w:hAnsi="Verdana" w:cs="Arial"/>
                <w:sz w:val="24"/>
                <w:szCs w:val="24"/>
              </w:rPr>
            </w:pPr>
            <w:r w:rsidRPr="0056515F">
              <w:rPr>
                <w:rFonts w:ascii="Verdana" w:hAnsi="Verdana" w:cs="Arial"/>
                <w:sz w:val="24"/>
                <w:szCs w:val="24"/>
              </w:rPr>
              <w:t>In relation to DR room, Morriston ED</w:t>
            </w:r>
          </w:p>
        </w:tc>
      </w:tr>
      <w:tr w:rsidR="0035707B" w:rsidRPr="0056515F" w14:paraId="33022857" w14:textId="77777777" w:rsidTr="00A5422E">
        <w:tc>
          <w:tcPr>
            <w:tcW w:w="1586" w:type="dxa"/>
          </w:tcPr>
          <w:p w14:paraId="00F5C19C" w14:textId="5DA5DE5D"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108.25</w:t>
            </w:r>
          </w:p>
        </w:tc>
        <w:tc>
          <w:tcPr>
            <w:tcW w:w="2036" w:type="dxa"/>
          </w:tcPr>
          <w:p w14:paraId="6F1126CE" w14:textId="0BFD952C"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0BD43EEE"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 Short Contract</w:t>
            </w:r>
          </w:p>
          <w:p w14:paraId="000AA254" w14:textId="687EE79B" w:rsidR="0035707B" w:rsidRPr="0056515F" w:rsidRDefault="0035707B" w:rsidP="0035707B">
            <w:pPr>
              <w:rPr>
                <w:rFonts w:ascii="Verdana" w:eastAsia="Calibri" w:hAnsi="Verdana" w:cs="Arial"/>
                <w:sz w:val="24"/>
                <w:szCs w:val="24"/>
              </w:rPr>
            </w:pPr>
            <w:r w:rsidRPr="0056515F">
              <w:rPr>
                <w:rFonts w:ascii="Verdana" w:hAnsi="Verdana" w:cs="Arial"/>
                <w:sz w:val="24"/>
                <w:szCs w:val="24"/>
              </w:rPr>
              <w:t>In relation to Cefn Coed Hospital MEP Service Diversions</w:t>
            </w:r>
          </w:p>
        </w:tc>
      </w:tr>
      <w:tr w:rsidR="0035707B" w:rsidRPr="0056515F" w14:paraId="4B1C6685" w14:textId="77777777" w:rsidTr="00A5422E">
        <w:tc>
          <w:tcPr>
            <w:tcW w:w="1586" w:type="dxa"/>
          </w:tcPr>
          <w:p w14:paraId="74D25171" w14:textId="67881985"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109.25</w:t>
            </w:r>
          </w:p>
        </w:tc>
        <w:tc>
          <w:tcPr>
            <w:tcW w:w="2036" w:type="dxa"/>
          </w:tcPr>
          <w:p w14:paraId="438B6099" w14:textId="1A507335"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43268939"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Services Contract (PSC) Option A</w:t>
            </w:r>
          </w:p>
          <w:p w14:paraId="386B2ECB" w14:textId="77777777" w:rsidR="0035707B" w:rsidRPr="0056515F" w:rsidRDefault="0035707B" w:rsidP="0035707B">
            <w:pPr>
              <w:rPr>
                <w:rFonts w:ascii="Verdana" w:hAnsi="Verdana" w:cs="Arial"/>
                <w:sz w:val="24"/>
                <w:szCs w:val="24"/>
              </w:rPr>
            </w:pPr>
            <w:r w:rsidRPr="0056515F">
              <w:rPr>
                <w:rFonts w:ascii="Verdana" w:hAnsi="Verdana" w:cs="Arial"/>
                <w:sz w:val="24"/>
                <w:szCs w:val="24"/>
              </w:rPr>
              <w:t>Cost Advisor Services</w:t>
            </w:r>
          </w:p>
          <w:p w14:paraId="56D1D670" w14:textId="02EEE87C" w:rsidR="0035707B" w:rsidRPr="0056515F" w:rsidRDefault="0035707B" w:rsidP="0035707B">
            <w:pPr>
              <w:rPr>
                <w:rFonts w:ascii="Verdana" w:eastAsia="Calibri" w:hAnsi="Verdana" w:cs="Arial"/>
                <w:sz w:val="24"/>
                <w:szCs w:val="24"/>
              </w:rPr>
            </w:pPr>
            <w:r w:rsidRPr="0056515F">
              <w:rPr>
                <w:rFonts w:ascii="Verdana" w:hAnsi="Verdana" w:cs="Arial"/>
                <w:sz w:val="24"/>
                <w:szCs w:val="24"/>
              </w:rPr>
              <w:t>In relation to Interventional Fluroscopy 2, Morriston</w:t>
            </w:r>
          </w:p>
        </w:tc>
      </w:tr>
      <w:tr w:rsidR="0035707B" w:rsidRPr="0056515F" w14:paraId="6BF8BB6E" w14:textId="77777777" w:rsidTr="00A5422E">
        <w:tc>
          <w:tcPr>
            <w:tcW w:w="1586" w:type="dxa"/>
          </w:tcPr>
          <w:p w14:paraId="1B95E25F" w14:textId="22597C25" w:rsidR="0035707B" w:rsidRPr="0056515F" w:rsidRDefault="0035707B" w:rsidP="0035707B">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110.25</w:t>
            </w:r>
          </w:p>
        </w:tc>
        <w:tc>
          <w:tcPr>
            <w:tcW w:w="2036" w:type="dxa"/>
          </w:tcPr>
          <w:p w14:paraId="601A191F" w14:textId="1B6070E7" w:rsidR="0035707B" w:rsidRPr="0056515F" w:rsidRDefault="0035707B" w:rsidP="0035707B">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10.12.25</w:t>
            </w:r>
          </w:p>
        </w:tc>
        <w:tc>
          <w:tcPr>
            <w:tcW w:w="7323" w:type="dxa"/>
          </w:tcPr>
          <w:p w14:paraId="350388D4" w14:textId="77777777" w:rsidR="0035707B" w:rsidRPr="0056515F" w:rsidRDefault="0035707B" w:rsidP="0035707B">
            <w:pPr>
              <w:rPr>
                <w:rFonts w:ascii="Verdana" w:hAnsi="Verdana" w:cs="Arial"/>
                <w:sz w:val="24"/>
                <w:szCs w:val="24"/>
              </w:rPr>
            </w:pPr>
            <w:r w:rsidRPr="0056515F">
              <w:rPr>
                <w:rFonts w:ascii="Verdana" w:hAnsi="Verdana" w:cs="Arial"/>
                <w:sz w:val="24"/>
                <w:szCs w:val="24"/>
              </w:rPr>
              <w:t>NEC4 Professional Services Contract (PSC) Option A</w:t>
            </w:r>
          </w:p>
          <w:p w14:paraId="395A40C2" w14:textId="3D509FCE" w:rsidR="0035707B" w:rsidRPr="0056515F" w:rsidRDefault="0035707B" w:rsidP="0035707B">
            <w:pPr>
              <w:rPr>
                <w:rFonts w:ascii="Verdana" w:hAnsi="Verdana" w:cs="Arial"/>
                <w:sz w:val="24"/>
                <w:szCs w:val="24"/>
              </w:rPr>
            </w:pPr>
            <w:r w:rsidRPr="0056515F">
              <w:rPr>
                <w:rFonts w:ascii="Verdana" w:hAnsi="Verdana" w:cs="Arial"/>
                <w:sz w:val="24"/>
                <w:szCs w:val="24"/>
              </w:rPr>
              <w:lastRenderedPageBreak/>
              <w:t>Mechanical And Electrical Designer Services</w:t>
            </w:r>
          </w:p>
          <w:p w14:paraId="6442A675" w14:textId="0F1BA160" w:rsidR="0035707B" w:rsidRPr="0056515F" w:rsidRDefault="0035707B" w:rsidP="0035707B">
            <w:pPr>
              <w:rPr>
                <w:rFonts w:ascii="Verdana" w:hAnsi="Verdana" w:cs="Arial"/>
                <w:sz w:val="24"/>
                <w:szCs w:val="24"/>
              </w:rPr>
            </w:pPr>
            <w:r w:rsidRPr="0056515F">
              <w:rPr>
                <w:rFonts w:ascii="Verdana" w:hAnsi="Verdana" w:cs="Arial"/>
                <w:sz w:val="24"/>
                <w:szCs w:val="24"/>
              </w:rPr>
              <w:t>In relation to Interventional Fluroscopy 2, Morriston</w:t>
            </w:r>
          </w:p>
        </w:tc>
      </w:tr>
      <w:tr w:rsidR="00C47CC0" w:rsidRPr="0056515F" w14:paraId="7DD904EE" w14:textId="77777777" w:rsidTr="00A5422E">
        <w:tc>
          <w:tcPr>
            <w:tcW w:w="1586" w:type="dxa"/>
          </w:tcPr>
          <w:p w14:paraId="403B5E80" w14:textId="4A13FF1B" w:rsidR="00C47CC0" w:rsidRPr="0056515F" w:rsidRDefault="00C47CC0" w:rsidP="00C47CC0">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lastRenderedPageBreak/>
              <w:t>111.25</w:t>
            </w:r>
          </w:p>
        </w:tc>
        <w:tc>
          <w:tcPr>
            <w:tcW w:w="2036" w:type="dxa"/>
          </w:tcPr>
          <w:p w14:paraId="40A531F0" w14:textId="09A212DE" w:rsidR="00C47CC0" w:rsidRPr="0056515F" w:rsidRDefault="00C47CC0" w:rsidP="00C47CC0">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17.12.25</w:t>
            </w:r>
          </w:p>
        </w:tc>
        <w:tc>
          <w:tcPr>
            <w:tcW w:w="7323" w:type="dxa"/>
          </w:tcPr>
          <w:p w14:paraId="1C798B12" w14:textId="21F7C610" w:rsidR="00C47CC0" w:rsidRPr="0056515F" w:rsidRDefault="00C47CC0" w:rsidP="00C47CC0">
            <w:pPr>
              <w:rPr>
                <w:rFonts w:ascii="Verdana" w:eastAsia="Calibri" w:hAnsi="Verdana" w:cs="Arial"/>
                <w:sz w:val="24"/>
                <w:szCs w:val="24"/>
              </w:rPr>
            </w:pPr>
            <w:r w:rsidRPr="0056515F">
              <w:rPr>
                <w:rFonts w:ascii="Verdana" w:hAnsi="Verdana" w:cs="Arial"/>
                <w:sz w:val="24"/>
                <w:szCs w:val="24"/>
              </w:rPr>
              <w:t>NEC4 Engineering And Construction Short Contract In relation to Ystalyfera Clinic Roof Repairs</w:t>
            </w:r>
          </w:p>
        </w:tc>
      </w:tr>
      <w:tr w:rsidR="00C47CC0" w:rsidRPr="0056515F" w14:paraId="2CB24628" w14:textId="77777777" w:rsidTr="00A5422E">
        <w:tc>
          <w:tcPr>
            <w:tcW w:w="1586" w:type="dxa"/>
          </w:tcPr>
          <w:p w14:paraId="099F2509" w14:textId="3976185F" w:rsidR="00C47CC0" w:rsidRPr="0056515F" w:rsidRDefault="00C47CC0" w:rsidP="00C47CC0">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112.25</w:t>
            </w:r>
          </w:p>
        </w:tc>
        <w:tc>
          <w:tcPr>
            <w:tcW w:w="2036" w:type="dxa"/>
          </w:tcPr>
          <w:p w14:paraId="395C8670" w14:textId="73F94D77" w:rsidR="00C47CC0" w:rsidRPr="0056515F" w:rsidRDefault="00C47CC0" w:rsidP="00C47CC0">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17.12.25</w:t>
            </w:r>
          </w:p>
        </w:tc>
        <w:tc>
          <w:tcPr>
            <w:tcW w:w="7323" w:type="dxa"/>
          </w:tcPr>
          <w:p w14:paraId="2D9E4B0F" w14:textId="2FCE370C" w:rsidR="00C47CC0" w:rsidRPr="0056515F" w:rsidRDefault="00C47CC0" w:rsidP="00C47CC0">
            <w:pPr>
              <w:rPr>
                <w:rFonts w:ascii="Verdana" w:eastAsia="Calibri" w:hAnsi="Verdana" w:cs="Arial"/>
                <w:sz w:val="24"/>
                <w:szCs w:val="24"/>
              </w:rPr>
            </w:pPr>
            <w:r w:rsidRPr="0056515F">
              <w:rPr>
                <w:rFonts w:ascii="Verdana" w:hAnsi="Verdana" w:cs="Arial"/>
                <w:sz w:val="24"/>
                <w:szCs w:val="24"/>
              </w:rPr>
              <w:t>NEC4 Engineering And Construction Short Contract in relation to Ystalyfera Clinic – Window and Door Replacement</w:t>
            </w:r>
          </w:p>
        </w:tc>
      </w:tr>
      <w:tr w:rsidR="00C47CC0" w:rsidRPr="0056515F" w14:paraId="39A891D1" w14:textId="77777777" w:rsidTr="00A5422E">
        <w:tc>
          <w:tcPr>
            <w:tcW w:w="1586" w:type="dxa"/>
          </w:tcPr>
          <w:p w14:paraId="4E3A3FDA" w14:textId="15229E48" w:rsidR="00C47CC0" w:rsidRPr="0056515F" w:rsidRDefault="00C47CC0" w:rsidP="00C47CC0">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113.25</w:t>
            </w:r>
          </w:p>
        </w:tc>
        <w:tc>
          <w:tcPr>
            <w:tcW w:w="2036" w:type="dxa"/>
          </w:tcPr>
          <w:p w14:paraId="2BB06770" w14:textId="178295B7" w:rsidR="00C47CC0" w:rsidRPr="0056515F" w:rsidRDefault="00C47CC0" w:rsidP="00C47CC0">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17.12.25</w:t>
            </w:r>
          </w:p>
        </w:tc>
        <w:tc>
          <w:tcPr>
            <w:tcW w:w="7323" w:type="dxa"/>
          </w:tcPr>
          <w:p w14:paraId="297CF3FA" w14:textId="79CD1B7A" w:rsidR="00C47CC0" w:rsidRPr="0056515F" w:rsidRDefault="00C47CC0" w:rsidP="00C47CC0">
            <w:pPr>
              <w:rPr>
                <w:rFonts w:ascii="Verdana" w:eastAsia="Calibri" w:hAnsi="Verdana" w:cs="Arial"/>
                <w:sz w:val="24"/>
                <w:szCs w:val="24"/>
              </w:rPr>
            </w:pPr>
            <w:r w:rsidRPr="0056515F">
              <w:rPr>
                <w:rFonts w:ascii="Verdana" w:hAnsi="Verdana" w:cs="Arial"/>
                <w:sz w:val="24"/>
                <w:szCs w:val="24"/>
              </w:rPr>
              <w:t>NEC4 Engineering And Construction Short Contract in relation to Cefn Coed Fencing</w:t>
            </w:r>
          </w:p>
        </w:tc>
      </w:tr>
      <w:tr w:rsidR="00C47CC0" w:rsidRPr="0056515F" w14:paraId="249B800A" w14:textId="77777777" w:rsidTr="00A5422E">
        <w:tc>
          <w:tcPr>
            <w:tcW w:w="1586" w:type="dxa"/>
          </w:tcPr>
          <w:p w14:paraId="12EECA28" w14:textId="4CA3FE32" w:rsidR="00C47CC0" w:rsidRPr="0056515F" w:rsidRDefault="00C47CC0" w:rsidP="00C47CC0">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114.25</w:t>
            </w:r>
          </w:p>
        </w:tc>
        <w:tc>
          <w:tcPr>
            <w:tcW w:w="2036" w:type="dxa"/>
          </w:tcPr>
          <w:p w14:paraId="6DCE2217" w14:textId="2BE80AD4" w:rsidR="00C47CC0" w:rsidRPr="0056515F" w:rsidRDefault="00C47CC0" w:rsidP="00C47CC0">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17.12.25</w:t>
            </w:r>
          </w:p>
        </w:tc>
        <w:tc>
          <w:tcPr>
            <w:tcW w:w="7323" w:type="dxa"/>
          </w:tcPr>
          <w:p w14:paraId="17FECA17" w14:textId="3A0E03E9" w:rsidR="00C47CC0" w:rsidRPr="0056515F" w:rsidRDefault="00C47CC0" w:rsidP="00C47CC0">
            <w:pPr>
              <w:rPr>
                <w:rFonts w:ascii="Verdana" w:eastAsia="Calibri" w:hAnsi="Verdana" w:cs="Arial"/>
                <w:sz w:val="24"/>
                <w:szCs w:val="24"/>
              </w:rPr>
            </w:pPr>
            <w:r w:rsidRPr="0056515F">
              <w:rPr>
                <w:rFonts w:ascii="Verdana" w:hAnsi="Verdana" w:cs="Arial"/>
                <w:sz w:val="24"/>
                <w:szCs w:val="24"/>
              </w:rPr>
              <w:t>NEC4 Engineering And Construction Contract Option A in relation to Plantroom 5 &amp; 8 and the Plate Heat Exchangers Plant (Rev 3) at Morriston Hospital</w:t>
            </w:r>
          </w:p>
        </w:tc>
      </w:tr>
      <w:tr w:rsidR="00C47CC0" w:rsidRPr="0056515F" w14:paraId="42C04816" w14:textId="77777777" w:rsidTr="00A5422E">
        <w:tc>
          <w:tcPr>
            <w:tcW w:w="1586" w:type="dxa"/>
          </w:tcPr>
          <w:p w14:paraId="7C8BD57F" w14:textId="46B8E693" w:rsidR="00C47CC0" w:rsidRPr="0056515F" w:rsidRDefault="00C47CC0" w:rsidP="00C47CC0">
            <w:pPr>
              <w:keepNext/>
              <w:keepLines/>
              <w:spacing w:before="60" w:after="60" w:line="240" w:lineRule="auto"/>
              <w:outlineLvl w:val="0"/>
              <w:rPr>
                <w:rFonts w:ascii="Verdana" w:eastAsia="Times New Roman" w:hAnsi="Verdana" w:cs="Arial"/>
                <w:sz w:val="24"/>
                <w:szCs w:val="24"/>
              </w:rPr>
            </w:pPr>
            <w:r w:rsidRPr="0056515F">
              <w:rPr>
                <w:rFonts w:ascii="Verdana" w:hAnsi="Verdana" w:cs="Arial"/>
                <w:sz w:val="24"/>
                <w:szCs w:val="24"/>
              </w:rPr>
              <w:t>115.25</w:t>
            </w:r>
          </w:p>
        </w:tc>
        <w:tc>
          <w:tcPr>
            <w:tcW w:w="2036" w:type="dxa"/>
          </w:tcPr>
          <w:p w14:paraId="1B8A6F7C" w14:textId="53ACE7B4" w:rsidR="00C47CC0" w:rsidRPr="0056515F" w:rsidRDefault="00C47CC0" w:rsidP="00C47CC0">
            <w:pPr>
              <w:spacing w:before="60" w:after="60" w:line="240" w:lineRule="auto"/>
              <w:outlineLvl w:val="1"/>
              <w:rPr>
                <w:rFonts w:ascii="Verdana" w:eastAsia="Times New Roman" w:hAnsi="Verdana" w:cs="Arial"/>
                <w:sz w:val="24"/>
                <w:szCs w:val="24"/>
                <w:lang w:eastAsia="en-GB"/>
              </w:rPr>
            </w:pPr>
            <w:r w:rsidRPr="0056515F">
              <w:rPr>
                <w:rFonts w:ascii="Verdana" w:hAnsi="Verdana" w:cs="Arial"/>
                <w:sz w:val="24"/>
                <w:szCs w:val="24"/>
              </w:rPr>
              <w:t>17.12.25</w:t>
            </w:r>
          </w:p>
        </w:tc>
        <w:tc>
          <w:tcPr>
            <w:tcW w:w="7323" w:type="dxa"/>
          </w:tcPr>
          <w:p w14:paraId="28E3B5C0" w14:textId="453CA50D" w:rsidR="00C47CC0" w:rsidRPr="0056515F" w:rsidRDefault="00C47CC0" w:rsidP="00C47CC0">
            <w:pPr>
              <w:rPr>
                <w:rFonts w:ascii="Verdana" w:eastAsia="Calibri" w:hAnsi="Verdana" w:cs="Arial"/>
                <w:sz w:val="24"/>
                <w:szCs w:val="24"/>
              </w:rPr>
            </w:pPr>
            <w:r w:rsidRPr="0056515F">
              <w:rPr>
                <w:rFonts w:ascii="Verdana" w:hAnsi="Verdana" w:cs="Arial"/>
                <w:sz w:val="24"/>
                <w:szCs w:val="24"/>
              </w:rPr>
              <w:t>NEC4 Engineering And Construction Short Contract in relation to New Steam Duct and Heating Controls at Morriston Hospital</w:t>
            </w:r>
          </w:p>
        </w:tc>
      </w:tr>
    </w:tbl>
    <w:p w14:paraId="2EEFCF32" w14:textId="77777777" w:rsidR="00E81A35" w:rsidRPr="0056515F" w:rsidRDefault="00E81A35" w:rsidP="00CE5D07">
      <w:pPr>
        <w:rPr>
          <w:rFonts w:ascii="Verdana" w:eastAsia="Calibri" w:hAnsi="Verdana" w:cs="Times New Roman"/>
          <w:sz w:val="24"/>
          <w:szCs w:val="24"/>
        </w:rPr>
      </w:pPr>
    </w:p>
    <w:p w14:paraId="2C7AF773" w14:textId="6571ED11" w:rsidR="00E81A35" w:rsidRPr="0056515F" w:rsidRDefault="00E81A35" w:rsidP="00CE5D07">
      <w:pPr>
        <w:rPr>
          <w:rFonts w:ascii="Verdana" w:hAnsi="Verdana" w:cs="Arial"/>
          <w:b/>
          <w:sz w:val="24"/>
          <w:szCs w:val="24"/>
        </w:rPr>
        <w:sectPr w:rsidR="00E81A35" w:rsidRPr="0056515F" w:rsidSect="005C06DF">
          <w:headerReference w:type="default" r:id="rId12"/>
          <w:footerReference w:type="default" r:id="rId13"/>
          <w:pgSz w:w="11906" w:h="16838"/>
          <w:pgMar w:top="1701" w:right="1440" w:bottom="1440" w:left="1440" w:header="709" w:footer="709" w:gutter="0"/>
          <w:cols w:space="708"/>
          <w:docGrid w:linePitch="360"/>
        </w:sectPr>
      </w:pPr>
    </w:p>
    <w:p w14:paraId="0CE8C76F" w14:textId="14771BD7" w:rsidR="008E759C" w:rsidRPr="0056515F" w:rsidRDefault="008E759C" w:rsidP="00CE5D07">
      <w:pPr>
        <w:jc w:val="center"/>
        <w:rPr>
          <w:rFonts w:ascii="Verdana" w:eastAsia="Times New Roman" w:hAnsi="Verdana" w:cs="Arial"/>
          <w:b/>
          <w:bCs/>
          <w:color w:val="000000"/>
          <w:sz w:val="24"/>
          <w:szCs w:val="24"/>
          <w:lang w:eastAsia="en-GB"/>
        </w:rPr>
      </w:pPr>
      <w:r w:rsidRPr="0056515F">
        <w:rPr>
          <w:rFonts w:ascii="Verdana" w:eastAsia="Times New Roman" w:hAnsi="Verdana" w:cs="Arial"/>
          <w:b/>
          <w:bCs/>
          <w:color w:val="000000"/>
          <w:sz w:val="24"/>
          <w:szCs w:val="24"/>
          <w:lang w:eastAsia="en-GB"/>
        </w:rPr>
        <w:lastRenderedPageBreak/>
        <w:t>Appendix 3</w:t>
      </w:r>
    </w:p>
    <w:p w14:paraId="0AA94708" w14:textId="178A9032" w:rsidR="005B18DB" w:rsidRPr="0056515F" w:rsidRDefault="00E17315" w:rsidP="00CE5D07">
      <w:pPr>
        <w:spacing w:after="0"/>
        <w:jc w:val="center"/>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BOARD WORK PROGRAMME 2025/26</w:t>
      </w:r>
    </w:p>
    <w:p w14:paraId="32BE0E3A" w14:textId="77777777" w:rsidR="00A87D41" w:rsidRPr="0056515F" w:rsidRDefault="00A87D41" w:rsidP="00CE5D07">
      <w:pPr>
        <w:rPr>
          <w:rFonts w:ascii="Verdana" w:hAnsi="Verdana" w:cs="Arial"/>
          <w:sz w:val="24"/>
          <w:szCs w:val="24"/>
        </w:rPr>
      </w:pPr>
    </w:p>
    <w:tbl>
      <w:tblPr>
        <w:tblW w:w="15877" w:type="dxa"/>
        <w:tblInd w:w="-856" w:type="dxa"/>
        <w:tblLook w:val="04A0" w:firstRow="1" w:lastRow="0" w:firstColumn="1" w:lastColumn="0" w:noHBand="0" w:noVBand="1"/>
      </w:tblPr>
      <w:tblGrid>
        <w:gridCol w:w="5281"/>
        <w:gridCol w:w="4310"/>
        <w:gridCol w:w="899"/>
        <w:gridCol w:w="851"/>
        <w:gridCol w:w="992"/>
        <w:gridCol w:w="850"/>
        <w:gridCol w:w="993"/>
        <w:gridCol w:w="850"/>
        <w:gridCol w:w="851"/>
      </w:tblGrid>
      <w:tr w:rsidR="00C10E52" w:rsidRPr="0056515F" w14:paraId="7B812822" w14:textId="77777777" w:rsidTr="00C10E52">
        <w:trPr>
          <w:trHeight w:val="2010"/>
          <w:tblHeader/>
        </w:trPr>
        <w:tc>
          <w:tcPr>
            <w:tcW w:w="5281" w:type="dxa"/>
            <w:tcBorders>
              <w:top w:val="single" w:sz="4" w:space="0" w:color="auto"/>
              <w:left w:val="single" w:sz="4" w:space="0" w:color="auto"/>
              <w:bottom w:val="single" w:sz="4" w:space="0" w:color="auto"/>
              <w:right w:val="single" w:sz="4" w:space="0" w:color="auto"/>
            </w:tcBorders>
            <w:shd w:val="clear" w:color="000000" w:fill="1F3864"/>
            <w:noWrap/>
            <w:vAlign w:val="bottom"/>
            <w:hideMark/>
          </w:tcPr>
          <w:p w14:paraId="6CA37816"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Topic</w:t>
            </w:r>
          </w:p>
        </w:tc>
        <w:tc>
          <w:tcPr>
            <w:tcW w:w="4310" w:type="dxa"/>
            <w:tcBorders>
              <w:top w:val="single" w:sz="4" w:space="0" w:color="auto"/>
              <w:left w:val="nil"/>
              <w:bottom w:val="single" w:sz="4" w:space="0" w:color="auto"/>
              <w:right w:val="single" w:sz="4" w:space="0" w:color="auto"/>
            </w:tcBorders>
            <w:shd w:val="clear" w:color="000000" w:fill="1F3864"/>
            <w:noWrap/>
            <w:vAlign w:val="bottom"/>
            <w:hideMark/>
          </w:tcPr>
          <w:p w14:paraId="5642DCA0"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 xml:space="preserve">Lead </w:t>
            </w:r>
          </w:p>
        </w:tc>
        <w:tc>
          <w:tcPr>
            <w:tcW w:w="899" w:type="dxa"/>
            <w:tcBorders>
              <w:top w:val="single" w:sz="4" w:space="0" w:color="auto"/>
              <w:left w:val="nil"/>
              <w:bottom w:val="single" w:sz="4" w:space="0" w:color="auto"/>
              <w:right w:val="single" w:sz="4" w:space="0" w:color="auto"/>
            </w:tcBorders>
            <w:shd w:val="clear" w:color="000000" w:fill="1F3864"/>
            <w:textDirection w:val="btLr"/>
            <w:vAlign w:val="bottom"/>
            <w:hideMark/>
          </w:tcPr>
          <w:p w14:paraId="5E16D10C"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May-25</w:t>
            </w:r>
          </w:p>
        </w:tc>
        <w:tc>
          <w:tcPr>
            <w:tcW w:w="851"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2C5E9AEB"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 xml:space="preserve"> (Accounts) </w:t>
            </w:r>
          </w:p>
        </w:tc>
        <w:tc>
          <w:tcPr>
            <w:tcW w:w="992"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4469EFE1"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Jul-25</w:t>
            </w:r>
          </w:p>
        </w:tc>
        <w:tc>
          <w:tcPr>
            <w:tcW w:w="85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2F2461A8"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Sep-25</w:t>
            </w:r>
          </w:p>
        </w:tc>
        <w:tc>
          <w:tcPr>
            <w:tcW w:w="993"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21C3387C"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Nov-25</w:t>
            </w:r>
          </w:p>
        </w:tc>
        <w:tc>
          <w:tcPr>
            <w:tcW w:w="850"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595AA757"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Jan-26</w:t>
            </w:r>
          </w:p>
        </w:tc>
        <w:tc>
          <w:tcPr>
            <w:tcW w:w="851" w:type="dxa"/>
            <w:tcBorders>
              <w:top w:val="single" w:sz="4" w:space="0" w:color="auto"/>
              <w:left w:val="nil"/>
              <w:bottom w:val="single" w:sz="4" w:space="0" w:color="auto"/>
              <w:right w:val="single" w:sz="4" w:space="0" w:color="auto"/>
            </w:tcBorders>
            <w:shd w:val="clear" w:color="000000" w:fill="1F3864"/>
            <w:noWrap/>
            <w:textDirection w:val="btLr"/>
            <w:vAlign w:val="bottom"/>
            <w:hideMark/>
          </w:tcPr>
          <w:p w14:paraId="05D29A96" w14:textId="77777777" w:rsidR="00A87D41" w:rsidRPr="0056515F" w:rsidRDefault="00A87D41" w:rsidP="00CE5D07">
            <w:pPr>
              <w:spacing w:after="0" w:line="240" w:lineRule="auto"/>
              <w:rPr>
                <w:rFonts w:ascii="Verdana" w:eastAsia="Times New Roman" w:hAnsi="Verdana" w:cs="Calibri"/>
                <w:b/>
                <w:bCs/>
                <w:color w:val="FFFFFF"/>
                <w:sz w:val="24"/>
                <w:szCs w:val="24"/>
                <w:lang w:eastAsia="en-GB"/>
              </w:rPr>
            </w:pPr>
            <w:r w:rsidRPr="0056515F">
              <w:rPr>
                <w:rFonts w:ascii="Verdana" w:eastAsia="Times New Roman" w:hAnsi="Verdana" w:cs="Calibri"/>
                <w:b/>
                <w:bCs/>
                <w:color w:val="FFFFFF"/>
                <w:sz w:val="24"/>
                <w:szCs w:val="24"/>
                <w:lang w:eastAsia="en-GB"/>
              </w:rPr>
              <w:t>Mar-26</w:t>
            </w:r>
          </w:p>
        </w:tc>
      </w:tr>
      <w:tr w:rsidR="00C10E52" w:rsidRPr="0056515F" w14:paraId="48D3D4C0"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24ED90AC"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Preliminary Matters</w:t>
            </w:r>
          </w:p>
        </w:tc>
      </w:tr>
      <w:tr w:rsidR="00C10E52" w:rsidRPr="0056515F" w14:paraId="12D4F525"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0195A16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Patient/Staff Story</w:t>
            </w:r>
          </w:p>
        </w:tc>
        <w:tc>
          <w:tcPr>
            <w:tcW w:w="4310" w:type="dxa"/>
            <w:tcBorders>
              <w:top w:val="nil"/>
              <w:left w:val="nil"/>
              <w:bottom w:val="single" w:sz="4" w:space="0" w:color="auto"/>
              <w:right w:val="single" w:sz="4" w:space="0" w:color="auto"/>
            </w:tcBorders>
            <w:shd w:val="clear" w:color="000000" w:fill="BDD7EE"/>
            <w:noWrap/>
            <w:vAlign w:val="bottom"/>
            <w:hideMark/>
          </w:tcPr>
          <w:p w14:paraId="645E4D4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Nursing and Patient Experience </w:t>
            </w:r>
          </w:p>
        </w:tc>
        <w:tc>
          <w:tcPr>
            <w:tcW w:w="899" w:type="dxa"/>
            <w:tcBorders>
              <w:top w:val="nil"/>
              <w:left w:val="nil"/>
              <w:bottom w:val="single" w:sz="4" w:space="0" w:color="auto"/>
              <w:right w:val="single" w:sz="4" w:space="0" w:color="auto"/>
            </w:tcBorders>
            <w:shd w:val="clear" w:color="000000" w:fill="BDD7EE"/>
            <w:noWrap/>
            <w:vAlign w:val="bottom"/>
            <w:hideMark/>
          </w:tcPr>
          <w:p w14:paraId="10C77A9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FB75B2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4830047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52900C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410FDC8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188C528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5A47E2C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928683A"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0ECD4D0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Minutes of the Previous Meeting</w:t>
            </w:r>
          </w:p>
        </w:tc>
        <w:tc>
          <w:tcPr>
            <w:tcW w:w="4310" w:type="dxa"/>
            <w:tcBorders>
              <w:top w:val="nil"/>
              <w:left w:val="nil"/>
              <w:bottom w:val="single" w:sz="4" w:space="0" w:color="auto"/>
              <w:right w:val="single" w:sz="4" w:space="0" w:color="auto"/>
            </w:tcBorders>
            <w:shd w:val="clear" w:color="000000" w:fill="BDD7EE"/>
            <w:noWrap/>
            <w:vAlign w:val="bottom"/>
            <w:hideMark/>
          </w:tcPr>
          <w:p w14:paraId="7510F56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26A39E4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DFAE6A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4D70442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66F2725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E1950F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2C43FA0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46DAF65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B4E0F67"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7E335B0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Action Log</w:t>
            </w:r>
          </w:p>
        </w:tc>
        <w:tc>
          <w:tcPr>
            <w:tcW w:w="4310" w:type="dxa"/>
            <w:tcBorders>
              <w:top w:val="nil"/>
              <w:left w:val="nil"/>
              <w:bottom w:val="single" w:sz="4" w:space="0" w:color="auto"/>
              <w:right w:val="single" w:sz="4" w:space="0" w:color="auto"/>
            </w:tcBorders>
            <w:shd w:val="clear" w:color="000000" w:fill="BDD7EE"/>
            <w:noWrap/>
            <w:vAlign w:val="bottom"/>
            <w:hideMark/>
          </w:tcPr>
          <w:p w14:paraId="1336F85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3EE2572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0C3677C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209E6D8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8DDAD0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6B43306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BA55B1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61A4D36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289D623D"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4CB189C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Chair's Report </w:t>
            </w:r>
          </w:p>
        </w:tc>
        <w:tc>
          <w:tcPr>
            <w:tcW w:w="4310" w:type="dxa"/>
            <w:tcBorders>
              <w:top w:val="nil"/>
              <w:left w:val="nil"/>
              <w:bottom w:val="single" w:sz="4" w:space="0" w:color="auto"/>
              <w:right w:val="single" w:sz="4" w:space="0" w:color="auto"/>
            </w:tcBorders>
            <w:shd w:val="clear" w:color="000000" w:fill="BDD7EE"/>
            <w:noWrap/>
            <w:vAlign w:val="bottom"/>
            <w:hideMark/>
          </w:tcPr>
          <w:p w14:paraId="51FE98D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Chair (verbal)</w:t>
            </w:r>
          </w:p>
        </w:tc>
        <w:tc>
          <w:tcPr>
            <w:tcW w:w="899" w:type="dxa"/>
            <w:tcBorders>
              <w:top w:val="nil"/>
              <w:left w:val="nil"/>
              <w:bottom w:val="single" w:sz="4" w:space="0" w:color="auto"/>
              <w:right w:val="single" w:sz="4" w:space="0" w:color="auto"/>
            </w:tcBorders>
            <w:shd w:val="clear" w:color="000000" w:fill="BDD7EE"/>
            <w:noWrap/>
            <w:vAlign w:val="bottom"/>
            <w:hideMark/>
          </w:tcPr>
          <w:p w14:paraId="2F394C6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434503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25F687E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DC78F2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6BCC229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1157B6B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6D09B62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3A776104"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38CE8C0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Executive's Report</w:t>
            </w:r>
          </w:p>
        </w:tc>
        <w:tc>
          <w:tcPr>
            <w:tcW w:w="4310" w:type="dxa"/>
            <w:tcBorders>
              <w:top w:val="nil"/>
              <w:left w:val="nil"/>
              <w:bottom w:val="single" w:sz="4" w:space="0" w:color="auto"/>
              <w:right w:val="single" w:sz="4" w:space="0" w:color="auto"/>
            </w:tcBorders>
            <w:shd w:val="clear" w:color="000000" w:fill="BDD7EE"/>
            <w:noWrap/>
            <w:vAlign w:val="bottom"/>
            <w:hideMark/>
          </w:tcPr>
          <w:p w14:paraId="66DE1E5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723FB65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1144132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7B9FCBA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3C54DBF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1E87C7A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5A04517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72B5908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7707E66"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10D1B098"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 xml:space="preserve">Quality, Safety and Performance </w:t>
            </w:r>
          </w:p>
        </w:tc>
      </w:tr>
      <w:tr w:rsidR="00C10E52" w:rsidRPr="0056515F" w14:paraId="56639C08"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11ADFE5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Committee Key Issue Reports (3As)</w:t>
            </w:r>
          </w:p>
        </w:tc>
        <w:tc>
          <w:tcPr>
            <w:tcW w:w="4310" w:type="dxa"/>
            <w:tcBorders>
              <w:top w:val="nil"/>
              <w:left w:val="nil"/>
              <w:bottom w:val="single" w:sz="4" w:space="0" w:color="auto"/>
              <w:right w:val="single" w:sz="4" w:space="0" w:color="auto"/>
            </w:tcBorders>
            <w:shd w:val="clear" w:color="000000" w:fill="BDD7EE"/>
            <w:noWrap/>
            <w:vAlign w:val="bottom"/>
            <w:hideMark/>
          </w:tcPr>
          <w:p w14:paraId="5B0285E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0AD6C66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C864A1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76D4302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45497C5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2F3362B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615F6CF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4E3E8B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FF52097"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4665B9CB" w14:textId="6BCF2E18"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Maternity and Neonatal External Review</w:t>
            </w:r>
          </w:p>
        </w:tc>
        <w:tc>
          <w:tcPr>
            <w:tcW w:w="4310" w:type="dxa"/>
            <w:tcBorders>
              <w:top w:val="nil"/>
              <w:left w:val="nil"/>
              <w:bottom w:val="single" w:sz="4" w:space="0" w:color="auto"/>
              <w:right w:val="single" w:sz="4" w:space="0" w:color="auto"/>
            </w:tcBorders>
            <w:shd w:val="clear" w:color="000000" w:fill="BDD7EE"/>
            <w:noWrap/>
            <w:vAlign w:val="bottom"/>
            <w:hideMark/>
          </w:tcPr>
          <w:p w14:paraId="4795873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Corporate Governance </w:t>
            </w:r>
          </w:p>
        </w:tc>
        <w:tc>
          <w:tcPr>
            <w:tcW w:w="899" w:type="dxa"/>
            <w:tcBorders>
              <w:top w:val="nil"/>
              <w:left w:val="nil"/>
              <w:bottom w:val="single" w:sz="4" w:space="0" w:color="auto"/>
              <w:right w:val="single" w:sz="4" w:space="0" w:color="auto"/>
            </w:tcBorders>
            <w:noWrap/>
            <w:vAlign w:val="bottom"/>
            <w:hideMark/>
          </w:tcPr>
          <w:p w14:paraId="4E72684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1618722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42E0C2C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439DEA8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1C3AC51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15A6BB0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860ADB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2E62065B" w14:textId="77777777" w:rsidTr="00C10E52">
        <w:trPr>
          <w:trHeight w:val="300"/>
        </w:trPr>
        <w:tc>
          <w:tcPr>
            <w:tcW w:w="5281" w:type="dxa"/>
            <w:tcBorders>
              <w:top w:val="nil"/>
              <w:left w:val="single" w:sz="4" w:space="0" w:color="auto"/>
              <w:bottom w:val="single" w:sz="4" w:space="0" w:color="auto"/>
              <w:right w:val="single" w:sz="4" w:space="0" w:color="auto"/>
            </w:tcBorders>
            <w:shd w:val="thinDiagStripe" w:color="5B9BD5" w:fill="auto"/>
            <w:noWrap/>
            <w:vAlign w:val="bottom"/>
            <w:hideMark/>
          </w:tcPr>
          <w:p w14:paraId="29F03C4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Gold Command Maternity and Neonatal (superseded by the above)</w:t>
            </w:r>
          </w:p>
        </w:tc>
        <w:tc>
          <w:tcPr>
            <w:tcW w:w="4310" w:type="dxa"/>
            <w:tcBorders>
              <w:top w:val="nil"/>
              <w:left w:val="nil"/>
              <w:bottom w:val="single" w:sz="4" w:space="0" w:color="auto"/>
              <w:right w:val="single" w:sz="4" w:space="0" w:color="auto"/>
            </w:tcBorders>
            <w:shd w:val="thinDiagStripe" w:color="5B9BD5" w:fill="auto"/>
            <w:noWrap/>
            <w:vAlign w:val="bottom"/>
            <w:hideMark/>
          </w:tcPr>
          <w:p w14:paraId="0044B67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Medical Director </w:t>
            </w:r>
          </w:p>
        </w:tc>
        <w:tc>
          <w:tcPr>
            <w:tcW w:w="899" w:type="dxa"/>
            <w:tcBorders>
              <w:top w:val="nil"/>
              <w:left w:val="nil"/>
              <w:bottom w:val="single" w:sz="4" w:space="0" w:color="auto"/>
              <w:right w:val="single" w:sz="4" w:space="0" w:color="auto"/>
            </w:tcBorders>
            <w:shd w:val="clear" w:color="000000" w:fill="BDD7EE"/>
            <w:noWrap/>
            <w:vAlign w:val="bottom"/>
            <w:hideMark/>
          </w:tcPr>
          <w:p w14:paraId="67191B8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494195C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741CFBE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6F9386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71F636D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DA1B08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0EFD819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EB51171"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019A8BE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Mental Health Report (inc. assurance assessment from NHS Exec)</w:t>
            </w:r>
          </w:p>
        </w:tc>
        <w:tc>
          <w:tcPr>
            <w:tcW w:w="4310" w:type="dxa"/>
            <w:tcBorders>
              <w:top w:val="nil"/>
              <w:left w:val="nil"/>
              <w:bottom w:val="single" w:sz="4" w:space="0" w:color="auto"/>
              <w:right w:val="single" w:sz="4" w:space="0" w:color="auto"/>
            </w:tcBorders>
            <w:shd w:val="clear" w:color="000000" w:fill="BDD7EE"/>
            <w:noWrap/>
            <w:vAlign w:val="bottom"/>
            <w:hideMark/>
          </w:tcPr>
          <w:p w14:paraId="20F500C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shd w:val="clear" w:color="000000" w:fill="BDD7EE"/>
            <w:noWrap/>
            <w:vAlign w:val="bottom"/>
            <w:hideMark/>
          </w:tcPr>
          <w:p w14:paraId="722B4AB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01DE99A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53B94F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2 of 3</w:t>
            </w:r>
          </w:p>
        </w:tc>
        <w:tc>
          <w:tcPr>
            <w:tcW w:w="850" w:type="dxa"/>
            <w:tcBorders>
              <w:top w:val="nil"/>
              <w:left w:val="nil"/>
              <w:bottom w:val="nil"/>
              <w:right w:val="nil"/>
            </w:tcBorders>
            <w:noWrap/>
            <w:vAlign w:val="bottom"/>
            <w:hideMark/>
          </w:tcPr>
          <w:p w14:paraId="073ACED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p>
        </w:tc>
        <w:tc>
          <w:tcPr>
            <w:tcW w:w="993" w:type="dxa"/>
            <w:tcBorders>
              <w:top w:val="nil"/>
              <w:left w:val="single" w:sz="4" w:space="0" w:color="auto"/>
              <w:bottom w:val="single" w:sz="4" w:space="0" w:color="auto"/>
              <w:right w:val="single" w:sz="4" w:space="0" w:color="auto"/>
            </w:tcBorders>
            <w:shd w:val="clear" w:color="000000" w:fill="BDD7EE"/>
            <w:noWrap/>
            <w:vAlign w:val="bottom"/>
            <w:hideMark/>
          </w:tcPr>
          <w:p w14:paraId="761D3BD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3 of 3</w:t>
            </w:r>
          </w:p>
        </w:tc>
        <w:tc>
          <w:tcPr>
            <w:tcW w:w="850" w:type="dxa"/>
            <w:tcBorders>
              <w:top w:val="nil"/>
              <w:left w:val="nil"/>
              <w:bottom w:val="single" w:sz="4" w:space="0" w:color="auto"/>
              <w:right w:val="single" w:sz="4" w:space="0" w:color="auto"/>
            </w:tcBorders>
            <w:shd w:val="clear" w:color="000000" w:fill="BDD7EE"/>
            <w:noWrap/>
            <w:vAlign w:val="bottom"/>
            <w:hideMark/>
          </w:tcPr>
          <w:p w14:paraId="5A8D49A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794F351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4560BE9"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336B049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Perinatal</w:t>
            </w:r>
          </w:p>
        </w:tc>
        <w:tc>
          <w:tcPr>
            <w:tcW w:w="4310" w:type="dxa"/>
            <w:tcBorders>
              <w:top w:val="nil"/>
              <w:left w:val="nil"/>
              <w:bottom w:val="single" w:sz="4" w:space="0" w:color="auto"/>
              <w:right w:val="single" w:sz="4" w:space="0" w:color="auto"/>
            </w:tcBorders>
            <w:shd w:val="clear" w:color="000000" w:fill="BDD7EE"/>
            <w:noWrap/>
            <w:vAlign w:val="bottom"/>
            <w:hideMark/>
          </w:tcPr>
          <w:p w14:paraId="2B9B643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Nursing and Patient Experience</w:t>
            </w:r>
          </w:p>
        </w:tc>
        <w:tc>
          <w:tcPr>
            <w:tcW w:w="899" w:type="dxa"/>
            <w:tcBorders>
              <w:top w:val="nil"/>
              <w:left w:val="nil"/>
              <w:bottom w:val="single" w:sz="4" w:space="0" w:color="auto"/>
              <w:right w:val="single" w:sz="4" w:space="0" w:color="auto"/>
            </w:tcBorders>
            <w:shd w:val="clear" w:color="000000" w:fill="BDD7EE"/>
            <w:noWrap/>
            <w:vAlign w:val="bottom"/>
            <w:hideMark/>
          </w:tcPr>
          <w:p w14:paraId="0360E35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6FDFAB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4886FE5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single" w:sz="4" w:space="0" w:color="auto"/>
              <w:left w:val="nil"/>
              <w:bottom w:val="single" w:sz="4" w:space="0" w:color="auto"/>
              <w:right w:val="single" w:sz="4" w:space="0" w:color="auto"/>
            </w:tcBorders>
            <w:shd w:val="clear" w:color="000000" w:fill="BDD7EE"/>
            <w:noWrap/>
            <w:vAlign w:val="bottom"/>
            <w:hideMark/>
          </w:tcPr>
          <w:p w14:paraId="7DD91A1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0CCBACB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CACDA5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0E4125D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181310EB"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2413E32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Healthcare Inspectorate Wales Annual Report 2024-25</w:t>
            </w:r>
          </w:p>
        </w:tc>
        <w:tc>
          <w:tcPr>
            <w:tcW w:w="4310" w:type="dxa"/>
            <w:tcBorders>
              <w:top w:val="nil"/>
              <w:left w:val="nil"/>
              <w:bottom w:val="single" w:sz="4" w:space="0" w:color="auto"/>
              <w:right w:val="single" w:sz="4" w:space="0" w:color="auto"/>
            </w:tcBorders>
            <w:noWrap/>
            <w:vAlign w:val="bottom"/>
            <w:hideMark/>
          </w:tcPr>
          <w:p w14:paraId="29FF272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Nursing and Patient Experience</w:t>
            </w:r>
          </w:p>
        </w:tc>
        <w:tc>
          <w:tcPr>
            <w:tcW w:w="899" w:type="dxa"/>
            <w:tcBorders>
              <w:top w:val="nil"/>
              <w:left w:val="nil"/>
              <w:bottom w:val="single" w:sz="4" w:space="0" w:color="auto"/>
              <w:right w:val="single" w:sz="4" w:space="0" w:color="auto"/>
            </w:tcBorders>
            <w:noWrap/>
            <w:vAlign w:val="bottom"/>
            <w:hideMark/>
          </w:tcPr>
          <w:p w14:paraId="3C8E4CB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A22469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4FFA486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4FB93AF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1017E68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FF2B55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1D2463B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17120F8"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2E7CD73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lastRenderedPageBreak/>
              <w:t>Risk Register</w:t>
            </w:r>
          </w:p>
        </w:tc>
        <w:tc>
          <w:tcPr>
            <w:tcW w:w="4310" w:type="dxa"/>
            <w:tcBorders>
              <w:top w:val="nil"/>
              <w:left w:val="nil"/>
              <w:bottom w:val="single" w:sz="4" w:space="0" w:color="auto"/>
              <w:right w:val="single" w:sz="4" w:space="0" w:color="auto"/>
            </w:tcBorders>
            <w:shd w:val="clear" w:color="000000" w:fill="BDD7EE"/>
            <w:noWrap/>
            <w:vAlign w:val="bottom"/>
            <w:hideMark/>
          </w:tcPr>
          <w:p w14:paraId="065A577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52DB3AD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F6C26B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331501B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47EF597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444711F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5897A0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61C944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B6A9E7F"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6C0A6DE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Board Assurance Framework </w:t>
            </w:r>
          </w:p>
        </w:tc>
        <w:tc>
          <w:tcPr>
            <w:tcW w:w="4310" w:type="dxa"/>
            <w:tcBorders>
              <w:top w:val="nil"/>
              <w:left w:val="nil"/>
              <w:bottom w:val="single" w:sz="4" w:space="0" w:color="auto"/>
              <w:right w:val="single" w:sz="4" w:space="0" w:color="auto"/>
            </w:tcBorders>
            <w:noWrap/>
            <w:vAlign w:val="bottom"/>
            <w:hideMark/>
          </w:tcPr>
          <w:p w14:paraId="672756B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6B3786F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C41D10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13FCD9F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6431C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37B8453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33437E5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F53582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6652C5D"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444F5A6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Annual Report and Governance Statement</w:t>
            </w:r>
          </w:p>
        </w:tc>
        <w:tc>
          <w:tcPr>
            <w:tcW w:w="4310" w:type="dxa"/>
            <w:tcBorders>
              <w:top w:val="nil"/>
              <w:left w:val="nil"/>
              <w:bottom w:val="single" w:sz="4" w:space="0" w:color="auto"/>
              <w:right w:val="single" w:sz="4" w:space="0" w:color="auto"/>
            </w:tcBorders>
            <w:noWrap/>
            <w:vAlign w:val="bottom"/>
            <w:hideMark/>
          </w:tcPr>
          <w:p w14:paraId="334C33C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0D6A432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409E6F4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91EECC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526E51C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6D45188F" w14:textId="77777777" w:rsidR="00A87D41" w:rsidRPr="0056515F" w:rsidRDefault="00A87D41" w:rsidP="00CE5D07">
            <w:pPr>
              <w:spacing w:after="0" w:line="240" w:lineRule="auto"/>
              <w:rPr>
                <w:rFonts w:ascii="Verdana" w:eastAsia="Times New Roman" w:hAnsi="Verdana" w:cs="Calibri"/>
                <w:color w:val="FF0000"/>
                <w:sz w:val="24"/>
                <w:szCs w:val="24"/>
                <w:lang w:eastAsia="en-GB"/>
              </w:rPr>
            </w:pPr>
            <w:r w:rsidRPr="0056515F">
              <w:rPr>
                <w:rFonts w:ascii="Verdana" w:eastAsia="Times New Roman" w:hAnsi="Verdana" w:cs="Calibri"/>
                <w:color w:val="FF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ECC2628" w14:textId="77777777" w:rsidR="00A87D41" w:rsidRPr="0056515F" w:rsidRDefault="00A87D41" w:rsidP="00CE5D07">
            <w:pPr>
              <w:spacing w:after="0" w:line="240" w:lineRule="auto"/>
              <w:rPr>
                <w:rFonts w:ascii="Verdana" w:eastAsia="Times New Roman" w:hAnsi="Verdana" w:cs="Calibri"/>
                <w:color w:val="FF0000"/>
                <w:sz w:val="24"/>
                <w:szCs w:val="24"/>
                <w:lang w:eastAsia="en-GB"/>
              </w:rPr>
            </w:pPr>
            <w:r w:rsidRPr="0056515F">
              <w:rPr>
                <w:rFonts w:ascii="Verdana" w:eastAsia="Times New Roman" w:hAnsi="Verdana" w:cs="Calibri"/>
                <w:color w:val="FF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48E077EA" w14:textId="77777777" w:rsidR="00A87D41" w:rsidRPr="0056515F" w:rsidRDefault="00A87D41" w:rsidP="00CE5D07">
            <w:pPr>
              <w:spacing w:after="0" w:line="240" w:lineRule="auto"/>
              <w:rPr>
                <w:rFonts w:ascii="Verdana" w:eastAsia="Times New Roman" w:hAnsi="Verdana" w:cs="Calibri"/>
                <w:color w:val="FF0000"/>
                <w:sz w:val="24"/>
                <w:szCs w:val="24"/>
                <w:lang w:eastAsia="en-GB"/>
              </w:rPr>
            </w:pPr>
            <w:r w:rsidRPr="0056515F">
              <w:rPr>
                <w:rFonts w:ascii="Verdana" w:eastAsia="Times New Roman" w:hAnsi="Verdana" w:cs="Calibri"/>
                <w:color w:val="FF0000"/>
                <w:sz w:val="24"/>
                <w:szCs w:val="24"/>
                <w:lang w:eastAsia="en-GB"/>
              </w:rPr>
              <w:t> </w:t>
            </w:r>
          </w:p>
        </w:tc>
      </w:tr>
      <w:tr w:rsidR="00C10E52" w:rsidRPr="0056515F" w14:paraId="49580B60"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5263DC4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Annual Accounts and ISA260</w:t>
            </w:r>
          </w:p>
        </w:tc>
        <w:tc>
          <w:tcPr>
            <w:tcW w:w="4310" w:type="dxa"/>
            <w:tcBorders>
              <w:top w:val="nil"/>
              <w:left w:val="nil"/>
              <w:bottom w:val="single" w:sz="4" w:space="0" w:color="auto"/>
              <w:right w:val="single" w:sz="4" w:space="0" w:color="auto"/>
            </w:tcBorders>
            <w:noWrap/>
            <w:vAlign w:val="bottom"/>
            <w:hideMark/>
          </w:tcPr>
          <w:p w14:paraId="5C0575B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Finance</w:t>
            </w:r>
          </w:p>
        </w:tc>
        <w:tc>
          <w:tcPr>
            <w:tcW w:w="899" w:type="dxa"/>
            <w:tcBorders>
              <w:top w:val="nil"/>
              <w:left w:val="nil"/>
              <w:bottom w:val="single" w:sz="4" w:space="0" w:color="auto"/>
              <w:right w:val="single" w:sz="4" w:space="0" w:color="auto"/>
            </w:tcBorders>
            <w:noWrap/>
            <w:vAlign w:val="bottom"/>
            <w:hideMark/>
          </w:tcPr>
          <w:p w14:paraId="5882C27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B6BB4F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5E0A17C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443E57E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26BE038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299C24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3FC024F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49D8B14A"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51B93951"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Strategic Items</w:t>
            </w:r>
          </w:p>
        </w:tc>
      </w:tr>
      <w:tr w:rsidR="00C10E52" w:rsidRPr="0056515F" w14:paraId="509057DA"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19164E0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Discretionary Capital Plan</w:t>
            </w:r>
          </w:p>
        </w:tc>
        <w:tc>
          <w:tcPr>
            <w:tcW w:w="4310" w:type="dxa"/>
            <w:tcBorders>
              <w:top w:val="nil"/>
              <w:left w:val="nil"/>
              <w:bottom w:val="single" w:sz="4" w:space="0" w:color="auto"/>
              <w:right w:val="single" w:sz="4" w:space="0" w:color="auto"/>
            </w:tcBorders>
            <w:noWrap/>
            <w:vAlign w:val="bottom"/>
            <w:hideMark/>
          </w:tcPr>
          <w:p w14:paraId="07BD57B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Strategy </w:t>
            </w:r>
          </w:p>
        </w:tc>
        <w:tc>
          <w:tcPr>
            <w:tcW w:w="899" w:type="dxa"/>
            <w:tcBorders>
              <w:top w:val="nil"/>
              <w:left w:val="nil"/>
              <w:bottom w:val="single" w:sz="4" w:space="0" w:color="auto"/>
              <w:right w:val="single" w:sz="4" w:space="0" w:color="auto"/>
            </w:tcBorders>
            <w:noWrap/>
            <w:vAlign w:val="bottom"/>
            <w:hideMark/>
          </w:tcPr>
          <w:p w14:paraId="05D9C44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0E4C446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EE9882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019EEE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7DEE00F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EA895D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14886B7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3E4BB3EA"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4C871DF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Budget and Financial Allocations </w:t>
            </w:r>
          </w:p>
        </w:tc>
        <w:tc>
          <w:tcPr>
            <w:tcW w:w="4310" w:type="dxa"/>
            <w:tcBorders>
              <w:top w:val="nil"/>
              <w:left w:val="nil"/>
              <w:bottom w:val="single" w:sz="4" w:space="0" w:color="auto"/>
              <w:right w:val="single" w:sz="4" w:space="0" w:color="auto"/>
            </w:tcBorders>
            <w:noWrap/>
            <w:vAlign w:val="bottom"/>
            <w:hideMark/>
          </w:tcPr>
          <w:p w14:paraId="76944E8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Finance</w:t>
            </w:r>
          </w:p>
        </w:tc>
        <w:tc>
          <w:tcPr>
            <w:tcW w:w="899" w:type="dxa"/>
            <w:tcBorders>
              <w:top w:val="nil"/>
              <w:left w:val="nil"/>
              <w:bottom w:val="single" w:sz="4" w:space="0" w:color="auto"/>
              <w:right w:val="single" w:sz="4" w:space="0" w:color="auto"/>
            </w:tcBorders>
            <w:noWrap/>
            <w:vAlign w:val="bottom"/>
            <w:hideMark/>
          </w:tcPr>
          <w:p w14:paraId="3296C40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5CEA1E2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C94669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43051D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4CC0C50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A5282A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6A6BA2A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46B654E6"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7941EA4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Major Incident Plan</w:t>
            </w:r>
          </w:p>
        </w:tc>
        <w:tc>
          <w:tcPr>
            <w:tcW w:w="4310" w:type="dxa"/>
            <w:tcBorders>
              <w:top w:val="nil"/>
              <w:left w:val="nil"/>
              <w:bottom w:val="single" w:sz="4" w:space="0" w:color="auto"/>
              <w:right w:val="single" w:sz="4" w:space="0" w:color="auto"/>
            </w:tcBorders>
            <w:noWrap/>
            <w:vAlign w:val="bottom"/>
            <w:hideMark/>
          </w:tcPr>
          <w:p w14:paraId="70C5909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Strategy </w:t>
            </w:r>
          </w:p>
        </w:tc>
        <w:tc>
          <w:tcPr>
            <w:tcW w:w="899" w:type="dxa"/>
            <w:tcBorders>
              <w:top w:val="nil"/>
              <w:left w:val="nil"/>
              <w:bottom w:val="single" w:sz="4" w:space="0" w:color="auto"/>
              <w:right w:val="single" w:sz="4" w:space="0" w:color="auto"/>
            </w:tcBorders>
            <w:noWrap/>
            <w:vAlign w:val="bottom"/>
            <w:hideMark/>
          </w:tcPr>
          <w:p w14:paraId="6647DE5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E2AB84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77ED615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8BC8B7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243E4E7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555BC2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451EB94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5AFAC5D"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5BE3C44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Progress report on Estates Strategy</w:t>
            </w:r>
          </w:p>
        </w:tc>
        <w:tc>
          <w:tcPr>
            <w:tcW w:w="4310" w:type="dxa"/>
            <w:tcBorders>
              <w:top w:val="nil"/>
              <w:left w:val="nil"/>
              <w:bottom w:val="single" w:sz="4" w:space="0" w:color="auto"/>
              <w:right w:val="single" w:sz="4" w:space="0" w:color="auto"/>
            </w:tcBorders>
            <w:noWrap/>
            <w:vAlign w:val="bottom"/>
            <w:hideMark/>
          </w:tcPr>
          <w:p w14:paraId="4BEEF2D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Finance and Performance </w:t>
            </w:r>
          </w:p>
        </w:tc>
        <w:tc>
          <w:tcPr>
            <w:tcW w:w="899" w:type="dxa"/>
            <w:tcBorders>
              <w:top w:val="nil"/>
              <w:left w:val="nil"/>
              <w:bottom w:val="single" w:sz="4" w:space="0" w:color="auto"/>
              <w:right w:val="single" w:sz="4" w:space="0" w:color="auto"/>
            </w:tcBorders>
            <w:noWrap/>
            <w:vAlign w:val="bottom"/>
            <w:hideMark/>
          </w:tcPr>
          <w:p w14:paraId="28E75B1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E9EE05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4011590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49118D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7D72CB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3804D74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2CC466F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D5BB4ED"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3F7424F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Progress report on Population Health Strategy </w:t>
            </w:r>
          </w:p>
        </w:tc>
        <w:tc>
          <w:tcPr>
            <w:tcW w:w="4310" w:type="dxa"/>
            <w:tcBorders>
              <w:top w:val="nil"/>
              <w:left w:val="nil"/>
              <w:bottom w:val="single" w:sz="4" w:space="0" w:color="auto"/>
              <w:right w:val="single" w:sz="4" w:space="0" w:color="auto"/>
            </w:tcBorders>
            <w:noWrap/>
            <w:vAlign w:val="bottom"/>
            <w:hideMark/>
          </w:tcPr>
          <w:p w14:paraId="65BA952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Public Health </w:t>
            </w:r>
          </w:p>
        </w:tc>
        <w:tc>
          <w:tcPr>
            <w:tcW w:w="899" w:type="dxa"/>
            <w:tcBorders>
              <w:top w:val="nil"/>
              <w:left w:val="nil"/>
              <w:bottom w:val="single" w:sz="4" w:space="0" w:color="auto"/>
              <w:right w:val="single" w:sz="4" w:space="0" w:color="auto"/>
            </w:tcBorders>
            <w:noWrap/>
            <w:vAlign w:val="bottom"/>
            <w:hideMark/>
          </w:tcPr>
          <w:p w14:paraId="41F9FF2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2EBEFF5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7055B97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3B7F6E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638891A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nil"/>
              <w:right w:val="nil"/>
            </w:tcBorders>
            <w:noWrap/>
            <w:vAlign w:val="bottom"/>
            <w:hideMark/>
          </w:tcPr>
          <w:p w14:paraId="094980C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p>
        </w:tc>
        <w:tc>
          <w:tcPr>
            <w:tcW w:w="851" w:type="dxa"/>
            <w:tcBorders>
              <w:top w:val="nil"/>
              <w:left w:val="single" w:sz="4" w:space="0" w:color="auto"/>
              <w:bottom w:val="single" w:sz="4" w:space="0" w:color="auto"/>
              <w:right w:val="single" w:sz="4" w:space="0" w:color="auto"/>
            </w:tcBorders>
            <w:shd w:val="clear" w:color="000000" w:fill="BDD7EE"/>
            <w:noWrap/>
            <w:vAlign w:val="bottom"/>
            <w:hideMark/>
          </w:tcPr>
          <w:p w14:paraId="63DF01F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w:t>
            </w:r>
          </w:p>
        </w:tc>
      </w:tr>
      <w:tr w:rsidR="00C10E52" w:rsidRPr="0056515F" w14:paraId="07CB6355"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4238D18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Digital Strategy </w:t>
            </w:r>
          </w:p>
        </w:tc>
        <w:tc>
          <w:tcPr>
            <w:tcW w:w="4310" w:type="dxa"/>
            <w:tcBorders>
              <w:top w:val="nil"/>
              <w:left w:val="nil"/>
              <w:bottom w:val="single" w:sz="4" w:space="0" w:color="auto"/>
              <w:right w:val="single" w:sz="4" w:space="0" w:color="auto"/>
            </w:tcBorders>
            <w:noWrap/>
            <w:vAlign w:val="bottom"/>
            <w:hideMark/>
          </w:tcPr>
          <w:p w14:paraId="18CACB0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Digital </w:t>
            </w:r>
          </w:p>
        </w:tc>
        <w:tc>
          <w:tcPr>
            <w:tcW w:w="899" w:type="dxa"/>
            <w:tcBorders>
              <w:top w:val="nil"/>
              <w:left w:val="nil"/>
              <w:bottom w:val="single" w:sz="4" w:space="0" w:color="auto"/>
              <w:right w:val="single" w:sz="4" w:space="0" w:color="auto"/>
            </w:tcBorders>
            <w:noWrap/>
            <w:vAlign w:val="bottom"/>
            <w:hideMark/>
          </w:tcPr>
          <w:p w14:paraId="36DBEB7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2DE4195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22AD809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52AF41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0BE35BB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single" w:sz="4" w:space="0" w:color="auto"/>
              <w:left w:val="nil"/>
              <w:bottom w:val="single" w:sz="4" w:space="0" w:color="auto"/>
              <w:right w:val="single" w:sz="4" w:space="0" w:color="auto"/>
            </w:tcBorders>
            <w:noWrap/>
            <w:vAlign w:val="bottom"/>
            <w:hideMark/>
          </w:tcPr>
          <w:p w14:paraId="2C42666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0A5F5EF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251AD91"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20AE646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Planning and Partnerships </w:t>
            </w:r>
          </w:p>
        </w:tc>
        <w:tc>
          <w:tcPr>
            <w:tcW w:w="4310" w:type="dxa"/>
            <w:tcBorders>
              <w:top w:val="nil"/>
              <w:left w:val="nil"/>
              <w:bottom w:val="single" w:sz="4" w:space="0" w:color="auto"/>
              <w:right w:val="single" w:sz="4" w:space="0" w:color="auto"/>
            </w:tcBorders>
            <w:noWrap/>
            <w:vAlign w:val="bottom"/>
            <w:hideMark/>
          </w:tcPr>
          <w:p w14:paraId="5D4FC4C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Planning </w:t>
            </w:r>
          </w:p>
        </w:tc>
        <w:tc>
          <w:tcPr>
            <w:tcW w:w="899" w:type="dxa"/>
            <w:tcBorders>
              <w:top w:val="nil"/>
              <w:left w:val="nil"/>
              <w:bottom w:val="single" w:sz="4" w:space="0" w:color="auto"/>
              <w:right w:val="single" w:sz="4" w:space="0" w:color="auto"/>
            </w:tcBorders>
            <w:noWrap/>
            <w:vAlign w:val="bottom"/>
            <w:hideMark/>
          </w:tcPr>
          <w:p w14:paraId="583CC09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2DB5207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8AB7D9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5FE46E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06F2CA1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B4064D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606A8A8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w:t>
            </w:r>
          </w:p>
        </w:tc>
      </w:tr>
      <w:tr w:rsidR="00C10E52" w:rsidRPr="0056515F" w14:paraId="39AEB8BA"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427C80E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Winter Plan </w:t>
            </w:r>
          </w:p>
        </w:tc>
        <w:tc>
          <w:tcPr>
            <w:tcW w:w="4310" w:type="dxa"/>
            <w:tcBorders>
              <w:top w:val="nil"/>
              <w:left w:val="nil"/>
              <w:bottom w:val="single" w:sz="4" w:space="0" w:color="auto"/>
              <w:right w:val="single" w:sz="4" w:space="0" w:color="auto"/>
            </w:tcBorders>
            <w:noWrap/>
            <w:vAlign w:val="bottom"/>
            <w:hideMark/>
          </w:tcPr>
          <w:p w14:paraId="3D6AB14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411FDEF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7EB8777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05CC587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B69A7B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nil"/>
              <w:right w:val="nil"/>
            </w:tcBorders>
            <w:noWrap/>
            <w:vAlign w:val="bottom"/>
            <w:hideMark/>
          </w:tcPr>
          <w:p w14:paraId="6F53E7F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p>
        </w:tc>
        <w:tc>
          <w:tcPr>
            <w:tcW w:w="850" w:type="dxa"/>
            <w:tcBorders>
              <w:top w:val="nil"/>
              <w:left w:val="single" w:sz="4" w:space="0" w:color="auto"/>
              <w:bottom w:val="single" w:sz="4" w:space="0" w:color="auto"/>
              <w:right w:val="single" w:sz="4" w:space="0" w:color="auto"/>
            </w:tcBorders>
            <w:noWrap/>
            <w:vAlign w:val="bottom"/>
            <w:hideMark/>
          </w:tcPr>
          <w:p w14:paraId="00F658A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05B2DC0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1E37E20A"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7EF19CE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Mental Health Transformation Report</w:t>
            </w:r>
          </w:p>
        </w:tc>
        <w:tc>
          <w:tcPr>
            <w:tcW w:w="4310" w:type="dxa"/>
            <w:tcBorders>
              <w:top w:val="nil"/>
              <w:left w:val="nil"/>
              <w:bottom w:val="single" w:sz="4" w:space="0" w:color="auto"/>
              <w:right w:val="single" w:sz="4" w:space="0" w:color="auto"/>
            </w:tcBorders>
            <w:shd w:val="clear" w:color="000000" w:fill="BDD7EE"/>
            <w:noWrap/>
            <w:vAlign w:val="bottom"/>
            <w:hideMark/>
          </w:tcPr>
          <w:p w14:paraId="161D490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7C863AD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48D6DD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00BC335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4F096C3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single" w:sz="4" w:space="0" w:color="auto"/>
              <w:left w:val="nil"/>
              <w:bottom w:val="single" w:sz="4" w:space="0" w:color="auto"/>
              <w:right w:val="single" w:sz="4" w:space="0" w:color="auto"/>
            </w:tcBorders>
            <w:shd w:val="clear" w:color="000000" w:fill="BDD7EE"/>
            <w:noWrap/>
            <w:vAlign w:val="bottom"/>
            <w:hideMark/>
          </w:tcPr>
          <w:p w14:paraId="37893F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2764DED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63C52C0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27A7F8C3" w14:textId="77777777" w:rsidTr="00C10E52">
        <w:trPr>
          <w:trHeight w:val="315"/>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60E76203"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People</w:t>
            </w:r>
          </w:p>
        </w:tc>
      </w:tr>
      <w:tr w:rsidR="00C10E52" w:rsidRPr="0056515F" w14:paraId="2D787416" w14:textId="77777777" w:rsidTr="00C10E52">
        <w:trPr>
          <w:trHeight w:val="300"/>
        </w:trPr>
        <w:tc>
          <w:tcPr>
            <w:tcW w:w="5281" w:type="dxa"/>
            <w:tcBorders>
              <w:top w:val="nil"/>
              <w:left w:val="single" w:sz="4" w:space="0" w:color="auto"/>
              <w:bottom w:val="single" w:sz="4" w:space="0" w:color="auto"/>
              <w:right w:val="nil"/>
            </w:tcBorders>
            <w:noWrap/>
            <w:vAlign w:val="bottom"/>
            <w:hideMark/>
          </w:tcPr>
          <w:p w14:paraId="71FF2B5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Quarterly workforce resilience report</w:t>
            </w:r>
          </w:p>
        </w:tc>
        <w:tc>
          <w:tcPr>
            <w:tcW w:w="4310" w:type="dxa"/>
            <w:tcBorders>
              <w:top w:val="nil"/>
              <w:left w:val="nil"/>
              <w:bottom w:val="single" w:sz="4" w:space="0" w:color="auto"/>
              <w:right w:val="nil"/>
            </w:tcBorders>
            <w:noWrap/>
            <w:vAlign w:val="bottom"/>
            <w:hideMark/>
          </w:tcPr>
          <w:p w14:paraId="652F05B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Workforce and OD</w:t>
            </w:r>
          </w:p>
        </w:tc>
        <w:tc>
          <w:tcPr>
            <w:tcW w:w="899" w:type="dxa"/>
            <w:tcBorders>
              <w:top w:val="nil"/>
              <w:left w:val="single" w:sz="4" w:space="0" w:color="auto"/>
              <w:bottom w:val="single" w:sz="4" w:space="0" w:color="auto"/>
              <w:right w:val="single" w:sz="4" w:space="0" w:color="auto"/>
            </w:tcBorders>
            <w:shd w:val="clear" w:color="000000" w:fill="BDD7EE"/>
            <w:noWrap/>
            <w:vAlign w:val="bottom"/>
            <w:hideMark/>
          </w:tcPr>
          <w:p w14:paraId="57FB3E9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5C9CB2B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028024F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916EA7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4F2D2C0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2FDCD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DD05C7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04F7E1E"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010A3993"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Governance</w:t>
            </w:r>
          </w:p>
        </w:tc>
      </w:tr>
      <w:tr w:rsidR="00C10E52" w:rsidRPr="0056515F" w14:paraId="2D7DEDED"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04A603D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Corporate Governance Report</w:t>
            </w:r>
          </w:p>
        </w:tc>
        <w:tc>
          <w:tcPr>
            <w:tcW w:w="4310" w:type="dxa"/>
            <w:tcBorders>
              <w:top w:val="nil"/>
              <w:left w:val="nil"/>
              <w:bottom w:val="single" w:sz="4" w:space="0" w:color="auto"/>
              <w:right w:val="single" w:sz="4" w:space="0" w:color="auto"/>
            </w:tcBorders>
            <w:shd w:val="clear" w:color="000000" w:fill="BDD7EE"/>
            <w:noWrap/>
            <w:vAlign w:val="bottom"/>
            <w:hideMark/>
          </w:tcPr>
          <w:p w14:paraId="6FEE244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1DF1E18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366878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6F69634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3912D84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2300509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5E20BC8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8ED2A5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1FB4E86E"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531D57E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lastRenderedPageBreak/>
              <w:t>Welsh Language Standards</w:t>
            </w:r>
          </w:p>
        </w:tc>
        <w:tc>
          <w:tcPr>
            <w:tcW w:w="4310" w:type="dxa"/>
            <w:tcBorders>
              <w:top w:val="nil"/>
              <w:left w:val="nil"/>
              <w:bottom w:val="single" w:sz="4" w:space="0" w:color="auto"/>
              <w:right w:val="single" w:sz="4" w:space="0" w:color="auto"/>
            </w:tcBorders>
            <w:noWrap/>
            <w:vAlign w:val="bottom"/>
            <w:hideMark/>
          </w:tcPr>
          <w:p w14:paraId="27C29C6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6FF6E09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D125A5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7420AE0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24C0DDB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1607997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3C97431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11F5D9E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4D85E29A"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7A458D5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Review of Standing Orders</w:t>
            </w:r>
          </w:p>
        </w:tc>
        <w:tc>
          <w:tcPr>
            <w:tcW w:w="4310" w:type="dxa"/>
            <w:tcBorders>
              <w:top w:val="nil"/>
              <w:left w:val="nil"/>
              <w:bottom w:val="single" w:sz="4" w:space="0" w:color="auto"/>
              <w:right w:val="single" w:sz="4" w:space="0" w:color="auto"/>
            </w:tcBorders>
            <w:noWrap/>
            <w:vAlign w:val="bottom"/>
            <w:hideMark/>
          </w:tcPr>
          <w:p w14:paraId="594B2F9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346DCC0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73394BB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781B5CA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4CBEB8D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4BC66DF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67596B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3823B93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D7B2C43"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2453037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Annual Report</w:t>
            </w:r>
          </w:p>
        </w:tc>
        <w:tc>
          <w:tcPr>
            <w:tcW w:w="4310" w:type="dxa"/>
            <w:tcBorders>
              <w:top w:val="nil"/>
              <w:left w:val="nil"/>
              <w:bottom w:val="single" w:sz="4" w:space="0" w:color="auto"/>
              <w:right w:val="single" w:sz="4" w:space="0" w:color="auto"/>
            </w:tcBorders>
            <w:noWrap/>
            <w:vAlign w:val="bottom"/>
            <w:hideMark/>
          </w:tcPr>
          <w:p w14:paraId="1FB7C33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67C8110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01423EC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656EBD6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4649D8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02FB9D6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9D1769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43BE7AD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320DBD6"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795DF0A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Accountability Report</w:t>
            </w:r>
          </w:p>
        </w:tc>
        <w:tc>
          <w:tcPr>
            <w:tcW w:w="4310" w:type="dxa"/>
            <w:tcBorders>
              <w:top w:val="nil"/>
              <w:left w:val="nil"/>
              <w:bottom w:val="single" w:sz="4" w:space="0" w:color="auto"/>
              <w:right w:val="single" w:sz="4" w:space="0" w:color="auto"/>
            </w:tcBorders>
            <w:noWrap/>
            <w:vAlign w:val="bottom"/>
            <w:hideMark/>
          </w:tcPr>
          <w:p w14:paraId="23E67A0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5BE366E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DEEC2D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0BB6A58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8F8EE9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00E588F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0C5616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2F3659D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B777F25"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2E9E8CA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Advisory Group Report (inc 3x Group Key Issues Reports)</w:t>
            </w:r>
          </w:p>
        </w:tc>
        <w:tc>
          <w:tcPr>
            <w:tcW w:w="4310" w:type="dxa"/>
            <w:tcBorders>
              <w:top w:val="nil"/>
              <w:left w:val="nil"/>
              <w:bottom w:val="single" w:sz="4" w:space="0" w:color="auto"/>
              <w:right w:val="single" w:sz="4" w:space="0" w:color="auto"/>
            </w:tcBorders>
            <w:shd w:val="clear" w:color="000000" w:fill="BDD7EE"/>
            <w:noWrap/>
            <w:vAlign w:val="bottom"/>
            <w:hideMark/>
          </w:tcPr>
          <w:p w14:paraId="1387A89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shd w:val="clear" w:color="000000" w:fill="BDD7EE"/>
            <w:noWrap/>
            <w:vAlign w:val="bottom"/>
            <w:hideMark/>
          </w:tcPr>
          <w:p w14:paraId="565C216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2779E66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0A89A90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5E27668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2895778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91837A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011B32C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529F75C"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02555E2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Structured Assessment and Audit Letter</w:t>
            </w:r>
          </w:p>
        </w:tc>
        <w:tc>
          <w:tcPr>
            <w:tcW w:w="4310" w:type="dxa"/>
            <w:tcBorders>
              <w:top w:val="nil"/>
              <w:left w:val="nil"/>
              <w:bottom w:val="single" w:sz="4" w:space="0" w:color="auto"/>
              <w:right w:val="single" w:sz="4" w:space="0" w:color="auto"/>
            </w:tcBorders>
            <w:noWrap/>
            <w:vAlign w:val="bottom"/>
            <w:hideMark/>
          </w:tcPr>
          <w:p w14:paraId="200A980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Corporate Governance</w:t>
            </w:r>
          </w:p>
        </w:tc>
        <w:tc>
          <w:tcPr>
            <w:tcW w:w="899" w:type="dxa"/>
            <w:tcBorders>
              <w:top w:val="nil"/>
              <w:left w:val="nil"/>
              <w:bottom w:val="single" w:sz="4" w:space="0" w:color="auto"/>
              <w:right w:val="single" w:sz="4" w:space="0" w:color="auto"/>
            </w:tcBorders>
            <w:noWrap/>
            <w:vAlign w:val="bottom"/>
            <w:hideMark/>
          </w:tcPr>
          <w:p w14:paraId="51767B0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959A84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0F994B9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6F4ADC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73BA81C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nil"/>
              <w:right w:val="nil"/>
            </w:tcBorders>
            <w:noWrap/>
            <w:vAlign w:val="bottom"/>
            <w:hideMark/>
          </w:tcPr>
          <w:p w14:paraId="55129A9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p>
        </w:tc>
        <w:tc>
          <w:tcPr>
            <w:tcW w:w="851" w:type="dxa"/>
            <w:tcBorders>
              <w:top w:val="nil"/>
              <w:left w:val="single" w:sz="4" w:space="0" w:color="auto"/>
              <w:bottom w:val="single" w:sz="4" w:space="0" w:color="auto"/>
              <w:right w:val="single" w:sz="4" w:space="0" w:color="auto"/>
            </w:tcBorders>
            <w:shd w:val="clear" w:color="000000" w:fill="BDD7EE"/>
            <w:noWrap/>
            <w:vAlign w:val="bottom"/>
            <w:hideMark/>
          </w:tcPr>
          <w:p w14:paraId="45C2970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B9CF27F"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46036741"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Items Already Considered by Committees</w:t>
            </w:r>
          </w:p>
        </w:tc>
      </w:tr>
      <w:tr w:rsidR="00C10E52" w:rsidRPr="0056515F" w14:paraId="7D50DFEA"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1F0FA95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Finance Report </w:t>
            </w:r>
          </w:p>
        </w:tc>
        <w:tc>
          <w:tcPr>
            <w:tcW w:w="4310" w:type="dxa"/>
            <w:tcBorders>
              <w:top w:val="nil"/>
              <w:left w:val="nil"/>
              <w:bottom w:val="single" w:sz="4" w:space="0" w:color="auto"/>
              <w:right w:val="single" w:sz="4" w:space="0" w:color="auto"/>
            </w:tcBorders>
            <w:shd w:val="clear" w:color="000000" w:fill="BDD7EE"/>
            <w:noWrap/>
            <w:vAlign w:val="bottom"/>
            <w:hideMark/>
          </w:tcPr>
          <w:p w14:paraId="36E1033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Finance</w:t>
            </w:r>
          </w:p>
        </w:tc>
        <w:tc>
          <w:tcPr>
            <w:tcW w:w="899" w:type="dxa"/>
            <w:tcBorders>
              <w:top w:val="nil"/>
              <w:left w:val="nil"/>
              <w:bottom w:val="single" w:sz="4" w:space="0" w:color="auto"/>
              <w:right w:val="single" w:sz="4" w:space="0" w:color="auto"/>
            </w:tcBorders>
            <w:shd w:val="clear" w:color="000000" w:fill="BDD7EE"/>
            <w:noWrap/>
            <w:vAlign w:val="bottom"/>
            <w:hideMark/>
          </w:tcPr>
          <w:p w14:paraId="71462CA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C2CC9C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4D46BF7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2E2C646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815201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5D7C9CD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1099F4C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319875D"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22AB21D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Performance Report </w:t>
            </w:r>
          </w:p>
        </w:tc>
        <w:tc>
          <w:tcPr>
            <w:tcW w:w="4310" w:type="dxa"/>
            <w:tcBorders>
              <w:top w:val="nil"/>
              <w:left w:val="nil"/>
              <w:bottom w:val="single" w:sz="4" w:space="0" w:color="auto"/>
              <w:right w:val="single" w:sz="4" w:space="0" w:color="auto"/>
            </w:tcBorders>
            <w:shd w:val="clear" w:color="000000" w:fill="BDD7EE"/>
            <w:noWrap/>
            <w:vAlign w:val="bottom"/>
            <w:hideMark/>
          </w:tcPr>
          <w:p w14:paraId="1A3E55D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Director of Finance</w:t>
            </w:r>
          </w:p>
        </w:tc>
        <w:tc>
          <w:tcPr>
            <w:tcW w:w="899" w:type="dxa"/>
            <w:tcBorders>
              <w:top w:val="nil"/>
              <w:left w:val="nil"/>
              <w:bottom w:val="single" w:sz="4" w:space="0" w:color="auto"/>
              <w:right w:val="single" w:sz="4" w:space="0" w:color="auto"/>
            </w:tcBorders>
            <w:shd w:val="clear" w:color="000000" w:fill="BDD7EE"/>
            <w:noWrap/>
            <w:vAlign w:val="bottom"/>
            <w:hideMark/>
          </w:tcPr>
          <w:p w14:paraId="646F713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22583F7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2E86F62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0A9DBB5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6028C08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166F2FF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4291168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1F5E7114" w14:textId="77777777" w:rsidTr="00C10E52">
        <w:trPr>
          <w:trHeight w:val="300"/>
        </w:trPr>
        <w:tc>
          <w:tcPr>
            <w:tcW w:w="5281" w:type="dxa"/>
            <w:tcBorders>
              <w:top w:val="nil"/>
              <w:left w:val="single" w:sz="4" w:space="0" w:color="auto"/>
              <w:bottom w:val="single" w:sz="4" w:space="0" w:color="auto"/>
              <w:right w:val="single" w:sz="4" w:space="0" w:color="auto"/>
            </w:tcBorders>
            <w:shd w:val="clear" w:color="000000" w:fill="BDD7EE"/>
            <w:noWrap/>
            <w:vAlign w:val="bottom"/>
            <w:hideMark/>
          </w:tcPr>
          <w:p w14:paraId="156AEA9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Escalation Report (reporting through the IPR as above)</w:t>
            </w:r>
          </w:p>
        </w:tc>
        <w:tc>
          <w:tcPr>
            <w:tcW w:w="4310" w:type="dxa"/>
            <w:tcBorders>
              <w:top w:val="nil"/>
              <w:left w:val="nil"/>
              <w:bottom w:val="single" w:sz="4" w:space="0" w:color="auto"/>
              <w:right w:val="single" w:sz="4" w:space="0" w:color="auto"/>
            </w:tcBorders>
            <w:shd w:val="clear" w:color="000000" w:fill="BDD7EE"/>
            <w:noWrap/>
            <w:vAlign w:val="bottom"/>
            <w:hideMark/>
          </w:tcPr>
          <w:p w14:paraId="41B609E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shd w:val="thinDiagStripe" w:color="5B9BD5" w:fill="auto"/>
            <w:noWrap/>
            <w:vAlign w:val="bottom"/>
            <w:hideMark/>
          </w:tcPr>
          <w:p w14:paraId="7FA6D07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D982E2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thinDiagStripe" w:color="5B9BD5" w:fill="auto"/>
            <w:noWrap/>
            <w:vAlign w:val="bottom"/>
            <w:hideMark/>
          </w:tcPr>
          <w:p w14:paraId="122EC48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thinDiagStripe" w:color="5B9BD5" w:fill="auto"/>
            <w:noWrap/>
            <w:vAlign w:val="bottom"/>
            <w:hideMark/>
          </w:tcPr>
          <w:p w14:paraId="2735C09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thinDiagStripe" w:color="5B9BD5" w:fill="auto"/>
            <w:noWrap/>
            <w:vAlign w:val="bottom"/>
            <w:hideMark/>
          </w:tcPr>
          <w:p w14:paraId="542A230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thinDiagStripe" w:color="5B9BD5" w:fill="auto"/>
            <w:noWrap/>
            <w:vAlign w:val="bottom"/>
            <w:hideMark/>
          </w:tcPr>
          <w:p w14:paraId="6F8E393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E35572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4B3668C7"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0524DF4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Nurse Staffing Levels (Wales) Act 2016</w:t>
            </w:r>
          </w:p>
        </w:tc>
        <w:tc>
          <w:tcPr>
            <w:tcW w:w="4310" w:type="dxa"/>
            <w:tcBorders>
              <w:top w:val="nil"/>
              <w:left w:val="nil"/>
              <w:bottom w:val="single" w:sz="4" w:space="0" w:color="auto"/>
              <w:right w:val="single" w:sz="4" w:space="0" w:color="auto"/>
            </w:tcBorders>
            <w:noWrap/>
            <w:vAlign w:val="bottom"/>
            <w:hideMark/>
          </w:tcPr>
          <w:p w14:paraId="7296D73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Nursing and Patient Experience </w:t>
            </w:r>
          </w:p>
        </w:tc>
        <w:tc>
          <w:tcPr>
            <w:tcW w:w="899" w:type="dxa"/>
            <w:tcBorders>
              <w:top w:val="nil"/>
              <w:left w:val="nil"/>
              <w:bottom w:val="single" w:sz="4" w:space="0" w:color="auto"/>
              <w:right w:val="single" w:sz="4" w:space="0" w:color="auto"/>
            </w:tcBorders>
            <w:shd w:val="clear" w:color="000000" w:fill="BDD7EE"/>
            <w:noWrap/>
            <w:vAlign w:val="bottom"/>
            <w:hideMark/>
          </w:tcPr>
          <w:p w14:paraId="1FCC830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03CB4FD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29C238E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B0DDB4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DA2C33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828995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789019B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CE7D3CB"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015E6D3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Progress Against the Annual Plan </w:t>
            </w:r>
          </w:p>
        </w:tc>
        <w:tc>
          <w:tcPr>
            <w:tcW w:w="4310" w:type="dxa"/>
            <w:tcBorders>
              <w:top w:val="nil"/>
              <w:left w:val="nil"/>
              <w:bottom w:val="single" w:sz="4" w:space="0" w:color="auto"/>
              <w:right w:val="single" w:sz="4" w:space="0" w:color="auto"/>
            </w:tcBorders>
            <w:noWrap/>
            <w:vAlign w:val="bottom"/>
            <w:hideMark/>
          </w:tcPr>
          <w:p w14:paraId="1E9199E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Executive Director of Planning and Partnerships  </w:t>
            </w:r>
          </w:p>
        </w:tc>
        <w:tc>
          <w:tcPr>
            <w:tcW w:w="899" w:type="dxa"/>
            <w:tcBorders>
              <w:top w:val="nil"/>
              <w:left w:val="nil"/>
              <w:bottom w:val="single" w:sz="4" w:space="0" w:color="auto"/>
              <w:right w:val="single" w:sz="4" w:space="0" w:color="auto"/>
            </w:tcBorders>
            <w:shd w:val="clear" w:color="000000" w:fill="BDD7EE"/>
            <w:noWrap/>
            <w:vAlign w:val="bottom"/>
            <w:hideMark/>
          </w:tcPr>
          <w:p w14:paraId="52CAC7A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Qtr 4</w:t>
            </w:r>
          </w:p>
        </w:tc>
        <w:tc>
          <w:tcPr>
            <w:tcW w:w="851" w:type="dxa"/>
            <w:tcBorders>
              <w:top w:val="nil"/>
              <w:left w:val="nil"/>
              <w:bottom w:val="single" w:sz="4" w:space="0" w:color="auto"/>
              <w:right w:val="single" w:sz="4" w:space="0" w:color="auto"/>
            </w:tcBorders>
            <w:noWrap/>
            <w:vAlign w:val="bottom"/>
            <w:hideMark/>
          </w:tcPr>
          <w:p w14:paraId="4859491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2456A29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Qtr 1</w:t>
            </w:r>
          </w:p>
        </w:tc>
        <w:tc>
          <w:tcPr>
            <w:tcW w:w="850" w:type="dxa"/>
            <w:tcBorders>
              <w:top w:val="nil"/>
              <w:left w:val="nil"/>
              <w:bottom w:val="nil"/>
              <w:right w:val="nil"/>
            </w:tcBorders>
            <w:noWrap/>
            <w:vAlign w:val="bottom"/>
            <w:hideMark/>
          </w:tcPr>
          <w:p w14:paraId="2AA9735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p>
        </w:tc>
        <w:tc>
          <w:tcPr>
            <w:tcW w:w="993" w:type="dxa"/>
            <w:tcBorders>
              <w:top w:val="nil"/>
              <w:left w:val="single" w:sz="4" w:space="0" w:color="auto"/>
              <w:bottom w:val="single" w:sz="4" w:space="0" w:color="auto"/>
              <w:right w:val="single" w:sz="4" w:space="0" w:color="auto"/>
            </w:tcBorders>
            <w:shd w:val="clear" w:color="000000" w:fill="BDD7EE"/>
            <w:noWrap/>
            <w:vAlign w:val="bottom"/>
            <w:hideMark/>
          </w:tcPr>
          <w:p w14:paraId="41BBD389" w14:textId="43F4DEA4"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Qtr</w:t>
            </w:r>
            <w:r w:rsidR="00C80EED" w:rsidRPr="0056515F">
              <w:rPr>
                <w:rFonts w:ascii="Verdana" w:eastAsia="Times New Roman" w:hAnsi="Verdana" w:cs="Calibri"/>
                <w:color w:val="000000"/>
                <w:sz w:val="24"/>
                <w:szCs w:val="24"/>
                <w:lang w:eastAsia="en-GB"/>
              </w:rPr>
              <w:t xml:space="preserve"> </w:t>
            </w:r>
            <w:r w:rsidRPr="0056515F">
              <w:rPr>
                <w:rFonts w:ascii="Verdana" w:eastAsia="Times New Roman" w:hAnsi="Verdana" w:cs="Calibri"/>
                <w:color w:val="000000"/>
                <w:sz w:val="24"/>
                <w:szCs w:val="24"/>
                <w:lang w:eastAsia="en-GB"/>
              </w:rPr>
              <w:t xml:space="preserve">2 </w:t>
            </w:r>
          </w:p>
        </w:tc>
        <w:tc>
          <w:tcPr>
            <w:tcW w:w="850" w:type="dxa"/>
            <w:tcBorders>
              <w:top w:val="nil"/>
              <w:left w:val="nil"/>
              <w:bottom w:val="single" w:sz="4" w:space="0" w:color="auto"/>
              <w:right w:val="single" w:sz="4" w:space="0" w:color="auto"/>
            </w:tcBorders>
            <w:noWrap/>
            <w:vAlign w:val="bottom"/>
            <w:hideMark/>
          </w:tcPr>
          <w:p w14:paraId="5DAF084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3D26CBAB" w14:textId="77777777" w:rsidR="00C80EED" w:rsidRPr="0056515F" w:rsidRDefault="00C80EED"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w:t>
            </w:r>
          </w:p>
          <w:p w14:paraId="1EDE9ADD" w14:textId="1C09C066"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Qtr</w:t>
            </w:r>
            <w:r w:rsidR="00C80EED" w:rsidRPr="0056515F">
              <w:rPr>
                <w:rFonts w:ascii="Verdana" w:eastAsia="Times New Roman" w:hAnsi="Verdana" w:cs="Calibri"/>
                <w:color w:val="000000"/>
                <w:sz w:val="24"/>
                <w:szCs w:val="24"/>
                <w:lang w:eastAsia="en-GB"/>
              </w:rPr>
              <w:t xml:space="preserve"> </w:t>
            </w:r>
            <w:r w:rsidRPr="0056515F">
              <w:rPr>
                <w:rFonts w:ascii="Verdana" w:eastAsia="Times New Roman" w:hAnsi="Verdana" w:cs="Calibri"/>
                <w:color w:val="000000"/>
                <w:sz w:val="24"/>
                <w:szCs w:val="24"/>
                <w:lang w:eastAsia="en-GB"/>
              </w:rPr>
              <w:t xml:space="preserve">3 </w:t>
            </w:r>
          </w:p>
        </w:tc>
      </w:tr>
      <w:tr w:rsidR="00C10E52" w:rsidRPr="0056515F" w14:paraId="6FADBC94" w14:textId="77777777" w:rsidTr="00C10E52">
        <w:trPr>
          <w:trHeight w:val="300"/>
        </w:trPr>
        <w:tc>
          <w:tcPr>
            <w:tcW w:w="15877" w:type="dxa"/>
            <w:gridSpan w:val="9"/>
            <w:tcBorders>
              <w:top w:val="single" w:sz="4" w:space="0" w:color="auto"/>
              <w:left w:val="single" w:sz="4" w:space="0" w:color="auto"/>
              <w:bottom w:val="single" w:sz="4" w:space="0" w:color="auto"/>
              <w:right w:val="single" w:sz="4" w:space="0" w:color="auto"/>
            </w:tcBorders>
            <w:shd w:val="clear" w:color="000000" w:fill="C1A775"/>
            <w:noWrap/>
            <w:vAlign w:val="bottom"/>
            <w:hideMark/>
          </w:tcPr>
          <w:p w14:paraId="44B505D6" w14:textId="77777777" w:rsidR="00A87D41" w:rsidRPr="0056515F" w:rsidRDefault="00A87D41" w:rsidP="00CE5D07">
            <w:pPr>
              <w:spacing w:after="0" w:line="240" w:lineRule="auto"/>
              <w:rPr>
                <w:rFonts w:ascii="Verdana" w:eastAsia="Times New Roman" w:hAnsi="Verdana" w:cs="Calibri"/>
                <w:b/>
                <w:bCs/>
                <w:color w:val="000000"/>
                <w:sz w:val="24"/>
                <w:szCs w:val="24"/>
                <w:lang w:eastAsia="en-GB"/>
              </w:rPr>
            </w:pPr>
            <w:r w:rsidRPr="0056515F">
              <w:rPr>
                <w:rFonts w:ascii="Verdana" w:eastAsia="Times New Roman" w:hAnsi="Verdana" w:cs="Calibri"/>
                <w:b/>
                <w:bCs/>
                <w:color w:val="000000"/>
                <w:sz w:val="24"/>
                <w:szCs w:val="24"/>
                <w:lang w:eastAsia="en-GB"/>
              </w:rPr>
              <w:t>Additional Items</w:t>
            </w:r>
          </w:p>
        </w:tc>
      </w:tr>
      <w:tr w:rsidR="00C10E52" w:rsidRPr="0056515F" w14:paraId="0F9B03C5"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772871C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May – Dental report</w:t>
            </w:r>
          </w:p>
        </w:tc>
        <w:tc>
          <w:tcPr>
            <w:tcW w:w="4310" w:type="dxa"/>
            <w:tcBorders>
              <w:top w:val="nil"/>
              <w:left w:val="nil"/>
              <w:bottom w:val="single" w:sz="4" w:space="0" w:color="auto"/>
              <w:right w:val="single" w:sz="4" w:space="0" w:color="auto"/>
            </w:tcBorders>
            <w:noWrap/>
            <w:vAlign w:val="bottom"/>
            <w:hideMark/>
          </w:tcPr>
          <w:p w14:paraId="65A29F0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shd w:val="clear" w:color="000000" w:fill="BDD7EE"/>
            <w:noWrap/>
            <w:vAlign w:val="bottom"/>
            <w:hideMark/>
          </w:tcPr>
          <w:p w14:paraId="2ABB125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5BAEAF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4ED6013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2FA81B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5F4FFDC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1AC8D95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2647126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242A49F6"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48EC4F1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July – GMS</w:t>
            </w:r>
          </w:p>
        </w:tc>
        <w:tc>
          <w:tcPr>
            <w:tcW w:w="4310" w:type="dxa"/>
            <w:tcBorders>
              <w:top w:val="nil"/>
              <w:left w:val="nil"/>
              <w:bottom w:val="single" w:sz="4" w:space="0" w:color="auto"/>
              <w:right w:val="single" w:sz="4" w:space="0" w:color="auto"/>
            </w:tcBorders>
            <w:noWrap/>
            <w:vAlign w:val="bottom"/>
            <w:hideMark/>
          </w:tcPr>
          <w:p w14:paraId="2CA2295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641923E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384512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shd w:val="clear" w:color="000000" w:fill="BDD7EE"/>
            <w:noWrap/>
            <w:vAlign w:val="bottom"/>
            <w:hideMark/>
          </w:tcPr>
          <w:p w14:paraId="762B24E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032BD6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6599076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3ABD3B4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089701B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5C835B21"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056432D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September – Community Pharmacy</w:t>
            </w:r>
          </w:p>
        </w:tc>
        <w:tc>
          <w:tcPr>
            <w:tcW w:w="4310" w:type="dxa"/>
            <w:tcBorders>
              <w:top w:val="nil"/>
              <w:left w:val="nil"/>
              <w:bottom w:val="single" w:sz="4" w:space="0" w:color="auto"/>
              <w:right w:val="single" w:sz="4" w:space="0" w:color="auto"/>
            </w:tcBorders>
            <w:noWrap/>
            <w:vAlign w:val="bottom"/>
            <w:hideMark/>
          </w:tcPr>
          <w:p w14:paraId="6FFF3F1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2E243F2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F97A74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37F99FD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7E75F2C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0DEF261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A96095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58F2250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F385E44"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364BD5C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November – Optometry</w:t>
            </w:r>
          </w:p>
        </w:tc>
        <w:tc>
          <w:tcPr>
            <w:tcW w:w="4310" w:type="dxa"/>
            <w:tcBorders>
              <w:top w:val="nil"/>
              <w:left w:val="nil"/>
              <w:bottom w:val="single" w:sz="4" w:space="0" w:color="auto"/>
              <w:right w:val="single" w:sz="4" w:space="0" w:color="auto"/>
            </w:tcBorders>
            <w:noWrap/>
            <w:vAlign w:val="bottom"/>
            <w:hideMark/>
          </w:tcPr>
          <w:p w14:paraId="1656315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03B02AA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1861242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61B4E40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39DB88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04BD5C9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F964B1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73CBDF0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40929E32"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60855C99" w14:textId="783CAE34"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January – </w:t>
            </w:r>
            <w:r w:rsidR="004F4884" w:rsidRPr="0056515F">
              <w:rPr>
                <w:rFonts w:ascii="Verdana" w:eastAsia="Times New Roman" w:hAnsi="Verdana" w:cs="Calibri"/>
                <w:color w:val="000000"/>
                <w:sz w:val="24"/>
                <w:szCs w:val="24"/>
                <w:lang w:eastAsia="en-GB"/>
              </w:rPr>
              <w:t>Phlebotomy</w:t>
            </w:r>
          </w:p>
        </w:tc>
        <w:tc>
          <w:tcPr>
            <w:tcW w:w="4310" w:type="dxa"/>
            <w:tcBorders>
              <w:top w:val="nil"/>
              <w:left w:val="nil"/>
              <w:bottom w:val="single" w:sz="4" w:space="0" w:color="auto"/>
              <w:right w:val="single" w:sz="4" w:space="0" w:color="auto"/>
            </w:tcBorders>
            <w:noWrap/>
            <w:vAlign w:val="bottom"/>
            <w:hideMark/>
          </w:tcPr>
          <w:p w14:paraId="773E4A3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2BB1609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4ED3679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F399A1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FD951D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4F24F3F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shd w:val="clear" w:color="000000" w:fill="BDD7EE"/>
            <w:noWrap/>
            <w:vAlign w:val="bottom"/>
            <w:hideMark/>
          </w:tcPr>
          <w:p w14:paraId="57AFAB7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095297B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F4A5AB8"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53CBBAC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lastRenderedPageBreak/>
              <w:t>March – District Nursing</w:t>
            </w:r>
          </w:p>
        </w:tc>
        <w:tc>
          <w:tcPr>
            <w:tcW w:w="4310" w:type="dxa"/>
            <w:tcBorders>
              <w:top w:val="nil"/>
              <w:left w:val="nil"/>
              <w:bottom w:val="single" w:sz="4" w:space="0" w:color="auto"/>
              <w:right w:val="single" w:sz="4" w:space="0" w:color="auto"/>
            </w:tcBorders>
            <w:noWrap/>
            <w:vAlign w:val="bottom"/>
            <w:hideMark/>
          </w:tcPr>
          <w:p w14:paraId="49C9639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Chief Operating Officer</w:t>
            </w:r>
          </w:p>
        </w:tc>
        <w:tc>
          <w:tcPr>
            <w:tcW w:w="899" w:type="dxa"/>
            <w:tcBorders>
              <w:top w:val="nil"/>
              <w:left w:val="nil"/>
              <w:bottom w:val="single" w:sz="4" w:space="0" w:color="auto"/>
              <w:right w:val="single" w:sz="4" w:space="0" w:color="auto"/>
            </w:tcBorders>
            <w:noWrap/>
            <w:vAlign w:val="bottom"/>
            <w:hideMark/>
          </w:tcPr>
          <w:p w14:paraId="4DFEAF5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3E9A40E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3EB8A7A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4D045AF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noWrap/>
            <w:vAlign w:val="bottom"/>
            <w:hideMark/>
          </w:tcPr>
          <w:p w14:paraId="3B221FB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72706C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000000" w:fill="BDD7EE"/>
            <w:noWrap/>
            <w:vAlign w:val="bottom"/>
            <w:hideMark/>
          </w:tcPr>
          <w:p w14:paraId="1F3C81C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1B2F3E77"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128738F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Digital Eye Care</w:t>
            </w:r>
          </w:p>
        </w:tc>
        <w:tc>
          <w:tcPr>
            <w:tcW w:w="4310" w:type="dxa"/>
            <w:tcBorders>
              <w:top w:val="nil"/>
              <w:left w:val="nil"/>
              <w:bottom w:val="single" w:sz="4" w:space="0" w:color="auto"/>
              <w:right w:val="single" w:sz="4" w:space="0" w:color="auto"/>
            </w:tcBorders>
            <w:noWrap/>
            <w:vAlign w:val="bottom"/>
            <w:hideMark/>
          </w:tcPr>
          <w:p w14:paraId="68A1E40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Digital </w:t>
            </w:r>
          </w:p>
        </w:tc>
        <w:tc>
          <w:tcPr>
            <w:tcW w:w="899" w:type="dxa"/>
            <w:tcBorders>
              <w:top w:val="nil"/>
              <w:left w:val="nil"/>
              <w:bottom w:val="single" w:sz="4" w:space="0" w:color="auto"/>
              <w:right w:val="single" w:sz="4" w:space="0" w:color="auto"/>
            </w:tcBorders>
            <w:noWrap/>
            <w:vAlign w:val="bottom"/>
            <w:hideMark/>
          </w:tcPr>
          <w:p w14:paraId="25B4C6A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233557F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507CAF7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5A654BE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B1E335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50A54B1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703E257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69CFBEF2"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7E7C099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Public Service Ombudsman Report and Annual Letter</w:t>
            </w:r>
          </w:p>
        </w:tc>
        <w:tc>
          <w:tcPr>
            <w:tcW w:w="4310" w:type="dxa"/>
            <w:tcBorders>
              <w:top w:val="nil"/>
              <w:left w:val="nil"/>
              <w:bottom w:val="single" w:sz="4" w:space="0" w:color="auto"/>
              <w:right w:val="single" w:sz="4" w:space="0" w:color="auto"/>
            </w:tcBorders>
            <w:noWrap/>
            <w:vAlign w:val="bottom"/>
            <w:hideMark/>
          </w:tcPr>
          <w:p w14:paraId="77899038"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Nursing and Patient Experience </w:t>
            </w:r>
          </w:p>
        </w:tc>
        <w:tc>
          <w:tcPr>
            <w:tcW w:w="899" w:type="dxa"/>
            <w:tcBorders>
              <w:top w:val="nil"/>
              <w:left w:val="nil"/>
              <w:bottom w:val="single" w:sz="4" w:space="0" w:color="auto"/>
              <w:right w:val="single" w:sz="4" w:space="0" w:color="auto"/>
            </w:tcBorders>
            <w:noWrap/>
            <w:vAlign w:val="bottom"/>
            <w:hideMark/>
          </w:tcPr>
          <w:p w14:paraId="736E999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75065F2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107DA21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3EC0A32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F40C61E"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2FD65C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7E359CD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0FA2E7C" w14:textId="77777777" w:rsidTr="00C10E52">
        <w:trPr>
          <w:trHeight w:val="300"/>
        </w:trPr>
        <w:tc>
          <w:tcPr>
            <w:tcW w:w="5281" w:type="dxa"/>
            <w:tcBorders>
              <w:top w:val="nil"/>
              <w:left w:val="single" w:sz="4" w:space="0" w:color="auto"/>
              <w:bottom w:val="single" w:sz="4" w:space="0" w:color="auto"/>
              <w:right w:val="single" w:sz="4" w:space="0" w:color="auto"/>
            </w:tcBorders>
            <w:noWrap/>
            <w:vAlign w:val="bottom"/>
            <w:hideMark/>
          </w:tcPr>
          <w:p w14:paraId="61DD431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Climate Adaptation Strategy</w:t>
            </w:r>
          </w:p>
        </w:tc>
        <w:tc>
          <w:tcPr>
            <w:tcW w:w="4310" w:type="dxa"/>
            <w:tcBorders>
              <w:top w:val="nil"/>
              <w:left w:val="nil"/>
              <w:bottom w:val="single" w:sz="4" w:space="0" w:color="auto"/>
              <w:right w:val="single" w:sz="4" w:space="0" w:color="auto"/>
            </w:tcBorders>
            <w:noWrap/>
            <w:vAlign w:val="bottom"/>
            <w:hideMark/>
          </w:tcPr>
          <w:p w14:paraId="0062FEB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Executive Director of Planning and Partnerships  </w:t>
            </w:r>
          </w:p>
        </w:tc>
        <w:tc>
          <w:tcPr>
            <w:tcW w:w="899" w:type="dxa"/>
            <w:tcBorders>
              <w:top w:val="nil"/>
              <w:left w:val="nil"/>
              <w:bottom w:val="single" w:sz="4" w:space="0" w:color="auto"/>
              <w:right w:val="single" w:sz="4" w:space="0" w:color="auto"/>
            </w:tcBorders>
            <w:noWrap/>
            <w:vAlign w:val="bottom"/>
            <w:hideMark/>
          </w:tcPr>
          <w:p w14:paraId="70D302B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6A1BAB20"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4280DCE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64A6F0BD"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736E81A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71712C06"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1DB2D74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737A0168" w14:textId="77777777" w:rsidTr="007E52B4">
        <w:trPr>
          <w:trHeight w:val="300"/>
        </w:trPr>
        <w:tc>
          <w:tcPr>
            <w:tcW w:w="5281" w:type="dxa"/>
            <w:tcBorders>
              <w:top w:val="nil"/>
              <w:left w:val="single" w:sz="4" w:space="0" w:color="auto"/>
              <w:bottom w:val="single" w:sz="4" w:space="0" w:color="auto"/>
              <w:right w:val="single" w:sz="4" w:space="0" w:color="auto"/>
            </w:tcBorders>
            <w:noWrap/>
            <w:vAlign w:val="bottom"/>
            <w:hideMark/>
          </w:tcPr>
          <w:p w14:paraId="48D64DDF"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Approval of Microsoft Office Enterprise License Agreement</w:t>
            </w:r>
          </w:p>
        </w:tc>
        <w:tc>
          <w:tcPr>
            <w:tcW w:w="4310" w:type="dxa"/>
            <w:tcBorders>
              <w:top w:val="nil"/>
              <w:left w:val="nil"/>
              <w:bottom w:val="single" w:sz="4" w:space="0" w:color="auto"/>
              <w:right w:val="single" w:sz="4" w:space="0" w:color="auto"/>
            </w:tcBorders>
            <w:noWrap/>
            <w:vAlign w:val="bottom"/>
            <w:hideMark/>
          </w:tcPr>
          <w:p w14:paraId="6076438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Director of Digital </w:t>
            </w:r>
          </w:p>
        </w:tc>
        <w:tc>
          <w:tcPr>
            <w:tcW w:w="899" w:type="dxa"/>
            <w:tcBorders>
              <w:top w:val="nil"/>
              <w:left w:val="nil"/>
              <w:bottom w:val="single" w:sz="4" w:space="0" w:color="auto"/>
              <w:right w:val="single" w:sz="4" w:space="0" w:color="auto"/>
            </w:tcBorders>
            <w:noWrap/>
            <w:vAlign w:val="bottom"/>
            <w:hideMark/>
          </w:tcPr>
          <w:p w14:paraId="340A1C0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02E27EBB"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46249045"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03BF73B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nil"/>
            </w:tcBorders>
            <w:noWrap/>
            <w:vAlign w:val="bottom"/>
            <w:hideMark/>
          </w:tcPr>
          <w:p w14:paraId="62C743B7"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single" w:sz="4" w:space="0" w:color="auto"/>
              <w:bottom w:val="single" w:sz="4" w:space="0" w:color="auto"/>
              <w:right w:val="single" w:sz="4" w:space="0" w:color="auto"/>
            </w:tcBorders>
            <w:noWrap/>
            <w:vAlign w:val="bottom"/>
            <w:hideMark/>
          </w:tcPr>
          <w:p w14:paraId="117DB69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clear" w:color="auto" w:fill="BDD6EE" w:themeFill="accent1" w:themeFillTint="66"/>
            <w:noWrap/>
            <w:vAlign w:val="bottom"/>
            <w:hideMark/>
          </w:tcPr>
          <w:p w14:paraId="1ED1D8E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C10E52" w:rsidRPr="0056515F" w14:paraId="016A6369" w14:textId="77777777" w:rsidTr="004C2425">
        <w:trPr>
          <w:trHeight w:val="300"/>
        </w:trPr>
        <w:tc>
          <w:tcPr>
            <w:tcW w:w="5281" w:type="dxa"/>
            <w:tcBorders>
              <w:top w:val="nil"/>
              <w:left w:val="single" w:sz="4" w:space="0" w:color="auto"/>
              <w:bottom w:val="single" w:sz="4" w:space="0" w:color="auto"/>
              <w:right w:val="single" w:sz="4" w:space="0" w:color="auto"/>
            </w:tcBorders>
            <w:noWrap/>
            <w:vAlign w:val="bottom"/>
            <w:hideMark/>
          </w:tcPr>
          <w:p w14:paraId="2A94F289"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Maturity Matrix </w:t>
            </w:r>
          </w:p>
        </w:tc>
        <w:tc>
          <w:tcPr>
            <w:tcW w:w="4310" w:type="dxa"/>
            <w:tcBorders>
              <w:top w:val="nil"/>
              <w:left w:val="nil"/>
              <w:bottom w:val="single" w:sz="4" w:space="0" w:color="auto"/>
              <w:right w:val="single" w:sz="4" w:space="0" w:color="auto"/>
            </w:tcBorders>
            <w:noWrap/>
            <w:vAlign w:val="bottom"/>
            <w:hideMark/>
          </w:tcPr>
          <w:p w14:paraId="2F29401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xml:space="preserve">Executive Director of Planning and Partnerships  </w:t>
            </w:r>
          </w:p>
        </w:tc>
        <w:tc>
          <w:tcPr>
            <w:tcW w:w="899" w:type="dxa"/>
            <w:tcBorders>
              <w:top w:val="nil"/>
              <w:left w:val="nil"/>
              <w:bottom w:val="single" w:sz="4" w:space="0" w:color="auto"/>
              <w:right w:val="single" w:sz="4" w:space="0" w:color="auto"/>
            </w:tcBorders>
            <w:noWrap/>
            <w:vAlign w:val="bottom"/>
            <w:hideMark/>
          </w:tcPr>
          <w:p w14:paraId="5C8BC54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shd w:val="thinDiagStripe" w:color="5B9BD5" w:fill="auto"/>
            <w:noWrap/>
            <w:vAlign w:val="bottom"/>
            <w:hideMark/>
          </w:tcPr>
          <w:p w14:paraId="791B6331"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2" w:type="dxa"/>
            <w:tcBorders>
              <w:top w:val="nil"/>
              <w:left w:val="nil"/>
              <w:bottom w:val="single" w:sz="4" w:space="0" w:color="auto"/>
              <w:right w:val="single" w:sz="4" w:space="0" w:color="auto"/>
            </w:tcBorders>
            <w:noWrap/>
            <w:vAlign w:val="bottom"/>
            <w:hideMark/>
          </w:tcPr>
          <w:p w14:paraId="2AB9566C"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23353E62"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993" w:type="dxa"/>
            <w:tcBorders>
              <w:top w:val="nil"/>
              <w:left w:val="nil"/>
              <w:bottom w:val="single" w:sz="4" w:space="0" w:color="auto"/>
              <w:right w:val="single" w:sz="4" w:space="0" w:color="auto"/>
            </w:tcBorders>
            <w:shd w:val="clear" w:color="000000" w:fill="BDD7EE"/>
            <w:noWrap/>
            <w:vAlign w:val="bottom"/>
            <w:hideMark/>
          </w:tcPr>
          <w:p w14:paraId="4CA70493"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0" w:type="dxa"/>
            <w:tcBorders>
              <w:top w:val="nil"/>
              <w:left w:val="nil"/>
              <w:bottom w:val="single" w:sz="4" w:space="0" w:color="auto"/>
              <w:right w:val="single" w:sz="4" w:space="0" w:color="auto"/>
            </w:tcBorders>
            <w:noWrap/>
            <w:vAlign w:val="bottom"/>
            <w:hideMark/>
          </w:tcPr>
          <w:p w14:paraId="3E67667A"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c>
          <w:tcPr>
            <w:tcW w:w="851" w:type="dxa"/>
            <w:tcBorders>
              <w:top w:val="nil"/>
              <w:left w:val="nil"/>
              <w:bottom w:val="single" w:sz="4" w:space="0" w:color="auto"/>
              <w:right w:val="single" w:sz="4" w:space="0" w:color="auto"/>
            </w:tcBorders>
            <w:noWrap/>
            <w:vAlign w:val="bottom"/>
            <w:hideMark/>
          </w:tcPr>
          <w:p w14:paraId="1FD31F74" w14:textId="77777777" w:rsidR="00A87D41" w:rsidRPr="0056515F" w:rsidRDefault="00A87D41" w:rsidP="00CE5D07">
            <w:pPr>
              <w:spacing w:after="0" w:line="240" w:lineRule="auto"/>
              <w:rPr>
                <w:rFonts w:ascii="Verdana" w:eastAsia="Times New Roman" w:hAnsi="Verdana" w:cs="Calibri"/>
                <w:color w:val="000000"/>
                <w:sz w:val="24"/>
                <w:szCs w:val="24"/>
                <w:lang w:eastAsia="en-GB"/>
              </w:rPr>
            </w:pPr>
            <w:r w:rsidRPr="0056515F">
              <w:rPr>
                <w:rFonts w:ascii="Verdana" w:eastAsia="Times New Roman" w:hAnsi="Verdana" w:cs="Calibri"/>
                <w:color w:val="000000"/>
                <w:sz w:val="24"/>
                <w:szCs w:val="24"/>
                <w:lang w:eastAsia="en-GB"/>
              </w:rPr>
              <w:t> </w:t>
            </w:r>
          </w:p>
        </w:tc>
      </w:tr>
      <w:tr w:rsidR="004C2425" w:rsidRPr="0056515F" w14:paraId="584A2E9C" w14:textId="77777777" w:rsidTr="004C2425">
        <w:trPr>
          <w:trHeight w:val="300"/>
        </w:trPr>
        <w:tc>
          <w:tcPr>
            <w:tcW w:w="5281" w:type="dxa"/>
            <w:tcBorders>
              <w:top w:val="single" w:sz="4" w:space="0" w:color="auto"/>
              <w:left w:val="single" w:sz="4" w:space="0" w:color="auto"/>
              <w:bottom w:val="single" w:sz="4" w:space="0" w:color="auto"/>
              <w:right w:val="single" w:sz="4" w:space="0" w:color="auto"/>
            </w:tcBorders>
            <w:noWrap/>
            <w:vAlign w:val="bottom"/>
          </w:tcPr>
          <w:p w14:paraId="16F169F1" w14:textId="17F43E48" w:rsidR="004C2425" w:rsidRPr="0056515F" w:rsidRDefault="004C2425" w:rsidP="004C2425">
            <w:pPr>
              <w:spacing w:after="0" w:line="240" w:lineRule="auto"/>
              <w:rPr>
                <w:rFonts w:ascii="Verdana" w:eastAsia="Times New Roman" w:hAnsi="Verdana" w:cs="Calibri"/>
                <w:color w:val="000000"/>
                <w:sz w:val="24"/>
                <w:szCs w:val="24"/>
                <w:lang w:eastAsia="en-GB"/>
              </w:rPr>
            </w:pPr>
            <w:r w:rsidRPr="0056515F">
              <w:rPr>
                <w:rFonts w:ascii="Verdana" w:hAnsi="Verdana" w:cs="Calibri"/>
                <w:color w:val="000000"/>
                <w:sz w:val="24"/>
                <w:szCs w:val="24"/>
              </w:rPr>
              <w:t>Annual Plan (final for approval)</w:t>
            </w:r>
          </w:p>
        </w:tc>
        <w:tc>
          <w:tcPr>
            <w:tcW w:w="4310" w:type="dxa"/>
            <w:tcBorders>
              <w:top w:val="single" w:sz="4" w:space="0" w:color="auto"/>
              <w:left w:val="nil"/>
              <w:bottom w:val="single" w:sz="4" w:space="0" w:color="auto"/>
              <w:right w:val="single" w:sz="4" w:space="0" w:color="auto"/>
            </w:tcBorders>
            <w:noWrap/>
            <w:vAlign w:val="bottom"/>
          </w:tcPr>
          <w:p w14:paraId="4679F906" w14:textId="10060E33" w:rsidR="004C2425" w:rsidRPr="0056515F" w:rsidRDefault="004C2425" w:rsidP="004C2425">
            <w:pPr>
              <w:spacing w:after="0" w:line="240" w:lineRule="auto"/>
              <w:rPr>
                <w:rFonts w:ascii="Verdana" w:eastAsia="Times New Roman" w:hAnsi="Verdana" w:cs="Calibri"/>
                <w:color w:val="000000"/>
                <w:sz w:val="24"/>
                <w:szCs w:val="24"/>
                <w:lang w:eastAsia="en-GB"/>
              </w:rPr>
            </w:pPr>
            <w:r w:rsidRPr="0056515F">
              <w:rPr>
                <w:rFonts w:ascii="Verdana" w:hAnsi="Verdana" w:cs="Calibri"/>
                <w:color w:val="000000"/>
                <w:sz w:val="24"/>
                <w:szCs w:val="24"/>
              </w:rPr>
              <w:t xml:space="preserve">Executive Director of Planning and Partnerships  </w:t>
            </w:r>
          </w:p>
        </w:tc>
        <w:tc>
          <w:tcPr>
            <w:tcW w:w="899" w:type="dxa"/>
            <w:tcBorders>
              <w:top w:val="single" w:sz="4" w:space="0" w:color="auto"/>
              <w:left w:val="nil"/>
              <w:bottom w:val="single" w:sz="4" w:space="0" w:color="auto"/>
              <w:right w:val="single" w:sz="4" w:space="0" w:color="auto"/>
            </w:tcBorders>
            <w:noWrap/>
            <w:vAlign w:val="bottom"/>
          </w:tcPr>
          <w:p w14:paraId="5053370B"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1" w:type="dxa"/>
            <w:tcBorders>
              <w:top w:val="single" w:sz="4" w:space="0" w:color="auto"/>
              <w:left w:val="nil"/>
              <w:bottom w:val="single" w:sz="4" w:space="0" w:color="auto"/>
              <w:right w:val="single" w:sz="4" w:space="0" w:color="auto"/>
            </w:tcBorders>
            <w:shd w:val="thinDiagStripe" w:color="5B9BD5" w:fill="auto"/>
            <w:noWrap/>
            <w:vAlign w:val="bottom"/>
          </w:tcPr>
          <w:p w14:paraId="23736F00"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992" w:type="dxa"/>
            <w:tcBorders>
              <w:top w:val="single" w:sz="4" w:space="0" w:color="auto"/>
              <w:left w:val="nil"/>
              <w:bottom w:val="single" w:sz="4" w:space="0" w:color="auto"/>
              <w:right w:val="single" w:sz="4" w:space="0" w:color="auto"/>
            </w:tcBorders>
            <w:noWrap/>
            <w:vAlign w:val="bottom"/>
          </w:tcPr>
          <w:p w14:paraId="1E7609DA"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0" w:type="dxa"/>
            <w:tcBorders>
              <w:top w:val="single" w:sz="4" w:space="0" w:color="auto"/>
              <w:left w:val="nil"/>
              <w:bottom w:val="single" w:sz="4" w:space="0" w:color="auto"/>
              <w:right w:val="single" w:sz="4" w:space="0" w:color="auto"/>
            </w:tcBorders>
            <w:noWrap/>
            <w:vAlign w:val="bottom"/>
          </w:tcPr>
          <w:p w14:paraId="3164A22C"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993" w:type="dxa"/>
            <w:tcBorders>
              <w:top w:val="single" w:sz="4" w:space="0" w:color="auto"/>
              <w:left w:val="nil"/>
              <w:bottom w:val="single" w:sz="4" w:space="0" w:color="auto"/>
              <w:right w:val="single" w:sz="4" w:space="0" w:color="auto"/>
            </w:tcBorders>
            <w:noWrap/>
            <w:vAlign w:val="bottom"/>
          </w:tcPr>
          <w:p w14:paraId="7CAE51BD"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0" w:type="dxa"/>
            <w:tcBorders>
              <w:top w:val="single" w:sz="4" w:space="0" w:color="auto"/>
              <w:left w:val="nil"/>
              <w:bottom w:val="single" w:sz="4" w:space="0" w:color="auto"/>
              <w:right w:val="single" w:sz="4" w:space="0" w:color="auto"/>
            </w:tcBorders>
            <w:noWrap/>
            <w:vAlign w:val="bottom"/>
          </w:tcPr>
          <w:p w14:paraId="4682C51B"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21D089FB"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r>
      <w:tr w:rsidR="004C2425" w:rsidRPr="0056515F" w14:paraId="2802131E" w14:textId="77777777" w:rsidTr="004C2425">
        <w:trPr>
          <w:trHeight w:val="300"/>
        </w:trPr>
        <w:tc>
          <w:tcPr>
            <w:tcW w:w="5281" w:type="dxa"/>
            <w:tcBorders>
              <w:top w:val="single" w:sz="4" w:space="0" w:color="auto"/>
              <w:left w:val="single" w:sz="4" w:space="0" w:color="auto"/>
              <w:bottom w:val="single" w:sz="4" w:space="0" w:color="auto"/>
              <w:right w:val="single" w:sz="4" w:space="0" w:color="auto"/>
            </w:tcBorders>
            <w:noWrap/>
            <w:vAlign w:val="bottom"/>
          </w:tcPr>
          <w:p w14:paraId="60CD0DAE" w14:textId="535B7D4A" w:rsidR="004C2425" w:rsidRPr="0056515F" w:rsidRDefault="004C2425" w:rsidP="004C2425">
            <w:pPr>
              <w:spacing w:after="0" w:line="240" w:lineRule="auto"/>
              <w:rPr>
                <w:rFonts w:ascii="Verdana" w:eastAsia="Times New Roman" w:hAnsi="Verdana" w:cs="Calibri"/>
                <w:color w:val="000000"/>
                <w:sz w:val="24"/>
                <w:szCs w:val="24"/>
                <w:lang w:eastAsia="en-GB"/>
              </w:rPr>
            </w:pPr>
            <w:r w:rsidRPr="0056515F">
              <w:rPr>
                <w:rFonts w:ascii="Verdana" w:hAnsi="Verdana" w:cs="Calibri"/>
                <w:color w:val="000000"/>
                <w:sz w:val="24"/>
                <w:szCs w:val="24"/>
              </w:rPr>
              <w:t>Education Commissioning Process for 2027-28</w:t>
            </w:r>
          </w:p>
        </w:tc>
        <w:tc>
          <w:tcPr>
            <w:tcW w:w="4310" w:type="dxa"/>
            <w:tcBorders>
              <w:top w:val="single" w:sz="4" w:space="0" w:color="auto"/>
              <w:left w:val="nil"/>
              <w:bottom w:val="single" w:sz="4" w:space="0" w:color="auto"/>
              <w:right w:val="single" w:sz="4" w:space="0" w:color="auto"/>
            </w:tcBorders>
            <w:noWrap/>
            <w:vAlign w:val="bottom"/>
          </w:tcPr>
          <w:p w14:paraId="3592C778" w14:textId="77E253A6" w:rsidR="004C2425" w:rsidRPr="0056515F" w:rsidRDefault="004C2425" w:rsidP="004C2425">
            <w:pPr>
              <w:spacing w:after="0" w:line="240" w:lineRule="auto"/>
              <w:rPr>
                <w:rFonts w:ascii="Verdana" w:eastAsia="Times New Roman" w:hAnsi="Verdana" w:cs="Calibri"/>
                <w:color w:val="000000"/>
                <w:sz w:val="24"/>
                <w:szCs w:val="24"/>
                <w:lang w:eastAsia="en-GB"/>
              </w:rPr>
            </w:pPr>
            <w:r w:rsidRPr="0056515F">
              <w:rPr>
                <w:rFonts w:ascii="Verdana" w:hAnsi="Verdana" w:cs="Calibri"/>
                <w:color w:val="000000"/>
                <w:sz w:val="24"/>
                <w:szCs w:val="24"/>
              </w:rPr>
              <w:t>Director of Workforce and OD</w:t>
            </w:r>
          </w:p>
        </w:tc>
        <w:tc>
          <w:tcPr>
            <w:tcW w:w="899" w:type="dxa"/>
            <w:tcBorders>
              <w:top w:val="single" w:sz="4" w:space="0" w:color="auto"/>
              <w:left w:val="nil"/>
              <w:bottom w:val="single" w:sz="4" w:space="0" w:color="auto"/>
              <w:right w:val="single" w:sz="4" w:space="0" w:color="auto"/>
            </w:tcBorders>
            <w:noWrap/>
            <w:vAlign w:val="bottom"/>
          </w:tcPr>
          <w:p w14:paraId="5AFB18B7"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1" w:type="dxa"/>
            <w:tcBorders>
              <w:top w:val="single" w:sz="4" w:space="0" w:color="auto"/>
              <w:left w:val="nil"/>
              <w:bottom w:val="single" w:sz="4" w:space="0" w:color="auto"/>
              <w:right w:val="single" w:sz="4" w:space="0" w:color="auto"/>
            </w:tcBorders>
            <w:shd w:val="thinDiagStripe" w:color="5B9BD5" w:fill="auto"/>
            <w:noWrap/>
            <w:vAlign w:val="bottom"/>
          </w:tcPr>
          <w:p w14:paraId="6DF00150"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992" w:type="dxa"/>
            <w:tcBorders>
              <w:top w:val="single" w:sz="4" w:space="0" w:color="auto"/>
              <w:left w:val="nil"/>
              <w:bottom w:val="single" w:sz="4" w:space="0" w:color="auto"/>
              <w:right w:val="single" w:sz="4" w:space="0" w:color="auto"/>
            </w:tcBorders>
            <w:noWrap/>
            <w:vAlign w:val="bottom"/>
          </w:tcPr>
          <w:p w14:paraId="2B6F5C4A"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0" w:type="dxa"/>
            <w:tcBorders>
              <w:top w:val="single" w:sz="4" w:space="0" w:color="auto"/>
              <w:left w:val="nil"/>
              <w:bottom w:val="single" w:sz="4" w:space="0" w:color="auto"/>
              <w:right w:val="single" w:sz="4" w:space="0" w:color="auto"/>
            </w:tcBorders>
            <w:noWrap/>
            <w:vAlign w:val="bottom"/>
          </w:tcPr>
          <w:p w14:paraId="6A345108"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993" w:type="dxa"/>
            <w:tcBorders>
              <w:top w:val="single" w:sz="4" w:space="0" w:color="auto"/>
              <w:left w:val="nil"/>
              <w:bottom w:val="single" w:sz="4" w:space="0" w:color="auto"/>
              <w:right w:val="single" w:sz="4" w:space="0" w:color="auto"/>
            </w:tcBorders>
            <w:noWrap/>
            <w:vAlign w:val="bottom"/>
          </w:tcPr>
          <w:p w14:paraId="74158B0D"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0" w:type="dxa"/>
            <w:tcBorders>
              <w:top w:val="single" w:sz="4" w:space="0" w:color="auto"/>
              <w:left w:val="nil"/>
              <w:bottom w:val="single" w:sz="4" w:space="0" w:color="auto"/>
              <w:right w:val="single" w:sz="4" w:space="0" w:color="auto"/>
            </w:tcBorders>
            <w:noWrap/>
            <w:vAlign w:val="bottom"/>
          </w:tcPr>
          <w:p w14:paraId="7984682E"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c>
          <w:tcPr>
            <w:tcW w:w="851" w:type="dxa"/>
            <w:tcBorders>
              <w:top w:val="single" w:sz="4" w:space="0" w:color="auto"/>
              <w:left w:val="nil"/>
              <w:bottom w:val="single" w:sz="4" w:space="0" w:color="auto"/>
              <w:right w:val="single" w:sz="4" w:space="0" w:color="auto"/>
            </w:tcBorders>
            <w:shd w:val="clear" w:color="auto" w:fill="BDD6EE" w:themeFill="accent1" w:themeFillTint="66"/>
            <w:noWrap/>
            <w:vAlign w:val="bottom"/>
          </w:tcPr>
          <w:p w14:paraId="679DB3A8" w14:textId="77777777" w:rsidR="004C2425" w:rsidRPr="0056515F" w:rsidRDefault="004C2425" w:rsidP="004C2425">
            <w:pPr>
              <w:spacing w:after="0" w:line="240" w:lineRule="auto"/>
              <w:rPr>
                <w:rFonts w:ascii="Verdana" w:eastAsia="Times New Roman" w:hAnsi="Verdana" w:cs="Calibri"/>
                <w:color w:val="000000"/>
                <w:sz w:val="24"/>
                <w:szCs w:val="24"/>
                <w:lang w:eastAsia="en-GB"/>
              </w:rPr>
            </w:pPr>
          </w:p>
        </w:tc>
      </w:tr>
    </w:tbl>
    <w:p w14:paraId="39D50CF2" w14:textId="77777777" w:rsidR="00A87D41" w:rsidRPr="0056515F" w:rsidRDefault="00A87D41" w:rsidP="00CE5D07">
      <w:pPr>
        <w:rPr>
          <w:rFonts w:ascii="Verdana" w:hAnsi="Verdana" w:cs="Arial"/>
          <w:sz w:val="24"/>
          <w:szCs w:val="24"/>
        </w:rPr>
      </w:pPr>
    </w:p>
    <w:p w14:paraId="551AD9E0" w14:textId="77777777" w:rsidR="000C7FCC" w:rsidRPr="0056515F" w:rsidRDefault="000C7FCC" w:rsidP="00CE5D07">
      <w:pPr>
        <w:rPr>
          <w:rFonts w:ascii="Verdana" w:hAnsi="Verdana" w:cs="Arial"/>
          <w:sz w:val="24"/>
          <w:szCs w:val="24"/>
        </w:rPr>
      </w:pPr>
    </w:p>
    <w:sectPr w:rsidR="000C7FCC" w:rsidRPr="0056515F" w:rsidSect="006139C9">
      <w:headerReference w:type="default" r:id="rId14"/>
      <w:footerReference w:type="default" r:id="rId15"/>
      <w:pgSz w:w="16838" w:h="11906" w:orient="landscape"/>
      <w:pgMar w:top="1702" w:right="170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E3C90" w14:textId="77777777" w:rsidR="001A78E0" w:rsidRDefault="001A78E0" w:rsidP="00C107F2">
      <w:pPr>
        <w:spacing w:after="0" w:line="240" w:lineRule="auto"/>
      </w:pPr>
      <w:r>
        <w:separator/>
      </w:r>
    </w:p>
  </w:endnote>
  <w:endnote w:type="continuationSeparator" w:id="0">
    <w:p w14:paraId="5CFA258A" w14:textId="77777777" w:rsidR="001A78E0" w:rsidRDefault="001A78E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294873"/>
      <w:docPartObj>
        <w:docPartGallery w:val="Page Numbers (Bottom of Page)"/>
        <w:docPartUnique/>
      </w:docPartObj>
    </w:sdtPr>
    <w:sdtContent>
      <w:p w14:paraId="24282914" w14:textId="77777777" w:rsidR="0028390B" w:rsidRDefault="0028390B">
        <w:pPr>
          <w:pStyle w:val="Footer"/>
          <w:jc w:val="right"/>
        </w:pPr>
        <w:r>
          <w:fldChar w:fldCharType="begin"/>
        </w:r>
        <w:r>
          <w:instrText>PAGE   \* MERGEFORMAT</w:instrText>
        </w:r>
        <w:r>
          <w:fldChar w:fldCharType="separate"/>
        </w:r>
        <w:r>
          <w:t>2</w:t>
        </w:r>
        <w:r>
          <w:fldChar w:fldCharType="end"/>
        </w:r>
      </w:p>
      <w:p w14:paraId="3A563D62" w14:textId="480F8BD6" w:rsidR="0028390B" w:rsidRDefault="0028390B" w:rsidP="0028390B">
        <w:pPr>
          <w:pStyle w:val="Footer"/>
          <w:jc w:val="right"/>
        </w:pPr>
        <w:r w:rsidRPr="00767E3E">
          <w:rPr>
            <w:noProof/>
            <w:lang w:eastAsia="en-GB"/>
          </w:rPr>
          <w:drawing>
            <wp:anchor distT="0" distB="0" distL="114300" distR="114300" simplePos="0" relativeHeight="251658241" behindDoc="1" locked="0" layoutInCell="1" allowOverlap="1" wp14:anchorId="5AC6E4BD" wp14:editId="1B420A9E">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999285009" name="Picture 99928500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091812619"/>
            <w:docPartObj>
              <w:docPartGallery w:val="Page Numbers (Bottom of Page)"/>
              <w:docPartUnique/>
            </w:docPartObj>
          </w:sdtPr>
          <w:sdtContent>
            <w:r w:rsidR="004E41BF">
              <w:t>Board – 29 January 2026</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428969"/>
      <w:docPartObj>
        <w:docPartGallery w:val="Page Numbers (Bottom of Page)"/>
        <w:docPartUnique/>
      </w:docPartObj>
    </w:sdtPr>
    <w:sdtContent>
      <w:p w14:paraId="0BB48727" w14:textId="0C66D4DC" w:rsidR="0028390B" w:rsidRDefault="0028390B">
        <w:pPr>
          <w:pStyle w:val="Footer"/>
          <w:jc w:val="right"/>
        </w:pPr>
        <w:r w:rsidRPr="00767E3E">
          <w:rPr>
            <w:noProof/>
            <w:lang w:eastAsia="en-GB"/>
          </w:rPr>
          <w:drawing>
            <wp:anchor distT="0" distB="0" distL="114300" distR="114300" simplePos="0" relativeHeight="251658243" behindDoc="1" locked="0" layoutInCell="1" allowOverlap="1" wp14:anchorId="6900DD88" wp14:editId="52D94514">
              <wp:simplePos x="0" y="0"/>
              <wp:positionH relativeFrom="margin">
                <wp:posOffset>-279400</wp:posOffset>
              </wp:positionH>
              <wp:positionV relativeFrom="page">
                <wp:posOffset>6736080</wp:posOffset>
              </wp:positionV>
              <wp:extent cx="1933200" cy="590400"/>
              <wp:effectExtent l="0" t="0" r="0" b="635"/>
              <wp:wrapTight wrapText="bothSides">
                <wp:wrapPolygon edited="0">
                  <wp:start x="0" y="0"/>
                  <wp:lineTo x="0" y="20926"/>
                  <wp:lineTo x="21288" y="20926"/>
                  <wp:lineTo x="21288" y="0"/>
                  <wp:lineTo x="0" y="0"/>
                </wp:wrapPolygon>
              </wp:wrapTight>
              <wp:docPr id="1469497586" name="Picture 146949758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p w14:paraId="27B1AB2D" w14:textId="5AF80A00" w:rsidR="0028390B" w:rsidRDefault="0028390B" w:rsidP="0028390B">
        <w:pPr>
          <w:pStyle w:val="Footer"/>
          <w:jc w:val="right"/>
        </w:pPr>
        <w:r w:rsidRPr="00767E3E">
          <w:rPr>
            <w:noProof/>
            <w:lang w:eastAsia="en-GB"/>
          </w:rPr>
          <w:drawing>
            <wp:anchor distT="0" distB="0" distL="114300" distR="114300" simplePos="0" relativeHeight="251658242" behindDoc="1" locked="0" layoutInCell="1" allowOverlap="1" wp14:anchorId="6600A62D" wp14:editId="41F3FB77">
              <wp:simplePos x="0" y="0"/>
              <wp:positionH relativeFrom="margin">
                <wp:posOffset>-64861</wp:posOffset>
              </wp:positionH>
              <wp:positionV relativeFrom="page">
                <wp:posOffset>9926320</wp:posOffset>
              </wp:positionV>
              <wp:extent cx="1933200" cy="590400"/>
              <wp:effectExtent l="0" t="0" r="0" b="635"/>
              <wp:wrapTight wrapText="bothSides">
                <wp:wrapPolygon edited="0">
                  <wp:start x="0" y="0"/>
                  <wp:lineTo x="0" y="20926"/>
                  <wp:lineTo x="21288" y="20926"/>
                  <wp:lineTo x="21288" y="0"/>
                  <wp:lineTo x="0" y="0"/>
                </wp:wrapPolygon>
              </wp:wrapTight>
              <wp:docPr id="767937696" name="Picture 76793769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0" cy="5904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440726068"/>
            <w:docPartObj>
              <w:docPartGallery w:val="Page Numbers (Bottom of Page)"/>
              <w:docPartUnique/>
            </w:docPartObj>
          </w:sdtPr>
          <w:sdtContent>
            <w:r>
              <w:t>Board – 2</w:t>
            </w:r>
            <w:r w:rsidR="00BA28B9">
              <w:t>9 January</w:t>
            </w:r>
            <w:r>
              <w:t xml:space="preserve"> 202</w:t>
            </w:r>
            <w:r w:rsidR="00BA28B9">
              <w:t>6</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E39CE" w14:textId="77777777" w:rsidR="001A78E0" w:rsidRDefault="001A78E0" w:rsidP="00C107F2">
      <w:pPr>
        <w:spacing w:after="0" w:line="240" w:lineRule="auto"/>
      </w:pPr>
      <w:r>
        <w:separator/>
      </w:r>
    </w:p>
  </w:footnote>
  <w:footnote w:type="continuationSeparator" w:id="0">
    <w:p w14:paraId="18A67F23" w14:textId="77777777" w:rsidR="001A78E0" w:rsidRDefault="001A78E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DF91" w14:textId="38D81292" w:rsidR="005C06DF" w:rsidRDefault="005C06DF">
    <w:pPr>
      <w:pStyle w:val="Header"/>
    </w:pPr>
    <w:r w:rsidRPr="00B11DEE">
      <w:rPr>
        <w:rFonts w:ascii="Verdana" w:hAnsi="Verdana" w:cs="Arial"/>
        <w:noProof/>
        <w:sz w:val="24"/>
        <w:szCs w:val="24"/>
        <w:lang w:eastAsia="en-GB"/>
      </w:rPr>
      <w:drawing>
        <wp:anchor distT="0" distB="0" distL="114300" distR="114300" simplePos="0" relativeHeight="251658240" behindDoc="1" locked="0" layoutInCell="1" allowOverlap="1" wp14:anchorId="0245E426" wp14:editId="366FF242">
          <wp:simplePos x="0" y="0"/>
          <wp:positionH relativeFrom="column">
            <wp:posOffset>1473200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4611906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F322F" w14:textId="77777777" w:rsidR="0028390B" w:rsidRDefault="0028390B">
    <w:pPr>
      <w:pStyle w:val="Header"/>
    </w:pPr>
    <w:r w:rsidRPr="00B11DEE">
      <w:rPr>
        <w:rFonts w:ascii="Verdana" w:hAnsi="Verdana" w:cs="Arial"/>
        <w:noProof/>
        <w:sz w:val="24"/>
        <w:szCs w:val="24"/>
        <w:lang w:eastAsia="en-GB"/>
      </w:rPr>
      <w:drawing>
        <wp:anchor distT="0" distB="0" distL="114300" distR="114300" simplePos="0" relativeHeight="251658244" behindDoc="1" locked="0" layoutInCell="1" allowOverlap="1" wp14:anchorId="5C6543E3" wp14:editId="78533376">
          <wp:simplePos x="0" y="0"/>
          <wp:positionH relativeFrom="column">
            <wp:posOffset>2882900</wp:posOffset>
          </wp:positionH>
          <wp:positionV relativeFrom="paragraph">
            <wp:posOffset>-305435</wp:posOffset>
          </wp:positionV>
          <wp:extent cx="2971800" cy="751840"/>
          <wp:effectExtent l="0" t="0" r="0" b="0"/>
          <wp:wrapTight wrapText="bothSides">
            <wp:wrapPolygon edited="0">
              <wp:start x="0" y="0"/>
              <wp:lineTo x="0" y="20797"/>
              <wp:lineTo x="21462" y="20797"/>
              <wp:lineTo x="21462" y="0"/>
              <wp:lineTo x="0" y="0"/>
            </wp:wrapPolygon>
          </wp:wrapTight>
          <wp:docPr id="110796776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6KYDAXwqhzXWc8" int2:id="HbrKXdha">
      <int2:state int2:value="Rejected" int2:type="spell"/>
    </int2:textHash>
    <int2:textHash int2:hashCode="4nTu/3aMY5YIjs" int2:id="z0XgjTl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F46279"/>
    <w:multiLevelType w:val="hybridMultilevel"/>
    <w:tmpl w:val="EB222DB6"/>
    <w:lvl w:ilvl="0" w:tplc="3EDAABD6">
      <w:start w:val="5"/>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E27F3"/>
    <w:multiLevelType w:val="hybridMultilevel"/>
    <w:tmpl w:val="90D60A04"/>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017CBA"/>
    <w:multiLevelType w:val="hybridMultilevel"/>
    <w:tmpl w:val="BC20B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DF74F"/>
    <w:multiLevelType w:val="hybridMultilevel"/>
    <w:tmpl w:val="1A406A74"/>
    <w:lvl w:ilvl="0" w:tplc="77AA59B8">
      <w:start w:val="1"/>
      <w:numFmt w:val="bullet"/>
      <w:lvlText w:val=""/>
      <w:lvlJc w:val="left"/>
      <w:pPr>
        <w:ind w:left="360" w:hanging="360"/>
      </w:pPr>
      <w:rPr>
        <w:rFonts w:ascii="Symbol" w:hAnsi="Symbol" w:hint="default"/>
      </w:rPr>
    </w:lvl>
    <w:lvl w:ilvl="1" w:tplc="47865374">
      <w:start w:val="1"/>
      <w:numFmt w:val="bullet"/>
      <w:lvlText w:val="o"/>
      <w:lvlJc w:val="left"/>
      <w:pPr>
        <w:ind w:left="1080" w:hanging="360"/>
      </w:pPr>
      <w:rPr>
        <w:rFonts w:ascii="Courier New" w:hAnsi="Courier New" w:hint="default"/>
      </w:rPr>
    </w:lvl>
    <w:lvl w:ilvl="2" w:tplc="13E46A92">
      <w:start w:val="1"/>
      <w:numFmt w:val="bullet"/>
      <w:lvlText w:val=""/>
      <w:lvlJc w:val="left"/>
      <w:pPr>
        <w:ind w:left="1800" w:hanging="360"/>
      </w:pPr>
      <w:rPr>
        <w:rFonts w:ascii="Wingdings" w:hAnsi="Wingdings" w:hint="default"/>
      </w:rPr>
    </w:lvl>
    <w:lvl w:ilvl="3" w:tplc="E9A280FE">
      <w:start w:val="1"/>
      <w:numFmt w:val="bullet"/>
      <w:lvlText w:val=""/>
      <w:lvlJc w:val="left"/>
      <w:pPr>
        <w:ind w:left="2520" w:hanging="360"/>
      </w:pPr>
      <w:rPr>
        <w:rFonts w:ascii="Symbol" w:hAnsi="Symbol" w:hint="default"/>
      </w:rPr>
    </w:lvl>
    <w:lvl w:ilvl="4" w:tplc="F9C6EE72">
      <w:start w:val="1"/>
      <w:numFmt w:val="bullet"/>
      <w:lvlText w:val="o"/>
      <w:lvlJc w:val="left"/>
      <w:pPr>
        <w:ind w:left="3240" w:hanging="360"/>
      </w:pPr>
      <w:rPr>
        <w:rFonts w:ascii="Courier New" w:hAnsi="Courier New" w:hint="default"/>
      </w:rPr>
    </w:lvl>
    <w:lvl w:ilvl="5" w:tplc="3ED4B342">
      <w:start w:val="1"/>
      <w:numFmt w:val="bullet"/>
      <w:lvlText w:val=""/>
      <w:lvlJc w:val="left"/>
      <w:pPr>
        <w:ind w:left="3960" w:hanging="360"/>
      </w:pPr>
      <w:rPr>
        <w:rFonts w:ascii="Wingdings" w:hAnsi="Wingdings" w:hint="default"/>
      </w:rPr>
    </w:lvl>
    <w:lvl w:ilvl="6" w:tplc="6F582590">
      <w:start w:val="1"/>
      <w:numFmt w:val="bullet"/>
      <w:lvlText w:val=""/>
      <w:lvlJc w:val="left"/>
      <w:pPr>
        <w:ind w:left="4680" w:hanging="360"/>
      </w:pPr>
      <w:rPr>
        <w:rFonts w:ascii="Symbol" w:hAnsi="Symbol" w:hint="default"/>
      </w:rPr>
    </w:lvl>
    <w:lvl w:ilvl="7" w:tplc="76F4FB28">
      <w:start w:val="1"/>
      <w:numFmt w:val="bullet"/>
      <w:lvlText w:val="o"/>
      <w:lvlJc w:val="left"/>
      <w:pPr>
        <w:ind w:left="5400" w:hanging="360"/>
      </w:pPr>
      <w:rPr>
        <w:rFonts w:ascii="Courier New" w:hAnsi="Courier New" w:hint="default"/>
      </w:rPr>
    </w:lvl>
    <w:lvl w:ilvl="8" w:tplc="C2421A54">
      <w:start w:val="1"/>
      <w:numFmt w:val="bullet"/>
      <w:lvlText w:val=""/>
      <w:lvlJc w:val="left"/>
      <w:pPr>
        <w:ind w:left="6120" w:hanging="360"/>
      </w:pPr>
      <w:rPr>
        <w:rFonts w:ascii="Wingdings" w:hAnsi="Wingdings" w:hint="default"/>
      </w:rPr>
    </w:lvl>
  </w:abstractNum>
  <w:abstractNum w:abstractNumId="5" w15:restartNumberingAfterBreak="0">
    <w:nsid w:val="31785FDA"/>
    <w:multiLevelType w:val="hybridMultilevel"/>
    <w:tmpl w:val="74AA3454"/>
    <w:lvl w:ilvl="0" w:tplc="F39085C4">
      <w:start w:val="1"/>
      <w:numFmt w:val="bullet"/>
      <w:lvlText w:val=""/>
      <w:lvlJc w:val="left"/>
      <w:pPr>
        <w:ind w:left="720" w:hanging="360"/>
      </w:pPr>
      <w:rPr>
        <w:rFonts w:ascii="Symbol" w:hAnsi="Symbol" w:hint="default"/>
      </w:rPr>
    </w:lvl>
    <w:lvl w:ilvl="1" w:tplc="11C6198C">
      <w:start w:val="1"/>
      <w:numFmt w:val="bullet"/>
      <w:lvlText w:val="o"/>
      <w:lvlJc w:val="left"/>
      <w:pPr>
        <w:ind w:left="1440" w:hanging="360"/>
      </w:pPr>
      <w:rPr>
        <w:rFonts w:ascii="Courier New" w:hAnsi="Courier New" w:hint="default"/>
      </w:rPr>
    </w:lvl>
    <w:lvl w:ilvl="2" w:tplc="54689A88">
      <w:start w:val="1"/>
      <w:numFmt w:val="bullet"/>
      <w:lvlText w:val=""/>
      <w:lvlJc w:val="left"/>
      <w:pPr>
        <w:ind w:left="2160" w:hanging="360"/>
      </w:pPr>
      <w:rPr>
        <w:rFonts w:ascii="Wingdings" w:hAnsi="Wingdings" w:hint="default"/>
      </w:rPr>
    </w:lvl>
    <w:lvl w:ilvl="3" w:tplc="01D0F03C">
      <w:start w:val="1"/>
      <w:numFmt w:val="bullet"/>
      <w:lvlText w:val=""/>
      <w:lvlJc w:val="left"/>
      <w:pPr>
        <w:ind w:left="2880" w:hanging="360"/>
      </w:pPr>
      <w:rPr>
        <w:rFonts w:ascii="Symbol" w:hAnsi="Symbol" w:hint="default"/>
      </w:rPr>
    </w:lvl>
    <w:lvl w:ilvl="4" w:tplc="E22684E4">
      <w:start w:val="1"/>
      <w:numFmt w:val="bullet"/>
      <w:lvlText w:val="o"/>
      <w:lvlJc w:val="left"/>
      <w:pPr>
        <w:ind w:left="3600" w:hanging="360"/>
      </w:pPr>
      <w:rPr>
        <w:rFonts w:ascii="Courier New" w:hAnsi="Courier New" w:hint="default"/>
      </w:rPr>
    </w:lvl>
    <w:lvl w:ilvl="5" w:tplc="AB6854C6">
      <w:start w:val="1"/>
      <w:numFmt w:val="bullet"/>
      <w:lvlText w:val=""/>
      <w:lvlJc w:val="left"/>
      <w:pPr>
        <w:ind w:left="4320" w:hanging="360"/>
      </w:pPr>
      <w:rPr>
        <w:rFonts w:ascii="Wingdings" w:hAnsi="Wingdings" w:hint="default"/>
      </w:rPr>
    </w:lvl>
    <w:lvl w:ilvl="6" w:tplc="87AE819A">
      <w:start w:val="1"/>
      <w:numFmt w:val="bullet"/>
      <w:lvlText w:val=""/>
      <w:lvlJc w:val="left"/>
      <w:pPr>
        <w:ind w:left="5040" w:hanging="360"/>
      </w:pPr>
      <w:rPr>
        <w:rFonts w:ascii="Symbol" w:hAnsi="Symbol" w:hint="default"/>
      </w:rPr>
    </w:lvl>
    <w:lvl w:ilvl="7" w:tplc="5F383A8C">
      <w:start w:val="1"/>
      <w:numFmt w:val="bullet"/>
      <w:lvlText w:val="o"/>
      <w:lvlJc w:val="left"/>
      <w:pPr>
        <w:ind w:left="5760" w:hanging="360"/>
      </w:pPr>
      <w:rPr>
        <w:rFonts w:ascii="Courier New" w:hAnsi="Courier New" w:hint="default"/>
      </w:rPr>
    </w:lvl>
    <w:lvl w:ilvl="8" w:tplc="80781340">
      <w:start w:val="1"/>
      <w:numFmt w:val="bullet"/>
      <w:lvlText w:val=""/>
      <w:lvlJc w:val="left"/>
      <w:pPr>
        <w:ind w:left="6480" w:hanging="360"/>
      </w:pPr>
      <w:rPr>
        <w:rFonts w:ascii="Wingdings" w:hAnsi="Wingdings" w:hint="default"/>
      </w:rPr>
    </w:lvl>
  </w:abstractNum>
  <w:abstractNum w:abstractNumId="6"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B4F82"/>
    <w:multiLevelType w:val="hybridMultilevel"/>
    <w:tmpl w:val="110AEAA4"/>
    <w:lvl w:ilvl="0" w:tplc="A6F0BC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8251EF"/>
    <w:multiLevelType w:val="hybridMultilevel"/>
    <w:tmpl w:val="AFCE04BE"/>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AC1A39"/>
    <w:multiLevelType w:val="hybridMultilevel"/>
    <w:tmpl w:val="78E0C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ABB8D"/>
    <w:multiLevelType w:val="hybridMultilevel"/>
    <w:tmpl w:val="CC28B088"/>
    <w:lvl w:ilvl="0" w:tplc="ED7665AC">
      <w:start w:val="1"/>
      <w:numFmt w:val="bullet"/>
      <w:lvlText w:val=""/>
      <w:lvlJc w:val="left"/>
      <w:pPr>
        <w:ind w:left="720" w:hanging="360"/>
      </w:pPr>
      <w:rPr>
        <w:rFonts w:ascii="Symbol" w:hAnsi="Symbol" w:hint="default"/>
      </w:rPr>
    </w:lvl>
    <w:lvl w:ilvl="1" w:tplc="EA44EFE4">
      <w:start w:val="1"/>
      <w:numFmt w:val="bullet"/>
      <w:lvlText w:val="o"/>
      <w:lvlJc w:val="left"/>
      <w:pPr>
        <w:ind w:left="1440" w:hanging="360"/>
      </w:pPr>
      <w:rPr>
        <w:rFonts w:ascii="Courier New" w:hAnsi="Courier New" w:hint="default"/>
      </w:rPr>
    </w:lvl>
    <w:lvl w:ilvl="2" w:tplc="953A70DC">
      <w:start w:val="1"/>
      <w:numFmt w:val="bullet"/>
      <w:lvlText w:val=""/>
      <w:lvlJc w:val="left"/>
      <w:pPr>
        <w:ind w:left="2160" w:hanging="360"/>
      </w:pPr>
      <w:rPr>
        <w:rFonts w:ascii="Wingdings" w:hAnsi="Wingdings" w:hint="default"/>
      </w:rPr>
    </w:lvl>
    <w:lvl w:ilvl="3" w:tplc="14AEB734">
      <w:start w:val="1"/>
      <w:numFmt w:val="bullet"/>
      <w:lvlText w:val=""/>
      <w:lvlJc w:val="left"/>
      <w:pPr>
        <w:ind w:left="2880" w:hanging="360"/>
      </w:pPr>
      <w:rPr>
        <w:rFonts w:ascii="Symbol" w:hAnsi="Symbol" w:hint="default"/>
      </w:rPr>
    </w:lvl>
    <w:lvl w:ilvl="4" w:tplc="B42A23AE">
      <w:start w:val="1"/>
      <w:numFmt w:val="bullet"/>
      <w:lvlText w:val="o"/>
      <w:lvlJc w:val="left"/>
      <w:pPr>
        <w:ind w:left="3600" w:hanging="360"/>
      </w:pPr>
      <w:rPr>
        <w:rFonts w:ascii="Courier New" w:hAnsi="Courier New" w:hint="default"/>
      </w:rPr>
    </w:lvl>
    <w:lvl w:ilvl="5" w:tplc="0E16E7BE">
      <w:start w:val="1"/>
      <w:numFmt w:val="bullet"/>
      <w:lvlText w:val=""/>
      <w:lvlJc w:val="left"/>
      <w:pPr>
        <w:ind w:left="4320" w:hanging="360"/>
      </w:pPr>
      <w:rPr>
        <w:rFonts w:ascii="Wingdings" w:hAnsi="Wingdings" w:hint="default"/>
      </w:rPr>
    </w:lvl>
    <w:lvl w:ilvl="6" w:tplc="0E74BF66">
      <w:start w:val="1"/>
      <w:numFmt w:val="bullet"/>
      <w:lvlText w:val=""/>
      <w:lvlJc w:val="left"/>
      <w:pPr>
        <w:ind w:left="5040" w:hanging="360"/>
      </w:pPr>
      <w:rPr>
        <w:rFonts w:ascii="Symbol" w:hAnsi="Symbol" w:hint="default"/>
      </w:rPr>
    </w:lvl>
    <w:lvl w:ilvl="7" w:tplc="57A60C3E">
      <w:start w:val="1"/>
      <w:numFmt w:val="bullet"/>
      <w:lvlText w:val="o"/>
      <w:lvlJc w:val="left"/>
      <w:pPr>
        <w:ind w:left="5760" w:hanging="360"/>
      </w:pPr>
      <w:rPr>
        <w:rFonts w:ascii="Courier New" w:hAnsi="Courier New" w:hint="default"/>
      </w:rPr>
    </w:lvl>
    <w:lvl w:ilvl="8" w:tplc="FF34389E">
      <w:start w:val="1"/>
      <w:numFmt w:val="bullet"/>
      <w:lvlText w:val=""/>
      <w:lvlJc w:val="left"/>
      <w:pPr>
        <w:ind w:left="6480" w:hanging="360"/>
      </w:pPr>
      <w:rPr>
        <w:rFonts w:ascii="Wingdings" w:hAnsi="Wingdings" w:hint="default"/>
      </w:rPr>
    </w:lvl>
  </w:abstractNum>
  <w:abstractNum w:abstractNumId="12" w15:restartNumberingAfterBreak="0">
    <w:nsid w:val="49EFF80D"/>
    <w:multiLevelType w:val="hybridMultilevel"/>
    <w:tmpl w:val="9F34172E"/>
    <w:lvl w:ilvl="0" w:tplc="B0041830">
      <w:start w:val="1"/>
      <w:numFmt w:val="bullet"/>
      <w:lvlText w:val=""/>
      <w:lvlJc w:val="left"/>
      <w:pPr>
        <w:ind w:left="720" w:hanging="360"/>
      </w:pPr>
      <w:rPr>
        <w:rFonts w:ascii="Symbol" w:hAnsi="Symbol" w:hint="default"/>
      </w:rPr>
    </w:lvl>
    <w:lvl w:ilvl="1" w:tplc="5F20BF74">
      <w:start w:val="1"/>
      <w:numFmt w:val="bullet"/>
      <w:lvlText w:val="o"/>
      <w:lvlJc w:val="left"/>
      <w:pPr>
        <w:ind w:left="1440" w:hanging="360"/>
      </w:pPr>
      <w:rPr>
        <w:rFonts w:ascii="Courier New" w:hAnsi="Courier New" w:hint="default"/>
      </w:rPr>
    </w:lvl>
    <w:lvl w:ilvl="2" w:tplc="4B1621C0">
      <w:start w:val="1"/>
      <w:numFmt w:val="bullet"/>
      <w:lvlText w:val=""/>
      <w:lvlJc w:val="left"/>
      <w:pPr>
        <w:ind w:left="2160" w:hanging="360"/>
      </w:pPr>
      <w:rPr>
        <w:rFonts w:ascii="Wingdings" w:hAnsi="Wingdings" w:hint="default"/>
      </w:rPr>
    </w:lvl>
    <w:lvl w:ilvl="3" w:tplc="03B23B58">
      <w:start w:val="1"/>
      <w:numFmt w:val="bullet"/>
      <w:lvlText w:val=""/>
      <w:lvlJc w:val="left"/>
      <w:pPr>
        <w:ind w:left="2880" w:hanging="360"/>
      </w:pPr>
      <w:rPr>
        <w:rFonts w:ascii="Symbol" w:hAnsi="Symbol" w:hint="default"/>
      </w:rPr>
    </w:lvl>
    <w:lvl w:ilvl="4" w:tplc="01A6B504">
      <w:start w:val="1"/>
      <w:numFmt w:val="bullet"/>
      <w:lvlText w:val="o"/>
      <w:lvlJc w:val="left"/>
      <w:pPr>
        <w:ind w:left="3600" w:hanging="360"/>
      </w:pPr>
      <w:rPr>
        <w:rFonts w:ascii="Courier New" w:hAnsi="Courier New" w:hint="default"/>
      </w:rPr>
    </w:lvl>
    <w:lvl w:ilvl="5" w:tplc="0930DBC0">
      <w:start w:val="1"/>
      <w:numFmt w:val="bullet"/>
      <w:lvlText w:val=""/>
      <w:lvlJc w:val="left"/>
      <w:pPr>
        <w:ind w:left="4320" w:hanging="360"/>
      </w:pPr>
      <w:rPr>
        <w:rFonts w:ascii="Wingdings" w:hAnsi="Wingdings" w:hint="default"/>
      </w:rPr>
    </w:lvl>
    <w:lvl w:ilvl="6" w:tplc="EAE28A42">
      <w:start w:val="1"/>
      <w:numFmt w:val="bullet"/>
      <w:lvlText w:val=""/>
      <w:lvlJc w:val="left"/>
      <w:pPr>
        <w:ind w:left="5040" w:hanging="360"/>
      </w:pPr>
      <w:rPr>
        <w:rFonts w:ascii="Symbol" w:hAnsi="Symbol" w:hint="default"/>
      </w:rPr>
    </w:lvl>
    <w:lvl w:ilvl="7" w:tplc="84648C26">
      <w:start w:val="1"/>
      <w:numFmt w:val="bullet"/>
      <w:lvlText w:val="o"/>
      <w:lvlJc w:val="left"/>
      <w:pPr>
        <w:ind w:left="5760" w:hanging="360"/>
      </w:pPr>
      <w:rPr>
        <w:rFonts w:ascii="Courier New" w:hAnsi="Courier New" w:hint="default"/>
      </w:rPr>
    </w:lvl>
    <w:lvl w:ilvl="8" w:tplc="118A3A14">
      <w:start w:val="1"/>
      <w:numFmt w:val="bullet"/>
      <w:lvlText w:val=""/>
      <w:lvlJc w:val="left"/>
      <w:pPr>
        <w:ind w:left="6480" w:hanging="360"/>
      </w:pPr>
      <w:rPr>
        <w:rFonts w:ascii="Wingdings" w:hAnsi="Wingdings" w:hint="default"/>
      </w:rPr>
    </w:lvl>
  </w:abstractNum>
  <w:abstractNum w:abstractNumId="13" w15:restartNumberingAfterBreak="0">
    <w:nsid w:val="4C9B08F4"/>
    <w:multiLevelType w:val="hybridMultilevel"/>
    <w:tmpl w:val="0DACC6CE"/>
    <w:lvl w:ilvl="0" w:tplc="80CA4D08">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D62D22"/>
    <w:multiLevelType w:val="hybridMultilevel"/>
    <w:tmpl w:val="F402A968"/>
    <w:lvl w:ilvl="0" w:tplc="813C7250">
      <w:start w:val="1"/>
      <w:numFmt w:val="bullet"/>
      <w:lvlText w:val=""/>
      <w:lvlJc w:val="left"/>
      <w:pPr>
        <w:ind w:left="1080" w:hanging="360"/>
      </w:pPr>
      <w:rPr>
        <w:rFonts w:ascii="Symbol" w:hAnsi="Symbol" w:hint="default"/>
      </w:rPr>
    </w:lvl>
    <w:lvl w:ilvl="1" w:tplc="DB4474C8">
      <w:start w:val="1"/>
      <w:numFmt w:val="bullet"/>
      <w:lvlText w:val="o"/>
      <w:lvlJc w:val="left"/>
      <w:pPr>
        <w:ind w:left="1800" w:hanging="360"/>
      </w:pPr>
      <w:rPr>
        <w:rFonts w:ascii="Courier New" w:hAnsi="Courier New" w:hint="default"/>
      </w:rPr>
    </w:lvl>
    <w:lvl w:ilvl="2" w:tplc="91A287B4">
      <w:start w:val="1"/>
      <w:numFmt w:val="bullet"/>
      <w:lvlText w:val=""/>
      <w:lvlJc w:val="left"/>
      <w:pPr>
        <w:ind w:left="2520" w:hanging="360"/>
      </w:pPr>
      <w:rPr>
        <w:rFonts w:ascii="Wingdings" w:hAnsi="Wingdings" w:hint="default"/>
      </w:rPr>
    </w:lvl>
    <w:lvl w:ilvl="3" w:tplc="960E0584">
      <w:start w:val="1"/>
      <w:numFmt w:val="bullet"/>
      <w:lvlText w:val=""/>
      <w:lvlJc w:val="left"/>
      <w:pPr>
        <w:ind w:left="3240" w:hanging="360"/>
      </w:pPr>
      <w:rPr>
        <w:rFonts w:ascii="Symbol" w:hAnsi="Symbol" w:hint="default"/>
      </w:rPr>
    </w:lvl>
    <w:lvl w:ilvl="4" w:tplc="16726C78">
      <w:start w:val="1"/>
      <w:numFmt w:val="bullet"/>
      <w:lvlText w:val="o"/>
      <w:lvlJc w:val="left"/>
      <w:pPr>
        <w:ind w:left="3960" w:hanging="360"/>
      </w:pPr>
      <w:rPr>
        <w:rFonts w:ascii="Courier New" w:hAnsi="Courier New" w:hint="default"/>
      </w:rPr>
    </w:lvl>
    <w:lvl w:ilvl="5" w:tplc="A1F6E0EE">
      <w:start w:val="1"/>
      <w:numFmt w:val="bullet"/>
      <w:lvlText w:val=""/>
      <w:lvlJc w:val="left"/>
      <w:pPr>
        <w:ind w:left="4680" w:hanging="360"/>
      </w:pPr>
      <w:rPr>
        <w:rFonts w:ascii="Wingdings" w:hAnsi="Wingdings" w:hint="default"/>
      </w:rPr>
    </w:lvl>
    <w:lvl w:ilvl="6" w:tplc="8658621C">
      <w:start w:val="1"/>
      <w:numFmt w:val="bullet"/>
      <w:lvlText w:val=""/>
      <w:lvlJc w:val="left"/>
      <w:pPr>
        <w:ind w:left="5400" w:hanging="360"/>
      </w:pPr>
      <w:rPr>
        <w:rFonts w:ascii="Symbol" w:hAnsi="Symbol" w:hint="default"/>
      </w:rPr>
    </w:lvl>
    <w:lvl w:ilvl="7" w:tplc="46C2E4FC">
      <w:start w:val="1"/>
      <w:numFmt w:val="bullet"/>
      <w:lvlText w:val="o"/>
      <w:lvlJc w:val="left"/>
      <w:pPr>
        <w:ind w:left="6120" w:hanging="360"/>
      </w:pPr>
      <w:rPr>
        <w:rFonts w:ascii="Courier New" w:hAnsi="Courier New" w:hint="default"/>
      </w:rPr>
    </w:lvl>
    <w:lvl w:ilvl="8" w:tplc="49D84BF4">
      <w:start w:val="1"/>
      <w:numFmt w:val="bullet"/>
      <w:lvlText w:val=""/>
      <w:lvlJc w:val="left"/>
      <w:pPr>
        <w:ind w:left="6840" w:hanging="360"/>
      </w:pPr>
      <w:rPr>
        <w:rFonts w:ascii="Wingdings" w:hAnsi="Wingdings" w:hint="default"/>
      </w:rPr>
    </w:lvl>
  </w:abstractNum>
  <w:abstractNum w:abstractNumId="15" w15:restartNumberingAfterBreak="0">
    <w:nsid w:val="54336AF2"/>
    <w:multiLevelType w:val="hybridMultilevel"/>
    <w:tmpl w:val="31249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81E267"/>
    <w:multiLevelType w:val="hybridMultilevel"/>
    <w:tmpl w:val="8744C02E"/>
    <w:lvl w:ilvl="0" w:tplc="1BD8873C">
      <w:start w:val="1"/>
      <w:numFmt w:val="bullet"/>
      <w:lvlText w:val="-"/>
      <w:lvlJc w:val="left"/>
      <w:pPr>
        <w:ind w:left="1080" w:hanging="360"/>
      </w:pPr>
      <w:rPr>
        <w:rFonts w:ascii="Aptos" w:hAnsi="Aptos" w:hint="default"/>
      </w:rPr>
    </w:lvl>
    <w:lvl w:ilvl="1" w:tplc="78783508">
      <w:start w:val="1"/>
      <w:numFmt w:val="bullet"/>
      <w:lvlText w:val="o"/>
      <w:lvlJc w:val="left"/>
      <w:pPr>
        <w:ind w:left="1800" w:hanging="360"/>
      </w:pPr>
      <w:rPr>
        <w:rFonts w:ascii="Courier New" w:hAnsi="Courier New" w:hint="default"/>
      </w:rPr>
    </w:lvl>
    <w:lvl w:ilvl="2" w:tplc="BA689AD0">
      <w:start w:val="1"/>
      <w:numFmt w:val="bullet"/>
      <w:lvlText w:val=""/>
      <w:lvlJc w:val="left"/>
      <w:pPr>
        <w:ind w:left="2520" w:hanging="360"/>
      </w:pPr>
      <w:rPr>
        <w:rFonts w:ascii="Wingdings" w:hAnsi="Wingdings" w:hint="default"/>
      </w:rPr>
    </w:lvl>
    <w:lvl w:ilvl="3" w:tplc="A09AE45E">
      <w:start w:val="1"/>
      <w:numFmt w:val="bullet"/>
      <w:lvlText w:val=""/>
      <w:lvlJc w:val="left"/>
      <w:pPr>
        <w:ind w:left="3240" w:hanging="360"/>
      </w:pPr>
      <w:rPr>
        <w:rFonts w:ascii="Symbol" w:hAnsi="Symbol" w:hint="default"/>
      </w:rPr>
    </w:lvl>
    <w:lvl w:ilvl="4" w:tplc="9D9E56AA">
      <w:start w:val="1"/>
      <w:numFmt w:val="bullet"/>
      <w:lvlText w:val="o"/>
      <w:lvlJc w:val="left"/>
      <w:pPr>
        <w:ind w:left="3960" w:hanging="360"/>
      </w:pPr>
      <w:rPr>
        <w:rFonts w:ascii="Courier New" w:hAnsi="Courier New" w:hint="default"/>
      </w:rPr>
    </w:lvl>
    <w:lvl w:ilvl="5" w:tplc="51D83FF6">
      <w:start w:val="1"/>
      <w:numFmt w:val="bullet"/>
      <w:lvlText w:val=""/>
      <w:lvlJc w:val="left"/>
      <w:pPr>
        <w:ind w:left="4680" w:hanging="360"/>
      </w:pPr>
      <w:rPr>
        <w:rFonts w:ascii="Wingdings" w:hAnsi="Wingdings" w:hint="default"/>
      </w:rPr>
    </w:lvl>
    <w:lvl w:ilvl="6" w:tplc="206068A8">
      <w:start w:val="1"/>
      <w:numFmt w:val="bullet"/>
      <w:lvlText w:val=""/>
      <w:lvlJc w:val="left"/>
      <w:pPr>
        <w:ind w:left="5400" w:hanging="360"/>
      </w:pPr>
      <w:rPr>
        <w:rFonts w:ascii="Symbol" w:hAnsi="Symbol" w:hint="default"/>
      </w:rPr>
    </w:lvl>
    <w:lvl w:ilvl="7" w:tplc="5F04AE52">
      <w:start w:val="1"/>
      <w:numFmt w:val="bullet"/>
      <w:lvlText w:val="o"/>
      <w:lvlJc w:val="left"/>
      <w:pPr>
        <w:ind w:left="6120" w:hanging="360"/>
      </w:pPr>
      <w:rPr>
        <w:rFonts w:ascii="Courier New" w:hAnsi="Courier New" w:hint="default"/>
      </w:rPr>
    </w:lvl>
    <w:lvl w:ilvl="8" w:tplc="1C94DD7C">
      <w:start w:val="1"/>
      <w:numFmt w:val="bullet"/>
      <w:lvlText w:val=""/>
      <w:lvlJc w:val="left"/>
      <w:pPr>
        <w:ind w:left="6840" w:hanging="360"/>
      </w:pPr>
      <w:rPr>
        <w:rFonts w:ascii="Wingdings" w:hAnsi="Wingdings" w:hint="default"/>
      </w:rPr>
    </w:lvl>
  </w:abstractNum>
  <w:abstractNum w:abstractNumId="17" w15:restartNumberingAfterBreak="0">
    <w:nsid w:val="5B4E0D32"/>
    <w:multiLevelType w:val="hybridMultilevel"/>
    <w:tmpl w:val="5910372C"/>
    <w:lvl w:ilvl="0" w:tplc="C18EDCC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6674C8"/>
    <w:multiLevelType w:val="hybridMultilevel"/>
    <w:tmpl w:val="8E0AB16E"/>
    <w:lvl w:ilvl="0" w:tplc="5C9094A6">
      <w:start w:val="1"/>
      <w:numFmt w:val="bullet"/>
      <w:lvlText w:val=""/>
      <w:lvlJc w:val="left"/>
      <w:pPr>
        <w:ind w:left="720" w:hanging="360"/>
      </w:pPr>
      <w:rPr>
        <w:rFonts w:ascii="Symbol" w:hAnsi="Symbol" w:hint="default"/>
      </w:rPr>
    </w:lvl>
    <w:lvl w:ilvl="1" w:tplc="46442010">
      <w:start w:val="1"/>
      <w:numFmt w:val="bullet"/>
      <w:lvlText w:val="o"/>
      <w:lvlJc w:val="left"/>
      <w:pPr>
        <w:ind w:left="1440" w:hanging="360"/>
      </w:pPr>
      <w:rPr>
        <w:rFonts w:ascii="Courier New" w:hAnsi="Courier New" w:hint="default"/>
      </w:rPr>
    </w:lvl>
    <w:lvl w:ilvl="2" w:tplc="4B86E994">
      <w:start w:val="1"/>
      <w:numFmt w:val="bullet"/>
      <w:lvlText w:val=""/>
      <w:lvlJc w:val="left"/>
      <w:pPr>
        <w:ind w:left="2160" w:hanging="360"/>
      </w:pPr>
      <w:rPr>
        <w:rFonts w:ascii="Wingdings" w:hAnsi="Wingdings" w:hint="default"/>
      </w:rPr>
    </w:lvl>
    <w:lvl w:ilvl="3" w:tplc="58F89DB8">
      <w:start w:val="1"/>
      <w:numFmt w:val="bullet"/>
      <w:lvlText w:val=""/>
      <w:lvlJc w:val="left"/>
      <w:pPr>
        <w:ind w:left="2880" w:hanging="360"/>
      </w:pPr>
      <w:rPr>
        <w:rFonts w:ascii="Symbol" w:hAnsi="Symbol" w:hint="default"/>
      </w:rPr>
    </w:lvl>
    <w:lvl w:ilvl="4" w:tplc="35347B58">
      <w:start w:val="1"/>
      <w:numFmt w:val="bullet"/>
      <w:lvlText w:val="o"/>
      <w:lvlJc w:val="left"/>
      <w:pPr>
        <w:ind w:left="3600" w:hanging="360"/>
      </w:pPr>
      <w:rPr>
        <w:rFonts w:ascii="Courier New" w:hAnsi="Courier New" w:hint="default"/>
      </w:rPr>
    </w:lvl>
    <w:lvl w:ilvl="5" w:tplc="6F602954">
      <w:start w:val="1"/>
      <w:numFmt w:val="bullet"/>
      <w:lvlText w:val=""/>
      <w:lvlJc w:val="left"/>
      <w:pPr>
        <w:ind w:left="4320" w:hanging="360"/>
      </w:pPr>
      <w:rPr>
        <w:rFonts w:ascii="Wingdings" w:hAnsi="Wingdings" w:hint="default"/>
      </w:rPr>
    </w:lvl>
    <w:lvl w:ilvl="6" w:tplc="F11EB0B4">
      <w:start w:val="1"/>
      <w:numFmt w:val="bullet"/>
      <w:lvlText w:val=""/>
      <w:lvlJc w:val="left"/>
      <w:pPr>
        <w:ind w:left="5040" w:hanging="360"/>
      </w:pPr>
      <w:rPr>
        <w:rFonts w:ascii="Symbol" w:hAnsi="Symbol" w:hint="default"/>
      </w:rPr>
    </w:lvl>
    <w:lvl w:ilvl="7" w:tplc="87A2E174">
      <w:start w:val="1"/>
      <w:numFmt w:val="bullet"/>
      <w:lvlText w:val="o"/>
      <w:lvlJc w:val="left"/>
      <w:pPr>
        <w:ind w:left="5760" w:hanging="360"/>
      </w:pPr>
      <w:rPr>
        <w:rFonts w:ascii="Courier New" w:hAnsi="Courier New" w:hint="default"/>
      </w:rPr>
    </w:lvl>
    <w:lvl w:ilvl="8" w:tplc="E1C4DE40">
      <w:start w:val="1"/>
      <w:numFmt w:val="bullet"/>
      <w:lvlText w:val=""/>
      <w:lvlJc w:val="left"/>
      <w:pPr>
        <w:ind w:left="6480" w:hanging="360"/>
      </w:pPr>
      <w:rPr>
        <w:rFonts w:ascii="Wingdings" w:hAnsi="Wingdings" w:hint="default"/>
      </w:rPr>
    </w:lvl>
  </w:abstractNum>
  <w:abstractNum w:abstractNumId="19" w15:restartNumberingAfterBreak="0">
    <w:nsid w:val="5F7A0D30"/>
    <w:multiLevelType w:val="hybridMultilevel"/>
    <w:tmpl w:val="22767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57B96"/>
    <w:multiLevelType w:val="hybridMultilevel"/>
    <w:tmpl w:val="86CCC896"/>
    <w:lvl w:ilvl="0" w:tplc="B2283AF4">
      <w:start w:val="7"/>
      <w:numFmt w:val="lowerRoman"/>
      <w:lvlText w:val="(%1)"/>
      <w:lvlJc w:val="left"/>
      <w:pPr>
        <w:ind w:left="1440" w:hanging="108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2D1163"/>
    <w:multiLevelType w:val="hybridMultilevel"/>
    <w:tmpl w:val="F32C6D62"/>
    <w:lvl w:ilvl="0" w:tplc="EB549C6C">
      <w:start w:val="1"/>
      <w:numFmt w:val="bullet"/>
      <w:lvlText w:val=""/>
      <w:lvlJc w:val="left"/>
      <w:pPr>
        <w:ind w:left="720" w:hanging="360"/>
      </w:pPr>
      <w:rPr>
        <w:rFonts w:ascii="Symbol" w:hAnsi="Symbol" w:hint="default"/>
      </w:rPr>
    </w:lvl>
    <w:lvl w:ilvl="1" w:tplc="517EDD00">
      <w:start w:val="1"/>
      <w:numFmt w:val="bullet"/>
      <w:lvlText w:val="o"/>
      <w:lvlJc w:val="left"/>
      <w:pPr>
        <w:ind w:left="1440" w:hanging="360"/>
      </w:pPr>
      <w:rPr>
        <w:rFonts w:ascii="Courier New" w:hAnsi="Courier New" w:hint="default"/>
      </w:rPr>
    </w:lvl>
    <w:lvl w:ilvl="2" w:tplc="DF8467FC">
      <w:start w:val="1"/>
      <w:numFmt w:val="bullet"/>
      <w:lvlText w:val=""/>
      <w:lvlJc w:val="left"/>
      <w:pPr>
        <w:ind w:left="2160" w:hanging="360"/>
      </w:pPr>
      <w:rPr>
        <w:rFonts w:ascii="Wingdings" w:hAnsi="Wingdings" w:hint="default"/>
      </w:rPr>
    </w:lvl>
    <w:lvl w:ilvl="3" w:tplc="B462C2FE">
      <w:start w:val="1"/>
      <w:numFmt w:val="bullet"/>
      <w:lvlText w:val=""/>
      <w:lvlJc w:val="left"/>
      <w:pPr>
        <w:ind w:left="2880" w:hanging="360"/>
      </w:pPr>
      <w:rPr>
        <w:rFonts w:ascii="Symbol" w:hAnsi="Symbol" w:hint="default"/>
      </w:rPr>
    </w:lvl>
    <w:lvl w:ilvl="4" w:tplc="3D205914">
      <w:start w:val="1"/>
      <w:numFmt w:val="bullet"/>
      <w:lvlText w:val="o"/>
      <w:lvlJc w:val="left"/>
      <w:pPr>
        <w:ind w:left="3600" w:hanging="360"/>
      </w:pPr>
      <w:rPr>
        <w:rFonts w:ascii="Courier New" w:hAnsi="Courier New" w:hint="default"/>
      </w:rPr>
    </w:lvl>
    <w:lvl w:ilvl="5" w:tplc="CDA260EC">
      <w:start w:val="1"/>
      <w:numFmt w:val="bullet"/>
      <w:lvlText w:val=""/>
      <w:lvlJc w:val="left"/>
      <w:pPr>
        <w:ind w:left="4320" w:hanging="360"/>
      </w:pPr>
      <w:rPr>
        <w:rFonts w:ascii="Wingdings" w:hAnsi="Wingdings" w:hint="default"/>
      </w:rPr>
    </w:lvl>
    <w:lvl w:ilvl="6" w:tplc="CB0AF702">
      <w:start w:val="1"/>
      <w:numFmt w:val="bullet"/>
      <w:lvlText w:val=""/>
      <w:lvlJc w:val="left"/>
      <w:pPr>
        <w:ind w:left="5040" w:hanging="360"/>
      </w:pPr>
      <w:rPr>
        <w:rFonts w:ascii="Symbol" w:hAnsi="Symbol" w:hint="default"/>
      </w:rPr>
    </w:lvl>
    <w:lvl w:ilvl="7" w:tplc="BA4C75D0">
      <w:start w:val="1"/>
      <w:numFmt w:val="bullet"/>
      <w:lvlText w:val="o"/>
      <w:lvlJc w:val="left"/>
      <w:pPr>
        <w:ind w:left="5760" w:hanging="360"/>
      </w:pPr>
      <w:rPr>
        <w:rFonts w:ascii="Courier New" w:hAnsi="Courier New" w:hint="default"/>
      </w:rPr>
    </w:lvl>
    <w:lvl w:ilvl="8" w:tplc="13ACF286">
      <w:start w:val="1"/>
      <w:numFmt w:val="bullet"/>
      <w:lvlText w:val=""/>
      <w:lvlJc w:val="left"/>
      <w:pPr>
        <w:ind w:left="6480" w:hanging="360"/>
      </w:pPr>
      <w:rPr>
        <w:rFonts w:ascii="Wingdings" w:hAnsi="Wingdings" w:hint="default"/>
      </w:rPr>
    </w:lvl>
  </w:abstractNum>
  <w:abstractNum w:abstractNumId="22" w15:restartNumberingAfterBreak="0">
    <w:nsid w:val="68A021F0"/>
    <w:multiLevelType w:val="hybridMultilevel"/>
    <w:tmpl w:val="4CF24D18"/>
    <w:lvl w:ilvl="0" w:tplc="06BE2480">
      <w:start w:val="1"/>
      <w:numFmt w:val="lowerRoman"/>
      <w:lvlText w:val="(%1)"/>
      <w:lvlJc w:val="left"/>
      <w:pPr>
        <w:ind w:left="1080" w:hanging="720"/>
      </w:pPr>
      <w:rPr>
        <w:rFonts w:hint="default"/>
        <w:b/>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A94B84"/>
    <w:multiLevelType w:val="hybridMultilevel"/>
    <w:tmpl w:val="347A8110"/>
    <w:lvl w:ilvl="0" w:tplc="FFFFFFFF">
      <w:start w:val="1"/>
      <w:numFmt w:val="bullet"/>
      <w:lvlText w:val=""/>
      <w:lvlJc w:val="left"/>
      <w:pPr>
        <w:ind w:left="720" w:hanging="360"/>
      </w:pPr>
      <w:rPr>
        <w:rFonts w:ascii="Symbol" w:hAnsi="Symbol" w:hint="default"/>
      </w:rPr>
    </w:lvl>
    <w:lvl w:ilvl="1" w:tplc="08090009">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1BD472"/>
    <w:multiLevelType w:val="hybridMultilevel"/>
    <w:tmpl w:val="98D82CE6"/>
    <w:lvl w:ilvl="0" w:tplc="B9B61920">
      <w:start w:val="1"/>
      <w:numFmt w:val="bullet"/>
      <w:lvlText w:val=""/>
      <w:lvlJc w:val="left"/>
      <w:pPr>
        <w:ind w:left="720" w:hanging="360"/>
      </w:pPr>
      <w:rPr>
        <w:rFonts w:ascii="Symbol" w:hAnsi="Symbol" w:hint="default"/>
      </w:rPr>
    </w:lvl>
    <w:lvl w:ilvl="1" w:tplc="1EC866C2">
      <w:start w:val="1"/>
      <w:numFmt w:val="bullet"/>
      <w:lvlText w:val="o"/>
      <w:lvlJc w:val="left"/>
      <w:pPr>
        <w:ind w:left="1440" w:hanging="360"/>
      </w:pPr>
      <w:rPr>
        <w:rFonts w:ascii="Courier New" w:hAnsi="Courier New" w:hint="default"/>
      </w:rPr>
    </w:lvl>
    <w:lvl w:ilvl="2" w:tplc="916A2E82">
      <w:start w:val="1"/>
      <w:numFmt w:val="bullet"/>
      <w:lvlText w:val=""/>
      <w:lvlJc w:val="left"/>
      <w:pPr>
        <w:ind w:left="2160" w:hanging="360"/>
      </w:pPr>
      <w:rPr>
        <w:rFonts w:ascii="Wingdings" w:hAnsi="Wingdings" w:hint="default"/>
      </w:rPr>
    </w:lvl>
    <w:lvl w:ilvl="3" w:tplc="B686A3A2">
      <w:start w:val="1"/>
      <w:numFmt w:val="bullet"/>
      <w:lvlText w:val=""/>
      <w:lvlJc w:val="left"/>
      <w:pPr>
        <w:ind w:left="2880" w:hanging="360"/>
      </w:pPr>
      <w:rPr>
        <w:rFonts w:ascii="Symbol" w:hAnsi="Symbol" w:hint="default"/>
      </w:rPr>
    </w:lvl>
    <w:lvl w:ilvl="4" w:tplc="F70661DA">
      <w:start w:val="1"/>
      <w:numFmt w:val="bullet"/>
      <w:lvlText w:val="o"/>
      <w:lvlJc w:val="left"/>
      <w:pPr>
        <w:ind w:left="3600" w:hanging="360"/>
      </w:pPr>
      <w:rPr>
        <w:rFonts w:ascii="Courier New" w:hAnsi="Courier New" w:hint="default"/>
      </w:rPr>
    </w:lvl>
    <w:lvl w:ilvl="5" w:tplc="4A786194">
      <w:start w:val="1"/>
      <w:numFmt w:val="bullet"/>
      <w:lvlText w:val=""/>
      <w:lvlJc w:val="left"/>
      <w:pPr>
        <w:ind w:left="4320" w:hanging="360"/>
      </w:pPr>
      <w:rPr>
        <w:rFonts w:ascii="Wingdings" w:hAnsi="Wingdings" w:hint="default"/>
      </w:rPr>
    </w:lvl>
    <w:lvl w:ilvl="6" w:tplc="CD9C7246">
      <w:start w:val="1"/>
      <w:numFmt w:val="bullet"/>
      <w:lvlText w:val=""/>
      <w:lvlJc w:val="left"/>
      <w:pPr>
        <w:ind w:left="5040" w:hanging="360"/>
      </w:pPr>
      <w:rPr>
        <w:rFonts w:ascii="Symbol" w:hAnsi="Symbol" w:hint="default"/>
      </w:rPr>
    </w:lvl>
    <w:lvl w:ilvl="7" w:tplc="606A2946">
      <w:start w:val="1"/>
      <w:numFmt w:val="bullet"/>
      <w:lvlText w:val="o"/>
      <w:lvlJc w:val="left"/>
      <w:pPr>
        <w:ind w:left="5760" w:hanging="360"/>
      </w:pPr>
      <w:rPr>
        <w:rFonts w:ascii="Courier New" w:hAnsi="Courier New" w:hint="default"/>
      </w:rPr>
    </w:lvl>
    <w:lvl w:ilvl="8" w:tplc="AD681B48">
      <w:start w:val="1"/>
      <w:numFmt w:val="bullet"/>
      <w:lvlText w:val=""/>
      <w:lvlJc w:val="left"/>
      <w:pPr>
        <w:ind w:left="6480" w:hanging="360"/>
      </w:pPr>
      <w:rPr>
        <w:rFonts w:ascii="Wingdings" w:hAnsi="Wingdings" w:hint="default"/>
      </w:rPr>
    </w:lvl>
  </w:abstractNum>
  <w:abstractNum w:abstractNumId="25" w15:restartNumberingAfterBreak="0">
    <w:nsid w:val="7B6476EA"/>
    <w:multiLevelType w:val="hybridMultilevel"/>
    <w:tmpl w:val="AAEEF3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69660690">
    <w:abstractNumId w:val="4"/>
  </w:num>
  <w:num w:numId="2" w16cid:durableId="1328510124">
    <w:abstractNumId w:val="14"/>
  </w:num>
  <w:num w:numId="3" w16cid:durableId="2142767447">
    <w:abstractNumId w:val="16"/>
  </w:num>
  <w:num w:numId="4" w16cid:durableId="1807354069">
    <w:abstractNumId w:val="6"/>
  </w:num>
  <w:num w:numId="5" w16cid:durableId="1242061370">
    <w:abstractNumId w:val="3"/>
  </w:num>
  <w:num w:numId="6" w16cid:durableId="1019939517">
    <w:abstractNumId w:val="17"/>
  </w:num>
  <w:num w:numId="7" w16cid:durableId="134376971">
    <w:abstractNumId w:val="22"/>
  </w:num>
  <w:num w:numId="8" w16cid:durableId="1725520992">
    <w:abstractNumId w:val="15"/>
  </w:num>
  <w:num w:numId="9" w16cid:durableId="827674042">
    <w:abstractNumId w:val="1"/>
  </w:num>
  <w:num w:numId="10" w16cid:durableId="353776707">
    <w:abstractNumId w:val="9"/>
  </w:num>
  <w:num w:numId="11" w16cid:durableId="721178899">
    <w:abstractNumId w:val="23"/>
  </w:num>
  <w:num w:numId="12" w16cid:durableId="1958754467">
    <w:abstractNumId w:val="7"/>
  </w:num>
  <w:num w:numId="13" w16cid:durableId="540825228">
    <w:abstractNumId w:val="0"/>
  </w:num>
  <w:num w:numId="14" w16cid:durableId="1430663193">
    <w:abstractNumId w:val="2"/>
  </w:num>
  <w:num w:numId="15" w16cid:durableId="728261480">
    <w:abstractNumId w:val="13"/>
  </w:num>
  <w:num w:numId="16" w16cid:durableId="1696492748">
    <w:abstractNumId w:val="20"/>
  </w:num>
  <w:num w:numId="17" w16cid:durableId="701251715">
    <w:abstractNumId w:val="8"/>
  </w:num>
  <w:num w:numId="18" w16cid:durableId="785739141">
    <w:abstractNumId w:val="19"/>
  </w:num>
  <w:num w:numId="19" w16cid:durableId="398671793">
    <w:abstractNumId w:val="10"/>
  </w:num>
  <w:num w:numId="20" w16cid:durableId="1537427244">
    <w:abstractNumId w:val="24"/>
  </w:num>
  <w:num w:numId="21" w16cid:durableId="1977761365">
    <w:abstractNumId w:val="25"/>
  </w:num>
  <w:num w:numId="22" w16cid:durableId="321200686">
    <w:abstractNumId w:val="5"/>
  </w:num>
  <w:num w:numId="23" w16cid:durableId="2026207692">
    <w:abstractNumId w:val="12"/>
  </w:num>
  <w:num w:numId="24" w16cid:durableId="763115475">
    <w:abstractNumId w:val="18"/>
  </w:num>
  <w:num w:numId="25" w16cid:durableId="455951340">
    <w:abstractNumId w:val="11"/>
  </w:num>
  <w:num w:numId="26" w16cid:durableId="68590592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C63"/>
    <w:rsid w:val="00000F7B"/>
    <w:rsid w:val="00003CA6"/>
    <w:rsid w:val="00004561"/>
    <w:rsid w:val="000114C4"/>
    <w:rsid w:val="00015880"/>
    <w:rsid w:val="00021C60"/>
    <w:rsid w:val="00023947"/>
    <w:rsid w:val="0002398F"/>
    <w:rsid w:val="00024B8C"/>
    <w:rsid w:val="0002798A"/>
    <w:rsid w:val="0003362B"/>
    <w:rsid w:val="00034194"/>
    <w:rsid w:val="00034CF3"/>
    <w:rsid w:val="00046992"/>
    <w:rsid w:val="00046BE2"/>
    <w:rsid w:val="00046DE6"/>
    <w:rsid w:val="0005207D"/>
    <w:rsid w:val="00057B92"/>
    <w:rsid w:val="00061373"/>
    <w:rsid w:val="0006146C"/>
    <w:rsid w:val="00063477"/>
    <w:rsid w:val="00065CC7"/>
    <w:rsid w:val="000666B3"/>
    <w:rsid w:val="000708E7"/>
    <w:rsid w:val="000754EE"/>
    <w:rsid w:val="00075E90"/>
    <w:rsid w:val="000776D0"/>
    <w:rsid w:val="0008245D"/>
    <w:rsid w:val="000833AF"/>
    <w:rsid w:val="00083F45"/>
    <w:rsid w:val="00083FC0"/>
    <w:rsid w:val="00086919"/>
    <w:rsid w:val="00092349"/>
    <w:rsid w:val="000A0228"/>
    <w:rsid w:val="000A0EBC"/>
    <w:rsid w:val="000A2A45"/>
    <w:rsid w:val="000B4FA4"/>
    <w:rsid w:val="000B725F"/>
    <w:rsid w:val="000C0E94"/>
    <w:rsid w:val="000C194E"/>
    <w:rsid w:val="000C3E3D"/>
    <w:rsid w:val="000C4B62"/>
    <w:rsid w:val="000C6149"/>
    <w:rsid w:val="000C6B6C"/>
    <w:rsid w:val="000C7EE3"/>
    <w:rsid w:val="000C7FCC"/>
    <w:rsid w:val="000D25CD"/>
    <w:rsid w:val="000D5085"/>
    <w:rsid w:val="000D69EB"/>
    <w:rsid w:val="000D6C6B"/>
    <w:rsid w:val="000E0887"/>
    <w:rsid w:val="000E2324"/>
    <w:rsid w:val="000E302F"/>
    <w:rsid w:val="000E3360"/>
    <w:rsid w:val="000E3F68"/>
    <w:rsid w:val="000E6D4F"/>
    <w:rsid w:val="000E6DE8"/>
    <w:rsid w:val="000E78BE"/>
    <w:rsid w:val="000F047D"/>
    <w:rsid w:val="000F0A89"/>
    <w:rsid w:val="000F1187"/>
    <w:rsid w:val="000F1FC6"/>
    <w:rsid w:val="000F361B"/>
    <w:rsid w:val="000F512C"/>
    <w:rsid w:val="00100301"/>
    <w:rsid w:val="00102934"/>
    <w:rsid w:val="00102F9F"/>
    <w:rsid w:val="001037C9"/>
    <w:rsid w:val="00105660"/>
    <w:rsid w:val="00113BF2"/>
    <w:rsid w:val="001168FA"/>
    <w:rsid w:val="00116E4F"/>
    <w:rsid w:val="001201A8"/>
    <w:rsid w:val="0012169A"/>
    <w:rsid w:val="00133EA1"/>
    <w:rsid w:val="0013E7FB"/>
    <w:rsid w:val="00141286"/>
    <w:rsid w:val="00141841"/>
    <w:rsid w:val="00141C35"/>
    <w:rsid w:val="001420F9"/>
    <w:rsid w:val="00142ED3"/>
    <w:rsid w:val="001434A4"/>
    <w:rsid w:val="0014360E"/>
    <w:rsid w:val="00143734"/>
    <w:rsid w:val="00144C48"/>
    <w:rsid w:val="00145F2B"/>
    <w:rsid w:val="00155368"/>
    <w:rsid w:val="0016096B"/>
    <w:rsid w:val="001613A7"/>
    <w:rsid w:val="001649DA"/>
    <w:rsid w:val="00166514"/>
    <w:rsid w:val="0016691B"/>
    <w:rsid w:val="00166A86"/>
    <w:rsid w:val="00166CC8"/>
    <w:rsid w:val="001717E9"/>
    <w:rsid w:val="00173707"/>
    <w:rsid w:val="00173FDA"/>
    <w:rsid w:val="001741FB"/>
    <w:rsid w:val="001763E7"/>
    <w:rsid w:val="00176707"/>
    <w:rsid w:val="00177532"/>
    <w:rsid w:val="00185551"/>
    <w:rsid w:val="0019127F"/>
    <w:rsid w:val="00195ABB"/>
    <w:rsid w:val="00197231"/>
    <w:rsid w:val="001A1B63"/>
    <w:rsid w:val="001A386A"/>
    <w:rsid w:val="001A3B20"/>
    <w:rsid w:val="001A4BB7"/>
    <w:rsid w:val="001A78E0"/>
    <w:rsid w:val="001C3730"/>
    <w:rsid w:val="001D2D39"/>
    <w:rsid w:val="001D3FE0"/>
    <w:rsid w:val="001E08C1"/>
    <w:rsid w:val="001E1696"/>
    <w:rsid w:val="001E2A4A"/>
    <w:rsid w:val="001E3700"/>
    <w:rsid w:val="001E6785"/>
    <w:rsid w:val="001F0D32"/>
    <w:rsid w:val="001F2663"/>
    <w:rsid w:val="001F7D96"/>
    <w:rsid w:val="00203CD0"/>
    <w:rsid w:val="0020539A"/>
    <w:rsid w:val="00206BBC"/>
    <w:rsid w:val="00206F3B"/>
    <w:rsid w:val="0021183E"/>
    <w:rsid w:val="0021237C"/>
    <w:rsid w:val="002123D6"/>
    <w:rsid w:val="00212665"/>
    <w:rsid w:val="0021284A"/>
    <w:rsid w:val="00212EBC"/>
    <w:rsid w:val="002142D8"/>
    <w:rsid w:val="00215005"/>
    <w:rsid w:val="00215365"/>
    <w:rsid w:val="00216AC9"/>
    <w:rsid w:val="00220DFC"/>
    <w:rsid w:val="0022226A"/>
    <w:rsid w:val="00223AFB"/>
    <w:rsid w:val="00223FBB"/>
    <w:rsid w:val="00227073"/>
    <w:rsid w:val="002277BE"/>
    <w:rsid w:val="002320D1"/>
    <w:rsid w:val="0023293E"/>
    <w:rsid w:val="00233330"/>
    <w:rsid w:val="00233FF2"/>
    <w:rsid w:val="00235165"/>
    <w:rsid w:val="00236687"/>
    <w:rsid w:val="00236BBC"/>
    <w:rsid w:val="00242386"/>
    <w:rsid w:val="002460BE"/>
    <w:rsid w:val="00246864"/>
    <w:rsid w:val="0025015A"/>
    <w:rsid w:val="002507E1"/>
    <w:rsid w:val="00255259"/>
    <w:rsid w:val="00260243"/>
    <w:rsid w:val="0026074D"/>
    <w:rsid w:val="00264DD2"/>
    <w:rsid w:val="00270021"/>
    <w:rsid w:val="0027041E"/>
    <w:rsid w:val="00276855"/>
    <w:rsid w:val="00276DB4"/>
    <w:rsid w:val="00276EE9"/>
    <w:rsid w:val="002819BD"/>
    <w:rsid w:val="0028390B"/>
    <w:rsid w:val="002916E8"/>
    <w:rsid w:val="0029194B"/>
    <w:rsid w:val="00295E8A"/>
    <w:rsid w:val="002960CB"/>
    <w:rsid w:val="002961B6"/>
    <w:rsid w:val="002969AD"/>
    <w:rsid w:val="002A016A"/>
    <w:rsid w:val="002A100F"/>
    <w:rsid w:val="002A42F2"/>
    <w:rsid w:val="002A59C9"/>
    <w:rsid w:val="002A73A4"/>
    <w:rsid w:val="002A7AB7"/>
    <w:rsid w:val="002B085F"/>
    <w:rsid w:val="002B65A4"/>
    <w:rsid w:val="002B71C8"/>
    <w:rsid w:val="002B7D7F"/>
    <w:rsid w:val="002C06EB"/>
    <w:rsid w:val="002C3C3A"/>
    <w:rsid w:val="002C7E2B"/>
    <w:rsid w:val="002D39C5"/>
    <w:rsid w:val="002D64E7"/>
    <w:rsid w:val="002D6638"/>
    <w:rsid w:val="002D6E21"/>
    <w:rsid w:val="002E26DC"/>
    <w:rsid w:val="002E5349"/>
    <w:rsid w:val="002F1FD8"/>
    <w:rsid w:val="002F2699"/>
    <w:rsid w:val="002F6C81"/>
    <w:rsid w:val="003008B8"/>
    <w:rsid w:val="00301826"/>
    <w:rsid w:val="00303CC2"/>
    <w:rsid w:val="0030498C"/>
    <w:rsid w:val="00307980"/>
    <w:rsid w:val="00310687"/>
    <w:rsid w:val="003139A7"/>
    <w:rsid w:val="0031709E"/>
    <w:rsid w:val="0031781F"/>
    <w:rsid w:val="0032059E"/>
    <w:rsid w:val="00321E2F"/>
    <w:rsid w:val="003276D8"/>
    <w:rsid w:val="00327EA6"/>
    <w:rsid w:val="0033074F"/>
    <w:rsid w:val="00331996"/>
    <w:rsid w:val="0033292E"/>
    <w:rsid w:val="003335FA"/>
    <w:rsid w:val="00335E3C"/>
    <w:rsid w:val="003418D4"/>
    <w:rsid w:val="00344452"/>
    <w:rsid w:val="00345499"/>
    <w:rsid w:val="00347B97"/>
    <w:rsid w:val="003505FB"/>
    <w:rsid w:val="00350A5C"/>
    <w:rsid w:val="00351797"/>
    <w:rsid w:val="003536AE"/>
    <w:rsid w:val="003554CD"/>
    <w:rsid w:val="0035707B"/>
    <w:rsid w:val="00360845"/>
    <w:rsid w:val="003639A5"/>
    <w:rsid w:val="00372163"/>
    <w:rsid w:val="00376EC9"/>
    <w:rsid w:val="003804CD"/>
    <w:rsid w:val="00381CF0"/>
    <w:rsid w:val="00385DB6"/>
    <w:rsid w:val="00387DEF"/>
    <w:rsid w:val="0039173B"/>
    <w:rsid w:val="003942A9"/>
    <w:rsid w:val="00394DA7"/>
    <w:rsid w:val="00395210"/>
    <w:rsid w:val="003971E9"/>
    <w:rsid w:val="00397385"/>
    <w:rsid w:val="003A4725"/>
    <w:rsid w:val="003A56C7"/>
    <w:rsid w:val="003A7467"/>
    <w:rsid w:val="003B02AB"/>
    <w:rsid w:val="003B0D3B"/>
    <w:rsid w:val="003B341A"/>
    <w:rsid w:val="003C0A03"/>
    <w:rsid w:val="003C0FF8"/>
    <w:rsid w:val="003C1081"/>
    <w:rsid w:val="003C65B7"/>
    <w:rsid w:val="003D0D2F"/>
    <w:rsid w:val="003D2BB7"/>
    <w:rsid w:val="003D3332"/>
    <w:rsid w:val="003E17C9"/>
    <w:rsid w:val="003E2442"/>
    <w:rsid w:val="003E58C1"/>
    <w:rsid w:val="003E5CA7"/>
    <w:rsid w:val="003E6319"/>
    <w:rsid w:val="003E767E"/>
    <w:rsid w:val="00403D69"/>
    <w:rsid w:val="004045EC"/>
    <w:rsid w:val="004075C6"/>
    <w:rsid w:val="00412AAC"/>
    <w:rsid w:val="0041309C"/>
    <w:rsid w:val="004133E5"/>
    <w:rsid w:val="00413839"/>
    <w:rsid w:val="00414894"/>
    <w:rsid w:val="00416FC7"/>
    <w:rsid w:val="00423227"/>
    <w:rsid w:val="0042398A"/>
    <w:rsid w:val="00426F3B"/>
    <w:rsid w:val="00427073"/>
    <w:rsid w:val="00430FBF"/>
    <w:rsid w:val="00430FEC"/>
    <w:rsid w:val="004313AD"/>
    <w:rsid w:val="004334BF"/>
    <w:rsid w:val="00434F76"/>
    <w:rsid w:val="00435CEA"/>
    <w:rsid w:val="00436568"/>
    <w:rsid w:val="00436698"/>
    <w:rsid w:val="0043743C"/>
    <w:rsid w:val="00441D94"/>
    <w:rsid w:val="00444684"/>
    <w:rsid w:val="00444B4C"/>
    <w:rsid w:val="00445F9F"/>
    <w:rsid w:val="00446876"/>
    <w:rsid w:val="00447B0E"/>
    <w:rsid w:val="00451206"/>
    <w:rsid w:val="0045337C"/>
    <w:rsid w:val="00454FC6"/>
    <w:rsid w:val="00455A2E"/>
    <w:rsid w:val="00456922"/>
    <w:rsid w:val="00461835"/>
    <w:rsid w:val="0046478C"/>
    <w:rsid w:val="00464B0F"/>
    <w:rsid w:val="00467160"/>
    <w:rsid w:val="00471A9E"/>
    <w:rsid w:val="004726F4"/>
    <w:rsid w:val="00480A62"/>
    <w:rsid w:val="00482D78"/>
    <w:rsid w:val="00482DF9"/>
    <w:rsid w:val="00483338"/>
    <w:rsid w:val="00486A26"/>
    <w:rsid w:val="0049091C"/>
    <w:rsid w:val="00496ABC"/>
    <w:rsid w:val="004A041A"/>
    <w:rsid w:val="004A0BB1"/>
    <w:rsid w:val="004A0E84"/>
    <w:rsid w:val="004A190B"/>
    <w:rsid w:val="004A29FC"/>
    <w:rsid w:val="004A7A68"/>
    <w:rsid w:val="004A7C29"/>
    <w:rsid w:val="004B0341"/>
    <w:rsid w:val="004B075C"/>
    <w:rsid w:val="004B3157"/>
    <w:rsid w:val="004B5028"/>
    <w:rsid w:val="004B64ED"/>
    <w:rsid w:val="004B7405"/>
    <w:rsid w:val="004C2425"/>
    <w:rsid w:val="004C4E7F"/>
    <w:rsid w:val="004C5AD9"/>
    <w:rsid w:val="004C7891"/>
    <w:rsid w:val="004D03DD"/>
    <w:rsid w:val="004D1A46"/>
    <w:rsid w:val="004D53F7"/>
    <w:rsid w:val="004D7ACA"/>
    <w:rsid w:val="004D7B2A"/>
    <w:rsid w:val="004E1575"/>
    <w:rsid w:val="004E41BF"/>
    <w:rsid w:val="004F40AA"/>
    <w:rsid w:val="004F4884"/>
    <w:rsid w:val="0050035B"/>
    <w:rsid w:val="00507D1A"/>
    <w:rsid w:val="00510FD6"/>
    <w:rsid w:val="0051537C"/>
    <w:rsid w:val="00517E08"/>
    <w:rsid w:val="00520B5C"/>
    <w:rsid w:val="0052297E"/>
    <w:rsid w:val="00524755"/>
    <w:rsid w:val="00525169"/>
    <w:rsid w:val="00525C29"/>
    <w:rsid w:val="00533A18"/>
    <w:rsid w:val="00535B3F"/>
    <w:rsid w:val="00535B5D"/>
    <w:rsid w:val="00536018"/>
    <w:rsid w:val="00551B82"/>
    <w:rsid w:val="005579AB"/>
    <w:rsid w:val="00557A60"/>
    <w:rsid w:val="005613E3"/>
    <w:rsid w:val="00562FED"/>
    <w:rsid w:val="005631EE"/>
    <w:rsid w:val="0056515F"/>
    <w:rsid w:val="005651E1"/>
    <w:rsid w:val="005748EA"/>
    <w:rsid w:val="005759AD"/>
    <w:rsid w:val="005842E7"/>
    <w:rsid w:val="00585244"/>
    <w:rsid w:val="00585277"/>
    <w:rsid w:val="005908BC"/>
    <w:rsid w:val="00593AB5"/>
    <w:rsid w:val="005950AC"/>
    <w:rsid w:val="005950D1"/>
    <w:rsid w:val="005A3A23"/>
    <w:rsid w:val="005B04BF"/>
    <w:rsid w:val="005B18DB"/>
    <w:rsid w:val="005B531B"/>
    <w:rsid w:val="005B5B92"/>
    <w:rsid w:val="005B718E"/>
    <w:rsid w:val="005C06DF"/>
    <w:rsid w:val="005C0BD9"/>
    <w:rsid w:val="005C2057"/>
    <w:rsid w:val="005C53D1"/>
    <w:rsid w:val="005C5578"/>
    <w:rsid w:val="005C5B8C"/>
    <w:rsid w:val="005C696A"/>
    <w:rsid w:val="005D0698"/>
    <w:rsid w:val="005D1652"/>
    <w:rsid w:val="005D23FA"/>
    <w:rsid w:val="005D281F"/>
    <w:rsid w:val="005D2C7D"/>
    <w:rsid w:val="005D730D"/>
    <w:rsid w:val="005D77C6"/>
    <w:rsid w:val="005E2ED2"/>
    <w:rsid w:val="005E425F"/>
    <w:rsid w:val="005E7267"/>
    <w:rsid w:val="005F12B9"/>
    <w:rsid w:val="005F1784"/>
    <w:rsid w:val="005F48DF"/>
    <w:rsid w:val="005F50FE"/>
    <w:rsid w:val="005F56FC"/>
    <w:rsid w:val="005F6096"/>
    <w:rsid w:val="005F724E"/>
    <w:rsid w:val="00611242"/>
    <w:rsid w:val="00613264"/>
    <w:rsid w:val="006139C9"/>
    <w:rsid w:val="00617116"/>
    <w:rsid w:val="00617D2E"/>
    <w:rsid w:val="006210C6"/>
    <w:rsid w:val="006271A2"/>
    <w:rsid w:val="00631F91"/>
    <w:rsid w:val="006346C8"/>
    <w:rsid w:val="00640244"/>
    <w:rsid w:val="00645ACD"/>
    <w:rsid w:val="00651EA3"/>
    <w:rsid w:val="00654437"/>
    <w:rsid w:val="0065492F"/>
    <w:rsid w:val="00655190"/>
    <w:rsid w:val="00662218"/>
    <w:rsid w:val="0066648A"/>
    <w:rsid w:val="00671500"/>
    <w:rsid w:val="006734C8"/>
    <w:rsid w:val="00674506"/>
    <w:rsid w:val="00675F43"/>
    <w:rsid w:val="006802FD"/>
    <w:rsid w:val="006823C2"/>
    <w:rsid w:val="006853BF"/>
    <w:rsid w:val="00685568"/>
    <w:rsid w:val="00685AE0"/>
    <w:rsid w:val="00690CE8"/>
    <w:rsid w:val="0069558D"/>
    <w:rsid w:val="006B364B"/>
    <w:rsid w:val="006C4A50"/>
    <w:rsid w:val="006C4A78"/>
    <w:rsid w:val="006D03BC"/>
    <w:rsid w:val="006D1998"/>
    <w:rsid w:val="006D2C17"/>
    <w:rsid w:val="006D3275"/>
    <w:rsid w:val="006D4C03"/>
    <w:rsid w:val="006D6F40"/>
    <w:rsid w:val="006E1E9B"/>
    <w:rsid w:val="006E256B"/>
    <w:rsid w:val="006E2B07"/>
    <w:rsid w:val="006E368F"/>
    <w:rsid w:val="006E3CAE"/>
    <w:rsid w:val="006E41A4"/>
    <w:rsid w:val="006E4B4A"/>
    <w:rsid w:val="006F09FE"/>
    <w:rsid w:val="006F0E67"/>
    <w:rsid w:val="006F7DB3"/>
    <w:rsid w:val="00701597"/>
    <w:rsid w:val="00701651"/>
    <w:rsid w:val="00701FEF"/>
    <w:rsid w:val="00711095"/>
    <w:rsid w:val="007123BD"/>
    <w:rsid w:val="00714CDE"/>
    <w:rsid w:val="0071519C"/>
    <w:rsid w:val="00716E92"/>
    <w:rsid w:val="00720AF3"/>
    <w:rsid w:val="0072604C"/>
    <w:rsid w:val="00727881"/>
    <w:rsid w:val="007314C7"/>
    <w:rsid w:val="007340CB"/>
    <w:rsid w:val="00734BA5"/>
    <w:rsid w:val="0073724D"/>
    <w:rsid w:val="00742335"/>
    <w:rsid w:val="00743A0C"/>
    <w:rsid w:val="0074606B"/>
    <w:rsid w:val="00746806"/>
    <w:rsid w:val="0074729D"/>
    <w:rsid w:val="007515CF"/>
    <w:rsid w:val="00752DE5"/>
    <w:rsid w:val="00763EFC"/>
    <w:rsid w:val="0076447F"/>
    <w:rsid w:val="0076564A"/>
    <w:rsid w:val="00767174"/>
    <w:rsid w:val="00771E62"/>
    <w:rsid w:val="00776C03"/>
    <w:rsid w:val="00781289"/>
    <w:rsid w:val="007852BD"/>
    <w:rsid w:val="00785AA1"/>
    <w:rsid w:val="007864BD"/>
    <w:rsid w:val="00787A21"/>
    <w:rsid w:val="007915E5"/>
    <w:rsid w:val="00791607"/>
    <w:rsid w:val="00792E11"/>
    <w:rsid w:val="0079630B"/>
    <w:rsid w:val="007969A1"/>
    <w:rsid w:val="007A0513"/>
    <w:rsid w:val="007A1DB0"/>
    <w:rsid w:val="007A309D"/>
    <w:rsid w:val="007A5727"/>
    <w:rsid w:val="007A58E6"/>
    <w:rsid w:val="007A763E"/>
    <w:rsid w:val="007B0C94"/>
    <w:rsid w:val="007B0D9C"/>
    <w:rsid w:val="007B119E"/>
    <w:rsid w:val="007B459C"/>
    <w:rsid w:val="007C3D7F"/>
    <w:rsid w:val="007C5613"/>
    <w:rsid w:val="007C685D"/>
    <w:rsid w:val="007D4DDE"/>
    <w:rsid w:val="007D5189"/>
    <w:rsid w:val="007E2ED8"/>
    <w:rsid w:val="007E52B4"/>
    <w:rsid w:val="007E5DAA"/>
    <w:rsid w:val="007E5E3D"/>
    <w:rsid w:val="007E6554"/>
    <w:rsid w:val="007F11B1"/>
    <w:rsid w:val="007F2D62"/>
    <w:rsid w:val="007F34F7"/>
    <w:rsid w:val="007F3B41"/>
    <w:rsid w:val="007F4EBD"/>
    <w:rsid w:val="00801523"/>
    <w:rsid w:val="00802A91"/>
    <w:rsid w:val="008107C5"/>
    <w:rsid w:val="008126CA"/>
    <w:rsid w:val="0082563E"/>
    <w:rsid w:val="008262CE"/>
    <w:rsid w:val="008266C4"/>
    <w:rsid w:val="0083397F"/>
    <w:rsid w:val="00844590"/>
    <w:rsid w:val="00844E66"/>
    <w:rsid w:val="008472EE"/>
    <w:rsid w:val="0085461F"/>
    <w:rsid w:val="00855732"/>
    <w:rsid w:val="00856A7F"/>
    <w:rsid w:val="00862290"/>
    <w:rsid w:val="008634F3"/>
    <w:rsid w:val="00870E12"/>
    <w:rsid w:val="00872FBA"/>
    <w:rsid w:val="008776BA"/>
    <w:rsid w:val="00880B25"/>
    <w:rsid w:val="00885F6B"/>
    <w:rsid w:val="008878F6"/>
    <w:rsid w:val="0089082A"/>
    <w:rsid w:val="00894B9A"/>
    <w:rsid w:val="00897CC9"/>
    <w:rsid w:val="008A11D9"/>
    <w:rsid w:val="008A2914"/>
    <w:rsid w:val="008A39E1"/>
    <w:rsid w:val="008A5BE6"/>
    <w:rsid w:val="008A648D"/>
    <w:rsid w:val="008A7887"/>
    <w:rsid w:val="008A7CF9"/>
    <w:rsid w:val="008B307C"/>
    <w:rsid w:val="008C15D9"/>
    <w:rsid w:val="008C299D"/>
    <w:rsid w:val="008C4069"/>
    <w:rsid w:val="008C4C88"/>
    <w:rsid w:val="008C704D"/>
    <w:rsid w:val="008D0747"/>
    <w:rsid w:val="008D748F"/>
    <w:rsid w:val="008E6182"/>
    <w:rsid w:val="008E621B"/>
    <w:rsid w:val="008E759C"/>
    <w:rsid w:val="008E76A5"/>
    <w:rsid w:val="008F56C7"/>
    <w:rsid w:val="0090486E"/>
    <w:rsid w:val="00910912"/>
    <w:rsid w:val="00910AEA"/>
    <w:rsid w:val="009112DC"/>
    <w:rsid w:val="00911BA8"/>
    <w:rsid w:val="009203D9"/>
    <w:rsid w:val="00926661"/>
    <w:rsid w:val="00927EB3"/>
    <w:rsid w:val="00930D5A"/>
    <w:rsid w:val="00934ABB"/>
    <w:rsid w:val="00935916"/>
    <w:rsid w:val="009360D3"/>
    <w:rsid w:val="00940257"/>
    <w:rsid w:val="00946F9F"/>
    <w:rsid w:val="00953734"/>
    <w:rsid w:val="00954103"/>
    <w:rsid w:val="009641C3"/>
    <w:rsid w:val="00965375"/>
    <w:rsid w:val="00966F94"/>
    <w:rsid w:val="00970967"/>
    <w:rsid w:val="009719E1"/>
    <w:rsid w:val="00971BDB"/>
    <w:rsid w:val="009724E8"/>
    <w:rsid w:val="00977543"/>
    <w:rsid w:val="009815E2"/>
    <w:rsid w:val="0099145F"/>
    <w:rsid w:val="009920BD"/>
    <w:rsid w:val="00993B01"/>
    <w:rsid w:val="009968F3"/>
    <w:rsid w:val="00996A0A"/>
    <w:rsid w:val="00997F3B"/>
    <w:rsid w:val="009A2BB8"/>
    <w:rsid w:val="009A42DD"/>
    <w:rsid w:val="009A596E"/>
    <w:rsid w:val="009B4A7C"/>
    <w:rsid w:val="009B6D94"/>
    <w:rsid w:val="009C1933"/>
    <w:rsid w:val="009C1D7E"/>
    <w:rsid w:val="009C5216"/>
    <w:rsid w:val="009C6210"/>
    <w:rsid w:val="009C69EE"/>
    <w:rsid w:val="009D6978"/>
    <w:rsid w:val="009E1BE2"/>
    <w:rsid w:val="009E5FDD"/>
    <w:rsid w:val="009E7AF7"/>
    <w:rsid w:val="009F707D"/>
    <w:rsid w:val="00A02E65"/>
    <w:rsid w:val="00A03B15"/>
    <w:rsid w:val="00A12497"/>
    <w:rsid w:val="00A12EAF"/>
    <w:rsid w:val="00A177E9"/>
    <w:rsid w:val="00A20903"/>
    <w:rsid w:val="00A2257D"/>
    <w:rsid w:val="00A24B60"/>
    <w:rsid w:val="00A24BE6"/>
    <w:rsid w:val="00A27497"/>
    <w:rsid w:val="00A31DA4"/>
    <w:rsid w:val="00A32C21"/>
    <w:rsid w:val="00A330C3"/>
    <w:rsid w:val="00A337F8"/>
    <w:rsid w:val="00A34031"/>
    <w:rsid w:val="00A343DB"/>
    <w:rsid w:val="00A35004"/>
    <w:rsid w:val="00A40BE9"/>
    <w:rsid w:val="00A417B1"/>
    <w:rsid w:val="00A45C92"/>
    <w:rsid w:val="00A46586"/>
    <w:rsid w:val="00A51FAD"/>
    <w:rsid w:val="00A52755"/>
    <w:rsid w:val="00A54C9B"/>
    <w:rsid w:val="00A5749F"/>
    <w:rsid w:val="00A60DAD"/>
    <w:rsid w:val="00A65098"/>
    <w:rsid w:val="00A66B63"/>
    <w:rsid w:val="00A7308A"/>
    <w:rsid w:val="00A73118"/>
    <w:rsid w:val="00A82F36"/>
    <w:rsid w:val="00A85F56"/>
    <w:rsid w:val="00A870CE"/>
    <w:rsid w:val="00A87185"/>
    <w:rsid w:val="00A87D41"/>
    <w:rsid w:val="00A915F7"/>
    <w:rsid w:val="00A929BC"/>
    <w:rsid w:val="00A93363"/>
    <w:rsid w:val="00A94564"/>
    <w:rsid w:val="00A950F0"/>
    <w:rsid w:val="00A95BA3"/>
    <w:rsid w:val="00AA076B"/>
    <w:rsid w:val="00AA0B0A"/>
    <w:rsid w:val="00AA1169"/>
    <w:rsid w:val="00AA4729"/>
    <w:rsid w:val="00AA4ED3"/>
    <w:rsid w:val="00AB08C7"/>
    <w:rsid w:val="00AB1DC1"/>
    <w:rsid w:val="00AB2E6E"/>
    <w:rsid w:val="00AB3EA3"/>
    <w:rsid w:val="00AB4A4B"/>
    <w:rsid w:val="00AB4CFF"/>
    <w:rsid w:val="00AC3782"/>
    <w:rsid w:val="00AC70E8"/>
    <w:rsid w:val="00AD064D"/>
    <w:rsid w:val="00AD386C"/>
    <w:rsid w:val="00AD3A46"/>
    <w:rsid w:val="00AD5213"/>
    <w:rsid w:val="00AE089C"/>
    <w:rsid w:val="00AE0963"/>
    <w:rsid w:val="00AE2798"/>
    <w:rsid w:val="00AE7CE9"/>
    <w:rsid w:val="00AF13A7"/>
    <w:rsid w:val="00AF1540"/>
    <w:rsid w:val="00AF166B"/>
    <w:rsid w:val="00AF4DBE"/>
    <w:rsid w:val="00AF5C6B"/>
    <w:rsid w:val="00B019EF"/>
    <w:rsid w:val="00B024E4"/>
    <w:rsid w:val="00B05F8B"/>
    <w:rsid w:val="00B07469"/>
    <w:rsid w:val="00B11DEE"/>
    <w:rsid w:val="00B12AAE"/>
    <w:rsid w:val="00B15EE5"/>
    <w:rsid w:val="00B167E4"/>
    <w:rsid w:val="00B3031D"/>
    <w:rsid w:val="00B314B1"/>
    <w:rsid w:val="00B40A9D"/>
    <w:rsid w:val="00B412B4"/>
    <w:rsid w:val="00B41977"/>
    <w:rsid w:val="00B44120"/>
    <w:rsid w:val="00B45959"/>
    <w:rsid w:val="00B45BAB"/>
    <w:rsid w:val="00B473B0"/>
    <w:rsid w:val="00B50C02"/>
    <w:rsid w:val="00B5317B"/>
    <w:rsid w:val="00B54A13"/>
    <w:rsid w:val="00B55675"/>
    <w:rsid w:val="00B626FC"/>
    <w:rsid w:val="00B6764B"/>
    <w:rsid w:val="00B67A19"/>
    <w:rsid w:val="00B70700"/>
    <w:rsid w:val="00B71285"/>
    <w:rsid w:val="00B73209"/>
    <w:rsid w:val="00B74A63"/>
    <w:rsid w:val="00B7679C"/>
    <w:rsid w:val="00B77C25"/>
    <w:rsid w:val="00B82E9A"/>
    <w:rsid w:val="00B83033"/>
    <w:rsid w:val="00B84371"/>
    <w:rsid w:val="00B84BFF"/>
    <w:rsid w:val="00BA28B9"/>
    <w:rsid w:val="00BA3007"/>
    <w:rsid w:val="00BA64F5"/>
    <w:rsid w:val="00BA714A"/>
    <w:rsid w:val="00BB1E0C"/>
    <w:rsid w:val="00BB30E4"/>
    <w:rsid w:val="00BB68B6"/>
    <w:rsid w:val="00BC1293"/>
    <w:rsid w:val="00BC241D"/>
    <w:rsid w:val="00BC2499"/>
    <w:rsid w:val="00BC63F8"/>
    <w:rsid w:val="00BD0333"/>
    <w:rsid w:val="00BD0E53"/>
    <w:rsid w:val="00BD4964"/>
    <w:rsid w:val="00BD5CEA"/>
    <w:rsid w:val="00BE1907"/>
    <w:rsid w:val="00BE4DF5"/>
    <w:rsid w:val="00BF32DD"/>
    <w:rsid w:val="00BF4DD4"/>
    <w:rsid w:val="00BF4E2E"/>
    <w:rsid w:val="00BF6854"/>
    <w:rsid w:val="00C021C7"/>
    <w:rsid w:val="00C036B4"/>
    <w:rsid w:val="00C038F0"/>
    <w:rsid w:val="00C05B66"/>
    <w:rsid w:val="00C06367"/>
    <w:rsid w:val="00C10631"/>
    <w:rsid w:val="00C107F2"/>
    <w:rsid w:val="00C10E52"/>
    <w:rsid w:val="00C1311F"/>
    <w:rsid w:val="00C13426"/>
    <w:rsid w:val="00C2450A"/>
    <w:rsid w:val="00C25B16"/>
    <w:rsid w:val="00C265A7"/>
    <w:rsid w:val="00C3139D"/>
    <w:rsid w:val="00C3145D"/>
    <w:rsid w:val="00C33A04"/>
    <w:rsid w:val="00C345FB"/>
    <w:rsid w:val="00C36074"/>
    <w:rsid w:val="00C4337C"/>
    <w:rsid w:val="00C44A4D"/>
    <w:rsid w:val="00C45E26"/>
    <w:rsid w:val="00C45EE2"/>
    <w:rsid w:val="00C460AC"/>
    <w:rsid w:val="00C47CC0"/>
    <w:rsid w:val="00C53B01"/>
    <w:rsid w:val="00C54AD9"/>
    <w:rsid w:val="00C552FB"/>
    <w:rsid w:val="00C5581E"/>
    <w:rsid w:val="00C56309"/>
    <w:rsid w:val="00C57BAA"/>
    <w:rsid w:val="00C6374E"/>
    <w:rsid w:val="00C70063"/>
    <w:rsid w:val="00C73B31"/>
    <w:rsid w:val="00C74614"/>
    <w:rsid w:val="00C76754"/>
    <w:rsid w:val="00C80217"/>
    <w:rsid w:val="00C80EED"/>
    <w:rsid w:val="00C81B4C"/>
    <w:rsid w:val="00C83BD9"/>
    <w:rsid w:val="00C8493C"/>
    <w:rsid w:val="00C87BEC"/>
    <w:rsid w:val="00C93BE1"/>
    <w:rsid w:val="00C942AB"/>
    <w:rsid w:val="00C94C2A"/>
    <w:rsid w:val="00C95B3C"/>
    <w:rsid w:val="00C96149"/>
    <w:rsid w:val="00C961D3"/>
    <w:rsid w:val="00C9636A"/>
    <w:rsid w:val="00CA40EC"/>
    <w:rsid w:val="00CA4A39"/>
    <w:rsid w:val="00CB5090"/>
    <w:rsid w:val="00CB72FE"/>
    <w:rsid w:val="00CC2F3C"/>
    <w:rsid w:val="00CD09E2"/>
    <w:rsid w:val="00CD0DD7"/>
    <w:rsid w:val="00CD21BC"/>
    <w:rsid w:val="00CD4B4B"/>
    <w:rsid w:val="00CD4DF1"/>
    <w:rsid w:val="00CD5862"/>
    <w:rsid w:val="00CD749D"/>
    <w:rsid w:val="00CD7AA5"/>
    <w:rsid w:val="00CE22AB"/>
    <w:rsid w:val="00CE254B"/>
    <w:rsid w:val="00CE3083"/>
    <w:rsid w:val="00CE5D07"/>
    <w:rsid w:val="00CE71AE"/>
    <w:rsid w:val="00CF4EDB"/>
    <w:rsid w:val="00CF561E"/>
    <w:rsid w:val="00CF567F"/>
    <w:rsid w:val="00CF73D3"/>
    <w:rsid w:val="00CF7F9C"/>
    <w:rsid w:val="00D012AD"/>
    <w:rsid w:val="00D0270D"/>
    <w:rsid w:val="00D03D21"/>
    <w:rsid w:val="00D10988"/>
    <w:rsid w:val="00D11ED7"/>
    <w:rsid w:val="00D12077"/>
    <w:rsid w:val="00D12773"/>
    <w:rsid w:val="00D13961"/>
    <w:rsid w:val="00D15234"/>
    <w:rsid w:val="00D24354"/>
    <w:rsid w:val="00D32516"/>
    <w:rsid w:val="00D32B9C"/>
    <w:rsid w:val="00D3409E"/>
    <w:rsid w:val="00D35F2F"/>
    <w:rsid w:val="00D374D0"/>
    <w:rsid w:val="00D4020A"/>
    <w:rsid w:val="00D42459"/>
    <w:rsid w:val="00D434A6"/>
    <w:rsid w:val="00D44748"/>
    <w:rsid w:val="00D44D1C"/>
    <w:rsid w:val="00D46D94"/>
    <w:rsid w:val="00D47419"/>
    <w:rsid w:val="00D52E52"/>
    <w:rsid w:val="00D53F63"/>
    <w:rsid w:val="00D568A0"/>
    <w:rsid w:val="00D62086"/>
    <w:rsid w:val="00D64B15"/>
    <w:rsid w:val="00D64D00"/>
    <w:rsid w:val="00D708F3"/>
    <w:rsid w:val="00D71F02"/>
    <w:rsid w:val="00D736E9"/>
    <w:rsid w:val="00D73C1F"/>
    <w:rsid w:val="00D742B7"/>
    <w:rsid w:val="00D74F00"/>
    <w:rsid w:val="00D75256"/>
    <w:rsid w:val="00D80A7A"/>
    <w:rsid w:val="00D81AF1"/>
    <w:rsid w:val="00D8264E"/>
    <w:rsid w:val="00D85AC7"/>
    <w:rsid w:val="00D86977"/>
    <w:rsid w:val="00D86B36"/>
    <w:rsid w:val="00D92EA0"/>
    <w:rsid w:val="00D96C34"/>
    <w:rsid w:val="00D96F16"/>
    <w:rsid w:val="00D97F2C"/>
    <w:rsid w:val="00DA1922"/>
    <w:rsid w:val="00DA2168"/>
    <w:rsid w:val="00DA3229"/>
    <w:rsid w:val="00DA417F"/>
    <w:rsid w:val="00DA6376"/>
    <w:rsid w:val="00DA680A"/>
    <w:rsid w:val="00DA76AD"/>
    <w:rsid w:val="00DB30B3"/>
    <w:rsid w:val="00DB4E7A"/>
    <w:rsid w:val="00DB6F2A"/>
    <w:rsid w:val="00DC3DFD"/>
    <w:rsid w:val="00DC4967"/>
    <w:rsid w:val="00DC6D9D"/>
    <w:rsid w:val="00DC791A"/>
    <w:rsid w:val="00DD1FE7"/>
    <w:rsid w:val="00DD2515"/>
    <w:rsid w:val="00DD4BD9"/>
    <w:rsid w:val="00DD53D5"/>
    <w:rsid w:val="00DD6051"/>
    <w:rsid w:val="00DD72EE"/>
    <w:rsid w:val="00DD7777"/>
    <w:rsid w:val="00DD7DD4"/>
    <w:rsid w:val="00DE0280"/>
    <w:rsid w:val="00DE156B"/>
    <w:rsid w:val="00DE16D2"/>
    <w:rsid w:val="00DE2F79"/>
    <w:rsid w:val="00DE3E2F"/>
    <w:rsid w:val="00DE3ECF"/>
    <w:rsid w:val="00DE78C7"/>
    <w:rsid w:val="00DE7D8B"/>
    <w:rsid w:val="00DF25E6"/>
    <w:rsid w:val="00DF33D8"/>
    <w:rsid w:val="00DF5F2E"/>
    <w:rsid w:val="00E038D2"/>
    <w:rsid w:val="00E03E5F"/>
    <w:rsid w:val="00E04474"/>
    <w:rsid w:val="00E061B6"/>
    <w:rsid w:val="00E072AA"/>
    <w:rsid w:val="00E13317"/>
    <w:rsid w:val="00E1335B"/>
    <w:rsid w:val="00E17315"/>
    <w:rsid w:val="00E202D5"/>
    <w:rsid w:val="00E2338E"/>
    <w:rsid w:val="00E242E5"/>
    <w:rsid w:val="00E24A09"/>
    <w:rsid w:val="00E266F5"/>
    <w:rsid w:val="00E37A0B"/>
    <w:rsid w:val="00E40BC7"/>
    <w:rsid w:val="00E43F48"/>
    <w:rsid w:val="00E450A5"/>
    <w:rsid w:val="00E50A89"/>
    <w:rsid w:val="00E51102"/>
    <w:rsid w:val="00E51FA9"/>
    <w:rsid w:val="00E53D21"/>
    <w:rsid w:val="00E54093"/>
    <w:rsid w:val="00E559BE"/>
    <w:rsid w:val="00E56B5C"/>
    <w:rsid w:val="00E5735A"/>
    <w:rsid w:val="00E6577D"/>
    <w:rsid w:val="00E67012"/>
    <w:rsid w:val="00E6756C"/>
    <w:rsid w:val="00E71935"/>
    <w:rsid w:val="00E71BC1"/>
    <w:rsid w:val="00E8148A"/>
    <w:rsid w:val="00E81A35"/>
    <w:rsid w:val="00E84479"/>
    <w:rsid w:val="00E86B59"/>
    <w:rsid w:val="00E87A14"/>
    <w:rsid w:val="00E87D77"/>
    <w:rsid w:val="00E939FA"/>
    <w:rsid w:val="00E96C2F"/>
    <w:rsid w:val="00EA01A5"/>
    <w:rsid w:val="00EB1C01"/>
    <w:rsid w:val="00EC2C42"/>
    <w:rsid w:val="00EC3E3F"/>
    <w:rsid w:val="00EC481F"/>
    <w:rsid w:val="00EC4CD6"/>
    <w:rsid w:val="00EC74BB"/>
    <w:rsid w:val="00ED0254"/>
    <w:rsid w:val="00ED1278"/>
    <w:rsid w:val="00ED5315"/>
    <w:rsid w:val="00ED6B97"/>
    <w:rsid w:val="00ED7892"/>
    <w:rsid w:val="00EE084C"/>
    <w:rsid w:val="00EE20AD"/>
    <w:rsid w:val="00EE2571"/>
    <w:rsid w:val="00EE49F3"/>
    <w:rsid w:val="00EE6BC9"/>
    <w:rsid w:val="00EF206D"/>
    <w:rsid w:val="00EF270C"/>
    <w:rsid w:val="00EF27C8"/>
    <w:rsid w:val="00EF7291"/>
    <w:rsid w:val="00EF79F2"/>
    <w:rsid w:val="00EF7C07"/>
    <w:rsid w:val="00F00C3A"/>
    <w:rsid w:val="00F01CCC"/>
    <w:rsid w:val="00F03715"/>
    <w:rsid w:val="00F06494"/>
    <w:rsid w:val="00F07DC1"/>
    <w:rsid w:val="00F11CD2"/>
    <w:rsid w:val="00F17B09"/>
    <w:rsid w:val="00F212A1"/>
    <w:rsid w:val="00F240A4"/>
    <w:rsid w:val="00F27644"/>
    <w:rsid w:val="00F34890"/>
    <w:rsid w:val="00F36C05"/>
    <w:rsid w:val="00F43480"/>
    <w:rsid w:val="00F45C53"/>
    <w:rsid w:val="00F5082D"/>
    <w:rsid w:val="00F531BD"/>
    <w:rsid w:val="00F5324A"/>
    <w:rsid w:val="00F53E2B"/>
    <w:rsid w:val="00F56E2B"/>
    <w:rsid w:val="00F57C68"/>
    <w:rsid w:val="00F66D20"/>
    <w:rsid w:val="00F7039A"/>
    <w:rsid w:val="00F70812"/>
    <w:rsid w:val="00F71121"/>
    <w:rsid w:val="00F72561"/>
    <w:rsid w:val="00F731D4"/>
    <w:rsid w:val="00F74BCE"/>
    <w:rsid w:val="00F76013"/>
    <w:rsid w:val="00F77A1C"/>
    <w:rsid w:val="00F87AF9"/>
    <w:rsid w:val="00F87C01"/>
    <w:rsid w:val="00F922AF"/>
    <w:rsid w:val="00F95919"/>
    <w:rsid w:val="00F97049"/>
    <w:rsid w:val="00FA0CA9"/>
    <w:rsid w:val="00FA171B"/>
    <w:rsid w:val="00FA231A"/>
    <w:rsid w:val="00FA776C"/>
    <w:rsid w:val="00FB08AA"/>
    <w:rsid w:val="00FB3398"/>
    <w:rsid w:val="00FB3C7A"/>
    <w:rsid w:val="00FC3A70"/>
    <w:rsid w:val="00FD05C7"/>
    <w:rsid w:val="00FD5AF9"/>
    <w:rsid w:val="00FD773D"/>
    <w:rsid w:val="00FE0413"/>
    <w:rsid w:val="00FE1907"/>
    <w:rsid w:val="00FE341F"/>
    <w:rsid w:val="00FE4F3C"/>
    <w:rsid w:val="00FF7553"/>
    <w:rsid w:val="00FF760D"/>
    <w:rsid w:val="0160D60C"/>
    <w:rsid w:val="01D6246C"/>
    <w:rsid w:val="032CB7BA"/>
    <w:rsid w:val="032E2D55"/>
    <w:rsid w:val="03AD5414"/>
    <w:rsid w:val="04272408"/>
    <w:rsid w:val="045ADC46"/>
    <w:rsid w:val="04C39273"/>
    <w:rsid w:val="05004296"/>
    <w:rsid w:val="0513E7C1"/>
    <w:rsid w:val="06E8CA3E"/>
    <w:rsid w:val="07DCCEAA"/>
    <w:rsid w:val="07E89E0C"/>
    <w:rsid w:val="086C2442"/>
    <w:rsid w:val="08B3FA56"/>
    <w:rsid w:val="090B0C36"/>
    <w:rsid w:val="09238082"/>
    <w:rsid w:val="093D1933"/>
    <w:rsid w:val="09BD917E"/>
    <w:rsid w:val="0C1ED81D"/>
    <w:rsid w:val="0C4AC4DE"/>
    <w:rsid w:val="0D6E3CC0"/>
    <w:rsid w:val="0E01A9F9"/>
    <w:rsid w:val="0E1A58FA"/>
    <w:rsid w:val="0E326DE3"/>
    <w:rsid w:val="0EEA5D8A"/>
    <w:rsid w:val="10473766"/>
    <w:rsid w:val="10536F98"/>
    <w:rsid w:val="108232B0"/>
    <w:rsid w:val="113F264A"/>
    <w:rsid w:val="117CF172"/>
    <w:rsid w:val="1191692B"/>
    <w:rsid w:val="11AC80AC"/>
    <w:rsid w:val="128390BA"/>
    <w:rsid w:val="12996740"/>
    <w:rsid w:val="131FB286"/>
    <w:rsid w:val="13C8E143"/>
    <w:rsid w:val="1429788F"/>
    <w:rsid w:val="14ED18F8"/>
    <w:rsid w:val="15A9F2F7"/>
    <w:rsid w:val="16287841"/>
    <w:rsid w:val="1657AAD8"/>
    <w:rsid w:val="16FAEE23"/>
    <w:rsid w:val="177F75E2"/>
    <w:rsid w:val="17BF8292"/>
    <w:rsid w:val="1958D9F7"/>
    <w:rsid w:val="19792253"/>
    <w:rsid w:val="19896F43"/>
    <w:rsid w:val="19AD4FD1"/>
    <w:rsid w:val="19CFE0B9"/>
    <w:rsid w:val="1A279E5E"/>
    <w:rsid w:val="1A291B8B"/>
    <w:rsid w:val="1B0A0A68"/>
    <w:rsid w:val="1BA178E9"/>
    <w:rsid w:val="1BCD8547"/>
    <w:rsid w:val="1C020408"/>
    <w:rsid w:val="1DAEEE4F"/>
    <w:rsid w:val="1DF31C9D"/>
    <w:rsid w:val="1E193587"/>
    <w:rsid w:val="1F8771BC"/>
    <w:rsid w:val="210B0418"/>
    <w:rsid w:val="213450B6"/>
    <w:rsid w:val="2194BB04"/>
    <w:rsid w:val="22577DD8"/>
    <w:rsid w:val="226492C9"/>
    <w:rsid w:val="22F8EF0D"/>
    <w:rsid w:val="23456A4A"/>
    <w:rsid w:val="238BA9CB"/>
    <w:rsid w:val="2397E87D"/>
    <w:rsid w:val="239B3EFB"/>
    <w:rsid w:val="24334BB6"/>
    <w:rsid w:val="24873007"/>
    <w:rsid w:val="24B04A74"/>
    <w:rsid w:val="26BF524C"/>
    <w:rsid w:val="271A974C"/>
    <w:rsid w:val="27EA9E39"/>
    <w:rsid w:val="28851464"/>
    <w:rsid w:val="2E47AE67"/>
    <w:rsid w:val="2F29F7AF"/>
    <w:rsid w:val="3095A065"/>
    <w:rsid w:val="30AB85DC"/>
    <w:rsid w:val="30CC4C00"/>
    <w:rsid w:val="3196AFB9"/>
    <w:rsid w:val="32A27450"/>
    <w:rsid w:val="33143611"/>
    <w:rsid w:val="334A09F0"/>
    <w:rsid w:val="3376BACA"/>
    <w:rsid w:val="3380F3D5"/>
    <w:rsid w:val="344E30AC"/>
    <w:rsid w:val="34BF34C9"/>
    <w:rsid w:val="35D6042A"/>
    <w:rsid w:val="35E05C78"/>
    <w:rsid w:val="36C1348C"/>
    <w:rsid w:val="37218099"/>
    <w:rsid w:val="3770BEFC"/>
    <w:rsid w:val="3798FE8C"/>
    <w:rsid w:val="38A391B7"/>
    <w:rsid w:val="3946AAF0"/>
    <w:rsid w:val="3C76ED56"/>
    <w:rsid w:val="3D0E6C62"/>
    <w:rsid w:val="3D15F657"/>
    <w:rsid w:val="3DC2EB5E"/>
    <w:rsid w:val="3E029446"/>
    <w:rsid w:val="3E87B350"/>
    <w:rsid w:val="3EC2ABDB"/>
    <w:rsid w:val="3F9014CE"/>
    <w:rsid w:val="3F9BB55A"/>
    <w:rsid w:val="3FB0D488"/>
    <w:rsid w:val="424141B7"/>
    <w:rsid w:val="43F043AF"/>
    <w:rsid w:val="450C0769"/>
    <w:rsid w:val="45659C3A"/>
    <w:rsid w:val="4581DEA9"/>
    <w:rsid w:val="45B1D1BE"/>
    <w:rsid w:val="460DBCF3"/>
    <w:rsid w:val="462A1943"/>
    <w:rsid w:val="4683C6E0"/>
    <w:rsid w:val="47F15BF4"/>
    <w:rsid w:val="48205525"/>
    <w:rsid w:val="48742865"/>
    <w:rsid w:val="48D33434"/>
    <w:rsid w:val="49596333"/>
    <w:rsid w:val="4AC3D29C"/>
    <w:rsid w:val="4B791700"/>
    <w:rsid w:val="4B81DD49"/>
    <w:rsid w:val="4BECBADF"/>
    <w:rsid w:val="4CA1E39E"/>
    <w:rsid w:val="4CA9BFBE"/>
    <w:rsid w:val="4CD70EF0"/>
    <w:rsid w:val="4DCAF6AF"/>
    <w:rsid w:val="4FA39838"/>
    <w:rsid w:val="4FD31799"/>
    <w:rsid w:val="4FFE219E"/>
    <w:rsid w:val="514D5B96"/>
    <w:rsid w:val="521BA584"/>
    <w:rsid w:val="53052B28"/>
    <w:rsid w:val="538D26D0"/>
    <w:rsid w:val="5499EF0D"/>
    <w:rsid w:val="54FE60E4"/>
    <w:rsid w:val="550C92E5"/>
    <w:rsid w:val="554504D3"/>
    <w:rsid w:val="557D312B"/>
    <w:rsid w:val="56B1F8BD"/>
    <w:rsid w:val="56D89CA4"/>
    <w:rsid w:val="56F39A0F"/>
    <w:rsid w:val="56F8E8F4"/>
    <w:rsid w:val="57302D71"/>
    <w:rsid w:val="57A5C1D6"/>
    <w:rsid w:val="57B50AC5"/>
    <w:rsid w:val="57E84075"/>
    <w:rsid w:val="58560BD3"/>
    <w:rsid w:val="58575E9C"/>
    <w:rsid w:val="58BCD47F"/>
    <w:rsid w:val="58F1FF76"/>
    <w:rsid w:val="59228DA7"/>
    <w:rsid w:val="593FA20E"/>
    <w:rsid w:val="595D0D13"/>
    <w:rsid w:val="59C35D00"/>
    <w:rsid w:val="59FFF683"/>
    <w:rsid w:val="5AE0646C"/>
    <w:rsid w:val="5B17A1CD"/>
    <w:rsid w:val="5CA2768F"/>
    <w:rsid w:val="5CE8A676"/>
    <w:rsid w:val="5D60402D"/>
    <w:rsid w:val="5E0513CE"/>
    <w:rsid w:val="5E35A7BF"/>
    <w:rsid w:val="5ED22302"/>
    <w:rsid w:val="5F1DEF6E"/>
    <w:rsid w:val="5F5A44BF"/>
    <w:rsid w:val="5FC165A4"/>
    <w:rsid w:val="610CD7AC"/>
    <w:rsid w:val="6212B0BD"/>
    <w:rsid w:val="630E675E"/>
    <w:rsid w:val="6390C924"/>
    <w:rsid w:val="639F8A26"/>
    <w:rsid w:val="63AA5EF6"/>
    <w:rsid w:val="641AF385"/>
    <w:rsid w:val="646625E1"/>
    <w:rsid w:val="653B911F"/>
    <w:rsid w:val="6568EA22"/>
    <w:rsid w:val="6598C7F0"/>
    <w:rsid w:val="65B22B41"/>
    <w:rsid w:val="660D10DD"/>
    <w:rsid w:val="66263D6B"/>
    <w:rsid w:val="667E3100"/>
    <w:rsid w:val="66F4D347"/>
    <w:rsid w:val="67031CDD"/>
    <w:rsid w:val="68F87956"/>
    <w:rsid w:val="6A58D769"/>
    <w:rsid w:val="6B8E1CEB"/>
    <w:rsid w:val="6BB385CB"/>
    <w:rsid w:val="6D8E998D"/>
    <w:rsid w:val="6E377E4B"/>
    <w:rsid w:val="6EC9F253"/>
    <w:rsid w:val="6F8C995D"/>
    <w:rsid w:val="6FD91DCA"/>
    <w:rsid w:val="70A7C325"/>
    <w:rsid w:val="70FD982D"/>
    <w:rsid w:val="7136C9FB"/>
    <w:rsid w:val="722DAFD1"/>
    <w:rsid w:val="727A4A07"/>
    <w:rsid w:val="77C4EB7D"/>
    <w:rsid w:val="786161E8"/>
    <w:rsid w:val="792B378D"/>
    <w:rsid w:val="79BEF852"/>
    <w:rsid w:val="79ED7895"/>
    <w:rsid w:val="7A2F9B31"/>
    <w:rsid w:val="7A378594"/>
    <w:rsid w:val="7A56A6C1"/>
    <w:rsid w:val="7A7C8B24"/>
    <w:rsid w:val="7C59D30C"/>
    <w:rsid w:val="7CD7E623"/>
    <w:rsid w:val="7D54302D"/>
    <w:rsid w:val="7D7AAD58"/>
    <w:rsid w:val="7E0ABB91"/>
    <w:rsid w:val="7E87E28B"/>
    <w:rsid w:val="7EB03B48"/>
    <w:rsid w:val="7FEB4F7D"/>
    <w:rsid w:val="7FFA5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AE014"/>
  <w15:docId w15:val="{B1D52FEE-B7A2-4A09-89AC-85A4496A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1EE"/>
  </w:style>
  <w:style w:type="paragraph" w:styleId="Heading1">
    <w:name w:val="heading 1"/>
    <w:basedOn w:val="Normal"/>
    <w:next w:val="Normal"/>
    <w:link w:val="Heading1Char"/>
    <w:uiPriority w:val="9"/>
    <w:qFormat/>
    <w:rsid w:val="00DC79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9">
    <w:name w:val="heading 9"/>
    <w:basedOn w:val="Normal"/>
    <w:next w:val="Normal"/>
    <w:link w:val="Heading9Char"/>
    <w:qFormat/>
    <w:rsid w:val="00413839"/>
    <w:pPr>
      <w:keepNext/>
      <w:tabs>
        <w:tab w:val="center" w:pos="5245"/>
      </w:tabs>
      <w:spacing w:after="120" w:line="240" w:lineRule="auto"/>
      <w:jc w:val="right"/>
      <w:outlineLvl w:val="8"/>
    </w:pPr>
    <w:rPr>
      <w:rFonts w:ascii="Times New Roman" w:eastAsia="Times New Roman" w:hAnsi="Times New Roman" w:cs="Times New Roman"/>
      <w:b/>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DC791A"/>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F6C81"/>
  </w:style>
  <w:style w:type="paragraph" w:customStyle="1" w:styleId="BodyA">
    <w:name w:val="Body A"/>
    <w:rsid w:val="00D62086"/>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customStyle="1" w:styleId="xmsonormal">
    <w:name w:val="x_msonormal"/>
    <w:basedOn w:val="Normal"/>
    <w:rsid w:val="001741FB"/>
    <w:pPr>
      <w:spacing w:after="0" w:line="240" w:lineRule="auto"/>
    </w:pPr>
    <w:rPr>
      <w:rFonts w:ascii="Calibri" w:hAnsi="Calibri" w:cs="Calibri"/>
      <w:lang w:eastAsia="en-GB"/>
    </w:rPr>
  </w:style>
  <w:style w:type="paragraph" w:styleId="NoSpacing">
    <w:name w:val="No Spacing"/>
    <w:uiPriority w:val="1"/>
    <w:qFormat/>
    <w:rsid w:val="004C5AD9"/>
    <w:pPr>
      <w:spacing w:after="0" w:line="240" w:lineRule="auto"/>
    </w:pPr>
    <w:rPr>
      <w:rFonts w:ascii="Calibri" w:eastAsia="Calibri" w:hAnsi="Calibri" w:cs="Times New Roman"/>
    </w:rPr>
  </w:style>
  <w:style w:type="paragraph" w:styleId="BodyText">
    <w:name w:val="Body Text"/>
    <w:basedOn w:val="Normal"/>
    <w:link w:val="BodyTextChar"/>
    <w:uiPriority w:val="1"/>
    <w:qFormat/>
    <w:rsid w:val="000A0EBC"/>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0A0EBC"/>
    <w:rPr>
      <w:rFonts w:ascii="Arial" w:eastAsia="Arial" w:hAnsi="Arial" w:cs="Arial"/>
      <w:sz w:val="24"/>
      <w:szCs w:val="24"/>
      <w:lang w:val="en-US"/>
    </w:rPr>
  </w:style>
  <w:style w:type="paragraph" w:customStyle="1" w:styleId="TableParagraph">
    <w:name w:val="Table Paragraph"/>
    <w:basedOn w:val="Normal"/>
    <w:qFormat/>
    <w:rsid w:val="000A0EBC"/>
    <w:pPr>
      <w:widowControl w:val="0"/>
      <w:autoSpaceDE w:val="0"/>
      <w:autoSpaceDN w:val="0"/>
      <w:spacing w:after="0" w:line="240" w:lineRule="auto"/>
      <w:ind w:left="103"/>
    </w:pPr>
    <w:rPr>
      <w:rFonts w:ascii="Arial" w:eastAsia="Arial" w:hAnsi="Arial" w:cs="Arial"/>
      <w:lang w:val="en-US"/>
    </w:rPr>
  </w:style>
  <w:style w:type="character" w:customStyle="1" w:styleId="Heading9Char">
    <w:name w:val="Heading 9 Char"/>
    <w:basedOn w:val="DefaultParagraphFont"/>
    <w:link w:val="Heading9"/>
    <w:rsid w:val="00413839"/>
    <w:rPr>
      <w:rFonts w:ascii="Times New Roman" w:eastAsia="Times New Roman" w:hAnsi="Times New Roman" w:cs="Times New Roman"/>
      <w:b/>
      <w:color w:val="FF0000"/>
      <w:sz w:val="24"/>
      <w:szCs w:val="20"/>
    </w:rPr>
  </w:style>
  <w:style w:type="table" w:customStyle="1" w:styleId="TableGrid1">
    <w:name w:val="Table Grid1"/>
    <w:basedOn w:val="TableNormal"/>
    <w:next w:val="TableGrid"/>
    <w:uiPriority w:val="39"/>
    <w:rsid w:val="00171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360D3"/>
    <w:pPr>
      <w:spacing w:after="0" w:line="240" w:lineRule="auto"/>
    </w:pPr>
  </w:style>
  <w:style w:type="character" w:styleId="Mention">
    <w:name w:val="Mention"/>
    <w:basedOn w:val="DefaultParagraphFont"/>
    <w:uiPriority w:val="99"/>
    <w:unhideWhenUsed/>
    <w:rsid w:val="00116E4F"/>
    <w:rPr>
      <w:color w:val="2B579A"/>
      <w:shd w:val="clear" w:color="auto" w:fill="E1DFDD"/>
    </w:rPr>
  </w:style>
  <w:style w:type="table" w:customStyle="1" w:styleId="TableGrid0">
    <w:name w:val="TableGrid"/>
    <w:rsid w:val="00350A5C"/>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customStyle="1" w:styleId="paragraph">
    <w:name w:val="paragraph"/>
    <w:basedOn w:val="Normal"/>
    <w:rsid w:val="006E25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E256B"/>
  </w:style>
  <w:style w:type="character" w:customStyle="1" w:styleId="eop">
    <w:name w:val="eop"/>
    <w:basedOn w:val="DefaultParagraphFont"/>
    <w:rsid w:val="006E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888">
      <w:bodyDiv w:val="1"/>
      <w:marLeft w:val="0"/>
      <w:marRight w:val="0"/>
      <w:marTop w:val="0"/>
      <w:marBottom w:val="0"/>
      <w:divBdr>
        <w:top w:val="none" w:sz="0" w:space="0" w:color="auto"/>
        <w:left w:val="none" w:sz="0" w:space="0" w:color="auto"/>
        <w:bottom w:val="none" w:sz="0" w:space="0" w:color="auto"/>
        <w:right w:val="none" w:sz="0" w:space="0" w:color="auto"/>
      </w:divBdr>
    </w:div>
    <w:div w:id="92945635">
      <w:bodyDiv w:val="1"/>
      <w:marLeft w:val="0"/>
      <w:marRight w:val="0"/>
      <w:marTop w:val="0"/>
      <w:marBottom w:val="0"/>
      <w:divBdr>
        <w:top w:val="none" w:sz="0" w:space="0" w:color="auto"/>
        <w:left w:val="none" w:sz="0" w:space="0" w:color="auto"/>
        <w:bottom w:val="none" w:sz="0" w:space="0" w:color="auto"/>
        <w:right w:val="none" w:sz="0" w:space="0" w:color="auto"/>
      </w:divBdr>
    </w:div>
    <w:div w:id="148181383">
      <w:bodyDiv w:val="1"/>
      <w:marLeft w:val="0"/>
      <w:marRight w:val="0"/>
      <w:marTop w:val="0"/>
      <w:marBottom w:val="0"/>
      <w:divBdr>
        <w:top w:val="none" w:sz="0" w:space="0" w:color="auto"/>
        <w:left w:val="none" w:sz="0" w:space="0" w:color="auto"/>
        <w:bottom w:val="none" w:sz="0" w:space="0" w:color="auto"/>
        <w:right w:val="none" w:sz="0" w:space="0" w:color="auto"/>
      </w:divBdr>
    </w:div>
    <w:div w:id="271716718">
      <w:bodyDiv w:val="1"/>
      <w:marLeft w:val="0"/>
      <w:marRight w:val="0"/>
      <w:marTop w:val="0"/>
      <w:marBottom w:val="0"/>
      <w:divBdr>
        <w:top w:val="none" w:sz="0" w:space="0" w:color="auto"/>
        <w:left w:val="none" w:sz="0" w:space="0" w:color="auto"/>
        <w:bottom w:val="none" w:sz="0" w:space="0" w:color="auto"/>
        <w:right w:val="none" w:sz="0" w:space="0" w:color="auto"/>
      </w:divBdr>
    </w:div>
    <w:div w:id="330566387">
      <w:bodyDiv w:val="1"/>
      <w:marLeft w:val="0"/>
      <w:marRight w:val="0"/>
      <w:marTop w:val="0"/>
      <w:marBottom w:val="0"/>
      <w:divBdr>
        <w:top w:val="none" w:sz="0" w:space="0" w:color="auto"/>
        <w:left w:val="none" w:sz="0" w:space="0" w:color="auto"/>
        <w:bottom w:val="none" w:sz="0" w:space="0" w:color="auto"/>
        <w:right w:val="none" w:sz="0" w:space="0" w:color="auto"/>
      </w:divBdr>
    </w:div>
    <w:div w:id="330764197">
      <w:bodyDiv w:val="1"/>
      <w:marLeft w:val="0"/>
      <w:marRight w:val="0"/>
      <w:marTop w:val="0"/>
      <w:marBottom w:val="0"/>
      <w:divBdr>
        <w:top w:val="none" w:sz="0" w:space="0" w:color="auto"/>
        <w:left w:val="none" w:sz="0" w:space="0" w:color="auto"/>
        <w:bottom w:val="none" w:sz="0" w:space="0" w:color="auto"/>
        <w:right w:val="none" w:sz="0" w:space="0" w:color="auto"/>
      </w:divBdr>
    </w:div>
    <w:div w:id="400251860">
      <w:bodyDiv w:val="1"/>
      <w:marLeft w:val="0"/>
      <w:marRight w:val="0"/>
      <w:marTop w:val="0"/>
      <w:marBottom w:val="0"/>
      <w:divBdr>
        <w:top w:val="none" w:sz="0" w:space="0" w:color="auto"/>
        <w:left w:val="none" w:sz="0" w:space="0" w:color="auto"/>
        <w:bottom w:val="none" w:sz="0" w:space="0" w:color="auto"/>
        <w:right w:val="none" w:sz="0" w:space="0" w:color="auto"/>
      </w:divBdr>
    </w:div>
    <w:div w:id="461729192">
      <w:bodyDiv w:val="1"/>
      <w:marLeft w:val="0"/>
      <w:marRight w:val="0"/>
      <w:marTop w:val="0"/>
      <w:marBottom w:val="0"/>
      <w:divBdr>
        <w:top w:val="none" w:sz="0" w:space="0" w:color="auto"/>
        <w:left w:val="none" w:sz="0" w:space="0" w:color="auto"/>
        <w:bottom w:val="none" w:sz="0" w:space="0" w:color="auto"/>
        <w:right w:val="none" w:sz="0" w:space="0" w:color="auto"/>
      </w:divBdr>
    </w:div>
    <w:div w:id="494149134">
      <w:bodyDiv w:val="1"/>
      <w:marLeft w:val="0"/>
      <w:marRight w:val="0"/>
      <w:marTop w:val="0"/>
      <w:marBottom w:val="0"/>
      <w:divBdr>
        <w:top w:val="none" w:sz="0" w:space="0" w:color="auto"/>
        <w:left w:val="none" w:sz="0" w:space="0" w:color="auto"/>
        <w:bottom w:val="none" w:sz="0" w:space="0" w:color="auto"/>
        <w:right w:val="none" w:sz="0" w:space="0" w:color="auto"/>
      </w:divBdr>
      <w:divsChild>
        <w:div w:id="932712203">
          <w:marLeft w:val="0"/>
          <w:marRight w:val="0"/>
          <w:marTop w:val="0"/>
          <w:marBottom w:val="0"/>
          <w:divBdr>
            <w:top w:val="none" w:sz="0" w:space="0" w:color="auto"/>
            <w:left w:val="none" w:sz="0" w:space="0" w:color="auto"/>
            <w:bottom w:val="none" w:sz="0" w:space="0" w:color="auto"/>
            <w:right w:val="none" w:sz="0" w:space="0" w:color="auto"/>
          </w:divBdr>
          <w:divsChild>
            <w:div w:id="496113430">
              <w:marLeft w:val="0"/>
              <w:marRight w:val="0"/>
              <w:marTop w:val="0"/>
              <w:marBottom w:val="0"/>
              <w:divBdr>
                <w:top w:val="none" w:sz="0" w:space="0" w:color="auto"/>
                <w:left w:val="none" w:sz="0" w:space="0" w:color="auto"/>
                <w:bottom w:val="none" w:sz="0" w:space="0" w:color="auto"/>
                <w:right w:val="none" w:sz="0" w:space="0" w:color="auto"/>
              </w:divBdr>
              <w:divsChild>
                <w:div w:id="622152196">
                  <w:marLeft w:val="0"/>
                  <w:marRight w:val="0"/>
                  <w:marTop w:val="0"/>
                  <w:marBottom w:val="0"/>
                  <w:divBdr>
                    <w:top w:val="none" w:sz="0" w:space="0" w:color="auto"/>
                    <w:left w:val="none" w:sz="0" w:space="0" w:color="auto"/>
                    <w:bottom w:val="none" w:sz="0" w:space="0" w:color="auto"/>
                    <w:right w:val="none" w:sz="0" w:space="0" w:color="auto"/>
                  </w:divBdr>
                  <w:divsChild>
                    <w:div w:id="876242031">
                      <w:marLeft w:val="0"/>
                      <w:marRight w:val="0"/>
                      <w:marTop w:val="0"/>
                      <w:marBottom w:val="0"/>
                      <w:divBdr>
                        <w:top w:val="none" w:sz="0" w:space="0" w:color="auto"/>
                        <w:left w:val="none" w:sz="0" w:space="0" w:color="auto"/>
                        <w:bottom w:val="none" w:sz="0" w:space="0" w:color="auto"/>
                        <w:right w:val="none" w:sz="0" w:space="0" w:color="auto"/>
                      </w:divBdr>
                      <w:divsChild>
                        <w:div w:id="436606892">
                          <w:marLeft w:val="0"/>
                          <w:marRight w:val="0"/>
                          <w:marTop w:val="0"/>
                          <w:marBottom w:val="0"/>
                          <w:divBdr>
                            <w:top w:val="none" w:sz="0" w:space="0" w:color="auto"/>
                            <w:left w:val="none" w:sz="0" w:space="0" w:color="auto"/>
                            <w:bottom w:val="none" w:sz="0" w:space="0" w:color="auto"/>
                            <w:right w:val="none" w:sz="0" w:space="0" w:color="auto"/>
                          </w:divBdr>
                          <w:divsChild>
                            <w:div w:id="643048134">
                              <w:marLeft w:val="0"/>
                              <w:marRight w:val="0"/>
                              <w:marTop w:val="0"/>
                              <w:marBottom w:val="0"/>
                              <w:divBdr>
                                <w:top w:val="none" w:sz="0" w:space="0" w:color="auto"/>
                                <w:left w:val="none" w:sz="0" w:space="0" w:color="auto"/>
                                <w:bottom w:val="none" w:sz="0" w:space="0" w:color="auto"/>
                                <w:right w:val="none" w:sz="0" w:space="0" w:color="auto"/>
                              </w:divBdr>
                              <w:divsChild>
                                <w:div w:id="1441071475">
                                  <w:marLeft w:val="-300"/>
                                  <w:marRight w:val="-300"/>
                                  <w:marTop w:val="0"/>
                                  <w:marBottom w:val="0"/>
                                  <w:divBdr>
                                    <w:top w:val="none" w:sz="0" w:space="0" w:color="auto"/>
                                    <w:left w:val="none" w:sz="0" w:space="0" w:color="auto"/>
                                    <w:bottom w:val="none" w:sz="0" w:space="0" w:color="auto"/>
                                    <w:right w:val="none" w:sz="0" w:space="0" w:color="auto"/>
                                  </w:divBdr>
                                  <w:divsChild>
                                    <w:div w:id="1150755087">
                                      <w:marLeft w:val="0"/>
                                      <w:marRight w:val="0"/>
                                      <w:marTop w:val="0"/>
                                      <w:marBottom w:val="0"/>
                                      <w:divBdr>
                                        <w:top w:val="none" w:sz="0" w:space="0" w:color="auto"/>
                                        <w:left w:val="none" w:sz="0" w:space="0" w:color="auto"/>
                                        <w:bottom w:val="none" w:sz="0" w:space="0" w:color="auto"/>
                                        <w:right w:val="none" w:sz="0" w:space="0" w:color="auto"/>
                                      </w:divBdr>
                                      <w:divsChild>
                                        <w:div w:id="127550994">
                                          <w:marLeft w:val="0"/>
                                          <w:marRight w:val="0"/>
                                          <w:marTop w:val="0"/>
                                          <w:marBottom w:val="0"/>
                                          <w:divBdr>
                                            <w:top w:val="none" w:sz="0" w:space="0" w:color="auto"/>
                                            <w:left w:val="none" w:sz="0" w:space="0" w:color="auto"/>
                                            <w:bottom w:val="none" w:sz="0" w:space="0" w:color="auto"/>
                                            <w:right w:val="none" w:sz="0" w:space="0" w:color="auto"/>
                                          </w:divBdr>
                                          <w:divsChild>
                                            <w:div w:id="1288897446">
                                              <w:marLeft w:val="0"/>
                                              <w:marRight w:val="0"/>
                                              <w:marTop w:val="0"/>
                                              <w:marBottom w:val="0"/>
                                              <w:divBdr>
                                                <w:top w:val="none" w:sz="0" w:space="0" w:color="auto"/>
                                                <w:left w:val="none" w:sz="0" w:space="0" w:color="auto"/>
                                                <w:bottom w:val="none" w:sz="0" w:space="0" w:color="auto"/>
                                                <w:right w:val="none" w:sz="0" w:space="0" w:color="auto"/>
                                              </w:divBdr>
                                              <w:divsChild>
                                                <w:div w:id="586501828">
                                                  <w:marLeft w:val="0"/>
                                                  <w:marRight w:val="0"/>
                                                  <w:marTop w:val="0"/>
                                                  <w:marBottom w:val="0"/>
                                                  <w:divBdr>
                                                    <w:top w:val="none" w:sz="0" w:space="0" w:color="auto"/>
                                                    <w:left w:val="none" w:sz="0" w:space="0" w:color="auto"/>
                                                    <w:bottom w:val="none" w:sz="0" w:space="0" w:color="auto"/>
                                                    <w:right w:val="none" w:sz="0" w:space="0" w:color="auto"/>
                                                  </w:divBdr>
                                                  <w:divsChild>
                                                    <w:div w:id="1878546866">
                                                      <w:marLeft w:val="0"/>
                                                      <w:marRight w:val="0"/>
                                                      <w:marTop w:val="0"/>
                                                      <w:marBottom w:val="0"/>
                                                      <w:divBdr>
                                                        <w:top w:val="none" w:sz="0" w:space="0" w:color="auto"/>
                                                        <w:left w:val="none" w:sz="0" w:space="0" w:color="auto"/>
                                                        <w:bottom w:val="none" w:sz="0" w:space="0" w:color="auto"/>
                                                        <w:right w:val="none" w:sz="0" w:space="0" w:color="auto"/>
                                                      </w:divBdr>
                                                      <w:divsChild>
                                                        <w:div w:id="16717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671597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19769">
      <w:bodyDiv w:val="1"/>
      <w:marLeft w:val="0"/>
      <w:marRight w:val="0"/>
      <w:marTop w:val="0"/>
      <w:marBottom w:val="0"/>
      <w:divBdr>
        <w:top w:val="none" w:sz="0" w:space="0" w:color="auto"/>
        <w:left w:val="none" w:sz="0" w:space="0" w:color="auto"/>
        <w:bottom w:val="none" w:sz="0" w:space="0" w:color="auto"/>
        <w:right w:val="none" w:sz="0" w:space="0" w:color="auto"/>
      </w:divBdr>
    </w:div>
    <w:div w:id="1140270103">
      <w:bodyDiv w:val="1"/>
      <w:marLeft w:val="0"/>
      <w:marRight w:val="0"/>
      <w:marTop w:val="0"/>
      <w:marBottom w:val="0"/>
      <w:divBdr>
        <w:top w:val="none" w:sz="0" w:space="0" w:color="auto"/>
        <w:left w:val="none" w:sz="0" w:space="0" w:color="auto"/>
        <w:bottom w:val="none" w:sz="0" w:space="0" w:color="auto"/>
        <w:right w:val="none" w:sz="0" w:space="0" w:color="auto"/>
      </w:divBdr>
    </w:div>
    <w:div w:id="1159886470">
      <w:bodyDiv w:val="1"/>
      <w:marLeft w:val="0"/>
      <w:marRight w:val="0"/>
      <w:marTop w:val="0"/>
      <w:marBottom w:val="0"/>
      <w:divBdr>
        <w:top w:val="none" w:sz="0" w:space="0" w:color="auto"/>
        <w:left w:val="none" w:sz="0" w:space="0" w:color="auto"/>
        <w:bottom w:val="none" w:sz="0" w:space="0" w:color="auto"/>
        <w:right w:val="none" w:sz="0" w:space="0" w:color="auto"/>
      </w:divBdr>
    </w:div>
    <w:div w:id="1196456298">
      <w:bodyDiv w:val="1"/>
      <w:marLeft w:val="0"/>
      <w:marRight w:val="0"/>
      <w:marTop w:val="0"/>
      <w:marBottom w:val="0"/>
      <w:divBdr>
        <w:top w:val="none" w:sz="0" w:space="0" w:color="auto"/>
        <w:left w:val="none" w:sz="0" w:space="0" w:color="auto"/>
        <w:bottom w:val="none" w:sz="0" w:space="0" w:color="auto"/>
        <w:right w:val="none" w:sz="0" w:space="0" w:color="auto"/>
      </w:divBdr>
    </w:div>
    <w:div w:id="1320499952">
      <w:bodyDiv w:val="1"/>
      <w:marLeft w:val="0"/>
      <w:marRight w:val="0"/>
      <w:marTop w:val="0"/>
      <w:marBottom w:val="0"/>
      <w:divBdr>
        <w:top w:val="none" w:sz="0" w:space="0" w:color="auto"/>
        <w:left w:val="none" w:sz="0" w:space="0" w:color="auto"/>
        <w:bottom w:val="none" w:sz="0" w:space="0" w:color="auto"/>
        <w:right w:val="none" w:sz="0" w:space="0" w:color="auto"/>
      </w:divBdr>
    </w:div>
    <w:div w:id="1412973192">
      <w:bodyDiv w:val="1"/>
      <w:marLeft w:val="0"/>
      <w:marRight w:val="0"/>
      <w:marTop w:val="0"/>
      <w:marBottom w:val="0"/>
      <w:divBdr>
        <w:top w:val="none" w:sz="0" w:space="0" w:color="auto"/>
        <w:left w:val="none" w:sz="0" w:space="0" w:color="auto"/>
        <w:bottom w:val="none" w:sz="0" w:space="0" w:color="auto"/>
        <w:right w:val="none" w:sz="0" w:space="0" w:color="auto"/>
      </w:divBdr>
    </w:div>
    <w:div w:id="14446855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352">
      <w:bodyDiv w:val="1"/>
      <w:marLeft w:val="0"/>
      <w:marRight w:val="0"/>
      <w:marTop w:val="0"/>
      <w:marBottom w:val="0"/>
      <w:divBdr>
        <w:top w:val="none" w:sz="0" w:space="0" w:color="auto"/>
        <w:left w:val="none" w:sz="0" w:space="0" w:color="auto"/>
        <w:bottom w:val="none" w:sz="0" w:space="0" w:color="auto"/>
        <w:right w:val="none" w:sz="0" w:space="0" w:color="auto"/>
      </w:divBdr>
    </w:div>
    <w:div w:id="1602951379">
      <w:bodyDiv w:val="1"/>
      <w:marLeft w:val="0"/>
      <w:marRight w:val="0"/>
      <w:marTop w:val="0"/>
      <w:marBottom w:val="0"/>
      <w:divBdr>
        <w:top w:val="none" w:sz="0" w:space="0" w:color="auto"/>
        <w:left w:val="none" w:sz="0" w:space="0" w:color="auto"/>
        <w:bottom w:val="none" w:sz="0" w:space="0" w:color="auto"/>
        <w:right w:val="none" w:sz="0" w:space="0" w:color="auto"/>
      </w:divBdr>
    </w:div>
    <w:div w:id="1648053765">
      <w:bodyDiv w:val="1"/>
      <w:marLeft w:val="0"/>
      <w:marRight w:val="0"/>
      <w:marTop w:val="0"/>
      <w:marBottom w:val="0"/>
      <w:divBdr>
        <w:top w:val="none" w:sz="0" w:space="0" w:color="auto"/>
        <w:left w:val="none" w:sz="0" w:space="0" w:color="auto"/>
        <w:bottom w:val="none" w:sz="0" w:space="0" w:color="auto"/>
        <w:right w:val="none" w:sz="0" w:space="0" w:color="auto"/>
      </w:divBdr>
    </w:div>
    <w:div w:id="1752892083">
      <w:bodyDiv w:val="1"/>
      <w:marLeft w:val="0"/>
      <w:marRight w:val="0"/>
      <w:marTop w:val="0"/>
      <w:marBottom w:val="0"/>
      <w:divBdr>
        <w:top w:val="none" w:sz="0" w:space="0" w:color="auto"/>
        <w:left w:val="none" w:sz="0" w:space="0" w:color="auto"/>
        <w:bottom w:val="none" w:sz="0" w:space="0" w:color="auto"/>
        <w:right w:val="none" w:sz="0" w:space="0" w:color="auto"/>
      </w:divBdr>
    </w:div>
    <w:div w:id="1907177844">
      <w:bodyDiv w:val="1"/>
      <w:marLeft w:val="0"/>
      <w:marRight w:val="0"/>
      <w:marTop w:val="0"/>
      <w:marBottom w:val="0"/>
      <w:divBdr>
        <w:top w:val="none" w:sz="0" w:space="0" w:color="auto"/>
        <w:left w:val="none" w:sz="0" w:space="0" w:color="auto"/>
        <w:bottom w:val="none" w:sz="0" w:space="0" w:color="auto"/>
        <w:right w:val="none" w:sz="0" w:space="0" w:color="auto"/>
      </w:divBdr>
    </w:div>
    <w:div w:id="19349693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9333803">
      <w:bodyDiv w:val="1"/>
      <w:marLeft w:val="0"/>
      <w:marRight w:val="0"/>
      <w:marTop w:val="0"/>
      <w:marBottom w:val="0"/>
      <w:divBdr>
        <w:top w:val="none" w:sz="0" w:space="0" w:color="auto"/>
        <w:left w:val="none" w:sz="0" w:space="0" w:color="auto"/>
        <w:bottom w:val="none" w:sz="0" w:space="0" w:color="auto"/>
        <w:right w:val="none" w:sz="0" w:space="0" w:color="auto"/>
      </w:divBdr>
    </w:div>
    <w:div w:id="2112815157">
      <w:bodyDiv w:val="1"/>
      <w:marLeft w:val="0"/>
      <w:marRight w:val="0"/>
      <w:marTop w:val="0"/>
      <w:marBottom w:val="0"/>
      <w:divBdr>
        <w:top w:val="none" w:sz="0" w:space="0" w:color="auto"/>
        <w:left w:val="none" w:sz="0" w:space="0" w:color="auto"/>
        <w:bottom w:val="none" w:sz="0" w:space="0" w:color="auto"/>
        <w:right w:val="none" w:sz="0" w:space="0" w:color="auto"/>
      </w:divBdr>
    </w:div>
    <w:div w:id="213918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topics/health/nhswales/circulars/?lan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5BCD5BA1A4039B34EBCBDE2D0585B"/>
        <w:category>
          <w:name w:val="General"/>
          <w:gallery w:val="placeholder"/>
        </w:category>
        <w:types>
          <w:type w:val="bbPlcHdr"/>
        </w:types>
        <w:behaviors>
          <w:behavior w:val="content"/>
        </w:behaviors>
        <w:guid w:val="{170F3803-FAA2-4440-84E9-5507B52CAC08}"/>
      </w:docPartPr>
      <w:docPartBody>
        <w:p w:rsidR="00485177" w:rsidRDefault="00A330C3" w:rsidP="00A330C3">
          <w:pPr>
            <w:pStyle w:val="0A15BCD5BA1A4039B34EBCBDE2D0585B"/>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343CF"/>
    <w:rsid w:val="00046D7F"/>
    <w:rsid w:val="000820A2"/>
    <w:rsid w:val="000D25CD"/>
    <w:rsid w:val="000E4AD6"/>
    <w:rsid w:val="000F1D29"/>
    <w:rsid w:val="00106A55"/>
    <w:rsid w:val="001B4CEB"/>
    <w:rsid w:val="001D566A"/>
    <w:rsid w:val="001E6785"/>
    <w:rsid w:val="00215365"/>
    <w:rsid w:val="002213B9"/>
    <w:rsid w:val="002B3168"/>
    <w:rsid w:val="0030329A"/>
    <w:rsid w:val="00385DB6"/>
    <w:rsid w:val="003A4298"/>
    <w:rsid w:val="003C1081"/>
    <w:rsid w:val="003E17C9"/>
    <w:rsid w:val="003E6319"/>
    <w:rsid w:val="00401D3C"/>
    <w:rsid w:val="00434F76"/>
    <w:rsid w:val="00435466"/>
    <w:rsid w:val="00485177"/>
    <w:rsid w:val="00496ABC"/>
    <w:rsid w:val="004A190B"/>
    <w:rsid w:val="004B7405"/>
    <w:rsid w:val="004E1575"/>
    <w:rsid w:val="0059488D"/>
    <w:rsid w:val="005C696A"/>
    <w:rsid w:val="00617116"/>
    <w:rsid w:val="00623970"/>
    <w:rsid w:val="00631F91"/>
    <w:rsid w:val="0066648A"/>
    <w:rsid w:val="006F7DB3"/>
    <w:rsid w:val="007B0D9C"/>
    <w:rsid w:val="007C685D"/>
    <w:rsid w:val="007E2540"/>
    <w:rsid w:val="007E3291"/>
    <w:rsid w:val="008107C5"/>
    <w:rsid w:val="008216B7"/>
    <w:rsid w:val="00831ADA"/>
    <w:rsid w:val="008418DF"/>
    <w:rsid w:val="00841E23"/>
    <w:rsid w:val="00844E66"/>
    <w:rsid w:val="008565C0"/>
    <w:rsid w:val="00862290"/>
    <w:rsid w:val="00897CC9"/>
    <w:rsid w:val="008A105C"/>
    <w:rsid w:val="00932123"/>
    <w:rsid w:val="0093219B"/>
    <w:rsid w:val="009527C5"/>
    <w:rsid w:val="009920BD"/>
    <w:rsid w:val="00997553"/>
    <w:rsid w:val="009A2A42"/>
    <w:rsid w:val="00A330C3"/>
    <w:rsid w:val="00A5749F"/>
    <w:rsid w:val="00A80F9B"/>
    <w:rsid w:val="00A87C86"/>
    <w:rsid w:val="00B15EE5"/>
    <w:rsid w:val="00C2381B"/>
    <w:rsid w:val="00C961D3"/>
    <w:rsid w:val="00CD19EA"/>
    <w:rsid w:val="00CE47AE"/>
    <w:rsid w:val="00D12773"/>
    <w:rsid w:val="00D13961"/>
    <w:rsid w:val="00D77FF2"/>
    <w:rsid w:val="00D86977"/>
    <w:rsid w:val="00DA2168"/>
    <w:rsid w:val="00DC3DFD"/>
    <w:rsid w:val="00DC6D9A"/>
    <w:rsid w:val="00E450A5"/>
    <w:rsid w:val="00F16D04"/>
    <w:rsid w:val="00F17378"/>
    <w:rsid w:val="00F731D4"/>
    <w:rsid w:val="00F86B5E"/>
    <w:rsid w:val="00F95919"/>
    <w:rsid w:val="00F97049"/>
    <w:rsid w:val="00FF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30C3"/>
    <w:rPr>
      <w:color w:val="808080"/>
    </w:rPr>
  </w:style>
  <w:style w:type="paragraph" w:customStyle="1" w:styleId="0A15BCD5BA1A4039B34EBCBDE2D0585B">
    <w:name w:val="0A15BCD5BA1A4039B34EBCBDE2D0585B"/>
    <w:rsid w:val="00A33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0061EB8-9CE4-4130-B612-E9606A6B0BB9}">
  <ds:schemaRefs>
    <ds:schemaRef ds:uri="http://schemas.microsoft.com/sharepoint/v3/contenttype/forms"/>
  </ds:schemaRefs>
</ds:datastoreItem>
</file>

<file path=customXml/itemProps2.xml><?xml version="1.0" encoding="utf-8"?>
<ds:datastoreItem xmlns:ds="http://schemas.openxmlformats.org/officeDocument/2006/customXml" ds:itemID="{8DB4BD49-30C4-42A7-B2A5-171C5DA10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B11571-D2B7-44B1-9366-A8DB2BD722C2}">
  <ds:schemaRefs>
    <ds:schemaRef ds:uri="http://schemas.openxmlformats.org/officeDocument/2006/bibliography"/>
  </ds:schemaRefs>
</ds:datastoreItem>
</file>

<file path=customXml/itemProps4.xml><?xml version="1.0" encoding="utf-8"?>
<ds:datastoreItem xmlns:ds="http://schemas.openxmlformats.org/officeDocument/2006/customXml" ds:itemID="{30B4B5C4-8075-497A-9D5C-58ADCF3684B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1981</Words>
  <Characters>11912</Characters>
  <Application>Microsoft Office Word</Application>
  <DocSecurity>0</DocSecurity>
  <Lines>992</Lines>
  <Paragraphs>448</Paragraphs>
  <ScaleCrop>false</ScaleCrop>
  <Company>ABM LHB</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321</cp:revision>
  <cp:lastPrinted>2019-09-20T04:13:00Z</cp:lastPrinted>
  <dcterms:created xsi:type="dcterms:W3CDTF">2025-03-16T07:43:00Z</dcterms:created>
  <dcterms:modified xsi:type="dcterms:W3CDTF">2026-01-22T15:39:00Z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164be26d706c066f168852ed9be0eea4210c1dcd5ccf8c299c12f7338f36a3cb</vt:lpwstr>
  </property>
  <property fmtid="{D5CDD505-2E9C-101B-9397-08002B2CF9AE}" pid="4" name="Order">
    <vt:r8>16830600</vt:r8>
  </property>
  <property fmtid="{D5CDD505-2E9C-101B-9397-08002B2CF9AE}" pid="5" name="MediaServiceImageTags">
    <vt:lpwstr/>
  </property>
  <property fmtid="{D5CDD505-2E9C-101B-9397-08002B2CF9AE}" pid="6" name="docLang">
    <vt:lpwstr>en</vt:lpwstr>
  </property>
</Properties>
</file>