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943138" w14:textId="047B60BD" w:rsidR="00C628F2" w:rsidRDefault="00EF2034" w:rsidP="003F4E2F">
      <w:pPr>
        <w:jc w:val="center"/>
      </w:pPr>
      <w:r w:rsidRPr="00EF2034">
        <w:rPr>
          <w:noProof/>
        </w:rPr>
        <mc:AlternateContent>
          <mc:Choice Requires="wps">
            <w:drawing>
              <wp:anchor distT="0" distB="0" distL="114300" distR="114300" simplePos="0" relativeHeight="251658239" behindDoc="1" locked="0" layoutInCell="1" allowOverlap="1" wp14:anchorId="7E092B83" wp14:editId="723A4D9E">
                <wp:simplePos x="0" y="0"/>
                <wp:positionH relativeFrom="column">
                  <wp:posOffset>-1219200</wp:posOffset>
                </wp:positionH>
                <wp:positionV relativeFrom="paragraph">
                  <wp:posOffset>-904875</wp:posOffset>
                </wp:positionV>
                <wp:extent cx="12191144" cy="10658475"/>
                <wp:effectExtent l="0" t="0" r="1270" b="9525"/>
                <wp:wrapNone/>
                <wp:docPr id="2" name="object 2"/>
                <wp:cNvGraphicFramePr/>
                <a:graphic xmlns:a="http://schemas.openxmlformats.org/drawingml/2006/main">
                  <a:graphicData uri="http://schemas.microsoft.com/office/word/2010/wordprocessingShape">
                    <wps:wsp>
                      <wps:cNvSpPr/>
                      <wps:spPr>
                        <a:xfrm>
                          <a:off x="0" y="0"/>
                          <a:ext cx="12191144" cy="10658475"/>
                        </a:xfrm>
                        <a:custGeom>
                          <a:avLst/>
                          <a:gdLst/>
                          <a:ahLst/>
                          <a:cxnLst/>
                          <a:rect l="l" t="t" r="r" b="b"/>
                          <a:pathLst>
                            <a:path w="20104100" h="11308715">
                              <a:moveTo>
                                <a:pt x="0" y="11308556"/>
                              </a:moveTo>
                              <a:lnTo>
                                <a:pt x="20104099" y="11308556"/>
                              </a:lnTo>
                              <a:lnTo>
                                <a:pt x="20104099" y="0"/>
                              </a:lnTo>
                              <a:lnTo>
                                <a:pt x="0" y="0"/>
                              </a:lnTo>
                              <a:lnTo>
                                <a:pt x="0" y="11308556"/>
                              </a:lnTo>
                              <a:close/>
                            </a:path>
                          </a:pathLst>
                        </a:custGeom>
                        <a:solidFill>
                          <a:srgbClr val="1F355E"/>
                        </a:solidFill>
                      </wps:spPr>
                      <wps:bodyPr wrap="square" lIns="0" tIns="0" rIns="0" bIns="0" rtlCol="0"/>
                    </wps:wsp>
                  </a:graphicData>
                </a:graphic>
                <wp14:sizeRelV relativeFrom="margin">
                  <wp14:pctHeight>0</wp14:pctHeight>
                </wp14:sizeRelV>
              </wp:anchor>
            </w:drawing>
          </mc:Choice>
          <mc:Fallback>
            <w:pict>
              <v:shape w14:anchorId="75091B15" id="object 2" o:spid="_x0000_s1026" style="position:absolute;margin-left:-96pt;margin-top:-71.25pt;width:959.95pt;height:839.25pt;z-index:-25165824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coordsize="20104100,11308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" path="m,11308556r20104099,l20104099,,,,,11308556xe" fillcolor="#1f355e" stroked="f">
                <v:path arrowok="t"/>
              </v:shape>
            </w:pict>
          </mc:Fallback>
        </mc:AlternateContent>
      </w:r>
    </w:p>
    <w:p w14:paraId="674273B3" w14:textId="32B9544F" w:rsidR="001B3BAB" w:rsidRDefault="001B3BAB" w:rsidP="003F4E2F">
      <w:pPr>
        <w:jc w:val="center"/>
      </w:pPr>
    </w:p>
    <w:p w14:paraId="5CA1F023" w14:textId="61DC1176" w:rsidR="007133FB" w:rsidRDefault="007133FB" w:rsidP="00FE6448">
      <w:pPr>
        <w:jc w:val="center"/>
      </w:pPr>
    </w:p>
    <w:p w14:paraId="211A6D5A" w14:textId="64C378AC" w:rsidR="00FE6448" w:rsidRDefault="00FE6448" w:rsidP="00FE6448">
      <w:pPr>
        <w:jc w:val="center"/>
      </w:pPr>
      <w:bookmarkStart w:id="0" w:name="_Hlk199920188"/>
      <w:bookmarkEnd w:id="0"/>
    </w:p>
    <w:p w14:paraId="52654E0F" w14:textId="47A2543A" w:rsidR="00FE6448" w:rsidRDefault="00FE6448" w:rsidP="00FE6448">
      <w:pPr>
        <w:jc w:val="center"/>
      </w:pPr>
    </w:p>
    <w:p w14:paraId="142EB599" w14:textId="5FCBA5BF" w:rsidR="00FE6448" w:rsidRDefault="00FE6448" w:rsidP="00FE6448">
      <w:pPr>
        <w:jc w:val="center"/>
      </w:pPr>
    </w:p>
    <w:p w14:paraId="77200EFE" w14:textId="103AF9D5" w:rsidR="009704DB" w:rsidRDefault="000B0B61" w:rsidP="007133FB">
      <w:pPr>
        <w:pStyle w:val="Title"/>
        <w:jc w:val="center"/>
        <w:rPr>
          <w:color w:val="FFFFFF" w:themeColor="background1"/>
        </w:rPr>
      </w:pPr>
      <w:r>
        <w:rPr>
          <w:color w:val="FFFFFF" w:themeColor="background1"/>
        </w:rPr>
        <w:t>Swansea Bay University Health Board</w:t>
      </w:r>
      <w:r w:rsidR="00840A8C">
        <w:rPr>
          <w:color w:val="FFFFFF" w:themeColor="background1"/>
        </w:rPr>
        <w:t xml:space="preserve">   </w:t>
      </w:r>
    </w:p>
    <w:p w14:paraId="34117924" w14:textId="27391E68" w:rsidR="009704DB" w:rsidRDefault="000B0B61" w:rsidP="007133FB">
      <w:pPr>
        <w:pStyle w:val="Title"/>
        <w:jc w:val="center"/>
        <w:rPr>
          <w:color w:val="FFFFFF" w:themeColor="background1"/>
        </w:rPr>
      </w:pPr>
      <w:r>
        <w:rPr>
          <w:color w:val="FFFFFF" w:themeColor="background1"/>
        </w:rPr>
        <w:t>Climate Action Plan</w:t>
      </w:r>
      <w:r w:rsidR="00840A8C">
        <w:rPr>
          <w:color w:val="FFFFFF" w:themeColor="background1"/>
        </w:rPr>
        <w:t xml:space="preserve"> </w:t>
      </w:r>
    </w:p>
    <w:p w14:paraId="5B195239" w14:textId="23EC1C96" w:rsidR="007133FB" w:rsidRDefault="000B0B61" w:rsidP="007133FB">
      <w:pPr>
        <w:pStyle w:val="Title"/>
        <w:jc w:val="center"/>
        <w:rPr>
          <w:color w:val="FFFFFF" w:themeColor="background1"/>
        </w:rPr>
      </w:pPr>
      <w:r>
        <w:rPr>
          <w:color w:val="FFFFFF" w:themeColor="background1"/>
        </w:rPr>
        <w:t>2026-2030</w:t>
      </w:r>
    </w:p>
    <w:p w14:paraId="3844C7E5" w14:textId="77777777" w:rsidR="00FB42D6" w:rsidRPr="00FB42D6" w:rsidRDefault="00FB42D6" w:rsidP="00FB42D6"/>
    <w:p w14:paraId="7397E87E" w14:textId="7DC767AE" w:rsidR="00FE6448" w:rsidRPr="00FB42D6" w:rsidRDefault="001F755A" w:rsidP="00FB42D6">
      <w:pPr>
        <w:jc w:val="center"/>
        <w:rPr>
          <w:b/>
          <w:bCs/>
          <w:color w:val="FFFFFF" w:themeColor="background1"/>
        </w:rPr>
      </w:pPr>
      <w:r>
        <w:rPr>
          <w:b/>
          <w:bCs/>
          <w:color w:val="FFFFFF" w:themeColor="background1"/>
        </w:rPr>
        <w:t>Approved on: 25 February 2026</w:t>
      </w:r>
    </w:p>
    <w:p w14:paraId="2E58F492" w14:textId="6ACC8D66" w:rsidR="00FE6448" w:rsidRDefault="001F755A" w:rsidP="000B0B61">
      <w:pPr>
        <w:jc w:val="center"/>
      </w:pPr>
      <w:r>
        <w:rPr>
          <w:b/>
          <w:bCs/>
          <w:color w:val="FFFFFF" w:themeColor="background1"/>
        </w:rPr>
        <w:t>Approved by: Management Board</w:t>
      </w:r>
    </w:p>
    <w:p w14:paraId="132C00C7" w14:textId="32195809" w:rsidR="00FE6448" w:rsidRDefault="00FE6448" w:rsidP="00FE6448"/>
    <w:p w14:paraId="2A7966A9" w14:textId="3D1CC9CD" w:rsidR="002B689A" w:rsidRDefault="00FB42D6" w:rsidP="00FE6448">
      <w:r w:rsidRPr="00EF2034">
        <w:rPr>
          <w:noProof/>
        </w:rPr>
        <w:drawing>
          <wp:anchor distT="0" distB="0" distL="114300" distR="114300" simplePos="0" relativeHeight="251672576" behindDoc="1" locked="0" layoutInCell="1" allowOverlap="1" wp14:anchorId="4DE64020" wp14:editId="4B0E8AC3">
            <wp:simplePos x="0" y="0"/>
            <wp:positionH relativeFrom="column">
              <wp:posOffset>2418715</wp:posOffset>
            </wp:positionH>
            <wp:positionV relativeFrom="paragraph">
              <wp:posOffset>9525</wp:posOffset>
            </wp:positionV>
            <wp:extent cx="5731510" cy="5544820"/>
            <wp:effectExtent l="0" t="0" r="0" b="1103630"/>
            <wp:wrapNone/>
            <wp:docPr id="7" name="Picture 6" descr="A rainbow colored lines on a black background&#10;&#10;Description automatically generated">
              <a:extLst xmlns:a="http://schemas.openxmlformats.org/drawingml/2006/main">
                <a:ext uri="{FF2B5EF4-FFF2-40B4-BE49-F238E27FC236}">
                  <a16:creationId xmlns:a16="http://schemas.microsoft.com/office/drawing/2014/main" id="{47AD15B0-F477-C93B-38CC-433B819817A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A rainbow colored lines on a black background&#10;&#10;Description automatically generated">
                      <a:extLst>
                        <a:ext uri="{FF2B5EF4-FFF2-40B4-BE49-F238E27FC236}">
                          <a16:creationId xmlns:a16="http://schemas.microsoft.com/office/drawing/2014/main" id="{47AD15B0-F477-C93B-38CC-433B819817AA}"/>
                        </a:ext>
                      </a:extLst>
                    </pic:cNvPr>
                    <pic:cNvPicPr>
                      <a:picLocks noChangeAspect="1"/>
                    </pic:cNvPicPr>
                  </pic:nvPicPr>
                  <pic:blipFill rotWithShape="1">
                    <a:blip r:embed="rId11">
                      <a:extLst>
                        <a:ext uri="{28A0092B-C50C-407E-A947-70E740481C1C}">
                          <a14:useLocalDpi xmlns:a14="http://schemas.microsoft.com/office/drawing/2010/main" val="0"/>
                        </a:ext>
                      </a:extLst>
                    </a:blip>
                    <a:srcRect t="44334" r="14733"/>
                    <a:stretch/>
                  </pic:blipFill>
                  <pic:spPr>
                    <a:xfrm rot="8886303">
                      <a:off x="0" y="0"/>
                      <a:ext cx="5731510" cy="5544820"/>
                    </a:xfrm>
                    <a:prstGeom prst="rect">
                      <a:avLst/>
                    </a:prstGeom>
                  </pic:spPr>
                </pic:pic>
              </a:graphicData>
            </a:graphic>
            <wp14:sizeRelH relativeFrom="page">
              <wp14:pctWidth>0</wp14:pctWidth>
            </wp14:sizeRelH>
            <wp14:sizeRelV relativeFrom="page">
              <wp14:pctHeight>0</wp14:pctHeight>
            </wp14:sizeRelV>
          </wp:anchor>
        </w:drawing>
      </w:r>
    </w:p>
    <w:p w14:paraId="673D1022" w14:textId="24D8C98E" w:rsidR="00FE6448" w:rsidRDefault="00FE6448" w:rsidP="00FE6448"/>
    <w:p w14:paraId="2EF03BD8" w14:textId="60808809" w:rsidR="00FE6448" w:rsidRDefault="00FE6448" w:rsidP="00FE6448"/>
    <w:p w14:paraId="6A00CA85" w14:textId="5F72AE1C" w:rsidR="00FE6448" w:rsidRDefault="00FE6448" w:rsidP="00FE6448"/>
    <w:p w14:paraId="0B60D31B" w14:textId="6EAA51C3" w:rsidR="00883964" w:rsidRDefault="00883964" w:rsidP="00FE6448"/>
    <w:p w14:paraId="3D1806B1" w14:textId="26E910BB" w:rsidR="00883964" w:rsidRDefault="00883964" w:rsidP="00FE6448"/>
    <w:p w14:paraId="3894E43B" w14:textId="3DEF9EB5" w:rsidR="00FE6448" w:rsidRPr="00FE6448" w:rsidRDefault="008D10A8" w:rsidP="00FE6448">
      <w:r w:rsidRPr="008D10A8">
        <w:rPr>
          <w:noProof/>
        </w:rPr>
        <w:drawing>
          <wp:anchor distT="0" distB="0" distL="114300" distR="114300" simplePos="0" relativeHeight="251676672" behindDoc="0" locked="0" layoutInCell="1" allowOverlap="1" wp14:anchorId="7C5A088D" wp14:editId="5FAFF564">
            <wp:simplePos x="0" y="0"/>
            <wp:positionH relativeFrom="margin">
              <wp:align>left</wp:align>
            </wp:positionH>
            <wp:positionV relativeFrom="paragraph">
              <wp:posOffset>1054735</wp:posOffset>
            </wp:positionV>
            <wp:extent cx="2453831" cy="630000"/>
            <wp:effectExtent l="0" t="0" r="3810" b="0"/>
            <wp:wrapThrough wrapText="bothSides">
              <wp:wrapPolygon edited="0">
                <wp:start x="2180" y="0"/>
                <wp:lineTo x="0" y="6532"/>
                <wp:lineTo x="0" y="13718"/>
                <wp:lineTo x="2180" y="20903"/>
                <wp:lineTo x="3186" y="20903"/>
                <wp:lineTo x="21466" y="18944"/>
                <wp:lineTo x="21466" y="1960"/>
                <wp:lineTo x="3186" y="0"/>
                <wp:lineTo x="2180" y="0"/>
              </wp:wrapPolygon>
            </wp:wrapThrough>
            <wp:docPr id="882198891" name="Picture 1">
              <a:extLst xmlns:a="http://schemas.openxmlformats.org/drawingml/2006/main">
                <a:ext uri="{FF2B5EF4-FFF2-40B4-BE49-F238E27FC236}">
                  <a16:creationId xmlns:a16="http://schemas.microsoft.com/office/drawing/2014/main" id="{D73BF8DA-B51F-4AC6-A40E-9D218C17DD7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D73BF8DA-B51F-4AC6-A40E-9D218C17DD7F}"/>
                        </a:ext>
                      </a:extLst>
                    </pic:cNvPr>
                    <pic:cNvPicPr>
                      <a:picLocks noChangeAspect="1"/>
                    </pic:cNvPicPr>
                  </pic:nvPicPr>
                  <pic:blipFill>
                    <a:blip r:embed="rId12"/>
                    <a:stretch>
                      <a:fillRect/>
                    </a:stretch>
                  </pic:blipFill>
                  <pic:spPr>
                    <a:xfrm>
                      <a:off x="0" y="0"/>
                      <a:ext cx="2453831" cy="630000"/>
                    </a:xfrm>
                    <a:prstGeom prst="rect">
                      <a:avLst/>
                    </a:prstGeom>
                  </pic:spPr>
                </pic:pic>
              </a:graphicData>
            </a:graphic>
            <wp14:sizeRelH relativeFrom="page">
              <wp14:pctWidth>0</wp14:pctWidth>
            </wp14:sizeRelH>
            <wp14:sizeRelV relativeFrom="page">
              <wp14:pctHeight>0</wp14:pctHeight>
            </wp14:sizeRelV>
          </wp:anchor>
        </w:drawing>
      </w:r>
    </w:p>
    <w:p w14:paraId="386E4CEB" w14:textId="3B213EED" w:rsidR="00C628F2" w:rsidRDefault="00C628F2" w:rsidP="001B3BAB">
      <w:pPr>
        <w:sectPr w:rsidR="00C628F2">
          <w:headerReference w:type="default" r:id="rId13"/>
          <w:footerReference w:type="default" r:id="rId14"/>
          <w:pgSz w:w="11906" w:h="16838"/>
          <w:pgMar w:top="1440" w:right="1440" w:bottom="1440" w:left="1440" w:header="708" w:footer="708" w:gutter="0"/>
          <w:cols w:space="708"/>
          <w:docGrid w:linePitch="360"/>
        </w:sectPr>
      </w:pPr>
    </w:p>
    <w:sdt>
      <w:sdtPr>
        <w:rPr>
          <w:rFonts w:eastAsiaTheme="minorEastAsia" w:cstheme="minorBidi"/>
          <w:b w:val="0"/>
          <w:color w:val="auto"/>
          <w:kern w:val="2"/>
          <w:sz w:val="24"/>
          <w:szCs w:val="24"/>
          <w:lang w:val="en-GB"/>
          <w14:ligatures w14:val="standardContextual"/>
        </w:rPr>
        <w:id w:val="707150165"/>
        <w:docPartObj>
          <w:docPartGallery w:val="Table of Contents"/>
          <w:docPartUnique/>
        </w:docPartObj>
      </w:sdtPr>
      <w:sdtEndPr>
        <w:rPr>
          <w:noProof/>
        </w:rPr>
      </w:sdtEndPr>
      <w:sdtContent>
        <w:p w14:paraId="41B4920E" w14:textId="1ABE641C" w:rsidR="001B3BAB" w:rsidRDefault="001B3BAB">
          <w:pPr>
            <w:pStyle w:val="TOCHeading"/>
          </w:pPr>
          <w:r>
            <w:t>Table of Contents</w:t>
          </w:r>
        </w:p>
        <w:p w14:paraId="4256062C" w14:textId="412B5A2C" w:rsidR="00527E55" w:rsidRDefault="00167204">
          <w:pPr>
            <w:pStyle w:val="TOC1"/>
            <w:tabs>
              <w:tab w:val="right" w:leader="dot" w:pos="9016"/>
            </w:tabs>
            <w:rPr>
              <w:rFonts w:asciiTheme="minorHAnsi" w:eastAsiaTheme="minorEastAsia" w:hAnsiTheme="minorHAnsi"/>
              <w:noProof/>
              <w:szCs w:val="24"/>
              <w:lang w:eastAsia="en-GB"/>
            </w:rPr>
          </w:pPr>
          <w:r>
            <w:fldChar w:fldCharType="begin"/>
          </w:r>
          <w:r>
            <w:instrText xml:space="preserve"> TOC \o "1-2" \h \z \u </w:instrText>
          </w:r>
          <w:r>
            <w:fldChar w:fldCharType="separate"/>
          </w:r>
          <w:hyperlink w:anchor="_Toc216937844" w:history="1">
            <w:r w:rsidR="00527E55" w:rsidRPr="00664E02">
              <w:rPr>
                <w:rStyle w:val="Hyperlink"/>
                <w:noProof/>
              </w:rPr>
              <w:t>Foreword</w:t>
            </w:r>
            <w:r w:rsidR="00527E55">
              <w:rPr>
                <w:noProof/>
                <w:webHidden/>
              </w:rPr>
              <w:tab/>
            </w:r>
            <w:r w:rsidR="00527E55">
              <w:rPr>
                <w:noProof/>
                <w:webHidden/>
              </w:rPr>
              <w:fldChar w:fldCharType="begin"/>
            </w:r>
            <w:r w:rsidR="00527E55">
              <w:rPr>
                <w:noProof/>
                <w:webHidden/>
              </w:rPr>
              <w:instrText xml:space="preserve"> PAGEREF _Toc216937844 \h </w:instrText>
            </w:r>
            <w:r w:rsidR="00527E55">
              <w:rPr>
                <w:noProof/>
                <w:webHidden/>
              </w:rPr>
            </w:r>
            <w:r w:rsidR="00527E55">
              <w:rPr>
                <w:noProof/>
                <w:webHidden/>
              </w:rPr>
              <w:fldChar w:fldCharType="separate"/>
            </w:r>
            <w:r w:rsidR="00527E55">
              <w:rPr>
                <w:noProof/>
                <w:webHidden/>
              </w:rPr>
              <w:t>3</w:t>
            </w:r>
            <w:r w:rsidR="00527E55">
              <w:rPr>
                <w:noProof/>
                <w:webHidden/>
              </w:rPr>
              <w:fldChar w:fldCharType="end"/>
            </w:r>
          </w:hyperlink>
        </w:p>
        <w:p w14:paraId="79378DFD" w14:textId="242B2219" w:rsidR="00527E55" w:rsidRDefault="00527E55">
          <w:pPr>
            <w:pStyle w:val="TOC1"/>
            <w:tabs>
              <w:tab w:val="left" w:pos="480"/>
              <w:tab w:val="right" w:leader="dot" w:pos="9016"/>
            </w:tabs>
            <w:rPr>
              <w:rFonts w:asciiTheme="minorHAnsi" w:eastAsiaTheme="minorEastAsia" w:hAnsiTheme="minorHAnsi"/>
              <w:noProof/>
              <w:szCs w:val="24"/>
              <w:lang w:eastAsia="en-GB"/>
            </w:rPr>
          </w:pPr>
          <w:hyperlink w:anchor="_Toc216937845" w:history="1">
            <w:r w:rsidRPr="00664E02">
              <w:rPr>
                <w:rStyle w:val="Hyperlink"/>
                <w:noProof/>
              </w:rPr>
              <w:t>1</w:t>
            </w:r>
            <w:r>
              <w:rPr>
                <w:rFonts w:asciiTheme="minorHAnsi" w:eastAsiaTheme="minorEastAsia" w:hAnsiTheme="minorHAnsi"/>
                <w:noProof/>
                <w:szCs w:val="24"/>
                <w:lang w:eastAsia="en-GB"/>
              </w:rPr>
              <w:tab/>
            </w:r>
            <w:r w:rsidRPr="00664E02">
              <w:rPr>
                <w:rStyle w:val="Hyperlink"/>
                <w:noProof/>
              </w:rPr>
              <w:t>Introduction</w:t>
            </w:r>
            <w:r>
              <w:rPr>
                <w:noProof/>
                <w:webHidden/>
              </w:rPr>
              <w:tab/>
            </w:r>
            <w:r>
              <w:rPr>
                <w:noProof/>
                <w:webHidden/>
              </w:rPr>
              <w:fldChar w:fldCharType="begin"/>
            </w:r>
            <w:r>
              <w:rPr>
                <w:noProof/>
                <w:webHidden/>
              </w:rPr>
              <w:instrText xml:space="preserve"> PAGEREF _Toc216937845 \h </w:instrText>
            </w:r>
            <w:r>
              <w:rPr>
                <w:noProof/>
                <w:webHidden/>
              </w:rPr>
            </w:r>
            <w:r>
              <w:rPr>
                <w:noProof/>
                <w:webHidden/>
              </w:rPr>
              <w:fldChar w:fldCharType="separate"/>
            </w:r>
            <w:r>
              <w:rPr>
                <w:noProof/>
                <w:webHidden/>
              </w:rPr>
              <w:t>4</w:t>
            </w:r>
            <w:r>
              <w:rPr>
                <w:noProof/>
                <w:webHidden/>
              </w:rPr>
              <w:fldChar w:fldCharType="end"/>
            </w:r>
          </w:hyperlink>
        </w:p>
        <w:p w14:paraId="634F121A" w14:textId="7E49ECBF" w:rsidR="00527E55" w:rsidRDefault="00527E55">
          <w:pPr>
            <w:pStyle w:val="TOC2"/>
            <w:tabs>
              <w:tab w:val="left" w:pos="960"/>
              <w:tab w:val="right" w:leader="dot" w:pos="9016"/>
            </w:tabs>
            <w:rPr>
              <w:rFonts w:asciiTheme="minorHAnsi" w:eastAsiaTheme="minorEastAsia" w:hAnsiTheme="minorHAnsi"/>
              <w:noProof/>
              <w:szCs w:val="24"/>
              <w:lang w:eastAsia="en-GB"/>
            </w:rPr>
          </w:pPr>
          <w:hyperlink w:anchor="_Toc216937846" w:history="1">
            <w:r w:rsidRPr="00664E02">
              <w:rPr>
                <w:rStyle w:val="Hyperlink"/>
                <w:noProof/>
              </w:rPr>
              <w:t>1.1</w:t>
            </w:r>
            <w:r>
              <w:rPr>
                <w:rFonts w:asciiTheme="minorHAnsi" w:eastAsiaTheme="minorEastAsia" w:hAnsiTheme="minorHAnsi"/>
                <w:noProof/>
                <w:szCs w:val="24"/>
                <w:lang w:eastAsia="en-GB"/>
              </w:rPr>
              <w:tab/>
            </w:r>
            <w:r w:rsidRPr="00664E02">
              <w:rPr>
                <w:rStyle w:val="Hyperlink"/>
                <w:noProof/>
              </w:rPr>
              <w:t>Climate change</w:t>
            </w:r>
            <w:r>
              <w:rPr>
                <w:noProof/>
                <w:webHidden/>
              </w:rPr>
              <w:tab/>
            </w:r>
            <w:r>
              <w:rPr>
                <w:noProof/>
                <w:webHidden/>
              </w:rPr>
              <w:fldChar w:fldCharType="begin"/>
            </w:r>
            <w:r>
              <w:rPr>
                <w:noProof/>
                <w:webHidden/>
              </w:rPr>
              <w:instrText xml:space="preserve"> PAGEREF _Toc216937846 \h </w:instrText>
            </w:r>
            <w:r>
              <w:rPr>
                <w:noProof/>
                <w:webHidden/>
              </w:rPr>
            </w:r>
            <w:r>
              <w:rPr>
                <w:noProof/>
                <w:webHidden/>
              </w:rPr>
              <w:fldChar w:fldCharType="separate"/>
            </w:r>
            <w:r>
              <w:rPr>
                <w:noProof/>
                <w:webHidden/>
              </w:rPr>
              <w:t>4</w:t>
            </w:r>
            <w:r>
              <w:rPr>
                <w:noProof/>
                <w:webHidden/>
              </w:rPr>
              <w:fldChar w:fldCharType="end"/>
            </w:r>
          </w:hyperlink>
        </w:p>
        <w:p w14:paraId="6B765E90" w14:textId="7408F9B5" w:rsidR="00527E55" w:rsidRDefault="00527E55">
          <w:pPr>
            <w:pStyle w:val="TOC2"/>
            <w:tabs>
              <w:tab w:val="left" w:pos="960"/>
              <w:tab w:val="right" w:leader="dot" w:pos="9016"/>
            </w:tabs>
            <w:rPr>
              <w:rFonts w:asciiTheme="minorHAnsi" w:eastAsiaTheme="minorEastAsia" w:hAnsiTheme="minorHAnsi"/>
              <w:noProof/>
              <w:szCs w:val="24"/>
              <w:lang w:eastAsia="en-GB"/>
            </w:rPr>
          </w:pPr>
          <w:hyperlink w:anchor="_Toc216937847" w:history="1">
            <w:r w:rsidRPr="00664E02">
              <w:rPr>
                <w:rStyle w:val="Hyperlink"/>
                <w:noProof/>
              </w:rPr>
              <w:t>1.2</w:t>
            </w:r>
            <w:r>
              <w:rPr>
                <w:rFonts w:asciiTheme="minorHAnsi" w:eastAsiaTheme="minorEastAsia" w:hAnsiTheme="minorHAnsi"/>
                <w:noProof/>
                <w:szCs w:val="24"/>
                <w:lang w:eastAsia="en-GB"/>
              </w:rPr>
              <w:tab/>
            </w:r>
            <w:r w:rsidRPr="00664E02">
              <w:rPr>
                <w:rStyle w:val="Hyperlink"/>
                <w:noProof/>
              </w:rPr>
              <w:t>Why Climate &amp; Health?</w:t>
            </w:r>
            <w:r>
              <w:rPr>
                <w:noProof/>
                <w:webHidden/>
              </w:rPr>
              <w:tab/>
            </w:r>
            <w:r>
              <w:rPr>
                <w:noProof/>
                <w:webHidden/>
              </w:rPr>
              <w:fldChar w:fldCharType="begin"/>
            </w:r>
            <w:r>
              <w:rPr>
                <w:noProof/>
                <w:webHidden/>
              </w:rPr>
              <w:instrText xml:space="preserve"> PAGEREF _Toc216937847 \h </w:instrText>
            </w:r>
            <w:r>
              <w:rPr>
                <w:noProof/>
                <w:webHidden/>
              </w:rPr>
            </w:r>
            <w:r>
              <w:rPr>
                <w:noProof/>
                <w:webHidden/>
              </w:rPr>
              <w:fldChar w:fldCharType="separate"/>
            </w:r>
            <w:r>
              <w:rPr>
                <w:noProof/>
                <w:webHidden/>
              </w:rPr>
              <w:t>4</w:t>
            </w:r>
            <w:r>
              <w:rPr>
                <w:noProof/>
                <w:webHidden/>
              </w:rPr>
              <w:fldChar w:fldCharType="end"/>
            </w:r>
          </w:hyperlink>
        </w:p>
        <w:p w14:paraId="3716A277" w14:textId="6FB24793" w:rsidR="00527E55" w:rsidRDefault="00527E55">
          <w:pPr>
            <w:pStyle w:val="TOC2"/>
            <w:tabs>
              <w:tab w:val="left" w:pos="960"/>
              <w:tab w:val="right" w:leader="dot" w:pos="9016"/>
            </w:tabs>
            <w:rPr>
              <w:rFonts w:asciiTheme="minorHAnsi" w:eastAsiaTheme="minorEastAsia" w:hAnsiTheme="minorHAnsi"/>
              <w:noProof/>
              <w:szCs w:val="24"/>
              <w:lang w:eastAsia="en-GB"/>
            </w:rPr>
          </w:pPr>
          <w:hyperlink w:anchor="_Toc216937848" w:history="1">
            <w:r w:rsidRPr="00664E02">
              <w:rPr>
                <w:rStyle w:val="Hyperlink"/>
                <w:noProof/>
              </w:rPr>
              <w:t>1.3</w:t>
            </w:r>
            <w:r>
              <w:rPr>
                <w:rFonts w:asciiTheme="minorHAnsi" w:eastAsiaTheme="minorEastAsia" w:hAnsiTheme="minorHAnsi"/>
                <w:noProof/>
                <w:szCs w:val="24"/>
                <w:lang w:eastAsia="en-GB"/>
              </w:rPr>
              <w:tab/>
            </w:r>
            <w:r w:rsidRPr="00664E02">
              <w:rPr>
                <w:rStyle w:val="Hyperlink"/>
                <w:noProof/>
              </w:rPr>
              <w:t>What is climate mitigation and adaptation?</w:t>
            </w:r>
            <w:r>
              <w:rPr>
                <w:noProof/>
                <w:webHidden/>
              </w:rPr>
              <w:tab/>
            </w:r>
            <w:r>
              <w:rPr>
                <w:noProof/>
                <w:webHidden/>
              </w:rPr>
              <w:fldChar w:fldCharType="begin"/>
            </w:r>
            <w:r>
              <w:rPr>
                <w:noProof/>
                <w:webHidden/>
              </w:rPr>
              <w:instrText xml:space="preserve"> PAGEREF _Toc216937848 \h </w:instrText>
            </w:r>
            <w:r>
              <w:rPr>
                <w:noProof/>
                <w:webHidden/>
              </w:rPr>
            </w:r>
            <w:r>
              <w:rPr>
                <w:noProof/>
                <w:webHidden/>
              </w:rPr>
              <w:fldChar w:fldCharType="separate"/>
            </w:r>
            <w:r>
              <w:rPr>
                <w:noProof/>
                <w:webHidden/>
              </w:rPr>
              <w:t>5</w:t>
            </w:r>
            <w:r>
              <w:rPr>
                <w:noProof/>
                <w:webHidden/>
              </w:rPr>
              <w:fldChar w:fldCharType="end"/>
            </w:r>
          </w:hyperlink>
        </w:p>
        <w:p w14:paraId="7A637549" w14:textId="73917E89" w:rsidR="00527E55" w:rsidRDefault="00527E55">
          <w:pPr>
            <w:pStyle w:val="TOC2"/>
            <w:tabs>
              <w:tab w:val="left" w:pos="960"/>
              <w:tab w:val="right" w:leader="dot" w:pos="9016"/>
            </w:tabs>
            <w:rPr>
              <w:rFonts w:asciiTheme="minorHAnsi" w:eastAsiaTheme="minorEastAsia" w:hAnsiTheme="minorHAnsi"/>
              <w:noProof/>
              <w:szCs w:val="24"/>
              <w:lang w:eastAsia="en-GB"/>
            </w:rPr>
          </w:pPr>
          <w:hyperlink w:anchor="_Toc216937849" w:history="1">
            <w:r w:rsidRPr="00664E02">
              <w:rPr>
                <w:rStyle w:val="Hyperlink"/>
                <w:noProof/>
              </w:rPr>
              <w:t>1.4</w:t>
            </w:r>
            <w:r>
              <w:rPr>
                <w:rFonts w:asciiTheme="minorHAnsi" w:eastAsiaTheme="minorEastAsia" w:hAnsiTheme="minorHAnsi"/>
                <w:noProof/>
                <w:szCs w:val="24"/>
                <w:lang w:eastAsia="en-GB"/>
              </w:rPr>
              <w:tab/>
            </w:r>
            <w:r w:rsidRPr="00664E02">
              <w:rPr>
                <w:rStyle w:val="Hyperlink"/>
                <w:noProof/>
              </w:rPr>
              <w:t>SBUHB and climate change</w:t>
            </w:r>
            <w:r>
              <w:rPr>
                <w:noProof/>
                <w:webHidden/>
              </w:rPr>
              <w:tab/>
            </w:r>
            <w:r>
              <w:rPr>
                <w:noProof/>
                <w:webHidden/>
              </w:rPr>
              <w:fldChar w:fldCharType="begin"/>
            </w:r>
            <w:r>
              <w:rPr>
                <w:noProof/>
                <w:webHidden/>
              </w:rPr>
              <w:instrText xml:space="preserve"> PAGEREF _Toc216937849 \h </w:instrText>
            </w:r>
            <w:r>
              <w:rPr>
                <w:noProof/>
                <w:webHidden/>
              </w:rPr>
            </w:r>
            <w:r>
              <w:rPr>
                <w:noProof/>
                <w:webHidden/>
              </w:rPr>
              <w:fldChar w:fldCharType="separate"/>
            </w:r>
            <w:r>
              <w:rPr>
                <w:noProof/>
                <w:webHidden/>
              </w:rPr>
              <w:t>6</w:t>
            </w:r>
            <w:r>
              <w:rPr>
                <w:noProof/>
                <w:webHidden/>
              </w:rPr>
              <w:fldChar w:fldCharType="end"/>
            </w:r>
          </w:hyperlink>
        </w:p>
        <w:p w14:paraId="54976B5A" w14:textId="15D7E762" w:rsidR="00527E55" w:rsidRDefault="00527E55">
          <w:pPr>
            <w:pStyle w:val="TOC1"/>
            <w:tabs>
              <w:tab w:val="left" w:pos="480"/>
              <w:tab w:val="right" w:leader="dot" w:pos="9016"/>
            </w:tabs>
            <w:rPr>
              <w:rFonts w:asciiTheme="minorHAnsi" w:eastAsiaTheme="minorEastAsia" w:hAnsiTheme="minorHAnsi"/>
              <w:noProof/>
              <w:szCs w:val="24"/>
              <w:lang w:eastAsia="en-GB"/>
            </w:rPr>
          </w:pPr>
          <w:hyperlink w:anchor="_Toc216937850" w:history="1">
            <w:r w:rsidRPr="00664E02">
              <w:rPr>
                <w:rStyle w:val="Hyperlink"/>
                <w:noProof/>
              </w:rPr>
              <w:t>2</w:t>
            </w:r>
            <w:r>
              <w:rPr>
                <w:rFonts w:asciiTheme="minorHAnsi" w:eastAsiaTheme="minorEastAsia" w:hAnsiTheme="minorHAnsi"/>
                <w:noProof/>
                <w:szCs w:val="24"/>
                <w:lang w:eastAsia="en-GB"/>
              </w:rPr>
              <w:tab/>
            </w:r>
            <w:r w:rsidRPr="00664E02">
              <w:rPr>
                <w:rStyle w:val="Hyperlink"/>
                <w:noProof/>
              </w:rPr>
              <w:t>What does our future climate look like?</w:t>
            </w:r>
            <w:r>
              <w:rPr>
                <w:noProof/>
                <w:webHidden/>
              </w:rPr>
              <w:tab/>
            </w:r>
            <w:r>
              <w:rPr>
                <w:noProof/>
                <w:webHidden/>
              </w:rPr>
              <w:fldChar w:fldCharType="begin"/>
            </w:r>
            <w:r>
              <w:rPr>
                <w:noProof/>
                <w:webHidden/>
              </w:rPr>
              <w:instrText xml:space="preserve"> PAGEREF _Toc216937850 \h </w:instrText>
            </w:r>
            <w:r>
              <w:rPr>
                <w:noProof/>
                <w:webHidden/>
              </w:rPr>
            </w:r>
            <w:r>
              <w:rPr>
                <w:noProof/>
                <w:webHidden/>
              </w:rPr>
              <w:fldChar w:fldCharType="separate"/>
            </w:r>
            <w:r>
              <w:rPr>
                <w:noProof/>
                <w:webHidden/>
              </w:rPr>
              <w:t>9</w:t>
            </w:r>
            <w:r>
              <w:rPr>
                <w:noProof/>
                <w:webHidden/>
              </w:rPr>
              <w:fldChar w:fldCharType="end"/>
            </w:r>
          </w:hyperlink>
        </w:p>
        <w:p w14:paraId="4FFE4305" w14:textId="69AA4819" w:rsidR="00527E55" w:rsidRDefault="00527E55">
          <w:pPr>
            <w:pStyle w:val="TOC1"/>
            <w:tabs>
              <w:tab w:val="left" w:pos="480"/>
              <w:tab w:val="right" w:leader="dot" w:pos="9016"/>
            </w:tabs>
            <w:rPr>
              <w:rFonts w:asciiTheme="minorHAnsi" w:eastAsiaTheme="minorEastAsia" w:hAnsiTheme="minorHAnsi"/>
              <w:noProof/>
              <w:szCs w:val="24"/>
              <w:lang w:eastAsia="en-GB"/>
            </w:rPr>
          </w:pPr>
          <w:hyperlink w:anchor="_Toc216937851" w:history="1">
            <w:r w:rsidRPr="00664E02">
              <w:rPr>
                <w:rStyle w:val="Hyperlink"/>
                <w:noProof/>
              </w:rPr>
              <w:t>3</w:t>
            </w:r>
            <w:r>
              <w:rPr>
                <w:rFonts w:asciiTheme="minorHAnsi" w:eastAsiaTheme="minorEastAsia" w:hAnsiTheme="minorHAnsi"/>
                <w:noProof/>
                <w:szCs w:val="24"/>
                <w:lang w:eastAsia="en-GB"/>
              </w:rPr>
              <w:tab/>
            </w:r>
            <w:r w:rsidRPr="00664E02">
              <w:rPr>
                <w:rStyle w:val="Hyperlink"/>
                <w:noProof/>
              </w:rPr>
              <w:t>Our journey so far</w:t>
            </w:r>
            <w:r>
              <w:rPr>
                <w:noProof/>
                <w:webHidden/>
              </w:rPr>
              <w:tab/>
            </w:r>
            <w:r>
              <w:rPr>
                <w:noProof/>
                <w:webHidden/>
              </w:rPr>
              <w:fldChar w:fldCharType="begin"/>
            </w:r>
            <w:r>
              <w:rPr>
                <w:noProof/>
                <w:webHidden/>
              </w:rPr>
              <w:instrText xml:space="preserve"> PAGEREF _Toc216937851 \h </w:instrText>
            </w:r>
            <w:r>
              <w:rPr>
                <w:noProof/>
                <w:webHidden/>
              </w:rPr>
            </w:r>
            <w:r>
              <w:rPr>
                <w:noProof/>
                <w:webHidden/>
              </w:rPr>
              <w:fldChar w:fldCharType="separate"/>
            </w:r>
            <w:r>
              <w:rPr>
                <w:noProof/>
                <w:webHidden/>
              </w:rPr>
              <w:t>11</w:t>
            </w:r>
            <w:r>
              <w:rPr>
                <w:noProof/>
                <w:webHidden/>
              </w:rPr>
              <w:fldChar w:fldCharType="end"/>
            </w:r>
          </w:hyperlink>
        </w:p>
        <w:p w14:paraId="685E0329" w14:textId="521F902A" w:rsidR="00527E55" w:rsidRDefault="00527E55">
          <w:pPr>
            <w:pStyle w:val="TOC2"/>
            <w:tabs>
              <w:tab w:val="left" w:pos="960"/>
              <w:tab w:val="right" w:leader="dot" w:pos="9016"/>
            </w:tabs>
            <w:rPr>
              <w:rFonts w:asciiTheme="minorHAnsi" w:eastAsiaTheme="minorEastAsia" w:hAnsiTheme="minorHAnsi"/>
              <w:noProof/>
              <w:szCs w:val="24"/>
              <w:lang w:eastAsia="en-GB"/>
            </w:rPr>
          </w:pPr>
          <w:hyperlink w:anchor="_Toc216937852" w:history="1">
            <w:r w:rsidRPr="00664E02">
              <w:rPr>
                <w:rStyle w:val="Hyperlink"/>
                <w:noProof/>
              </w:rPr>
              <w:t>3.1</w:t>
            </w:r>
            <w:r>
              <w:rPr>
                <w:rFonts w:asciiTheme="minorHAnsi" w:eastAsiaTheme="minorEastAsia" w:hAnsiTheme="minorHAnsi"/>
                <w:noProof/>
                <w:szCs w:val="24"/>
                <w:lang w:eastAsia="en-GB"/>
              </w:rPr>
              <w:tab/>
            </w:r>
            <w:r w:rsidRPr="00664E02">
              <w:rPr>
                <w:rStyle w:val="Hyperlink"/>
                <w:noProof/>
              </w:rPr>
              <w:t>Our successes</w:t>
            </w:r>
            <w:r>
              <w:rPr>
                <w:noProof/>
                <w:webHidden/>
              </w:rPr>
              <w:tab/>
            </w:r>
            <w:r>
              <w:rPr>
                <w:noProof/>
                <w:webHidden/>
              </w:rPr>
              <w:fldChar w:fldCharType="begin"/>
            </w:r>
            <w:r>
              <w:rPr>
                <w:noProof/>
                <w:webHidden/>
              </w:rPr>
              <w:instrText xml:space="preserve"> PAGEREF _Toc216937852 \h </w:instrText>
            </w:r>
            <w:r>
              <w:rPr>
                <w:noProof/>
                <w:webHidden/>
              </w:rPr>
            </w:r>
            <w:r>
              <w:rPr>
                <w:noProof/>
                <w:webHidden/>
              </w:rPr>
              <w:fldChar w:fldCharType="separate"/>
            </w:r>
            <w:r>
              <w:rPr>
                <w:noProof/>
                <w:webHidden/>
              </w:rPr>
              <w:t>11</w:t>
            </w:r>
            <w:r>
              <w:rPr>
                <w:noProof/>
                <w:webHidden/>
              </w:rPr>
              <w:fldChar w:fldCharType="end"/>
            </w:r>
          </w:hyperlink>
        </w:p>
        <w:p w14:paraId="79AC2EC2" w14:textId="033E935E" w:rsidR="00527E55" w:rsidRDefault="00527E55">
          <w:pPr>
            <w:pStyle w:val="TOC2"/>
            <w:tabs>
              <w:tab w:val="left" w:pos="960"/>
              <w:tab w:val="right" w:leader="dot" w:pos="9016"/>
            </w:tabs>
            <w:rPr>
              <w:rFonts w:asciiTheme="minorHAnsi" w:eastAsiaTheme="minorEastAsia" w:hAnsiTheme="minorHAnsi"/>
              <w:noProof/>
              <w:szCs w:val="24"/>
              <w:lang w:eastAsia="en-GB"/>
            </w:rPr>
          </w:pPr>
          <w:hyperlink w:anchor="_Toc216937853" w:history="1">
            <w:r w:rsidRPr="00664E02">
              <w:rPr>
                <w:rStyle w:val="Hyperlink"/>
                <w:noProof/>
              </w:rPr>
              <w:t>3.2</w:t>
            </w:r>
            <w:r>
              <w:rPr>
                <w:rFonts w:asciiTheme="minorHAnsi" w:eastAsiaTheme="minorEastAsia" w:hAnsiTheme="minorHAnsi"/>
                <w:noProof/>
                <w:szCs w:val="24"/>
                <w:lang w:eastAsia="en-GB"/>
              </w:rPr>
              <w:tab/>
            </w:r>
            <w:r w:rsidRPr="00664E02">
              <w:rPr>
                <w:rStyle w:val="Hyperlink"/>
                <w:noProof/>
              </w:rPr>
              <w:t>Our challenges</w:t>
            </w:r>
            <w:r>
              <w:rPr>
                <w:noProof/>
                <w:webHidden/>
              </w:rPr>
              <w:tab/>
            </w:r>
            <w:r>
              <w:rPr>
                <w:noProof/>
                <w:webHidden/>
              </w:rPr>
              <w:fldChar w:fldCharType="begin"/>
            </w:r>
            <w:r>
              <w:rPr>
                <w:noProof/>
                <w:webHidden/>
              </w:rPr>
              <w:instrText xml:space="preserve"> PAGEREF _Toc216937853 \h </w:instrText>
            </w:r>
            <w:r>
              <w:rPr>
                <w:noProof/>
                <w:webHidden/>
              </w:rPr>
            </w:r>
            <w:r>
              <w:rPr>
                <w:noProof/>
                <w:webHidden/>
              </w:rPr>
              <w:fldChar w:fldCharType="separate"/>
            </w:r>
            <w:r>
              <w:rPr>
                <w:noProof/>
                <w:webHidden/>
              </w:rPr>
              <w:t>11</w:t>
            </w:r>
            <w:r>
              <w:rPr>
                <w:noProof/>
                <w:webHidden/>
              </w:rPr>
              <w:fldChar w:fldCharType="end"/>
            </w:r>
          </w:hyperlink>
        </w:p>
        <w:p w14:paraId="5D8AB3C6" w14:textId="57E5ACBD" w:rsidR="00527E55" w:rsidRDefault="00527E55">
          <w:pPr>
            <w:pStyle w:val="TOC2"/>
            <w:tabs>
              <w:tab w:val="left" w:pos="960"/>
              <w:tab w:val="right" w:leader="dot" w:pos="9016"/>
            </w:tabs>
            <w:rPr>
              <w:rFonts w:asciiTheme="minorHAnsi" w:eastAsiaTheme="minorEastAsia" w:hAnsiTheme="minorHAnsi"/>
              <w:noProof/>
              <w:szCs w:val="24"/>
              <w:lang w:eastAsia="en-GB"/>
            </w:rPr>
          </w:pPr>
          <w:hyperlink w:anchor="_Toc216937854" w:history="1">
            <w:r w:rsidRPr="00664E02">
              <w:rPr>
                <w:rStyle w:val="Hyperlink"/>
                <w:noProof/>
              </w:rPr>
              <w:t>3.3</w:t>
            </w:r>
            <w:r>
              <w:rPr>
                <w:rFonts w:asciiTheme="minorHAnsi" w:eastAsiaTheme="minorEastAsia" w:hAnsiTheme="minorHAnsi"/>
                <w:noProof/>
                <w:szCs w:val="24"/>
                <w:lang w:eastAsia="en-GB"/>
              </w:rPr>
              <w:tab/>
            </w:r>
            <w:r w:rsidRPr="00664E02">
              <w:rPr>
                <w:rStyle w:val="Hyperlink"/>
                <w:noProof/>
              </w:rPr>
              <w:t>Emissions profile</w:t>
            </w:r>
            <w:r>
              <w:rPr>
                <w:noProof/>
                <w:webHidden/>
              </w:rPr>
              <w:tab/>
            </w:r>
            <w:r>
              <w:rPr>
                <w:noProof/>
                <w:webHidden/>
              </w:rPr>
              <w:fldChar w:fldCharType="begin"/>
            </w:r>
            <w:r>
              <w:rPr>
                <w:noProof/>
                <w:webHidden/>
              </w:rPr>
              <w:instrText xml:space="preserve"> PAGEREF _Toc216937854 \h </w:instrText>
            </w:r>
            <w:r>
              <w:rPr>
                <w:noProof/>
                <w:webHidden/>
              </w:rPr>
            </w:r>
            <w:r>
              <w:rPr>
                <w:noProof/>
                <w:webHidden/>
              </w:rPr>
              <w:fldChar w:fldCharType="separate"/>
            </w:r>
            <w:r>
              <w:rPr>
                <w:noProof/>
                <w:webHidden/>
              </w:rPr>
              <w:t>12</w:t>
            </w:r>
            <w:r>
              <w:rPr>
                <w:noProof/>
                <w:webHidden/>
              </w:rPr>
              <w:fldChar w:fldCharType="end"/>
            </w:r>
          </w:hyperlink>
        </w:p>
        <w:p w14:paraId="2D1F90F7" w14:textId="00B89C77" w:rsidR="00527E55" w:rsidRDefault="00527E55">
          <w:pPr>
            <w:pStyle w:val="TOC2"/>
            <w:tabs>
              <w:tab w:val="left" w:pos="960"/>
              <w:tab w:val="right" w:leader="dot" w:pos="9016"/>
            </w:tabs>
            <w:rPr>
              <w:rFonts w:asciiTheme="minorHAnsi" w:eastAsiaTheme="minorEastAsia" w:hAnsiTheme="minorHAnsi"/>
              <w:noProof/>
              <w:szCs w:val="24"/>
              <w:lang w:eastAsia="en-GB"/>
            </w:rPr>
          </w:pPr>
          <w:hyperlink w:anchor="_Toc216937855" w:history="1">
            <w:r w:rsidRPr="00664E02">
              <w:rPr>
                <w:rStyle w:val="Hyperlink"/>
                <w:noProof/>
              </w:rPr>
              <w:t>3.4</w:t>
            </w:r>
            <w:r>
              <w:rPr>
                <w:rFonts w:asciiTheme="minorHAnsi" w:eastAsiaTheme="minorEastAsia" w:hAnsiTheme="minorHAnsi"/>
                <w:noProof/>
                <w:szCs w:val="24"/>
                <w:lang w:eastAsia="en-GB"/>
              </w:rPr>
              <w:tab/>
            </w:r>
            <w:r w:rsidRPr="00664E02">
              <w:rPr>
                <w:rStyle w:val="Hyperlink"/>
                <w:noProof/>
              </w:rPr>
              <w:t>Climate risks and opportunities</w:t>
            </w:r>
            <w:r>
              <w:rPr>
                <w:noProof/>
                <w:webHidden/>
              </w:rPr>
              <w:tab/>
            </w:r>
            <w:r>
              <w:rPr>
                <w:noProof/>
                <w:webHidden/>
              </w:rPr>
              <w:fldChar w:fldCharType="begin"/>
            </w:r>
            <w:r>
              <w:rPr>
                <w:noProof/>
                <w:webHidden/>
              </w:rPr>
              <w:instrText xml:space="preserve"> PAGEREF _Toc216937855 \h </w:instrText>
            </w:r>
            <w:r>
              <w:rPr>
                <w:noProof/>
                <w:webHidden/>
              </w:rPr>
            </w:r>
            <w:r>
              <w:rPr>
                <w:noProof/>
                <w:webHidden/>
              </w:rPr>
              <w:fldChar w:fldCharType="separate"/>
            </w:r>
            <w:r>
              <w:rPr>
                <w:noProof/>
                <w:webHidden/>
              </w:rPr>
              <w:t>12</w:t>
            </w:r>
            <w:r>
              <w:rPr>
                <w:noProof/>
                <w:webHidden/>
              </w:rPr>
              <w:fldChar w:fldCharType="end"/>
            </w:r>
          </w:hyperlink>
        </w:p>
        <w:p w14:paraId="2F092BFF" w14:textId="3BB66AA3" w:rsidR="00527E55" w:rsidRDefault="00527E55">
          <w:pPr>
            <w:pStyle w:val="TOC1"/>
            <w:tabs>
              <w:tab w:val="left" w:pos="480"/>
              <w:tab w:val="right" w:leader="dot" w:pos="9016"/>
            </w:tabs>
            <w:rPr>
              <w:rFonts w:asciiTheme="minorHAnsi" w:eastAsiaTheme="minorEastAsia" w:hAnsiTheme="minorHAnsi"/>
              <w:noProof/>
              <w:szCs w:val="24"/>
              <w:lang w:eastAsia="en-GB"/>
            </w:rPr>
          </w:pPr>
          <w:hyperlink w:anchor="_Toc216937856" w:history="1">
            <w:r w:rsidRPr="00664E02">
              <w:rPr>
                <w:rStyle w:val="Hyperlink"/>
                <w:noProof/>
              </w:rPr>
              <w:t>4</w:t>
            </w:r>
            <w:r>
              <w:rPr>
                <w:rFonts w:asciiTheme="minorHAnsi" w:eastAsiaTheme="minorEastAsia" w:hAnsiTheme="minorHAnsi"/>
                <w:noProof/>
                <w:szCs w:val="24"/>
                <w:lang w:eastAsia="en-GB"/>
              </w:rPr>
              <w:tab/>
            </w:r>
            <w:r w:rsidRPr="00664E02">
              <w:rPr>
                <w:rStyle w:val="Hyperlink"/>
                <w:noProof/>
              </w:rPr>
              <w:t>Developing this plan</w:t>
            </w:r>
            <w:r>
              <w:rPr>
                <w:noProof/>
                <w:webHidden/>
              </w:rPr>
              <w:tab/>
            </w:r>
            <w:r>
              <w:rPr>
                <w:noProof/>
                <w:webHidden/>
              </w:rPr>
              <w:fldChar w:fldCharType="begin"/>
            </w:r>
            <w:r>
              <w:rPr>
                <w:noProof/>
                <w:webHidden/>
              </w:rPr>
              <w:instrText xml:space="preserve"> PAGEREF _Toc216937856 \h </w:instrText>
            </w:r>
            <w:r>
              <w:rPr>
                <w:noProof/>
                <w:webHidden/>
              </w:rPr>
            </w:r>
            <w:r>
              <w:rPr>
                <w:noProof/>
                <w:webHidden/>
              </w:rPr>
              <w:fldChar w:fldCharType="separate"/>
            </w:r>
            <w:r>
              <w:rPr>
                <w:noProof/>
                <w:webHidden/>
              </w:rPr>
              <w:t>15</w:t>
            </w:r>
            <w:r>
              <w:rPr>
                <w:noProof/>
                <w:webHidden/>
              </w:rPr>
              <w:fldChar w:fldCharType="end"/>
            </w:r>
          </w:hyperlink>
        </w:p>
        <w:p w14:paraId="0DE9AE6E" w14:textId="24121619" w:rsidR="00527E55" w:rsidRDefault="00527E55">
          <w:pPr>
            <w:pStyle w:val="TOC2"/>
            <w:tabs>
              <w:tab w:val="left" w:pos="960"/>
              <w:tab w:val="right" w:leader="dot" w:pos="9016"/>
            </w:tabs>
            <w:rPr>
              <w:rFonts w:asciiTheme="minorHAnsi" w:eastAsiaTheme="minorEastAsia" w:hAnsiTheme="minorHAnsi"/>
              <w:noProof/>
              <w:szCs w:val="24"/>
              <w:lang w:eastAsia="en-GB"/>
            </w:rPr>
          </w:pPr>
          <w:hyperlink w:anchor="_Toc216937857" w:history="1">
            <w:r w:rsidRPr="00664E02">
              <w:rPr>
                <w:rStyle w:val="Hyperlink"/>
                <w:noProof/>
              </w:rPr>
              <w:t>4.1</w:t>
            </w:r>
            <w:r>
              <w:rPr>
                <w:rFonts w:asciiTheme="minorHAnsi" w:eastAsiaTheme="minorEastAsia" w:hAnsiTheme="minorHAnsi"/>
                <w:noProof/>
                <w:szCs w:val="24"/>
                <w:lang w:eastAsia="en-GB"/>
              </w:rPr>
              <w:tab/>
            </w:r>
            <w:r w:rsidRPr="00664E02">
              <w:rPr>
                <w:rStyle w:val="Hyperlink"/>
                <w:noProof/>
              </w:rPr>
              <w:t>Context</w:t>
            </w:r>
            <w:r>
              <w:rPr>
                <w:noProof/>
                <w:webHidden/>
              </w:rPr>
              <w:tab/>
            </w:r>
            <w:r>
              <w:rPr>
                <w:noProof/>
                <w:webHidden/>
              </w:rPr>
              <w:fldChar w:fldCharType="begin"/>
            </w:r>
            <w:r>
              <w:rPr>
                <w:noProof/>
                <w:webHidden/>
              </w:rPr>
              <w:instrText xml:space="preserve"> PAGEREF _Toc216937857 \h </w:instrText>
            </w:r>
            <w:r>
              <w:rPr>
                <w:noProof/>
                <w:webHidden/>
              </w:rPr>
            </w:r>
            <w:r>
              <w:rPr>
                <w:noProof/>
                <w:webHidden/>
              </w:rPr>
              <w:fldChar w:fldCharType="separate"/>
            </w:r>
            <w:r>
              <w:rPr>
                <w:noProof/>
                <w:webHidden/>
              </w:rPr>
              <w:t>15</w:t>
            </w:r>
            <w:r>
              <w:rPr>
                <w:noProof/>
                <w:webHidden/>
              </w:rPr>
              <w:fldChar w:fldCharType="end"/>
            </w:r>
          </w:hyperlink>
        </w:p>
        <w:p w14:paraId="58D56ECD" w14:textId="78EBBEEF" w:rsidR="00527E55" w:rsidRDefault="00527E55">
          <w:pPr>
            <w:pStyle w:val="TOC2"/>
            <w:tabs>
              <w:tab w:val="left" w:pos="960"/>
              <w:tab w:val="right" w:leader="dot" w:pos="9016"/>
            </w:tabs>
            <w:rPr>
              <w:rFonts w:asciiTheme="minorHAnsi" w:eastAsiaTheme="minorEastAsia" w:hAnsiTheme="minorHAnsi"/>
              <w:noProof/>
              <w:szCs w:val="24"/>
              <w:lang w:eastAsia="en-GB"/>
            </w:rPr>
          </w:pPr>
          <w:hyperlink w:anchor="_Toc216937858" w:history="1">
            <w:r w:rsidRPr="00664E02">
              <w:rPr>
                <w:rStyle w:val="Hyperlink"/>
                <w:noProof/>
              </w:rPr>
              <w:t>4.2</w:t>
            </w:r>
            <w:r>
              <w:rPr>
                <w:rFonts w:asciiTheme="minorHAnsi" w:eastAsiaTheme="minorEastAsia" w:hAnsiTheme="minorHAnsi"/>
                <w:noProof/>
                <w:szCs w:val="24"/>
                <w:lang w:eastAsia="en-GB"/>
              </w:rPr>
              <w:tab/>
            </w:r>
            <w:r w:rsidRPr="00664E02">
              <w:rPr>
                <w:rStyle w:val="Hyperlink"/>
                <w:noProof/>
              </w:rPr>
              <w:t>Methodology</w:t>
            </w:r>
            <w:r>
              <w:rPr>
                <w:noProof/>
                <w:webHidden/>
              </w:rPr>
              <w:tab/>
            </w:r>
            <w:r>
              <w:rPr>
                <w:noProof/>
                <w:webHidden/>
              </w:rPr>
              <w:fldChar w:fldCharType="begin"/>
            </w:r>
            <w:r>
              <w:rPr>
                <w:noProof/>
                <w:webHidden/>
              </w:rPr>
              <w:instrText xml:space="preserve"> PAGEREF _Toc216937858 \h </w:instrText>
            </w:r>
            <w:r>
              <w:rPr>
                <w:noProof/>
                <w:webHidden/>
              </w:rPr>
            </w:r>
            <w:r>
              <w:rPr>
                <w:noProof/>
                <w:webHidden/>
              </w:rPr>
              <w:fldChar w:fldCharType="separate"/>
            </w:r>
            <w:r>
              <w:rPr>
                <w:noProof/>
                <w:webHidden/>
              </w:rPr>
              <w:t>17</w:t>
            </w:r>
            <w:r>
              <w:rPr>
                <w:noProof/>
                <w:webHidden/>
              </w:rPr>
              <w:fldChar w:fldCharType="end"/>
            </w:r>
          </w:hyperlink>
        </w:p>
        <w:p w14:paraId="0F089B32" w14:textId="79EE90B2" w:rsidR="00527E55" w:rsidRDefault="00527E55">
          <w:pPr>
            <w:pStyle w:val="TOC2"/>
            <w:tabs>
              <w:tab w:val="left" w:pos="960"/>
              <w:tab w:val="right" w:leader="dot" w:pos="9016"/>
            </w:tabs>
            <w:rPr>
              <w:rFonts w:asciiTheme="minorHAnsi" w:eastAsiaTheme="minorEastAsia" w:hAnsiTheme="minorHAnsi"/>
              <w:noProof/>
              <w:szCs w:val="24"/>
              <w:lang w:eastAsia="en-GB"/>
            </w:rPr>
          </w:pPr>
          <w:hyperlink w:anchor="_Toc216937859" w:history="1">
            <w:r w:rsidRPr="00664E02">
              <w:rPr>
                <w:rStyle w:val="Hyperlink"/>
                <w:noProof/>
              </w:rPr>
              <w:t>4.3</w:t>
            </w:r>
            <w:r>
              <w:rPr>
                <w:rFonts w:asciiTheme="minorHAnsi" w:eastAsiaTheme="minorEastAsia" w:hAnsiTheme="minorHAnsi"/>
                <w:noProof/>
                <w:szCs w:val="24"/>
                <w:lang w:eastAsia="en-GB"/>
              </w:rPr>
              <w:tab/>
            </w:r>
            <w:r w:rsidRPr="00664E02">
              <w:rPr>
                <w:rStyle w:val="Hyperlink"/>
                <w:noProof/>
              </w:rPr>
              <w:t>Mitigation</w:t>
            </w:r>
            <w:r>
              <w:rPr>
                <w:noProof/>
                <w:webHidden/>
              </w:rPr>
              <w:tab/>
            </w:r>
            <w:r>
              <w:rPr>
                <w:noProof/>
                <w:webHidden/>
              </w:rPr>
              <w:fldChar w:fldCharType="begin"/>
            </w:r>
            <w:r>
              <w:rPr>
                <w:noProof/>
                <w:webHidden/>
              </w:rPr>
              <w:instrText xml:space="preserve"> PAGEREF _Toc216937859 \h </w:instrText>
            </w:r>
            <w:r>
              <w:rPr>
                <w:noProof/>
                <w:webHidden/>
              </w:rPr>
            </w:r>
            <w:r>
              <w:rPr>
                <w:noProof/>
                <w:webHidden/>
              </w:rPr>
              <w:fldChar w:fldCharType="separate"/>
            </w:r>
            <w:r>
              <w:rPr>
                <w:noProof/>
                <w:webHidden/>
              </w:rPr>
              <w:t>18</w:t>
            </w:r>
            <w:r>
              <w:rPr>
                <w:noProof/>
                <w:webHidden/>
              </w:rPr>
              <w:fldChar w:fldCharType="end"/>
            </w:r>
          </w:hyperlink>
        </w:p>
        <w:p w14:paraId="58369625" w14:textId="29A1B841" w:rsidR="00527E55" w:rsidRDefault="00527E55">
          <w:pPr>
            <w:pStyle w:val="TOC2"/>
            <w:tabs>
              <w:tab w:val="left" w:pos="960"/>
              <w:tab w:val="right" w:leader="dot" w:pos="9016"/>
            </w:tabs>
            <w:rPr>
              <w:rFonts w:asciiTheme="minorHAnsi" w:eastAsiaTheme="minorEastAsia" w:hAnsiTheme="minorHAnsi"/>
              <w:noProof/>
              <w:szCs w:val="24"/>
              <w:lang w:eastAsia="en-GB"/>
            </w:rPr>
          </w:pPr>
          <w:hyperlink w:anchor="_Toc216937860" w:history="1">
            <w:r w:rsidRPr="00664E02">
              <w:rPr>
                <w:rStyle w:val="Hyperlink"/>
                <w:noProof/>
              </w:rPr>
              <w:t>4.4</w:t>
            </w:r>
            <w:r>
              <w:rPr>
                <w:rFonts w:asciiTheme="minorHAnsi" w:eastAsiaTheme="minorEastAsia" w:hAnsiTheme="minorHAnsi"/>
                <w:noProof/>
                <w:szCs w:val="24"/>
                <w:lang w:eastAsia="en-GB"/>
              </w:rPr>
              <w:tab/>
            </w:r>
            <w:r w:rsidRPr="00664E02">
              <w:rPr>
                <w:rStyle w:val="Hyperlink"/>
                <w:noProof/>
              </w:rPr>
              <w:t>Adaptation</w:t>
            </w:r>
            <w:r>
              <w:rPr>
                <w:noProof/>
                <w:webHidden/>
              </w:rPr>
              <w:tab/>
            </w:r>
            <w:r>
              <w:rPr>
                <w:noProof/>
                <w:webHidden/>
              </w:rPr>
              <w:fldChar w:fldCharType="begin"/>
            </w:r>
            <w:r>
              <w:rPr>
                <w:noProof/>
                <w:webHidden/>
              </w:rPr>
              <w:instrText xml:space="preserve"> PAGEREF _Toc216937860 \h </w:instrText>
            </w:r>
            <w:r>
              <w:rPr>
                <w:noProof/>
                <w:webHidden/>
              </w:rPr>
            </w:r>
            <w:r>
              <w:rPr>
                <w:noProof/>
                <w:webHidden/>
              </w:rPr>
              <w:fldChar w:fldCharType="separate"/>
            </w:r>
            <w:r>
              <w:rPr>
                <w:noProof/>
                <w:webHidden/>
              </w:rPr>
              <w:t>18</w:t>
            </w:r>
            <w:r>
              <w:rPr>
                <w:noProof/>
                <w:webHidden/>
              </w:rPr>
              <w:fldChar w:fldCharType="end"/>
            </w:r>
          </w:hyperlink>
        </w:p>
        <w:p w14:paraId="412AE022" w14:textId="28C82FBD" w:rsidR="00527E55" w:rsidRDefault="00527E55">
          <w:pPr>
            <w:pStyle w:val="TOC1"/>
            <w:tabs>
              <w:tab w:val="left" w:pos="480"/>
              <w:tab w:val="right" w:leader="dot" w:pos="9016"/>
            </w:tabs>
            <w:rPr>
              <w:rFonts w:asciiTheme="minorHAnsi" w:eastAsiaTheme="minorEastAsia" w:hAnsiTheme="minorHAnsi"/>
              <w:noProof/>
              <w:szCs w:val="24"/>
              <w:lang w:eastAsia="en-GB"/>
            </w:rPr>
          </w:pPr>
          <w:hyperlink w:anchor="_Toc216937861" w:history="1">
            <w:r w:rsidRPr="00664E02">
              <w:rPr>
                <w:rStyle w:val="Hyperlink"/>
                <w:noProof/>
              </w:rPr>
              <w:t>5</w:t>
            </w:r>
            <w:r>
              <w:rPr>
                <w:rFonts w:asciiTheme="minorHAnsi" w:eastAsiaTheme="minorEastAsia" w:hAnsiTheme="minorHAnsi"/>
                <w:noProof/>
                <w:szCs w:val="24"/>
                <w:lang w:eastAsia="en-GB"/>
              </w:rPr>
              <w:tab/>
            </w:r>
            <w:r w:rsidRPr="00664E02">
              <w:rPr>
                <w:rStyle w:val="Hyperlink"/>
                <w:noProof/>
              </w:rPr>
              <w:t>Our plan</w:t>
            </w:r>
            <w:r>
              <w:rPr>
                <w:noProof/>
                <w:webHidden/>
              </w:rPr>
              <w:tab/>
            </w:r>
            <w:r>
              <w:rPr>
                <w:noProof/>
                <w:webHidden/>
              </w:rPr>
              <w:fldChar w:fldCharType="begin"/>
            </w:r>
            <w:r>
              <w:rPr>
                <w:noProof/>
                <w:webHidden/>
              </w:rPr>
              <w:instrText xml:space="preserve"> PAGEREF _Toc216937861 \h </w:instrText>
            </w:r>
            <w:r>
              <w:rPr>
                <w:noProof/>
                <w:webHidden/>
              </w:rPr>
            </w:r>
            <w:r>
              <w:rPr>
                <w:noProof/>
                <w:webHidden/>
              </w:rPr>
              <w:fldChar w:fldCharType="separate"/>
            </w:r>
            <w:r>
              <w:rPr>
                <w:noProof/>
                <w:webHidden/>
              </w:rPr>
              <w:t>20</w:t>
            </w:r>
            <w:r>
              <w:rPr>
                <w:noProof/>
                <w:webHidden/>
              </w:rPr>
              <w:fldChar w:fldCharType="end"/>
            </w:r>
          </w:hyperlink>
        </w:p>
        <w:p w14:paraId="24E55843" w14:textId="730A6ADF" w:rsidR="00527E55" w:rsidRDefault="00527E55">
          <w:pPr>
            <w:pStyle w:val="TOC2"/>
            <w:tabs>
              <w:tab w:val="left" w:pos="960"/>
              <w:tab w:val="right" w:leader="dot" w:pos="9016"/>
            </w:tabs>
            <w:rPr>
              <w:rFonts w:asciiTheme="minorHAnsi" w:eastAsiaTheme="minorEastAsia" w:hAnsiTheme="minorHAnsi"/>
              <w:noProof/>
              <w:szCs w:val="24"/>
              <w:lang w:eastAsia="en-GB"/>
            </w:rPr>
          </w:pPr>
          <w:hyperlink w:anchor="_Toc216937862" w:history="1">
            <w:r w:rsidRPr="00664E02">
              <w:rPr>
                <w:rStyle w:val="Hyperlink"/>
                <w:noProof/>
              </w:rPr>
              <w:t>5.1</w:t>
            </w:r>
            <w:r>
              <w:rPr>
                <w:rFonts w:asciiTheme="minorHAnsi" w:eastAsiaTheme="minorEastAsia" w:hAnsiTheme="minorHAnsi"/>
                <w:noProof/>
                <w:szCs w:val="24"/>
                <w:lang w:eastAsia="en-GB"/>
              </w:rPr>
              <w:tab/>
            </w:r>
            <w:r w:rsidRPr="00664E02">
              <w:rPr>
                <w:rStyle w:val="Hyperlink"/>
                <w:noProof/>
              </w:rPr>
              <w:t>Aim and objectives</w:t>
            </w:r>
            <w:r>
              <w:rPr>
                <w:noProof/>
                <w:webHidden/>
              </w:rPr>
              <w:tab/>
            </w:r>
            <w:r>
              <w:rPr>
                <w:noProof/>
                <w:webHidden/>
              </w:rPr>
              <w:fldChar w:fldCharType="begin"/>
            </w:r>
            <w:r>
              <w:rPr>
                <w:noProof/>
                <w:webHidden/>
              </w:rPr>
              <w:instrText xml:space="preserve"> PAGEREF _Toc216937862 \h </w:instrText>
            </w:r>
            <w:r>
              <w:rPr>
                <w:noProof/>
                <w:webHidden/>
              </w:rPr>
            </w:r>
            <w:r>
              <w:rPr>
                <w:noProof/>
                <w:webHidden/>
              </w:rPr>
              <w:fldChar w:fldCharType="separate"/>
            </w:r>
            <w:r>
              <w:rPr>
                <w:noProof/>
                <w:webHidden/>
              </w:rPr>
              <w:t>20</w:t>
            </w:r>
            <w:r>
              <w:rPr>
                <w:noProof/>
                <w:webHidden/>
              </w:rPr>
              <w:fldChar w:fldCharType="end"/>
            </w:r>
          </w:hyperlink>
        </w:p>
        <w:p w14:paraId="0D77C900" w14:textId="78124AFF" w:rsidR="00527E55" w:rsidRDefault="00527E55">
          <w:pPr>
            <w:pStyle w:val="TOC2"/>
            <w:tabs>
              <w:tab w:val="left" w:pos="960"/>
              <w:tab w:val="right" w:leader="dot" w:pos="9016"/>
            </w:tabs>
            <w:rPr>
              <w:rFonts w:asciiTheme="minorHAnsi" w:eastAsiaTheme="minorEastAsia" w:hAnsiTheme="minorHAnsi"/>
              <w:noProof/>
              <w:szCs w:val="24"/>
              <w:lang w:eastAsia="en-GB"/>
            </w:rPr>
          </w:pPr>
          <w:hyperlink w:anchor="_Toc216937863" w:history="1">
            <w:r w:rsidRPr="00664E02">
              <w:rPr>
                <w:rStyle w:val="Hyperlink"/>
                <w:noProof/>
              </w:rPr>
              <w:t>5.2</w:t>
            </w:r>
            <w:r>
              <w:rPr>
                <w:rFonts w:asciiTheme="minorHAnsi" w:eastAsiaTheme="minorEastAsia" w:hAnsiTheme="minorHAnsi"/>
                <w:noProof/>
                <w:szCs w:val="24"/>
                <w:lang w:eastAsia="en-GB"/>
              </w:rPr>
              <w:tab/>
            </w:r>
            <w:r w:rsidRPr="00664E02">
              <w:rPr>
                <w:rStyle w:val="Hyperlink"/>
                <w:noProof/>
              </w:rPr>
              <w:t>What success looks like</w:t>
            </w:r>
            <w:r>
              <w:rPr>
                <w:noProof/>
                <w:webHidden/>
              </w:rPr>
              <w:tab/>
            </w:r>
            <w:r>
              <w:rPr>
                <w:noProof/>
                <w:webHidden/>
              </w:rPr>
              <w:fldChar w:fldCharType="begin"/>
            </w:r>
            <w:r>
              <w:rPr>
                <w:noProof/>
                <w:webHidden/>
              </w:rPr>
              <w:instrText xml:space="preserve"> PAGEREF _Toc216937863 \h </w:instrText>
            </w:r>
            <w:r>
              <w:rPr>
                <w:noProof/>
                <w:webHidden/>
              </w:rPr>
            </w:r>
            <w:r>
              <w:rPr>
                <w:noProof/>
                <w:webHidden/>
              </w:rPr>
              <w:fldChar w:fldCharType="separate"/>
            </w:r>
            <w:r>
              <w:rPr>
                <w:noProof/>
                <w:webHidden/>
              </w:rPr>
              <w:t>20</w:t>
            </w:r>
            <w:r>
              <w:rPr>
                <w:noProof/>
                <w:webHidden/>
              </w:rPr>
              <w:fldChar w:fldCharType="end"/>
            </w:r>
          </w:hyperlink>
        </w:p>
        <w:p w14:paraId="4766C37D" w14:textId="14D235F5" w:rsidR="00527E55" w:rsidRDefault="00527E55">
          <w:pPr>
            <w:pStyle w:val="TOC2"/>
            <w:tabs>
              <w:tab w:val="left" w:pos="960"/>
              <w:tab w:val="right" w:leader="dot" w:pos="9016"/>
            </w:tabs>
            <w:rPr>
              <w:rFonts w:asciiTheme="minorHAnsi" w:eastAsiaTheme="minorEastAsia" w:hAnsiTheme="minorHAnsi"/>
              <w:noProof/>
              <w:szCs w:val="24"/>
              <w:lang w:eastAsia="en-GB"/>
            </w:rPr>
          </w:pPr>
          <w:hyperlink w:anchor="_Toc216937864" w:history="1">
            <w:r w:rsidRPr="00664E02">
              <w:rPr>
                <w:rStyle w:val="Hyperlink"/>
                <w:noProof/>
              </w:rPr>
              <w:t>5.3</w:t>
            </w:r>
            <w:r>
              <w:rPr>
                <w:rFonts w:asciiTheme="minorHAnsi" w:eastAsiaTheme="minorEastAsia" w:hAnsiTheme="minorHAnsi"/>
                <w:noProof/>
                <w:szCs w:val="24"/>
                <w:lang w:eastAsia="en-GB"/>
              </w:rPr>
              <w:tab/>
            </w:r>
            <w:r w:rsidRPr="00664E02">
              <w:rPr>
                <w:rStyle w:val="Hyperlink"/>
                <w:noProof/>
              </w:rPr>
              <w:t>Our Culture &amp; Ways of Working</w:t>
            </w:r>
            <w:r>
              <w:rPr>
                <w:noProof/>
                <w:webHidden/>
              </w:rPr>
              <w:tab/>
            </w:r>
            <w:r>
              <w:rPr>
                <w:noProof/>
                <w:webHidden/>
              </w:rPr>
              <w:fldChar w:fldCharType="begin"/>
            </w:r>
            <w:r>
              <w:rPr>
                <w:noProof/>
                <w:webHidden/>
              </w:rPr>
              <w:instrText xml:space="preserve"> PAGEREF _Toc216937864 \h </w:instrText>
            </w:r>
            <w:r>
              <w:rPr>
                <w:noProof/>
                <w:webHidden/>
              </w:rPr>
            </w:r>
            <w:r>
              <w:rPr>
                <w:noProof/>
                <w:webHidden/>
              </w:rPr>
              <w:fldChar w:fldCharType="separate"/>
            </w:r>
            <w:r>
              <w:rPr>
                <w:noProof/>
                <w:webHidden/>
              </w:rPr>
              <w:t>21</w:t>
            </w:r>
            <w:r>
              <w:rPr>
                <w:noProof/>
                <w:webHidden/>
              </w:rPr>
              <w:fldChar w:fldCharType="end"/>
            </w:r>
          </w:hyperlink>
        </w:p>
        <w:p w14:paraId="4C667EFB" w14:textId="68A4CC37" w:rsidR="00527E55" w:rsidRDefault="00527E55">
          <w:pPr>
            <w:pStyle w:val="TOC2"/>
            <w:tabs>
              <w:tab w:val="left" w:pos="960"/>
              <w:tab w:val="right" w:leader="dot" w:pos="9016"/>
            </w:tabs>
            <w:rPr>
              <w:rFonts w:asciiTheme="minorHAnsi" w:eastAsiaTheme="minorEastAsia" w:hAnsiTheme="minorHAnsi"/>
              <w:noProof/>
              <w:szCs w:val="24"/>
              <w:lang w:eastAsia="en-GB"/>
            </w:rPr>
          </w:pPr>
          <w:hyperlink w:anchor="_Toc216937865" w:history="1">
            <w:r w:rsidRPr="00664E02">
              <w:rPr>
                <w:rStyle w:val="Hyperlink"/>
                <w:noProof/>
              </w:rPr>
              <w:t>5.4</w:t>
            </w:r>
            <w:r>
              <w:rPr>
                <w:rFonts w:asciiTheme="minorHAnsi" w:eastAsiaTheme="minorEastAsia" w:hAnsiTheme="minorHAnsi"/>
                <w:noProof/>
                <w:szCs w:val="24"/>
                <w:lang w:eastAsia="en-GB"/>
              </w:rPr>
              <w:tab/>
            </w:r>
            <w:r w:rsidRPr="00664E02">
              <w:rPr>
                <w:rStyle w:val="Hyperlink"/>
                <w:noProof/>
              </w:rPr>
              <w:t>Our Buildings &amp; Estate</w:t>
            </w:r>
            <w:r>
              <w:rPr>
                <w:noProof/>
                <w:webHidden/>
              </w:rPr>
              <w:tab/>
            </w:r>
            <w:r>
              <w:rPr>
                <w:noProof/>
                <w:webHidden/>
              </w:rPr>
              <w:fldChar w:fldCharType="begin"/>
            </w:r>
            <w:r>
              <w:rPr>
                <w:noProof/>
                <w:webHidden/>
              </w:rPr>
              <w:instrText xml:space="preserve"> PAGEREF _Toc216937865 \h </w:instrText>
            </w:r>
            <w:r>
              <w:rPr>
                <w:noProof/>
                <w:webHidden/>
              </w:rPr>
            </w:r>
            <w:r>
              <w:rPr>
                <w:noProof/>
                <w:webHidden/>
              </w:rPr>
              <w:fldChar w:fldCharType="separate"/>
            </w:r>
            <w:r>
              <w:rPr>
                <w:noProof/>
                <w:webHidden/>
              </w:rPr>
              <w:t>22</w:t>
            </w:r>
            <w:r>
              <w:rPr>
                <w:noProof/>
                <w:webHidden/>
              </w:rPr>
              <w:fldChar w:fldCharType="end"/>
            </w:r>
          </w:hyperlink>
        </w:p>
        <w:p w14:paraId="13224498" w14:textId="1BC40B04" w:rsidR="00527E55" w:rsidRDefault="00527E55">
          <w:pPr>
            <w:pStyle w:val="TOC2"/>
            <w:tabs>
              <w:tab w:val="left" w:pos="960"/>
              <w:tab w:val="right" w:leader="dot" w:pos="9016"/>
            </w:tabs>
            <w:rPr>
              <w:rFonts w:asciiTheme="minorHAnsi" w:eastAsiaTheme="minorEastAsia" w:hAnsiTheme="minorHAnsi"/>
              <w:noProof/>
              <w:szCs w:val="24"/>
              <w:lang w:eastAsia="en-GB"/>
            </w:rPr>
          </w:pPr>
          <w:hyperlink w:anchor="_Toc216937866" w:history="1">
            <w:r w:rsidRPr="00664E02">
              <w:rPr>
                <w:rStyle w:val="Hyperlink"/>
                <w:noProof/>
              </w:rPr>
              <w:t>5.5</w:t>
            </w:r>
            <w:r>
              <w:rPr>
                <w:rFonts w:asciiTheme="minorHAnsi" w:eastAsiaTheme="minorEastAsia" w:hAnsiTheme="minorHAnsi"/>
                <w:noProof/>
                <w:szCs w:val="24"/>
                <w:lang w:eastAsia="en-GB"/>
              </w:rPr>
              <w:tab/>
            </w:r>
            <w:r w:rsidRPr="00664E02">
              <w:rPr>
                <w:rStyle w:val="Hyperlink"/>
                <w:noProof/>
              </w:rPr>
              <w:t>Our Procurement</w:t>
            </w:r>
            <w:r>
              <w:rPr>
                <w:noProof/>
                <w:webHidden/>
              </w:rPr>
              <w:tab/>
            </w:r>
            <w:r>
              <w:rPr>
                <w:noProof/>
                <w:webHidden/>
              </w:rPr>
              <w:fldChar w:fldCharType="begin"/>
            </w:r>
            <w:r>
              <w:rPr>
                <w:noProof/>
                <w:webHidden/>
              </w:rPr>
              <w:instrText xml:space="preserve"> PAGEREF _Toc216937866 \h </w:instrText>
            </w:r>
            <w:r>
              <w:rPr>
                <w:noProof/>
                <w:webHidden/>
              </w:rPr>
            </w:r>
            <w:r>
              <w:rPr>
                <w:noProof/>
                <w:webHidden/>
              </w:rPr>
              <w:fldChar w:fldCharType="separate"/>
            </w:r>
            <w:r>
              <w:rPr>
                <w:noProof/>
                <w:webHidden/>
              </w:rPr>
              <w:t>23</w:t>
            </w:r>
            <w:r>
              <w:rPr>
                <w:noProof/>
                <w:webHidden/>
              </w:rPr>
              <w:fldChar w:fldCharType="end"/>
            </w:r>
          </w:hyperlink>
        </w:p>
        <w:p w14:paraId="24AE33CB" w14:textId="269DB808" w:rsidR="00527E55" w:rsidRDefault="00527E55">
          <w:pPr>
            <w:pStyle w:val="TOC2"/>
            <w:tabs>
              <w:tab w:val="left" w:pos="960"/>
              <w:tab w:val="right" w:leader="dot" w:pos="9016"/>
            </w:tabs>
            <w:rPr>
              <w:rFonts w:asciiTheme="minorHAnsi" w:eastAsiaTheme="minorEastAsia" w:hAnsiTheme="minorHAnsi"/>
              <w:noProof/>
              <w:szCs w:val="24"/>
              <w:lang w:eastAsia="en-GB"/>
            </w:rPr>
          </w:pPr>
          <w:hyperlink w:anchor="_Toc216937867" w:history="1">
            <w:r w:rsidRPr="00664E02">
              <w:rPr>
                <w:rStyle w:val="Hyperlink"/>
                <w:noProof/>
              </w:rPr>
              <w:t>5.6</w:t>
            </w:r>
            <w:r>
              <w:rPr>
                <w:rFonts w:asciiTheme="minorHAnsi" w:eastAsiaTheme="minorEastAsia" w:hAnsiTheme="minorHAnsi"/>
                <w:noProof/>
                <w:szCs w:val="24"/>
                <w:lang w:eastAsia="en-GB"/>
              </w:rPr>
              <w:tab/>
            </w:r>
            <w:r w:rsidRPr="00664E02">
              <w:rPr>
                <w:rStyle w:val="Hyperlink"/>
                <w:noProof/>
              </w:rPr>
              <w:t>Our Travel</w:t>
            </w:r>
            <w:r>
              <w:rPr>
                <w:noProof/>
                <w:webHidden/>
              </w:rPr>
              <w:tab/>
            </w:r>
            <w:r>
              <w:rPr>
                <w:noProof/>
                <w:webHidden/>
              </w:rPr>
              <w:fldChar w:fldCharType="begin"/>
            </w:r>
            <w:r>
              <w:rPr>
                <w:noProof/>
                <w:webHidden/>
              </w:rPr>
              <w:instrText xml:space="preserve"> PAGEREF _Toc216937867 \h </w:instrText>
            </w:r>
            <w:r>
              <w:rPr>
                <w:noProof/>
                <w:webHidden/>
              </w:rPr>
            </w:r>
            <w:r>
              <w:rPr>
                <w:noProof/>
                <w:webHidden/>
              </w:rPr>
              <w:fldChar w:fldCharType="separate"/>
            </w:r>
            <w:r>
              <w:rPr>
                <w:noProof/>
                <w:webHidden/>
              </w:rPr>
              <w:t>24</w:t>
            </w:r>
            <w:r>
              <w:rPr>
                <w:noProof/>
                <w:webHidden/>
              </w:rPr>
              <w:fldChar w:fldCharType="end"/>
            </w:r>
          </w:hyperlink>
        </w:p>
        <w:p w14:paraId="4A05AB8B" w14:textId="0C552C1E" w:rsidR="00527E55" w:rsidRDefault="00527E55">
          <w:pPr>
            <w:pStyle w:val="TOC2"/>
            <w:tabs>
              <w:tab w:val="left" w:pos="960"/>
              <w:tab w:val="right" w:leader="dot" w:pos="9016"/>
            </w:tabs>
            <w:rPr>
              <w:rFonts w:asciiTheme="minorHAnsi" w:eastAsiaTheme="minorEastAsia" w:hAnsiTheme="minorHAnsi"/>
              <w:noProof/>
              <w:szCs w:val="24"/>
              <w:lang w:eastAsia="en-GB"/>
            </w:rPr>
          </w:pPr>
          <w:hyperlink w:anchor="_Toc216937868" w:history="1">
            <w:r w:rsidRPr="00664E02">
              <w:rPr>
                <w:rStyle w:val="Hyperlink"/>
                <w:noProof/>
              </w:rPr>
              <w:t>5.7</w:t>
            </w:r>
            <w:r>
              <w:rPr>
                <w:rFonts w:asciiTheme="minorHAnsi" w:eastAsiaTheme="minorEastAsia" w:hAnsiTheme="minorHAnsi"/>
                <w:noProof/>
                <w:szCs w:val="24"/>
                <w:lang w:eastAsia="en-GB"/>
              </w:rPr>
              <w:tab/>
            </w:r>
            <w:r w:rsidRPr="00664E02">
              <w:rPr>
                <w:rStyle w:val="Hyperlink"/>
                <w:noProof/>
              </w:rPr>
              <w:t>Our Sustainable Healthcare</w:t>
            </w:r>
            <w:r>
              <w:rPr>
                <w:noProof/>
                <w:webHidden/>
              </w:rPr>
              <w:tab/>
            </w:r>
            <w:r>
              <w:rPr>
                <w:noProof/>
                <w:webHidden/>
              </w:rPr>
              <w:fldChar w:fldCharType="begin"/>
            </w:r>
            <w:r>
              <w:rPr>
                <w:noProof/>
                <w:webHidden/>
              </w:rPr>
              <w:instrText xml:space="preserve"> PAGEREF _Toc216937868 \h </w:instrText>
            </w:r>
            <w:r>
              <w:rPr>
                <w:noProof/>
                <w:webHidden/>
              </w:rPr>
            </w:r>
            <w:r>
              <w:rPr>
                <w:noProof/>
                <w:webHidden/>
              </w:rPr>
              <w:fldChar w:fldCharType="separate"/>
            </w:r>
            <w:r>
              <w:rPr>
                <w:noProof/>
                <w:webHidden/>
              </w:rPr>
              <w:t>25</w:t>
            </w:r>
            <w:r>
              <w:rPr>
                <w:noProof/>
                <w:webHidden/>
              </w:rPr>
              <w:fldChar w:fldCharType="end"/>
            </w:r>
          </w:hyperlink>
        </w:p>
        <w:p w14:paraId="5692C132" w14:textId="649A4E18" w:rsidR="00527E55" w:rsidRDefault="00527E55">
          <w:pPr>
            <w:pStyle w:val="TOC2"/>
            <w:tabs>
              <w:tab w:val="left" w:pos="960"/>
              <w:tab w:val="right" w:leader="dot" w:pos="9016"/>
            </w:tabs>
            <w:rPr>
              <w:rFonts w:asciiTheme="minorHAnsi" w:eastAsiaTheme="minorEastAsia" w:hAnsiTheme="minorHAnsi"/>
              <w:noProof/>
              <w:szCs w:val="24"/>
              <w:lang w:eastAsia="en-GB"/>
            </w:rPr>
          </w:pPr>
          <w:hyperlink w:anchor="_Toc216937869" w:history="1">
            <w:r w:rsidRPr="00664E02">
              <w:rPr>
                <w:rStyle w:val="Hyperlink"/>
                <w:noProof/>
              </w:rPr>
              <w:t>5.8</w:t>
            </w:r>
            <w:r>
              <w:rPr>
                <w:rFonts w:asciiTheme="minorHAnsi" w:eastAsiaTheme="minorEastAsia" w:hAnsiTheme="minorHAnsi"/>
                <w:noProof/>
                <w:szCs w:val="24"/>
                <w:lang w:eastAsia="en-GB"/>
              </w:rPr>
              <w:tab/>
            </w:r>
            <w:r w:rsidRPr="00664E02">
              <w:rPr>
                <w:rStyle w:val="Hyperlink"/>
                <w:noProof/>
              </w:rPr>
              <w:t>Implementation</w:t>
            </w:r>
            <w:r>
              <w:rPr>
                <w:noProof/>
                <w:webHidden/>
              </w:rPr>
              <w:tab/>
            </w:r>
            <w:r>
              <w:rPr>
                <w:noProof/>
                <w:webHidden/>
              </w:rPr>
              <w:fldChar w:fldCharType="begin"/>
            </w:r>
            <w:r>
              <w:rPr>
                <w:noProof/>
                <w:webHidden/>
              </w:rPr>
              <w:instrText xml:space="preserve"> PAGEREF _Toc216937869 \h </w:instrText>
            </w:r>
            <w:r>
              <w:rPr>
                <w:noProof/>
                <w:webHidden/>
              </w:rPr>
            </w:r>
            <w:r>
              <w:rPr>
                <w:noProof/>
                <w:webHidden/>
              </w:rPr>
              <w:fldChar w:fldCharType="separate"/>
            </w:r>
            <w:r>
              <w:rPr>
                <w:noProof/>
                <w:webHidden/>
              </w:rPr>
              <w:t>26</w:t>
            </w:r>
            <w:r>
              <w:rPr>
                <w:noProof/>
                <w:webHidden/>
              </w:rPr>
              <w:fldChar w:fldCharType="end"/>
            </w:r>
          </w:hyperlink>
        </w:p>
        <w:p w14:paraId="570A82DD" w14:textId="7DD01015" w:rsidR="00527E55" w:rsidRDefault="00527E55">
          <w:pPr>
            <w:pStyle w:val="TOC1"/>
            <w:tabs>
              <w:tab w:val="left" w:pos="480"/>
              <w:tab w:val="right" w:leader="dot" w:pos="9016"/>
            </w:tabs>
            <w:rPr>
              <w:rFonts w:asciiTheme="minorHAnsi" w:eastAsiaTheme="minorEastAsia" w:hAnsiTheme="minorHAnsi"/>
              <w:noProof/>
              <w:szCs w:val="24"/>
              <w:lang w:eastAsia="en-GB"/>
            </w:rPr>
          </w:pPr>
          <w:hyperlink w:anchor="_Toc216937870" w:history="1">
            <w:r w:rsidRPr="00664E02">
              <w:rPr>
                <w:rStyle w:val="Hyperlink"/>
                <w:noProof/>
              </w:rPr>
              <w:t>6</w:t>
            </w:r>
            <w:r>
              <w:rPr>
                <w:rFonts w:asciiTheme="minorHAnsi" w:eastAsiaTheme="minorEastAsia" w:hAnsiTheme="minorHAnsi"/>
                <w:noProof/>
                <w:szCs w:val="24"/>
                <w:lang w:eastAsia="en-GB"/>
              </w:rPr>
              <w:tab/>
            </w:r>
            <w:r w:rsidRPr="00664E02">
              <w:rPr>
                <w:rStyle w:val="Hyperlink"/>
                <w:noProof/>
              </w:rPr>
              <w:t>Future challenges</w:t>
            </w:r>
            <w:r>
              <w:rPr>
                <w:noProof/>
                <w:webHidden/>
              </w:rPr>
              <w:tab/>
            </w:r>
            <w:r>
              <w:rPr>
                <w:noProof/>
                <w:webHidden/>
              </w:rPr>
              <w:fldChar w:fldCharType="begin"/>
            </w:r>
            <w:r>
              <w:rPr>
                <w:noProof/>
                <w:webHidden/>
              </w:rPr>
              <w:instrText xml:space="preserve"> PAGEREF _Toc216937870 \h </w:instrText>
            </w:r>
            <w:r>
              <w:rPr>
                <w:noProof/>
                <w:webHidden/>
              </w:rPr>
            </w:r>
            <w:r>
              <w:rPr>
                <w:noProof/>
                <w:webHidden/>
              </w:rPr>
              <w:fldChar w:fldCharType="separate"/>
            </w:r>
            <w:r>
              <w:rPr>
                <w:noProof/>
                <w:webHidden/>
              </w:rPr>
              <w:t>28</w:t>
            </w:r>
            <w:r>
              <w:rPr>
                <w:noProof/>
                <w:webHidden/>
              </w:rPr>
              <w:fldChar w:fldCharType="end"/>
            </w:r>
          </w:hyperlink>
        </w:p>
        <w:p w14:paraId="494B411C" w14:textId="2678E360" w:rsidR="00527E55" w:rsidRDefault="00527E55">
          <w:pPr>
            <w:pStyle w:val="TOC1"/>
            <w:tabs>
              <w:tab w:val="right" w:leader="dot" w:pos="9016"/>
            </w:tabs>
            <w:rPr>
              <w:rFonts w:asciiTheme="minorHAnsi" w:eastAsiaTheme="minorEastAsia" w:hAnsiTheme="minorHAnsi"/>
              <w:noProof/>
              <w:szCs w:val="24"/>
              <w:lang w:eastAsia="en-GB"/>
            </w:rPr>
          </w:pPr>
          <w:hyperlink w:anchor="_Toc216937871" w:history="1">
            <w:r w:rsidRPr="00664E02">
              <w:rPr>
                <w:rStyle w:val="Hyperlink"/>
                <w:noProof/>
              </w:rPr>
              <w:t>Glossary</w:t>
            </w:r>
            <w:r>
              <w:rPr>
                <w:noProof/>
                <w:webHidden/>
              </w:rPr>
              <w:tab/>
            </w:r>
            <w:r>
              <w:rPr>
                <w:noProof/>
                <w:webHidden/>
              </w:rPr>
              <w:fldChar w:fldCharType="begin"/>
            </w:r>
            <w:r>
              <w:rPr>
                <w:noProof/>
                <w:webHidden/>
              </w:rPr>
              <w:instrText xml:space="preserve"> PAGEREF _Toc216937871 \h </w:instrText>
            </w:r>
            <w:r>
              <w:rPr>
                <w:noProof/>
                <w:webHidden/>
              </w:rPr>
            </w:r>
            <w:r>
              <w:rPr>
                <w:noProof/>
                <w:webHidden/>
              </w:rPr>
              <w:fldChar w:fldCharType="separate"/>
            </w:r>
            <w:r>
              <w:rPr>
                <w:noProof/>
                <w:webHidden/>
              </w:rPr>
              <w:t>29</w:t>
            </w:r>
            <w:r>
              <w:rPr>
                <w:noProof/>
                <w:webHidden/>
              </w:rPr>
              <w:fldChar w:fldCharType="end"/>
            </w:r>
          </w:hyperlink>
        </w:p>
        <w:p w14:paraId="670DAD6E" w14:textId="4B54A041" w:rsidR="00527E55" w:rsidRDefault="00527E55">
          <w:pPr>
            <w:pStyle w:val="TOC1"/>
            <w:tabs>
              <w:tab w:val="right" w:leader="dot" w:pos="9016"/>
            </w:tabs>
            <w:rPr>
              <w:rFonts w:asciiTheme="minorHAnsi" w:eastAsiaTheme="minorEastAsia" w:hAnsiTheme="minorHAnsi"/>
              <w:noProof/>
              <w:szCs w:val="24"/>
              <w:lang w:eastAsia="en-GB"/>
            </w:rPr>
          </w:pPr>
          <w:hyperlink w:anchor="_Toc216937872" w:history="1">
            <w:r w:rsidRPr="00664E02">
              <w:rPr>
                <w:rStyle w:val="Hyperlink"/>
                <w:noProof/>
              </w:rPr>
              <w:t>Appendix 1</w:t>
            </w:r>
            <w:r>
              <w:rPr>
                <w:noProof/>
                <w:webHidden/>
              </w:rPr>
              <w:tab/>
            </w:r>
            <w:r>
              <w:rPr>
                <w:noProof/>
                <w:webHidden/>
              </w:rPr>
              <w:fldChar w:fldCharType="begin"/>
            </w:r>
            <w:r>
              <w:rPr>
                <w:noProof/>
                <w:webHidden/>
              </w:rPr>
              <w:instrText xml:space="preserve"> PAGEREF _Toc216937872 \h </w:instrText>
            </w:r>
            <w:r>
              <w:rPr>
                <w:noProof/>
                <w:webHidden/>
              </w:rPr>
            </w:r>
            <w:r>
              <w:rPr>
                <w:noProof/>
                <w:webHidden/>
              </w:rPr>
              <w:fldChar w:fldCharType="separate"/>
            </w:r>
            <w:r>
              <w:rPr>
                <w:noProof/>
                <w:webHidden/>
              </w:rPr>
              <w:t>31</w:t>
            </w:r>
            <w:r>
              <w:rPr>
                <w:noProof/>
                <w:webHidden/>
              </w:rPr>
              <w:fldChar w:fldCharType="end"/>
            </w:r>
          </w:hyperlink>
        </w:p>
        <w:p w14:paraId="12C34222" w14:textId="4CC48982" w:rsidR="00527E55" w:rsidRDefault="00527E55">
          <w:pPr>
            <w:pStyle w:val="TOC1"/>
            <w:tabs>
              <w:tab w:val="right" w:leader="dot" w:pos="9016"/>
            </w:tabs>
            <w:rPr>
              <w:rFonts w:asciiTheme="minorHAnsi" w:eastAsiaTheme="minorEastAsia" w:hAnsiTheme="minorHAnsi"/>
              <w:noProof/>
              <w:szCs w:val="24"/>
              <w:lang w:eastAsia="en-GB"/>
            </w:rPr>
          </w:pPr>
          <w:hyperlink w:anchor="_Toc216937873" w:history="1">
            <w:r w:rsidRPr="00664E02">
              <w:rPr>
                <w:rStyle w:val="Hyperlink"/>
                <w:noProof/>
              </w:rPr>
              <w:t>Appendix 2</w:t>
            </w:r>
            <w:r>
              <w:rPr>
                <w:noProof/>
                <w:webHidden/>
              </w:rPr>
              <w:tab/>
            </w:r>
            <w:r>
              <w:rPr>
                <w:noProof/>
                <w:webHidden/>
              </w:rPr>
              <w:fldChar w:fldCharType="begin"/>
            </w:r>
            <w:r>
              <w:rPr>
                <w:noProof/>
                <w:webHidden/>
              </w:rPr>
              <w:instrText xml:space="preserve"> PAGEREF _Toc216937873 \h </w:instrText>
            </w:r>
            <w:r>
              <w:rPr>
                <w:noProof/>
                <w:webHidden/>
              </w:rPr>
            </w:r>
            <w:r>
              <w:rPr>
                <w:noProof/>
                <w:webHidden/>
              </w:rPr>
              <w:fldChar w:fldCharType="separate"/>
            </w:r>
            <w:r>
              <w:rPr>
                <w:noProof/>
                <w:webHidden/>
              </w:rPr>
              <w:t>41</w:t>
            </w:r>
            <w:r>
              <w:rPr>
                <w:noProof/>
                <w:webHidden/>
              </w:rPr>
              <w:fldChar w:fldCharType="end"/>
            </w:r>
          </w:hyperlink>
        </w:p>
        <w:p w14:paraId="67CCDEC7" w14:textId="5C3C492E" w:rsidR="00527E55" w:rsidRDefault="00527E55">
          <w:pPr>
            <w:pStyle w:val="TOC1"/>
            <w:tabs>
              <w:tab w:val="right" w:leader="dot" w:pos="9016"/>
            </w:tabs>
            <w:rPr>
              <w:rFonts w:asciiTheme="minorHAnsi" w:eastAsiaTheme="minorEastAsia" w:hAnsiTheme="minorHAnsi"/>
              <w:noProof/>
              <w:szCs w:val="24"/>
              <w:lang w:eastAsia="en-GB"/>
            </w:rPr>
          </w:pPr>
          <w:hyperlink w:anchor="_Toc216937874" w:history="1">
            <w:r w:rsidRPr="00664E02">
              <w:rPr>
                <w:rStyle w:val="Hyperlink"/>
                <w:noProof/>
              </w:rPr>
              <w:t>Acknowledgments</w:t>
            </w:r>
            <w:r>
              <w:rPr>
                <w:noProof/>
                <w:webHidden/>
              </w:rPr>
              <w:tab/>
            </w:r>
            <w:r>
              <w:rPr>
                <w:noProof/>
                <w:webHidden/>
              </w:rPr>
              <w:fldChar w:fldCharType="begin"/>
            </w:r>
            <w:r>
              <w:rPr>
                <w:noProof/>
                <w:webHidden/>
              </w:rPr>
              <w:instrText xml:space="preserve"> PAGEREF _Toc216937874 \h </w:instrText>
            </w:r>
            <w:r>
              <w:rPr>
                <w:noProof/>
                <w:webHidden/>
              </w:rPr>
            </w:r>
            <w:r>
              <w:rPr>
                <w:noProof/>
                <w:webHidden/>
              </w:rPr>
              <w:fldChar w:fldCharType="separate"/>
            </w:r>
            <w:r>
              <w:rPr>
                <w:noProof/>
                <w:webHidden/>
              </w:rPr>
              <w:t>42</w:t>
            </w:r>
            <w:r>
              <w:rPr>
                <w:noProof/>
                <w:webHidden/>
              </w:rPr>
              <w:fldChar w:fldCharType="end"/>
            </w:r>
          </w:hyperlink>
        </w:p>
        <w:p w14:paraId="4753FFBC" w14:textId="398B5C9F" w:rsidR="001B3BAB" w:rsidRDefault="00167204">
          <w:r>
            <w:fldChar w:fldCharType="end"/>
          </w:r>
        </w:p>
      </w:sdtContent>
    </w:sdt>
    <w:p w14:paraId="5B451060" w14:textId="59E64440" w:rsidR="001B3BAB" w:rsidRPr="001B3BAB" w:rsidRDefault="001B3BAB" w:rsidP="001B3BAB">
      <w:pPr>
        <w:sectPr w:rsidR="001B3BAB" w:rsidRPr="001B3BAB">
          <w:footerReference w:type="default" r:id="rId15"/>
          <w:pgSz w:w="11906" w:h="16838"/>
          <w:pgMar w:top="1440" w:right="1440" w:bottom="1440" w:left="1440" w:header="708" w:footer="708" w:gutter="0"/>
          <w:cols w:space="708"/>
          <w:docGrid w:linePitch="360"/>
        </w:sectPr>
      </w:pPr>
    </w:p>
    <w:p w14:paraId="5EF6D55F" w14:textId="77777777" w:rsidR="00304613" w:rsidRDefault="000B0B61" w:rsidP="000B0B61">
      <w:pPr>
        <w:pStyle w:val="Heading1"/>
        <w:numPr>
          <w:ilvl w:val="0"/>
          <w:numId w:val="0"/>
        </w:numPr>
        <w:ind w:left="431" w:hanging="431"/>
        <w:sectPr w:rsidR="00304613" w:rsidSect="00535756">
          <w:pgSz w:w="11906" w:h="16838"/>
          <w:pgMar w:top="1702" w:right="1440" w:bottom="1135" w:left="1440" w:header="708" w:footer="708" w:gutter="0"/>
          <w:cols w:space="708"/>
          <w:docGrid w:linePitch="360"/>
        </w:sectPr>
      </w:pPr>
      <w:bookmarkStart w:id="1" w:name="_Toc216937844"/>
      <w:r w:rsidRPr="000B0B61">
        <w:lastRenderedPageBreak/>
        <w:t>Foreword</w:t>
      </w:r>
      <w:bookmarkEnd w:id="1"/>
    </w:p>
    <w:p w14:paraId="2F8C5B8E" w14:textId="77777777" w:rsidR="00D959A3" w:rsidRDefault="00304613" w:rsidP="00304613">
      <w:r w:rsidRPr="00520474">
        <w:rPr>
          <w:noProof/>
        </w:rPr>
        <mc:AlternateContent>
          <mc:Choice Requires="wps">
            <w:drawing>
              <wp:anchor distT="0" distB="0" distL="114300" distR="114300" simplePos="0" relativeHeight="251674624" behindDoc="0" locked="0" layoutInCell="1" allowOverlap="1" wp14:anchorId="4C262CB0" wp14:editId="3695A95A">
                <wp:simplePos x="0" y="0"/>
                <wp:positionH relativeFrom="margin">
                  <wp:posOffset>3355340</wp:posOffset>
                </wp:positionH>
                <wp:positionV relativeFrom="margin">
                  <wp:posOffset>461645</wp:posOffset>
                </wp:positionV>
                <wp:extent cx="2350135" cy="2607945"/>
                <wp:effectExtent l="0" t="0" r="12065" b="20955"/>
                <wp:wrapSquare wrapText="bothSides"/>
                <wp:docPr id="1827653943" name="Rectangle 1"/>
                <wp:cNvGraphicFramePr/>
                <a:graphic xmlns:a="http://schemas.openxmlformats.org/drawingml/2006/main">
                  <a:graphicData uri="http://schemas.microsoft.com/office/word/2010/wordprocessingShape">
                    <wps:wsp>
                      <wps:cNvSpPr/>
                      <wps:spPr>
                        <a:xfrm>
                          <a:off x="0" y="0"/>
                          <a:ext cx="2350135" cy="2607945"/>
                        </a:xfrm>
                        <a:prstGeom prst="ellipse">
                          <a:avLst/>
                        </a:prstGeom>
                      </wps:spPr>
                      <wps:style>
                        <a:lnRef idx="2">
                          <a:schemeClr val="accent1"/>
                        </a:lnRef>
                        <a:fillRef idx="1">
                          <a:schemeClr val="lt1"/>
                        </a:fillRef>
                        <a:effectRef idx="0">
                          <a:schemeClr val="accent1"/>
                        </a:effectRef>
                        <a:fontRef idx="minor">
                          <a:schemeClr val="dk1"/>
                        </a:fontRef>
                      </wps:style>
                      <wps:txbx>
                        <w:txbxContent>
                          <w:p w14:paraId="59AB4776" w14:textId="0B237431" w:rsidR="00304613" w:rsidRPr="003B13B9" w:rsidRDefault="003B13B9" w:rsidP="00304613">
                            <w:pPr>
                              <w:jc w:val="center"/>
                            </w:pPr>
                            <w:r>
                              <w:t>ADD PHOTO HERE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C262CB0" id="Rectangle 1" o:spid="_x0000_s1026" style="position:absolute;margin-left:264.2pt;margin-top:36.35pt;width:185.05pt;height:205.3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" fillcolor="white [3201]" strokecolor="#5b9bd5 [3204]" strokeweight="1pt">
                <v:stroke joinstyle="miter"/>
                <v:textbox>
                  <w:txbxContent>
                    <w:p w14:paraId="59AB4776" w14:textId="0B237431" w:rsidR="00304613" w:rsidRPr="003B13B9" w:rsidRDefault="003B13B9" w:rsidP="00304613">
                      <w:pPr>
                        <w:jc w:val="center"/>
                      </w:pPr>
                      <w:r>
                        <w:t>ADD PHOTO HERE</w:t>
                      </w:r>
                    </w:p>
                  </w:txbxContent>
                </v:textbox>
                <w10:wrap type="square" anchorx="margin" anchory="margin"/>
              </v:oval>
            </w:pict>
          </mc:Fallback>
        </mc:AlternateContent>
      </w:r>
      <w:r w:rsidRPr="00520474">
        <w:t xml:space="preserve">I am proud to be able to introduce </w:t>
      </w:r>
      <w:r w:rsidR="003B13B9" w:rsidRPr="00520474">
        <w:t>Swansea Bay University Health Board</w:t>
      </w:r>
      <w:r w:rsidR="001B0357">
        <w:t>’s</w:t>
      </w:r>
      <w:r w:rsidR="003B13B9" w:rsidRPr="00520474">
        <w:t xml:space="preserve"> (SBUHB)</w:t>
      </w:r>
      <w:r w:rsidRPr="00520474">
        <w:t xml:space="preserve"> </w:t>
      </w:r>
      <w:r w:rsidR="00520474" w:rsidRPr="00520474">
        <w:t>third</w:t>
      </w:r>
      <w:r w:rsidRPr="00520474">
        <w:t xml:space="preserve"> plan responding to the Climate Emergency. </w:t>
      </w:r>
      <w:r w:rsidR="00D959A3" w:rsidRPr="00D959A3">
        <w:t>This plan sets out a cohesive approach to decarbonisation and climate resilience, positioning the Health Board to meet future challenges while delivering on national priorities. It is aligned with the NHS Wales Decarbonisation Strategic Delivery Plan (2025) and the Climate Adaptation Strategy for Wales (2024), ensuring an integrated response to their interconnected objectives</w:t>
      </w:r>
      <w:r w:rsidR="00D959A3">
        <w:t>.</w:t>
      </w:r>
    </w:p>
    <w:p w14:paraId="53A2E80C" w14:textId="297E828F" w:rsidR="00304613" w:rsidRDefault="00304613" w:rsidP="00304613">
      <w:r w:rsidRPr="00520474">
        <w:t xml:space="preserve">This </w:t>
      </w:r>
      <w:r w:rsidR="00520474" w:rsidRPr="00520474">
        <w:t xml:space="preserve">Climate Action </w:t>
      </w:r>
      <w:r w:rsidR="00470C25">
        <w:t>P</w:t>
      </w:r>
      <w:r w:rsidRPr="00520474">
        <w:t xml:space="preserve">lan highlights the amazing work undertaken </w:t>
      </w:r>
      <w:r w:rsidR="00176877">
        <w:t>over the last 24 months</w:t>
      </w:r>
      <w:r w:rsidR="00520474" w:rsidRPr="00520474">
        <w:t xml:space="preserve"> including </w:t>
      </w:r>
      <w:r w:rsidR="003B13B9" w:rsidRPr="003B13B9">
        <w:t>our incredible staff led initiatives</w:t>
      </w:r>
      <w:r w:rsidR="003B13B9">
        <w:t>, our Green Group</w:t>
      </w:r>
      <w:r w:rsidR="003B13B9" w:rsidRPr="003B13B9">
        <w:t>,</w:t>
      </w:r>
      <w:r w:rsidR="001B0357">
        <w:t xml:space="preserve"> </w:t>
      </w:r>
      <w:r w:rsidR="001B0357" w:rsidRPr="003B13B9">
        <w:t xml:space="preserve">initiating climate adaptation work, </w:t>
      </w:r>
      <w:r w:rsidR="003B13B9" w:rsidRPr="003B13B9">
        <w:t>and the Sustainability Clinical Leads who are driving substantial change</w:t>
      </w:r>
      <w:r w:rsidRPr="003B13B9">
        <w:t>.</w:t>
      </w:r>
      <w:r w:rsidR="003B13B9">
        <w:t xml:space="preserve"> We know a </w:t>
      </w:r>
      <w:r w:rsidR="003B13B9" w:rsidRPr="00520474">
        <w:t xml:space="preserve">healthier, </w:t>
      </w:r>
      <w:r w:rsidR="00DF6459" w:rsidRPr="00520474">
        <w:t>greener,</w:t>
      </w:r>
      <w:r w:rsidR="003B13B9" w:rsidRPr="00520474">
        <w:t xml:space="preserve"> and brighter future for the staff and people of Swansea Bay</w:t>
      </w:r>
      <w:r w:rsidR="003B13B9">
        <w:t xml:space="preserve"> is possible</w:t>
      </w:r>
      <w:r w:rsidR="003B13B9" w:rsidRPr="00520474">
        <w:t>.</w:t>
      </w:r>
    </w:p>
    <w:p w14:paraId="4B420C3B" w14:textId="414A0851" w:rsidR="003B13B9" w:rsidRPr="00520474" w:rsidRDefault="003B13B9" w:rsidP="00304613">
      <w:r>
        <w:t xml:space="preserve">However, we also recognise that we are at a critical point in history with the impacts from climate change being felt quicker and more severely than previously predicted. This </w:t>
      </w:r>
      <w:r w:rsidR="00E93AD0">
        <w:t>is reflected in</w:t>
      </w:r>
      <w:r w:rsidR="00840A8C">
        <w:t xml:space="preserve"> </w:t>
      </w:r>
      <w:r w:rsidR="008C1237">
        <w:t>record increases in the price of coffee, chocolate, and olive oil</w:t>
      </w:r>
      <w:r w:rsidR="00E93AD0">
        <w:t>;</w:t>
      </w:r>
      <w:r w:rsidR="008C1237">
        <w:t xml:space="preserve"> a </w:t>
      </w:r>
      <w:r w:rsidR="00E93AD0">
        <w:t>rise</w:t>
      </w:r>
      <w:r w:rsidR="008C1237">
        <w:t xml:space="preserve"> in</w:t>
      </w:r>
      <w:r w:rsidR="00176877">
        <w:t xml:space="preserve"> the number of</w:t>
      </w:r>
      <w:r w:rsidR="008C1237">
        <w:t xml:space="preserve"> named storms</w:t>
      </w:r>
      <w:r w:rsidR="00E93AD0">
        <w:t>; drough</w:t>
      </w:r>
      <w:r w:rsidR="00176877">
        <w:t>t</w:t>
      </w:r>
      <w:r w:rsidR="00E93AD0">
        <w:t xml:space="preserve"> declarations across parts of </w:t>
      </w:r>
      <w:r w:rsidR="00176877">
        <w:t>Wales</w:t>
      </w:r>
      <w:r w:rsidR="00E93AD0">
        <w:t xml:space="preserve">; </w:t>
      </w:r>
      <w:r w:rsidR="008C1237">
        <w:t>and 13 days over 25°C in Swansea and Neath Port Talbot</w:t>
      </w:r>
      <w:r w:rsidR="00120EB6">
        <w:t xml:space="preserve"> </w:t>
      </w:r>
      <w:r w:rsidR="00E93AD0">
        <w:t>during</w:t>
      </w:r>
      <w:r w:rsidR="00176877">
        <w:t xml:space="preserve"> summer</w:t>
      </w:r>
      <w:r w:rsidR="00120EB6">
        <w:t xml:space="preserve"> 2025</w:t>
      </w:r>
      <w:r w:rsidR="008C1237">
        <w:t xml:space="preserve">. </w:t>
      </w:r>
    </w:p>
    <w:p w14:paraId="4FA2CA1E" w14:textId="4A44D05D" w:rsidR="00304613" w:rsidRPr="00520474" w:rsidRDefault="003B13B9" w:rsidP="003B13B9">
      <w:r>
        <w:t xml:space="preserve">We are committed to </w:t>
      </w:r>
      <w:hyperlink r:id="rId16" w:history="1">
        <w:r w:rsidRPr="003B13B9">
          <w:rPr>
            <w:rStyle w:val="Hyperlink"/>
          </w:rPr>
          <w:t>A Healthier Swansea Bay - Swansea Bay University Health Board</w:t>
        </w:r>
      </w:hyperlink>
      <w:r>
        <w:t xml:space="preserve"> recognising that climate change impacts could prevent us meeting this. Therefore, as a Health Board we </w:t>
      </w:r>
      <w:r w:rsidR="00A22EE9">
        <w:t xml:space="preserve">must </w:t>
      </w:r>
      <w:r>
        <w:t xml:space="preserve">work collaboratively across NHS Wales and with local partners and </w:t>
      </w:r>
      <w:r w:rsidR="00A22EE9">
        <w:t>communities</w:t>
      </w:r>
      <w:r w:rsidR="00840A8C">
        <w:t xml:space="preserve"> </w:t>
      </w:r>
      <w:r>
        <w:t>to build resilience</w:t>
      </w:r>
      <w:r w:rsidR="000D1480">
        <w:t xml:space="preserve"> </w:t>
      </w:r>
      <w:r w:rsidR="00A22EE9">
        <w:t>through</w:t>
      </w:r>
      <w:r w:rsidR="00840A8C">
        <w:t xml:space="preserve"> </w:t>
      </w:r>
      <w:r w:rsidR="000D1480">
        <w:t>a population health approach</w:t>
      </w:r>
      <w:r>
        <w:t xml:space="preserve">. </w:t>
      </w:r>
      <w:r w:rsidR="00A22EE9">
        <w:t>This means u</w:t>
      </w:r>
      <w:r w:rsidR="00520474" w:rsidRPr="00520474">
        <w:t xml:space="preserve">nderstanding </w:t>
      </w:r>
      <w:r w:rsidR="00A22EE9">
        <w:t>how these efforts can drive value</w:t>
      </w:r>
      <w:r w:rsidR="00520474" w:rsidRPr="00520474">
        <w:t xml:space="preserve"> </w:t>
      </w:r>
      <w:r w:rsidR="00A22EE9">
        <w:t xml:space="preserve">by </w:t>
      </w:r>
      <w:r w:rsidR="00520474" w:rsidRPr="00520474">
        <w:t xml:space="preserve">reducing cost, improving patient </w:t>
      </w:r>
      <w:r w:rsidR="00DF6459" w:rsidRPr="00520474">
        <w:t>experience,</w:t>
      </w:r>
      <w:r w:rsidR="00520474" w:rsidRPr="00520474">
        <w:t xml:space="preserve"> and </w:t>
      </w:r>
      <w:r w:rsidR="00A22EE9">
        <w:t xml:space="preserve">minimising </w:t>
      </w:r>
      <w:r w:rsidR="00520474" w:rsidRPr="00520474">
        <w:t>waste</w:t>
      </w:r>
      <w:r w:rsidR="00304613" w:rsidRPr="00520474">
        <w:t xml:space="preserve">. Giving our staff ‘Permission to Act’ is key in building a sustainable </w:t>
      </w:r>
      <w:r>
        <w:t xml:space="preserve">and climate resilient </w:t>
      </w:r>
      <w:r w:rsidR="00304613" w:rsidRPr="00520474">
        <w:t xml:space="preserve">healthcare system. </w:t>
      </w:r>
    </w:p>
    <w:p w14:paraId="3330C468" w14:textId="5136E9AE" w:rsidR="00304613" w:rsidRDefault="00304613" w:rsidP="00304613">
      <w:r w:rsidRPr="00520474">
        <w:t>The health</w:t>
      </w:r>
      <w:r w:rsidR="00E87807">
        <w:t xml:space="preserve"> impacts</w:t>
      </w:r>
      <w:r w:rsidR="00840A8C">
        <w:t xml:space="preserve"> </w:t>
      </w:r>
      <w:r w:rsidRPr="00520474">
        <w:t xml:space="preserve">caused by the climate emergency </w:t>
      </w:r>
      <w:r w:rsidR="00E87807">
        <w:t xml:space="preserve">demand </w:t>
      </w:r>
      <w:r w:rsidRPr="00520474">
        <w:t xml:space="preserve">bold and </w:t>
      </w:r>
      <w:r w:rsidR="00E87807">
        <w:t xml:space="preserve">decisive </w:t>
      </w:r>
      <w:r w:rsidRPr="00520474">
        <w:t>action</w:t>
      </w:r>
      <w:r w:rsidR="00E87807">
        <w:t xml:space="preserve"> from all of us</w:t>
      </w:r>
      <w:r w:rsidR="00840A8C">
        <w:t xml:space="preserve"> </w:t>
      </w:r>
      <w:r w:rsidRPr="00520474">
        <w:t xml:space="preserve">if we are to truly thrive. I remain committed to </w:t>
      </w:r>
      <w:r w:rsidR="00E87807">
        <w:t>empowering</w:t>
      </w:r>
      <w:r w:rsidR="00840A8C">
        <w:t xml:space="preserve"> </w:t>
      </w:r>
      <w:r w:rsidRPr="00520474">
        <w:t xml:space="preserve">our teams to build on their </w:t>
      </w:r>
      <w:r w:rsidR="00E87807">
        <w:t>successes</w:t>
      </w:r>
      <w:r w:rsidRPr="00520474">
        <w:t xml:space="preserve"> and to working </w:t>
      </w:r>
      <w:r w:rsidR="00E87807">
        <w:t xml:space="preserve">in </w:t>
      </w:r>
      <w:r w:rsidRPr="00520474">
        <w:t>close</w:t>
      </w:r>
      <w:r w:rsidR="00E87807">
        <w:t xml:space="preserve"> partnership </w:t>
      </w:r>
      <w:r w:rsidRPr="00520474">
        <w:t xml:space="preserve">with Welsh Government and our </w:t>
      </w:r>
      <w:r w:rsidR="00E87807">
        <w:t>stakeholders</w:t>
      </w:r>
      <w:r w:rsidR="00840A8C">
        <w:t xml:space="preserve"> </w:t>
      </w:r>
      <w:r w:rsidRPr="00520474">
        <w:t xml:space="preserve">to deliver the </w:t>
      </w:r>
      <w:r w:rsidR="00E87807">
        <w:t xml:space="preserve">transformative </w:t>
      </w:r>
      <w:r w:rsidRPr="00520474">
        <w:t xml:space="preserve">change we </w:t>
      </w:r>
      <w:r w:rsidR="00E87807">
        <w:t>require</w:t>
      </w:r>
      <w:r w:rsidRPr="00520474">
        <w:t>.</w:t>
      </w:r>
    </w:p>
    <w:p w14:paraId="70EB85A5" w14:textId="0F498E93" w:rsidR="00304613" w:rsidRDefault="00304613" w:rsidP="00304613">
      <w:r w:rsidRPr="00304613">
        <w:rPr>
          <w:rFonts w:eastAsia="Times New Roman"/>
          <w:noProof/>
          <w:highlight w:val="yellow"/>
        </w:rPr>
        <w:t>ADD E-SIGNATURE</w:t>
      </w:r>
    </w:p>
    <w:p w14:paraId="573FF399" w14:textId="662FB83C" w:rsidR="00304613" w:rsidRDefault="00961A4C" w:rsidP="00304613">
      <w:r>
        <w:t>Abigail Harris</w:t>
      </w:r>
    </w:p>
    <w:p w14:paraId="651902AC" w14:textId="7E6B5135" w:rsidR="000B0B61" w:rsidRPr="00304613" w:rsidRDefault="00961A4C" w:rsidP="000B0B61">
      <w:r>
        <w:t>Chief Executive Officer, Swansea Bay University Health Board</w:t>
      </w:r>
    </w:p>
    <w:p w14:paraId="463D73D8" w14:textId="77777777" w:rsidR="000B0B61" w:rsidRDefault="000B0B61" w:rsidP="000B0B61">
      <w:pPr>
        <w:rPr>
          <w:highlight w:val="lightGray"/>
        </w:rPr>
        <w:sectPr w:rsidR="000B0B61" w:rsidSect="00304613">
          <w:type w:val="continuous"/>
          <w:pgSz w:w="11906" w:h="16838"/>
          <w:pgMar w:top="1702" w:right="1440" w:bottom="1135" w:left="1440" w:header="708" w:footer="708" w:gutter="0"/>
          <w:cols w:space="708"/>
          <w:docGrid w:linePitch="360"/>
        </w:sectPr>
      </w:pPr>
    </w:p>
    <w:p w14:paraId="56356DF9" w14:textId="77777777" w:rsidR="00304613" w:rsidRDefault="000B0B61" w:rsidP="000B0B61">
      <w:pPr>
        <w:pStyle w:val="Heading1"/>
        <w:sectPr w:rsidR="00304613" w:rsidSect="00A71380">
          <w:pgSz w:w="11906" w:h="16838"/>
          <w:pgMar w:top="1276" w:right="1440" w:bottom="1135" w:left="1440" w:header="708" w:footer="708" w:gutter="0"/>
          <w:cols w:space="708"/>
          <w:docGrid w:linePitch="360"/>
        </w:sectPr>
      </w:pPr>
      <w:bookmarkStart w:id="2" w:name="_Toc216937845"/>
      <w:r w:rsidRPr="000B0B61">
        <w:lastRenderedPageBreak/>
        <w:t>Introduction</w:t>
      </w:r>
      <w:bookmarkEnd w:id="2"/>
      <w:r w:rsidRPr="000B0B61">
        <w:t xml:space="preserve"> </w:t>
      </w:r>
    </w:p>
    <w:p w14:paraId="687376FB" w14:textId="2EC80D60" w:rsidR="001A7F16" w:rsidRPr="001A7F16" w:rsidRDefault="009704DB" w:rsidP="0007318B">
      <w:r w:rsidRPr="001A7F16">
        <w:t>Climate change is a global issue</w:t>
      </w:r>
      <w:r w:rsidR="00417CBF">
        <w:t>,</w:t>
      </w:r>
      <w:r w:rsidRPr="001A7F16">
        <w:t xml:space="preserve"> but there is a role for all to play in protecting the planet. Healthcare is in a unique position, with being a major contributor to climate change</w:t>
      </w:r>
      <w:r w:rsidR="001A7F16" w:rsidRPr="001A7F16">
        <w:t xml:space="preserve"> as </w:t>
      </w:r>
      <w:r w:rsidRPr="001A7F16">
        <w:t>the 5</w:t>
      </w:r>
      <w:r w:rsidRPr="001A7F16">
        <w:rPr>
          <w:vertAlign w:val="superscript"/>
        </w:rPr>
        <w:t>th</w:t>
      </w:r>
      <w:r w:rsidRPr="001A7F16">
        <w:t xml:space="preserve"> largest emitter in the world</w:t>
      </w:r>
      <w:r w:rsidR="001A7F16" w:rsidRPr="001A7F16">
        <w:t xml:space="preserve">; and being one of the </w:t>
      </w:r>
      <w:r w:rsidR="00DF6459" w:rsidRPr="001A7F16">
        <w:t>principal areas</w:t>
      </w:r>
      <w:r w:rsidR="001A7F16" w:rsidRPr="001A7F16">
        <w:t xml:space="preserve"> impacted by the effects of climate change. </w:t>
      </w:r>
      <w:r w:rsidR="0007318B">
        <w:t xml:space="preserve">This urgency was recognised in the </w:t>
      </w:r>
      <w:r w:rsidR="00304613" w:rsidRPr="001A7F16">
        <w:t>Climate Emergency declared by Welsh Government in 2019</w:t>
      </w:r>
      <w:r w:rsidR="00E3640B">
        <w:t>.</w:t>
      </w:r>
    </w:p>
    <w:p w14:paraId="3D3DB0F5" w14:textId="28EBB546" w:rsidR="001A7F16" w:rsidRPr="001A7F16" w:rsidRDefault="001A7F16" w:rsidP="001A7F16">
      <w:r w:rsidRPr="001A7F16">
        <w:t xml:space="preserve">The good news is there has been substantial progress </w:t>
      </w:r>
      <w:r w:rsidR="00B332E3">
        <w:t xml:space="preserve">in the Health Board </w:t>
      </w:r>
      <w:r w:rsidRPr="001A7F16">
        <w:t xml:space="preserve">since emissions reduction work was commenced by </w:t>
      </w:r>
      <w:r w:rsidR="00B332E3">
        <w:t xml:space="preserve">our </w:t>
      </w:r>
      <w:r w:rsidR="00503434" w:rsidRPr="001A7F16">
        <w:t xml:space="preserve">Estates </w:t>
      </w:r>
      <w:r w:rsidR="00B332E3">
        <w:t xml:space="preserve">Team </w:t>
      </w:r>
      <w:r w:rsidR="00503434" w:rsidRPr="001A7F16">
        <w:t>and</w:t>
      </w:r>
      <w:r w:rsidRPr="001A7F16">
        <w:t xml:space="preserve"> then widened to the rest of the Health Board in 2021. Whilst the Heath Board’s emissions continue to increase there have been substantial reductions in emissions from </w:t>
      </w:r>
      <w:r w:rsidR="0007318B">
        <w:t>our buildings</w:t>
      </w:r>
      <w:r w:rsidRPr="001A7F16">
        <w:t>. However, even if global emissions reduced substantially tomorrow</w:t>
      </w:r>
      <w:r w:rsidR="00154B10">
        <w:t>,</w:t>
      </w:r>
      <w:r w:rsidRPr="001A7F16">
        <w:t xml:space="preserve"> there is a degree of climate change</w:t>
      </w:r>
      <w:r w:rsidR="00C77354">
        <w:t xml:space="preserve"> that cannot be undone</w:t>
      </w:r>
      <w:r w:rsidRPr="001A7F16">
        <w:t xml:space="preserve">, it is critical that the Health Board is prepared for this as it will impact the whole system including population health, service delivery, and ability to respond to emergencies. </w:t>
      </w:r>
    </w:p>
    <w:p w14:paraId="01D24D76" w14:textId="5542B7DA" w:rsidR="00080971" w:rsidRDefault="00080971" w:rsidP="00304613">
      <w:pPr>
        <w:pStyle w:val="Heading2"/>
      </w:pPr>
      <w:bookmarkStart w:id="3" w:name="_Toc216937846"/>
      <w:bookmarkStart w:id="4" w:name="_Toc153522712"/>
      <w:r>
        <w:t>Climate change</w:t>
      </w:r>
      <w:bookmarkEnd w:id="3"/>
    </w:p>
    <w:p w14:paraId="33BE79CA" w14:textId="77777777" w:rsidR="00B332E3" w:rsidRDefault="00E3640B" w:rsidP="00080971">
      <w:r>
        <w:t>C</w:t>
      </w:r>
      <w:r w:rsidR="00080971" w:rsidRPr="001A7F16">
        <w:t xml:space="preserve">limate change is </w:t>
      </w:r>
      <w:r>
        <w:t>here</w:t>
      </w:r>
      <w:r w:rsidR="00080971" w:rsidRPr="001A7F16">
        <w:t xml:space="preserve"> now!</w:t>
      </w:r>
      <w:r w:rsidR="00080971">
        <w:t xml:space="preserve"> </w:t>
      </w:r>
      <w:r w:rsidR="00080971">
        <w:fldChar w:fldCharType="begin"/>
      </w:r>
      <w:r w:rsidR="00080971">
        <w:instrText xml:space="preserve"> REF _Ref209699764 \h </w:instrText>
      </w:r>
      <w:r w:rsidR="00080971">
        <w:fldChar w:fldCharType="separate"/>
      </w:r>
      <w:r w:rsidR="00C33C83">
        <w:t xml:space="preserve">Figure </w:t>
      </w:r>
      <w:r w:rsidR="00C33C83">
        <w:rPr>
          <w:noProof/>
        </w:rPr>
        <w:t>1</w:t>
      </w:r>
      <w:r w:rsidR="00080971">
        <w:fldChar w:fldCharType="end"/>
      </w:r>
      <w:r w:rsidR="00080971">
        <w:t xml:space="preserve"> highlights how average temperatures in Wales have changed since 1884. </w:t>
      </w:r>
    </w:p>
    <w:p w14:paraId="6F0F2B9C" w14:textId="68C910DE" w:rsidR="00B332E3" w:rsidRDefault="00B332E3" w:rsidP="00080971">
      <w:r>
        <w:rPr>
          <w:noProof/>
        </w:rPr>
        <w:drawing>
          <wp:inline distT="0" distB="0" distL="0" distR="0" wp14:anchorId="0499092A" wp14:editId="7E01550A">
            <wp:extent cx="5727700" cy="428625"/>
            <wp:effectExtent l="0" t="0" r="6350" b="9525"/>
            <wp:docPr id="201754813" name="Picture 1" descr="A screenshot of a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495073" name="Picture 1" descr="A screenshot of a screen&#10;&#10;AI-generated content may be incorrect."/>
                    <pic:cNvPicPr/>
                  </pic:nvPicPr>
                  <pic:blipFill rotWithShape="1">
                    <a:blip r:embed="rId17" cstate="print">
                      <a:extLst>
                        <a:ext uri="{28A0092B-C50C-407E-A947-70E740481C1C}">
                          <a14:useLocalDpi xmlns:a14="http://schemas.microsoft.com/office/drawing/2010/main" val="0"/>
                        </a:ext>
                      </a:extLst>
                    </a:blip>
                    <a:srcRect t="73894" b="12799"/>
                    <a:stretch>
                      <a:fillRect/>
                    </a:stretch>
                  </pic:blipFill>
                  <pic:spPr bwMode="auto">
                    <a:xfrm>
                      <a:off x="0" y="0"/>
                      <a:ext cx="5731510" cy="428910"/>
                    </a:xfrm>
                    <a:prstGeom prst="rect">
                      <a:avLst/>
                    </a:prstGeom>
                    <a:ln>
                      <a:noFill/>
                    </a:ln>
                    <a:extLst>
                      <a:ext uri="{53640926-AAD7-44D8-BBD7-CCE9431645EC}">
                        <a14:shadowObscured xmlns:a14="http://schemas.microsoft.com/office/drawing/2010/main"/>
                      </a:ext>
                    </a:extLst>
                  </pic:spPr>
                </pic:pic>
              </a:graphicData>
            </a:graphic>
          </wp:inline>
        </w:drawing>
      </w:r>
    </w:p>
    <w:p w14:paraId="5CCA4E92" w14:textId="77777777" w:rsidR="00B332E3" w:rsidRDefault="00B332E3" w:rsidP="00B332E3">
      <w:pPr>
        <w:pStyle w:val="Caption"/>
        <w:spacing w:after="240"/>
      </w:pPr>
      <w:bookmarkStart w:id="5" w:name="_Ref209699764"/>
      <w:r>
        <w:t xml:space="preserve">Figure </w:t>
      </w:r>
      <w:r>
        <w:fldChar w:fldCharType="begin"/>
      </w:r>
      <w:r>
        <w:instrText xml:space="preserve"> SEQ Figure \* ARABIC </w:instrText>
      </w:r>
      <w:r>
        <w:fldChar w:fldCharType="separate"/>
      </w:r>
      <w:r>
        <w:rPr>
          <w:noProof/>
        </w:rPr>
        <w:t>1</w:t>
      </w:r>
      <w:r>
        <w:rPr>
          <w:noProof/>
        </w:rPr>
        <w:fldChar w:fldCharType="end"/>
      </w:r>
      <w:bookmarkEnd w:id="5"/>
      <w:r>
        <w:t xml:space="preserve">: Temperature change in Wales between 1884 and 2024 (Source: </w:t>
      </w:r>
      <w:hyperlink r:id="rId18" w:history="1">
        <w:r w:rsidRPr="00456DCB">
          <w:rPr>
            <w:rStyle w:val="Hyperlink"/>
          </w:rPr>
          <w:t>#ShowYourStripes</w:t>
        </w:r>
      </w:hyperlink>
      <w:r>
        <w:t>)</w:t>
      </w:r>
    </w:p>
    <w:p w14:paraId="1466A73E" w14:textId="0E16AC91" w:rsidR="00080971" w:rsidRDefault="00080971" w:rsidP="00080971">
      <w:r>
        <w:t>The summer of 2024 saw global temperatures surpass the 1.5°C target for controlling temperature increases, as agreed in the Paris Agreement. This was followed by five named storms over autumn/winter 2024/25 resulting in a red alert for wind and multiple flooding events across South Wales (</w:t>
      </w:r>
      <w:r w:rsidRPr="006B4898">
        <w:t>Ashley, 20-21 October 2024</w:t>
      </w:r>
      <w:r>
        <w:t xml:space="preserve">; </w:t>
      </w:r>
      <w:r w:rsidRPr="006B4898">
        <w:t>Bert, 22-25</w:t>
      </w:r>
      <w:r>
        <w:t xml:space="preserve"> N</w:t>
      </w:r>
      <w:r w:rsidRPr="006B4898">
        <w:t>ovember 2024</w:t>
      </w:r>
      <w:r>
        <w:t xml:space="preserve">; </w:t>
      </w:r>
      <w:r w:rsidRPr="006B4898">
        <w:t>Conall, 27 November 2024</w:t>
      </w:r>
      <w:r>
        <w:t xml:space="preserve">; </w:t>
      </w:r>
      <w:r w:rsidRPr="006B4898">
        <w:t>Darragh, 6-7 December 2024</w:t>
      </w:r>
      <w:r>
        <w:t xml:space="preserve">; and </w:t>
      </w:r>
      <w:r w:rsidRPr="006B4898">
        <w:t>Éowyn, 24 January 2025</w:t>
      </w:r>
      <w:r>
        <w:t>).</w:t>
      </w:r>
      <w:r w:rsidRPr="00417CBF">
        <w:t xml:space="preserve"> </w:t>
      </w:r>
      <w:r>
        <w:t xml:space="preserve">As well as </w:t>
      </w:r>
      <w:r w:rsidRPr="001A7F16">
        <w:t>changes to global food supplies with increases in the price of coffee and chocolate, and the West Nile virus was detected for the first time in UK mosquitoes</w:t>
      </w:r>
      <w:r>
        <w:t xml:space="preserve"> in Nottinghamshire.</w:t>
      </w:r>
    </w:p>
    <w:p w14:paraId="106391AF" w14:textId="5EC16AC9" w:rsidR="00080971" w:rsidRDefault="00080971" w:rsidP="00080971">
      <w:r>
        <w:t xml:space="preserve">Summer 2025 saw </w:t>
      </w:r>
      <w:r w:rsidRPr="00090C23">
        <w:t>four heatwaves</w:t>
      </w:r>
      <w:r w:rsidR="00E3640B">
        <w:rPr>
          <w:rStyle w:val="FootnoteReference"/>
        </w:rPr>
        <w:footnoteReference w:id="2"/>
      </w:r>
      <w:r w:rsidRPr="00090C23">
        <w:t xml:space="preserve">, each </w:t>
      </w:r>
      <w:r w:rsidR="00DF6459" w:rsidRPr="00090C23">
        <w:t>short-lived</w:t>
      </w:r>
      <w:r w:rsidRPr="00090C23">
        <w:t xml:space="preserve"> and interspersed with near-average conditions</w:t>
      </w:r>
      <w:r>
        <w:t>. This was not an exceptionally hot summer but was noticeably warmer. In Swansea and Neath Port Talbot there were more than 13 days exceeding 25°C, becoming one of the hottest summers on record</w:t>
      </w:r>
      <w:r>
        <w:rPr>
          <w:rStyle w:val="FootnoteReference"/>
        </w:rPr>
        <w:footnoteReference w:id="3"/>
      </w:r>
      <w:r>
        <w:t xml:space="preserve">. </w:t>
      </w:r>
    </w:p>
    <w:p w14:paraId="7AEF0C55" w14:textId="3F3C27DE" w:rsidR="00304613" w:rsidRDefault="00304613" w:rsidP="00304613">
      <w:pPr>
        <w:pStyle w:val="Heading2"/>
      </w:pPr>
      <w:bookmarkStart w:id="6" w:name="_Toc216937847"/>
      <w:r w:rsidRPr="001A7F16">
        <w:t>Why Climate &amp; Health?</w:t>
      </w:r>
      <w:bookmarkEnd w:id="4"/>
      <w:bookmarkEnd w:id="6"/>
    </w:p>
    <w:p w14:paraId="55788505" w14:textId="347306F6" w:rsidR="00EF66B2" w:rsidRDefault="008D10A8" w:rsidP="00EF66B2">
      <w:bookmarkStart w:id="7" w:name="_Hlk214971318"/>
      <w:r>
        <w:t xml:space="preserve">Climate change and health are closely related as demonstrated in </w:t>
      </w:r>
      <w:r w:rsidR="00EF66B2">
        <w:t>Public Health Wales Climate Change Health Impact Assessment (PHW HIA)</w:t>
      </w:r>
      <w:r w:rsidR="00B332E3">
        <w:t>(2023)</w:t>
      </w:r>
      <w:r>
        <w:t xml:space="preserve">. This work </w:t>
      </w:r>
      <w:r w:rsidR="00EF66B2">
        <w:t>highlight</w:t>
      </w:r>
      <w:r>
        <w:t>s</w:t>
      </w:r>
      <w:r w:rsidR="00EF66B2">
        <w:t xml:space="preserve"> how climate change will impact </w:t>
      </w:r>
      <w:r w:rsidR="00EF66B2" w:rsidRPr="00DB11FB">
        <w:t>population health and equity</w:t>
      </w:r>
      <w:r w:rsidR="00EF66B2">
        <w:t>, including</w:t>
      </w:r>
      <w:r w:rsidR="00EF66B2">
        <w:rPr>
          <w:rStyle w:val="FootnoteReference"/>
        </w:rPr>
        <w:footnoteReference w:id="4"/>
      </w:r>
      <w:r w:rsidR="00EF66B2">
        <w:t>:</w:t>
      </w:r>
    </w:p>
    <w:p w14:paraId="0B93EFC1" w14:textId="77777777" w:rsidR="00EF66B2" w:rsidRPr="00703266" w:rsidRDefault="00EF66B2" w:rsidP="00703266">
      <w:pPr>
        <w:spacing w:before="80" w:after="80"/>
        <w:jc w:val="center"/>
        <w:rPr>
          <w:i/>
          <w:iCs/>
        </w:rPr>
      </w:pPr>
      <w:r w:rsidRPr="00703266">
        <w:rPr>
          <w:i/>
          <w:iCs/>
        </w:rPr>
        <w:lastRenderedPageBreak/>
        <w:t>‘Potential major, multifaceted, co-occurring and inequitable impacts across a range of determinants of health for example, nutrition and food security, community resilience and cohesion, displacement of people, access to healthcare, damage to housing, transport and infrastructure, environmental determinants including water supply, biodiversity and the economy.’</w:t>
      </w:r>
    </w:p>
    <w:p w14:paraId="366E52FE" w14:textId="77777777" w:rsidR="00703266" w:rsidRDefault="00703266" w:rsidP="00703266">
      <w:pPr>
        <w:spacing w:before="80" w:after="80"/>
      </w:pPr>
      <w:r>
        <w:t>With the i</w:t>
      </w:r>
      <w:r w:rsidR="00EF66B2" w:rsidRPr="009E645C">
        <w:t>mpact</w:t>
      </w:r>
      <w:r>
        <w:t xml:space="preserve"> to:</w:t>
      </w:r>
    </w:p>
    <w:p w14:paraId="456177E9" w14:textId="390EA27F" w:rsidR="00EF66B2" w:rsidRPr="009E645C" w:rsidRDefault="00EF66B2" w:rsidP="00703266">
      <w:pPr>
        <w:spacing w:before="80" w:after="80"/>
        <w:jc w:val="center"/>
      </w:pPr>
      <w:r w:rsidRPr="009E645C">
        <w:t>‘</w:t>
      </w:r>
      <w:r w:rsidRPr="00703266">
        <w:rPr>
          <w:i/>
          <w:iCs/>
        </w:rPr>
        <w:t xml:space="preserve">the health and wellbeing of the whole population of Wales, and some population groups are likely to experience disproportionate negative impacts. For example, those on low incomes, children and young people, older adults, farmers, </w:t>
      </w:r>
      <w:r w:rsidR="00DF6459" w:rsidRPr="00703266">
        <w:rPr>
          <w:i/>
          <w:iCs/>
        </w:rPr>
        <w:t>fishers,</w:t>
      </w:r>
      <w:r w:rsidRPr="00703266">
        <w:rPr>
          <w:i/>
          <w:iCs/>
        </w:rPr>
        <w:t xml:space="preserve"> and those who live in coastal areas.</w:t>
      </w:r>
      <w:r w:rsidRPr="009E645C">
        <w:t>’</w:t>
      </w:r>
    </w:p>
    <w:bookmarkEnd w:id="7"/>
    <w:p w14:paraId="7203A669" w14:textId="701FF183" w:rsidR="00F42943" w:rsidRDefault="00271A62" w:rsidP="00304613">
      <w:r>
        <w:t>However, the report also recognises the co-benefits to health of addressing climate change including</w:t>
      </w:r>
      <w:r w:rsidR="00F42943">
        <w:t>:</w:t>
      </w:r>
    </w:p>
    <w:p w14:paraId="6DE90C83" w14:textId="703B2026" w:rsidR="00F42943" w:rsidRDefault="00F42943" w:rsidP="00F42943">
      <w:pPr>
        <w:pStyle w:val="ListParagraph"/>
        <w:numPr>
          <w:ilvl w:val="0"/>
          <w:numId w:val="22"/>
        </w:numPr>
      </w:pPr>
      <w:r>
        <w:t>Increasing physical activity via active travel</w:t>
      </w:r>
    </w:p>
    <w:p w14:paraId="7DD4A6E3" w14:textId="5A617EB7" w:rsidR="00F42943" w:rsidRDefault="00F42943" w:rsidP="00F42943">
      <w:pPr>
        <w:pStyle w:val="ListParagraph"/>
        <w:numPr>
          <w:ilvl w:val="0"/>
          <w:numId w:val="22"/>
        </w:numPr>
      </w:pPr>
      <w:r>
        <w:t xml:space="preserve">Nature-based solutions that enhance access to green spaces and nature </w:t>
      </w:r>
    </w:p>
    <w:p w14:paraId="17224595" w14:textId="11BE18AA" w:rsidR="00F42943" w:rsidRDefault="00E3640B" w:rsidP="00F42943">
      <w:pPr>
        <w:pStyle w:val="ListParagraph"/>
        <w:numPr>
          <w:ilvl w:val="0"/>
          <w:numId w:val="22"/>
        </w:numPr>
      </w:pPr>
      <w:r>
        <w:t>Improving</w:t>
      </w:r>
      <w:r w:rsidR="00F42943">
        <w:t xml:space="preserve"> health from sustainable diets </w:t>
      </w:r>
    </w:p>
    <w:p w14:paraId="406830A3" w14:textId="27A31365" w:rsidR="00F42943" w:rsidRDefault="00F42943" w:rsidP="00F42943">
      <w:pPr>
        <w:pStyle w:val="ListParagraph"/>
        <w:numPr>
          <w:ilvl w:val="0"/>
          <w:numId w:val="22"/>
        </w:numPr>
      </w:pPr>
      <w:r>
        <w:t>Improv</w:t>
      </w:r>
      <w:r w:rsidR="00E3640B">
        <w:t>ing</w:t>
      </w:r>
      <w:r>
        <w:t xml:space="preserve"> air quality from lower fossil fuel emissions</w:t>
      </w:r>
    </w:p>
    <w:p w14:paraId="48E669C4" w14:textId="3A050F1D" w:rsidR="00F42943" w:rsidRDefault="00F42943" w:rsidP="00F42943">
      <w:pPr>
        <w:pStyle w:val="ListParagraph"/>
        <w:numPr>
          <w:ilvl w:val="0"/>
          <w:numId w:val="22"/>
        </w:numPr>
      </w:pPr>
      <w:r>
        <w:t xml:space="preserve">Improving mental wellbeing through community-led climate action which builds trust, social capital, enhances a sense of control and resilience </w:t>
      </w:r>
    </w:p>
    <w:p w14:paraId="4F2316F3" w14:textId="11B61549" w:rsidR="00F42943" w:rsidRPr="00EF66B2" w:rsidRDefault="00F42943" w:rsidP="00F42943">
      <w:r>
        <w:t>Understanding th</w:t>
      </w:r>
      <w:r w:rsidR="00B332E3">
        <w:t>e</w:t>
      </w:r>
      <w:r>
        <w:t xml:space="preserve"> connection between climate and health is an enabler to action, bringing our population on this journey with us. </w:t>
      </w:r>
    </w:p>
    <w:p w14:paraId="662EBAB2" w14:textId="64D7B5E6" w:rsidR="00EF66B2" w:rsidRDefault="00EF66B2" w:rsidP="0070131A">
      <w:pPr>
        <w:pStyle w:val="Heading2"/>
      </w:pPr>
      <w:bookmarkStart w:id="8" w:name="_Toc216937848"/>
      <w:bookmarkStart w:id="9" w:name="_Toc212025403"/>
      <w:r>
        <w:t>What is climate mitigation</w:t>
      </w:r>
      <w:r w:rsidR="0088635A">
        <w:t xml:space="preserve"> and adaptation?</w:t>
      </w:r>
      <w:bookmarkEnd w:id="8"/>
    </w:p>
    <w:p w14:paraId="2529B886" w14:textId="77777777" w:rsidR="0007318B" w:rsidRPr="001A7F16" w:rsidRDefault="0007318B" w:rsidP="0007318B">
      <w:r w:rsidRPr="001A7F16">
        <w:t>Action is required on two fronts:</w:t>
      </w:r>
    </w:p>
    <w:p w14:paraId="4C98A03B" w14:textId="77777777" w:rsidR="0007318B" w:rsidRPr="001A7F16" w:rsidRDefault="0007318B" w:rsidP="00F42943">
      <w:pPr>
        <w:pStyle w:val="ListParagraph"/>
        <w:numPr>
          <w:ilvl w:val="0"/>
          <w:numId w:val="13"/>
        </w:numPr>
      </w:pPr>
      <w:r w:rsidRPr="001A7F16">
        <w:t>Reducing emissions from healthcare</w:t>
      </w:r>
      <w:r>
        <w:t xml:space="preserve"> (</w:t>
      </w:r>
      <w:r w:rsidRPr="001A7F16">
        <w:t>climate mitigation</w:t>
      </w:r>
      <w:r>
        <w:t>)</w:t>
      </w:r>
      <w:r w:rsidRPr="001A7F16">
        <w:t>; and</w:t>
      </w:r>
    </w:p>
    <w:p w14:paraId="1647D014" w14:textId="77777777" w:rsidR="0007318B" w:rsidRPr="001A7F16" w:rsidRDefault="0007318B" w:rsidP="00F42943">
      <w:pPr>
        <w:pStyle w:val="ListParagraph"/>
        <w:numPr>
          <w:ilvl w:val="0"/>
          <w:numId w:val="13"/>
        </w:numPr>
      </w:pPr>
      <w:r w:rsidRPr="001A7F16">
        <w:t xml:space="preserve">Building resilience, through long-term planning, to the impacts from climate change </w:t>
      </w:r>
      <w:r>
        <w:t>(</w:t>
      </w:r>
      <w:r w:rsidRPr="001A7F16">
        <w:t>climate adaptation</w:t>
      </w:r>
      <w:r>
        <w:t>)</w:t>
      </w:r>
    </w:p>
    <w:p w14:paraId="4CA50B80" w14:textId="77777777" w:rsidR="00E3640B" w:rsidRDefault="00703266" w:rsidP="00EF66B2">
      <w:r>
        <w:t xml:space="preserve">Climate mitigation is a term used to describe actions taken to reduce </w:t>
      </w:r>
      <w:r w:rsidRPr="00703266">
        <w:t>or prevent the emission of greenhouse gases into the atmosphere and to enhance carbon sinks (like forests) that absorb these gases. The goal is to lessen the severity of climate change by limiting the increase of global warming, thereby preserving ecosystems and human civilization.</w:t>
      </w:r>
      <w:r w:rsidR="00EF66B2" w:rsidRPr="00132595">
        <w:t xml:space="preserve"> </w:t>
      </w:r>
    </w:p>
    <w:p w14:paraId="37C226CB" w14:textId="362BE2B5" w:rsidR="00EF66B2" w:rsidRDefault="00EF66B2" w:rsidP="00EF66B2">
      <w:r>
        <w:t xml:space="preserve">Whilst these reductions are critical to reduce the impacts of climate change, there is a level of change that cannot be avoided, and this is what the Health Board needs to adapt to. </w:t>
      </w:r>
    </w:p>
    <w:bookmarkEnd w:id="9"/>
    <w:p w14:paraId="21A5F067" w14:textId="55895A1F" w:rsidR="0070131A" w:rsidRDefault="00080971" w:rsidP="0070131A">
      <w:r>
        <w:t>‘</w:t>
      </w:r>
      <w:r w:rsidR="0070131A">
        <w:t>Climate adaptation’ is a term used to describe actions taken to address climate risks and amplify opportunities that increase an organisation’s climate resilience. This is through:</w:t>
      </w:r>
    </w:p>
    <w:p w14:paraId="76045A15" w14:textId="77777777" w:rsidR="0070131A" w:rsidRDefault="0070131A" w:rsidP="00F42943">
      <w:pPr>
        <w:pStyle w:val="ListParagraph"/>
        <w:numPr>
          <w:ilvl w:val="0"/>
          <w:numId w:val="11"/>
        </w:numPr>
        <w:spacing w:before="80" w:after="80"/>
      </w:pPr>
      <w:r>
        <w:t xml:space="preserve">Understanding how climate change will impact us now and into the future </w:t>
      </w:r>
    </w:p>
    <w:p w14:paraId="2000E073" w14:textId="3D7B0FD4" w:rsidR="0070131A" w:rsidRDefault="0070131A" w:rsidP="00F42943">
      <w:pPr>
        <w:pStyle w:val="ListParagraph"/>
        <w:numPr>
          <w:ilvl w:val="0"/>
          <w:numId w:val="11"/>
        </w:numPr>
        <w:spacing w:before="80" w:after="80"/>
      </w:pPr>
      <w:r>
        <w:t xml:space="preserve">Making changes to the way we live, work, </w:t>
      </w:r>
      <w:r w:rsidR="00DF6459">
        <w:t>make,</w:t>
      </w:r>
      <w:r>
        <w:t xml:space="preserve"> and do things</w:t>
      </w:r>
    </w:p>
    <w:p w14:paraId="5CAF6954" w14:textId="40096DD4" w:rsidR="0070131A" w:rsidRDefault="001A7F16" w:rsidP="00F42943">
      <w:pPr>
        <w:pStyle w:val="ListParagraph"/>
        <w:numPr>
          <w:ilvl w:val="0"/>
          <w:numId w:val="11"/>
        </w:numPr>
        <w:spacing w:before="80" w:after="80"/>
      </w:pPr>
      <w:r>
        <w:t>Adjusting</w:t>
      </w:r>
      <w:r w:rsidR="0070131A">
        <w:t xml:space="preserve"> our natural and built environments</w:t>
      </w:r>
    </w:p>
    <w:p w14:paraId="50689547" w14:textId="77777777" w:rsidR="0070131A" w:rsidRDefault="0070131A" w:rsidP="00F42943">
      <w:pPr>
        <w:pStyle w:val="ListParagraph"/>
        <w:numPr>
          <w:ilvl w:val="0"/>
          <w:numId w:val="11"/>
        </w:numPr>
        <w:spacing w:before="80" w:after="80"/>
      </w:pPr>
      <w:r>
        <w:t>Working to reduce risks and maximise opportunities</w:t>
      </w:r>
      <w:r>
        <w:rPr>
          <w:rStyle w:val="FootnoteReference"/>
        </w:rPr>
        <w:footnoteReference w:id="5"/>
      </w:r>
    </w:p>
    <w:p w14:paraId="2A127F21" w14:textId="77777777" w:rsidR="00E3640B" w:rsidRDefault="00E3640B" w:rsidP="00E3640B">
      <w:pPr>
        <w:spacing w:before="80" w:after="80"/>
      </w:pPr>
    </w:p>
    <w:p w14:paraId="02425217" w14:textId="2C847140" w:rsidR="00E3640B" w:rsidRDefault="00E3640B" w:rsidP="00E3640B">
      <w:r>
        <w:lastRenderedPageBreak/>
        <w:t xml:space="preserve">It is important to understand that these are not two separate agendas that can be prioritised one over the other. Mitigation and adaptation need to be complimentary, </w:t>
      </w:r>
      <w:r>
        <w:fldChar w:fldCharType="begin"/>
      </w:r>
      <w:r>
        <w:instrText xml:space="preserve"> REF _Ref213244143 \h </w:instrText>
      </w:r>
      <w:r>
        <w:fldChar w:fldCharType="separate"/>
      </w:r>
      <w:r w:rsidR="00C33C83">
        <w:t xml:space="preserve">Figure </w:t>
      </w:r>
      <w:r w:rsidR="00C33C83">
        <w:rPr>
          <w:noProof/>
        </w:rPr>
        <w:t>2</w:t>
      </w:r>
      <w:r>
        <w:fldChar w:fldCharType="end"/>
      </w:r>
      <w:r>
        <w:t xml:space="preserve">. </w:t>
      </w:r>
    </w:p>
    <w:p w14:paraId="4553DDB3" w14:textId="77777777" w:rsidR="00E3640B" w:rsidRDefault="00E3640B" w:rsidP="00897F2F">
      <w:pPr>
        <w:keepNext/>
        <w:ind w:left="-426"/>
        <w:jc w:val="center"/>
      </w:pPr>
      <w:bookmarkStart w:id="10" w:name="_Hlk219713887"/>
      <w:r>
        <w:rPr>
          <w:noProof/>
        </w:rPr>
        <w:drawing>
          <wp:inline distT="0" distB="0" distL="0" distR="0" wp14:anchorId="17271994" wp14:editId="0DBDE23C">
            <wp:extent cx="6330477" cy="3942271"/>
            <wp:effectExtent l="0" t="0" r="0" b="1270"/>
            <wp:docPr id="1477998504" name="Picture 1" descr="A diagram of a climate mitiga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7998504" name="Picture 1" descr="A diagram of a climate mitigation&#10;&#10;AI-generated content may be incorrect."/>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431144" cy="4004961"/>
                    </a:xfrm>
                    <a:prstGeom prst="rect">
                      <a:avLst/>
                    </a:prstGeom>
                    <a:noFill/>
                  </pic:spPr>
                </pic:pic>
              </a:graphicData>
            </a:graphic>
          </wp:inline>
        </w:drawing>
      </w:r>
    </w:p>
    <w:p w14:paraId="3D6CEF5A" w14:textId="1C0E4F9A" w:rsidR="00E3640B" w:rsidRPr="00EF66B2" w:rsidRDefault="00E3640B" w:rsidP="00E3640B">
      <w:pPr>
        <w:pStyle w:val="Caption"/>
      </w:pPr>
      <w:bookmarkStart w:id="11" w:name="_Ref213244143"/>
      <w:r>
        <w:t xml:space="preserve">Figure </w:t>
      </w:r>
      <w:r>
        <w:fldChar w:fldCharType="begin"/>
      </w:r>
      <w:r>
        <w:instrText xml:space="preserve"> SEQ Figure \* ARABIC </w:instrText>
      </w:r>
      <w:r>
        <w:fldChar w:fldCharType="separate"/>
      </w:r>
      <w:r w:rsidR="00C33C83">
        <w:rPr>
          <w:noProof/>
        </w:rPr>
        <w:t>2</w:t>
      </w:r>
      <w:r>
        <w:fldChar w:fldCharType="end"/>
      </w:r>
      <w:bookmarkEnd w:id="11"/>
      <w:r>
        <w:t>: Climate mitigation, climate adaptation and how they intersect</w:t>
      </w:r>
    </w:p>
    <w:bookmarkEnd w:id="10"/>
    <w:p w14:paraId="5733B5DC" w14:textId="77777777" w:rsidR="0070131A" w:rsidRDefault="0070131A" w:rsidP="0070131A">
      <w:r>
        <w:t>Approaches to climate change are aligned with the prevention agenda:</w:t>
      </w:r>
    </w:p>
    <w:p w14:paraId="75D4966E" w14:textId="77777777" w:rsidR="0070131A" w:rsidRDefault="0070131A" w:rsidP="00F42943">
      <w:pPr>
        <w:pStyle w:val="ListParagraph"/>
        <w:numPr>
          <w:ilvl w:val="0"/>
          <w:numId w:val="12"/>
        </w:numPr>
        <w:spacing w:before="80" w:after="80"/>
      </w:pPr>
      <w:r>
        <w:t xml:space="preserve">Primary: </w:t>
      </w:r>
      <w:r w:rsidRPr="00DB11FB">
        <w:t>Efforts to prevent the onset of disease / creating the conditions so problems don't arise in the future</w:t>
      </w:r>
      <w:r>
        <w:t xml:space="preserve"> – emissions reduction / decarbonisation</w:t>
      </w:r>
    </w:p>
    <w:p w14:paraId="779BEE2C" w14:textId="77777777" w:rsidR="0070131A" w:rsidRDefault="0070131A" w:rsidP="00F42943">
      <w:pPr>
        <w:pStyle w:val="ListParagraph"/>
        <w:numPr>
          <w:ilvl w:val="0"/>
          <w:numId w:val="12"/>
        </w:numPr>
        <w:spacing w:before="80" w:after="80"/>
      </w:pPr>
      <w:r>
        <w:t xml:space="preserve">Secondary: </w:t>
      </w:r>
      <w:r w:rsidRPr="00DB11FB">
        <w:t>Early detection of disease, followed by interventions to improve outcomes / targeting action on high-risk areas</w:t>
      </w:r>
      <w:r>
        <w:t xml:space="preserve"> – adaptation </w:t>
      </w:r>
    </w:p>
    <w:p w14:paraId="340D03B3" w14:textId="77777777" w:rsidR="0070131A" w:rsidRDefault="0070131A" w:rsidP="00F42943">
      <w:pPr>
        <w:pStyle w:val="ListParagraph"/>
        <w:numPr>
          <w:ilvl w:val="0"/>
          <w:numId w:val="12"/>
        </w:numPr>
        <w:spacing w:before="80" w:after="80"/>
      </w:pPr>
      <w:r>
        <w:t xml:space="preserve">Tertiary: </w:t>
      </w:r>
      <w:r w:rsidRPr="00DB11FB">
        <w:t>Treatment or rehabilitation of people already affected / intervening once there is already a problem to stop it getting worse</w:t>
      </w:r>
      <w:r>
        <w:t xml:space="preserve"> – adaptation / Emergency Preparedness Resilience &amp; Response (EPRR)</w:t>
      </w:r>
    </w:p>
    <w:p w14:paraId="7253AB4A" w14:textId="5075ABE5" w:rsidR="0070131A" w:rsidRDefault="0070131A" w:rsidP="0070131A">
      <w:r>
        <w:t xml:space="preserve">This approach is evident in </w:t>
      </w:r>
      <w:hyperlink r:id="rId20" w:history="1">
        <w:r w:rsidRPr="003E69B3">
          <w:rPr>
            <w:rStyle w:val="Hyperlink"/>
          </w:rPr>
          <w:t>A Healthier Wales - Action refresh 2024-25</w:t>
        </w:r>
      </w:hyperlink>
      <w:r>
        <w:t xml:space="preserve">. </w:t>
      </w:r>
    </w:p>
    <w:p w14:paraId="67E5108D" w14:textId="56E910D4" w:rsidR="00EF66B2" w:rsidRDefault="00EF66B2" w:rsidP="00EF66B2">
      <w:r>
        <w:t>If there is no adaptation</w:t>
      </w:r>
      <w:r w:rsidR="00B332E3">
        <w:t>,</w:t>
      </w:r>
      <w:r>
        <w:t xml:space="preserve"> the Health Boad will be unable to deliver on its’ objectives to the population of Swansea and Neath Port Talbot. Following the Marmot principles </w:t>
      </w:r>
      <w:r w:rsidR="000D1480">
        <w:t>embedded within our Population Health Strategic Plan and Strategic Objective 1 of ‘A Healthier Swansea Bay’</w:t>
      </w:r>
      <w:r>
        <w:t xml:space="preserve">, it is essential the Health Board address environmental sustainability and health equity together. </w:t>
      </w:r>
    </w:p>
    <w:p w14:paraId="4DAD142B" w14:textId="77777777" w:rsidR="00EF66B2" w:rsidRDefault="00EF66B2" w:rsidP="00EF66B2">
      <w:pPr>
        <w:pStyle w:val="Heading2"/>
      </w:pPr>
      <w:bookmarkStart w:id="12" w:name="_Toc216937849"/>
      <w:bookmarkStart w:id="13" w:name="_Ref219358619"/>
      <w:r>
        <w:t>SBUHB and climate change</w:t>
      </w:r>
      <w:bookmarkEnd w:id="12"/>
      <w:bookmarkEnd w:id="13"/>
    </w:p>
    <w:p w14:paraId="03EB85B9" w14:textId="5B71D6BE" w:rsidR="00EF66B2" w:rsidRDefault="00EF66B2" w:rsidP="00EF66B2">
      <w:r>
        <w:t>The Health Board’s influence goes beyond the walls of our sites, and this is particularly evident within the climate space.</w:t>
      </w:r>
      <w:r w:rsidR="008D10A8">
        <w:t xml:space="preserve"> ‘</w:t>
      </w:r>
      <w:hyperlink r:id="rId21" w:history="1">
        <w:r w:rsidR="008D10A8" w:rsidRPr="008D10A8">
          <w:rPr>
            <w:rStyle w:val="Hyperlink"/>
          </w:rPr>
          <w:t>A Healthier Swansea Bay - Swansea Bay University Health Board</w:t>
        </w:r>
      </w:hyperlink>
      <w:r w:rsidR="008D10A8">
        <w:t xml:space="preserve">’ </w:t>
      </w:r>
      <w:r w:rsidR="008D10A8">
        <w:lastRenderedPageBreak/>
        <w:t xml:space="preserve">recognises four different roles, </w:t>
      </w:r>
      <w:r w:rsidR="008D10A8">
        <w:fldChar w:fldCharType="begin"/>
      </w:r>
      <w:r w:rsidR="008D10A8">
        <w:instrText xml:space="preserve"> REF _Ref213834941 \h </w:instrText>
      </w:r>
      <w:r w:rsidR="008D10A8">
        <w:fldChar w:fldCharType="separate"/>
      </w:r>
      <w:r w:rsidR="00C33C83">
        <w:t xml:space="preserve">Table </w:t>
      </w:r>
      <w:r w:rsidR="00C33C83">
        <w:rPr>
          <w:noProof/>
        </w:rPr>
        <w:t>1</w:t>
      </w:r>
      <w:r w:rsidR="008D10A8">
        <w:fldChar w:fldCharType="end"/>
      </w:r>
      <w:r w:rsidR="008D10A8">
        <w:t xml:space="preserve"> demonstrates how both climate mitigation and adaptation interact with each of these areas through existing work.</w:t>
      </w:r>
    </w:p>
    <w:p w14:paraId="18930ED9" w14:textId="02F49328" w:rsidR="00CD7D5C" w:rsidRDefault="00CD7D5C" w:rsidP="00CD7D5C">
      <w:pPr>
        <w:pStyle w:val="Caption"/>
        <w:keepNext/>
      </w:pPr>
      <w:bookmarkStart w:id="14" w:name="_Ref213834941"/>
      <w:r>
        <w:t xml:space="preserve">Table </w:t>
      </w:r>
      <w:r>
        <w:fldChar w:fldCharType="begin"/>
      </w:r>
      <w:r>
        <w:instrText xml:space="preserve"> SEQ Table \* ARABIC </w:instrText>
      </w:r>
      <w:r>
        <w:fldChar w:fldCharType="separate"/>
      </w:r>
      <w:r w:rsidR="00C33C83">
        <w:rPr>
          <w:noProof/>
        </w:rPr>
        <w:t>1</w:t>
      </w:r>
      <w:r>
        <w:fldChar w:fldCharType="end"/>
      </w:r>
      <w:bookmarkEnd w:id="14"/>
      <w:r w:rsidR="008D10A8">
        <w:t xml:space="preserve">: Roles of the Health Board and </w:t>
      </w:r>
      <w:r w:rsidR="00190E1A">
        <w:t xml:space="preserve">examples of </w:t>
      </w:r>
      <w:r w:rsidR="008D10A8">
        <w:t>links with climate change mitigation and adaptation</w:t>
      </w:r>
    </w:p>
    <w:tbl>
      <w:tblPr>
        <w:tblStyle w:val="TableGrid"/>
        <w:tblW w:w="11058" w:type="dxa"/>
        <w:tblInd w:w="-998"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ook w:val="04A0" w:firstRow="1" w:lastRow="0" w:firstColumn="1" w:lastColumn="0" w:noHBand="0" w:noVBand="1"/>
      </w:tblPr>
      <w:tblGrid>
        <w:gridCol w:w="2953"/>
        <w:gridCol w:w="4052"/>
        <w:gridCol w:w="4053"/>
      </w:tblGrid>
      <w:tr w:rsidR="00EF66B2" w14:paraId="767269EF" w14:textId="77777777" w:rsidTr="007347E7">
        <w:trPr>
          <w:trHeight w:val="519"/>
          <w:tblHeader/>
        </w:trPr>
        <w:tc>
          <w:tcPr>
            <w:tcW w:w="2953" w:type="dxa"/>
            <w:shd w:val="clear" w:color="auto" w:fill="7030A0"/>
          </w:tcPr>
          <w:p w14:paraId="7D75C459" w14:textId="77777777" w:rsidR="00EF66B2" w:rsidRDefault="00EF66B2" w:rsidP="00F31617"/>
        </w:tc>
        <w:tc>
          <w:tcPr>
            <w:tcW w:w="4052" w:type="dxa"/>
            <w:shd w:val="clear" w:color="auto" w:fill="7030A0"/>
            <w:vAlign w:val="center"/>
          </w:tcPr>
          <w:p w14:paraId="29FA88BD" w14:textId="77777777" w:rsidR="00EF66B2" w:rsidRPr="009D472F" w:rsidRDefault="00EF66B2" w:rsidP="009D472F">
            <w:pPr>
              <w:rPr>
                <w:b/>
                <w:bCs/>
                <w:color w:val="FFFFFF" w:themeColor="background1"/>
              </w:rPr>
            </w:pPr>
            <w:r w:rsidRPr="009D472F">
              <w:rPr>
                <w:b/>
                <w:bCs/>
                <w:color w:val="FFFFFF" w:themeColor="background1"/>
              </w:rPr>
              <w:t>Climate mitigation (emissions reduction)</w:t>
            </w:r>
          </w:p>
        </w:tc>
        <w:tc>
          <w:tcPr>
            <w:tcW w:w="4053" w:type="dxa"/>
            <w:shd w:val="clear" w:color="auto" w:fill="7030A0"/>
            <w:vAlign w:val="center"/>
          </w:tcPr>
          <w:p w14:paraId="0B5C7EA0" w14:textId="77777777" w:rsidR="00EF66B2" w:rsidRPr="009D472F" w:rsidRDefault="00EF66B2" w:rsidP="009D472F">
            <w:pPr>
              <w:rPr>
                <w:b/>
                <w:bCs/>
                <w:color w:val="FFFFFF" w:themeColor="background1"/>
              </w:rPr>
            </w:pPr>
            <w:r w:rsidRPr="009D472F">
              <w:rPr>
                <w:b/>
                <w:bCs/>
                <w:color w:val="FFFFFF" w:themeColor="background1"/>
              </w:rPr>
              <w:t>Climate adaptation</w:t>
            </w:r>
          </w:p>
        </w:tc>
      </w:tr>
      <w:tr w:rsidR="00EF66B2" w14:paraId="27C188B7" w14:textId="77777777" w:rsidTr="007347E7">
        <w:tc>
          <w:tcPr>
            <w:tcW w:w="2953" w:type="dxa"/>
            <w:shd w:val="clear" w:color="auto" w:fill="7030A0"/>
            <w:vAlign w:val="center"/>
          </w:tcPr>
          <w:p w14:paraId="1E56DD4D" w14:textId="77777777" w:rsidR="00EF66B2" w:rsidRPr="00D8333E" w:rsidRDefault="00EF66B2" w:rsidP="001A7F16">
            <w:pPr>
              <w:rPr>
                <w:b/>
                <w:bCs/>
                <w:color w:val="FFFFFF" w:themeColor="background1"/>
              </w:rPr>
            </w:pPr>
            <w:r w:rsidRPr="00D8333E">
              <w:rPr>
                <w:b/>
                <w:bCs/>
                <w:color w:val="FFFFFF" w:themeColor="background1"/>
              </w:rPr>
              <w:t>Healthcare provider</w:t>
            </w:r>
          </w:p>
        </w:tc>
        <w:tc>
          <w:tcPr>
            <w:tcW w:w="4052" w:type="dxa"/>
            <w:shd w:val="clear" w:color="auto" w:fill="ECDFF5"/>
            <w:vAlign w:val="center"/>
          </w:tcPr>
          <w:p w14:paraId="626D4869" w14:textId="24479B04" w:rsidR="00EF66B2" w:rsidRDefault="001A7F16" w:rsidP="00D8333E">
            <w:pPr>
              <w:spacing w:before="40" w:after="40"/>
            </w:pPr>
            <w:r>
              <w:t>Low carbon healthcare including</w:t>
            </w:r>
            <w:r w:rsidR="008D10A8">
              <w:t xml:space="preserve"> </w:t>
            </w:r>
            <w:r w:rsidR="00176877">
              <w:t>V</w:t>
            </w:r>
            <w:r w:rsidR="008D10A8">
              <w:t xml:space="preserve">irtual </w:t>
            </w:r>
            <w:r w:rsidR="00176877">
              <w:t>W</w:t>
            </w:r>
            <w:r w:rsidR="008D10A8">
              <w:t>ards, community by design</w:t>
            </w:r>
            <w:r w:rsidR="000E5482">
              <w:t xml:space="preserve"> etc.</w:t>
            </w:r>
          </w:p>
          <w:p w14:paraId="69D789E5" w14:textId="45DC792F" w:rsidR="00176877" w:rsidRDefault="00176877" w:rsidP="00D8333E">
            <w:pPr>
              <w:spacing w:before="40" w:after="40"/>
            </w:pPr>
            <w:r>
              <w:t>Remote appointments</w:t>
            </w:r>
          </w:p>
          <w:p w14:paraId="0574A6F9" w14:textId="6A12AF2F" w:rsidR="009F3EC0" w:rsidRPr="00BB085F" w:rsidRDefault="009F3EC0" w:rsidP="00D8333E">
            <w:pPr>
              <w:spacing w:before="40" w:after="40"/>
            </w:pPr>
            <w:r>
              <w:t>Implementing the vaccine equity strategy</w:t>
            </w:r>
          </w:p>
        </w:tc>
        <w:tc>
          <w:tcPr>
            <w:tcW w:w="4053" w:type="dxa"/>
            <w:shd w:val="clear" w:color="auto" w:fill="ECDFF5"/>
            <w:vAlign w:val="center"/>
          </w:tcPr>
          <w:p w14:paraId="0AD5B541" w14:textId="77777777" w:rsidR="00EF66B2" w:rsidRDefault="009C1161" w:rsidP="00D8333E">
            <w:pPr>
              <w:spacing w:before="40" w:after="40"/>
            </w:pPr>
            <w:r>
              <w:t>Nutrition and hydration</w:t>
            </w:r>
          </w:p>
          <w:p w14:paraId="21AA8B57" w14:textId="77777777" w:rsidR="009C1161" w:rsidRDefault="009C1161" w:rsidP="00D8333E">
            <w:pPr>
              <w:spacing w:before="40" w:after="40"/>
            </w:pPr>
            <w:r>
              <w:t>De-conditioning</w:t>
            </w:r>
          </w:p>
          <w:p w14:paraId="67364352" w14:textId="00F4B95C" w:rsidR="009C1161" w:rsidRPr="00BB085F" w:rsidRDefault="009C1161" w:rsidP="00D8333E">
            <w:pPr>
              <w:spacing w:before="40" w:after="40"/>
            </w:pPr>
            <w:r>
              <w:t>Use of green space</w:t>
            </w:r>
          </w:p>
        </w:tc>
      </w:tr>
      <w:tr w:rsidR="00EF66B2" w14:paraId="085E5C84" w14:textId="77777777" w:rsidTr="007347E7">
        <w:tc>
          <w:tcPr>
            <w:tcW w:w="2953" w:type="dxa"/>
            <w:shd w:val="clear" w:color="auto" w:fill="7030A0"/>
            <w:vAlign w:val="center"/>
          </w:tcPr>
          <w:p w14:paraId="46A6ABD9" w14:textId="77777777" w:rsidR="00EF66B2" w:rsidRPr="00D8333E" w:rsidRDefault="00EF66B2" w:rsidP="001A7F16">
            <w:pPr>
              <w:rPr>
                <w:b/>
                <w:bCs/>
                <w:color w:val="FFFFFF" w:themeColor="background1"/>
              </w:rPr>
            </w:pPr>
            <w:r w:rsidRPr="00D8333E">
              <w:rPr>
                <w:b/>
                <w:bCs/>
                <w:color w:val="FFFFFF" w:themeColor="background1"/>
              </w:rPr>
              <w:t>Employer</w:t>
            </w:r>
          </w:p>
        </w:tc>
        <w:tc>
          <w:tcPr>
            <w:tcW w:w="4052" w:type="dxa"/>
            <w:shd w:val="clear" w:color="auto" w:fill="ECDFF5"/>
            <w:vAlign w:val="center"/>
          </w:tcPr>
          <w:p w14:paraId="031B75BC" w14:textId="5940B724" w:rsidR="00EF66B2" w:rsidRPr="00BB085F" w:rsidRDefault="001A7F16" w:rsidP="00D8333E">
            <w:pPr>
              <w:spacing w:before="40" w:after="40"/>
            </w:pPr>
            <w:r>
              <w:t>Supporting staff in being able to respond to the climate crisis</w:t>
            </w:r>
          </w:p>
        </w:tc>
        <w:tc>
          <w:tcPr>
            <w:tcW w:w="4053" w:type="dxa"/>
            <w:shd w:val="clear" w:color="auto" w:fill="ECDFF5"/>
            <w:vAlign w:val="center"/>
          </w:tcPr>
          <w:p w14:paraId="4F804EDD" w14:textId="6B679897" w:rsidR="00EF66B2" w:rsidRPr="00BB085F" w:rsidRDefault="00417CBF" w:rsidP="00D8333E">
            <w:pPr>
              <w:spacing w:before="40" w:after="40"/>
            </w:pPr>
            <w:r>
              <w:t>Uniform changes allowed during heat</w:t>
            </w:r>
          </w:p>
        </w:tc>
      </w:tr>
      <w:tr w:rsidR="00EF66B2" w14:paraId="27E6ABEC" w14:textId="77777777" w:rsidTr="007347E7">
        <w:tc>
          <w:tcPr>
            <w:tcW w:w="2953" w:type="dxa"/>
            <w:shd w:val="clear" w:color="auto" w:fill="7030A0"/>
            <w:vAlign w:val="center"/>
          </w:tcPr>
          <w:p w14:paraId="270FF179" w14:textId="77777777" w:rsidR="00EF66B2" w:rsidRPr="00D8333E" w:rsidRDefault="00EF66B2" w:rsidP="001A7F16">
            <w:pPr>
              <w:rPr>
                <w:b/>
                <w:bCs/>
                <w:color w:val="FFFFFF" w:themeColor="background1"/>
              </w:rPr>
            </w:pPr>
            <w:r w:rsidRPr="00D8333E">
              <w:rPr>
                <w:b/>
                <w:bCs/>
                <w:color w:val="FFFFFF" w:themeColor="background1"/>
              </w:rPr>
              <w:t>Major local organisation</w:t>
            </w:r>
          </w:p>
        </w:tc>
        <w:tc>
          <w:tcPr>
            <w:tcW w:w="4052" w:type="dxa"/>
            <w:shd w:val="clear" w:color="auto" w:fill="ECDFF5"/>
            <w:vAlign w:val="center"/>
          </w:tcPr>
          <w:p w14:paraId="4A2D3A51" w14:textId="27F76246" w:rsidR="00EF66B2" w:rsidRDefault="001A7F16" w:rsidP="00D8333E">
            <w:pPr>
              <w:spacing w:before="40" w:after="40"/>
            </w:pPr>
            <w:r>
              <w:t xml:space="preserve">Reducing the emissions from our buildings including LED lighting, optimising </w:t>
            </w:r>
            <w:r w:rsidR="00DF6459">
              <w:t>heating,</w:t>
            </w:r>
            <w:r>
              <w:t xml:space="preserve"> and cooling; and </w:t>
            </w:r>
            <w:r w:rsidR="00D8333E">
              <w:t>an energy saving campaign</w:t>
            </w:r>
          </w:p>
          <w:p w14:paraId="2E57BC08" w14:textId="77777777" w:rsidR="001A7F16" w:rsidRDefault="001A7F16" w:rsidP="00D8333E">
            <w:pPr>
              <w:spacing w:before="40" w:after="40"/>
            </w:pPr>
            <w:r>
              <w:t>Development of the solar farm</w:t>
            </w:r>
          </w:p>
          <w:p w14:paraId="29AF674E" w14:textId="12A96D75" w:rsidR="0006491F" w:rsidRPr="00BB085F" w:rsidRDefault="0006491F" w:rsidP="00D8333E">
            <w:pPr>
              <w:spacing w:before="40" w:after="40"/>
            </w:pPr>
            <w:r>
              <w:t>Sustainable travel</w:t>
            </w:r>
          </w:p>
        </w:tc>
        <w:tc>
          <w:tcPr>
            <w:tcW w:w="4053" w:type="dxa"/>
            <w:shd w:val="clear" w:color="auto" w:fill="ECDFF5"/>
            <w:vAlign w:val="center"/>
          </w:tcPr>
          <w:p w14:paraId="6A233B7C" w14:textId="77777777" w:rsidR="00EF66B2" w:rsidRDefault="009C1161" w:rsidP="00D8333E">
            <w:pPr>
              <w:spacing w:before="40" w:after="40"/>
            </w:pPr>
            <w:r>
              <w:t>Business Continuity Plans</w:t>
            </w:r>
          </w:p>
          <w:p w14:paraId="491AE597" w14:textId="5334609D" w:rsidR="0006491F" w:rsidRPr="00BB085F" w:rsidRDefault="009019BE" w:rsidP="00D8333E">
            <w:pPr>
              <w:spacing w:before="40" w:after="40"/>
            </w:pPr>
            <w:r>
              <w:t>South Wales Local Resilience Forum</w:t>
            </w:r>
          </w:p>
        </w:tc>
      </w:tr>
      <w:tr w:rsidR="00EF66B2" w14:paraId="15DD9F21" w14:textId="77777777" w:rsidTr="007347E7">
        <w:tc>
          <w:tcPr>
            <w:tcW w:w="2953" w:type="dxa"/>
            <w:shd w:val="clear" w:color="auto" w:fill="7030A0"/>
            <w:vAlign w:val="center"/>
          </w:tcPr>
          <w:p w14:paraId="575E3CF2" w14:textId="6A27FCE9" w:rsidR="00EF66B2" w:rsidRPr="00D8333E" w:rsidRDefault="00EC1BAE" w:rsidP="001A7F16">
            <w:pPr>
              <w:rPr>
                <w:b/>
                <w:bCs/>
                <w:color w:val="FFFFFF" w:themeColor="background1"/>
              </w:rPr>
            </w:pPr>
            <w:r>
              <w:rPr>
                <w:b/>
                <w:bCs/>
                <w:color w:val="FFFFFF" w:themeColor="background1"/>
              </w:rPr>
              <w:t>Productive p</w:t>
            </w:r>
            <w:r w:rsidR="00EF66B2" w:rsidRPr="00D8333E">
              <w:rPr>
                <w:b/>
                <w:bCs/>
                <w:color w:val="FFFFFF" w:themeColor="background1"/>
              </w:rPr>
              <w:t>artner</w:t>
            </w:r>
          </w:p>
        </w:tc>
        <w:tc>
          <w:tcPr>
            <w:tcW w:w="4052" w:type="dxa"/>
            <w:shd w:val="clear" w:color="auto" w:fill="ECDFF5"/>
            <w:vAlign w:val="center"/>
          </w:tcPr>
          <w:p w14:paraId="7F621120" w14:textId="77777777" w:rsidR="0006491F" w:rsidRDefault="009C1161" w:rsidP="00D8333E">
            <w:pPr>
              <w:spacing w:before="40" w:after="40"/>
            </w:pPr>
            <w:r>
              <w:t>GreenED</w:t>
            </w:r>
          </w:p>
          <w:p w14:paraId="69BD216B" w14:textId="2D6039A1" w:rsidR="009C1161" w:rsidRDefault="009C1161" w:rsidP="00D8333E">
            <w:pPr>
              <w:spacing w:before="40" w:after="40"/>
            </w:pPr>
            <w:r>
              <w:t>Greener Critical Care</w:t>
            </w:r>
          </w:p>
          <w:p w14:paraId="5555034D" w14:textId="12E9F4DF" w:rsidR="009C1161" w:rsidRPr="00BB085F" w:rsidRDefault="009C1161" w:rsidP="00D8333E">
            <w:pPr>
              <w:spacing w:before="40" w:after="40"/>
            </w:pPr>
            <w:r>
              <w:t>Public Services Boards</w:t>
            </w:r>
          </w:p>
        </w:tc>
        <w:tc>
          <w:tcPr>
            <w:tcW w:w="4053" w:type="dxa"/>
            <w:shd w:val="clear" w:color="auto" w:fill="ECDFF5"/>
            <w:vAlign w:val="center"/>
          </w:tcPr>
          <w:p w14:paraId="583BB220" w14:textId="77777777" w:rsidR="00EF66B2" w:rsidRDefault="001A7F16" w:rsidP="00D8333E">
            <w:pPr>
              <w:spacing w:before="40" w:after="40"/>
            </w:pPr>
            <w:r>
              <w:t>Resilient Swansea project with Swansea Public Services Board</w:t>
            </w:r>
          </w:p>
          <w:p w14:paraId="21A5B079" w14:textId="77777777" w:rsidR="0006491F" w:rsidRDefault="001A7F16" w:rsidP="00D8333E">
            <w:pPr>
              <w:spacing w:before="40" w:after="40"/>
            </w:pPr>
            <w:r w:rsidRPr="001A7F16">
              <w:t>Adaptation Accelerator</w:t>
            </w:r>
            <w:r>
              <w:t xml:space="preserve"> scheme</w:t>
            </w:r>
          </w:p>
          <w:p w14:paraId="396C96B0" w14:textId="303181D6" w:rsidR="001A7F16" w:rsidRPr="00BB085F" w:rsidRDefault="001A7F16" w:rsidP="00D8333E">
            <w:pPr>
              <w:spacing w:before="40" w:after="40"/>
            </w:pPr>
            <w:r w:rsidRPr="001A7F16">
              <w:t>Climate Preparedness Lead</w:t>
            </w:r>
            <w:r>
              <w:t>s</w:t>
            </w:r>
            <w:r w:rsidR="0006491F">
              <w:t xml:space="preserve"> collaboration</w:t>
            </w:r>
          </w:p>
        </w:tc>
      </w:tr>
    </w:tbl>
    <w:p w14:paraId="5F874CE1" w14:textId="2E3C5ED9" w:rsidR="0070131A" w:rsidRDefault="0070131A" w:rsidP="000B0B61"/>
    <w:p w14:paraId="28CA7B74" w14:textId="7CD4E3B1" w:rsidR="009C1161" w:rsidRDefault="006E2CC7" w:rsidP="000B0B61">
      <w:r>
        <w:t xml:space="preserve">The importance of considering climate change as a Health Board is shown by </w:t>
      </w:r>
      <w:r>
        <w:fldChar w:fldCharType="begin"/>
      </w:r>
      <w:r>
        <w:instrText xml:space="preserve"> REF _Ref213835172 \h </w:instrText>
      </w:r>
      <w:r>
        <w:fldChar w:fldCharType="separate"/>
      </w:r>
      <w:r w:rsidR="00C33C83">
        <w:t xml:space="preserve">Figure </w:t>
      </w:r>
      <w:r w:rsidR="00C33C83">
        <w:rPr>
          <w:noProof/>
        </w:rPr>
        <w:t>3</w:t>
      </w:r>
      <w:r>
        <w:fldChar w:fldCharType="end"/>
      </w:r>
      <w:r>
        <w:t>. The climate mitigation approaches and adaptation opportunities offer further opportunities/co-benefits for achieving the strategic objectives, whereas the climate risks have the potential to limit</w:t>
      </w:r>
      <w:r w:rsidR="00E3640B">
        <w:t xml:space="preserve"> success</w:t>
      </w:r>
      <w:r>
        <w:t xml:space="preserve">. </w:t>
      </w:r>
    </w:p>
    <w:p w14:paraId="39DC1AD0" w14:textId="77777777" w:rsidR="006E2CC7" w:rsidRDefault="006E2CC7" w:rsidP="000B0B61"/>
    <w:p w14:paraId="77F9E5F7" w14:textId="77777777" w:rsidR="006E2CC7" w:rsidRDefault="006E2CC7" w:rsidP="000B0B61">
      <w:pPr>
        <w:sectPr w:rsidR="006E2CC7" w:rsidSect="00D66919">
          <w:type w:val="continuous"/>
          <w:pgSz w:w="11906" w:h="16838"/>
          <w:pgMar w:top="1418" w:right="1440" w:bottom="1135" w:left="1440" w:header="708" w:footer="708" w:gutter="0"/>
          <w:cols w:space="708"/>
          <w:docGrid w:linePitch="360"/>
        </w:sectPr>
      </w:pPr>
    </w:p>
    <w:p w14:paraId="5616E2B2" w14:textId="4B31B992" w:rsidR="00CD7D5C" w:rsidRDefault="009A6821" w:rsidP="00CD7D5C">
      <w:pPr>
        <w:keepNext/>
        <w:jc w:val="center"/>
      </w:pPr>
      <w:r w:rsidRPr="009A6821">
        <w:rPr>
          <w:noProof/>
        </w:rPr>
        <w:lastRenderedPageBreak/>
        <w:drawing>
          <wp:inline distT="0" distB="0" distL="0" distR="0" wp14:anchorId="4DA8EA1C" wp14:editId="61E21D63">
            <wp:extent cx="7263641" cy="5705475"/>
            <wp:effectExtent l="0" t="0" r="0" b="0"/>
            <wp:docPr id="37" name="Picture 36" descr="A diagram of a diagram&#10;&#10;AI-generated content may be incorrect.">
              <a:extLst xmlns:a="http://schemas.openxmlformats.org/drawingml/2006/main">
                <a:ext uri="{FF2B5EF4-FFF2-40B4-BE49-F238E27FC236}">
                  <a16:creationId xmlns:a16="http://schemas.microsoft.com/office/drawing/2014/main" id="{13F797E4-2DD1-9C3F-2620-23BAE35956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6" descr="A diagram of a diagram&#10;&#10;AI-generated content may be incorrect.">
                      <a:extLst>
                        <a:ext uri="{FF2B5EF4-FFF2-40B4-BE49-F238E27FC236}">
                          <a16:creationId xmlns:a16="http://schemas.microsoft.com/office/drawing/2014/main" id="{13F797E4-2DD1-9C3F-2620-23BAE359563C}"/>
                        </a:ext>
                      </a:extLst>
                    </pic:cNvPr>
                    <pic:cNvPicPr>
                      <a:picLocks noChangeAspect="1"/>
                    </pic:cNvPicPr>
                  </pic:nvPicPr>
                  <pic:blipFill>
                    <a:blip r:embed="rId22"/>
                    <a:stretch>
                      <a:fillRect/>
                    </a:stretch>
                  </pic:blipFill>
                  <pic:spPr>
                    <a:xfrm>
                      <a:off x="0" y="0"/>
                      <a:ext cx="7276774" cy="5715791"/>
                    </a:xfrm>
                    <a:prstGeom prst="rect">
                      <a:avLst/>
                    </a:prstGeom>
                  </pic:spPr>
                </pic:pic>
              </a:graphicData>
            </a:graphic>
          </wp:inline>
        </w:drawing>
      </w:r>
    </w:p>
    <w:p w14:paraId="4933ADF6" w14:textId="55BCD514" w:rsidR="00EF66B2" w:rsidRDefault="00CD7D5C" w:rsidP="00CD7D5C">
      <w:pPr>
        <w:pStyle w:val="Caption"/>
      </w:pPr>
      <w:bookmarkStart w:id="15" w:name="_Ref213835172"/>
      <w:r>
        <w:t xml:space="preserve">Figure </w:t>
      </w:r>
      <w:r>
        <w:fldChar w:fldCharType="begin"/>
      </w:r>
      <w:r>
        <w:instrText xml:space="preserve"> SEQ Figure \* ARABIC </w:instrText>
      </w:r>
      <w:r>
        <w:fldChar w:fldCharType="separate"/>
      </w:r>
      <w:r w:rsidR="00C33C83">
        <w:rPr>
          <w:noProof/>
        </w:rPr>
        <w:t>3</w:t>
      </w:r>
      <w:r>
        <w:fldChar w:fldCharType="end"/>
      </w:r>
      <w:bookmarkEnd w:id="15"/>
      <w:r>
        <w:t xml:space="preserve">: Interactions between climate mitigation, </w:t>
      </w:r>
      <w:r w:rsidR="00DF6459">
        <w:t>risks,</w:t>
      </w:r>
      <w:r>
        <w:t xml:space="preserve"> and </w:t>
      </w:r>
      <w:r w:rsidR="00D66919">
        <w:t>opportunities</w:t>
      </w:r>
      <w:r>
        <w:t xml:space="preserve"> with the strategic objectives</w:t>
      </w:r>
    </w:p>
    <w:p w14:paraId="1587C84B" w14:textId="2611486B" w:rsidR="00EF66B2" w:rsidRDefault="00EF66B2" w:rsidP="000B0B61">
      <w:pPr>
        <w:sectPr w:rsidR="00EF66B2" w:rsidSect="009019BE">
          <w:headerReference w:type="default" r:id="rId23"/>
          <w:footerReference w:type="default" r:id="rId24"/>
          <w:pgSz w:w="16838" w:h="11906" w:orient="landscape"/>
          <w:pgMar w:top="1440" w:right="1702" w:bottom="993" w:left="1135" w:header="708" w:footer="708" w:gutter="0"/>
          <w:cols w:space="708"/>
          <w:docGrid w:linePitch="360"/>
        </w:sectPr>
      </w:pPr>
    </w:p>
    <w:p w14:paraId="59C9C104" w14:textId="77777777" w:rsidR="0034265B" w:rsidRDefault="0034265B" w:rsidP="0034265B">
      <w:pPr>
        <w:pStyle w:val="Heading1"/>
        <w:sectPr w:rsidR="0034265B" w:rsidSect="00A71380">
          <w:footerReference w:type="default" r:id="rId25"/>
          <w:pgSz w:w="11906" w:h="16838"/>
          <w:pgMar w:top="1418" w:right="1440" w:bottom="1135" w:left="1440" w:header="708" w:footer="708" w:gutter="0"/>
          <w:cols w:space="708"/>
          <w:docGrid w:linePitch="360"/>
        </w:sectPr>
      </w:pPr>
      <w:bookmarkStart w:id="16" w:name="_Toc216937850"/>
      <w:r>
        <w:lastRenderedPageBreak/>
        <w:t>What does our future climate look like?</w:t>
      </w:r>
      <w:bookmarkEnd w:id="16"/>
    </w:p>
    <w:p w14:paraId="35EC09C5" w14:textId="19310F63" w:rsidR="006C46F5" w:rsidRDefault="00321C25" w:rsidP="006C46F5">
      <w:bookmarkStart w:id="17" w:name="_Hlk214971282"/>
      <w:r>
        <w:t>Wales</w:t>
      </w:r>
      <w:r w:rsidR="006C46F5">
        <w:t xml:space="preserve"> future climate </w:t>
      </w:r>
      <w:r>
        <w:t>will include</w:t>
      </w:r>
      <w:r w:rsidR="006C46F5">
        <w:t>:</w:t>
      </w:r>
    </w:p>
    <w:p w14:paraId="3B3F9F03" w14:textId="77777777" w:rsidR="006C46F5" w:rsidRPr="009C1161" w:rsidRDefault="006C46F5" w:rsidP="006C46F5">
      <w:pPr>
        <w:jc w:val="center"/>
        <w:rPr>
          <w:color w:val="7030A0"/>
          <w:sz w:val="28"/>
          <w:szCs w:val="28"/>
        </w:rPr>
      </w:pPr>
      <w:r w:rsidRPr="009C1161">
        <w:rPr>
          <w:b/>
          <w:bCs/>
          <w:color w:val="7030A0"/>
          <w:sz w:val="28"/>
          <w:szCs w:val="28"/>
        </w:rPr>
        <w:t>Warmer, wetter winters and hotter, drier summers with more extreme weather events</w:t>
      </w:r>
      <w:r w:rsidRPr="009C1161">
        <w:rPr>
          <w:color w:val="7030A0"/>
          <w:sz w:val="28"/>
          <w:szCs w:val="28"/>
        </w:rPr>
        <w:t>.</w:t>
      </w:r>
    </w:p>
    <w:p w14:paraId="12C404C5" w14:textId="34E1E19B" w:rsidR="006C46F5" w:rsidRDefault="006C46F5" w:rsidP="006C46F5">
      <w:pPr>
        <w:rPr>
          <w:szCs w:val="24"/>
        </w:rPr>
      </w:pPr>
      <w:r w:rsidRPr="000A4C25">
        <w:t xml:space="preserve">Key hazards </w:t>
      </w:r>
      <w:r w:rsidR="00321C25">
        <w:t>identified because of the warming climate</w:t>
      </w:r>
      <w:r w:rsidRPr="000A4C25">
        <w:t xml:space="preserve"> </w:t>
      </w:r>
      <w:r w:rsidR="00AE30D0">
        <w:t xml:space="preserve">include </w:t>
      </w:r>
      <w:r w:rsidRPr="000A4C25">
        <w:t>heat, wildfires &amp; drought; flooding; storms; air quality fluctuations; and coastal erosion &amp; sea level rise</w:t>
      </w:r>
      <w:r w:rsidR="00D66919">
        <w:t>, temperature and precipitation changes</w:t>
      </w:r>
      <w:r w:rsidR="00AE30D0">
        <w:t>.</w:t>
      </w:r>
      <w:r w:rsidR="00840A8C">
        <w:t xml:space="preserve"> </w:t>
      </w:r>
      <w:r w:rsidR="00AE30D0">
        <w:t xml:space="preserve">These are </w:t>
      </w:r>
      <w:r w:rsidR="00D66919">
        <w:t xml:space="preserve">highlighted in </w:t>
      </w:r>
      <w:r w:rsidR="00D66919">
        <w:fldChar w:fldCharType="begin"/>
      </w:r>
      <w:r w:rsidR="00D66919">
        <w:instrText xml:space="preserve"> REF _Ref212465297 \h </w:instrText>
      </w:r>
      <w:r w:rsidR="00D66919">
        <w:fldChar w:fldCharType="separate"/>
      </w:r>
      <w:r w:rsidR="00C33C83">
        <w:t xml:space="preserve">Table </w:t>
      </w:r>
      <w:r w:rsidR="00C33C83">
        <w:rPr>
          <w:noProof/>
        </w:rPr>
        <w:t>2</w:t>
      </w:r>
      <w:r w:rsidR="00D66919">
        <w:fldChar w:fldCharType="end"/>
      </w:r>
      <w:r w:rsidRPr="000A4C25">
        <w:t xml:space="preserve">. The potential impacts on health systems are </w:t>
      </w:r>
      <w:r w:rsidRPr="00D66919">
        <w:t xml:space="preserve">summarised in </w:t>
      </w:r>
      <w:r w:rsidR="006E2CC7" w:rsidRPr="00D66919">
        <w:fldChar w:fldCharType="begin"/>
      </w:r>
      <w:r w:rsidR="006E2CC7" w:rsidRPr="00D66919">
        <w:instrText xml:space="preserve"> REF _Ref213835571 \h </w:instrText>
      </w:r>
      <w:r w:rsidR="00D66919">
        <w:instrText xml:space="preserve"> \* MERGEFORMAT </w:instrText>
      </w:r>
      <w:r w:rsidR="006E2CC7" w:rsidRPr="00D66919">
        <w:fldChar w:fldCharType="separate"/>
      </w:r>
      <w:r w:rsidR="00C33C83">
        <w:t xml:space="preserve">Figure </w:t>
      </w:r>
      <w:r w:rsidR="00C33C83">
        <w:rPr>
          <w:noProof/>
        </w:rPr>
        <w:t>4</w:t>
      </w:r>
      <w:r w:rsidR="006E2CC7" w:rsidRPr="00D66919">
        <w:fldChar w:fldCharType="end"/>
      </w:r>
      <w:r w:rsidR="00D66919" w:rsidRPr="00D66919">
        <w:t xml:space="preserve">, with recognition that </w:t>
      </w:r>
      <w:r w:rsidRPr="00D66919">
        <w:rPr>
          <w:szCs w:val="24"/>
        </w:rPr>
        <w:t>reduced availability/quality of food and increasing inequalities</w:t>
      </w:r>
      <w:r w:rsidR="00D66919" w:rsidRPr="00D66919">
        <w:rPr>
          <w:szCs w:val="24"/>
        </w:rPr>
        <w:t xml:space="preserve"> are</w:t>
      </w:r>
      <w:r w:rsidRPr="00D66919">
        <w:rPr>
          <w:szCs w:val="24"/>
        </w:rPr>
        <w:t xml:space="preserve"> two critical areas that will impact </w:t>
      </w:r>
      <w:r w:rsidR="00D66919" w:rsidRPr="00D66919">
        <w:rPr>
          <w:szCs w:val="24"/>
        </w:rPr>
        <w:t>our</w:t>
      </w:r>
      <w:r w:rsidRPr="00D66919">
        <w:rPr>
          <w:szCs w:val="24"/>
        </w:rPr>
        <w:t xml:space="preserve"> population.</w:t>
      </w:r>
      <w:r w:rsidRPr="000A4C25">
        <w:rPr>
          <w:szCs w:val="24"/>
        </w:rPr>
        <w:t xml:space="preserve"> </w:t>
      </w:r>
    </w:p>
    <w:p w14:paraId="6FB3C56D" w14:textId="2FBE6134" w:rsidR="006C46F5" w:rsidRDefault="006C46F5" w:rsidP="006C46F5">
      <w:pPr>
        <w:pStyle w:val="Caption"/>
        <w:keepNext/>
      </w:pPr>
      <w:bookmarkStart w:id="18" w:name="_Ref212465297"/>
      <w:r>
        <w:t xml:space="preserve">Table </w:t>
      </w:r>
      <w:r>
        <w:fldChar w:fldCharType="begin"/>
      </w:r>
      <w:r>
        <w:instrText xml:space="preserve"> SEQ Table \* ARABIC </w:instrText>
      </w:r>
      <w:r>
        <w:fldChar w:fldCharType="separate"/>
      </w:r>
      <w:r w:rsidR="00C33C83">
        <w:rPr>
          <w:noProof/>
        </w:rPr>
        <w:t>2</w:t>
      </w:r>
      <w:r>
        <w:rPr>
          <w:noProof/>
        </w:rPr>
        <w:fldChar w:fldCharType="end"/>
      </w:r>
      <w:bookmarkEnd w:id="18"/>
      <w:r>
        <w:t>: Met Office climate change predictions</w:t>
      </w:r>
    </w:p>
    <w:tbl>
      <w:tblPr>
        <w:tblStyle w:val="TableGrid"/>
        <w:tblW w:w="0" w:type="auto"/>
        <w:tblLook w:val="04A0" w:firstRow="1" w:lastRow="0" w:firstColumn="1" w:lastColumn="0" w:noHBand="0" w:noVBand="1"/>
      </w:tblPr>
      <w:tblGrid>
        <w:gridCol w:w="3005"/>
        <w:gridCol w:w="3005"/>
        <w:gridCol w:w="3006"/>
      </w:tblGrid>
      <w:tr w:rsidR="006C46F5" w:rsidRPr="009A6821" w14:paraId="0C4FDE06" w14:textId="77777777" w:rsidTr="001E43A4">
        <w:tc>
          <w:tcPr>
            <w:tcW w:w="3005" w:type="dxa"/>
            <w:shd w:val="clear" w:color="auto" w:fill="7030A0"/>
            <w:vAlign w:val="center"/>
          </w:tcPr>
          <w:p w14:paraId="5EA9D484" w14:textId="77777777" w:rsidR="006C46F5" w:rsidRPr="009A6821" w:rsidRDefault="006C46F5" w:rsidP="001E43A4">
            <w:pPr>
              <w:pStyle w:val="NoSpacing"/>
              <w:rPr>
                <w:b/>
                <w:bCs/>
                <w:color w:val="FFFFFF" w:themeColor="background1"/>
              </w:rPr>
            </w:pPr>
            <w:r w:rsidRPr="009A6821">
              <w:rPr>
                <w:b/>
                <w:bCs/>
                <w:color w:val="FFFFFF" w:themeColor="background1"/>
              </w:rPr>
              <w:t>Aspect</w:t>
            </w:r>
          </w:p>
        </w:tc>
        <w:tc>
          <w:tcPr>
            <w:tcW w:w="3005" w:type="dxa"/>
            <w:shd w:val="clear" w:color="auto" w:fill="7030A0"/>
            <w:vAlign w:val="center"/>
          </w:tcPr>
          <w:p w14:paraId="344AB7C7" w14:textId="77777777" w:rsidR="006C46F5" w:rsidRPr="009A6821" w:rsidRDefault="006C46F5" w:rsidP="001E43A4">
            <w:pPr>
              <w:pStyle w:val="NoSpacing"/>
              <w:jc w:val="center"/>
              <w:rPr>
                <w:b/>
                <w:bCs/>
                <w:color w:val="FFFFFF" w:themeColor="background1"/>
              </w:rPr>
            </w:pPr>
            <w:r w:rsidRPr="009A6821">
              <w:rPr>
                <w:b/>
                <w:bCs/>
                <w:color w:val="FFFFFF" w:themeColor="background1"/>
              </w:rPr>
              <w:t>2°C rise (mid-century 2050)</w:t>
            </w:r>
          </w:p>
        </w:tc>
        <w:tc>
          <w:tcPr>
            <w:tcW w:w="3006" w:type="dxa"/>
            <w:shd w:val="clear" w:color="auto" w:fill="7030A0"/>
            <w:vAlign w:val="center"/>
          </w:tcPr>
          <w:p w14:paraId="31790F62" w14:textId="77777777" w:rsidR="006C46F5" w:rsidRPr="009A6821" w:rsidRDefault="006C46F5" w:rsidP="001E43A4">
            <w:pPr>
              <w:pStyle w:val="NoSpacing"/>
              <w:jc w:val="center"/>
              <w:rPr>
                <w:b/>
                <w:bCs/>
                <w:color w:val="FFFFFF" w:themeColor="background1"/>
              </w:rPr>
            </w:pPr>
            <w:r w:rsidRPr="009A6821">
              <w:rPr>
                <w:b/>
                <w:bCs/>
                <w:color w:val="FFFFFF" w:themeColor="background1"/>
              </w:rPr>
              <w:t>4°C rise (end of century 2100)</w:t>
            </w:r>
          </w:p>
        </w:tc>
      </w:tr>
      <w:tr w:rsidR="006C46F5" w:rsidRPr="009A6821" w14:paraId="37A43EFD" w14:textId="77777777" w:rsidTr="00BB6B3E">
        <w:tc>
          <w:tcPr>
            <w:tcW w:w="9016" w:type="dxa"/>
            <w:gridSpan w:val="3"/>
            <w:shd w:val="clear" w:color="auto" w:fill="ECDFF5"/>
          </w:tcPr>
          <w:p w14:paraId="6F05413A" w14:textId="77777777" w:rsidR="006C46F5" w:rsidRPr="009A6821" w:rsidRDefault="006C46F5" w:rsidP="001E43A4">
            <w:pPr>
              <w:pStyle w:val="NoSpacing"/>
            </w:pPr>
            <w:r w:rsidRPr="009A6821">
              <w:t>Summer temperature:</w:t>
            </w:r>
          </w:p>
        </w:tc>
      </w:tr>
      <w:tr w:rsidR="006C46F5" w:rsidRPr="009A6821" w14:paraId="5FD710C6" w14:textId="77777777" w:rsidTr="001E43A4">
        <w:tc>
          <w:tcPr>
            <w:tcW w:w="3005" w:type="dxa"/>
          </w:tcPr>
          <w:p w14:paraId="33113F8F" w14:textId="77777777" w:rsidR="006C46F5" w:rsidRPr="009A6821" w:rsidRDefault="006C46F5" w:rsidP="001E43A4">
            <w:pPr>
              <w:pStyle w:val="NoSpacing"/>
              <w:rPr>
                <w:color w:val="002060"/>
              </w:rPr>
            </w:pPr>
            <w:r w:rsidRPr="009A6821">
              <w:rPr>
                <w:color w:val="002060"/>
              </w:rPr>
              <w:t>Days above 25°C</w:t>
            </w:r>
          </w:p>
        </w:tc>
        <w:tc>
          <w:tcPr>
            <w:tcW w:w="3005" w:type="dxa"/>
          </w:tcPr>
          <w:p w14:paraId="37C02E03" w14:textId="77777777" w:rsidR="006C46F5" w:rsidRPr="009A6821" w:rsidRDefault="006C46F5" w:rsidP="001E43A4">
            <w:pPr>
              <w:pStyle w:val="NoSpacing"/>
              <w:rPr>
                <w:color w:val="002060"/>
              </w:rPr>
            </w:pPr>
            <w:r w:rsidRPr="009A6821">
              <w:rPr>
                <w:color w:val="002060"/>
              </w:rPr>
              <w:t>20 days (17 to 27 days)</w:t>
            </w:r>
          </w:p>
        </w:tc>
        <w:tc>
          <w:tcPr>
            <w:tcW w:w="3006" w:type="dxa"/>
          </w:tcPr>
          <w:p w14:paraId="62B1F37E" w14:textId="77777777" w:rsidR="006C46F5" w:rsidRPr="009A6821" w:rsidRDefault="006C46F5" w:rsidP="001E43A4">
            <w:pPr>
              <w:pStyle w:val="NoSpacing"/>
              <w:rPr>
                <w:color w:val="002060"/>
              </w:rPr>
            </w:pPr>
            <w:r w:rsidRPr="009A6821">
              <w:rPr>
                <w:color w:val="002060"/>
              </w:rPr>
              <w:t>43 days (36 to 55)</w:t>
            </w:r>
          </w:p>
        </w:tc>
      </w:tr>
      <w:tr w:rsidR="006C46F5" w:rsidRPr="009A6821" w14:paraId="1FC99C9E" w14:textId="77777777" w:rsidTr="001E43A4">
        <w:tc>
          <w:tcPr>
            <w:tcW w:w="3005" w:type="dxa"/>
          </w:tcPr>
          <w:p w14:paraId="58AB5A43" w14:textId="77777777" w:rsidR="006C46F5" w:rsidRPr="009A6821" w:rsidRDefault="006C46F5" w:rsidP="001E43A4">
            <w:pPr>
              <w:pStyle w:val="NoSpacing"/>
              <w:rPr>
                <w:color w:val="002060"/>
              </w:rPr>
            </w:pPr>
            <w:r w:rsidRPr="009A6821">
              <w:rPr>
                <w:color w:val="002060"/>
              </w:rPr>
              <w:t>Days above 30°C</w:t>
            </w:r>
          </w:p>
        </w:tc>
        <w:tc>
          <w:tcPr>
            <w:tcW w:w="3005" w:type="dxa"/>
          </w:tcPr>
          <w:p w14:paraId="40B2B07B" w14:textId="77777777" w:rsidR="006C46F5" w:rsidRPr="009A6821" w:rsidRDefault="006C46F5" w:rsidP="001E43A4">
            <w:pPr>
              <w:pStyle w:val="NoSpacing"/>
              <w:rPr>
                <w:color w:val="002060"/>
              </w:rPr>
            </w:pPr>
            <w:r w:rsidRPr="009A6821">
              <w:rPr>
                <w:color w:val="002060"/>
              </w:rPr>
              <w:t>2 days (1 to 3 days)</w:t>
            </w:r>
          </w:p>
        </w:tc>
        <w:tc>
          <w:tcPr>
            <w:tcW w:w="3006" w:type="dxa"/>
          </w:tcPr>
          <w:p w14:paraId="222926FE" w14:textId="77777777" w:rsidR="006C46F5" w:rsidRPr="009A6821" w:rsidRDefault="006C46F5" w:rsidP="001E43A4">
            <w:pPr>
              <w:pStyle w:val="NoSpacing"/>
              <w:rPr>
                <w:color w:val="002060"/>
              </w:rPr>
            </w:pPr>
            <w:r w:rsidRPr="009A6821">
              <w:rPr>
                <w:color w:val="002060"/>
              </w:rPr>
              <w:t>10 days (8 to 18)</w:t>
            </w:r>
          </w:p>
        </w:tc>
      </w:tr>
      <w:tr w:rsidR="006C46F5" w:rsidRPr="009A6821" w14:paraId="0FD4B6C6" w14:textId="77777777" w:rsidTr="00BB6B3E">
        <w:tc>
          <w:tcPr>
            <w:tcW w:w="9016" w:type="dxa"/>
            <w:gridSpan w:val="3"/>
            <w:shd w:val="clear" w:color="auto" w:fill="ECDFF5"/>
          </w:tcPr>
          <w:p w14:paraId="148A11AC" w14:textId="77777777" w:rsidR="006C46F5" w:rsidRPr="009A6821" w:rsidRDefault="006C46F5" w:rsidP="001E43A4">
            <w:pPr>
              <w:pStyle w:val="NoSpacing"/>
            </w:pPr>
            <w:r w:rsidRPr="009A6821">
              <w:t>Precipitation</w:t>
            </w:r>
          </w:p>
        </w:tc>
      </w:tr>
      <w:tr w:rsidR="006C46F5" w:rsidRPr="009A6821" w14:paraId="7C6F1A63" w14:textId="77777777" w:rsidTr="001E43A4">
        <w:tc>
          <w:tcPr>
            <w:tcW w:w="3005" w:type="dxa"/>
          </w:tcPr>
          <w:p w14:paraId="6E7481C0" w14:textId="77777777" w:rsidR="006C46F5" w:rsidRPr="009A6821" w:rsidRDefault="006C46F5" w:rsidP="001E43A4">
            <w:pPr>
              <w:pStyle w:val="NoSpacing"/>
              <w:rPr>
                <w:color w:val="002060"/>
              </w:rPr>
            </w:pPr>
            <w:r w:rsidRPr="009A6821">
              <w:rPr>
                <w:color w:val="002060"/>
              </w:rPr>
              <w:t>Summer</w:t>
            </w:r>
          </w:p>
        </w:tc>
        <w:tc>
          <w:tcPr>
            <w:tcW w:w="3005" w:type="dxa"/>
          </w:tcPr>
          <w:p w14:paraId="06A288F5" w14:textId="77777777" w:rsidR="006C46F5" w:rsidRPr="009A6821" w:rsidRDefault="006C46F5" w:rsidP="001E43A4">
            <w:pPr>
              <w:pStyle w:val="NoSpacing"/>
              <w:rPr>
                <w:color w:val="002060"/>
              </w:rPr>
            </w:pPr>
            <w:r w:rsidRPr="009A6821">
              <w:rPr>
                <w:color w:val="002060"/>
              </w:rPr>
              <w:t>-12% (-26 to -6%)</w:t>
            </w:r>
          </w:p>
        </w:tc>
        <w:tc>
          <w:tcPr>
            <w:tcW w:w="3006" w:type="dxa"/>
          </w:tcPr>
          <w:p w14:paraId="246CC931" w14:textId="77777777" w:rsidR="006C46F5" w:rsidRPr="009A6821" w:rsidRDefault="006C46F5" w:rsidP="001E43A4">
            <w:pPr>
              <w:pStyle w:val="NoSpacing"/>
              <w:rPr>
                <w:color w:val="002060"/>
              </w:rPr>
            </w:pPr>
            <w:r w:rsidRPr="009A6821">
              <w:rPr>
                <w:color w:val="002060"/>
              </w:rPr>
              <w:t>-35% (-49 to -26%)</w:t>
            </w:r>
          </w:p>
        </w:tc>
      </w:tr>
      <w:tr w:rsidR="006C46F5" w:rsidRPr="009A6821" w14:paraId="2805265F" w14:textId="77777777" w:rsidTr="001E43A4">
        <w:tc>
          <w:tcPr>
            <w:tcW w:w="3005" w:type="dxa"/>
          </w:tcPr>
          <w:p w14:paraId="4D545401" w14:textId="77777777" w:rsidR="006C46F5" w:rsidRPr="009A6821" w:rsidRDefault="006C46F5" w:rsidP="001E43A4">
            <w:pPr>
              <w:pStyle w:val="NoSpacing"/>
              <w:rPr>
                <w:color w:val="002060"/>
              </w:rPr>
            </w:pPr>
            <w:r w:rsidRPr="009A6821">
              <w:rPr>
                <w:color w:val="002060"/>
              </w:rPr>
              <w:t>Winter</w:t>
            </w:r>
          </w:p>
        </w:tc>
        <w:tc>
          <w:tcPr>
            <w:tcW w:w="3005" w:type="dxa"/>
          </w:tcPr>
          <w:p w14:paraId="372796EF" w14:textId="77777777" w:rsidR="006C46F5" w:rsidRPr="009A6821" w:rsidRDefault="006C46F5" w:rsidP="001E43A4">
            <w:pPr>
              <w:pStyle w:val="NoSpacing"/>
              <w:rPr>
                <w:color w:val="002060"/>
              </w:rPr>
            </w:pPr>
            <w:r w:rsidRPr="009A6821">
              <w:rPr>
                <w:color w:val="002060"/>
              </w:rPr>
              <w:t>+10% (+3 to +16%)</w:t>
            </w:r>
          </w:p>
        </w:tc>
        <w:tc>
          <w:tcPr>
            <w:tcW w:w="3006" w:type="dxa"/>
          </w:tcPr>
          <w:p w14:paraId="04D6303C" w14:textId="77777777" w:rsidR="006C46F5" w:rsidRPr="009A6821" w:rsidRDefault="006C46F5" w:rsidP="001E43A4">
            <w:pPr>
              <w:pStyle w:val="NoSpacing"/>
              <w:rPr>
                <w:color w:val="002060"/>
              </w:rPr>
            </w:pPr>
            <w:r w:rsidRPr="009A6821">
              <w:rPr>
                <w:color w:val="002060"/>
              </w:rPr>
              <w:t>+25% (+20 to+37%)</w:t>
            </w:r>
          </w:p>
        </w:tc>
      </w:tr>
    </w:tbl>
    <w:p w14:paraId="738FD38D" w14:textId="77777777" w:rsidR="006C46F5" w:rsidRDefault="006C46F5" w:rsidP="0034265B"/>
    <w:p w14:paraId="057FCBBA" w14:textId="77777777" w:rsidR="00E612CA" w:rsidRDefault="0062278B" w:rsidP="00E612CA">
      <w:pPr>
        <w:keepNext/>
      </w:pPr>
      <w:r w:rsidRPr="0062278B">
        <w:rPr>
          <w:noProof/>
        </w:rPr>
        <w:drawing>
          <wp:inline distT="0" distB="0" distL="0" distR="0" wp14:anchorId="4B924AA7" wp14:editId="1487F6A7">
            <wp:extent cx="5495660" cy="3713259"/>
            <wp:effectExtent l="0" t="0" r="0" b="1905"/>
            <wp:docPr id="644961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496114" name="Picture 5"/>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b="4450"/>
                    <a:stretch>
                      <a:fillRect/>
                    </a:stretch>
                  </pic:blipFill>
                  <pic:spPr bwMode="auto">
                    <a:xfrm>
                      <a:off x="0" y="0"/>
                      <a:ext cx="5538964" cy="3742518"/>
                    </a:xfrm>
                    <a:prstGeom prst="rect">
                      <a:avLst/>
                    </a:prstGeom>
                    <a:noFill/>
                    <a:ln>
                      <a:noFill/>
                    </a:ln>
                    <a:extLst>
                      <a:ext uri="{53640926-AAD7-44D8-BBD7-CCE9431645EC}">
                        <a14:shadowObscured xmlns:a14="http://schemas.microsoft.com/office/drawing/2010/main"/>
                      </a:ext>
                    </a:extLst>
                  </pic:spPr>
                </pic:pic>
              </a:graphicData>
            </a:graphic>
          </wp:inline>
        </w:drawing>
      </w:r>
    </w:p>
    <w:p w14:paraId="61F7C7A3" w14:textId="196BE3F4" w:rsidR="0034265B" w:rsidRDefault="00E612CA" w:rsidP="00D66919">
      <w:pPr>
        <w:pStyle w:val="Caption"/>
      </w:pPr>
      <w:bookmarkStart w:id="19" w:name="_Ref213835571"/>
      <w:r>
        <w:t xml:space="preserve">Figure </w:t>
      </w:r>
      <w:r>
        <w:fldChar w:fldCharType="begin"/>
      </w:r>
      <w:r>
        <w:instrText xml:space="preserve"> SEQ Figure \* ARABIC </w:instrText>
      </w:r>
      <w:r>
        <w:fldChar w:fldCharType="separate"/>
      </w:r>
      <w:r w:rsidR="00C33C83">
        <w:rPr>
          <w:noProof/>
        </w:rPr>
        <w:t>4</w:t>
      </w:r>
      <w:r>
        <w:fldChar w:fldCharType="end"/>
      </w:r>
      <w:bookmarkEnd w:id="19"/>
      <w:r>
        <w:t xml:space="preserve">: </w:t>
      </w:r>
      <w:r w:rsidR="006E2CC7">
        <w:t>World Health Organisation – climate sensitive health risks</w:t>
      </w:r>
    </w:p>
    <w:p w14:paraId="6E6C5807" w14:textId="5AF65DF0" w:rsidR="00190E1A" w:rsidRDefault="00080971" w:rsidP="00080971">
      <w:r w:rsidRPr="00080971">
        <w:lastRenderedPageBreak/>
        <w:t xml:space="preserve">Climate change poses the greatest health challenge for Wales </w:t>
      </w:r>
      <w:r w:rsidR="00321C25">
        <w:t>,</w:t>
      </w:r>
      <w:r w:rsidRPr="00080971">
        <w:t xml:space="preserve"> </w:t>
      </w:r>
      <w:r w:rsidR="00321C25">
        <w:t>t</w:t>
      </w:r>
      <w:r w:rsidR="00C40EC5">
        <w:t xml:space="preserve">his is recognised in </w:t>
      </w:r>
      <w:r w:rsidR="00F42943">
        <w:t>PHW HIA</w:t>
      </w:r>
      <w:r w:rsidR="00AE30D0">
        <w:t xml:space="preserve"> (2023)</w:t>
      </w:r>
      <w:r w:rsidR="00C40EC5">
        <w:t>, with</w:t>
      </w:r>
      <w:r w:rsidRPr="00080971">
        <w:t xml:space="preserve"> wide-ranging impacts</w:t>
      </w:r>
      <w:r w:rsidR="00A2342F">
        <w:t xml:space="preserve"> including</w:t>
      </w:r>
      <w:r w:rsidR="00190E1A">
        <w:t>:</w:t>
      </w:r>
    </w:p>
    <w:p w14:paraId="33088252" w14:textId="273DA212" w:rsidR="00190E1A" w:rsidRPr="00A2342F" w:rsidRDefault="00080971" w:rsidP="00F42943">
      <w:pPr>
        <w:pStyle w:val="ListParagraph"/>
        <w:numPr>
          <w:ilvl w:val="0"/>
          <w:numId w:val="19"/>
        </w:numPr>
      </w:pPr>
      <w:r w:rsidRPr="00A2342F">
        <w:t>Rising temperatures increas</w:t>
      </w:r>
      <w:r w:rsidR="00A2342F" w:rsidRPr="00A2342F">
        <w:t xml:space="preserve">ing </w:t>
      </w:r>
      <w:r w:rsidRPr="00A2342F">
        <w:t>risks of heatstroke and dehydration, while exacerbating cardiovascular and respiratory conditions</w:t>
      </w:r>
    </w:p>
    <w:p w14:paraId="0734AEC0" w14:textId="2C82C152" w:rsidR="00190E1A" w:rsidRPr="00A2342F" w:rsidRDefault="00080971" w:rsidP="00F42943">
      <w:pPr>
        <w:pStyle w:val="ListParagraph"/>
        <w:numPr>
          <w:ilvl w:val="0"/>
          <w:numId w:val="19"/>
        </w:numPr>
      </w:pPr>
      <w:r w:rsidRPr="00A2342F">
        <w:t>Cold snaps and wetter winters heighten vulnerability to hypothermia, injuries, and mo</w:t>
      </w:r>
      <w:r w:rsidR="00C40EC5" w:rsidRPr="00A2342F">
        <w:t>u</w:t>
      </w:r>
      <w:r w:rsidRPr="00A2342F">
        <w:t>ld-related respiratory illness</w:t>
      </w:r>
    </w:p>
    <w:p w14:paraId="7E11EB35" w14:textId="1FC58C62" w:rsidR="00190E1A" w:rsidRPr="00A2342F" w:rsidRDefault="00080971" w:rsidP="00F42943">
      <w:pPr>
        <w:pStyle w:val="ListParagraph"/>
        <w:numPr>
          <w:ilvl w:val="0"/>
          <w:numId w:val="19"/>
        </w:numPr>
      </w:pPr>
      <w:r w:rsidRPr="00A2342F">
        <w:t xml:space="preserve">Flooding disrupts housing, healthcare access, and critical infrastructure </w:t>
      </w:r>
    </w:p>
    <w:p w14:paraId="1807F627" w14:textId="6B8B9FBA" w:rsidR="00190E1A" w:rsidRPr="00A2342F" w:rsidRDefault="00A2342F" w:rsidP="00F42943">
      <w:pPr>
        <w:pStyle w:val="ListParagraph"/>
        <w:numPr>
          <w:ilvl w:val="0"/>
          <w:numId w:val="19"/>
        </w:numPr>
      </w:pPr>
      <w:r w:rsidRPr="00A2342F">
        <w:t>P</w:t>
      </w:r>
      <w:r w:rsidR="00080971" w:rsidRPr="00A2342F">
        <w:t>oor air quality from heat and wildfires worsens chronic respiratory and heart disease</w:t>
      </w:r>
    </w:p>
    <w:p w14:paraId="7AAFCD1E" w14:textId="196826A2" w:rsidR="00190E1A" w:rsidRPr="00A2342F" w:rsidRDefault="00080971" w:rsidP="00F42943">
      <w:pPr>
        <w:pStyle w:val="ListParagraph"/>
        <w:numPr>
          <w:ilvl w:val="0"/>
          <w:numId w:val="19"/>
        </w:numPr>
      </w:pPr>
      <w:r w:rsidRPr="00A2342F">
        <w:t>Mental health impacts</w:t>
      </w:r>
      <w:r w:rsidR="00A2342F" w:rsidRPr="00A2342F">
        <w:t xml:space="preserve"> including </w:t>
      </w:r>
      <w:r w:rsidRPr="00A2342F">
        <w:t>anxiety, depression, and post-traumatic stress</w:t>
      </w:r>
      <w:r w:rsidR="00A2342F" w:rsidRPr="00A2342F">
        <w:t xml:space="preserve"> </w:t>
      </w:r>
      <w:r w:rsidRPr="00A2342F">
        <w:t>are linked to extreme weather events and climate-related uncertainty, particularly among socially isolated or economically disadvantaged groups</w:t>
      </w:r>
    </w:p>
    <w:p w14:paraId="1CAA7D3C" w14:textId="5C872132" w:rsidR="00190E1A" w:rsidRPr="00A2342F" w:rsidRDefault="00A2342F" w:rsidP="00080971">
      <w:r w:rsidRPr="00A2342F">
        <w:t>In addition, c</w:t>
      </w:r>
      <w:r w:rsidR="00080971" w:rsidRPr="00A2342F">
        <w:t xml:space="preserve">limate change also threatens food security, employment, and transport, </w:t>
      </w:r>
      <w:r w:rsidRPr="00A2342F">
        <w:t xml:space="preserve">which is expected to </w:t>
      </w:r>
      <w:r w:rsidR="00080971" w:rsidRPr="00A2342F">
        <w:t>compound</w:t>
      </w:r>
      <w:r w:rsidRPr="00A2342F">
        <w:t xml:space="preserve"> inequalities, especially </w:t>
      </w:r>
      <w:r w:rsidR="00080971" w:rsidRPr="00A2342F">
        <w:t xml:space="preserve">health </w:t>
      </w:r>
      <w:r w:rsidRPr="00A2342F">
        <w:t>related ones</w:t>
      </w:r>
      <w:r w:rsidR="00080971" w:rsidRPr="00A2342F">
        <w:t>.</w:t>
      </w:r>
      <w:r>
        <w:t xml:space="preserve"> </w:t>
      </w:r>
      <w:r w:rsidR="00C40EC5" w:rsidRPr="00A2342F">
        <w:t>It also recognises that c</w:t>
      </w:r>
      <w:r w:rsidR="00080971" w:rsidRPr="00A2342F">
        <w:t>ertain groups face disproportionate risks</w:t>
      </w:r>
      <w:r w:rsidR="00190E1A" w:rsidRPr="00A2342F">
        <w:t>:</w:t>
      </w:r>
    </w:p>
    <w:p w14:paraId="29EA93A1" w14:textId="3606415A" w:rsidR="00190E1A" w:rsidRPr="004C7824" w:rsidRDefault="00080971" w:rsidP="00F42943">
      <w:pPr>
        <w:pStyle w:val="ListParagraph"/>
        <w:numPr>
          <w:ilvl w:val="0"/>
          <w:numId w:val="20"/>
        </w:numPr>
      </w:pPr>
      <w:r w:rsidRPr="004C7824">
        <w:t xml:space="preserve">Older adults are highly vulnerable due to impaired thermoregulation, </w:t>
      </w:r>
      <w:r w:rsidR="004C7824" w:rsidRPr="004C7824">
        <w:t xml:space="preserve">higher likelihood of </w:t>
      </w:r>
      <w:r w:rsidRPr="004C7824">
        <w:t xml:space="preserve">multimorbidity, and isolation. </w:t>
      </w:r>
    </w:p>
    <w:p w14:paraId="34D7F90C" w14:textId="77777777" w:rsidR="00190E1A" w:rsidRPr="004C7824" w:rsidRDefault="00080971" w:rsidP="00F42943">
      <w:pPr>
        <w:pStyle w:val="ListParagraph"/>
        <w:numPr>
          <w:ilvl w:val="0"/>
          <w:numId w:val="20"/>
        </w:numPr>
      </w:pPr>
      <w:r w:rsidRPr="004C7824">
        <w:t xml:space="preserve">Children, infants, and pregnant women are at risk because of physiological sensitivity and dependency. </w:t>
      </w:r>
    </w:p>
    <w:p w14:paraId="70C92B47" w14:textId="77777777" w:rsidR="00C40EC5" w:rsidRPr="004C7824" w:rsidRDefault="00080971" w:rsidP="00F42943">
      <w:pPr>
        <w:pStyle w:val="ListParagraph"/>
        <w:numPr>
          <w:ilvl w:val="0"/>
          <w:numId w:val="20"/>
        </w:numPr>
      </w:pPr>
      <w:r w:rsidRPr="004C7824">
        <w:t xml:space="preserve">People with disabilities or long-term conditions, outdoor workers, and emergency responders face heightened exposure to heat and pollution. </w:t>
      </w:r>
    </w:p>
    <w:p w14:paraId="4FCCF644" w14:textId="23435DDD" w:rsidR="004C7824" w:rsidRDefault="004C7824" w:rsidP="00F42943">
      <w:pPr>
        <w:pStyle w:val="ListParagraph"/>
        <w:numPr>
          <w:ilvl w:val="0"/>
          <w:numId w:val="20"/>
        </w:numPr>
      </w:pPr>
      <w:r w:rsidRPr="004C7824">
        <w:t>People with pre-existing conditions / multi-morbidities requiring priority attention include cardiovascular disease, chronic respiratory illness, diabetes, kidney disease, and mental health disorders</w:t>
      </w:r>
    </w:p>
    <w:p w14:paraId="2F16622D" w14:textId="1BB2BB0F" w:rsidR="004C7824" w:rsidRPr="004C7824" w:rsidRDefault="004C7824" w:rsidP="00F42943">
      <w:pPr>
        <w:pStyle w:val="ListParagraph"/>
        <w:numPr>
          <w:ilvl w:val="0"/>
          <w:numId w:val="20"/>
        </w:numPr>
      </w:pPr>
      <w:r w:rsidRPr="004C7824">
        <w:t>Mobility and sensory disabilities, pregnancy, and co-morbidities increase susceptibility</w:t>
      </w:r>
    </w:p>
    <w:p w14:paraId="18534624" w14:textId="350CF5F8" w:rsidR="004C7824" w:rsidRPr="004C7824" w:rsidRDefault="004C7824" w:rsidP="00F42943">
      <w:pPr>
        <w:pStyle w:val="ListParagraph"/>
        <w:numPr>
          <w:ilvl w:val="0"/>
          <w:numId w:val="20"/>
        </w:numPr>
      </w:pPr>
      <w:r w:rsidRPr="004C7824">
        <w:t xml:space="preserve">Social determinants </w:t>
      </w:r>
      <w:r w:rsidR="00E6387E">
        <w:t>including</w:t>
      </w:r>
      <w:r w:rsidRPr="004C7824">
        <w:t xml:space="preserve"> housing quality, income, and access to care shape exposure and resilience</w:t>
      </w:r>
      <w:r>
        <w:t>, with s</w:t>
      </w:r>
      <w:r w:rsidRPr="004C7824">
        <w:t>ocioeconomically disadvantaged households, those in poor housing or flood-prone areas, and individuals experiencing homelessness or displacement hav</w:t>
      </w:r>
      <w:r>
        <w:t>ing</w:t>
      </w:r>
      <w:r w:rsidRPr="004C7824">
        <w:t xml:space="preserve"> limited adaptive capacity</w:t>
      </w:r>
    </w:p>
    <w:p w14:paraId="2B5B0B53" w14:textId="74900F54" w:rsidR="00080971" w:rsidRPr="004C7824" w:rsidRDefault="004C7824" w:rsidP="004C7824">
      <w:r>
        <w:t>However, those with i</w:t>
      </w:r>
      <w:r w:rsidR="00080971" w:rsidRPr="004C7824">
        <w:t>ntersecting vulnerabilities</w:t>
      </w:r>
      <w:r>
        <w:t xml:space="preserve"> for example</w:t>
      </w:r>
      <w:r w:rsidR="00080971" w:rsidRPr="004C7824">
        <w:t xml:space="preserve"> age combined with chronic illness and low income</w:t>
      </w:r>
      <w:r>
        <w:t xml:space="preserve"> have an even </w:t>
      </w:r>
      <w:r w:rsidR="00080971" w:rsidRPr="004C7824">
        <w:t>further amplif</w:t>
      </w:r>
      <w:r>
        <w:t>ied</w:t>
      </w:r>
      <w:r w:rsidR="00080971" w:rsidRPr="004C7824">
        <w:t xml:space="preserve"> risk.</w:t>
      </w:r>
    </w:p>
    <w:p w14:paraId="2A7CCDD4" w14:textId="142734E9" w:rsidR="00080971" w:rsidRPr="00DD49C1" w:rsidRDefault="00C40EC5" w:rsidP="00080971">
      <w:r>
        <w:t>This recognises that there is a role for the Health Board in this, but that collaboration with partners, the population, and wider NHS Wales is going to be critical to success</w:t>
      </w:r>
      <w:r w:rsidR="004C7824">
        <w:t xml:space="preserve"> in building climate resilience in Wales</w:t>
      </w:r>
      <w:r>
        <w:t xml:space="preserve">. </w:t>
      </w:r>
    </w:p>
    <w:p w14:paraId="0E6DDB17" w14:textId="77777777" w:rsidR="00080971" w:rsidRDefault="00080971" w:rsidP="0034265B"/>
    <w:p w14:paraId="79B2AB14" w14:textId="77777777" w:rsidR="00080971" w:rsidRDefault="00080971" w:rsidP="0034265B">
      <w:pPr>
        <w:sectPr w:rsidR="00080971" w:rsidSect="00A71380">
          <w:type w:val="continuous"/>
          <w:pgSz w:w="11906" w:h="16838"/>
          <w:pgMar w:top="1418" w:right="1440" w:bottom="1135" w:left="1440" w:header="708" w:footer="708" w:gutter="0"/>
          <w:cols w:space="708"/>
          <w:docGrid w:linePitch="360"/>
        </w:sectPr>
      </w:pPr>
    </w:p>
    <w:p w14:paraId="059E1158" w14:textId="77777777" w:rsidR="00304613" w:rsidRDefault="000B0B61" w:rsidP="000B0B61">
      <w:pPr>
        <w:pStyle w:val="Heading1"/>
        <w:sectPr w:rsidR="00304613" w:rsidSect="00535756">
          <w:pgSz w:w="11906" w:h="16838"/>
          <w:pgMar w:top="1702" w:right="1440" w:bottom="1135" w:left="1440" w:header="708" w:footer="708" w:gutter="0"/>
          <w:cols w:space="708"/>
          <w:docGrid w:linePitch="360"/>
        </w:sectPr>
      </w:pPr>
      <w:bookmarkStart w:id="20" w:name="_Toc216937851"/>
      <w:bookmarkEnd w:id="17"/>
      <w:r>
        <w:lastRenderedPageBreak/>
        <w:t>Our journey so far</w:t>
      </w:r>
      <w:bookmarkEnd w:id="20"/>
      <w:r w:rsidR="00304613">
        <w:t xml:space="preserve"> </w:t>
      </w:r>
    </w:p>
    <w:p w14:paraId="2D0346B7" w14:textId="77777777" w:rsidR="00304613" w:rsidRPr="004048E4" w:rsidRDefault="00304613" w:rsidP="00304613">
      <w:pPr>
        <w:pStyle w:val="Heading2"/>
      </w:pPr>
      <w:bookmarkStart w:id="21" w:name="_Toc153522714"/>
      <w:bookmarkStart w:id="22" w:name="_Toc216937852"/>
      <w:r w:rsidRPr="004048E4">
        <w:t>Our successes</w:t>
      </w:r>
      <w:bookmarkEnd w:id="21"/>
      <w:bookmarkEnd w:id="22"/>
    </w:p>
    <w:p w14:paraId="783B3154" w14:textId="69892E95" w:rsidR="003B3392" w:rsidRPr="004048E4" w:rsidRDefault="00AE30D0" w:rsidP="00304613">
      <w:bookmarkStart w:id="23" w:name="_Hlk219711839"/>
      <w:r>
        <w:t xml:space="preserve">The period from </w:t>
      </w:r>
      <w:r w:rsidR="00C77354">
        <w:t xml:space="preserve">April </w:t>
      </w:r>
      <w:r w:rsidR="003B3392" w:rsidRPr="004048E4">
        <w:t>2024-</w:t>
      </w:r>
      <w:r w:rsidR="00C77354">
        <w:t xml:space="preserve"> March </w:t>
      </w:r>
      <w:r w:rsidR="003B3392" w:rsidRPr="004048E4">
        <w:t>2026 has been challenging, with financ</w:t>
      </w:r>
      <w:r>
        <w:t>ial</w:t>
      </w:r>
      <w:r w:rsidR="003B3392" w:rsidRPr="004048E4">
        <w:t xml:space="preserve"> and resource</w:t>
      </w:r>
      <w:r>
        <w:t xml:space="preserve"> constraints </w:t>
      </w:r>
      <w:r w:rsidR="003B3392" w:rsidRPr="004048E4">
        <w:t>across the organisation. Despite t</w:t>
      </w:r>
      <w:r>
        <w:t xml:space="preserve">hese pressures, significant </w:t>
      </w:r>
      <w:r w:rsidR="004048E4" w:rsidRPr="004048E4">
        <w:t>progress</w:t>
      </w:r>
      <w:r>
        <w:t xml:space="preserve"> has been made</w:t>
      </w:r>
      <w:r w:rsidR="004048E4" w:rsidRPr="004048E4">
        <w:t>, particularly in clinical areas</w:t>
      </w:r>
      <w:r>
        <w:t>,</w:t>
      </w:r>
      <w:r w:rsidR="004048E4" w:rsidRPr="004048E4">
        <w:t xml:space="preserve"> </w:t>
      </w:r>
      <w:r>
        <w:t xml:space="preserve">through </w:t>
      </w:r>
      <w:r w:rsidR="004048E4" w:rsidRPr="004048E4">
        <w:t>the</w:t>
      </w:r>
      <w:r>
        <w:t xml:space="preserve"> introduction of</w:t>
      </w:r>
      <w:r w:rsidR="00840A8C">
        <w:t xml:space="preserve"> </w:t>
      </w:r>
      <w:r w:rsidR="004048E4" w:rsidRPr="004048E4">
        <w:t>Sustainability Clinical Leads roles</w:t>
      </w:r>
      <w:r w:rsidR="004048E4">
        <w:t xml:space="preserve">, </w:t>
      </w:r>
      <w:r>
        <w:t xml:space="preserve">the </w:t>
      </w:r>
      <w:r w:rsidR="004048E4">
        <w:t>expan</w:t>
      </w:r>
      <w:r>
        <w:t xml:space="preserve">sion of </w:t>
      </w:r>
      <w:r w:rsidR="004048E4">
        <w:t xml:space="preserve">Green Group membership, and </w:t>
      </w:r>
      <w:r>
        <w:t xml:space="preserve">strengthened </w:t>
      </w:r>
      <w:r w:rsidR="004048E4">
        <w:t>support for All-Wales networks for Critical Care, Emergency Departments and Primary Care</w:t>
      </w:r>
      <w:r w:rsidR="004048E4" w:rsidRPr="004048E4">
        <w:t xml:space="preserve">. </w:t>
      </w:r>
    </w:p>
    <w:p w14:paraId="582CD146" w14:textId="77777777" w:rsidR="00D26A79" w:rsidRDefault="00304613" w:rsidP="00304613">
      <w:r w:rsidRPr="004048E4">
        <w:t>Key successes include:</w:t>
      </w:r>
    </w:p>
    <w:tbl>
      <w:tblPr>
        <w:tblStyle w:val="TableGrid"/>
        <w:tblW w:w="10490" w:type="dxa"/>
        <w:tblInd w:w="-709" w:type="dxa"/>
        <w:tblBorders>
          <w:top w:val="none" w:sz="0" w:space="0" w:color="auto"/>
          <w:left w:val="none" w:sz="0" w:space="0" w:color="auto"/>
          <w:bottom w:val="none" w:sz="0" w:space="0" w:color="auto"/>
          <w:right w:val="none" w:sz="0" w:space="0" w:color="auto"/>
        </w:tblBorders>
        <w:shd w:val="clear" w:color="auto" w:fill="FFFFFF" w:themeFill="background1"/>
        <w:tblLook w:val="04A0" w:firstRow="1" w:lastRow="0" w:firstColumn="1" w:lastColumn="0" w:noHBand="0" w:noVBand="1"/>
      </w:tblPr>
      <w:tblGrid>
        <w:gridCol w:w="1135"/>
        <w:gridCol w:w="4110"/>
        <w:gridCol w:w="1134"/>
        <w:gridCol w:w="4111"/>
      </w:tblGrid>
      <w:tr w:rsidR="00167204" w:rsidRPr="009A6821" w14:paraId="2DCC361B" w14:textId="2EB249F7" w:rsidTr="003059A5">
        <w:tc>
          <w:tcPr>
            <w:tcW w:w="1135" w:type="dxa"/>
            <w:shd w:val="clear" w:color="auto" w:fill="FFFFFF" w:themeFill="background1"/>
            <w:vAlign w:val="center"/>
          </w:tcPr>
          <w:p w14:paraId="6A56B966" w14:textId="5D31F113" w:rsidR="00167204" w:rsidRPr="009A6821" w:rsidRDefault="00167204" w:rsidP="00167204">
            <w:pPr>
              <w:rPr>
                <w:color w:val="002060"/>
                <w:highlight w:val="yellow"/>
              </w:rPr>
            </w:pPr>
            <w:r w:rsidRPr="009A6821">
              <w:rPr>
                <w:noProof/>
                <w:color w:val="002060"/>
              </w:rPr>
              <w:drawing>
                <wp:inline distT="0" distB="0" distL="0" distR="0" wp14:anchorId="5FFA4FA0" wp14:editId="2D68BDF1">
                  <wp:extent cx="540000" cy="540000"/>
                  <wp:effectExtent l="0" t="0" r="0" b="0"/>
                  <wp:docPr id="1789516566" name="Graphic 1" descr="Marketing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9516566" name="Graphic 1" descr="Marketing with solid fill"/>
                          <pic:cNvPicPr/>
                        </pic:nvPicPr>
                        <pic:blipFill>
                          <a:blip r:embed="rId27">
                            <a:extLst>
                              <a:ext uri="{96DAC541-7B7A-43D3-8B79-37D633B846F1}">
                                <asvg:svgBlip xmlns:asvg="http://schemas.microsoft.com/office/drawing/2016/SVG/main" r:embed="rId28"/>
                              </a:ext>
                            </a:extLst>
                          </a:blip>
                          <a:stretch>
                            <a:fillRect/>
                          </a:stretch>
                        </pic:blipFill>
                        <pic:spPr>
                          <a:xfrm>
                            <a:off x="0" y="0"/>
                            <a:ext cx="540000" cy="540000"/>
                          </a:xfrm>
                          <a:prstGeom prst="rect">
                            <a:avLst/>
                          </a:prstGeom>
                        </pic:spPr>
                      </pic:pic>
                    </a:graphicData>
                  </a:graphic>
                </wp:inline>
              </w:drawing>
            </w:r>
          </w:p>
        </w:tc>
        <w:tc>
          <w:tcPr>
            <w:tcW w:w="4110" w:type="dxa"/>
            <w:shd w:val="clear" w:color="auto" w:fill="FFFFFF" w:themeFill="background1"/>
            <w:vAlign w:val="center"/>
          </w:tcPr>
          <w:p w14:paraId="1C135C64" w14:textId="08921B91" w:rsidR="00167204" w:rsidRPr="009A6821" w:rsidRDefault="00167204" w:rsidP="00167204">
            <w:pPr>
              <w:spacing w:line="259" w:lineRule="auto"/>
              <w:rPr>
                <w:caps/>
                <w:color w:val="002060"/>
                <w:highlight w:val="yellow"/>
              </w:rPr>
            </w:pPr>
            <w:r w:rsidRPr="009A6821">
              <w:rPr>
                <w:color w:val="002060"/>
              </w:rPr>
              <w:t xml:space="preserve">Regular communications to staff, including 2 weeks </w:t>
            </w:r>
            <w:r w:rsidR="007068BF">
              <w:rPr>
                <w:color w:val="002060"/>
              </w:rPr>
              <w:t>where</w:t>
            </w:r>
            <w:r w:rsidRPr="009A6821">
              <w:rPr>
                <w:color w:val="002060"/>
              </w:rPr>
              <w:t xml:space="preserve"> climate</w:t>
            </w:r>
            <w:r w:rsidR="007068BF">
              <w:rPr>
                <w:color w:val="002060"/>
              </w:rPr>
              <w:t xml:space="preserve"> and sustainability are the focus</w:t>
            </w:r>
          </w:p>
        </w:tc>
        <w:tc>
          <w:tcPr>
            <w:tcW w:w="1134" w:type="dxa"/>
            <w:shd w:val="clear" w:color="auto" w:fill="FFFFFF" w:themeFill="background1"/>
            <w:vAlign w:val="center"/>
          </w:tcPr>
          <w:p w14:paraId="56587D48" w14:textId="33745D64" w:rsidR="00167204" w:rsidRPr="009A6821" w:rsidRDefault="00167204" w:rsidP="00167204">
            <w:pPr>
              <w:rPr>
                <w:color w:val="002060"/>
              </w:rPr>
            </w:pPr>
            <w:r w:rsidRPr="009A6821">
              <w:rPr>
                <w:noProof/>
                <w:color w:val="002060"/>
              </w:rPr>
              <w:drawing>
                <wp:inline distT="0" distB="0" distL="0" distR="0" wp14:anchorId="122F8F23" wp14:editId="209063EA">
                  <wp:extent cx="540000" cy="540000"/>
                  <wp:effectExtent l="0" t="0" r="0" b="0"/>
                  <wp:docPr id="2113955143" name="Graphic 1" descr="Bus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3698934" name="Graphic 1" descr="Bus with solid fill"/>
                          <pic:cNvPicPr/>
                        </pic:nvPicPr>
                        <pic:blipFill>
                          <a:blip r:embed="rId29">
                            <a:extLst>
                              <a:ext uri="{96DAC541-7B7A-43D3-8B79-37D633B846F1}">
                                <asvg:svgBlip xmlns:asvg="http://schemas.microsoft.com/office/drawing/2016/SVG/main" r:embed="rId30"/>
                              </a:ext>
                            </a:extLst>
                          </a:blip>
                          <a:stretch>
                            <a:fillRect/>
                          </a:stretch>
                        </pic:blipFill>
                        <pic:spPr>
                          <a:xfrm>
                            <a:off x="0" y="0"/>
                            <a:ext cx="540000" cy="540000"/>
                          </a:xfrm>
                          <a:prstGeom prst="rect">
                            <a:avLst/>
                          </a:prstGeom>
                        </pic:spPr>
                      </pic:pic>
                    </a:graphicData>
                  </a:graphic>
                </wp:inline>
              </w:drawing>
            </w:r>
          </w:p>
        </w:tc>
        <w:tc>
          <w:tcPr>
            <w:tcW w:w="4111" w:type="dxa"/>
            <w:shd w:val="clear" w:color="auto" w:fill="FFFFFF" w:themeFill="background1"/>
            <w:vAlign w:val="center"/>
          </w:tcPr>
          <w:p w14:paraId="08CC602D" w14:textId="2EF3C009" w:rsidR="00167204" w:rsidRPr="009A6821" w:rsidRDefault="00167204" w:rsidP="00167204">
            <w:pPr>
              <w:rPr>
                <w:color w:val="002060"/>
              </w:rPr>
            </w:pPr>
            <w:r w:rsidRPr="009A6821">
              <w:rPr>
                <w:color w:val="002060"/>
              </w:rPr>
              <w:t>Working with public transport providers to improve connectivity e.g. Singleton to NPT Hospital service</w:t>
            </w:r>
          </w:p>
        </w:tc>
      </w:tr>
      <w:tr w:rsidR="00167204" w:rsidRPr="009A6821" w14:paraId="494EADCB" w14:textId="239250DA" w:rsidTr="003059A5">
        <w:tc>
          <w:tcPr>
            <w:tcW w:w="1135" w:type="dxa"/>
            <w:shd w:val="clear" w:color="auto" w:fill="FFFFFF" w:themeFill="background1"/>
            <w:vAlign w:val="center"/>
          </w:tcPr>
          <w:p w14:paraId="0E44721E" w14:textId="26197FA2" w:rsidR="00167204" w:rsidRPr="009A6821" w:rsidRDefault="00167204" w:rsidP="00167204">
            <w:pPr>
              <w:rPr>
                <w:noProof/>
                <w:highlight w:val="yellow"/>
              </w:rPr>
            </w:pPr>
            <w:r w:rsidRPr="009A6821">
              <w:rPr>
                <w:noProof/>
                <w:color w:val="002060"/>
              </w:rPr>
              <w:drawing>
                <wp:inline distT="0" distB="0" distL="0" distR="0" wp14:anchorId="3B4232AF" wp14:editId="264B9F7E">
                  <wp:extent cx="540000" cy="540000"/>
                  <wp:effectExtent l="0" t="0" r="0" b="0"/>
                  <wp:docPr id="1853463430" name="Graphic 1" descr="Storytelling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3463430" name="Graphic 1" descr="Storytelling with solid fill"/>
                          <pic:cNvPicPr/>
                        </pic:nvPicPr>
                        <pic:blipFill>
                          <a:blip r:embed="rId31">
                            <a:extLst>
                              <a:ext uri="{96DAC541-7B7A-43D3-8B79-37D633B846F1}">
                                <asvg:svgBlip xmlns:asvg="http://schemas.microsoft.com/office/drawing/2016/SVG/main" r:embed="rId32"/>
                              </a:ext>
                            </a:extLst>
                          </a:blip>
                          <a:stretch>
                            <a:fillRect/>
                          </a:stretch>
                        </pic:blipFill>
                        <pic:spPr>
                          <a:xfrm>
                            <a:off x="0" y="0"/>
                            <a:ext cx="540000" cy="540000"/>
                          </a:xfrm>
                          <a:prstGeom prst="rect">
                            <a:avLst/>
                          </a:prstGeom>
                        </pic:spPr>
                      </pic:pic>
                    </a:graphicData>
                  </a:graphic>
                </wp:inline>
              </w:drawing>
            </w:r>
          </w:p>
        </w:tc>
        <w:tc>
          <w:tcPr>
            <w:tcW w:w="4110" w:type="dxa"/>
            <w:shd w:val="clear" w:color="auto" w:fill="FFFFFF" w:themeFill="background1"/>
            <w:vAlign w:val="center"/>
          </w:tcPr>
          <w:p w14:paraId="72DAA73C" w14:textId="5F0430F0" w:rsidR="00167204" w:rsidRPr="009A6821" w:rsidRDefault="00167204" w:rsidP="00167204">
            <w:pPr>
              <w:spacing w:line="259" w:lineRule="auto"/>
              <w:rPr>
                <w:color w:val="002060"/>
                <w:highlight w:val="yellow"/>
              </w:rPr>
            </w:pPr>
            <w:r w:rsidRPr="009A6821">
              <w:rPr>
                <w:color w:val="002060"/>
              </w:rPr>
              <w:t>Inclusion of sustainability and climate change in the induction handbook for new starters</w:t>
            </w:r>
          </w:p>
        </w:tc>
        <w:tc>
          <w:tcPr>
            <w:tcW w:w="1134" w:type="dxa"/>
            <w:shd w:val="clear" w:color="auto" w:fill="FFFFFF" w:themeFill="background1"/>
            <w:vAlign w:val="center"/>
          </w:tcPr>
          <w:p w14:paraId="59B56DAD" w14:textId="581AE40C" w:rsidR="00167204" w:rsidRPr="009A6821" w:rsidRDefault="00167204" w:rsidP="00167204">
            <w:pPr>
              <w:rPr>
                <w:color w:val="002060"/>
              </w:rPr>
            </w:pPr>
            <w:r w:rsidRPr="009A6821">
              <w:rPr>
                <w:noProof/>
                <w:color w:val="002060"/>
              </w:rPr>
              <w:drawing>
                <wp:inline distT="0" distB="0" distL="0" distR="0" wp14:anchorId="1AAB84D7" wp14:editId="5E55BEB4">
                  <wp:extent cx="540000" cy="540000"/>
                  <wp:effectExtent l="0" t="0" r="0" b="0"/>
                  <wp:docPr id="1655335318" name="Graphic 1" descr="Arrow circl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090427" name="Graphic 208090427" descr="Arrow circle with solid fill"/>
                          <pic:cNvPicPr/>
                        </pic:nvPicPr>
                        <pic:blipFill>
                          <a:blip r:embed="rId33">
                            <a:extLst>
                              <a:ext uri="{96DAC541-7B7A-43D3-8B79-37D633B846F1}">
                                <asvg:svgBlip xmlns:asvg="http://schemas.microsoft.com/office/drawing/2016/SVG/main" r:embed="rId34"/>
                              </a:ext>
                            </a:extLst>
                          </a:blip>
                          <a:stretch>
                            <a:fillRect/>
                          </a:stretch>
                        </pic:blipFill>
                        <pic:spPr>
                          <a:xfrm>
                            <a:off x="0" y="0"/>
                            <a:ext cx="540000" cy="540000"/>
                          </a:xfrm>
                          <a:prstGeom prst="rect">
                            <a:avLst/>
                          </a:prstGeom>
                        </pic:spPr>
                      </pic:pic>
                    </a:graphicData>
                  </a:graphic>
                </wp:inline>
              </w:drawing>
            </w:r>
          </w:p>
        </w:tc>
        <w:tc>
          <w:tcPr>
            <w:tcW w:w="4111" w:type="dxa"/>
            <w:shd w:val="clear" w:color="auto" w:fill="FFFFFF" w:themeFill="background1"/>
            <w:vAlign w:val="center"/>
          </w:tcPr>
          <w:p w14:paraId="3F347F01" w14:textId="35CAE264" w:rsidR="00167204" w:rsidRPr="009A6821" w:rsidRDefault="00167204" w:rsidP="00167204">
            <w:pPr>
              <w:rPr>
                <w:color w:val="002060"/>
              </w:rPr>
            </w:pPr>
            <w:r w:rsidRPr="009A6821">
              <w:rPr>
                <w:color w:val="002060"/>
              </w:rPr>
              <w:t>Investigations into items move from single use to reusable, first item executed blood pressure cuffs</w:t>
            </w:r>
          </w:p>
        </w:tc>
      </w:tr>
      <w:tr w:rsidR="00167204" w:rsidRPr="009A6821" w14:paraId="08B70BD7" w14:textId="5BF931F6" w:rsidTr="003059A5">
        <w:tc>
          <w:tcPr>
            <w:tcW w:w="1135" w:type="dxa"/>
            <w:shd w:val="clear" w:color="auto" w:fill="FFFFFF" w:themeFill="background1"/>
            <w:vAlign w:val="center"/>
          </w:tcPr>
          <w:p w14:paraId="6769E44C" w14:textId="388B1800" w:rsidR="00167204" w:rsidRPr="009A6821" w:rsidRDefault="00167204" w:rsidP="00167204">
            <w:pPr>
              <w:rPr>
                <w:noProof/>
                <w:highlight w:val="yellow"/>
              </w:rPr>
            </w:pPr>
            <w:r w:rsidRPr="009A6821">
              <w:rPr>
                <w:noProof/>
                <w:color w:val="002060"/>
              </w:rPr>
              <w:drawing>
                <wp:inline distT="0" distB="0" distL="0" distR="0" wp14:anchorId="4B248E8B" wp14:editId="3E326F8D">
                  <wp:extent cx="540000" cy="540000"/>
                  <wp:effectExtent l="0" t="0" r="0" b="0"/>
                  <wp:docPr id="684995727" name="Graphic 1" descr="Speech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4995727" name="Graphic 1" descr="Speech with solid fill"/>
                          <pic:cNvPicPr/>
                        </pic:nvPicPr>
                        <pic:blipFill>
                          <a:blip r:embed="rId35">
                            <a:extLst>
                              <a:ext uri="{96DAC541-7B7A-43D3-8B79-37D633B846F1}">
                                <asvg:svgBlip xmlns:asvg="http://schemas.microsoft.com/office/drawing/2016/SVG/main" r:embed="rId36"/>
                              </a:ext>
                            </a:extLst>
                          </a:blip>
                          <a:stretch>
                            <a:fillRect/>
                          </a:stretch>
                        </pic:blipFill>
                        <pic:spPr>
                          <a:xfrm>
                            <a:off x="0" y="0"/>
                            <a:ext cx="540000" cy="540000"/>
                          </a:xfrm>
                          <a:prstGeom prst="rect">
                            <a:avLst/>
                          </a:prstGeom>
                        </pic:spPr>
                      </pic:pic>
                    </a:graphicData>
                  </a:graphic>
                </wp:inline>
              </w:drawing>
            </w:r>
          </w:p>
        </w:tc>
        <w:tc>
          <w:tcPr>
            <w:tcW w:w="4110" w:type="dxa"/>
            <w:shd w:val="clear" w:color="auto" w:fill="FFFFFF" w:themeFill="background1"/>
            <w:vAlign w:val="center"/>
          </w:tcPr>
          <w:p w14:paraId="646819EA" w14:textId="59DBDE49" w:rsidR="00167204" w:rsidRPr="009A6821" w:rsidRDefault="00167204" w:rsidP="00167204">
            <w:pPr>
              <w:rPr>
                <w:color w:val="002060"/>
                <w:highlight w:val="yellow"/>
              </w:rPr>
            </w:pPr>
            <w:r w:rsidRPr="009A6821">
              <w:rPr>
                <w:color w:val="002060"/>
              </w:rPr>
              <w:t xml:space="preserve">Independent </w:t>
            </w:r>
            <w:r w:rsidR="00BD711D">
              <w:rPr>
                <w:color w:val="002060"/>
              </w:rPr>
              <w:t>M</w:t>
            </w:r>
            <w:r w:rsidRPr="009A6821">
              <w:rPr>
                <w:color w:val="002060"/>
              </w:rPr>
              <w:t>ember champion</w:t>
            </w:r>
          </w:p>
        </w:tc>
        <w:tc>
          <w:tcPr>
            <w:tcW w:w="1134" w:type="dxa"/>
            <w:shd w:val="clear" w:color="auto" w:fill="FFFFFF" w:themeFill="background1"/>
            <w:vAlign w:val="center"/>
          </w:tcPr>
          <w:p w14:paraId="6EA38810" w14:textId="435BF364" w:rsidR="00167204" w:rsidRPr="009A6821" w:rsidRDefault="00167204" w:rsidP="00167204">
            <w:pPr>
              <w:rPr>
                <w:color w:val="002060"/>
              </w:rPr>
            </w:pPr>
            <w:r w:rsidRPr="009A6821">
              <w:rPr>
                <w:noProof/>
                <w:color w:val="002060"/>
              </w:rPr>
              <w:drawing>
                <wp:inline distT="0" distB="0" distL="0" distR="0" wp14:anchorId="39950DBC" wp14:editId="1A81F029">
                  <wp:extent cx="540000" cy="540000"/>
                  <wp:effectExtent l="0" t="0" r="0" b="0"/>
                  <wp:docPr id="1754748859" name="Graphic 1" descr="Lunch Box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7247470" name="Graphic 1" descr="Lunch Box with solid fill"/>
                          <pic:cNvPicPr/>
                        </pic:nvPicPr>
                        <pic:blipFill>
                          <a:blip r:embed="rId37">
                            <a:extLst>
                              <a:ext uri="{96DAC541-7B7A-43D3-8B79-37D633B846F1}">
                                <asvg:svgBlip xmlns:asvg="http://schemas.microsoft.com/office/drawing/2016/SVG/main" r:embed="rId38"/>
                              </a:ext>
                            </a:extLst>
                          </a:blip>
                          <a:stretch>
                            <a:fillRect/>
                          </a:stretch>
                        </pic:blipFill>
                        <pic:spPr>
                          <a:xfrm>
                            <a:off x="0" y="0"/>
                            <a:ext cx="540000" cy="540000"/>
                          </a:xfrm>
                          <a:prstGeom prst="rect">
                            <a:avLst/>
                          </a:prstGeom>
                        </pic:spPr>
                      </pic:pic>
                    </a:graphicData>
                  </a:graphic>
                </wp:inline>
              </w:drawing>
            </w:r>
          </w:p>
        </w:tc>
        <w:tc>
          <w:tcPr>
            <w:tcW w:w="4111" w:type="dxa"/>
            <w:shd w:val="clear" w:color="auto" w:fill="FFFFFF" w:themeFill="background1"/>
            <w:vAlign w:val="center"/>
          </w:tcPr>
          <w:p w14:paraId="01FE9A17" w14:textId="7FDCFD28" w:rsidR="00167204" w:rsidRPr="009A6821" w:rsidRDefault="00167204" w:rsidP="00167204">
            <w:pPr>
              <w:rPr>
                <w:color w:val="002060"/>
              </w:rPr>
            </w:pPr>
            <w:r w:rsidRPr="009A6821">
              <w:rPr>
                <w:color w:val="002060"/>
              </w:rPr>
              <w:t>Development and implementation of a Healthy and Sustainable Catering Plan</w:t>
            </w:r>
          </w:p>
        </w:tc>
      </w:tr>
      <w:tr w:rsidR="00167204" w:rsidRPr="009A6821" w14:paraId="7F5867D1" w14:textId="1F6A112A" w:rsidTr="003059A5">
        <w:tc>
          <w:tcPr>
            <w:tcW w:w="1135" w:type="dxa"/>
            <w:shd w:val="clear" w:color="auto" w:fill="FFFFFF" w:themeFill="background1"/>
            <w:vAlign w:val="center"/>
          </w:tcPr>
          <w:p w14:paraId="152EE35C" w14:textId="7D990255" w:rsidR="00167204" w:rsidRPr="009A6821" w:rsidRDefault="00167204" w:rsidP="00167204">
            <w:pPr>
              <w:rPr>
                <w:noProof/>
                <w:highlight w:val="yellow"/>
              </w:rPr>
            </w:pPr>
            <w:r w:rsidRPr="009A6821">
              <w:rPr>
                <w:noProof/>
                <w:color w:val="002060"/>
              </w:rPr>
              <w:drawing>
                <wp:inline distT="0" distB="0" distL="0" distR="0" wp14:anchorId="71FB7548" wp14:editId="2FEE58B4">
                  <wp:extent cx="540000" cy="540000"/>
                  <wp:effectExtent l="0" t="0" r="0" b="0"/>
                  <wp:docPr id="1560561709" name="Graphic 1" descr="Microscop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0561709" name="Graphic 1" descr="Microscope with solid fill"/>
                          <pic:cNvPicPr/>
                        </pic:nvPicPr>
                        <pic:blipFill>
                          <a:blip r:embed="rId39">
                            <a:extLst>
                              <a:ext uri="{96DAC541-7B7A-43D3-8B79-37D633B846F1}">
                                <asvg:svgBlip xmlns:asvg="http://schemas.microsoft.com/office/drawing/2016/SVG/main" r:embed="rId40"/>
                              </a:ext>
                            </a:extLst>
                          </a:blip>
                          <a:stretch>
                            <a:fillRect/>
                          </a:stretch>
                        </pic:blipFill>
                        <pic:spPr>
                          <a:xfrm>
                            <a:off x="0" y="0"/>
                            <a:ext cx="540000" cy="540000"/>
                          </a:xfrm>
                          <a:prstGeom prst="rect">
                            <a:avLst/>
                          </a:prstGeom>
                        </pic:spPr>
                      </pic:pic>
                    </a:graphicData>
                  </a:graphic>
                </wp:inline>
              </w:drawing>
            </w:r>
          </w:p>
        </w:tc>
        <w:tc>
          <w:tcPr>
            <w:tcW w:w="4110" w:type="dxa"/>
            <w:shd w:val="clear" w:color="auto" w:fill="FFFFFF" w:themeFill="background1"/>
            <w:vAlign w:val="center"/>
          </w:tcPr>
          <w:p w14:paraId="42D4F8C5" w14:textId="4DA46BA9" w:rsidR="00167204" w:rsidRPr="009A6821" w:rsidRDefault="00167204" w:rsidP="00167204">
            <w:pPr>
              <w:rPr>
                <w:color w:val="002060"/>
                <w:highlight w:val="yellow"/>
              </w:rPr>
            </w:pPr>
            <w:r w:rsidRPr="009A6821">
              <w:rPr>
                <w:color w:val="002060"/>
              </w:rPr>
              <w:t>Embedded into the Research and Development protocol through Well-Being of Future Generations Act</w:t>
            </w:r>
          </w:p>
        </w:tc>
        <w:tc>
          <w:tcPr>
            <w:tcW w:w="1134" w:type="dxa"/>
            <w:shd w:val="clear" w:color="auto" w:fill="FFFFFF" w:themeFill="background1"/>
            <w:vAlign w:val="center"/>
          </w:tcPr>
          <w:p w14:paraId="481BFDDB" w14:textId="5BE8DBAB" w:rsidR="00167204" w:rsidRPr="009A6821" w:rsidRDefault="00167204" w:rsidP="00167204">
            <w:pPr>
              <w:rPr>
                <w:color w:val="002060"/>
              </w:rPr>
            </w:pPr>
            <w:r w:rsidRPr="009A6821">
              <w:rPr>
                <w:noProof/>
                <w:color w:val="002060"/>
              </w:rPr>
              <w:drawing>
                <wp:inline distT="0" distB="0" distL="0" distR="0" wp14:anchorId="0F401DF1" wp14:editId="05E71689">
                  <wp:extent cx="540000" cy="540000"/>
                  <wp:effectExtent l="0" t="0" r="0" b="0"/>
                  <wp:docPr id="239166048" name="Graphic 1" descr="Footprints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211218" name="Graphic 1" descr="Footprints with solid fill"/>
                          <pic:cNvPicPr/>
                        </pic:nvPicPr>
                        <pic:blipFill>
                          <a:blip r:embed="rId41">
                            <a:extLst>
                              <a:ext uri="{96DAC541-7B7A-43D3-8B79-37D633B846F1}">
                                <asvg:svgBlip xmlns:asvg="http://schemas.microsoft.com/office/drawing/2016/SVG/main" r:embed="rId42"/>
                              </a:ext>
                            </a:extLst>
                          </a:blip>
                          <a:stretch>
                            <a:fillRect/>
                          </a:stretch>
                        </pic:blipFill>
                        <pic:spPr>
                          <a:xfrm>
                            <a:off x="0" y="0"/>
                            <a:ext cx="540000" cy="540000"/>
                          </a:xfrm>
                          <a:prstGeom prst="rect">
                            <a:avLst/>
                          </a:prstGeom>
                        </pic:spPr>
                      </pic:pic>
                    </a:graphicData>
                  </a:graphic>
                </wp:inline>
              </w:drawing>
            </w:r>
          </w:p>
        </w:tc>
        <w:tc>
          <w:tcPr>
            <w:tcW w:w="4111" w:type="dxa"/>
            <w:shd w:val="clear" w:color="auto" w:fill="FFFFFF" w:themeFill="background1"/>
            <w:vAlign w:val="center"/>
          </w:tcPr>
          <w:p w14:paraId="43214390" w14:textId="30470569" w:rsidR="00167204" w:rsidRPr="009A6821" w:rsidRDefault="00167204" w:rsidP="00167204">
            <w:pPr>
              <w:rPr>
                <w:color w:val="002060"/>
              </w:rPr>
            </w:pPr>
            <w:r w:rsidRPr="009A6821">
              <w:rPr>
                <w:color w:val="002060"/>
              </w:rPr>
              <w:t>Nominated leads in Infection Prevention &amp; Control to work with Sustainability Clinical Leads</w:t>
            </w:r>
          </w:p>
        </w:tc>
      </w:tr>
      <w:tr w:rsidR="00167204" w:rsidRPr="009A6821" w14:paraId="6C6B8E0A" w14:textId="6E29CAD8" w:rsidTr="003059A5">
        <w:tc>
          <w:tcPr>
            <w:tcW w:w="1135" w:type="dxa"/>
            <w:shd w:val="clear" w:color="auto" w:fill="FFFFFF" w:themeFill="background1"/>
            <w:vAlign w:val="center"/>
          </w:tcPr>
          <w:p w14:paraId="0CED6647" w14:textId="69B2AFE1" w:rsidR="00167204" w:rsidRPr="009A6821" w:rsidRDefault="00167204" w:rsidP="00167204">
            <w:pPr>
              <w:rPr>
                <w:noProof/>
                <w:highlight w:val="yellow"/>
              </w:rPr>
            </w:pPr>
            <w:r w:rsidRPr="009A6821">
              <w:rPr>
                <w:noProof/>
                <w:color w:val="002060"/>
              </w:rPr>
              <w:drawing>
                <wp:inline distT="0" distB="0" distL="0" distR="0" wp14:anchorId="071249E5" wp14:editId="65CDBB1E">
                  <wp:extent cx="540000" cy="540000"/>
                  <wp:effectExtent l="0" t="0" r="0" b="0"/>
                  <wp:docPr id="643202357" name="Graphic 1" descr="Idea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3202357" name="Graphic 1" descr="Idea with solid fill"/>
                          <pic:cNvPicPr/>
                        </pic:nvPicPr>
                        <pic:blipFill>
                          <a:blip r:embed="rId43">
                            <a:extLst>
                              <a:ext uri="{96DAC541-7B7A-43D3-8B79-37D633B846F1}">
                                <asvg:svgBlip xmlns:asvg="http://schemas.microsoft.com/office/drawing/2016/SVG/main" r:embed="rId44"/>
                              </a:ext>
                            </a:extLst>
                          </a:blip>
                          <a:stretch>
                            <a:fillRect/>
                          </a:stretch>
                        </pic:blipFill>
                        <pic:spPr>
                          <a:xfrm>
                            <a:off x="0" y="0"/>
                            <a:ext cx="540000" cy="540000"/>
                          </a:xfrm>
                          <a:prstGeom prst="rect">
                            <a:avLst/>
                          </a:prstGeom>
                        </pic:spPr>
                      </pic:pic>
                    </a:graphicData>
                  </a:graphic>
                </wp:inline>
              </w:drawing>
            </w:r>
          </w:p>
        </w:tc>
        <w:tc>
          <w:tcPr>
            <w:tcW w:w="4110" w:type="dxa"/>
            <w:shd w:val="clear" w:color="auto" w:fill="FFFFFF" w:themeFill="background1"/>
            <w:vAlign w:val="center"/>
          </w:tcPr>
          <w:p w14:paraId="0A795982" w14:textId="71044657" w:rsidR="00167204" w:rsidRPr="009A6821" w:rsidRDefault="00167204" w:rsidP="00167204">
            <w:pPr>
              <w:rPr>
                <w:color w:val="002060"/>
                <w:highlight w:val="yellow"/>
              </w:rPr>
            </w:pPr>
            <w:r w:rsidRPr="009A6821">
              <w:rPr>
                <w:color w:val="002060"/>
              </w:rPr>
              <w:t>Delivery of bespoke training to Digital, Strategic Partnerships, Managers Pathway, &amp; Lymphoedema</w:t>
            </w:r>
          </w:p>
        </w:tc>
        <w:tc>
          <w:tcPr>
            <w:tcW w:w="1134" w:type="dxa"/>
            <w:shd w:val="clear" w:color="auto" w:fill="FFFFFF" w:themeFill="background1"/>
            <w:vAlign w:val="center"/>
          </w:tcPr>
          <w:p w14:paraId="4D5EF8A6" w14:textId="2FA7512E" w:rsidR="00167204" w:rsidRPr="009A6821" w:rsidRDefault="00167204" w:rsidP="00167204">
            <w:pPr>
              <w:rPr>
                <w:color w:val="002060"/>
              </w:rPr>
            </w:pPr>
            <w:r w:rsidRPr="009A6821">
              <w:rPr>
                <w:noProof/>
                <w:color w:val="002060"/>
              </w:rPr>
              <w:drawing>
                <wp:inline distT="0" distB="0" distL="0" distR="0" wp14:anchorId="40E228DA" wp14:editId="0D583DBF">
                  <wp:extent cx="540000" cy="540000"/>
                  <wp:effectExtent l="0" t="0" r="0" b="0"/>
                  <wp:docPr id="156630877" name="Graphic 1" descr="Trophy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086339" name="Graphic 1" descr="Trophy with solid fill"/>
                          <pic:cNvPicPr/>
                        </pic:nvPicPr>
                        <pic:blipFill>
                          <a:blip r:embed="rId45">
                            <a:extLst>
                              <a:ext uri="{96DAC541-7B7A-43D3-8B79-37D633B846F1}">
                                <asvg:svgBlip xmlns:asvg="http://schemas.microsoft.com/office/drawing/2016/SVG/main" r:embed="rId46"/>
                              </a:ext>
                            </a:extLst>
                          </a:blip>
                          <a:stretch>
                            <a:fillRect/>
                          </a:stretch>
                        </pic:blipFill>
                        <pic:spPr>
                          <a:xfrm>
                            <a:off x="0" y="0"/>
                            <a:ext cx="540000" cy="540000"/>
                          </a:xfrm>
                          <a:prstGeom prst="rect">
                            <a:avLst/>
                          </a:prstGeom>
                        </pic:spPr>
                      </pic:pic>
                    </a:graphicData>
                  </a:graphic>
                </wp:inline>
              </w:drawing>
            </w:r>
          </w:p>
        </w:tc>
        <w:tc>
          <w:tcPr>
            <w:tcW w:w="4111" w:type="dxa"/>
            <w:shd w:val="clear" w:color="auto" w:fill="FFFFFF" w:themeFill="background1"/>
            <w:vAlign w:val="center"/>
          </w:tcPr>
          <w:p w14:paraId="5457B103" w14:textId="7EDBF383" w:rsidR="00167204" w:rsidRPr="009A6821" w:rsidRDefault="00167204" w:rsidP="00167204">
            <w:pPr>
              <w:rPr>
                <w:color w:val="002060"/>
              </w:rPr>
            </w:pPr>
            <w:r w:rsidRPr="009A6821">
              <w:rPr>
                <w:color w:val="002060"/>
              </w:rPr>
              <w:t xml:space="preserve">Sustainability awards in 2024 and 2025 to Health Board teams for their leadership </w:t>
            </w:r>
          </w:p>
        </w:tc>
      </w:tr>
    </w:tbl>
    <w:bookmarkEnd w:id="23"/>
    <w:p w14:paraId="1B339E54" w14:textId="1E226732" w:rsidR="00304613" w:rsidRPr="004048E4" w:rsidRDefault="00304613" w:rsidP="00167204">
      <w:pPr>
        <w:spacing w:before="160"/>
      </w:pPr>
      <w:r w:rsidRPr="004048E4">
        <w:t xml:space="preserve">Further successes are shown in Sections </w:t>
      </w:r>
      <w:r w:rsidR="004048E4" w:rsidRPr="004048E4">
        <w:fldChar w:fldCharType="begin"/>
      </w:r>
      <w:r w:rsidR="004048E4" w:rsidRPr="004048E4">
        <w:instrText xml:space="preserve"> REF _Ref212547099 \r \h </w:instrText>
      </w:r>
      <w:r w:rsidR="004048E4">
        <w:instrText xml:space="preserve"> \* MERGEFORMAT </w:instrText>
      </w:r>
      <w:r w:rsidR="004048E4" w:rsidRPr="004048E4">
        <w:fldChar w:fldCharType="separate"/>
      </w:r>
      <w:r w:rsidR="00467404">
        <w:t>5.3</w:t>
      </w:r>
      <w:r w:rsidR="004048E4" w:rsidRPr="004048E4">
        <w:fldChar w:fldCharType="end"/>
      </w:r>
      <w:r w:rsidR="004048E4" w:rsidRPr="004048E4">
        <w:t xml:space="preserve"> to </w:t>
      </w:r>
      <w:r w:rsidR="004048E4" w:rsidRPr="004048E4">
        <w:fldChar w:fldCharType="begin"/>
      </w:r>
      <w:r w:rsidR="004048E4" w:rsidRPr="004048E4">
        <w:instrText xml:space="preserve"> REF _Ref212547106 \r \h </w:instrText>
      </w:r>
      <w:r w:rsidR="004048E4">
        <w:instrText xml:space="preserve"> \* MERGEFORMAT </w:instrText>
      </w:r>
      <w:r w:rsidR="004048E4" w:rsidRPr="004048E4">
        <w:fldChar w:fldCharType="separate"/>
      </w:r>
      <w:r w:rsidR="00467404">
        <w:t>5.7</w:t>
      </w:r>
      <w:r w:rsidR="004048E4" w:rsidRPr="004048E4">
        <w:fldChar w:fldCharType="end"/>
      </w:r>
      <w:r w:rsidR="004048E4" w:rsidRPr="004048E4">
        <w:t>.</w:t>
      </w:r>
    </w:p>
    <w:p w14:paraId="264DB936" w14:textId="77777777" w:rsidR="00304613" w:rsidRPr="00D25F78" w:rsidRDefault="00304613" w:rsidP="00304613">
      <w:pPr>
        <w:pStyle w:val="Heading2"/>
      </w:pPr>
      <w:bookmarkStart w:id="24" w:name="_Toc153522715"/>
      <w:bookmarkStart w:id="25" w:name="_Toc216937853"/>
      <w:r w:rsidRPr="00D25F78">
        <w:t>Our challenges</w:t>
      </w:r>
      <w:bookmarkEnd w:id="24"/>
      <w:bookmarkEnd w:id="25"/>
    </w:p>
    <w:p w14:paraId="74A16217" w14:textId="65C52615" w:rsidR="006C46F5" w:rsidRDefault="004B777C" w:rsidP="00304613">
      <w:bookmarkStart w:id="26" w:name="_Hlk148091208"/>
      <w:r w:rsidRPr="004B777C">
        <w:t>This plan acknowledges the challenges of resourcing, including staff capacity and funding</w:t>
      </w:r>
      <w:r>
        <w:t xml:space="preserve"> </w:t>
      </w:r>
      <w:r w:rsidR="00304613" w:rsidRPr="00D25F78">
        <w:t>However,</w:t>
      </w:r>
      <w:r w:rsidR="00840A8C">
        <w:t xml:space="preserve"> </w:t>
      </w:r>
      <w:r>
        <w:t>by embedding sustainability into</w:t>
      </w:r>
      <w:r w:rsidR="00840A8C">
        <w:t xml:space="preserve"> </w:t>
      </w:r>
      <w:r w:rsidR="00D25F78" w:rsidRPr="00D25F78">
        <w:t xml:space="preserve">existing </w:t>
      </w:r>
      <w:r w:rsidR="00304613" w:rsidRPr="00D25F78">
        <w:t>processes,</w:t>
      </w:r>
      <w:r w:rsidR="00840A8C">
        <w:t xml:space="preserve"> </w:t>
      </w:r>
      <w:r w:rsidR="00D25F78" w:rsidRPr="00D25F78">
        <w:t>optimising</w:t>
      </w:r>
      <w:r w:rsidR="00304613" w:rsidRPr="00D25F78">
        <w:t xml:space="preserve"> resources</w:t>
      </w:r>
      <w:r>
        <w:t>,</w:t>
      </w:r>
      <w:r w:rsidR="00167204">
        <w:t xml:space="preserve"> and </w:t>
      </w:r>
      <w:r>
        <w:t>collaborating</w:t>
      </w:r>
      <w:r w:rsidR="00840A8C">
        <w:t xml:space="preserve"> </w:t>
      </w:r>
      <w:r w:rsidR="00167204">
        <w:t>across NHS Wales,</w:t>
      </w:r>
      <w:r w:rsidR="00304613" w:rsidRPr="00D25F78">
        <w:t xml:space="preserve"> </w:t>
      </w:r>
      <w:r>
        <w:t xml:space="preserve">we can work smarter- </w:t>
      </w:r>
      <w:r w:rsidR="00304613" w:rsidRPr="00D25F78">
        <w:t>sav</w:t>
      </w:r>
      <w:r>
        <w:t>ing</w:t>
      </w:r>
      <w:r w:rsidR="00304613" w:rsidRPr="00D25F78">
        <w:t xml:space="preserve"> staff time, </w:t>
      </w:r>
      <w:r>
        <w:t xml:space="preserve">reducing costs, minimising waster, and enhancing </w:t>
      </w:r>
      <w:r w:rsidR="00304613" w:rsidRPr="00D25F78">
        <w:t xml:space="preserve">patient experience. </w:t>
      </w:r>
    </w:p>
    <w:p w14:paraId="041921DC" w14:textId="4062BD2E" w:rsidR="00304613" w:rsidRPr="006C46F5" w:rsidRDefault="00167204" w:rsidP="00304613">
      <w:r>
        <w:t>Key</w:t>
      </w:r>
      <w:r w:rsidR="00304613" w:rsidRPr="006C46F5">
        <w:t xml:space="preserve"> challenges include:</w:t>
      </w:r>
    </w:p>
    <w:p w14:paraId="56A5517A" w14:textId="37667EC4" w:rsidR="00167204" w:rsidRPr="00167204" w:rsidRDefault="00167204" w:rsidP="00F42943">
      <w:pPr>
        <w:pStyle w:val="ListParagraph"/>
        <w:numPr>
          <w:ilvl w:val="0"/>
          <w:numId w:val="2"/>
        </w:numPr>
        <w:spacing w:after="120"/>
      </w:pPr>
      <w:r w:rsidRPr="00167204">
        <w:rPr>
          <w:b/>
          <w:bCs/>
        </w:rPr>
        <w:t>Cost of adapting:</w:t>
      </w:r>
      <w:r>
        <w:t xml:space="preserve"> </w:t>
      </w:r>
      <w:r w:rsidRPr="00167204">
        <w:t>Adapting to climate change expected to cost up to 6 times more in the future than if we reduce our emissions and minimise the impact of climate change now</w:t>
      </w:r>
    </w:p>
    <w:p w14:paraId="5334A480" w14:textId="27006EBF" w:rsidR="00304613" w:rsidRPr="006C46F5" w:rsidRDefault="00304613" w:rsidP="00F42943">
      <w:pPr>
        <w:pStyle w:val="ListParagraph"/>
        <w:numPr>
          <w:ilvl w:val="0"/>
          <w:numId w:val="2"/>
        </w:numPr>
        <w:spacing w:after="120"/>
      </w:pPr>
      <w:r w:rsidRPr="006C46F5">
        <w:rPr>
          <w:b/>
          <w:bCs/>
        </w:rPr>
        <w:t xml:space="preserve">Staff engagement: </w:t>
      </w:r>
      <w:r w:rsidRPr="006C46F5">
        <w:t>Need to reach more people to build momentum and awareness.</w:t>
      </w:r>
    </w:p>
    <w:p w14:paraId="7927EEC5" w14:textId="5568B066" w:rsidR="00503434" w:rsidRPr="0028570E" w:rsidRDefault="00503434" w:rsidP="00F42943">
      <w:pPr>
        <w:pStyle w:val="ListParagraph"/>
        <w:numPr>
          <w:ilvl w:val="0"/>
          <w:numId w:val="2"/>
        </w:numPr>
        <w:spacing w:after="240"/>
      </w:pPr>
      <w:r>
        <w:rPr>
          <w:b/>
          <w:bCs/>
        </w:rPr>
        <w:t>Strategic partnerships:</w:t>
      </w:r>
      <w:r>
        <w:t xml:space="preserve"> </w:t>
      </w:r>
      <w:r w:rsidR="000D1480">
        <w:t xml:space="preserve">Ensuring any Health Board response does not limit our partners’ </w:t>
      </w:r>
      <w:r w:rsidR="00D712D2">
        <w:t>ability to act.</w:t>
      </w:r>
      <w:r w:rsidR="00840A8C">
        <w:t xml:space="preserve"> </w:t>
      </w:r>
      <w:r w:rsidR="00D712D2">
        <w:t>B</w:t>
      </w:r>
      <w:r w:rsidR="000D1480">
        <w:t xml:space="preserve">y working in partnership we can maximise opportunities to </w:t>
      </w:r>
      <w:r w:rsidR="00D712D2">
        <w:t xml:space="preserve">develop </w:t>
      </w:r>
      <w:r w:rsidR="000D1480">
        <w:t xml:space="preserve">solutions that </w:t>
      </w:r>
      <w:r w:rsidR="00D712D2">
        <w:t xml:space="preserve">deliver </w:t>
      </w:r>
      <w:r w:rsidR="000D1480">
        <w:t>benefit</w:t>
      </w:r>
      <w:r w:rsidR="00D712D2">
        <w:t>s for</w:t>
      </w:r>
      <w:r w:rsidR="00840A8C">
        <w:t xml:space="preserve"> </w:t>
      </w:r>
      <w:r w:rsidR="000D1480">
        <w:t>all</w:t>
      </w:r>
      <w:r w:rsidR="00D712D2">
        <w:t>.</w:t>
      </w:r>
    </w:p>
    <w:p w14:paraId="0C000643" w14:textId="0F561B95" w:rsidR="00503434" w:rsidRPr="0028570E" w:rsidRDefault="00503434" w:rsidP="00F42943">
      <w:pPr>
        <w:pStyle w:val="ListParagraph"/>
        <w:numPr>
          <w:ilvl w:val="0"/>
          <w:numId w:val="2"/>
        </w:numPr>
        <w:spacing w:after="240"/>
      </w:pPr>
      <w:r w:rsidRPr="00C821B8">
        <w:rPr>
          <w:b/>
          <w:bCs/>
        </w:rPr>
        <w:t>Primary Care:</w:t>
      </w:r>
      <w:r w:rsidRPr="0028570E">
        <w:t xml:space="preserve"> Responsibility for adapting primary care is unclear and complex, with limitations of what the </w:t>
      </w:r>
      <w:r>
        <w:t>H</w:t>
      </w:r>
      <w:r w:rsidR="00795290">
        <w:t xml:space="preserve">ealth </w:t>
      </w:r>
      <w:r>
        <w:t>B</w:t>
      </w:r>
      <w:r w:rsidR="00795290">
        <w:t>oard</w:t>
      </w:r>
      <w:r w:rsidRPr="0028570E">
        <w:t xml:space="preserve"> can and cannot </w:t>
      </w:r>
      <w:r w:rsidR="00D712D2">
        <w:t>influence</w:t>
      </w:r>
      <w:r w:rsidRPr="0028570E">
        <w:t>.</w:t>
      </w:r>
    </w:p>
    <w:p w14:paraId="68B47010" w14:textId="44519418" w:rsidR="006C46F5" w:rsidRPr="0028570E" w:rsidRDefault="006C46F5" w:rsidP="00F42943">
      <w:pPr>
        <w:pStyle w:val="ListParagraph"/>
        <w:numPr>
          <w:ilvl w:val="0"/>
          <w:numId w:val="2"/>
        </w:numPr>
        <w:spacing w:after="240"/>
      </w:pPr>
      <w:r w:rsidRPr="00C821B8">
        <w:rPr>
          <w:b/>
          <w:bCs/>
        </w:rPr>
        <w:lastRenderedPageBreak/>
        <w:t>Current state of buildings:</w:t>
      </w:r>
      <w:r w:rsidRPr="0028570E">
        <w:t xml:space="preserve"> Some buildings are at higher risk of damage with high-risk backlog maintenance </w:t>
      </w:r>
      <w:r w:rsidRPr="00295799">
        <w:t xml:space="preserve">estimated at £10.3 million for Morriston </w:t>
      </w:r>
      <w:r>
        <w:t xml:space="preserve">Hospital </w:t>
      </w:r>
      <w:r w:rsidRPr="00295799">
        <w:t>and £9 million for Singleton Hospital</w:t>
      </w:r>
      <w:r w:rsidRPr="0028570E">
        <w:t xml:space="preserve">. Whilst this is a challenge there could also be opportunity in building climate adaptation to maintenance projects at the </w:t>
      </w:r>
      <w:r>
        <w:t>H</w:t>
      </w:r>
      <w:r w:rsidR="005B37C8">
        <w:t xml:space="preserve">ealth </w:t>
      </w:r>
      <w:r>
        <w:t>B</w:t>
      </w:r>
      <w:r w:rsidR="005B37C8">
        <w:t>oard</w:t>
      </w:r>
      <w:r w:rsidRPr="0028570E">
        <w:t>.</w:t>
      </w:r>
    </w:p>
    <w:p w14:paraId="12A44464" w14:textId="6502F169" w:rsidR="006C46F5" w:rsidRPr="006C46F5" w:rsidRDefault="006C46F5" w:rsidP="00F42943">
      <w:pPr>
        <w:pStyle w:val="ListParagraph"/>
        <w:numPr>
          <w:ilvl w:val="0"/>
          <w:numId w:val="2"/>
        </w:numPr>
        <w:spacing w:after="240"/>
      </w:pPr>
      <w:r w:rsidRPr="00C821B8">
        <w:rPr>
          <w:b/>
          <w:bCs/>
        </w:rPr>
        <w:t>Perceptions of climate impacts:</w:t>
      </w:r>
      <w:r w:rsidRPr="0028570E">
        <w:t xml:space="preserve"> Still viewed as significantly further in the future and not associated with present day events e.g. storms in 2024 and heat in 2025.</w:t>
      </w:r>
    </w:p>
    <w:bookmarkEnd w:id="26"/>
    <w:p w14:paraId="24623A62" w14:textId="77777777" w:rsidR="00D25F78" w:rsidRPr="006C46F5" w:rsidRDefault="00304613" w:rsidP="00304613">
      <w:r w:rsidRPr="006C46F5">
        <w:t>Despite the challenges, staff are engaged with this space and keen to include in their work.</w:t>
      </w:r>
    </w:p>
    <w:p w14:paraId="6950C5B0" w14:textId="68C06D4B" w:rsidR="00D25F78" w:rsidRPr="004048E4" w:rsidRDefault="00520474" w:rsidP="00520474">
      <w:pPr>
        <w:pStyle w:val="Heading2"/>
      </w:pPr>
      <w:bookmarkStart w:id="27" w:name="_Toc216937854"/>
      <w:r w:rsidRPr="004048E4">
        <w:t xml:space="preserve">Emissions </w:t>
      </w:r>
      <w:r w:rsidR="004048E4">
        <w:t>profile</w:t>
      </w:r>
      <w:bookmarkEnd w:id="27"/>
    </w:p>
    <w:p w14:paraId="0E78677E" w14:textId="64DA14BB" w:rsidR="00D26A79" w:rsidRDefault="00D25F78" w:rsidP="000B0B61">
      <w:r>
        <w:t xml:space="preserve">2024/25 saw the highest carbon footprint by the Health Board since reporting began in 2022 with </w:t>
      </w:r>
      <w:r w:rsidRPr="00D25F78">
        <w:t>174,225.71</w:t>
      </w:r>
      <w:r>
        <w:t xml:space="preserve"> tCO</w:t>
      </w:r>
      <w:r w:rsidRPr="00D25F78">
        <w:rPr>
          <w:vertAlign w:val="subscript"/>
        </w:rPr>
        <w:t>2</w:t>
      </w:r>
      <w:r>
        <w:t xml:space="preserve">e or equivalent to driving </w:t>
      </w:r>
      <w:r w:rsidRPr="00D25F78">
        <w:t>824,932,339 miles in a petrol vehicle in 1 year</w:t>
      </w:r>
      <w:r>
        <w:t xml:space="preserve">. </w:t>
      </w:r>
      <w:r w:rsidR="003D0760">
        <w:t xml:space="preserve">With </w:t>
      </w:r>
      <w:r>
        <w:t xml:space="preserve">79% of emissions </w:t>
      </w:r>
      <w:r w:rsidR="003D0760">
        <w:t>linked to</w:t>
      </w:r>
      <w:r w:rsidR="00840A8C">
        <w:t xml:space="preserve"> </w:t>
      </w:r>
      <w:r>
        <w:t xml:space="preserve">the supply chain and </w:t>
      </w:r>
      <w:r w:rsidR="003D0760">
        <w:t>purchased goods and services, this area represents our</w:t>
      </w:r>
      <w:r w:rsidR="00840A8C">
        <w:t xml:space="preserve"> </w:t>
      </w:r>
      <w:r>
        <w:t xml:space="preserve">greatest opportunity for </w:t>
      </w:r>
      <w:r w:rsidR="003D0760">
        <w:t xml:space="preserve">meaningful </w:t>
      </w:r>
      <w:r>
        <w:t xml:space="preserve">reductions. However, it is </w:t>
      </w:r>
      <w:r w:rsidR="00D66919">
        <w:t xml:space="preserve">a </w:t>
      </w:r>
      <w:r>
        <w:t>complicated</w:t>
      </w:r>
      <w:r w:rsidR="00D66919">
        <w:t xml:space="preserve"> picture including</w:t>
      </w:r>
      <w:r>
        <w:t xml:space="preserve"> evolving methods </w:t>
      </w:r>
      <w:r w:rsidR="00D66919">
        <w:t xml:space="preserve">for calculating these emissions </w:t>
      </w:r>
      <w:r>
        <w:t>and regular change</w:t>
      </w:r>
      <w:r w:rsidR="00D66919">
        <w:t>s</w:t>
      </w:r>
      <w:r>
        <w:t xml:space="preserve"> to emissions factors by the UK Government.</w:t>
      </w:r>
    </w:p>
    <w:p w14:paraId="0DDBF84E" w14:textId="77777777" w:rsidR="004048E4" w:rsidRDefault="00D25F78" w:rsidP="004048E4">
      <w:pPr>
        <w:keepNext/>
        <w:ind w:left="-851"/>
      </w:pPr>
      <w:r w:rsidRPr="004048E4">
        <w:rPr>
          <w:noProof/>
        </w:rPr>
        <w:drawing>
          <wp:inline distT="0" distB="0" distL="0" distR="0" wp14:anchorId="2F31BEE4" wp14:editId="6AA276C4">
            <wp:extent cx="6815018" cy="3714750"/>
            <wp:effectExtent l="0" t="0" r="5080" b="0"/>
            <wp:docPr id="1636166152" name="Picture 1" descr="A pie chart with different colored layers with Crust in the background&#10;&#10;AI-generated content may be incorrect.">
              <a:extLst xmlns:a="http://schemas.openxmlformats.org/drawingml/2006/main">
                <a:ext uri="{FF2B5EF4-FFF2-40B4-BE49-F238E27FC236}">
                  <a16:creationId xmlns:a16="http://schemas.microsoft.com/office/drawing/2014/main" id="{749CC808-7DD6-B9F9-8DF6-4429083A006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6166152" name="Picture 1" descr="A pie chart with different colored layers with Crust in the background&#10;&#10;AI-generated content may be incorrect.">
                      <a:extLst>
                        <a:ext uri="{FF2B5EF4-FFF2-40B4-BE49-F238E27FC236}">
                          <a16:creationId xmlns:a16="http://schemas.microsoft.com/office/drawing/2014/main" id="{749CC808-7DD6-B9F9-8DF6-4429083A0062}"/>
                        </a:ext>
                      </a:extLst>
                    </pic:cNvPr>
                    <pic:cNvPicPr>
                      <a:picLocks noChangeAspect="1"/>
                    </pic:cNvPicPr>
                  </pic:nvPicPr>
                  <pic:blipFill>
                    <a:blip r:embed="rId47"/>
                    <a:stretch>
                      <a:fillRect/>
                    </a:stretch>
                  </pic:blipFill>
                  <pic:spPr>
                    <a:xfrm>
                      <a:off x="0" y="0"/>
                      <a:ext cx="6843026" cy="3730017"/>
                    </a:xfrm>
                    <a:prstGeom prst="rect">
                      <a:avLst/>
                    </a:prstGeom>
                  </pic:spPr>
                </pic:pic>
              </a:graphicData>
            </a:graphic>
          </wp:inline>
        </w:drawing>
      </w:r>
    </w:p>
    <w:p w14:paraId="0148E490" w14:textId="74911A74" w:rsidR="00D25F78" w:rsidRDefault="004048E4" w:rsidP="004048E4">
      <w:pPr>
        <w:pStyle w:val="Caption"/>
      </w:pPr>
      <w:r>
        <w:t xml:space="preserve">Figure </w:t>
      </w:r>
      <w:r>
        <w:fldChar w:fldCharType="begin"/>
      </w:r>
      <w:r>
        <w:instrText xml:space="preserve"> SEQ Figure \* ARABIC </w:instrText>
      </w:r>
      <w:r>
        <w:fldChar w:fldCharType="separate"/>
      </w:r>
      <w:r w:rsidR="00C33C83">
        <w:rPr>
          <w:noProof/>
        </w:rPr>
        <w:t>5</w:t>
      </w:r>
      <w:r>
        <w:fldChar w:fldCharType="end"/>
      </w:r>
      <w:r>
        <w:t xml:space="preserve">: 2024/5 Health Board emissions </w:t>
      </w:r>
    </w:p>
    <w:p w14:paraId="730A8279" w14:textId="6CD8364E" w:rsidR="00470C25" w:rsidRDefault="00470C25" w:rsidP="00470C25">
      <w:pPr>
        <w:pStyle w:val="Heading2"/>
      </w:pPr>
      <w:bookmarkStart w:id="28" w:name="_Toc216937855"/>
      <w:r>
        <w:t>Climate risks and opportunities</w:t>
      </w:r>
      <w:bookmarkEnd w:id="28"/>
    </w:p>
    <w:p w14:paraId="7B97E45C" w14:textId="3765A509" w:rsidR="00470C25" w:rsidRDefault="00D25F78" w:rsidP="00470C25">
      <w:r>
        <w:t>2025 saw the first iteration of the Health Board’s Climate Change Risk and Opportunity Assessment</w:t>
      </w:r>
      <w:r w:rsidR="00456979">
        <w:t xml:space="preserve">. A copy of the full report and risk assessment is available on request </w:t>
      </w:r>
      <w:hyperlink r:id="rId48" w:history="1">
        <w:r w:rsidR="00456979" w:rsidRPr="0068280A">
          <w:rPr>
            <w:rStyle w:val="Hyperlink"/>
          </w:rPr>
          <w:t>SBU.Sustainability@wales.nhs.uk</w:t>
        </w:r>
      </w:hyperlink>
      <w:r w:rsidR="00456979">
        <w:t xml:space="preserve"> </w:t>
      </w:r>
    </w:p>
    <w:p w14:paraId="75CE3125" w14:textId="2E6FAA63" w:rsidR="0045069D" w:rsidRDefault="0045069D" w:rsidP="0045069D">
      <w:pPr>
        <w:pStyle w:val="Heading3"/>
      </w:pPr>
      <w:r>
        <w:lastRenderedPageBreak/>
        <w:t>Current vulnerability</w:t>
      </w:r>
    </w:p>
    <w:p w14:paraId="23E18B0E" w14:textId="3F25838B" w:rsidR="0045069D" w:rsidRDefault="0045069D" w:rsidP="0045069D">
      <w:r>
        <w:t>Staff identified multiple ways the Health Board has been impacted by climate related events, examples include:</w:t>
      </w:r>
    </w:p>
    <w:tbl>
      <w:tblPr>
        <w:tblStyle w:val="TableGrid"/>
        <w:tblW w:w="10348" w:type="dxa"/>
        <w:tblInd w:w="-709"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1070"/>
        <w:gridCol w:w="4103"/>
        <w:gridCol w:w="1066"/>
        <w:gridCol w:w="4109"/>
      </w:tblGrid>
      <w:tr w:rsidR="0045069D" w:rsidRPr="009A6821" w14:paraId="0951350D" w14:textId="77777777" w:rsidTr="009A6821">
        <w:tc>
          <w:tcPr>
            <w:tcW w:w="1070" w:type="dxa"/>
            <w:vAlign w:val="center"/>
          </w:tcPr>
          <w:p w14:paraId="1EA05920" w14:textId="77777777" w:rsidR="0045069D" w:rsidRPr="009A6821" w:rsidRDefault="0045069D" w:rsidP="001E43A4">
            <w:r w:rsidRPr="009A6821">
              <w:rPr>
                <w:noProof/>
              </w:rPr>
              <w:drawing>
                <wp:inline distT="0" distB="0" distL="0" distR="0" wp14:anchorId="7F68EF53" wp14:editId="77B23018">
                  <wp:extent cx="540000" cy="540000"/>
                  <wp:effectExtent l="0" t="0" r="0" b="0"/>
                  <wp:docPr id="1671414769" name="Graphic 1" descr="Group success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1414769" name="Graphic 1671414769" descr="Group success with solid fill"/>
                          <pic:cNvPicPr/>
                        </pic:nvPicPr>
                        <pic:blipFill>
                          <a:blip r:embed="rId49">
                            <a:extLst>
                              <a:ext uri="{96DAC541-7B7A-43D3-8B79-37D633B846F1}">
                                <asvg:svgBlip xmlns:asvg="http://schemas.microsoft.com/office/drawing/2016/SVG/main" r:embed="rId50"/>
                              </a:ext>
                            </a:extLst>
                          </a:blip>
                          <a:stretch>
                            <a:fillRect/>
                          </a:stretch>
                        </pic:blipFill>
                        <pic:spPr>
                          <a:xfrm>
                            <a:off x="0" y="0"/>
                            <a:ext cx="540000" cy="540000"/>
                          </a:xfrm>
                          <a:prstGeom prst="rect">
                            <a:avLst/>
                          </a:prstGeom>
                        </pic:spPr>
                      </pic:pic>
                    </a:graphicData>
                  </a:graphic>
                </wp:inline>
              </w:drawing>
            </w:r>
          </w:p>
        </w:tc>
        <w:tc>
          <w:tcPr>
            <w:tcW w:w="4104" w:type="dxa"/>
            <w:vAlign w:val="center"/>
          </w:tcPr>
          <w:p w14:paraId="0887ED94" w14:textId="77777777" w:rsidR="0045069D" w:rsidRPr="009A6821" w:rsidRDefault="0045069D" w:rsidP="001E43A4">
            <w:pPr>
              <w:rPr>
                <w:color w:val="002060"/>
              </w:rPr>
            </w:pPr>
            <w:r w:rsidRPr="009A6821">
              <w:rPr>
                <w:color w:val="002060"/>
              </w:rPr>
              <w:t>Staff experiences of fatigue, dehydration and difficulty concentrating in excessive heat</w:t>
            </w:r>
          </w:p>
        </w:tc>
        <w:tc>
          <w:tcPr>
            <w:tcW w:w="1064" w:type="dxa"/>
            <w:vAlign w:val="center"/>
          </w:tcPr>
          <w:p w14:paraId="61B20F25" w14:textId="77777777" w:rsidR="0045069D" w:rsidRPr="009A6821" w:rsidRDefault="0045069D" w:rsidP="001E43A4">
            <w:r w:rsidRPr="009A6821">
              <w:rPr>
                <w:noProof/>
              </w:rPr>
              <w:drawing>
                <wp:inline distT="0" distB="0" distL="0" distR="0" wp14:anchorId="09EC0D1F" wp14:editId="3FC0103D">
                  <wp:extent cx="540000" cy="540000"/>
                  <wp:effectExtent l="0" t="0" r="0" b="0"/>
                  <wp:docPr id="494244799" name="Graphic 2" descr="Snowflak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4244799" name="Graphic 494244799" descr="Snowflake with solid fill"/>
                          <pic:cNvPicPr/>
                        </pic:nvPicPr>
                        <pic:blipFill>
                          <a:blip r:embed="rId51">
                            <a:extLst>
                              <a:ext uri="{96DAC541-7B7A-43D3-8B79-37D633B846F1}">
                                <asvg:svgBlip xmlns:asvg="http://schemas.microsoft.com/office/drawing/2016/SVG/main" r:embed="rId52"/>
                              </a:ext>
                            </a:extLst>
                          </a:blip>
                          <a:stretch>
                            <a:fillRect/>
                          </a:stretch>
                        </pic:blipFill>
                        <pic:spPr>
                          <a:xfrm>
                            <a:off x="0" y="0"/>
                            <a:ext cx="540000" cy="540000"/>
                          </a:xfrm>
                          <a:prstGeom prst="rect">
                            <a:avLst/>
                          </a:prstGeom>
                        </pic:spPr>
                      </pic:pic>
                    </a:graphicData>
                  </a:graphic>
                </wp:inline>
              </w:drawing>
            </w:r>
          </w:p>
        </w:tc>
        <w:tc>
          <w:tcPr>
            <w:tcW w:w="4110" w:type="dxa"/>
            <w:vAlign w:val="center"/>
          </w:tcPr>
          <w:p w14:paraId="06FBEA1E" w14:textId="77777777" w:rsidR="0045069D" w:rsidRPr="009A6821" w:rsidRDefault="0045069D" w:rsidP="001E43A4">
            <w:pPr>
              <w:rPr>
                <w:color w:val="002060"/>
              </w:rPr>
            </w:pPr>
            <w:r w:rsidRPr="009A6821">
              <w:rPr>
                <w:color w:val="002060"/>
              </w:rPr>
              <w:t>Failure of fridge/freezer facilities, storing samples / pharmaceuticals during heat</w:t>
            </w:r>
          </w:p>
        </w:tc>
      </w:tr>
      <w:tr w:rsidR="0045069D" w:rsidRPr="009A6821" w14:paraId="24DB2BE9" w14:textId="77777777" w:rsidTr="009A6821">
        <w:tc>
          <w:tcPr>
            <w:tcW w:w="1070" w:type="dxa"/>
            <w:vAlign w:val="center"/>
          </w:tcPr>
          <w:p w14:paraId="0B6CF763" w14:textId="77777777" w:rsidR="0045069D" w:rsidRPr="009A6821" w:rsidRDefault="0045069D" w:rsidP="001E43A4">
            <w:r w:rsidRPr="009A6821">
              <w:rPr>
                <w:noProof/>
              </w:rPr>
              <w:drawing>
                <wp:inline distT="0" distB="0" distL="0" distR="0" wp14:anchorId="463BD3EB" wp14:editId="003DBD76">
                  <wp:extent cx="540000" cy="540000"/>
                  <wp:effectExtent l="0" t="0" r="0" b="0"/>
                  <wp:docPr id="339525826" name="Graphic 3" descr="Pound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9525826" name="Graphic 339525826" descr="Pound with solid fill"/>
                          <pic:cNvPicPr/>
                        </pic:nvPicPr>
                        <pic:blipFill>
                          <a:blip r:embed="rId53">
                            <a:extLst>
                              <a:ext uri="{96DAC541-7B7A-43D3-8B79-37D633B846F1}">
                                <asvg:svgBlip xmlns:asvg="http://schemas.microsoft.com/office/drawing/2016/SVG/main" r:embed="rId54"/>
                              </a:ext>
                            </a:extLst>
                          </a:blip>
                          <a:stretch>
                            <a:fillRect/>
                          </a:stretch>
                        </pic:blipFill>
                        <pic:spPr>
                          <a:xfrm>
                            <a:off x="0" y="0"/>
                            <a:ext cx="540000" cy="540000"/>
                          </a:xfrm>
                          <a:prstGeom prst="rect">
                            <a:avLst/>
                          </a:prstGeom>
                        </pic:spPr>
                      </pic:pic>
                    </a:graphicData>
                  </a:graphic>
                </wp:inline>
              </w:drawing>
            </w:r>
          </w:p>
        </w:tc>
        <w:tc>
          <w:tcPr>
            <w:tcW w:w="4104" w:type="dxa"/>
            <w:vAlign w:val="center"/>
          </w:tcPr>
          <w:p w14:paraId="6E5B4543" w14:textId="77777777" w:rsidR="0045069D" w:rsidRPr="009A6821" w:rsidRDefault="0045069D" w:rsidP="001E43A4">
            <w:pPr>
              <w:rPr>
                <w:color w:val="002060"/>
              </w:rPr>
            </w:pPr>
            <w:r w:rsidRPr="009A6821">
              <w:rPr>
                <w:color w:val="002060"/>
              </w:rPr>
              <w:t>Increased stress and anxiety for staff due to increased utility bills for heating and cooling when working from home</w:t>
            </w:r>
          </w:p>
        </w:tc>
        <w:tc>
          <w:tcPr>
            <w:tcW w:w="1064" w:type="dxa"/>
            <w:vAlign w:val="center"/>
          </w:tcPr>
          <w:p w14:paraId="3E7D134D" w14:textId="77777777" w:rsidR="0045069D" w:rsidRPr="009A6821" w:rsidRDefault="0045069D" w:rsidP="001E43A4">
            <w:r w:rsidRPr="009A6821">
              <w:rPr>
                <w:noProof/>
              </w:rPr>
              <w:drawing>
                <wp:inline distT="0" distB="0" distL="0" distR="0" wp14:anchorId="5B99F83C" wp14:editId="3CD5019F">
                  <wp:extent cx="540000" cy="540000"/>
                  <wp:effectExtent l="0" t="0" r="0" b="0"/>
                  <wp:docPr id="1722281097" name="Graphic 4" descr="Upward trend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2281097" name="Graphic 1722281097" descr="Upward trend with solid fill"/>
                          <pic:cNvPicPr/>
                        </pic:nvPicPr>
                        <pic:blipFill>
                          <a:blip r:embed="rId55">
                            <a:extLst>
                              <a:ext uri="{96DAC541-7B7A-43D3-8B79-37D633B846F1}">
                                <asvg:svgBlip xmlns:asvg="http://schemas.microsoft.com/office/drawing/2016/SVG/main" r:embed="rId56"/>
                              </a:ext>
                            </a:extLst>
                          </a:blip>
                          <a:stretch>
                            <a:fillRect/>
                          </a:stretch>
                        </pic:blipFill>
                        <pic:spPr>
                          <a:xfrm>
                            <a:off x="0" y="0"/>
                            <a:ext cx="540000" cy="540000"/>
                          </a:xfrm>
                          <a:prstGeom prst="rect">
                            <a:avLst/>
                          </a:prstGeom>
                        </pic:spPr>
                      </pic:pic>
                    </a:graphicData>
                  </a:graphic>
                </wp:inline>
              </w:drawing>
            </w:r>
          </w:p>
        </w:tc>
        <w:tc>
          <w:tcPr>
            <w:tcW w:w="4110" w:type="dxa"/>
            <w:vAlign w:val="center"/>
          </w:tcPr>
          <w:p w14:paraId="5F5A4378" w14:textId="77777777" w:rsidR="0045069D" w:rsidRPr="009A6821" w:rsidRDefault="0045069D" w:rsidP="001E43A4">
            <w:pPr>
              <w:rPr>
                <w:color w:val="002060"/>
              </w:rPr>
            </w:pPr>
            <w:r w:rsidRPr="009A6821">
              <w:rPr>
                <w:color w:val="002060"/>
              </w:rPr>
              <w:t>Fluctuations in food prices from impacts of climate change incl. olive oil, coffee, chocolate, vegetables, fruits etc</w:t>
            </w:r>
          </w:p>
        </w:tc>
      </w:tr>
      <w:tr w:rsidR="0045069D" w:rsidRPr="009A6821" w14:paraId="588BC76C" w14:textId="77777777" w:rsidTr="009A6821">
        <w:tc>
          <w:tcPr>
            <w:tcW w:w="1070" w:type="dxa"/>
            <w:vAlign w:val="center"/>
          </w:tcPr>
          <w:p w14:paraId="073050E8" w14:textId="77777777" w:rsidR="0045069D" w:rsidRPr="009A6821" w:rsidRDefault="0045069D" w:rsidP="001E43A4">
            <w:r w:rsidRPr="009A6821">
              <w:rPr>
                <w:noProof/>
              </w:rPr>
              <w:drawing>
                <wp:inline distT="0" distB="0" distL="0" distR="0" wp14:anchorId="52AC013C" wp14:editId="2BB837C9">
                  <wp:extent cx="540000" cy="540000"/>
                  <wp:effectExtent l="0" t="0" r="0" b="0"/>
                  <wp:docPr id="1276835576" name="Graphic 5" descr="Home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6835576" name="Graphic 1276835576" descr="Home outline"/>
                          <pic:cNvPicPr/>
                        </pic:nvPicPr>
                        <pic:blipFill>
                          <a:blip r:embed="rId57">
                            <a:extLst>
                              <a:ext uri="{96DAC541-7B7A-43D3-8B79-37D633B846F1}">
                                <asvg:svgBlip xmlns:asvg="http://schemas.microsoft.com/office/drawing/2016/SVG/main" r:embed="rId58"/>
                              </a:ext>
                            </a:extLst>
                          </a:blip>
                          <a:stretch>
                            <a:fillRect/>
                          </a:stretch>
                        </pic:blipFill>
                        <pic:spPr>
                          <a:xfrm>
                            <a:off x="0" y="0"/>
                            <a:ext cx="540000" cy="540000"/>
                          </a:xfrm>
                          <a:prstGeom prst="rect">
                            <a:avLst/>
                          </a:prstGeom>
                        </pic:spPr>
                      </pic:pic>
                    </a:graphicData>
                  </a:graphic>
                </wp:inline>
              </w:drawing>
            </w:r>
          </w:p>
        </w:tc>
        <w:tc>
          <w:tcPr>
            <w:tcW w:w="4104" w:type="dxa"/>
            <w:vAlign w:val="center"/>
          </w:tcPr>
          <w:p w14:paraId="639C7DCA" w14:textId="77777777" w:rsidR="0045069D" w:rsidRPr="009A6821" w:rsidRDefault="0045069D" w:rsidP="001E43A4">
            <w:pPr>
              <w:rPr>
                <w:color w:val="002060"/>
              </w:rPr>
            </w:pPr>
            <w:r w:rsidRPr="009A6821">
              <w:rPr>
                <w:color w:val="002060"/>
              </w:rPr>
              <w:t>GP surgery closed after damage sustained during multiple storms, impacted services</w:t>
            </w:r>
          </w:p>
        </w:tc>
        <w:tc>
          <w:tcPr>
            <w:tcW w:w="1064" w:type="dxa"/>
            <w:vAlign w:val="center"/>
          </w:tcPr>
          <w:p w14:paraId="0592A05A" w14:textId="77777777" w:rsidR="0045069D" w:rsidRPr="009A6821" w:rsidRDefault="0045069D" w:rsidP="001E43A4">
            <w:r w:rsidRPr="009A6821">
              <w:rPr>
                <w:noProof/>
              </w:rPr>
              <w:drawing>
                <wp:inline distT="0" distB="0" distL="0" distR="0" wp14:anchorId="5540DD74" wp14:editId="347C9743">
                  <wp:extent cx="540000" cy="540000"/>
                  <wp:effectExtent l="0" t="0" r="0" b="0"/>
                  <wp:docPr id="331518328" name="Graphic 6" descr="Leaky Tap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518328" name="Graphic 331518328" descr="Leaky Tap with solid fill"/>
                          <pic:cNvPicPr/>
                        </pic:nvPicPr>
                        <pic:blipFill>
                          <a:blip r:embed="rId59">
                            <a:extLst>
                              <a:ext uri="{96DAC541-7B7A-43D3-8B79-37D633B846F1}">
                                <asvg:svgBlip xmlns:asvg="http://schemas.microsoft.com/office/drawing/2016/SVG/main" r:embed="rId60"/>
                              </a:ext>
                            </a:extLst>
                          </a:blip>
                          <a:stretch>
                            <a:fillRect/>
                          </a:stretch>
                        </pic:blipFill>
                        <pic:spPr>
                          <a:xfrm>
                            <a:off x="0" y="0"/>
                            <a:ext cx="540000" cy="540000"/>
                          </a:xfrm>
                          <a:prstGeom prst="rect">
                            <a:avLst/>
                          </a:prstGeom>
                        </pic:spPr>
                      </pic:pic>
                    </a:graphicData>
                  </a:graphic>
                </wp:inline>
              </w:drawing>
            </w:r>
          </w:p>
        </w:tc>
        <w:tc>
          <w:tcPr>
            <w:tcW w:w="4110" w:type="dxa"/>
            <w:vAlign w:val="center"/>
          </w:tcPr>
          <w:p w14:paraId="651E5ABC" w14:textId="77777777" w:rsidR="0045069D" w:rsidRPr="009A6821" w:rsidRDefault="0045069D" w:rsidP="001E43A4">
            <w:pPr>
              <w:rPr>
                <w:color w:val="002060"/>
              </w:rPr>
            </w:pPr>
            <w:r w:rsidRPr="009A6821">
              <w:rPr>
                <w:color w:val="002060"/>
              </w:rPr>
              <w:t>Perceived water scarcity during hotter weather and in particular access to water during heatwaves</w:t>
            </w:r>
          </w:p>
        </w:tc>
      </w:tr>
      <w:tr w:rsidR="0045069D" w:rsidRPr="009A6821" w14:paraId="2E367253" w14:textId="77777777" w:rsidTr="009A6821">
        <w:tc>
          <w:tcPr>
            <w:tcW w:w="1070" w:type="dxa"/>
            <w:vAlign w:val="center"/>
          </w:tcPr>
          <w:p w14:paraId="056E4E02" w14:textId="77777777" w:rsidR="0045069D" w:rsidRPr="009A6821" w:rsidRDefault="0045069D" w:rsidP="001E43A4">
            <w:r w:rsidRPr="009A6821">
              <w:rPr>
                <w:noProof/>
              </w:rPr>
              <w:drawing>
                <wp:inline distT="0" distB="0" distL="0" distR="0" wp14:anchorId="2AC3C34D" wp14:editId="33283245">
                  <wp:extent cx="540000" cy="540000"/>
                  <wp:effectExtent l="0" t="0" r="0" b="0"/>
                  <wp:docPr id="1112634278" name="Graphic 7" descr="Clos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2634278" name="Graphic 1112634278" descr="Close with solid fill"/>
                          <pic:cNvPicPr/>
                        </pic:nvPicPr>
                        <pic:blipFill>
                          <a:blip r:embed="rId61">
                            <a:extLst>
                              <a:ext uri="{96DAC541-7B7A-43D3-8B79-37D633B846F1}">
                                <asvg:svgBlip xmlns:asvg="http://schemas.microsoft.com/office/drawing/2016/SVG/main" r:embed="rId62"/>
                              </a:ext>
                            </a:extLst>
                          </a:blip>
                          <a:stretch>
                            <a:fillRect/>
                          </a:stretch>
                        </pic:blipFill>
                        <pic:spPr>
                          <a:xfrm>
                            <a:off x="0" y="0"/>
                            <a:ext cx="540000" cy="540000"/>
                          </a:xfrm>
                          <a:prstGeom prst="rect">
                            <a:avLst/>
                          </a:prstGeom>
                        </pic:spPr>
                      </pic:pic>
                    </a:graphicData>
                  </a:graphic>
                </wp:inline>
              </w:drawing>
            </w:r>
          </w:p>
        </w:tc>
        <w:tc>
          <w:tcPr>
            <w:tcW w:w="4104" w:type="dxa"/>
            <w:vAlign w:val="center"/>
          </w:tcPr>
          <w:p w14:paraId="73B3590C" w14:textId="77777777" w:rsidR="0045069D" w:rsidRPr="009A6821" w:rsidRDefault="0045069D" w:rsidP="001E43A4">
            <w:pPr>
              <w:rPr>
                <w:color w:val="002060"/>
              </w:rPr>
            </w:pPr>
            <w:r w:rsidRPr="009A6821">
              <w:rPr>
                <w:color w:val="002060"/>
              </w:rPr>
              <w:t>Outpatient cancellations across SBUHB from Storm Darragh</w:t>
            </w:r>
          </w:p>
        </w:tc>
        <w:tc>
          <w:tcPr>
            <w:tcW w:w="1064" w:type="dxa"/>
            <w:vAlign w:val="center"/>
          </w:tcPr>
          <w:p w14:paraId="426C15A6" w14:textId="77777777" w:rsidR="0045069D" w:rsidRPr="009A6821" w:rsidRDefault="0045069D" w:rsidP="001E43A4">
            <w:r w:rsidRPr="009A6821">
              <w:rPr>
                <w:noProof/>
              </w:rPr>
              <w:drawing>
                <wp:inline distT="0" distB="0" distL="0" distR="0" wp14:anchorId="281D5DFB" wp14:editId="09AB22A8">
                  <wp:extent cx="540000" cy="540000"/>
                  <wp:effectExtent l="0" t="0" r="0" b="0"/>
                  <wp:docPr id="1039949865" name="Graphic 8" descr="Su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949865" name="Graphic 1039949865" descr="Sun with solid fill"/>
                          <pic:cNvPicPr/>
                        </pic:nvPicPr>
                        <pic:blipFill>
                          <a:blip r:embed="rId63">
                            <a:extLst>
                              <a:ext uri="{96DAC541-7B7A-43D3-8B79-37D633B846F1}">
                                <asvg:svgBlip xmlns:asvg="http://schemas.microsoft.com/office/drawing/2016/SVG/main" r:embed="rId64"/>
                              </a:ext>
                            </a:extLst>
                          </a:blip>
                          <a:stretch>
                            <a:fillRect/>
                          </a:stretch>
                        </pic:blipFill>
                        <pic:spPr>
                          <a:xfrm>
                            <a:off x="0" y="0"/>
                            <a:ext cx="540000" cy="540000"/>
                          </a:xfrm>
                          <a:prstGeom prst="rect">
                            <a:avLst/>
                          </a:prstGeom>
                        </pic:spPr>
                      </pic:pic>
                    </a:graphicData>
                  </a:graphic>
                </wp:inline>
              </w:drawing>
            </w:r>
          </w:p>
        </w:tc>
        <w:tc>
          <w:tcPr>
            <w:tcW w:w="4110" w:type="dxa"/>
            <w:vAlign w:val="center"/>
          </w:tcPr>
          <w:p w14:paraId="4787578C" w14:textId="77777777" w:rsidR="0045069D" w:rsidRPr="009A6821" w:rsidRDefault="0045069D" w:rsidP="001E43A4">
            <w:pPr>
              <w:rPr>
                <w:color w:val="002060"/>
              </w:rPr>
            </w:pPr>
            <w:r w:rsidRPr="009A6821">
              <w:rPr>
                <w:color w:val="002060"/>
              </w:rPr>
              <w:t>Seasonal increases in fractures when there is better weather</w:t>
            </w:r>
          </w:p>
        </w:tc>
      </w:tr>
      <w:tr w:rsidR="0045069D" w:rsidRPr="009A6821" w14:paraId="646DF771" w14:textId="77777777" w:rsidTr="009A6821">
        <w:tc>
          <w:tcPr>
            <w:tcW w:w="1070" w:type="dxa"/>
            <w:vAlign w:val="center"/>
          </w:tcPr>
          <w:p w14:paraId="79CC932B" w14:textId="77777777" w:rsidR="0045069D" w:rsidRPr="009A6821" w:rsidRDefault="0045069D" w:rsidP="001E43A4">
            <w:r w:rsidRPr="009A6821">
              <w:rPr>
                <w:noProof/>
              </w:rPr>
              <w:drawing>
                <wp:inline distT="0" distB="0" distL="0" distR="0" wp14:anchorId="055D2A8D" wp14:editId="62361A71">
                  <wp:extent cx="540000" cy="540000"/>
                  <wp:effectExtent l="0" t="0" r="0" b="0"/>
                  <wp:docPr id="1116969021" name="Graphic 9" descr="Windy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6969021" name="Graphic 1116969021" descr="Windy with solid fill"/>
                          <pic:cNvPicPr/>
                        </pic:nvPicPr>
                        <pic:blipFill>
                          <a:blip r:embed="rId65">
                            <a:extLst>
                              <a:ext uri="{96DAC541-7B7A-43D3-8B79-37D633B846F1}">
                                <asvg:svgBlip xmlns:asvg="http://schemas.microsoft.com/office/drawing/2016/SVG/main" r:embed="rId66"/>
                              </a:ext>
                            </a:extLst>
                          </a:blip>
                          <a:stretch>
                            <a:fillRect/>
                          </a:stretch>
                        </pic:blipFill>
                        <pic:spPr>
                          <a:xfrm>
                            <a:off x="0" y="0"/>
                            <a:ext cx="540000" cy="540000"/>
                          </a:xfrm>
                          <a:prstGeom prst="rect">
                            <a:avLst/>
                          </a:prstGeom>
                        </pic:spPr>
                      </pic:pic>
                    </a:graphicData>
                  </a:graphic>
                </wp:inline>
              </w:drawing>
            </w:r>
          </w:p>
        </w:tc>
        <w:tc>
          <w:tcPr>
            <w:tcW w:w="4104" w:type="dxa"/>
            <w:vAlign w:val="center"/>
          </w:tcPr>
          <w:p w14:paraId="3836E197" w14:textId="77777777" w:rsidR="0045069D" w:rsidRPr="009A6821" w:rsidRDefault="0045069D" w:rsidP="001E43A4">
            <w:pPr>
              <w:rPr>
                <w:color w:val="002060"/>
              </w:rPr>
            </w:pPr>
            <w:r w:rsidRPr="009A6821">
              <w:rPr>
                <w:color w:val="002060"/>
              </w:rPr>
              <w:t>The delivery of plasma giving sets from Costa Rica were delayed due to hurricanes</w:t>
            </w:r>
          </w:p>
        </w:tc>
        <w:tc>
          <w:tcPr>
            <w:tcW w:w="1064" w:type="dxa"/>
            <w:vAlign w:val="center"/>
          </w:tcPr>
          <w:p w14:paraId="2C793932" w14:textId="77777777" w:rsidR="0045069D" w:rsidRPr="009A6821" w:rsidRDefault="0045069D" w:rsidP="001E43A4">
            <w:r w:rsidRPr="009A6821">
              <w:rPr>
                <w:noProof/>
              </w:rPr>
              <w:drawing>
                <wp:inline distT="0" distB="0" distL="0" distR="0" wp14:anchorId="50A15C3B" wp14:editId="595C34F3">
                  <wp:extent cx="540000" cy="540000"/>
                  <wp:effectExtent l="0" t="0" r="0" b="0"/>
                  <wp:docPr id="730503099" name="Graphic 10" descr="Battery charging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0503099" name="Graphic 730503099" descr="Battery charging with solid fill"/>
                          <pic:cNvPicPr/>
                        </pic:nvPicPr>
                        <pic:blipFill>
                          <a:blip r:embed="rId67">
                            <a:extLst>
                              <a:ext uri="{96DAC541-7B7A-43D3-8B79-37D633B846F1}">
                                <asvg:svgBlip xmlns:asvg="http://schemas.microsoft.com/office/drawing/2016/SVG/main" r:embed="rId68"/>
                              </a:ext>
                            </a:extLst>
                          </a:blip>
                          <a:stretch>
                            <a:fillRect/>
                          </a:stretch>
                        </pic:blipFill>
                        <pic:spPr>
                          <a:xfrm>
                            <a:off x="0" y="0"/>
                            <a:ext cx="540000" cy="540000"/>
                          </a:xfrm>
                          <a:prstGeom prst="rect">
                            <a:avLst/>
                          </a:prstGeom>
                        </pic:spPr>
                      </pic:pic>
                    </a:graphicData>
                  </a:graphic>
                </wp:inline>
              </w:drawing>
            </w:r>
          </w:p>
        </w:tc>
        <w:tc>
          <w:tcPr>
            <w:tcW w:w="4110" w:type="dxa"/>
            <w:vAlign w:val="center"/>
          </w:tcPr>
          <w:p w14:paraId="4193F6C0" w14:textId="77777777" w:rsidR="0045069D" w:rsidRPr="009A6821" w:rsidRDefault="0045069D" w:rsidP="001E43A4">
            <w:pPr>
              <w:rPr>
                <w:color w:val="002060"/>
              </w:rPr>
            </w:pPr>
            <w:r w:rsidRPr="009A6821">
              <w:rPr>
                <w:color w:val="002060"/>
              </w:rPr>
              <w:t>Tonna Hospital operated on emergency power for 18 hours during Storm Darragh</w:t>
            </w:r>
          </w:p>
        </w:tc>
      </w:tr>
      <w:tr w:rsidR="0045069D" w:rsidRPr="009A6821" w14:paraId="204B2F79" w14:textId="77777777" w:rsidTr="009A6821">
        <w:tc>
          <w:tcPr>
            <w:tcW w:w="1070" w:type="dxa"/>
            <w:vAlign w:val="center"/>
          </w:tcPr>
          <w:p w14:paraId="69BAA621" w14:textId="77777777" w:rsidR="0045069D" w:rsidRPr="009A6821" w:rsidRDefault="0045069D" w:rsidP="001E43A4">
            <w:r w:rsidRPr="009A6821">
              <w:rPr>
                <w:noProof/>
              </w:rPr>
              <w:drawing>
                <wp:inline distT="0" distB="0" distL="0" distR="0" wp14:anchorId="41682F3C" wp14:editId="54E8EC49">
                  <wp:extent cx="540000" cy="540000"/>
                  <wp:effectExtent l="0" t="0" r="0" b="0"/>
                  <wp:docPr id="1571832934" name="Graphic 11" descr="Bed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1832934" name="Graphic 1571832934" descr="Bed with solid fill"/>
                          <pic:cNvPicPr/>
                        </pic:nvPicPr>
                        <pic:blipFill>
                          <a:blip r:embed="rId69">
                            <a:extLst>
                              <a:ext uri="{96DAC541-7B7A-43D3-8B79-37D633B846F1}">
                                <asvg:svgBlip xmlns:asvg="http://schemas.microsoft.com/office/drawing/2016/SVG/main" r:embed="rId70"/>
                              </a:ext>
                            </a:extLst>
                          </a:blip>
                          <a:stretch>
                            <a:fillRect/>
                          </a:stretch>
                        </pic:blipFill>
                        <pic:spPr>
                          <a:xfrm>
                            <a:off x="0" y="0"/>
                            <a:ext cx="540000" cy="540000"/>
                          </a:xfrm>
                          <a:prstGeom prst="rect">
                            <a:avLst/>
                          </a:prstGeom>
                        </pic:spPr>
                      </pic:pic>
                    </a:graphicData>
                  </a:graphic>
                </wp:inline>
              </w:drawing>
            </w:r>
          </w:p>
        </w:tc>
        <w:tc>
          <w:tcPr>
            <w:tcW w:w="4104" w:type="dxa"/>
            <w:vAlign w:val="center"/>
          </w:tcPr>
          <w:p w14:paraId="38843866" w14:textId="77777777" w:rsidR="0045069D" w:rsidRPr="009A6821" w:rsidRDefault="0045069D" w:rsidP="001E43A4">
            <w:pPr>
              <w:rPr>
                <w:color w:val="002060"/>
              </w:rPr>
            </w:pPr>
            <w:r w:rsidRPr="009A6821">
              <w:rPr>
                <w:color w:val="002060"/>
              </w:rPr>
              <w:t xml:space="preserve">Reports of bed closures in ITU due to rain ingress </w:t>
            </w:r>
          </w:p>
        </w:tc>
        <w:tc>
          <w:tcPr>
            <w:tcW w:w="1064" w:type="dxa"/>
            <w:vAlign w:val="center"/>
          </w:tcPr>
          <w:p w14:paraId="437476EC" w14:textId="77777777" w:rsidR="0045069D" w:rsidRPr="009A6821" w:rsidRDefault="0045069D" w:rsidP="001E43A4">
            <w:r w:rsidRPr="009A6821">
              <w:rPr>
                <w:noProof/>
              </w:rPr>
              <w:drawing>
                <wp:inline distT="0" distB="0" distL="0" distR="0" wp14:anchorId="06BD7E0C" wp14:editId="2E993773">
                  <wp:extent cx="540000" cy="540000"/>
                  <wp:effectExtent l="0" t="0" r="0" b="0"/>
                  <wp:docPr id="1987522855" name="Graphic 12" descr="Ca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7522855" name="Graphic 1987522855" descr="Car with solid fill"/>
                          <pic:cNvPicPr/>
                        </pic:nvPicPr>
                        <pic:blipFill>
                          <a:blip r:embed="rId71">
                            <a:extLst>
                              <a:ext uri="{96DAC541-7B7A-43D3-8B79-37D633B846F1}">
                                <asvg:svgBlip xmlns:asvg="http://schemas.microsoft.com/office/drawing/2016/SVG/main" r:embed="rId72"/>
                              </a:ext>
                            </a:extLst>
                          </a:blip>
                          <a:stretch>
                            <a:fillRect/>
                          </a:stretch>
                        </pic:blipFill>
                        <pic:spPr>
                          <a:xfrm>
                            <a:off x="0" y="0"/>
                            <a:ext cx="540000" cy="540000"/>
                          </a:xfrm>
                          <a:prstGeom prst="rect">
                            <a:avLst/>
                          </a:prstGeom>
                        </pic:spPr>
                      </pic:pic>
                    </a:graphicData>
                  </a:graphic>
                </wp:inline>
              </w:drawing>
            </w:r>
          </w:p>
        </w:tc>
        <w:tc>
          <w:tcPr>
            <w:tcW w:w="4110" w:type="dxa"/>
            <w:vAlign w:val="center"/>
          </w:tcPr>
          <w:p w14:paraId="66031BB7" w14:textId="77777777" w:rsidR="0045069D" w:rsidRPr="009A6821" w:rsidRDefault="0045069D" w:rsidP="001E43A4">
            <w:pPr>
              <w:rPr>
                <w:color w:val="002060"/>
              </w:rPr>
            </w:pPr>
            <w:r w:rsidRPr="009A6821">
              <w:rPr>
                <w:color w:val="002060"/>
              </w:rPr>
              <w:t xml:space="preserve">Difficulties in community staff delivering care to flooded communities </w:t>
            </w:r>
          </w:p>
        </w:tc>
      </w:tr>
    </w:tbl>
    <w:p w14:paraId="7E174663" w14:textId="641B735A" w:rsidR="009A6821" w:rsidRDefault="009A6821" w:rsidP="009A6821"/>
    <w:p w14:paraId="28822566" w14:textId="135D51C9" w:rsidR="0045069D" w:rsidRDefault="003059A5" w:rsidP="0045069D">
      <w:pPr>
        <w:pStyle w:val="Heading3"/>
      </w:pPr>
      <w:r>
        <w:t>Existing r</w:t>
      </w:r>
      <w:r w:rsidR="0045069D">
        <w:t>esponse</w:t>
      </w:r>
    </w:p>
    <w:p w14:paraId="7BE01528" w14:textId="58DB5A61" w:rsidR="003059A5" w:rsidRPr="003059A5" w:rsidRDefault="003059A5" w:rsidP="0045069D">
      <w:r w:rsidRPr="003059A5">
        <w:t>Whilst processes and work may not be labelled as ‘climate adaptation’ during the</w:t>
      </w:r>
      <w:r w:rsidR="000A59AA">
        <w:t xml:space="preserve"> Health Board’s</w:t>
      </w:r>
      <w:r w:rsidRPr="003059A5">
        <w:t xml:space="preserve"> </w:t>
      </w:r>
      <w:r w:rsidR="0002274D">
        <w:t>Climate Change Risk and Opportunity Assessment (</w:t>
      </w:r>
      <w:r w:rsidRPr="003059A5">
        <w:t>CCROA</w:t>
      </w:r>
      <w:r w:rsidR="0002274D">
        <w:t>)</w:t>
      </w:r>
      <w:r w:rsidRPr="003059A5">
        <w:t xml:space="preserve">development </w:t>
      </w:r>
      <w:r w:rsidR="000A59AA">
        <w:t xml:space="preserve">in 2025, </w:t>
      </w:r>
      <w:r w:rsidRPr="003059A5">
        <w:t>it was recognised there is considerable work occurring that supports adaptation to climate impacts. This includes, but is not limited to:</w:t>
      </w:r>
    </w:p>
    <w:p w14:paraId="68DA6D79" w14:textId="30B5AE21" w:rsidR="003059A5" w:rsidRPr="003059A5" w:rsidRDefault="003059A5" w:rsidP="00F42943">
      <w:pPr>
        <w:pStyle w:val="ListParagraph"/>
        <w:numPr>
          <w:ilvl w:val="0"/>
          <w:numId w:val="14"/>
        </w:numPr>
      </w:pPr>
      <w:r w:rsidRPr="003059A5">
        <w:t xml:space="preserve">Business Continuity Plans: importance of formal procedures to maintain service delivery during climate related disruptions. These plans cover a wide range of areas that support our climate adaptation agenda; from service delivery continuity, patient safety and care, staffing arrangements, communications </w:t>
      </w:r>
      <w:r w:rsidR="00DF6459" w:rsidRPr="003059A5">
        <w:t>protocols,</w:t>
      </w:r>
      <w:r w:rsidRPr="003059A5">
        <w:t xml:space="preserve"> and supply chain management, to IT and Digital resilience and actions to protect and adapt building, </w:t>
      </w:r>
      <w:r w:rsidR="0091632F" w:rsidRPr="003059A5">
        <w:t>equipment,</w:t>
      </w:r>
      <w:r w:rsidRPr="003059A5">
        <w:t xml:space="preserve"> and infrastructure. However, the extent to which climate impacts were covered did vary by plan.</w:t>
      </w:r>
    </w:p>
    <w:p w14:paraId="552BDA9E" w14:textId="278CDCE5" w:rsidR="003059A5" w:rsidRPr="003059A5" w:rsidRDefault="003059A5" w:rsidP="00F42943">
      <w:pPr>
        <w:pStyle w:val="ListParagraph"/>
        <w:numPr>
          <w:ilvl w:val="0"/>
          <w:numId w:val="14"/>
        </w:numPr>
      </w:pPr>
      <w:r w:rsidRPr="003059A5">
        <w:t xml:space="preserve">Digital solutions: The reliance and expectation that digital solutions can be </w:t>
      </w:r>
      <w:r w:rsidR="00DF6459" w:rsidRPr="003059A5">
        <w:t>used</w:t>
      </w:r>
      <w:r w:rsidRPr="003059A5">
        <w:t xml:space="preserve"> was highlighted, from working at home to shifting to remote video and telephone consultations. It was also recognised there might not be capacity in the system to sufficiently support. </w:t>
      </w:r>
    </w:p>
    <w:p w14:paraId="6729F927" w14:textId="4173F5ED" w:rsidR="003059A5" w:rsidRPr="003059A5" w:rsidRDefault="003059A5" w:rsidP="00F42943">
      <w:pPr>
        <w:pStyle w:val="ListParagraph"/>
        <w:numPr>
          <w:ilvl w:val="0"/>
          <w:numId w:val="14"/>
        </w:numPr>
      </w:pPr>
      <w:r w:rsidRPr="003059A5">
        <w:t xml:space="preserve">Estates approaches: Systems and guidelines that support adaptation in buildings and wider sites, from the preventative maintenance programme, inspections, back-up power </w:t>
      </w:r>
      <w:r w:rsidR="0091632F" w:rsidRPr="003059A5">
        <w:t>checks,</w:t>
      </w:r>
      <w:r w:rsidRPr="003059A5">
        <w:t xml:space="preserve"> and guidance from the Welsh Health Technical Memorandums (WHTMs).</w:t>
      </w:r>
    </w:p>
    <w:p w14:paraId="1701439C" w14:textId="0CF639DF" w:rsidR="003059A5" w:rsidRPr="003059A5" w:rsidRDefault="00DF6459" w:rsidP="003059A5">
      <w:r>
        <w:t xml:space="preserve">Evidence </w:t>
      </w:r>
      <w:r w:rsidR="003059A5" w:rsidRPr="003059A5">
        <w:t xml:space="preserve">current adaptation approaches were not suitable, </w:t>
      </w:r>
      <w:r>
        <w:t>included</w:t>
      </w:r>
      <w:r w:rsidR="003059A5" w:rsidRPr="003059A5">
        <w:t>:</w:t>
      </w:r>
    </w:p>
    <w:p w14:paraId="0C54972D" w14:textId="278838EE" w:rsidR="003059A5" w:rsidRPr="003059A5" w:rsidRDefault="003059A5" w:rsidP="00F42943">
      <w:pPr>
        <w:pStyle w:val="ListParagraph"/>
        <w:numPr>
          <w:ilvl w:val="0"/>
          <w:numId w:val="15"/>
        </w:numPr>
      </w:pPr>
      <w:r w:rsidRPr="003059A5">
        <w:lastRenderedPageBreak/>
        <w:t>Use of fans in clinical areas that did not align with the Infection Prevention &amp; Control Team’s requirements</w:t>
      </w:r>
      <w:r w:rsidR="00D66919">
        <w:t xml:space="preserve"> during heat </w:t>
      </w:r>
      <w:r w:rsidR="00DF6459">
        <w:t>periods</w:t>
      </w:r>
      <w:r w:rsidR="0002274D">
        <w:t>, as well as challenges with suitable testing e.g. PAT</w:t>
      </w:r>
      <w:r w:rsidR="00DF6459">
        <w:t>.</w:t>
      </w:r>
    </w:p>
    <w:p w14:paraId="27E1E00E" w14:textId="122CB02D" w:rsidR="00470C25" w:rsidRDefault="00D66919" w:rsidP="00F42943">
      <w:pPr>
        <w:pStyle w:val="ListParagraph"/>
        <w:numPr>
          <w:ilvl w:val="0"/>
          <w:numId w:val="15"/>
        </w:numPr>
      </w:pPr>
      <w:r>
        <w:t>P</w:t>
      </w:r>
      <w:r w:rsidR="003059A5" w:rsidRPr="003059A5">
        <w:t>rovision of ad-hoc bottles of water during heat periods</w:t>
      </w:r>
      <w:r>
        <w:t xml:space="preserve"> resulting in a</w:t>
      </w:r>
      <w:r w:rsidR="003059A5" w:rsidRPr="003059A5">
        <w:t xml:space="preserve"> costly</w:t>
      </w:r>
      <w:r>
        <w:t xml:space="preserve"> process which is also</w:t>
      </w:r>
      <w:r w:rsidR="003059A5" w:rsidRPr="003059A5">
        <w:t xml:space="preserve"> damaging to the environment</w:t>
      </w:r>
      <w:r>
        <w:t xml:space="preserve"> with excessive plastic waste produced and insufficient recycling points. </w:t>
      </w:r>
    </w:p>
    <w:p w14:paraId="086E8971" w14:textId="5656A2AB" w:rsidR="008A675A" w:rsidRDefault="008A675A" w:rsidP="008A675A">
      <w:pPr>
        <w:pStyle w:val="Heading3"/>
      </w:pPr>
      <w:r>
        <w:t xml:space="preserve">Risks </w:t>
      </w:r>
    </w:p>
    <w:p w14:paraId="42D23370" w14:textId="1F8B9621" w:rsidR="008A675A" w:rsidRDefault="008A675A" w:rsidP="008A675A">
      <w:bookmarkStart w:id="29" w:name="_Hlk210889927"/>
      <w:r>
        <w:t>The CCROA process identified 135 risks across the Health Board. To ensure there is a managed approach, the highest risks will be targeted initially, this includes risks scoring 12 or more totalling 33 risks.</w:t>
      </w:r>
      <w:bookmarkEnd w:id="29"/>
      <w:r>
        <w:t xml:space="preserve"> The Health Board’s climate risks fell into 11 different categories, including:</w:t>
      </w:r>
    </w:p>
    <w:p w14:paraId="1EF07D0C" w14:textId="0AFA005E" w:rsidR="008A675A" w:rsidRDefault="008A675A" w:rsidP="008A675A">
      <w:r>
        <w:rPr>
          <w:noProof/>
        </w:rPr>
        <w:drawing>
          <wp:inline distT="0" distB="0" distL="0" distR="0" wp14:anchorId="33ECC2CF" wp14:editId="5E9703B7">
            <wp:extent cx="5486400" cy="5686425"/>
            <wp:effectExtent l="0" t="0" r="19050" b="0"/>
            <wp:docPr id="219571625"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3" r:lo="rId74" r:qs="rId75" r:cs="rId76"/>
              </a:graphicData>
            </a:graphic>
          </wp:inline>
        </w:drawing>
      </w:r>
    </w:p>
    <w:p w14:paraId="1AF47D99" w14:textId="77777777" w:rsidR="008A675A" w:rsidRDefault="008A675A" w:rsidP="008A675A">
      <w:pPr>
        <w:pStyle w:val="Heading3"/>
      </w:pPr>
      <w:r>
        <w:lastRenderedPageBreak/>
        <w:t>Areas of further investigation</w:t>
      </w:r>
    </w:p>
    <w:p w14:paraId="32E87C4A" w14:textId="48D760D2" w:rsidR="008A675A" w:rsidRDefault="008A675A" w:rsidP="008A675A">
      <w:r>
        <w:t>During the CCROA it was recognised that there were risks but the extent of the risk was not fully understood, due to lack of evidence base, access to knowledge, and/or available data. This includes:</w:t>
      </w:r>
    </w:p>
    <w:p w14:paraId="17FD51B9" w14:textId="0D577C43" w:rsidR="008A675A" w:rsidRDefault="008A675A" w:rsidP="008A675A">
      <w:pPr>
        <w:pStyle w:val="ListParagraph"/>
        <w:numPr>
          <w:ilvl w:val="0"/>
          <w:numId w:val="37"/>
        </w:numPr>
      </w:pPr>
      <w:r>
        <w:t>Clinical disciplines e.g. diabetes, renal, ED, older adults, neurology, oncology, maternity, haematology, radiotherapy, respiratory, nuclear medicine, rheumatology, community, children &amp; young people, mental health</w:t>
      </w:r>
    </w:p>
    <w:p w14:paraId="6C34F315" w14:textId="77777777" w:rsidR="008A675A" w:rsidRDefault="008A675A" w:rsidP="008A675A">
      <w:pPr>
        <w:pStyle w:val="ListParagraph"/>
        <w:numPr>
          <w:ilvl w:val="0"/>
          <w:numId w:val="37"/>
        </w:numPr>
      </w:pPr>
      <w:r>
        <w:t>Population health</w:t>
      </w:r>
    </w:p>
    <w:p w14:paraId="0B299DB1" w14:textId="77777777" w:rsidR="008A675A" w:rsidRDefault="008A675A" w:rsidP="008A675A">
      <w:pPr>
        <w:pStyle w:val="ListParagraph"/>
        <w:numPr>
          <w:ilvl w:val="0"/>
          <w:numId w:val="37"/>
        </w:numPr>
      </w:pPr>
      <w:r>
        <w:t>Suppliers’ resilience</w:t>
      </w:r>
    </w:p>
    <w:p w14:paraId="09EC1305" w14:textId="77777777" w:rsidR="008A675A" w:rsidRDefault="008A675A" w:rsidP="008A675A">
      <w:pPr>
        <w:pStyle w:val="ListParagraph"/>
        <w:numPr>
          <w:ilvl w:val="0"/>
          <w:numId w:val="37"/>
        </w:numPr>
      </w:pPr>
      <w:r>
        <w:t>IPC &amp; increased microbes/pathogens</w:t>
      </w:r>
    </w:p>
    <w:p w14:paraId="40A25FC3" w14:textId="77777777" w:rsidR="008A675A" w:rsidRDefault="008A675A" w:rsidP="008A675A">
      <w:pPr>
        <w:pStyle w:val="ListParagraph"/>
        <w:numPr>
          <w:ilvl w:val="0"/>
          <w:numId w:val="37"/>
        </w:numPr>
      </w:pPr>
      <w:r>
        <w:t>Buildings</w:t>
      </w:r>
    </w:p>
    <w:p w14:paraId="3040977A" w14:textId="77777777" w:rsidR="008A675A" w:rsidRDefault="008A675A" w:rsidP="008A675A">
      <w:pPr>
        <w:pStyle w:val="ListParagraph"/>
        <w:numPr>
          <w:ilvl w:val="1"/>
          <w:numId w:val="37"/>
        </w:numPr>
      </w:pPr>
      <w:r>
        <w:t>Devaluation of assets</w:t>
      </w:r>
    </w:p>
    <w:p w14:paraId="390002C8" w14:textId="77777777" w:rsidR="008A675A" w:rsidRDefault="008A675A" w:rsidP="008A675A">
      <w:pPr>
        <w:pStyle w:val="ListParagraph"/>
        <w:numPr>
          <w:ilvl w:val="1"/>
          <w:numId w:val="37"/>
        </w:numPr>
      </w:pPr>
      <w:r>
        <w:t>Flood risk and how to adapt</w:t>
      </w:r>
    </w:p>
    <w:p w14:paraId="507775DE" w14:textId="77777777" w:rsidR="008A675A" w:rsidRPr="008A675A" w:rsidRDefault="008A675A" w:rsidP="008A675A">
      <w:pPr>
        <w:pStyle w:val="ListParagraph"/>
        <w:numPr>
          <w:ilvl w:val="1"/>
          <w:numId w:val="37"/>
        </w:numPr>
      </w:pPr>
      <w:r>
        <w:t>Increase in lease costs</w:t>
      </w:r>
    </w:p>
    <w:p w14:paraId="5E4F970B" w14:textId="77777777" w:rsidR="008A675A" w:rsidRDefault="008A675A" w:rsidP="008A675A">
      <w:pPr>
        <w:pStyle w:val="ListParagraph"/>
        <w:numPr>
          <w:ilvl w:val="0"/>
          <w:numId w:val="37"/>
        </w:numPr>
      </w:pPr>
      <w:r>
        <w:t>Pharmaceuticals &amp; heat including:</w:t>
      </w:r>
    </w:p>
    <w:p w14:paraId="2E6259B6" w14:textId="77777777" w:rsidR="008A675A" w:rsidRDefault="008A675A" w:rsidP="008A675A">
      <w:pPr>
        <w:pStyle w:val="ListParagraph"/>
        <w:numPr>
          <w:ilvl w:val="1"/>
          <w:numId w:val="37"/>
        </w:numPr>
      </w:pPr>
      <w:r>
        <w:t>Storage (onsite, in staff vehicles, in homes)</w:t>
      </w:r>
    </w:p>
    <w:p w14:paraId="0E18775B" w14:textId="77777777" w:rsidR="008A675A" w:rsidRDefault="008A675A" w:rsidP="008A675A">
      <w:pPr>
        <w:pStyle w:val="ListParagraph"/>
        <w:numPr>
          <w:ilvl w:val="1"/>
          <w:numId w:val="37"/>
        </w:numPr>
      </w:pPr>
      <w:r>
        <w:t>Impacts on body temp/temperature regulation</w:t>
      </w:r>
    </w:p>
    <w:p w14:paraId="5BA7A889" w14:textId="77777777" w:rsidR="008A675A" w:rsidRDefault="008A675A" w:rsidP="008A675A">
      <w:pPr>
        <w:pStyle w:val="ListParagraph"/>
        <w:numPr>
          <w:ilvl w:val="1"/>
          <w:numId w:val="37"/>
        </w:numPr>
      </w:pPr>
      <w:r>
        <w:t>Effectiveness of pharmaceuticals</w:t>
      </w:r>
    </w:p>
    <w:p w14:paraId="465E6B68" w14:textId="49F97EBD" w:rsidR="008A675A" w:rsidRDefault="008A675A" w:rsidP="008A675A">
      <w:pPr>
        <w:pStyle w:val="ListParagraph"/>
        <w:numPr>
          <w:ilvl w:val="0"/>
          <w:numId w:val="37"/>
        </w:numPr>
      </w:pPr>
      <w:r>
        <w:t>Service delivery partners including commissioned services from public sector/ private sector / other HBs, and delivery partners’ e.g. social care, as well as collaborative spaces incl. Regional Partnership Board, Public Services Boards, Regional partnership etc.</w:t>
      </w:r>
    </w:p>
    <w:p w14:paraId="55E0BFDF" w14:textId="77777777" w:rsidR="008A675A" w:rsidRDefault="008A675A" w:rsidP="008A675A">
      <w:pPr>
        <w:pStyle w:val="ListParagraph"/>
        <w:numPr>
          <w:ilvl w:val="0"/>
          <w:numId w:val="37"/>
        </w:numPr>
      </w:pPr>
      <w:r>
        <w:t>Some areas not considered due to limited availability / traction</w:t>
      </w:r>
    </w:p>
    <w:p w14:paraId="0DEBE9CA" w14:textId="3F55D22D" w:rsidR="008A675A" w:rsidRDefault="008A675A" w:rsidP="008A675A">
      <w:pPr>
        <w:pStyle w:val="Heading3"/>
      </w:pPr>
      <w:r>
        <w:t>Opportunities</w:t>
      </w:r>
    </w:p>
    <w:p w14:paraId="1B33C785" w14:textId="77777777" w:rsidR="008A675A" w:rsidRDefault="008A675A" w:rsidP="008A675A">
      <w:r>
        <w:t>Opportunities were identified during the discussions. However, these do not compensate for the risks that health and healthcare are facing. These opportunities included:</w:t>
      </w:r>
    </w:p>
    <w:p w14:paraId="2C79FCD4" w14:textId="77777777" w:rsidR="008A675A" w:rsidRPr="00F752D7" w:rsidRDefault="008A675A" w:rsidP="008A675A">
      <w:pPr>
        <w:pStyle w:val="ListParagraph"/>
        <w:numPr>
          <w:ilvl w:val="0"/>
          <w:numId w:val="36"/>
        </w:numPr>
        <w:spacing w:before="80" w:after="80"/>
      </w:pPr>
      <w:r w:rsidRPr="00F752D7">
        <w:t>Use of nature / outdoor spaces to support staff wellbeing</w:t>
      </w:r>
    </w:p>
    <w:p w14:paraId="5EE51DBE" w14:textId="77777777" w:rsidR="008A675A" w:rsidRDefault="008A675A" w:rsidP="008A675A">
      <w:pPr>
        <w:pStyle w:val="ListParagraph"/>
        <w:numPr>
          <w:ilvl w:val="0"/>
          <w:numId w:val="36"/>
        </w:numPr>
        <w:spacing w:before="80" w:after="80"/>
      </w:pPr>
      <w:r w:rsidRPr="00F752D7">
        <w:t>Use of nature / outdoor spaces to support patient wellbeing, rehabilitation &amp; condition management</w:t>
      </w:r>
    </w:p>
    <w:p w14:paraId="16B2DBDE" w14:textId="77777777" w:rsidR="008A675A" w:rsidRDefault="008A675A" w:rsidP="008A675A">
      <w:pPr>
        <w:pStyle w:val="ListParagraph"/>
        <w:numPr>
          <w:ilvl w:val="0"/>
          <w:numId w:val="36"/>
        </w:numPr>
        <w:spacing w:before="80" w:after="80"/>
      </w:pPr>
      <w:r>
        <w:t xml:space="preserve">Further developing and utilising the role of greener prescribing </w:t>
      </w:r>
    </w:p>
    <w:p w14:paraId="66A97EF4" w14:textId="77777777" w:rsidR="008A675A" w:rsidRPr="00F752D7" w:rsidRDefault="008A675A" w:rsidP="008A675A">
      <w:pPr>
        <w:pStyle w:val="ListParagraph"/>
        <w:numPr>
          <w:ilvl w:val="0"/>
          <w:numId w:val="36"/>
        </w:numPr>
        <w:spacing w:before="80" w:after="80"/>
      </w:pPr>
      <w:r w:rsidRPr="00F752D7">
        <w:t>Improvements to population health through being outside more from warmer weather</w:t>
      </w:r>
    </w:p>
    <w:p w14:paraId="1ADE2343" w14:textId="0F785666" w:rsidR="008A675A" w:rsidRDefault="008A675A" w:rsidP="008A675A">
      <w:r>
        <w:t>Collaboration and work in partnership spaces e.g. social care</w:t>
      </w:r>
    </w:p>
    <w:p w14:paraId="1BFEBE90" w14:textId="77777777" w:rsidR="008A675A" w:rsidRPr="008A675A" w:rsidRDefault="008A675A" w:rsidP="008A675A"/>
    <w:p w14:paraId="19B9CECA" w14:textId="77777777" w:rsidR="00425606" w:rsidRDefault="00425606" w:rsidP="000B0B61"/>
    <w:p w14:paraId="556B9508" w14:textId="61299653" w:rsidR="00425606" w:rsidRDefault="00425606" w:rsidP="000B0B61">
      <w:pPr>
        <w:sectPr w:rsidR="00425606" w:rsidSect="00A71380">
          <w:type w:val="continuous"/>
          <w:pgSz w:w="11906" w:h="16838"/>
          <w:pgMar w:top="1418" w:right="1440" w:bottom="1135" w:left="1440" w:header="708" w:footer="708" w:gutter="0"/>
          <w:cols w:space="708"/>
          <w:docGrid w:linePitch="360"/>
        </w:sectPr>
      </w:pPr>
    </w:p>
    <w:p w14:paraId="4C4D1404" w14:textId="448BB1ED" w:rsidR="00304613" w:rsidRDefault="00470C25" w:rsidP="000B0B61">
      <w:pPr>
        <w:pStyle w:val="Heading1"/>
        <w:sectPr w:rsidR="00304613" w:rsidSect="00A71380">
          <w:pgSz w:w="11906" w:h="16838"/>
          <w:pgMar w:top="1418" w:right="1440" w:bottom="1135" w:left="1440" w:header="708" w:footer="708" w:gutter="0"/>
          <w:cols w:space="708"/>
          <w:docGrid w:linePitch="360"/>
        </w:sectPr>
      </w:pPr>
      <w:bookmarkStart w:id="30" w:name="_Toc216937856"/>
      <w:r>
        <w:lastRenderedPageBreak/>
        <w:t xml:space="preserve">Developing this </w:t>
      </w:r>
      <w:r w:rsidR="000A59AA">
        <w:t>Climate Action P</w:t>
      </w:r>
      <w:r>
        <w:t>lan</w:t>
      </w:r>
      <w:bookmarkEnd w:id="30"/>
    </w:p>
    <w:p w14:paraId="4FB16186" w14:textId="77777777" w:rsidR="00470C25" w:rsidRPr="00194E69" w:rsidRDefault="00470C25" w:rsidP="00470C25">
      <w:pPr>
        <w:pStyle w:val="Heading2"/>
      </w:pPr>
      <w:bookmarkStart w:id="31" w:name="_Toc216937857"/>
      <w:bookmarkStart w:id="32" w:name="_Toc153522717"/>
      <w:r w:rsidRPr="00194E69">
        <w:t>Context</w:t>
      </w:r>
      <w:bookmarkEnd w:id="31"/>
    </w:p>
    <w:p w14:paraId="62F742D2" w14:textId="77777777" w:rsidR="00470C25" w:rsidRPr="00194E69" w:rsidRDefault="00470C25" w:rsidP="00470C25">
      <w:pPr>
        <w:pStyle w:val="Heading3"/>
      </w:pPr>
      <w:bookmarkStart w:id="33" w:name="_Toc153522720"/>
      <w:r w:rsidRPr="00194E69">
        <w:t>Legislative context</w:t>
      </w:r>
    </w:p>
    <w:p w14:paraId="58ABC297" w14:textId="6BDC97DC" w:rsidR="00E612CA" w:rsidRPr="00D8333E" w:rsidRDefault="00E612CA" w:rsidP="00E612CA">
      <w:r w:rsidRPr="00D8333E">
        <w:t xml:space="preserve">Wales has a </w:t>
      </w:r>
      <w:r w:rsidR="00D8333E" w:rsidRPr="00D8333E">
        <w:t>complex</w:t>
      </w:r>
      <w:r w:rsidRPr="00D8333E">
        <w:t xml:space="preserve"> legislative framework for climate action, anchored by the Environment (Wales) Act 2016, which sets a legally binding target for net-zero greenhouse gas emissions by 2050. In </w:t>
      </w:r>
      <w:r w:rsidR="00D8333E" w:rsidRPr="00D8333E">
        <w:t>2019</w:t>
      </w:r>
      <w:r w:rsidRPr="00D8333E">
        <w:t xml:space="preserve"> Welsh Government </w:t>
      </w:r>
      <w:r w:rsidR="00D8333E" w:rsidRPr="00D8333E">
        <w:t>declared a</w:t>
      </w:r>
      <w:r w:rsidRPr="00D8333E">
        <w:t xml:space="preserve"> climate emergency </w:t>
      </w:r>
      <w:r w:rsidR="00D8333E" w:rsidRPr="00D8333E">
        <w:t>with</w:t>
      </w:r>
      <w:r w:rsidRPr="00D8333E">
        <w:t xml:space="preserve"> the public sector</w:t>
      </w:r>
      <w:r w:rsidR="00D8333E" w:rsidRPr="00D8333E">
        <w:t xml:space="preserve">, </w:t>
      </w:r>
      <w:r w:rsidRPr="00D8333E">
        <w:t>including NHS Wales</w:t>
      </w:r>
      <w:r w:rsidR="00D8333E" w:rsidRPr="00D8333E">
        <w:t xml:space="preserve">, </w:t>
      </w:r>
      <w:r w:rsidRPr="00D8333E">
        <w:t>expected to lead with an ambition to achieve net-zero emissions by 2030.</w:t>
      </w:r>
    </w:p>
    <w:p w14:paraId="5054FC7D" w14:textId="77777777" w:rsidR="00E612CA" w:rsidRPr="009410E2" w:rsidRDefault="00E612CA" w:rsidP="00E612CA">
      <w:r w:rsidRPr="009410E2">
        <w:t>Key policy instruments include the Net Zero Wales Plan, which outlines cross-sectoral decarbonisation strategies, and the NHS Wales Decarbonisation Strategic Delivery Plan (2021), which provides a roadmap for reducing emissions across healthcare services. This includes actions in estates, procurement, transport, and clinical care.</w:t>
      </w:r>
    </w:p>
    <w:p w14:paraId="676714E2" w14:textId="29850D4A" w:rsidR="00E612CA" w:rsidRDefault="00E612CA" w:rsidP="00E612CA">
      <w:r w:rsidRPr="0092508B">
        <w:t xml:space="preserve">Adaptation is equally critical. The Health and Social Care Climate Emergency National Programme (established in 2021) supports </w:t>
      </w:r>
      <w:r w:rsidR="0092508B" w:rsidRPr="0092508B">
        <w:t>health and social care</w:t>
      </w:r>
      <w:r w:rsidRPr="0092508B">
        <w:t xml:space="preserve"> in responding to climate risks such as heatwaves, flooding, and air pollution. The Climate Change Health Impact Assessment (2023) by Public Health Wales further highlights the disproportionate effects of climate change on vulnerable populations and the need for integrated planning.</w:t>
      </w:r>
      <w:r w:rsidR="0092508B" w:rsidRPr="0092508B">
        <w:t xml:space="preserve"> </w:t>
      </w:r>
      <w:r w:rsidR="00DF6459">
        <w:t>T</w:t>
      </w:r>
      <w:r w:rsidR="0092508B" w:rsidRPr="0092508B">
        <w:t>he publication of the ‘Adaptation Strategy for Wales’ and ‘Health and Social Climate Adaptation Toolkit’</w:t>
      </w:r>
      <w:r w:rsidR="00840A8C">
        <w:t xml:space="preserve"> </w:t>
      </w:r>
      <w:r w:rsidR="00DF6459">
        <w:t xml:space="preserve">by Welsh Government </w:t>
      </w:r>
      <w:r w:rsidR="0092508B" w:rsidRPr="0092508B">
        <w:t>in 2024</w:t>
      </w:r>
      <w:r w:rsidR="00DF6459">
        <w:t xml:space="preserve"> has supported this</w:t>
      </w:r>
      <w:r w:rsidR="0092508B" w:rsidRPr="0092508B">
        <w:t xml:space="preserve">. </w:t>
      </w:r>
    </w:p>
    <w:p w14:paraId="1CF4CBEF" w14:textId="3C22759A" w:rsidR="00111E03" w:rsidRPr="00111E03" w:rsidRDefault="00111E03" w:rsidP="00111E03">
      <w:r>
        <w:t>Further to this</w:t>
      </w:r>
      <w:r w:rsidR="007B7BEB">
        <w:t>,</w:t>
      </w:r>
      <w:r>
        <w:t xml:space="preserve"> December 2025 saw the publication of the </w:t>
      </w:r>
      <w:hyperlink r:id="rId78" w:history="1">
        <w:r w:rsidRPr="00111E03">
          <w:rPr>
            <w:rStyle w:val="Hyperlink"/>
          </w:rPr>
          <w:t>Just Transition Framework 2025</w:t>
        </w:r>
      </w:hyperlink>
      <w:r>
        <w:t xml:space="preserve">, </w:t>
      </w:r>
      <w:r w:rsidRPr="00111E03">
        <w:t>outlin</w:t>
      </w:r>
      <w:r>
        <w:t>ing</w:t>
      </w:r>
      <w:r w:rsidRPr="00111E03">
        <w:t xml:space="preserve"> Wales’s vision for reaching net-zero emissions by 2050 in a way that distributes costs and benefits fairly, underpinned by equality, social partnership, and wellbeing principles. It </w:t>
      </w:r>
      <w:r>
        <w:t>focuses</w:t>
      </w:r>
      <w:r w:rsidRPr="00111E03">
        <w:t xml:space="preserve"> on three pillars</w:t>
      </w:r>
      <w:r>
        <w:t xml:space="preserve"> which include</w:t>
      </w:r>
      <w:r w:rsidRPr="00111E03">
        <w:t xml:space="preserve"> analysing impacts, mobilising stakeholders, and integrating transition criteria into decisions. Guided by fairness, inclusion, and inter-generational justice, it </w:t>
      </w:r>
      <w:r>
        <w:t xml:space="preserve">requires </w:t>
      </w:r>
      <w:r w:rsidRPr="00111E03">
        <w:t xml:space="preserve">embedding equity and climate considerations in </w:t>
      </w:r>
      <w:r>
        <w:t xml:space="preserve">everything, from </w:t>
      </w:r>
      <w:r w:rsidRPr="00111E03">
        <w:t xml:space="preserve">estate retrofit, workforce planning, procurement, </w:t>
      </w:r>
      <w:r>
        <w:t>to</w:t>
      </w:r>
      <w:r w:rsidRPr="00111E03">
        <w:t xml:space="preserve"> community engagement to ensure health services lead a just, low</w:t>
      </w:r>
      <w:r w:rsidRPr="00111E03">
        <w:noBreakHyphen/>
        <w:t>carbon transition.</w:t>
      </w:r>
    </w:p>
    <w:p w14:paraId="7E38E2D3" w14:textId="4FBEB7B7" w:rsidR="00D8333E" w:rsidRPr="0092508B" w:rsidRDefault="009410E2" w:rsidP="00E612CA">
      <w:pPr>
        <w:rPr>
          <w:highlight w:val="yellow"/>
        </w:rPr>
      </w:pPr>
      <w:r>
        <w:t>All these requirements are brought together through the</w:t>
      </w:r>
      <w:r w:rsidR="0092508B" w:rsidRPr="009410E2">
        <w:t xml:space="preserve"> Well-being of Future Generations (Wales) Act </w:t>
      </w:r>
      <w:r w:rsidR="007B7BEB">
        <w:t>(</w:t>
      </w:r>
      <w:r w:rsidR="0092508B" w:rsidRPr="009410E2">
        <w:t>2015</w:t>
      </w:r>
      <w:r w:rsidR="007B7BEB">
        <w:t>)</w:t>
      </w:r>
      <w:r w:rsidR="0092508B" w:rsidRPr="009410E2">
        <w:t xml:space="preserve"> </w:t>
      </w:r>
      <w:r>
        <w:t>which embed climate</w:t>
      </w:r>
      <w:r w:rsidR="0092508B" w:rsidRPr="009410E2">
        <w:t xml:space="preserve"> mitigation and adaptation</w:t>
      </w:r>
      <w:r>
        <w:t xml:space="preserve"> </w:t>
      </w:r>
      <w:r w:rsidR="0092508B" w:rsidRPr="009410E2">
        <w:t xml:space="preserve">into public decision-making by requiring public bodies to pursue a “resilient,” “prosperous,” and “globally responsible” Wales. </w:t>
      </w:r>
      <w:r w:rsidRPr="009410E2">
        <w:t>R</w:t>
      </w:r>
      <w:r w:rsidR="0092508B" w:rsidRPr="009410E2">
        <w:t xml:space="preserve">educing emissions </w:t>
      </w:r>
      <w:r w:rsidRPr="009410E2">
        <w:t xml:space="preserve">is critical </w:t>
      </w:r>
      <w:r w:rsidR="0092508B" w:rsidRPr="009410E2">
        <w:t>to safeguard long-term environmental well-being, while adaptation supports communities in preparing for climate impacts, strengthening social, economic, and ecological resilience. The Act’s sustainable development principle ensures decisions consider long-term climate risks, prevent harm, and integrate environmental, social, and economic outcomes.</w:t>
      </w:r>
      <w:r>
        <w:t xml:space="preserve"> The Act </w:t>
      </w:r>
      <w:r w:rsidR="0092508B" w:rsidRPr="009410E2">
        <w:t>reinforce</w:t>
      </w:r>
      <w:r w:rsidRPr="009410E2">
        <w:t xml:space="preserve">s </w:t>
      </w:r>
      <w:r w:rsidR="00DF6459" w:rsidRPr="009410E2">
        <w:t>an integrated approach</w:t>
      </w:r>
      <w:r w:rsidR="0092508B" w:rsidRPr="009410E2">
        <w:t xml:space="preserve"> that protects ecosystems, supports future prosperity, and improves the well-being of current and future generations.</w:t>
      </w:r>
    </w:p>
    <w:p w14:paraId="42CB56C5" w14:textId="4B1D5E31" w:rsidR="00470C25" w:rsidRPr="00520474" w:rsidRDefault="0092508B" w:rsidP="00E612CA">
      <w:r w:rsidRPr="0092508B">
        <w:t>These</w:t>
      </w:r>
      <w:r w:rsidR="00E612CA" w:rsidRPr="0092508B">
        <w:t xml:space="preserve"> </w:t>
      </w:r>
      <w:r w:rsidRPr="0092508B">
        <w:t>policies</w:t>
      </w:r>
      <w:r w:rsidR="00E612CA" w:rsidRPr="0092508B">
        <w:t xml:space="preserve"> position NHS Wales as a key actor in both mitigating climate change and adapting services to protect population health and ensure system resilience.</w:t>
      </w:r>
    </w:p>
    <w:bookmarkEnd w:id="33"/>
    <w:p w14:paraId="0DCC8D4D" w14:textId="77777777" w:rsidR="00470C25" w:rsidRPr="008876F5" w:rsidRDefault="00470C25" w:rsidP="00470C25">
      <w:pPr>
        <w:pStyle w:val="Heading3"/>
      </w:pPr>
      <w:r w:rsidRPr="008876F5">
        <w:lastRenderedPageBreak/>
        <w:t>NHS Wales Decarbonisation Strategic Delivery Plan (DSDP)</w:t>
      </w:r>
    </w:p>
    <w:p w14:paraId="7B556C41" w14:textId="4C17EEDE" w:rsidR="00470C25" w:rsidRDefault="008876F5" w:rsidP="004358BF">
      <w:r w:rsidRPr="008876F5">
        <w:t xml:space="preserve">2025 has seen a refresh of the DSDP, led by Welsh Government Energy Services. </w:t>
      </w:r>
      <w:r>
        <w:t>The Health Board has been actively involved in th</w:t>
      </w:r>
      <w:r w:rsidR="007B7BEB">
        <w:t xml:space="preserve">e refresh </w:t>
      </w:r>
      <w:r>
        <w:t>process</w:t>
      </w:r>
      <w:r w:rsidR="00840A8C">
        <w:t xml:space="preserve"> </w:t>
      </w:r>
      <w:r w:rsidR="007B7BEB">
        <w:t>through attendance at national meetings</w:t>
      </w:r>
      <w:r w:rsidR="005F0710">
        <w:t>, multiple reviews,</w:t>
      </w:r>
      <w:r w:rsidR="007B7BEB">
        <w:t xml:space="preserve"> and participation in a</w:t>
      </w:r>
      <w:r>
        <w:t xml:space="preserve"> workshop with over 20 sta</w:t>
      </w:r>
      <w:r w:rsidR="004358BF">
        <w:t>ff</w:t>
      </w:r>
      <w:r>
        <w:t xml:space="preserve"> from the Health Board</w:t>
      </w:r>
      <w:r w:rsidR="007B7BEB">
        <w:t>.</w:t>
      </w:r>
      <w:r w:rsidR="00840A8C">
        <w:t xml:space="preserve"> </w:t>
      </w:r>
      <w:r w:rsidR="007B7BEB">
        <w:t>Input on the refresh has also been submitted via the</w:t>
      </w:r>
      <w:r>
        <w:t xml:space="preserve"> Directors of Planning meeting and the Chief Executives of NHS Wales</w:t>
      </w:r>
      <w:r w:rsidR="00795290">
        <w:t xml:space="preserve"> meetings</w:t>
      </w:r>
      <w:r>
        <w:t>.</w:t>
      </w:r>
    </w:p>
    <w:p w14:paraId="412B4E84" w14:textId="4ED54E74" w:rsidR="008876F5" w:rsidRPr="008876F5" w:rsidRDefault="008876F5" w:rsidP="00470C25">
      <w:r>
        <w:t>The resulting actions in the refreshed plan will form the basis for the emissions reduction</w:t>
      </w:r>
      <w:r w:rsidR="004358BF">
        <w:t xml:space="preserve"> actions undertaken</w:t>
      </w:r>
      <w:r>
        <w:t xml:space="preserve"> by the Health Board until 2030.</w:t>
      </w:r>
    </w:p>
    <w:p w14:paraId="5D0505E0" w14:textId="2D3717B2" w:rsidR="00E80F70" w:rsidRPr="00733E4C" w:rsidRDefault="00733E4C" w:rsidP="00470C25">
      <w:pPr>
        <w:pStyle w:val="Heading3"/>
      </w:pPr>
      <w:bookmarkStart w:id="34" w:name="_Toc153522721"/>
      <w:r w:rsidRPr="00733E4C">
        <w:t>Climate adaptation accelerator project</w:t>
      </w:r>
    </w:p>
    <w:p w14:paraId="2751D3BB" w14:textId="38D9BBA9" w:rsidR="00194E69" w:rsidRPr="00733E4C" w:rsidRDefault="00733E4C" w:rsidP="00E80F70">
      <w:r w:rsidRPr="00733E4C">
        <w:t>2025</w:t>
      </w:r>
      <w:r w:rsidR="00D445B0">
        <w:t xml:space="preserve"> also</w:t>
      </w:r>
      <w:r w:rsidRPr="00733E4C">
        <w:t xml:space="preserve"> saw the formation of Welsh Government’s NHS Wales Climate Adaptation Accelerator project through the Health and Social Care Climate Emergency Programme.</w:t>
      </w:r>
      <w:r w:rsidR="00BD188C">
        <w:t xml:space="preserve"> Two Health Board representatives</w:t>
      </w:r>
      <w:r w:rsidR="005F0710">
        <w:t xml:space="preserve">, </w:t>
      </w:r>
      <w:r w:rsidR="00BD188C">
        <w:t>Sustainability Planning Manager and Technical Services Manager</w:t>
      </w:r>
      <w:r w:rsidR="005F0710">
        <w:t xml:space="preserve">, </w:t>
      </w:r>
      <w:r w:rsidR="00D445B0">
        <w:t xml:space="preserve">participated in this initiative through </w:t>
      </w:r>
      <w:r w:rsidR="00BD188C">
        <w:t xml:space="preserve">. Two </w:t>
      </w:r>
      <w:r w:rsidR="00D445B0">
        <w:t xml:space="preserve">online </w:t>
      </w:r>
      <w:r w:rsidR="00BD188C">
        <w:t>training workshops and two check-in sessions with Local Partnerships, the consultancy who developed the Health &amp; Social Care Climate Adaptation Toolkit</w:t>
      </w:r>
      <w:r w:rsidR="0091632F">
        <w:t xml:space="preserve">. </w:t>
      </w:r>
      <w:r w:rsidR="00194E69">
        <w:t xml:space="preserve">Further to this, leads from across to NHS Wales formed their own networking space, sharing developments on the assessments, problem solving, and proposing areas that require a broader All-Wales approach. </w:t>
      </w:r>
    </w:p>
    <w:bookmarkEnd w:id="34"/>
    <w:p w14:paraId="47A68803" w14:textId="77777777" w:rsidR="00470C25" w:rsidRPr="007E30DA" w:rsidRDefault="00470C25" w:rsidP="00470C25">
      <w:pPr>
        <w:pStyle w:val="Heading3"/>
      </w:pPr>
      <w:r w:rsidRPr="007E30DA">
        <w:t>Wider Health Board strategies</w:t>
      </w:r>
    </w:p>
    <w:p w14:paraId="5ABCB12E" w14:textId="170A02F2" w:rsidR="00470C25" w:rsidRPr="007E30DA" w:rsidRDefault="00154B10" w:rsidP="00470C25">
      <w:r>
        <w:t>A review of the</w:t>
      </w:r>
      <w:r w:rsidR="007E30DA" w:rsidRPr="007E30DA">
        <w:t xml:space="preserve"> </w:t>
      </w:r>
      <w:r w:rsidR="00194E69">
        <w:t xml:space="preserve">Health Board’s </w:t>
      </w:r>
      <w:r w:rsidR="00194E69" w:rsidRPr="007E30DA">
        <w:t xml:space="preserve">current </w:t>
      </w:r>
      <w:r w:rsidR="007E30DA" w:rsidRPr="007E30DA">
        <w:t>Annual Plan</w:t>
      </w:r>
      <w:r>
        <w:t xml:space="preserve"> was undertaken</w:t>
      </w:r>
      <w:r w:rsidR="007E30DA" w:rsidRPr="007E30DA">
        <w:t xml:space="preserve"> to </w:t>
      </w:r>
      <w:r w:rsidR="0091632F">
        <w:t xml:space="preserve">understand </w:t>
      </w:r>
      <w:r w:rsidR="00C77354">
        <w:t>whether</w:t>
      </w:r>
      <w:r w:rsidR="0091632F">
        <w:t xml:space="preserve"> </w:t>
      </w:r>
      <w:r w:rsidR="007E30DA" w:rsidRPr="007E30DA">
        <w:t>low carbon healthcare projects</w:t>
      </w:r>
      <w:r w:rsidR="00C77354">
        <w:t xml:space="preserve"> are already underway</w:t>
      </w:r>
      <w:r w:rsidR="007E30DA" w:rsidRPr="007E30DA">
        <w:t xml:space="preserve">. </w:t>
      </w:r>
      <w:r w:rsidR="0091632F">
        <w:t xml:space="preserve">Initiatives were identified, highlighting </w:t>
      </w:r>
      <w:r w:rsidR="007E30DA" w:rsidRPr="007E30DA">
        <w:t>a lack of understanding of what low carbon healthcare looks like, and an assumption it is more around nature and recycling.</w:t>
      </w:r>
      <w:r w:rsidR="00194E69">
        <w:t xml:space="preserve"> </w:t>
      </w:r>
      <w:r w:rsidR="00C77354">
        <w:t xml:space="preserve">Some examples of the findings are provided in </w:t>
      </w:r>
      <w:r w:rsidR="00477509">
        <w:fldChar w:fldCharType="begin"/>
      </w:r>
      <w:r w:rsidR="00477509">
        <w:instrText xml:space="preserve"> REF _Ref216354078 \h </w:instrText>
      </w:r>
      <w:r w:rsidR="00477509">
        <w:fldChar w:fldCharType="separate"/>
      </w:r>
      <w:r w:rsidR="00C33C83" w:rsidRPr="00344F33">
        <w:t>Appendix 2</w:t>
      </w:r>
      <w:r w:rsidR="00477509">
        <w:fldChar w:fldCharType="end"/>
      </w:r>
      <w:r w:rsidR="00C77354">
        <w:t>, and demonstrate ways in which Service Delivery Groups have been supporting the agenda</w:t>
      </w:r>
      <w:r w:rsidR="00194E69">
        <w:t xml:space="preserve">. </w:t>
      </w:r>
    </w:p>
    <w:p w14:paraId="29038837" w14:textId="0F22528A" w:rsidR="007E30DA" w:rsidRPr="007E30DA" w:rsidRDefault="007E30DA" w:rsidP="007E30DA">
      <w:pPr>
        <w:pStyle w:val="Heading3"/>
      </w:pPr>
      <w:r w:rsidRPr="007E30DA">
        <w:t>Public Services Boards</w:t>
      </w:r>
    </w:p>
    <w:p w14:paraId="53C77315" w14:textId="14B3B8B0" w:rsidR="007E30DA" w:rsidRDefault="007E30DA" w:rsidP="007E30DA">
      <w:r>
        <w:t>The Climate and Nature Working Groups in Swansea and Neath Port Talbot</w:t>
      </w:r>
      <w:r w:rsidR="00E612CA">
        <w:t xml:space="preserve"> (NPT)</w:t>
      </w:r>
      <w:r>
        <w:t xml:space="preserve"> Public Services Boards (PSBs) are both working on climate adaptation initiatives and are at </w:t>
      </w:r>
      <w:r w:rsidR="00DF6459">
        <w:t>various stages</w:t>
      </w:r>
      <w:r>
        <w:t xml:space="preserve">. </w:t>
      </w:r>
    </w:p>
    <w:p w14:paraId="35DD5982" w14:textId="170CAB10" w:rsidR="007E30DA" w:rsidRPr="00E612CA" w:rsidRDefault="00E612CA" w:rsidP="00F42943">
      <w:pPr>
        <w:pStyle w:val="ListParagraph"/>
        <w:numPr>
          <w:ilvl w:val="0"/>
          <w:numId w:val="7"/>
        </w:numPr>
      </w:pPr>
      <w:bookmarkStart w:id="35" w:name="_Hlk218513661"/>
      <w:r w:rsidRPr="00E612CA">
        <w:rPr>
          <w:b/>
          <w:bCs/>
        </w:rPr>
        <w:t xml:space="preserve">Swansea PSB: </w:t>
      </w:r>
      <w:r w:rsidR="00194E69">
        <w:t xml:space="preserve">Swansea PSB’s Climate Signatories Group has developed a ‘Resilient Swansea’ climate adaptation strategy that was approved by the Health Board in </w:t>
      </w:r>
      <w:r w:rsidR="00C77354">
        <w:t>November</w:t>
      </w:r>
      <w:r w:rsidR="00194E69">
        <w:t xml:space="preserve"> 2025. An action plan will be developed to support the implementation of this strategy. </w:t>
      </w:r>
    </w:p>
    <w:p w14:paraId="339187A7" w14:textId="67F4410B" w:rsidR="007E30DA" w:rsidRPr="00E612CA" w:rsidRDefault="00E612CA" w:rsidP="00F42943">
      <w:pPr>
        <w:pStyle w:val="ListParagraph"/>
        <w:numPr>
          <w:ilvl w:val="0"/>
          <w:numId w:val="7"/>
        </w:numPr>
        <w:rPr>
          <w:b/>
          <w:bCs/>
        </w:rPr>
      </w:pPr>
      <w:r w:rsidRPr="00E612CA">
        <w:rPr>
          <w:b/>
          <w:bCs/>
        </w:rPr>
        <w:t xml:space="preserve">NPT PSB: </w:t>
      </w:r>
      <w:r w:rsidR="00194E69">
        <w:t>NPT PSB Climate &amp; Nature working group is commencing their Climate Change Risk Assessment in 2026. Any actions relevant to the Health Board from this will be added to monitoring spreadsheet and included in future updates of the plan.</w:t>
      </w:r>
    </w:p>
    <w:bookmarkEnd w:id="35"/>
    <w:p w14:paraId="5E189E9B" w14:textId="77777777" w:rsidR="00B7248D" w:rsidRDefault="00B7248D" w:rsidP="00B7248D">
      <w:pPr>
        <w:pStyle w:val="Heading3"/>
      </w:pPr>
      <w:r>
        <w:t>Other areas of activity</w:t>
      </w:r>
    </w:p>
    <w:p w14:paraId="71898097" w14:textId="77777777" w:rsidR="00B7248D" w:rsidRDefault="00B7248D" w:rsidP="00B7248D">
      <w:bookmarkStart w:id="36" w:name="_Hlk218513634"/>
      <w:r>
        <w:t>This action plan is not the only space demonstrating how the Health Board is addressing climate change. This is due to the complex partnerships linked to climate change, existing work covered by other plans, and roles within the wider NHS Wales system. Therefore, this plan should alongside wider activities within:</w:t>
      </w:r>
    </w:p>
    <w:p w14:paraId="43170A5B" w14:textId="77777777" w:rsidR="00B7248D" w:rsidRPr="00CB3C7F" w:rsidRDefault="00B7248D" w:rsidP="00B7248D">
      <w:pPr>
        <w:pStyle w:val="ListParagraph"/>
        <w:numPr>
          <w:ilvl w:val="0"/>
          <w:numId w:val="23"/>
        </w:numPr>
      </w:pPr>
      <w:r w:rsidRPr="009D41C5">
        <w:rPr>
          <w:b/>
          <w:bCs/>
        </w:rPr>
        <w:lastRenderedPageBreak/>
        <w:t xml:space="preserve">Emergency Preparedness, Resilience and Response (EPRR): </w:t>
      </w:r>
      <w:r w:rsidRPr="00CB3C7F">
        <w:t>Team facilitating</w:t>
      </w:r>
      <w:r>
        <w:t xml:space="preserve"> service resilience</w:t>
      </w:r>
      <w:r w:rsidRPr="00CB3C7F">
        <w:t xml:space="preserve"> in the Health Board</w:t>
      </w:r>
      <w:r>
        <w:t>. Membership from across the organisation, responding to any emergency, linked to climate change through responding to extreme weather including heatwaves, flooding storms.</w:t>
      </w:r>
    </w:p>
    <w:p w14:paraId="65F5154E" w14:textId="77777777" w:rsidR="00B7248D" w:rsidRPr="00CB3C7F" w:rsidRDefault="00B7248D" w:rsidP="00B7248D">
      <w:pPr>
        <w:pStyle w:val="ListParagraph"/>
        <w:numPr>
          <w:ilvl w:val="0"/>
          <w:numId w:val="23"/>
        </w:numPr>
      </w:pPr>
      <w:r w:rsidRPr="009D41C5">
        <w:rPr>
          <w:b/>
          <w:bCs/>
        </w:rPr>
        <w:t xml:space="preserve">Local Resilience Forum (LRF): </w:t>
      </w:r>
      <w:r>
        <w:t xml:space="preserve">Statutory space that </w:t>
      </w:r>
      <w:r w:rsidRPr="00CB3C7F">
        <w:t>bring</w:t>
      </w:r>
      <w:r>
        <w:t>s</w:t>
      </w:r>
      <w:r w:rsidRPr="00CB3C7F">
        <w:t xml:space="preserve"> together all responder organisations that have a duty to co-operate under the Civil Contingencies Act.</w:t>
      </w:r>
      <w:r>
        <w:t xml:space="preserve"> Related to climate change through links with extreme weather including heatwaves, flooding storms. </w:t>
      </w:r>
    </w:p>
    <w:p w14:paraId="063F3FC9" w14:textId="4EFC8F45" w:rsidR="00B7248D" w:rsidRPr="00CB3C7F" w:rsidRDefault="00B7248D" w:rsidP="00B7248D">
      <w:pPr>
        <w:pStyle w:val="ListParagraph"/>
        <w:numPr>
          <w:ilvl w:val="0"/>
          <w:numId w:val="23"/>
        </w:numPr>
      </w:pPr>
      <w:r w:rsidRPr="009D41C5">
        <w:rPr>
          <w:b/>
          <w:bCs/>
        </w:rPr>
        <w:t>Wider NHS Wales system</w:t>
      </w:r>
      <w:r>
        <w:t>:</w:t>
      </w:r>
      <w:r w:rsidR="00840A8C">
        <w:t xml:space="preserve"> </w:t>
      </w:r>
      <w:r>
        <w:t xml:space="preserve">NHS Wales Performance and Improvement; </w:t>
      </w:r>
      <w:r w:rsidRPr="00CB3C7F">
        <w:t>N</w:t>
      </w:r>
      <w:r>
        <w:t xml:space="preserve">HS </w:t>
      </w:r>
      <w:r w:rsidRPr="00CB3C7F">
        <w:t>W</w:t>
      </w:r>
      <w:r>
        <w:t xml:space="preserve">ales </w:t>
      </w:r>
      <w:r w:rsidRPr="00CB3C7F">
        <w:t>S</w:t>
      </w:r>
      <w:r>
        <w:t xml:space="preserve">hared </w:t>
      </w:r>
      <w:r w:rsidRPr="00CB3C7F">
        <w:t>S</w:t>
      </w:r>
      <w:r>
        <w:t xml:space="preserve">ervices </w:t>
      </w:r>
      <w:r w:rsidRPr="00CB3C7F">
        <w:t>P</w:t>
      </w:r>
      <w:r>
        <w:t xml:space="preserve">artnership including </w:t>
      </w:r>
      <w:r w:rsidRPr="00CB3C7F">
        <w:t>S</w:t>
      </w:r>
      <w:r>
        <w:t xml:space="preserve">pecialist </w:t>
      </w:r>
      <w:r w:rsidRPr="00CB3C7F">
        <w:t>E</w:t>
      </w:r>
      <w:r>
        <w:t xml:space="preserve">states </w:t>
      </w:r>
      <w:r w:rsidRPr="00CB3C7F">
        <w:t>S</w:t>
      </w:r>
      <w:r>
        <w:t xml:space="preserve">ervices and </w:t>
      </w:r>
      <w:r w:rsidRPr="00CB3C7F">
        <w:t>Procurement</w:t>
      </w:r>
      <w:r>
        <w:t>;</w:t>
      </w:r>
      <w:r w:rsidRPr="00CB3C7F">
        <w:t xml:space="preserve"> H</w:t>
      </w:r>
      <w:r>
        <w:t xml:space="preserve">ealth </w:t>
      </w:r>
      <w:r w:rsidRPr="00CB3C7F">
        <w:t>E</w:t>
      </w:r>
      <w:r>
        <w:t xml:space="preserve">ducation and </w:t>
      </w:r>
      <w:r w:rsidRPr="00CB3C7F">
        <w:t>I</w:t>
      </w:r>
      <w:r>
        <w:t xml:space="preserve">mprovement </w:t>
      </w:r>
      <w:r w:rsidRPr="00CB3C7F">
        <w:t>W</w:t>
      </w:r>
      <w:r>
        <w:t>ales;</w:t>
      </w:r>
      <w:r w:rsidRPr="00CB3C7F">
        <w:t xml:space="preserve"> D</w:t>
      </w:r>
      <w:r>
        <w:t xml:space="preserve">igital </w:t>
      </w:r>
      <w:r w:rsidRPr="00CB3C7F">
        <w:t>H</w:t>
      </w:r>
      <w:r>
        <w:t xml:space="preserve">ealth and Care </w:t>
      </w:r>
      <w:r w:rsidRPr="00CB3C7F">
        <w:t>W</w:t>
      </w:r>
      <w:r>
        <w:t>ales;</w:t>
      </w:r>
      <w:r w:rsidRPr="00CB3C7F">
        <w:t xml:space="preserve"> </w:t>
      </w:r>
      <w:r>
        <w:t>Public Health Wales; and Welsh Ambulance Service Trust</w:t>
      </w:r>
    </w:p>
    <w:p w14:paraId="6D846C23" w14:textId="522A5E5F" w:rsidR="00B7248D" w:rsidRPr="00CB3C7F" w:rsidRDefault="00B7248D" w:rsidP="00B7248D">
      <w:pPr>
        <w:pStyle w:val="ListParagraph"/>
        <w:numPr>
          <w:ilvl w:val="0"/>
          <w:numId w:val="23"/>
        </w:numPr>
      </w:pPr>
      <w:r w:rsidRPr="009D41C5">
        <w:rPr>
          <w:b/>
          <w:bCs/>
        </w:rPr>
        <w:t xml:space="preserve">Corporate Joint Committee (CJC): </w:t>
      </w:r>
      <w:r w:rsidRPr="00CB3C7F">
        <w:t xml:space="preserve">Statutory group responsible for regional plans on economic development, energy, and transport, which are all linked to climate mitigation and resilience. Health Board is </w:t>
      </w:r>
      <w:r w:rsidR="000D1480">
        <w:t>a co-opted member of the committee</w:t>
      </w:r>
      <w:r w:rsidRPr="00CB3C7F">
        <w:t xml:space="preserve">, not a statutory partner. </w:t>
      </w:r>
    </w:p>
    <w:p w14:paraId="0C35633E" w14:textId="77777777" w:rsidR="00B7248D" w:rsidRDefault="00B7248D" w:rsidP="00B7248D">
      <w:r>
        <w:t>This is not an exhaustive list but a sample to demonstrate the awareness and connectivity required within the climate action space.</w:t>
      </w:r>
    </w:p>
    <w:bookmarkEnd w:id="36"/>
    <w:p w14:paraId="5BE33A6D" w14:textId="2FD7643C" w:rsidR="007E30DA" w:rsidRDefault="007E30DA" w:rsidP="007E30DA">
      <w:pPr>
        <w:pStyle w:val="Heading3"/>
      </w:pPr>
      <w:r>
        <w:t>Sustainability Clinical Leads</w:t>
      </w:r>
    </w:p>
    <w:p w14:paraId="64331910" w14:textId="11642CE2" w:rsidR="007E30DA" w:rsidRPr="007E30DA" w:rsidRDefault="00194E69" w:rsidP="007E30DA">
      <w:r w:rsidRPr="00194E69">
        <w:t xml:space="preserve">Since the last plan three Sustainability Clinical Leads have been appointed, including a Consultant from the Emergency Department, a Consultant Anaesthetist, and a </w:t>
      </w:r>
      <w:r w:rsidR="0002274D">
        <w:t>Unit Manager</w:t>
      </w:r>
      <w:r w:rsidR="00840A8C">
        <w:t xml:space="preserve"> </w:t>
      </w:r>
      <w:r w:rsidRPr="00194E69">
        <w:t>for the Neurology Ambulatory Unit.</w:t>
      </w:r>
      <w:r>
        <w:t xml:space="preserve"> These roles have led to significant developments in clinical spaces. Their input into the development of this plan has been integral to ensuring it is relevant to staff across the Health Board. </w:t>
      </w:r>
    </w:p>
    <w:p w14:paraId="750AE209" w14:textId="77777777" w:rsidR="00520474" w:rsidRPr="007E30DA" w:rsidRDefault="00520474" w:rsidP="00520474">
      <w:pPr>
        <w:pStyle w:val="Heading2"/>
      </w:pPr>
      <w:bookmarkStart w:id="37" w:name="_Toc216937858"/>
      <w:r w:rsidRPr="007E30DA">
        <w:t>Methodology</w:t>
      </w:r>
      <w:bookmarkEnd w:id="32"/>
      <w:bookmarkEnd w:id="37"/>
    </w:p>
    <w:p w14:paraId="3D8E5DBE" w14:textId="6A924854" w:rsidR="00520474" w:rsidRPr="007E30DA" w:rsidRDefault="00B61ED0" w:rsidP="00520474">
      <w:r w:rsidRPr="007E30DA">
        <w:t xml:space="preserve">The revised plan has sought to: </w:t>
      </w:r>
    </w:p>
    <w:p w14:paraId="1D926CC9" w14:textId="032ACA5A" w:rsidR="00B61ED0" w:rsidRPr="007E30DA" w:rsidRDefault="00B61ED0" w:rsidP="00F42943">
      <w:pPr>
        <w:pStyle w:val="ListParagraph"/>
        <w:numPr>
          <w:ilvl w:val="0"/>
          <w:numId w:val="4"/>
        </w:numPr>
      </w:pPr>
      <w:r w:rsidRPr="007E30DA">
        <w:t>Align with strategies</w:t>
      </w:r>
    </w:p>
    <w:p w14:paraId="225A1DAD" w14:textId="5E62F6F5" w:rsidR="00B61ED0" w:rsidRPr="007E30DA" w:rsidRDefault="00B61ED0" w:rsidP="00F42943">
      <w:pPr>
        <w:pStyle w:val="ListParagraph"/>
        <w:numPr>
          <w:ilvl w:val="0"/>
          <w:numId w:val="4"/>
        </w:numPr>
      </w:pPr>
      <w:r w:rsidRPr="007E30DA">
        <w:t>Spread and scale what is working</w:t>
      </w:r>
    </w:p>
    <w:p w14:paraId="5B58852D" w14:textId="0E5006CD" w:rsidR="00B61ED0" w:rsidRPr="007E30DA" w:rsidRDefault="0091632F" w:rsidP="00F42943">
      <w:pPr>
        <w:pStyle w:val="ListParagraph"/>
        <w:numPr>
          <w:ilvl w:val="0"/>
          <w:numId w:val="4"/>
        </w:numPr>
      </w:pPr>
      <w:r w:rsidRPr="007E30DA">
        <w:t>Collaborate</w:t>
      </w:r>
      <w:r w:rsidR="00B61ED0" w:rsidRPr="007E30DA">
        <w:t xml:space="preserve"> with our partners</w:t>
      </w:r>
    </w:p>
    <w:p w14:paraId="19AF2036" w14:textId="2475DE1B" w:rsidR="00520474" w:rsidRDefault="00520474" w:rsidP="00520474">
      <w:r w:rsidRPr="007E30DA">
        <w:t>This process has increased participation in the plan</w:t>
      </w:r>
      <w:r w:rsidR="007E30DA" w:rsidRPr="007E30DA">
        <w:t>’s</w:t>
      </w:r>
      <w:r w:rsidRPr="007E30DA">
        <w:t xml:space="preserve"> development, highlight</w:t>
      </w:r>
      <w:r w:rsidR="007E30DA" w:rsidRPr="007E30DA">
        <w:t>ing</w:t>
      </w:r>
      <w:r w:rsidRPr="007E30DA">
        <w:t xml:space="preserve"> how many people have ideas that can support our journey. </w:t>
      </w:r>
      <w:r w:rsidR="006C46F5">
        <w:fldChar w:fldCharType="begin"/>
      </w:r>
      <w:r w:rsidR="006C46F5">
        <w:instrText xml:space="preserve"> REF _Ref213060365 \h </w:instrText>
      </w:r>
      <w:r w:rsidR="006C46F5">
        <w:fldChar w:fldCharType="separate"/>
      </w:r>
      <w:r w:rsidR="00C33C83">
        <w:t xml:space="preserve">Figure </w:t>
      </w:r>
      <w:r w:rsidR="00C33C83">
        <w:rPr>
          <w:noProof/>
        </w:rPr>
        <w:t>6</w:t>
      </w:r>
      <w:r w:rsidR="006C46F5">
        <w:fldChar w:fldCharType="end"/>
      </w:r>
      <w:r w:rsidR="006C46F5">
        <w:t xml:space="preserve"> shows how the development has </w:t>
      </w:r>
      <w:r w:rsidR="0091632F">
        <w:t>used</w:t>
      </w:r>
      <w:r w:rsidR="006C46F5">
        <w:t xml:space="preserve"> the Well-being of Future Generations Act (2015) ‘Five Ways of Working’.</w:t>
      </w:r>
    </w:p>
    <w:p w14:paraId="13DEDDC6" w14:textId="77777777" w:rsidR="00A9332C" w:rsidRDefault="00D26A79" w:rsidP="00A9332C">
      <w:pPr>
        <w:keepNext/>
      </w:pPr>
      <w:r w:rsidRPr="00D26A79">
        <w:rPr>
          <w:noProof/>
        </w:rPr>
        <w:lastRenderedPageBreak/>
        <w:drawing>
          <wp:inline distT="0" distB="0" distL="0" distR="0" wp14:anchorId="74344E44" wp14:editId="4F7CF20F">
            <wp:extent cx="5731510" cy="4781550"/>
            <wp:effectExtent l="0" t="19050" r="0" b="19050"/>
            <wp:docPr id="2070066954" name="Diagram 1">
              <a:extLst xmlns:a="http://schemas.openxmlformats.org/drawingml/2006/main">
                <a:ext uri="{FF2B5EF4-FFF2-40B4-BE49-F238E27FC236}">
                  <a16:creationId xmlns:a16="http://schemas.microsoft.com/office/drawing/2014/main" id="{D7081BBE-5BBA-482D-E75F-782A4F99CA69}"/>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9" r:lo="rId80" r:qs="rId81" r:cs="rId82"/>
              </a:graphicData>
            </a:graphic>
          </wp:inline>
        </w:drawing>
      </w:r>
    </w:p>
    <w:p w14:paraId="66DE8E50" w14:textId="5BAD789C" w:rsidR="00D26A79" w:rsidRPr="007E30DA" w:rsidRDefault="00A9332C" w:rsidP="00A9332C">
      <w:pPr>
        <w:pStyle w:val="Caption"/>
      </w:pPr>
      <w:bookmarkStart w:id="38" w:name="_Ref213060365"/>
      <w:r>
        <w:t xml:space="preserve">Figure </w:t>
      </w:r>
      <w:r>
        <w:fldChar w:fldCharType="begin"/>
      </w:r>
      <w:r>
        <w:instrText xml:space="preserve"> SEQ Figure \* ARABIC </w:instrText>
      </w:r>
      <w:r>
        <w:fldChar w:fldCharType="separate"/>
      </w:r>
      <w:r w:rsidR="00C33C83">
        <w:rPr>
          <w:noProof/>
        </w:rPr>
        <w:t>6</w:t>
      </w:r>
      <w:r>
        <w:fldChar w:fldCharType="end"/>
      </w:r>
      <w:bookmarkEnd w:id="38"/>
      <w:r>
        <w:t>: How the ‘5</w:t>
      </w:r>
      <w:r w:rsidR="00194E69">
        <w:t xml:space="preserve"> </w:t>
      </w:r>
      <w:r>
        <w:t>Ways of Working’ are used in development of the Climate Action Plan</w:t>
      </w:r>
    </w:p>
    <w:p w14:paraId="6E737774" w14:textId="3EF522B9" w:rsidR="00520474" w:rsidRPr="004048E4" w:rsidRDefault="00470C25" w:rsidP="00520474">
      <w:pPr>
        <w:pStyle w:val="Heading2"/>
      </w:pPr>
      <w:bookmarkStart w:id="39" w:name="_Toc216937859"/>
      <w:r w:rsidRPr="004048E4">
        <w:t>Mitigation</w:t>
      </w:r>
      <w:bookmarkEnd w:id="39"/>
    </w:p>
    <w:p w14:paraId="78A2A377" w14:textId="3A172090" w:rsidR="00470C25" w:rsidRPr="004048E4" w:rsidRDefault="004048E4" w:rsidP="00520474">
      <w:r w:rsidRPr="004048E4">
        <w:t xml:space="preserve">Emissions reduction actions (climate mitigation) are being taken from the </w:t>
      </w:r>
      <w:r>
        <w:t xml:space="preserve">refreshed DSDP. Additional actions will not be </w:t>
      </w:r>
      <w:r w:rsidR="007401BC">
        <w:t>included in this plan</w:t>
      </w:r>
      <w:r>
        <w:t xml:space="preserve"> unless part of the Sustainability Clinical Leads work areas.</w:t>
      </w:r>
      <w:r w:rsidR="007401BC">
        <w:t xml:space="preserve"> However, there will be reviews to capture other initiatives being driven by the Health Board’s phenomenally </w:t>
      </w:r>
      <w:r w:rsidR="0091632F">
        <w:t>enthusiastic</w:t>
      </w:r>
      <w:r w:rsidR="007401BC">
        <w:t xml:space="preserve"> staff.</w:t>
      </w:r>
    </w:p>
    <w:p w14:paraId="092E7820" w14:textId="392A11C0" w:rsidR="00470C25" w:rsidRPr="004048E4" w:rsidRDefault="00470C25" w:rsidP="00470C25">
      <w:pPr>
        <w:pStyle w:val="Heading2"/>
      </w:pPr>
      <w:bookmarkStart w:id="40" w:name="_Toc216937860"/>
      <w:r w:rsidRPr="004048E4">
        <w:t>Adaptation</w:t>
      </w:r>
      <w:bookmarkEnd w:id="40"/>
    </w:p>
    <w:p w14:paraId="27727357" w14:textId="38CF5B74" w:rsidR="00BB085F" w:rsidRDefault="00BB085F" w:rsidP="00BB085F">
      <w:pPr>
        <w:rPr>
          <w:szCs w:val="24"/>
        </w:rPr>
      </w:pPr>
      <w:r>
        <w:rPr>
          <w:szCs w:val="24"/>
        </w:rPr>
        <w:t xml:space="preserve">The five-step process, detailed in the </w:t>
      </w:r>
      <w:hyperlink r:id="rId84" w:history="1">
        <w:r w:rsidRPr="001D3607">
          <w:rPr>
            <w:rStyle w:val="Hyperlink"/>
            <w:szCs w:val="24"/>
          </w:rPr>
          <w:t>Health and Social Care Climate Adaptation Toolkit</w:t>
        </w:r>
      </w:hyperlink>
      <w:r>
        <w:rPr>
          <w:szCs w:val="24"/>
        </w:rPr>
        <w:t>, was utilised t</w:t>
      </w:r>
      <w:r w:rsidRPr="008C733F">
        <w:rPr>
          <w:szCs w:val="24"/>
        </w:rPr>
        <w:t xml:space="preserve">o undertake the </w:t>
      </w:r>
      <w:r>
        <w:rPr>
          <w:szCs w:val="24"/>
        </w:rPr>
        <w:t>CCROA. This was developed under the premise of planning for a 2°C rise, and risk assessing for a 4°C rise by 2100. However, as of 15</w:t>
      </w:r>
      <w:r w:rsidRPr="00C821B8">
        <w:rPr>
          <w:szCs w:val="24"/>
          <w:vertAlign w:val="superscript"/>
        </w:rPr>
        <w:t>th</w:t>
      </w:r>
      <w:r>
        <w:rPr>
          <w:szCs w:val="24"/>
        </w:rPr>
        <w:t xml:space="preserve"> October 2025 the Climate Change Committee has recommended the UK Government plan for a 2°C rise by 2050, moving it 50 years earlier.</w:t>
      </w:r>
    </w:p>
    <w:p w14:paraId="6CBF9B88" w14:textId="3E9BA3A6" w:rsidR="00BB085F" w:rsidRDefault="006C46F5" w:rsidP="00BB085F">
      <w:pPr>
        <w:rPr>
          <w:szCs w:val="24"/>
        </w:rPr>
      </w:pPr>
      <w:r>
        <w:rPr>
          <w:szCs w:val="24"/>
        </w:rPr>
        <w:t>To</w:t>
      </w:r>
      <w:r w:rsidR="00BB085F">
        <w:rPr>
          <w:szCs w:val="24"/>
        </w:rPr>
        <w:t xml:space="preserve"> compile the CCROA, the H</w:t>
      </w:r>
      <w:r w:rsidR="005B37C8">
        <w:rPr>
          <w:szCs w:val="24"/>
        </w:rPr>
        <w:t xml:space="preserve">ealth </w:t>
      </w:r>
      <w:r w:rsidR="00BB085F">
        <w:rPr>
          <w:szCs w:val="24"/>
        </w:rPr>
        <w:t>B</w:t>
      </w:r>
      <w:r w:rsidR="005B37C8">
        <w:rPr>
          <w:szCs w:val="24"/>
        </w:rPr>
        <w:t>oard</w:t>
      </w:r>
      <w:r w:rsidR="00BB085F">
        <w:rPr>
          <w:szCs w:val="24"/>
        </w:rPr>
        <w:t xml:space="preserve"> undertook a climate adaptation literacy session, distributed questionnaires, Service delivery group / corporate area meetings, sessions with Green Group, formation of a task and finish group, and regular updates to the Climate Action Plan Implementation Group. </w:t>
      </w:r>
    </w:p>
    <w:p w14:paraId="0DBEA2D3" w14:textId="26F27F09" w:rsidR="00BB085F" w:rsidRDefault="00BB085F" w:rsidP="00BB085F">
      <w:pPr>
        <w:rPr>
          <w:szCs w:val="24"/>
        </w:rPr>
      </w:pPr>
      <w:r>
        <w:rPr>
          <w:szCs w:val="24"/>
        </w:rPr>
        <w:lastRenderedPageBreak/>
        <w:t xml:space="preserve">Key representatives included </w:t>
      </w:r>
      <w:r w:rsidRPr="00FB6CF8">
        <w:rPr>
          <w:szCs w:val="24"/>
        </w:rPr>
        <w:t>Mental Health &amp; Learning Disabilities</w:t>
      </w:r>
      <w:r>
        <w:rPr>
          <w:szCs w:val="24"/>
        </w:rPr>
        <w:t xml:space="preserve">; </w:t>
      </w:r>
      <w:r w:rsidRPr="00FB6CF8">
        <w:rPr>
          <w:szCs w:val="24"/>
        </w:rPr>
        <w:t>Primary Care, Community &amp; Therapies</w:t>
      </w:r>
      <w:r>
        <w:rPr>
          <w:szCs w:val="24"/>
        </w:rPr>
        <w:t xml:space="preserve"> (</w:t>
      </w:r>
      <w:r w:rsidRPr="00FB6CF8">
        <w:rPr>
          <w:szCs w:val="24"/>
        </w:rPr>
        <w:t>incl</w:t>
      </w:r>
      <w:r>
        <w:rPr>
          <w:szCs w:val="24"/>
        </w:rPr>
        <w:t xml:space="preserve">uding </w:t>
      </w:r>
      <w:r w:rsidRPr="00FB6CF8">
        <w:rPr>
          <w:szCs w:val="24"/>
        </w:rPr>
        <w:t>buildings</w:t>
      </w:r>
      <w:r>
        <w:rPr>
          <w:szCs w:val="24"/>
        </w:rPr>
        <w:t xml:space="preserve">); </w:t>
      </w:r>
      <w:r w:rsidRPr="00FB6CF8">
        <w:rPr>
          <w:szCs w:val="24"/>
        </w:rPr>
        <w:t>GP contractor</w:t>
      </w:r>
      <w:r>
        <w:rPr>
          <w:szCs w:val="24"/>
        </w:rPr>
        <w:t xml:space="preserve">; </w:t>
      </w:r>
      <w:r w:rsidRPr="00FB6CF8">
        <w:rPr>
          <w:szCs w:val="24"/>
        </w:rPr>
        <w:t>Morriston</w:t>
      </w:r>
      <w:r>
        <w:rPr>
          <w:szCs w:val="24"/>
        </w:rPr>
        <w:t xml:space="preserve"> Hospital; </w:t>
      </w:r>
      <w:r w:rsidRPr="00FB6CF8">
        <w:rPr>
          <w:szCs w:val="24"/>
        </w:rPr>
        <w:t>Singleton</w:t>
      </w:r>
      <w:r>
        <w:rPr>
          <w:szCs w:val="24"/>
        </w:rPr>
        <w:t xml:space="preserve"> Hospital</w:t>
      </w:r>
      <w:r w:rsidRPr="00FB6CF8">
        <w:rPr>
          <w:szCs w:val="24"/>
        </w:rPr>
        <w:t>, Neath Port Talbot</w:t>
      </w:r>
      <w:r>
        <w:rPr>
          <w:szCs w:val="24"/>
        </w:rPr>
        <w:t xml:space="preserve"> Hospital; </w:t>
      </w:r>
      <w:r w:rsidRPr="00FB6CF8">
        <w:rPr>
          <w:szCs w:val="24"/>
        </w:rPr>
        <w:t>Support Services</w:t>
      </w:r>
      <w:r>
        <w:rPr>
          <w:szCs w:val="24"/>
        </w:rPr>
        <w:t xml:space="preserve">; </w:t>
      </w:r>
      <w:r w:rsidRPr="00FB6CF8">
        <w:rPr>
          <w:szCs w:val="24"/>
        </w:rPr>
        <w:t>Workforce</w:t>
      </w:r>
      <w:r>
        <w:rPr>
          <w:szCs w:val="24"/>
        </w:rPr>
        <w:t xml:space="preserve"> &amp; OD; </w:t>
      </w:r>
      <w:r w:rsidRPr="00FB6CF8">
        <w:rPr>
          <w:szCs w:val="24"/>
        </w:rPr>
        <w:t>Commissioning</w:t>
      </w:r>
      <w:r>
        <w:rPr>
          <w:szCs w:val="24"/>
        </w:rPr>
        <w:t xml:space="preserve">; </w:t>
      </w:r>
      <w:r w:rsidRPr="00FB6CF8">
        <w:rPr>
          <w:szCs w:val="24"/>
        </w:rPr>
        <w:t>Estates</w:t>
      </w:r>
      <w:r>
        <w:rPr>
          <w:szCs w:val="24"/>
        </w:rPr>
        <w:t xml:space="preserve"> &amp; Capital Planning; and </w:t>
      </w:r>
      <w:r w:rsidRPr="00FB6CF8">
        <w:rPr>
          <w:szCs w:val="24"/>
        </w:rPr>
        <w:t>Digital</w:t>
      </w:r>
      <w:r>
        <w:rPr>
          <w:szCs w:val="24"/>
        </w:rPr>
        <w:t xml:space="preserve">. This was also accompanied by a pilot with a GP from Upper Valleys cluster to </w:t>
      </w:r>
      <w:r w:rsidR="0091632F">
        <w:rPr>
          <w:szCs w:val="24"/>
        </w:rPr>
        <w:t>evaluate</w:t>
      </w:r>
      <w:r>
        <w:rPr>
          <w:szCs w:val="24"/>
        </w:rPr>
        <w:t xml:space="preserve"> whether the Welsh Government toolkit was appropriate in this situation.</w:t>
      </w:r>
    </w:p>
    <w:p w14:paraId="17C6ECDD" w14:textId="42DDFB6A" w:rsidR="003112DA" w:rsidRDefault="006C46F5" w:rsidP="00BB085F">
      <w:pPr>
        <w:rPr>
          <w:szCs w:val="24"/>
        </w:rPr>
      </w:pPr>
      <w:r>
        <w:rPr>
          <w:szCs w:val="24"/>
        </w:rPr>
        <w:t xml:space="preserve">A supporting report was developed and approved, with the CCROA, by </w:t>
      </w:r>
      <w:r w:rsidR="00503434">
        <w:rPr>
          <w:szCs w:val="24"/>
        </w:rPr>
        <w:t>the Executive Team</w:t>
      </w:r>
      <w:r>
        <w:rPr>
          <w:szCs w:val="24"/>
        </w:rPr>
        <w:t xml:space="preserve"> </w:t>
      </w:r>
      <w:r w:rsidR="006E2CC7">
        <w:rPr>
          <w:szCs w:val="24"/>
        </w:rPr>
        <w:t>in November 2025</w:t>
      </w:r>
      <w:r w:rsidR="00C77354">
        <w:rPr>
          <w:szCs w:val="24"/>
        </w:rPr>
        <w:t xml:space="preserve"> and endorsed by the Board in January 2026</w:t>
      </w:r>
      <w:r>
        <w:rPr>
          <w:szCs w:val="24"/>
        </w:rPr>
        <w:t xml:space="preserve">. </w:t>
      </w:r>
    </w:p>
    <w:p w14:paraId="42FB365C" w14:textId="0624456C" w:rsidR="00470C25" w:rsidRPr="00BB085F" w:rsidRDefault="00BB085F" w:rsidP="00BB085F">
      <w:r w:rsidRPr="00BB085F">
        <w:rPr>
          <w:szCs w:val="24"/>
        </w:rPr>
        <w:t>The full report and CCROA is available</w:t>
      </w:r>
      <w:r w:rsidRPr="00BB085F">
        <w:t xml:space="preserve"> on request</w:t>
      </w:r>
      <w:r w:rsidR="006C46F5">
        <w:t xml:space="preserve">: </w:t>
      </w:r>
      <w:hyperlink r:id="rId85" w:history="1">
        <w:r w:rsidR="006C46F5" w:rsidRPr="002A23E9">
          <w:rPr>
            <w:rStyle w:val="Hyperlink"/>
          </w:rPr>
          <w:t>SBU.Sustainability@wales.nhs.uk</w:t>
        </w:r>
      </w:hyperlink>
      <w:r w:rsidR="006C46F5">
        <w:t xml:space="preserve"> </w:t>
      </w:r>
    </w:p>
    <w:p w14:paraId="407EB419" w14:textId="77777777" w:rsidR="00470C25" w:rsidRPr="00470C25" w:rsidRDefault="00470C25" w:rsidP="00470C25">
      <w:pPr>
        <w:rPr>
          <w:highlight w:val="yellow"/>
        </w:rPr>
      </w:pPr>
    </w:p>
    <w:p w14:paraId="0BFCA735" w14:textId="77777777" w:rsidR="00304613" w:rsidRDefault="00304613" w:rsidP="000B0B61">
      <w:pPr>
        <w:sectPr w:rsidR="00304613" w:rsidSect="00167204">
          <w:type w:val="continuous"/>
          <w:pgSz w:w="11906" w:h="16838"/>
          <w:pgMar w:top="1702" w:right="1440" w:bottom="1135" w:left="1440" w:header="708" w:footer="708" w:gutter="0"/>
          <w:cols w:space="708"/>
          <w:docGrid w:linePitch="360"/>
        </w:sectPr>
      </w:pPr>
    </w:p>
    <w:p w14:paraId="16E4B623" w14:textId="77777777" w:rsidR="00304613" w:rsidRDefault="000B0B61" w:rsidP="000B0B61">
      <w:pPr>
        <w:pStyle w:val="Heading1"/>
        <w:sectPr w:rsidR="00304613" w:rsidSect="00A71380">
          <w:pgSz w:w="11906" w:h="16838"/>
          <w:pgMar w:top="1418" w:right="1440" w:bottom="1135" w:left="1440" w:header="708" w:footer="708" w:gutter="0"/>
          <w:cols w:space="708"/>
          <w:docGrid w:linePitch="360"/>
        </w:sectPr>
      </w:pPr>
      <w:bookmarkStart w:id="41" w:name="_Toc216937861"/>
      <w:r>
        <w:lastRenderedPageBreak/>
        <w:t>Our plan</w:t>
      </w:r>
      <w:bookmarkEnd w:id="41"/>
    </w:p>
    <w:p w14:paraId="658D8470" w14:textId="77777777" w:rsidR="00BA0FFB" w:rsidRPr="008876F5" w:rsidRDefault="00BA0FFB" w:rsidP="00BA0FFB">
      <w:pPr>
        <w:pStyle w:val="Heading2"/>
      </w:pPr>
      <w:bookmarkStart w:id="42" w:name="_Toc153522711"/>
      <w:bookmarkStart w:id="43" w:name="_Toc216937862"/>
      <w:bookmarkStart w:id="44" w:name="_Toc153522719"/>
      <w:r w:rsidRPr="008876F5">
        <w:t>Aim and objectives</w:t>
      </w:r>
      <w:bookmarkEnd w:id="42"/>
      <w:bookmarkEnd w:id="43"/>
    </w:p>
    <w:p w14:paraId="349DA28F" w14:textId="5301FA43" w:rsidR="00AA7735" w:rsidRDefault="0006553D" w:rsidP="00470C25">
      <w:bookmarkStart w:id="45" w:name="_Hlk219713206"/>
      <w:r>
        <w:t>Aim: To build</w:t>
      </w:r>
      <w:r w:rsidR="00AA7735" w:rsidRPr="008876F5">
        <w:t xml:space="preserve"> </w:t>
      </w:r>
      <w:r>
        <w:t xml:space="preserve">the Health Board’s </w:t>
      </w:r>
      <w:r w:rsidR="00AA7735" w:rsidRPr="008876F5">
        <w:t xml:space="preserve">climate resilience across </w:t>
      </w:r>
      <w:r>
        <w:t xml:space="preserve">the </w:t>
      </w:r>
      <w:r w:rsidR="00AA7735" w:rsidRPr="008876F5">
        <w:t xml:space="preserve">four </w:t>
      </w:r>
      <w:r>
        <w:t>roles</w:t>
      </w:r>
      <w:r w:rsidR="00CB672A">
        <w:t>:</w:t>
      </w:r>
      <w:r w:rsidR="00417CBF">
        <w:t xml:space="preserve"> </w:t>
      </w:r>
      <w:r>
        <w:t>‘Healthcare provider’, ‘Employer’, ‘Major local organisation’, and ‘Productive Partner’</w:t>
      </w:r>
      <w:r w:rsidR="00417CBF">
        <w:t xml:space="preserve"> ,</w:t>
      </w:r>
      <w:r>
        <w:t xml:space="preserve"> </w:t>
      </w:r>
      <w:r w:rsidR="00417CBF">
        <w:t>a</w:t>
      </w:r>
      <w:r>
        <w:t>s defined in ‘</w:t>
      </w:r>
      <w:hyperlink r:id="rId86" w:history="1">
        <w:r w:rsidRPr="0006553D">
          <w:rPr>
            <w:rStyle w:val="Hyperlink"/>
          </w:rPr>
          <w:t>A Healthier Swansea Bay - Swansea Bay University Health Board</w:t>
        </w:r>
      </w:hyperlink>
      <w:r>
        <w:t xml:space="preserve">’. </w:t>
      </w:r>
    </w:p>
    <w:p w14:paraId="5F37A795" w14:textId="4A04CC4C" w:rsidR="008876F5" w:rsidRPr="008876F5" w:rsidRDefault="00BA0FFB" w:rsidP="00BA0FFB">
      <w:r w:rsidRPr="008876F5">
        <w:t>This will be achieved through</w:t>
      </w:r>
      <w:r w:rsidR="0006553D" w:rsidRPr="0006553D">
        <w:t xml:space="preserve"> </w:t>
      </w:r>
      <w:r w:rsidR="0006553D" w:rsidRPr="008876F5">
        <w:t xml:space="preserve">reducing emissions and developing </w:t>
      </w:r>
      <w:r w:rsidR="00D37FD4">
        <w:t>a proactive</w:t>
      </w:r>
      <w:r w:rsidR="0006553D" w:rsidRPr="008876F5">
        <w:t xml:space="preserve"> approach to </w:t>
      </w:r>
      <w:r w:rsidR="00CB672A">
        <w:t xml:space="preserve">climate </w:t>
      </w:r>
      <w:r w:rsidR="0006553D" w:rsidRPr="008876F5">
        <w:t>adaptation</w:t>
      </w:r>
      <w:r w:rsidR="0006553D">
        <w:t>. The objectives of this plan include</w:t>
      </w:r>
      <w:r w:rsidRPr="008876F5">
        <w:t>:</w:t>
      </w:r>
    </w:p>
    <w:p w14:paraId="7EC34D52" w14:textId="260D2A4D" w:rsidR="00A82D64" w:rsidRDefault="00A82D64" w:rsidP="00F42943">
      <w:pPr>
        <w:pStyle w:val="ListParagraph"/>
        <w:numPr>
          <w:ilvl w:val="0"/>
          <w:numId w:val="18"/>
        </w:numPr>
        <w:spacing w:after="120"/>
      </w:pPr>
      <w:r>
        <w:t>Build</w:t>
      </w:r>
      <w:r w:rsidR="00D37FD4">
        <w:t xml:space="preserve"> adaptive capacity and understanding of </w:t>
      </w:r>
      <w:r>
        <w:t>low-carbon models of care</w:t>
      </w:r>
    </w:p>
    <w:p w14:paraId="7FAACA65" w14:textId="3C8AA055" w:rsidR="00BE1C9C" w:rsidRDefault="00BE1C9C" w:rsidP="00F42943">
      <w:pPr>
        <w:pStyle w:val="ListParagraph"/>
        <w:numPr>
          <w:ilvl w:val="0"/>
          <w:numId w:val="18"/>
        </w:numPr>
        <w:spacing w:after="120"/>
      </w:pPr>
      <w:r>
        <w:t xml:space="preserve">Build the evidence </w:t>
      </w:r>
      <w:r w:rsidR="00D37FD4">
        <w:t xml:space="preserve">and data </w:t>
      </w:r>
      <w:r>
        <w:t>base around climate risk and opportunit</w:t>
      </w:r>
      <w:r w:rsidR="00D37FD4">
        <w:t>y gaps</w:t>
      </w:r>
      <w:r>
        <w:t xml:space="preserve"> </w:t>
      </w:r>
    </w:p>
    <w:p w14:paraId="4FBAC434" w14:textId="621CA596" w:rsidR="00BE1C9C" w:rsidRDefault="00BE1C9C" w:rsidP="00F42943">
      <w:pPr>
        <w:pStyle w:val="ListParagraph"/>
        <w:numPr>
          <w:ilvl w:val="0"/>
          <w:numId w:val="18"/>
        </w:numPr>
        <w:spacing w:after="120"/>
      </w:pPr>
      <w:r>
        <w:t xml:space="preserve">Build emissions reduction and climate adaptation into existing processes </w:t>
      </w:r>
    </w:p>
    <w:p w14:paraId="29C5C748" w14:textId="47B1D08E" w:rsidR="00BA0FFB" w:rsidRDefault="008876F5" w:rsidP="00F42943">
      <w:pPr>
        <w:pStyle w:val="ListParagraph"/>
        <w:numPr>
          <w:ilvl w:val="0"/>
          <w:numId w:val="18"/>
        </w:numPr>
        <w:spacing w:after="120"/>
      </w:pPr>
      <w:r>
        <w:t>Continu</w:t>
      </w:r>
      <w:r w:rsidR="00D623D0">
        <w:t>e</w:t>
      </w:r>
      <w:r>
        <w:t xml:space="preserve"> reduc</w:t>
      </w:r>
      <w:r w:rsidR="00D623D0">
        <w:t>ing</w:t>
      </w:r>
      <w:r>
        <w:t xml:space="preserve"> emissions from </w:t>
      </w:r>
      <w:r w:rsidR="0006553D">
        <w:t>our buildings and estate</w:t>
      </w:r>
    </w:p>
    <w:p w14:paraId="13E0A7B1" w14:textId="268C5547" w:rsidR="008876F5" w:rsidRDefault="008876F5" w:rsidP="00F42943">
      <w:pPr>
        <w:pStyle w:val="ListParagraph"/>
        <w:numPr>
          <w:ilvl w:val="0"/>
          <w:numId w:val="18"/>
        </w:numPr>
        <w:spacing w:after="120"/>
      </w:pPr>
      <w:r>
        <w:t>Enhance sustainable procurement and waste reduction</w:t>
      </w:r>
    </w:p>
    <w:p w14:paraId="58316A23" w14:textId="1032EC64" w:rsidR="0006553D" w:rsidRPr="00D623D0" w:rsidRDefault="00D623D0" w:rsidP="00F42943">
      <w:pPr>
        <w:pStyle w:val="ListParagraph"/>
        <w:numPr>
          <w:ilvl w:val="0"/>
          <w:numId w:val="18"/>
        </w:numPr>
        <w:spacing w:after="120"/>
      </w:pPr>
      <w:r w:rsidRPr="00D623D0">
        <w:t xml:space="preserve">Improve biodiversity on sites to benefit staff, </w:t>
      </w:r>
      <w:r w:rsidR="0091632F" w:rsidRPr="00D623D0">
        <w:t>patients,</w:t>
      </w:r>
      <w:r w:rsidRPr="00D623D0">
        <w:t xml:space="preserve"> and local environments</w:t>
      </w:r>
    </w:p>
    <w:p w14:paraId="48154631" w14:textId="0FE9C514" w:rsidR="008876F5" w:rsidRPr="008876F5" w:rsidRDefault="008876F5" w:rsidP="00F42943">
      <w:pPr>
        <w:pStyle w:val="ListParagraph"/>
        <w:numPr>
          <w:ilvl w:val="0"/>
          <w:numId w:val="18"/>
        </w:numPr>
        <w:spacing w:after="120"/>
      </w:pPr>
      <w:r>
        <w:t>Work collaboratively across NHS Wales and wider system to ensure that adaptations between organisations are not conflicting</w:t>
      </w:r>
    </w:p>
    <w:p w14:paraId="245A6A92" w14:textId="77777777" w:rsidR="00520474" w:rsidRDefault="00520474" w:rsidP="00520474">
      <w:pPr>
        <w:pStyle w:val="Heading2"/>
      </w:pPr>
      <w:bookmarkStart w:id="46" w:name="_Toc216937863"/>
      <w:bookmarkEnd w:id="45"/>
      <w:r w:rsidRPr="00BD188C">
        <w:t>What success looks like</w:t>
      </w:r>
      <w:bookmarkEnd w:id="44"/>
      <w:bookmarkEnd w:id="46"/>
    </w:p>
    <w:p w14:paraId="16CF0CD5" w14:textId="4B8CCFD9" w:rsidR="00D26A79" w:rsidRDefault="00D26A79" w:rsidP="00D26A79">
      <w:r>
        <w:t xml:space="preserve">Success </w:t>
      </w:r>
      <w:r w:rsidR="00A3480A">
        <w:t xml:space="preserve">means creating </w:t>
      </w:r>
      <w:r>
        <w:t>a climate resilient Health Board</w:t>
      </w:r>
      <w:r w:rsidR="00A3480A">
        <w:t xml:space="preserve">- one that </w:t>
      </w:r>
      <w:r w:rsidR="006D1D7B">
        <w:t>invest</w:t>
      </w:r>
      <w:r w:rsidR="00A3480A">
        <w:t>s</w:t>
      </w:r>
      <w:r w:rsidR="006D1D7B">
        <w:t xml:space="preserve"> in prevention</w:t>
      </w:r>
      <w:r w:rsidR="00A3480A">
        <w:t xml:space="preserve"> not only within </w:t>
      </w:r>
      <w:r w:rsidR="006D1D7B">
        <w:t xml:space="preserve">the physical environment but </w:t>
      </w:r>
      <w:r w:rsidR="00A3480A">
        <w:t xml:space="preserve">also through </w:t>
      </w:r>
      <w:r w:rsidR="0091632F">
        <w:t>collaborati</w:t>
      </w:r>
      <w:r w:rsidR="00A3480A">
        <w:t>on</w:t>
      </w:r>
      <w:r w:rsidR="006D1D7B">
        <w:t xml:space="preserve"> with partners to</w:t>
      </w:r>
      <w:r w:rsidR="007B5F8B">
        <w:t xml:space="preserve"> </w:t>
      </w:r>
      <w:r w:rsidR="00A3480A">
        <w:t xml:space="preserve">safeguard </w:t>
      </w:r>
      <w:r w:rsidR="006D1D7B">
        <w:t>population health</w:t>
      </w:r>
      <w:r w:rsidR="00A3480A">
        <w:t xml:space="preserve">, all while </w:t>
      </w:r>
      <w:r w:rsidR="006D1D7B">
        <w:t>minimising our contribution to climate change!</w:t>
      </w:r>
    </w:p>
    <w:p w14:paraId="1B47FDD5" w14:textId="1418B262" w:rsidR="00194E69" w:rsidRPr="00D26A79" w:rsidRDefault="00194E69" w:rsidP="00194E69">
      <w:pPr>
        <w:pStyle w:val="Heading3"/>
      </w:pPr>
      <w:r>
        <w:t>Climate mitigation</w:t>
      </w:r>
    </w:p>
    <w:p w14:paraId="3BB7255A" w14:textId="1D3F1601" w:rsidR="00520474" w:rsidRPr="00BD188C" w:rsidRDefault="00520474" w:rsidP="00520474">
      <w:r w:rsidRPr="00BD188C">
        <w:t xml:space="preserve">Quantification of emissions is not easy, especially in clinical services, and there </w:t>
      </w:r>
      <w:r w:rsidR="00DF6459" w:rsidRPr="00BD188C">
        <w:t>are no</w:t>
      </w:r>
      <w:r w:rsidR="00233A4B">
        <w:t xml:space="preserve"> dedicated</w:t>
      </w:r>
      <w:r w:rsidRPr="00BD188C">
        <w:t xml:space="preserve"> resources in NHS Wales to support this. However, success for this plan moves beyond emissions reductions. Success is when we </w:t>
      </w:r>
      <w:r w:rsidR="0091632F" w:rsidRPr="00BD188C">
        <w:t>collaborate</w:t>
      </w:r>
      <w:r w:rsidRPr="00BD188C">
        <w:t xml:space="preserve"> with our staff across the H</w:t>
      </w:r>
      <w:r w:rsidR="005B37C8">
        <w:t xml:space="preserve">ealth </w:t>
      </w:r>
      <w:r w:rsidRPr="00BD188C">
        <w:t>B</w:t>
      </w:r>
      <w:r w:rsidR="005B37C8">
        <w:t>oard</w:t>
      </w:r>
      <w:r w:rsidRPr="00BD188C">
        <w:t xml:space="preserve"> to support them in understanding and becoming more sustainable in their spaces and services.</w:t>
      </w:r>
    </w:p>
    <w:p w14:paraId="5884E747" w14:textId="74001444" w:rsidR="00194E69" w:rsidRDefault="00194E69" w:rsidP="00194E69">
      <w:pPr>
        <w:pStyle w:val="Heading3"/>
      </w:pPr>
      <w:r>
        <w:t>Adaptation</w:t>
      </w:r>
    </w:p>
    <w:p w14:paraId="5655A93D" w14:textId="36AF8FDB" w:rsidR="00120EB6" w:rsidRDefault="00BB085F" w:rsidP="00120EB6">
      <w:r>
        <w:t xml:space="preserve">Success in climate adaptation is </w:t>
      </w:r>
      <w:r w:rsidR="00120EB6">
        <w:t xml:space="preserve">shifting from a reactive space to a proactive space, considering and addressing risk before the impacts are felt. </w:t>
      </w:r>
    </w:p>
    <w:p w14:paraId="60C52CFE" w14:textId="5CEC8DD4" w:rsidR="006D1D7B" w:rsidRDefault="006D1D7B" w:rsidP="006D1D7B">
      <w:pPr>
        <w:pStyle w:val="Heading3"/>
      </w:pPr>
      <w:r>
        <w:t>Monitoring and measuring</w:t>
      </w:r>
    </w:p>
    <w:p w14:paraId="721A20BB" w14:textId="77777777" w:rsidR="006D1D7B" w:rsidRPr="00BD188C" w:rsidRDefault="006D1D7B" w:rsidP="00981C8E">
      <w:pPr>
        <w:spacing w:after="0"/>
      </w:pPr>
      <w:r w:rsidRPr="00BD188C">
        <w:t>For every action that is included in the plan, outcomes have been identified that are:</w:t>
      </w:r>
    </w:p>
    <w:p w14:paraId="6F66A78F" w14:textId="77777777" w:rsidR="006D1D7B" w:rsidRPr="00BD188C" w:rsidRDefault="006D1D7B" w:rsidP="00F42943">
      <w:pPr>
        <w:pStyle w:val="ListParagraph"/>
        <w:numPr>
          <w:ilvl w:val="0"/>
          <w:numId w:val="3"/>
        </w:numPr>
        <w:spacing w:after="120"/>
      </w:pPr>
      <w:r w:rsidRPr="00BD188C">
        <w:rPr>
          <w:b/>
          <w:bCs/>
        </w:rPr>
        <w:t>S</w:t>
      </w:r>
      <w:r w:rsidRPr="00BD188C">
        <w:t>pecific</w:t>
      </w:r>
    </w:p>
    <w:p w14:paraId="5036FC14" w14:textId="77777777" w:rsidR="006D1D7B" w:rsidRPr="00BD188C" w:rsidRDefault="006D1D7B" w:rsidP="00F42943">
      <w:pPr>
        <w:pStyle w:val="ListParagraph"/>
        <w:numPr>
          <w:ilvl w:val="0"/>
          <w:numId w:val="3"/>
        </w:numPr>
        <w:spacing w:after="120"/>
      </w:pPr>
      <w:r w:rsidRPr="00BD188C">
        <w:rPr>
          <w:b/>
          <w:bCs/>
        </w:rPr>
        <w:t>M</w:t>
      </w:r>
      <w:r w:rsidRPr="00BD188C">
        <w:t>easurable</w:t>
      </w:r>
    </w:p>
    <w:p w14:paraId="68717117" w14:textId="77777777" w:rsidR="006D1D7B" w:rsidRPr="00BD188C" w:rsidRDefault="006D1D7B" w:rsidP="00F42943">
      <w:pPr>
        <w:pStyle w:val="ListParagraph"/>
        <w:numPr>
          <w:ilvl w:val="0"/>
          <w:numId w:val="3"/>
        </w:numPr>
        <w:spacing w:after="120"/>
      </w:pPr>
      <w:r w:rsidRPr="00BD188C">
        <w:rPr>
          <w:b/>
          <w:bCs/>
        </w:rPr>
        <w:t>A</w:t>
      </w:r>
      <w:r w:rsidRPr="00BD188C">
        <w:t>chievable</w:t>
      </w:r>
    </w:p>
    <w:p w14:paraId="630C79C9" w14:textId="77777777" w:rsidR="006D1D7B" w:rsidRPr="00BD188C" w:rsidRDefault="006D1D7B" w:rsidP="00F42943">
      <w:pPr>
        <w:pStyle w:val="ListParagraph"/>
        <w:numPr>
          <w:ilvl w:val="0"/>
          <w:numId w:val="3"/>
        </w:numPr>
        <w:spacing w:after="120"/>
      </w:pPr>
      <w:r w:rsidRPr="00BD188C">
        <w:rPr>
          <w:b/>
          <w:bCs/>
        </w:rPr>
        <w:t>R</w:t>
      </w:r>
      <w:r w:rsidRPr="00BD188C">
        <w:t>elevant</w:t>
      </w:r>
    </w:p>
    <w:p w14:paraId="70A90C94" w14:textId="77777777" w:rsidR="006D1D7B" w:rsidRPr="00BD188C" w:rsidRDefault="006D1D7B" w:rsidP="00981C8E">
      <w:pPr>
        <w:pStyle w:val="ListParagraph"/>
        <w:numPr>
          <w:ilvl w:val="0"/>
          <w:numId w:val="3"/>
        </w:numPr>
        <w:spacing w:after="0"/>
        <w:ind w:left="357" w:hanging="357"/>
      </w:pPr>
      <w:r w:rsidRPr="00BD188C">
        <w:rPr>
          <w:b/>
          <w:bCs/>
        </w:rPr>
        <w:t>T</w:t>
      </w:r>
      <w:r w:rsidRPr="00BD188C">
        <w:t>ime-bound</w:t>
      </w:r>
    </w:p>
    <w:p w14:paraId="6BB019AB" w14:textId="1489ABBF" w:rsidR="007E30DA" w:rsidRDefault="006D1D7B" w:rsidP="00304613">
      <w:r w:rsidRPr="00BD188C">
        <w:t>It is highlighted where emissions calculations are possible.</w:t>
      </w:r>
      <w:r w:rsidR="00981C8E">
        <w:t xml:space="preserve"> </w:t>
      </w:r>
    </w:p>
    <w:p w14:paraId="42ACE631" w14:textId="77777777" w:rsidR="006D1D7B" w:rsidRDefault="006D1D7B" w:rsidP="006D1D7B">
      <w:pPr>
        <w:pStyle w:val="Heading3"/>
        <w:sectPr w:rsidR="006D1D7B" w:rsidSect="00167204">
          <w:type w:val="continuous"/>
          <w:pgSz w:w="11906" w:h="16838"/>
          <w:pgMar w:top="1702" w:right="1440" w:bottom="1135" w:left="1440" w:header="708" w:footer="708" w:gutter="0"/>
          <w:cols w:space="708"/>
          <w:docGrid w:linePitch="360"/>
        </w:sectPr>
      </w:pPr>
    </w:p>
    <w:p w14:paraId="7F40B2CF" w14:textId="31908E38" w:rsidR="000B0B61" w:rsidRDefault="00520474" w:rsidP="00304613">
      <w:r>
        <w:rPr>
          <w:noProof/>
        </w:rPr>
        <w:lastRenderedPageBreak/>
        <w:drawing>
          <wp:inline distT="0" distB="0" distL="0" distR="0" wp14:anchorId="1C730359" wp14:editId="03542814">
            <wp:extent cx="1343218" cy="1080000"/>
            <wp:effectExtent l="0" t="0" r="0" b="6350"/>
            <wp:docPr id="1" name="Picture 1" descr="A blue envelope with a logo and a he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ue envelope with a logo and a heart&#10;&#10;Description automatically generated"/>
                    <pic:cNvPicPr/>
                  </pic:nvPicPr>
                  <pic:blipFill>
                    <a:blip r:embed="rId87" cstate="print">
                      <a:extLst>
                        <a:ext uri="{28A0092B-C50C-407E-A947-70E740481C1C}">
                          <a14:useLocalDpi xmlns:a14="http://schemas.microsoft.com/office/drawing/2010/main" val="0"/>
                        </a:ext>
                      </a:extLst>
                    </a:blip>
                    <a:stretch>
                      <a:fillRect/>
                    </a:stretch>
                  </pic:blipFill>
                  <pic:spPr>
                    <a:xfrm>
                      <a:off x="0" y="0"/>
                      <a:ext cx="1343218" cy="1080000"/>
                    </a:xfrm>
                    <a:prstGeom prst="rect">
                      <a:avLst/>
                    </a:prstGeom>
                  </pic:spPr>
                </pic:pic>
              </a:graphicData>
            </a:graphic>
          </wp:inline>
        </w:drawing>
      </w:r>
    </w:p>
    <w:p w14:paraId="4567189E" w14:textId="08496091" w:rsidR="000B0B61" w:rsidRDefault="00AA7735" w:rsidP="000B0B61">
      <w:pPr>
        <w:pStyle w:val="Heading2"/>
      </w:pPr>
      <w:bookmarkStart w:id="47" w:name="_Ref212547099"/>
      <w:bookmarkStart w:id="48" w:name="_Toc216937864"/>
      <w:r>
        <w:t>Our Culture &amp; Ways of Working</w:t>
      </w:r>
      <w:bookmarkEnd w:id="47"/>
      <w:bookmarkEnd w:id="48"/>
    </w:p>
    <w:p w14:paraId="1F3A22CF" w14:textId="086A2E28" w:rsidR="00520474" w:rsidRDefault="00FA31BE" w:rsidP="00520474">
      <w:r>
        <w:t xml:space="preserve">This </w:t>
      </w:r>
      <w:r w:rsidR="000831B4">
        <w:t xml:space="preserve">section </w:t>
      </w:r>
      <w:r>
        <w:t>covers:</w:t>
      </w:r>
    </w:p>
    <w:p w14:paraId="7B844D3A" w14:textId="008E81AD" w:rsidR="00FA31BE" w:rsidRDefault="004358BF" w:rsidP="00F42943">
      <w:pPr>
        <w:pStyle w:val="ListParagraph"/>
        <w:numPr>
          <w:ilvl w:val="0"/>
          <w:numId w:val="6"/>
        </w:numPr>
      </w:pPr>
      <w:r>
        <w:t>Supporting o</w:t>
      </w:r>
      <w:r w:rsidR="00FA31BE">
        <w:t xml:space="preserve">ur staff </w:t>
      </w:r>
    </w:p>
    <w:p w14:paraId="5A0DCF3E" w14:textId="74CAEA76" w:rsidR="00FA31BE" w:rsidRDefault="00FA31BE" w:rsidP="00F42943">
      <w:pPr>
        <w:pStyle w:val="ListParagraph"/>
        <w:numPr>
          <w:ilvl w:val="0"/>
          <w:numId w:val="6"/>
        </w:numPr>
      </w:pPr>
      <w:r>
        <w:t>Training and support</w:t>
      </w:r>
    </w:p>
    <w:p w14:paraId="16286082" w14:textId="3011EE5D" w:rsidR="00FA31BE" w:rsidRDefault="00FA31BE" w:rsidP="00F42943">
      <w:pPr>
        <w:pStyle w:val="ListParagraph"/>
        <w:numPr>
          <w:ilvl w:val="0"/>
          <w:numId w:val="6"/>
        </w:numPr>
      </w:pPr>
      <w:r>
        <w:t>Governance</w:t>
      </w:r>
    </w:p>
    <w:p w14:paraId="789704C7" w14:textId="2B45BBD4" w:rsidR="00FA31BE" w:rsidRDefault="00FA31BE" w:rsidP="00F42943">
      <w:pPr>
        <w:pStyle w:val="ListParagraph"/>
        <w:numPr>
          <w:ilvl w:val="0"/>
          <w:numId w:val="6"/>
        </w:numPr>
      </w:pPr>
      <w:r>
        <w:t>Building into planning and other core processes</w:t>
      </w:r>
    </w:p>
    <w:p w14:paraId="2E409AED" w14:textId="2DB120CF" w:rsidR="00506ED7" w:rsidRPr="00506ED7" w:rsidRDefault="00506ED7" w:rsidP="00506ED7">
      <w:pPr>
        <w:pStyle w:val="Heading3"/>
      </w:pPr>
      <w:r>
        <w:t>What the Health Board has done…</w:t>
      </w:r>
    </w:p>
    <w:tbl>
      <w:tblPr>
        <w:tblStyle w:val="TableGrid"/>
        <w:tblW w:w="4821" w:type="dxa"/>
        <w:tblInd w:w="-426"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ook w:val="04A0" w:firstRow="1" w:lastRow="0" w:firstColumn="1" w:lastColumn="0" w:noHBand="0" w:noVBand="1"/>
      </w:tblPr>
      <w:tblGrid>
        <w:gridCol w:w="1066"/>
        <w:gridCol w:w="3755"/>
      </w:tblGrid>
      <w:tr w:rsidR="00FA31BE" w:rsidRPr="00B61ED0" w14:paraId="040F23F0" w14:textId="77777777" w:rsidTr="007347E7">
        <w:tc>
          <w:tcPr>
            <w:tcW w:w="1066" w:type="dxa"/>
            <w:shd w:val="clear" w:color="auto" w:fill="DEEAF6" w:themeFill="accent1" w:themeFillTint="33"/>
            <w:vAlign w:val="center"/>
          </w:tcPr>
          <w:p w14:paraId="5CA43498" w14:textId="116CD592" w:rsidR="00FA31BE" w:rsidRPr="00B61ED0" w:rsidRDefault="00FA31BE" w:rsidP="00FA31BE">
            <w:pPr>
              <w:rPr>
                <w:color w:val="002060"/>
                <w:highlight w:val="yellow"/>
              </w:rPr>
            </w:pPr>
            <w:r>
              <w:rPr>
                <w:noProof/>
                <w:color w:val="002060"/>
              </w:rPr>
              <w:drawing>
                <wp:inline distT="0" distB="0" distL="0" distR="0" wp14:anchorId="1749F31F" wp14:editId="5CD8A33C">
                  <wp:extent cx="540000" cy="540000"/>
                  <wp:effectExtent l="0" t="0" r="0" b="0"/>
                  <wp:docPr id="208090427" name="Graphic 1" descr="Arrow circl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090427" name="Graphic 208090427" descr="Arrow circle with solid fill"/>
                          <pic:cNvPicPr/>
                        </pic:nvPicPr>
                        <pic:blipFill>
                          <a:blip r:embed="rId88">
                            <a:extLst>
                              <a:ext uri="{96DAC541-7B7A-43D3-8B79-37D633B846F1}">
                                <asvg:svgBlip xmlns:asvg="http://schemas.microsoft.com/office/drawing/2016/SVG/main" r:embed="rId89"/>
                              </a:ext>
                            </a:extLst>
                          </a:blip>
                          <a:stretch>
                            <a:fillRect/>
                          </a:stretch>
                        </pic:blipFill>
                        <pic:spPr>
                          <a:xfrm>
                            <a:off x="0" y="0"/>
                            <a:ext cx="540000" cy="540000"/>
                          </a:xfrm>
                          <a:prstGeom prst="rect">
                            <a:avLst/>
                          </a:prstGeom>
                        </pic:spPr>
                      </pic:pic>
                    </a:graphicData>
                  </a:graphic>
                </wp:inline>
              </w:drawing>
            </w:r>
          </w:p>
        </w:tc>
        <w:tc>
          <w:tcPr>
            <w:tcW w:w="3755" w:type="dxa"/>
            <w:shd w:val="clear" w:color="auto" w:fill="DEEAF6" w:themeFill="accent1" w:themeFillTint="33"/>
            <w:vAlign w:val="center"/>
          </w:tcPr>
          <w:p w14:paraId="22828403" w14:textId="432DC02C" w:rsidR="00FA31BE" w:rsidRPr="009A6821" w:rsidRDefault="00607722" w:rsidP="00607722">
            <w:pPr>
              <w:rPr>
                <w:caps/>
                <w:color w:val="002060"/>
              </w:rPr>
            </w:pPr>
            <w:r w:rsidRPr="009A6821">
              <w:rPr>
                <w:color w:val="002060"/>
              </w:rPr>
              <w:t xml:space="preserve">Building sustainability into the Health Board’s </w:t>
            </w:r>
            <w:r w:rsidRPr="000F3756">
              <w:rPr>
                <w:b/>
                <w:bCs/>
                <w:color w:val="002060"/>
              </w:rPr>
              <w:t>Quality Improvement template</w:t>
            </w:r>
          </w:p>
        </w:tc>
      </w:tr>
      <w:tr w:rsidR="00FA31BE" w:rsidRPr="00B61ED0" w14:paraId="050031C8" w14:textId="77777777" w:rsidTr="007347E7">
        <w:tc>
          <w:tcPr>
            <w:tcW w:w="1066" w:type="dxa"/>
            <w:shd w:val="clear" w:color="auto" w:fill="DEEAF6" w:themeFill="accent1" w:themeFillTint="33"/>
            <w:vAlign w:val="center"/>
          </w:tcPr>
          <w:p w14:paraId="53E24E2E" w14:textId="78722DD3" w:rsidR="00FA31BE" w:rsidRPr="00B61ED0" w:rsidRDefault="00FA31BE" w:rsidP="00FA31BE">
            <w:pPr>
              <w:rPr>
                <w:noProof/>
                <w:highlight w:val="yellow"/>
              </w:rPr>
            </w:pPr>
            <w:r>
              <w:rPr>
                <w:noProof/>
                <w:color w:val="002060"/>
              </w:rPr>
              <w:drawing>
                <wp:inline distT="0" distB="0" distL="0" distR="0" wp14:anchorId="4F54E9EB" wp14:editId="06B7F6A8">
                  <wp:extent cx="540000" cy="540000"/>
                  <wp:effectExtent l="0" t="0" r="0" b="0"/>
                  <wp:docPr id="635403182" name="Graphic 1" descr="Stethoscop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403182" name="Graphic 1" descr="Stethoscope with solid fill"/>
                          <pic:cNvPicPr/>
                        </pic:nvPicPr>
                        <pic:blipFill>
                          <a:blip r:embed="rId90">
                            <a:extLst>
                              <a:ext uri="{96DAC541-7B7A-43D3-8B79-37D633B846F1}">
                                <asvg:svgBlip xmlns:asvg="http://schemas.microsoft.com/office/drawing/2016/SVG/main" r:embed="rId91"/>
                              </a:ext>
                            </a:extLst>
                          </a:blip>
                          <a:stretch>
                            <a:fillRect/>
                          </a:stretch>
                        </pic:blipFill>
                        <pic:spPr>
                          <a:xfrm>
                            <a:off x="0" y="0"/>
                            <a:ext cx="540000" cy="540000"/>
                          </a:xfrm>
                          <a:prstGeom prst="rect">
                            <a:avLst/>
                          </a:prstGeom>
                        </pic:spPr>
                      </pic:pic>
                    </a:graphicData>
                  </a:graphic>
                </wp:inline>
              </w:drawing>
            </w:r>
          </w:p>
        </w:tc>
        <w:tc>
          <w:tcPr>
            <w:tcW w:w="3755" w:type="dxa"/>
            <w:shd w:val="clear" w:color="auto" w:fill="DEEAF6" w:themeFill="accent1" w:themeFillTint="33"/>
            <w:vAlign w:val="center"/>
          </w:tcPr>
          <w:p w14:paraId="2BDE2A0E" w14:textId="437EF00D" w:rsidR="00FA31BE" w:rsidRPr="009A6821" w:rsidRDefault="00607722" w:rsidP="00607722">
            <w:pPr>
              <w:rPr>
                <w:color w:val="002060"/>
              </w:rPr>
            </w:pPr>
            <w:r w:rsidRPr="009A6821">
              <w:rPr>
                <w:color w:val="002060"/>
              </w:rPr>
              <w:t xml:space="preserve">Providing training on sustainability in </w:t>
            </w:r>
            <w:r w:rsidRPr="000F3756">
              <w:rPr>
                <w:b/>
                <w:bCs/>
                <w:color w:val="002060"/>
              </w:rPr>
              <w:t>nursing inductions</w:t>
            </w:r>
            <w:r w:rsidRPr="009A6821">
              <w:rPr>
                <w:color w:val="002060"/>
              </w:rPr>
              <w:t xml:space="preserve"> since 2024</w:t>
            </w:r>
          </w:p>
        </w:tc>
      </w:tr>
      <w:tr w:rsidR="00FA31BE" w:rsidRPr="00B61ED0" w14:paraId="495943CA" w14:textId="77777777" w:rsidTr="007347E7">
        <w:tc>
          <w:tcPr>
            <w:tcW w:w="1066" w:type="dxa"/>
            <w:shd w:val="clear" w:color="auto" w:fill="DEEAF6" w:themeFill="accent1" w:themeFillTint="33"/>
            <w:vAlign w:val="center"/>
          </w:tcPr>
          <w:p w14:paraId="73827F33" w14:textId="0B4E9F01" w:rsidR="00FA31BE" w:rsidRPr="00B61ED0" w:rsidRDefault="00FA31BE" w:rsidP="00FA31BE">
            <w:pPr>
              <w:rPr>
                <w:noProof/>
                <w:highlight w:val="yellow"/>
              </w:rPr>
            </w:pPr>
            <w:r>
              <w:rPr>
                <w:noProof/>
                <w:color w:val="002060"/>
              </w:rPr>
              <w:drawing>
                <wp:inline distT="0" distB="0" distL="0" distR="0" wp14:anchorId="623697AB" wp14:editId="5A7E4819">
                  <wp:extent cx="540000" cy="540000"/>
                  <wp:effectExtent l="0" t="0" r="0" b="0"/>
                  <wp:docPr id="40053250" name="Graphic 1" descr="Sire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53250" name="Graphic 1" descr="Siren with solid fill"/>
                          <pic:cNvPicPr/>
                        </pic:nvPicPr>
                        <pic:blipFill>
                          <a:blip r:embed="rId92">
                            <a:extLst>
                              <a:ext uri="{96DAC541-7B7A-43D3-8B79-37D633B846F1}">
                                <asvg:svgBlip xmlns:asvg="http://schemas.microsoft.com/office/drawing/2016/SVG/main" r:embed="rId93"/>
                              </a:ext>
                            </a:extLst>
                          </a:blip>
                          <a:stretch>
                            <a:fillRect/>
                          </a:stretch>
                        </pic:blipFill>
                        <pic:spPr>
                          <a:xfrm>
                            <a:off x="0" y="0"/>
                            <a:ext cx="540000" cy="540000"/>
                          </a:xfrm>
                          <a:prstGeom prst="rect">
                            <a:avLst/>
                          </a:prstGeom>
                        </pic:spPr>
                      </pic:pic>
                    </a:graphicData>
                  </a:graphic>
                </wp:inline>
              </w:drawing>
            </w:r>
          </w:p>
        </w:tc>
        <w:tc>
          <w:tcPr>
            <w:tcW w:w="3755" w:type="dxa"/>
            <w:shd w:val="clear" w:color="auto" w:fill="DEEAF6" w:themeFill="accent1" w:themeFillTint="33"/>
            <w:vAlign w:val="center"/>
          </w:tcPr>
          <w:p w14:paraId="7056B48C" w14:textId="2FF606DF" w:rsidR="00FA31BE" w:rsidRPr="009A6821" w:rsidRDefault="00607722" w:rsidP="00607722">
            <w:pPr>
              <w:rPr>
                <w:color w:val="002060"/>
              </w:rPr>
            </w:pPr>
            <w:r w:rsidRPr="009A6821">
              <w:rPr>
                <w:color w:val="002060"/>
              </w:rPr>
              <w:t xml:space="preserve">Cross organisational </w:t>
            </w:r>
            <w:r w:rsidRPr="000F3756">
              <w:rPr>
                <w:b/>
                <w:bCs/>
                <w:color w:val="002060"/>
              </w:rPr>
              <w:t>business continuity proc</w:t>
            </w:r>
            <w:r w:rsidR="000F3756">
              <w:rPr>
                <w:b/>
                <w:bCs/>
                <w:color w:val="002060"/>
              </w:rPr>
              <w:t>edures</w:t>
            </w:r>
            <w:r w:rsidRPr="009A6821">
              <w:rPr>
                <w:color w:val="002060"/>
              </w:rPr>
              <w:t xml:space="preserve"> to support response to extreme weather</w:t>
            </w:r>
          </w:p>
        </w:tc>
      </w:tr>
    </w:tbl>
    <w:p w14:paraId="5430CA5C" w14:textId="77777777" w:rsidR="00506ED7" w:rsidRPr="00120EB6" w:rsidRDefault="00506ED7" w:rsidP="00520474">
      <w:pPr>
        <w:rPr>
          <w:sz w:val="4"/>
          <w:szCs w:val="4"/>
        </w:rPr>
      </w:pPr>
    </w:p>
    <w:p w14:paraId="52EC0A0A" w14:textId="77777777" w:rsidR="00FB5137" w:rsidRDefault="00FB5137" w:rsidP="00FB5137">
      <w:pPr>
        <w:pStyle w:val="Heading3"/>
      </w:pPr>
      <w:r>
        <w:t>Our actions</w:t>
      </w:r>
    </w:p>
    <w:p w14:paraId="643396C7" w14:textId="56E73D3C" w:rsidR="001807E9" w:rsidRDefault="00EA7D10" w:rsidP="001807E9">
      <w:r>
        <w:t>This plan will see</w:t>
      </w:r>
      <w:r w:rsidR="001807E9">
        <w:t xml:space="preserve"> the Health Board building a better understanding of what sustainable healthcare is as well as the mechanisms to achieve this, from climate adaptive capacity to the partnerships in the </w:t>
      </w:r>
      <w:r w:rsidR="005B37C8">
        <w:t>PSBs</w:t>
      </w:r>
      <w:r w:rsidR="001807E9">
        <w:t>. Actions include:</w:t>
      </w:r>
      <w:r>
        <w:t xml:space="preserve"> </w:t>
      </w:r>
    </w:p>
    <w:p w14:paraId="20CB9C49" w14:textId="0F665766" w:rsidR="003151AC" w:rsidRDefault="003151AC" w:rsidP="001807E9">
      <w:pPr>
        <w:pStyle w:val="ListParagraph"/>
        <w:numPr>
          <w:ilvl w:val="0"/>
          <w:numId w:val="33"/>
        </w:numPr>
      </w:pPr>
      <w:r>
        <w:t xml:space="preserve">Embedding climate mitigation and adaptation into planning and </w:t>
      </w:r>
      <w:r w:rsidR="00DF6459">
        <w:t>decision-making</w:t>
      </w:r>
      <w:r>
        <w:t xml:space="preserve"> mechanisms</w:t>
      </w:r>
    </w:p>
    <w:p w14:paraId="5BCE05A8" w14:textId="0CEC3DBA" w:rsidR="001807E9" w:rsidRDefault="001807E9" w:rsidP="001807E9">
      <w:pPr>
        <w:pStyle w:val="ListParagraph"/>
        <w:numPr>
          <w:ilvl w:val="0"/>
          <w:numId w:val="33"/>
        </w:numPr>
      </w:pPr>
      <w:r>
        <w:t>Regular communications to continue to build momentum for climate action</w:t>
      </w:r>
    </w:p>
    <w:p w14:paraId="09BBE8A8" w14:textId="60951F95" w:rsidR="001807E9" w:rsidRDefault="001807E9" w:rsidP="001807E9">
      <w:pPr>
        <w:pStyle w:val="ListParagraph"/>
        <w:numPr>
          <w:ilvl w:val="0"/>
          <w:numId w:val="33"/>
        </w:numPr>
      </w:pPr>
      <w:r>
        <w:t xml:space="preserve">Develop a workforce strategy to support delivery of the ‘Delivering sustainable healthcare: position </w:t>
      </w:r>
      <w:r>
        <w:t>statement,’ including climate adaptation requirements.</w:t>
      </w:r>
    </w:p>
    <w:p w14:paraId="08D93AB8" w14:textId="57581487" w:rsidR="001807E9" w:rsidRDefault="001807E9" w:rsidP="001807E9">
      <w:pPr>
        <w:pStyle w:val="ListParagraph"/>
        <w:numPr>
          <w:ilvl w:val="0"/>
          <w:numId w:val="33"/>
        </w:numPr>
      </w:pPr>
      <w:r>
        <w:t>Share spread and scale projects across the Health Board</w:t>
      </w:r>
    </w:p>
    <w:p w14:paraId="10AE557A" w14:textId="3F74F13E" w:rsidR="001807E9" w:rsidRDefault="001807E9" w:rsidP="001807E9">
      <w:pPr>
        <w:pStyle w:val="ListParagraph"/>
        <w:numPr>
          <w:ilvl w:val="0"/>
          <w:numId w:val="33"/>
        </w:numPr>
      </w:pPr>
      <w:r>
        <w:t>Use questionnaires to build an understanding of lived experience of Health Board staff during climate events</w:t>
      </w:r>
    </w:p>
    <w:p w14:paraId="46A6B769" w14:textId="4B4C8221" w:rsidR="001807E9" w:rsidRPr="00120EB6" w:rsidRDefault="00120EB6" w:rsidP="001807E9">
      <w:pPr>
        <w:pStyle w:val="ListParagraph"/>
        <w:numPr>
          <w:ilvl w:val="0"/>
          <w:numId w:val="33"/>
        </w:numPr>
      </w:pPr>
      <w:r w:rsidRPr="00120EB6">
        <w:t>Publish and share</w:t>
      </w:r>
      <w:r w:rsidR="001807E9" w:rsidRPr="00120EB6">
        <w:t xml:space="preserve"> resources to support staff </w:t>
      </w:r>
      <w:r w:rsidRPr="00120EB6">
        <w:t xml:space="preserve">in </w:t>
      </w:r>
      <w:r w:rsidR="001807E9" w:rsidRPr="00120EB6">
        <w:t>deliver</w:t>
      </w:r>
      <w:r w:rsidRPr="00120EB6">
        <w:t>ing</w:t>
      </w:r>
      <w:r w:rsidR="001807E9" w:rsidRPr="00120EB6">
        <w:t xml:space="preserve"> emissions reduction and </w:t>
      </w:r>
      <w:r w:rsidRPr="00120EB6">
        <w:t xml:space="preserve">climate </w:t>
      </w:r>
      <w:r w:rsidR="001807E9" w:rsidRPr="00120EB6">
        <w:t>adaptation</w:t>
      </w:r>
    </w:p>
    <w:p w14:paraId="04D71D80" w14:textId="77777777" w:rsidR="001807E9" w:rsidRDefault="001807E9" w:rsidP="001807E9">
      <w:pPr>
        <w:pStyle w:val="ListParagraph"/>
        <w:numPr>
          <w:ilvl w:val="0"/>
          <w:numId w:val="33"/>
        </w:numPr>
      </w:pPr>
      <w:r>
        <w:t>Promote public health campaigns on climate impacts and health, including heat</w:t>
      </w:r>
    </w:p>
    <w:p w14:paraId="4B936F9F" w14:textId="77777777" w:rsidR="001807E9" w:rsidRDefault="001807E9" w:rsidP="001807E9">
      <w:pPr>
        <w:pStyle w:val="ListParagraph"/>
        <w:numPr>
          <w:ilvl w:val="0"/>
          <w:numId w:val="33"/>
        </w:numPr>
      </w:pPr>
      <w:r>
        <w:t>Collaborate with All Wales colleagues on addressing evidence and data gaps</w:t>
      </w:r>
    </w:p>
    <w:p w14:paraId="722E0279" w14:textId="1C29B11B" w:rsidR="001807E9" w:rsidRDefault="001807E9" w:rsidP="001807E9">
      <w:pPr>
        <w:pStyle w:val="ListParagraph"/>
        <w:numPr>
          <w:ilvl w:val="0"/>
          <w:numId w:val="33"/>
        </w:numPr>
      </w:pPr>
      <w:r>
        <w:t>Map partners, purpose of partnership, and links with climate adaptation</w:t>
      </w:r>
    </w:p>
    <w:p w14:paraId="1350C8A8" w14:textId="77777777" w:rsidR="00120EB6" w:rsidRPr="00120EB6" w:rsidRDefault="00120EB6" w:rsidP="001807E9">
      <w:pPr>
        <w:pStyle w:val="ListParagraph"/>
        <w:numPr>
          <w:ilvl w:val="0"/>
          <w:numId w:val="33"/>
        </w:numPr>
      </w:pPr>
      <w:r w:rsidRPr="00120EB6">
        <w:t>Providing updates around climate risks to support Business Continuity Plans and other resilience mechanisms</w:t>
      </w:r>
    </w:p>
    <w:p w14:paraId="3E5C348A" w14:textId="77777777" w:rsidR="001807E9" w:rsidRDefault="001807E9" w:rsidP="001807E9">
      <w:pPr>
        <w:pStyle w:val="ListParagraph"/>
        <w:numPr>
          <w:ilvl w:val="0"/>
          <w:numId w:val="33"/>
        </w:numPr>
      </w:pPr>
      <w:r>
        <w:t>Build understanding of areas where there may be increased demand from different population groups and how these are distributed across the Health Board / Clusters</w:t>
      </w:r>
    </w:p>
    <w:p w14:paraId="72587470" w14:textId="77777777" w:rsidR="001807E9" w:rsidRDefault="001807E9" w:rsidP="001807E9">
      <w:pPr>
        <w:pStyle w:val="ListParagraph"/>
        <w:numPr>
          <w:ilvl w:val="0"/>
          <w:numId w:val="33"/>
        </w:numPr>
      </w:pPr>
      <w:r>
        <w:t>Build CCROA recognised risks into local risk assessments to enable ownership and accountability</w:t>
      </w:r>
    </w:p>
    <w:p w14:paraId="0ED663F5" w14:textId="7BA86024" w:rsidR="003151AC" w:rsidRDefault="001807E9" w:rsidP="00B2331F">
      <w:pPr>
        <w:pStyle w:val="ListParagraph"/>
        <w:numPr>
          <w:ilvl w:val="0"/>
          <w:numId w:val="33"/>
        </w:numPr>
      </w:pPr>
      <w:r>
        <w:t xml:space="preserve">Build regional climate resilience in partnership with the </w:t>
      </w:r>
      <w:r w:rsidR="005B37C8">
        <w:t>PSBs</w:t>
      </w:r>
      <w:r>
        <w:t xml:space="preserve"> (Swansea and NPT)</w:t>
      </w:r>
    </w:p>
    <w:p w14:paraId="266D7D14" w14:textId="77D88FFE" w:rsidR="009759B8" w:rsidRDefault="009759B8" w:rsidP="00FB5137">
      <w:r>
        <w:t xml:space="preserve">See </w:t>
      </w:r>
      <w:r>
        <w:fldChar w:fldCharType="begin"/>
      </w:r>
      <w:r>
        <w:instrText xml:space="preserve"> REF _Ref215735059 \h </w:instrText>
      </w:r>
      <w:r>
        <w:fldChar w:fldCharType="separate"/>
      </w:r>
      <w:r w:rsidR="00C33C83">
        <w:t>Appendix 1</w:t>
      </w:r>
      <w:r>
        <w:fldChar w:fldCharType="end"/>
      </w:r>
      <w:r>
        <w:t xml:space="preserve"> for the full</w:t>
      </w:r>
      <w:r w:rsidR="00840A8C">
        <w:t xml:space="preserve"> </w:t>
      </w:r>
      <w:r w:rsidR="00B7248D">
        <w:t xml:space="preserve">details </w:t>
      </w:r>
      <w:r>
        <w:t xml:space="preserve">of </w:t>
      </w:r>
      <w:r w:rsidR="00B7248D">
        <w:t xml:space="preserve">the </w:t>
      </w:r>
      <w:r>
        <w:t>actions.</w:t>
      </w:r>
    </w:p>
    <w:p w14:paraId="3AE086AA" w14:textId="77777777" w:rsidR="007E30DA" w:rsidRDefault="007E30DA" w:rsidP="00520474">
      <w:pPr>
        <w:sectPr w:rsidR="007E30DA" w:rsidSect="00A71380">
          <w:pgSz w:w="11906" w:h="16838"/>
          <w:pgMar w:top="1418" w:right="1440" w:bottom="1135" w:left="1440" w:header="708" w:footer="708" w:gutter="0"/>
          <w:cols w:num="2" w:space="708"/>
          <w:docGrid w:linePitch="360"/>
        </w:sectPr>
      </w:pPr>
    </w:p>
    <w:p w14:paraId="304C2888" w14:textId="74BBC258" w:rsidR="00520474" w:rsidRPr="00520474" w:rsidRDefault="00520474" w:rsidP="00520474">
      <w:r>
        <w:rPr>
          <w:noProof/>
        </w:rPr>
        <w:lastRenderedPageBreak/>
        <w:drawing>
          <wp:inline distT="0" distB="0" distL="0" distR="0" wp14:anchorId="621B9B1C" wp14:editId="581A65CD">
            <wp:extent cx="1352928" cy="1080000"/>
            <wp:effectExtent l="0" t="0" r="0" b="6350"/>
            <wp:docPr id="4" name="Picture 4" descr="A red envelope with a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red envelope with a white logo&#10;&#10;Description automatically generated"/>
                    <pic:cNvPicPr/>
                  </pic:nvPicPr>
                  <pic:blipFill>
                    <a:blip r:embed="rId94" cstate="print">
                      <a:extLst>
                        <a:ext uri="{28A0092B-C50C-407E-A947-70E740481C1C}">
                          <a14:useLocalDpi xmlns:a14="http://schemas.microsoft.com/office/drawing/2010/main" val="0"/>
                        </a:ext>
                      </a:extLst>
                    </a:blip>
                    <a:stretch>
                      <a:fillRect/>
                    </a:stretch>
                  </pic:blipFill>
                  <pic:spPr>
                    <a:xfrm>
                      <a:off x="0" y="0"/>
                      <a:ext cx="1352928" cy="1080000"/>
                    </a:xfrm>
                    <a:prstGeom prst="rect">
                      <a:avLst/>
                    </a:prstGeom>
                  </pic:spPr>
                </pic:pic>
              </a:graphicData>
            </a:graphic>
          </wp:inline>
        </w:drawing>
      </w:r>
    </w:p>
    <w:p w14:paraId="67E6439F" w14:textId="4C6F4CD3" w:rsidR="000B0B61" w:rsidRDefault="00AA7735" w:rsidP="000B0B61">
      <w:pPr>
        <w:pStyle w:val="Heading2"/>
      </w:pPr>
      <w:bookmarkStart w:id="49" w:name="_Toc216937865"/>
      <w:r>
        <w:t>Our Buildings &amp; Estate</w:t>
      </w:r>
      <w:bookmarkEnd w:id="49"/>
    </w:p>
    <w:p w14:paraId="40961BD2" w14:textId="21006564" w:rsidR="00520474" w:rsidRDefault="004358BF" w:rsidP="00520474">
      <w:r w:rsidRPr="000831B4">
        <w:t>This section covers</w:t>
      </w:r>
      <w:r w:rsidR="002B41AA" w:rsidRPr="000831B4">
        <w:t xml:space="preserve"> how the Health Board manages the buildings and land within its footprint. This includes owned and leased buildings, as well as</w:t>
      </w:r>
      <w:r w:rsidR="000831B4" w:rsidRPr="000831B4">
        <w:t xml:space="preserve"> managing</w:t>
      </w:r>
      <w:r w:rsidR="002B41AA" w:rsidRPr="000831B4">
        <w:t xml:space="preserve"> land unsuitable for building. </w:t>
      </w:r>
      <w:r w:rsidR="000831B4" w:rsidRPr="000831B4">
        <w:t xml:space="preserve">This highlights the intersection between addressing climate change and the nature emergency! </w:t>
      </w:r>
    </w:p>
    <w:p w14:paraId="2490F727" w14:textId="77777777" w:rsidR="00506ED7" w:rsidRPr="00506ED7" w:rsidRDefault="00506ED7" w:rsidP="00506ED7">
      <w:pPr>
        <w:pStyle w:val="Heading3"/>
      </w:pPr>
      <w:r>
        <w:t>What the Health Board has done…</w:t>
      </w:r>
    </w:p>
    <w:tbl>
      <w:tblPr>
        <w:tblStyle w:val="TableGrid"/>
        <w:tblW w:w="4821" w:type="dxa"/>
        <w:tblInd w:w="-426"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ook w:val="04A0" w:firstRow="1" w:lastRow="0" w:firstColumn="1" w:lastColumn="0" w:noHBand="0" w:noVBand="1"/>
      </w:tblPr>
      <w:tblGrid>
        <w:gridCol w:w="1066"/>
        <w:gridCol w:w="3755"/>
      </w:tblGrid>
      <w:tr w:rsidR="00FA31BE" w:rsidRPr="00B61ED0" w14:paraId="41B62920" w14:textId="77777777" w:rsidTr="007347E7">
        <w:tc>
          <w:tcPr>
            <w:tcW w:w="1066" w:type="dxa"/>
            <w:shd w:val="clear" w:color="auto" w:fill="FFB3B3"/>
            <w:vAlign w:val="center"/>
          </w:tcPr>
          <w:p w14:paraId="68665F85" w14:textId="2AEDC7DC" w:rsidR="00FA31BE" w:rsidRPr="00B61ED0" w:rsidRDefault="00FA31BE" w:rsidP="00FA31BE">
            <w:pPr>
              <w:rPr>
                <w:color w:val="002060"/>
                <w:highlight w:val="yellow"/>
              </w:rPr>
            </w:pPr>
            <w:r>
              <w:rPr>
                <w:noProof/>
                <w:color w:val="002060"/>
              </w:rPr>
              <w:drawing>
                <wp:inline distT="0" distB="0" distL="0" distR="0" wp14:anchorId="7F190CCC" wp14:editId="39A0C258">
                  <wp:extent cx="540000" cy="540000"/>
                  <wp:effectExtent l="0" t="0" r="0" b="0"/>
                  <wp:docPr id="1820488118" name="Graphic 1" descr="Powe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0488118" name="Graphic 1" descr="Power with solid fill"/>
                          <pic:cNvPicPr/>
                        </pic:nvPicPr>
                        <pic:blipFill>
                          <a:blip r:embed="rId95">
                            <a:extLst>
                              <a:ext uri="{96DAC541-7B7A-43D3-8B79-37D633B846F1}">
                                <asvg:svgBlip xmlns:asvg="http://schemas.microsoft.com/office/drawing/2016/SVG/main" r:embed="rId96"/>
                              </a:ext>
                            </a:extLst>
                          </a:blip>
                          <a:stretch>
                            <a:fillRect/>
                          </a:stretch>
                        </pic:blipFill>
                        <pic:spPr>
                          <a:xfrm>
                            <a:off x="0" y="0"/>
                            <a:ext cx="540000" cy="540000"/>
                          </a:xfrm>
                          <a:prstGeom prst="rect">
                            <a:avLst/>
                          </a:prstGeom>
                        </pic:spPr>
                      </pic:pic>
                    </a:graphicData>
                  </a:graphic>
                </wp:inline>
              </w:drawing>
            </w:r>
          </w:p>
        </w:tc>
        <w:tc>
          <w:tcPr>
            <w:tcW w:w="3755" w:type="dxa"/>
            <w:shd w:val="clear" w:color="auto" w:fill="FFB3B3"/>
            <w:vAlign w:val="center"/>
          </w:tcPr>
          <w:p w14:paraId="6F0DCC7B" w14:textId="2F336DAA" w:rsidR="00FA31BE" w:rsidRPr="009A6821" w:rsidRDefault="00607722" w:rsidP="00FA31BE">
            <w:pPr>
              <w:rPr>
                <w:caps/>
                <w:color w:val="002060"/>
                <w:highlight w:val="yellow"/>
              </w:rPr>
            </w:pPr>
            <w:r w:rsidRPr="009A6821">
              <w:rPr>
                <w:color w:val="002060"/>
              </w:rPr>
              <w:t xml:space="preserve">Run an </w:t>
            </w:r>
            <w:r w:rsidRPr="000F3756">
              <w:rPr>
                <w:b/>
                <w:bCs/>
                <w:color w:val="002060"/>
              </w:rPr>
              <w:t>e</w:t>
            </w:r>
            <w:r w:rsidR="006D1D7B" w:rsidRPr="000F3756">
              <w:rPr>
                <w:b/>
                <w:bCs/>
                <w:color w:val="002060"/>
              </w:rPr>
              <w:t>nergy switch-off campaign</w:t>
            </w:r>
            <w:r w:rsidRPr="009A6821">
              <w:rPr>
                <w:color w:val="002060"/>
              </w:rPr>
              <w:t xml:space="preserve"> in 2025 to encourage switching off unnecessary items</w:t>
            </w:r>
          </w:p>
        </w:tc>
      </w:tr>
      <w:tr w:rsidR="00FA31BE" w:rsidRPr="00B61ED0" w14:paraId="6DB14CB2" w14:textId="77777777" w:rsidTr="007347E7">
        <w:tc>
          <w:tcPr>
            <w:tcW w:w="1066" w:type="dxa"/>
            <w:shd w:val="clear" w:color="auto" w:fill="FFB3B3"/>
            <w:vAlign w:val="center"/>
          </w:tcPr>
          <w:p w14:paraId="04548825" w14:textId="41C9868D" w:rsidR="00FA31BE" w:rsidRPr="00B61ED0" w:rsidRDefault="00FA31BE" w:rsidP="00FA31BE">
            <w:pPr>
              <w:rPr>
                <w:noProof/>
                <w:highlight w:val="yellow"/>
              </w:rPr>
            </w:pPr>
            <w:r>
              <w:rPr>
                <w:noProof/>
                <w:color w:val="002060"/>
              </w:rPr>
              <w:drawing>
                <wp:inline distT="0" distB="0" distL="0" distR="0" wp14:anchorId="6B3BA011" wp14:editId="638EC2A7">
                  <wp:extent cx="540000" cy="540000"/>
                  <wp:effectExtent l="0" t="0" r="0" b="0"/>
                  <wp:docPr id="1276898612" name="Graphic 1" descr="Dim (Medium Su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6898612" name="Graphic 1" descr="Dim (Medium Sun) with solid fill"/>
                          <pic:cNvPicPr/>
                        </pic:nvPicPr>
                        <pic:blipFill>
                          <a:blip r:embed="rId97">
                            <a:extLst>
                              <a:ext uri="{96DAC541-7B7A-43D3-8B79-37D633B846F1}">
                                <asvg:svgBlip xmlns:asvg="http://schemas.microsoft.com/office/drawing/2016/SVG/main" r:embed="rId98"/>
                              </a:ext>
                            </a:extLst>
                          </a:blip>
                          <a:stretch>
                            <a:fillRect/>
                          </a:stretch>
                        </pic:blipFill>
                        <pic:spPr>
                          <a:xfrm>
                            <a:off x="0" y="0"/>
                            <a:ext cx="540000" cy="540000"/>
                          </a:xfrm>
                          <a:prstGeom prst="rect">
                            <a:avLst/>
                          </a:prstGeom>
                        </pic:spPr>
                      </pic:pic>
                    </a:graphicData>
                  </a:graphic>
                </wp:inline>
              </w:drawing>
            </w:r>
          </w:p>
        </w:tc>
        <w:tc>
          <w:tcPr>
            <w:tcW w:w="3755" w:type="dxa"/>
            <w:shd w:val="clear" w:color="auto" w:fill="FFB3B3"/>
            <w:vAlign w:val="center"/>
          </w:tcPr>
          <w:p w14:paraId="31E1005C" w14:textId="134887EB" w:rsidR="00FA31BE" w:rsidRPr="009A6821" w:rsidRDefault="00607722" w:rsidP="00FA31BE">
            <w:pPr>
              <w:rPr>
                <w:color w:val="002060"/>
                <w:highlight w:val="yellow"/>
              </w:rPr>
            </w:pPr>
            <w:r w:rsidRPr="009A6821">
              <w:rPr>
                <w:color w:val="002060"/>
              </w:rPr>
              <w:t xml:space="preserve">Expansion of the </w:t>
            </w:r>
            <w:r w:rsidRPr="000F3756">
              <w:rPr>
                <w:b/>
                <w:bCs/>
                <w:color w:val="002060"/>
              </w:rPr>
              <w:t>s</w:t>
            </w:r>
            <w:r w:rsidR="006D1D7B" w:rsidRPr="000F3756">
              <w:rPr>
                <w:b/>
                <w:bCs/>
                <w:color w:val="002060"/>
              </w:rPr>
              <w:t>olar farm</w:t>
            </w:r>
            <w:r w:rsidR="006D1D7B" w:rsidRPr="009A6821">
              <w:rPr>
                <w:color w:val="002060"/>
              </w:rPr>
              <w:t xml:space="preserve"> </w:t>
            </w:r>
            <w:r w:rsidR="000F3756">
              <w:rPr>
                <w:color w:val="002060"/>
              </w:rPr>
              <w:t xml:space="preserve">in 2024 </w:t>
            </w:r>
            <w:r w:rsidRPr="009A6821">
              <w:rPr>
                <w:color w:val="002060"/>
              </w:rPr>
              <w:t xml:space="preserve">to include </w:t>
            </w:r>
            <w:r w:rsidR="000F3756" w:rsidRPr="000F3756">
              <w:rPr>
                <w:color w:val="002060"/>
              </w:rPr>
              <w:t xml:space="preserve">generation of power to </w:t>
            </w:r>
            <w:r w:rsidR="000F3756" w:rsidRPr="0006700A">
              <w:rPr>
                <w:b/>
                <w:bCs/>
                <w:color w:val="002060"/>
              </w:rPr>
              <w:t>5 megawatts</w:t>
            </w:r>
            <w:r w:rsidR="000F3756" w:rsidRPr="000F3756">
              <w:rPr>
                <w:color w:val="002060"/>
              </w:rPr>
              <w:t xml:space="preserve">, with 2,000 extra panels taking the amount to </w:t>
            </w:r>
            <w:r w:rsidR="000F3756" w:rsidRPr="0006700A">
              <w:rPr>
                <w:b/>
                <w:bCs/>
                <w:color w:val="002060"/>
              </w:rPr>
              <w:t>12,000</w:t>
            </w:r>
            <w:r w:rsidR="000F3756" w:rsidRPr="000F3756">
              <w:rPr>
                <w:color w:val="002060"/>
              </w:rPr>
              <w:t xml:space="preserve"> </w:t>
            </w:r>
            <w:r w:rsidR="0006700A" w:rsidRPr="0006700A">
              <w:rPr>
                <w:b/>
                <w:bCs/>
                <w:color w:val="002060"/>
              </w:rPr>
              <w:t>solar panels</w:t>
            </w:r>
            <w:r w:rsidR="000F3756">
              <w:rPr>
                <w:color w:val="002060"/>
              </w:rPr>
              <w:t xml:space="preserve">, as well as </w:t>
            </w:r>
            <w:r w:rsidR="000F3756" w:rsidRPr="0006700A">
              <w:rPr>
                <w:b/>
                <w:bCs/>
                <w:color w:val="002060"/>
              </w:rPr>
              <w:t>battery storage</w:t>
            </w:r>
            <w:r w:rsidR="000F3756">
              <w:rPr>
                <w:color w:val="002060"/>
              </w:rPr>
              <w:t xml:space="preserve"> to enable excess power to be </w:t>
            </w:r>
            <w:r w:rsidR="0091632F">
              <w:rPr>
                <w:color w:val="002060"/>
              </w:rPr>
              <w:t>used</w:t>
            </w:r>
            <w:r w:rsidR="000F3756">
              <w:rPr>
                <w:color w:val="002060"/>
              </w:rPr>
              <w:t xml:space="preserve"> later</w:t>
            </w:r>
          </w:p>
        </w:tc>
      </w:tr>
      <w:tr w:rsidR="00FA31BE" w:rsidRPr="00B61ED0" w14:paraId="04D24EF3" w14:textId="77777777" w:rsidTr="007347E7">
        <w:tc>
          <w:tcPr>
            <w:tcW w:w="1066" w:type="dxa"/>
            <w:shd w:val="clear" w:color="auto" w:fill="FFB3B3"/>
            <w:vAlign w:val="center"/>
          </w:tcPr>
          <w:p w14:paraId="45D831A3" w14:textId="6ED70549" w:rsidR="00FA31BE" w:rsidRPr="00B61ED0" w:rsidRDefault="00FA31BE" w:rsidP="00FA31BE">
            <w:pPr>
              <w:rPr>
                <w:noProof/>
                <w:highlight w:val="yellow"/>
              </w:rPr>
            </w:pPr>
            <w:r>
              <w:rPr>
                <w:noProof/>
                <w:color w:val="002060"/>
              </w:rPr>
              <w:drawing>
                <wp:inline distT="0" distB="0" distL="0" distR="0" wp14:anchorId="49F2C11F" wp14:editId="6AF09FA8">
                  <wp:extent cx="540000" cy="540000"/>
                  <wp:effectExtent l="0" t="0" r="0" b="0"/>
                  <wp:docPr id="1164662131" name="Graphic 1" descr="Tools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4662131" name="Graphic 1" descr="Tools with solid fill"/>
                          <pic:cNvPicPr/>
                        </pic:nvPicPr>
                        <pic:blipFill>
                          <a:blip r:embed="rId99">
                            <a:extLst>
                              <a:ext uri="{96DAC541-7B7A-43D3-8B79-37D633B846F1}">
                                <asvg:svgBlip xmlns:asvg="http://schemas.microsoft.com/office/drawing/2016/SVG/main" r:embed="rId100"/>
                              </a:ext>
                            </a:extLst>
                          </a:blip>
                          <a:stretch>
                            <a:fillRect/>
                          </a:stretch>
                        </pic:blipFill>
                        <pic:spPr>
                          <a:xfrm>
                            <a:off x="0" y="0"/>
                            <a:ext cx="540000" cy="540000"/>
                          </a:xfrm>
                          <a:prstGeom prst="rect">
                            <a:avLst/>
                          </a:prstGeom>
                        </pic:spPr>
                      </pic:pic>
                    </a:graphicData>
                  </a:graphic>
                </wp:inline>
              </w:drawing>
            </w:r>
          </w:p>
        </w:tc>
        <w:tc>
          <w:tcPr>
            <w:tcW w:w="3755" w:type="dxa"/>
            <w:shd w:val="clear" w:color="auto" w:fill="FFB3B3"/>
            <w:vAlign w:val="center"/>
          </w:tcPr>
          <w:p w14:paraId="2B29BAD8" w14:textId="1ADCF3F2" w:rsidR="00FA31BE" w:rsidRPr="009A6821" w:rsidRDefault="008C1237" w:rsidP="00FA31BE">
            <w:pPr>
              <w:rPr>
                <w:color w:val="002060"/>
                <w:highlight w:val="yellow"/>
              </w:rPr>
            </w:pPr>
            <w:r>
              <w:rPr>
                <w:color w:val="002060"/>
              </w:rPr>
              <w:t xml:space="preserve">Undertaking a calendar of </w:t>
            </w:r>
            <w:r w:rsidRPr="008C1237">
              <w:rPr>
                <w:b/>
                <w:bCs/>
                <w:color w:val="002060"/>
              </w:rPr>
              <w:t>p</w:t>
            </w:r>
            <w:r w:rsidR="006D1D7B" w:rsidRPr="008C1237">
              <w:rPr>
                <w:b/>
                <w:bCs/>
                <w:color w:val="002060"/>
              </w:rPr>
              <w:t>reventative maintenance</w:t>
            </w:r>
            <w:r>
              <w:rPr>
                <w:color w:val="002060"/>
              </w:rPr>
              <w:t xml:space="preserve"> to ensure that the sites are maintained and not subject to seasonal issues</w:t>
            </w:r>
          </w:p>
        </w:tc>
      </w:tr>
    </w:tbl>
    <w:p w14:paraId="132B62F9" w14:textId="77777777" w:rsidR="00506ED7" w:rsidRPr="00BB0F26" w:rsidRDefault="00506ED7" w:rsidP="00506ED7">
      <w:pPr>
        <w:rPr>
          <w:sz w:val="4"/>
          <w:szCs w:val="2"/>
        </w:rPr>
      </w:pPr>
    </w:p>
    <w:p w14:paraId="0280A1C2" w14:textId="75BC606F" w:rsidR="00506ED7" w:rsidRDefault="00BB6B3E" w:rsidP="00506ED7">
      <w:pPr>
        <w:pStyle w:val="Heading3"/>
      </w:pPr>
      <w:r>
        <w:t>Our actions</w:t>
      </w:r>
    </w:p>
    <w:p w14:paraId="1BCA44E7" w14:textId="3B428E53" w:rsidR="00506ED7" w:rsidRDefault="003151AC" w:rsidP="00506ED7">
      <w:r>
        <w:t xml:space="preserve">Actions </w:t>
      </w:r>
      <w:r w:rsidR="00BB0F26">
        <w:t>cover the buildings and estate, including how biodiversity is managed. Key actions that will be undertaken include:</w:t>
      </w:r>
    </w:p>
    <w:p w14:paraId="2877F4E0" w14:textId="56BCCF37" w:rsidR="001807E9" w:rsidRDefault="001807E9" w:rsidP="001807E9">
      <w:pPr>
        <w:pStyle w:val="ListParagraph"/>
        <w:numPr>
          <w:ilvl w:val="0"/>
          <w:numId w:val="30"/>
        </w:numPr>
      </w:pPr>
      <w:r>
        <w:t>Monitor energy consumption</w:t>
      </w:r>
      <w:r w:rsidR="001E0A31">
        <w:t xml:space="preserve"> address</w:t>
      </w:r>
      <w:r>
        <w:t xml:space="preserve"> areas of over-consumption </w:t>
      </w:r>
    </w:p>
    <w:p w14:paraId="1CFA058D" w14:textId="3D7EDE5F" w:rsidR="001807E9" w:rsidRDefault="001807E9" w:rsidP="001807E9">
      <w:pPr>
        <w:pStyle w:val="ListParagraph"/>
        <w:numPr>
          <w:ilvl w:val="0"/>
          <w:numId w:val="30"/>
        </w:numPr>
      </w:pPr>
      <w:r>
        <w:t>Conduct seasonal reviews of building controls</w:t>
      </w:r>
      <w:r w:rsidR="00840A8C">
        <w:t xml:space="preserve"> </w:t>
      </w:r>
      <w:r>
        <w:t xml:space="preserve">to optimise efficiency </w:t>
      </w:r>
    </w:p>
    <w:p w14:paraId="3EB3B356" w14:textId="6433A2C5" w:rsidR="001807E9" w:rsidRDefault="001807E9" w:rsidP="001807E9">
      <w:pPr>
        <w:pStyle w:val="ListParagraph"/>
        <w:numPr>
          <w:ilvl w:val="0"/>
          <w:numId w:val="30"/>
        </w:numPr>
      </w:pPr>
      <w:r>
        <w:t>Embed energy management practices in staffs’ day</w:t>
      </w:r>
      <w:r>
        <w:rPr>
          <w:rFonts w:ascii="Cambria Math" w:hAnsi="Cambria Math" w:cs="Cambria Math"/>
        </w:rPr>
        <w:t>‑</w:t>
      </w:r>
      <w:r>
        <w:t>to</w:t>
      </w:r>
      <w:r>
        <w:rPr>
          <w:rFonts w:ascii="Cambria Math" w:hAnsi="Cambria Math" w:cs="Cambria Math"/>
        </w:rPr>
        <w:t>‑</w:t>
      </w:r>
      <w:r>
        <w:t xml:space="preserve">day </w:t>
      </w:r>
    </w:p>
    <w:p w14:paraId="12AE8B0C" w14:textId="77777777" w:rsidR="00B7248D" w:rsidRDefault="00B7248D" w:rsidP="00B7248D">
      <w:pPr>
        <w:pStyle w:val="ListParagraph"/>
        <w:numPr>
          <w:ilvl w:val="0"/>
          <w:numId w:val="30"/>
        </w:numPr>
      </w:pPr>
      <w:r>
        <w:t xml:space="preserve">Utilise opportunities for space rationalisation </w:t>
      </w:r>
    </w:p>
    <w:p w14:paraId="0EF3BE2A" w14:textId="11D2EFE0" w:rsidR="001807E9" w:rsidRPr="001E0A31" w:rsidRDefault="001807E9" w:rsidP="001807E9">
      <w:pPr>
        <w:pStyle w:val="ListParagraph"/>
        <w:numPr>
          <w:ilvl w:val="0"/>
          <w:numId w:val="30"/>
        </w:numPr>
      </w:pPr>
      <w:r>
        <w:t xml:space="preserve">Share scalable decarbonisation projects and measures across the NHS </w:t>
      </w:r>
      <w:r w:rsidRPr="001E0A31">
        <w:t xml:space="preserve">Wales estate </w:t>
      </w:r>
    </w:p>
    <w:p w14:paraId="37ED5500" w14:textId="64CDE8DB" w:rsidR="001807E9" w:rsidRPr="001E0A31" w:rsidRDefault="001807E9" w:rsidP="001807E9">
      <w:pPr>
        <w:pStyle w:val="ListParagraph"/>
        <w:numPr>
          <w:ilvl w:val="0"/>
          <w:numId w:val="30"/>
        </w:numPr>
      </w:pPr>
      <w:r w:rsidRPr="001E0A31">
        <w:t xml:space="preserve">Review electrical capacities across sites to determine limitations </w:t>
      </w:r>
    </w:p>
    <w:p w14:paraId="62B960B1" w14:textId="04CA9CBE" w:rsidR="001807E9" w:rsidRDefault="001E0A31" w:rsidP="001807E9">
      <w:pPr>
        <w:pStyle w:val="ListParagraph"/>
        <w:numPr>
          <w:ilvl w:val="0"/>
          <w:numId w:val="30"/>
        </w:numPr>
      </w:pPr>
      <w:r>
        <w:t>P</w:t>
      </w:r>
      <w:r w:rsidR="001807E9">
        <w:t xml:space="preserve">lan and implement targeted decarbonisation projects aligned with the principles of the UKGBC Net Zero Carbon Buildings Framework </w:t>
      </w:r>
    </w:p>
    <w:p w14:paraId="2CF14528" w14:textId="7E4110AB" w:rsidR="001807E9" w:rsidRDefault="001807E9" w:rsidP="001807E9">
      <w:pPr>
        <w:pStyle w:val="ListParagraph"/>
        <w:numPr>
          <w:ilvl w:val="0"/>
          <w:numId w:val="30"/>
        </w:numPr>
      </w:pPr>
      <w:r>
        <w:t xml:space="preserve">Undertake renewable energy opportunities assessments </w:t>
      </w:r>
      <w:r w:rsidR="001E0A31">
        <w:t>and progress viable ones, where funding is available</w:t>
      </w:r>
    </w:p>
    <w:p w14:paraId="3EF6CF5F" w14:textId="77777777" w:rsidR="001807E9" w:rsidRDefault="001807E9" w:rsidP="001807E9">
      <w:pPr>
        <w:pStyle w:val="ListParagraph"/>
        <w:numPr>
          <w:ilvl w:val="0"/>
          <w:numId w:val="30"/>
        </w:numPr>
      </w:pPr>
      <w:r>
        <w:t>Ensure alignment with the guidance on all new buildings and major refurbishments, and report compliance where required.</w:t>
      </w:r>
    </w:p>
    <w:p w14:paraId="1649156C" w14:textId="04C23709" w:rsidR="001807E9" w:rsidRDefault="001E0A31" w:rsidP="001807E9">
      <w:pPr>
        <w:pStyle w:val="ListParagraph"/>
        <w:numPr>
          <w:ilvl w:val="0"/>
          <w:numId w:val="30"/>
        </w:numPr>
      </w:pPr>
      <w:r>
        <w:t>Consider</w:t>
      </w:r>
      <w:r w:rsidR="001807E9">
        <w:t xml:space="preserve"> increased design criteria to account for climate change temperature fluctuation</w:t>
      </w:r>
    </w:p>
    <w:p w14:paraId="0CC78CEE" w14:textId="04200172" w:rsidR="001807E9" w:rsidRDefault="001807E9" w:rsidP="001807E9">
      <w:pPr>
        <w:pStyle w:val="ListParagraph"/>
        <w:numPr>
          <w:ilvl w:val="0"/>
          <w:numId w:val="30"/>
        </w:numPr>
      </w:pPr>
      <w:r>
        <w:t>Flood risk and climate change assessments for new leases and new capital builds.</w:t>
      </w:r>
    </w:p>
    <w:p w14:paraId="5E763EE1" w14:textId="77777777" w:rsidR="001807E9" w:rsidRDefault="001807E9" w:rsidP="001807E9">
      <w:pPr>
        <w:pStyle w:val="ListParagraph"/>
        <w:numPr>
          <w:ilvl w:val="0"/>
          <w:numId w:val="30"/>
        </w:numPr>
      </w:pPr>
      <w:r>
        <w:t>Review access and availability to cold drinking water for staff and patients</w:t>
      </w:r>
    </w:p>
    <w:p w14:paraId="1D779BC9" w14:textId="0ADDE8C8" w:rsidR="003151AC" w:rsidRDefault="001807E9" w:rsidP="001807E9">
      <w:pPr>
        <w:pStyle w:val="ListParagraph"/>
        <w:numPr>
          <w:ilvl w:val="0"/>
          <w:numId w:val="30"/>
        </w:numPr>
      </w:pPr>
      <w:r>
        <w:t xml:space="preserve">Work with NWSSP Specialist Estates Services to build resilience to climate related events in buildings </w:t>
      </w:r>
    </w:p>
    <w:p w14:paraId="6E53A737" w14:textId="067C1556" w:rsidR="003151AC" w:rsidRDefault="00BB0F26" w:rsidP="00C63206">
      <w:pPr>
        <w:spacing w:after="0"/>
      </w:pPr>
      <w:r>
        <w:t>This is the first time n</w:t>
      </w:r>
      <w:r w:rsidR="003151AC">
        <w:t xml:space="preserve">ature </w:t>
      </w:r>
      <w:r>
        <w:t>has been included, highlighting the way it brings</w:t>
      </w:r>
      <w:r w:rsidR="003151AC">
        <w:t xml:space="preserve"> climate mitigation and climate adaptation together. </w:t>
      </w:r>
      <w:r w:rsidR="00C63206">
        <w:t>Actions to support nature include:</w:t>
      </w:r>
    </w:p>
    <w:p w14:paraId="043AC84E" w14:textId="017AAE59" w:rsidR="00C63206" w:rsidRDefault="00C63206" w:rsidP="00C63206">
      <w:pPr>
        <w:pStyle w:val="ListParagraph"/>
        <w:numPr>
          <w:ilvl w:val="0"/>
          <w:numId w:val="25"/>
        </w:numPr>
      </w:pPr>
      <w:r>
        <w:t>Support localised initiatives to expand</w:t>
      </w:r>
      <w:r w:rsidR="00E60082">
        <w:t>,</w:t>
      </w:r>
      <w:r>
        <w:t xml:space="preserve"> maintain</w:t>
      </w:r>
      <w:r w:rsidR="00E60082">
        <w:t xml:space="preserve"> or use</w:t>
      </w:r>
      <w:r>
        <w:t xml:space="preserve"> green spaces </w:t>
      </w:r>
    </w:p>
    <w:p w14:paraId="5E230777" w14:textId="0AD92BC7" w:rsidR="00C63206" w:rsidRDefault="00E60082" w:rsidP="00C63206">
      <w:pPr>
        <w:pStyle w:val="ListParagraph"/>
        <w:numPr>
          <w:ilvl w:val="0"/>
          <w:numId w:val="25"/>
        </w:numPr>
      </w:pPr>
      <w:r>
        <w:t xml:space="preserve">Sharing learning on </w:t>
      </w:r>
      <w:r w:rsidR="00C63206">
        <w:t xml:space="preserve">green infrastructure </w:t>
      </w:r>
    </w:p>
    <w:p w14:paraId="4B3CCAE7" w14:textId="7C1A4204" w:rsidR="00C63206" w:rsidRDefault="00C63206" w:rsidP="00AA2909">
      <w:pPr>
        <w:pStyle w:val="ListParagraph"/>
        <w:numPr>
          <w:ilvl w:val="0"/>
          <w:numId w:val="25"/>
        </w:numPr>
      </w:pPr>
      <w:r>
        <w:t>Continue to run 'No mow May</w:t>
      </w:r>
      <w:r w:rsidR="00E60082">
        <w:t>, m</w:t>
      </w:r>
      <w:r>
        <w:t>aintain areas created by the Biophilic Wales project</w:t>
      </w:r>
      <w:r w:rsidR="00E60082">
        <w:t>, and l</w:t>
      </w:r>
      <w:r>
        <w:t>imit</w:t>
      </w:r>
      <w:r w:rsidR="00E60082">
        <w:t>ing</w:t>
      </w:r>
      <w:r>
        <w:t xml:space="preserve"> pesticide use </w:t>
      </w:r>
    </w:p>
    <w:p w14:paraId="72FC1C87" w14:textId="5A7F34CB" w:rsidR="00C63206" w:rsidRDefault="00C63206" w:rsidP="00C63206">
      <w:pPr>
        <w:pStyle w:val="ListParagraph"/>
        <w:numPr>
          <w:ilvl w:val="0"/>
          <w:numId w:val="25"/>
        </w:numPr>
      </w:pPr>
      <w:r>
        <w:t xml:space="preserve">Identify how new developments can support improvements to </w:t>
      </w:r>
      <w:r w:rsidR="00DF6459">
        <w:t>biodiversity.</w:t>
      </w:r>
    </w:p>
    <w:p w14:paraId="1D0C999D" w14:textId="0D028285" w:rsidR="007E30DA" w:rsidRDefault="00B7248D" w:rsidP="00B7248D">
      <w:r>
        <w:t xml:space="preserve">See </w:t>
      </w:r>
      <w:r>
        <w:fldChar w:fldCharType="begin"/>
      </w:r>
      <w:r>
        <w:instrText xml:space="preserve"> REF _Ref215735059 \h </w:instrText>
      </w:r>
      <w:r>
        <w:fldChar w:fldCharType="separate"/>
      </w:r>
      <w:r w:rsidR="00C33C83">
        <w:t>Appendix 1</w:t>
      </w:r>
      <w:r>
        <w:fldChar w:fldCharType="end"/>
      </w:r>
      <w:r>
        <w:t xml:space="preserve"> for the full</w:t>
      </w:r>
      <w:r w:rsidR="00840A8C">
        <w:t xml:space="preserve"> </w:t>
      </w:r>
      <w:r>
        <w:t>details of the actions.</w:t>
      </w:r>
    </w:p>
    <w:p w14:paraId="658632D8" w14:textId="77777777" w:rsidR="007E30DA" w:rsidRDefault="007E30DA" w:rsidP="00520474">
      <w:pPr>
        <w:sectPr w:rsidR="007E30DA" w:rsidSect="00A71380">
          <w:pgSz w:w="11906" w:h="16838"/>
          <w:pgMar w:top="1418" w:right="1440" w:bottom="1135" w:left="1440" w:header="708" w:footer="708" w:gutter="0"/>
          <w:cols w:num="2" w:space="708"/>
          <w:docGrid w:linePitch="360"/>
        </w:sectPr>
      </w:pPr>
    </w:p>
    <w:p w14:paraId="18100155" w14:textId="77777777" w:rsidR="004A0C56" w:rsidRPr="00520474" w:rsidRDefault="004A0C56" w:rsidP="004A0C56">
      <w:r>
        <w:rPr>
          <w:noProof/>
        </w:rPr>
        <w:lastRenderedPageBreak/>
        <w:drawing>
          <wp:inline distT="0" distB="0" distL="0" distR="0" wp14:anchorId="10124C93" wp14:editId="29105ED2">
            <wp:extent cx="1346439" cy="1080000"/>
            <wp:effectExtent l="0" t="0" r="6350" b="6350"/>
            <wp:docPr id="6" name="Picture 6" descr="A yellow envelope with a white shopping basket and a he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yellow envelope with a white shopping basket and a heart&#10;&#10;Description automatically generated"/>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1346439" cy="1080000"/>
                    </a:xfrm>
                    <a:prstGeom prst="rect">
                      <a:avLst/>
                    </a:prstGeom>
                  </pic:spPr>
                </pic:pic>
              </a:graphicData>
            </a:graphic>
          </wp:inline>
        </w:drawing>
      </w:r>
    </w:p>
    <w:p w14:paraId="390FE525" w14:textId="7753B1A2" w:rsidR="004A0C56" w:rsidRDefault="00AA7735" w:rsidP="004A0C56">
      <w:pPr>
        <w:pStyle w:val="Heading2"/>
      </w:pPr>
      <w:bookmarkStart w:id="50" w:name="_Toc216937866"/>
      <w:r>
        <w:t xml:space="preserve">Our </w:t>
      </w:r>
      <w:r w:rsidR="004A0C56">
        <w:t>Procurement</w:t>
      </w:r>
      <w:bookmarkEnd w:id="50"/>
    </w:p>
    <w:p w14:paraId="69564F58" w14:textId="4B8E0B0A" w:rsidR="004358BF" w:rsidRDefault="00E72732" w:rsidP="004358BF">
      <w:r>
        <w:t>The Health Board spent over £600,000</w:t>
      </w:r>
      <w:r w:rsidR="008E360D">
        <w:t>,000</w:t>
      </w:r>
      <w:r>
        <w:t xml:space="preserve"> on purchasing in 2024/25, as well as being the highest area of emissions with 79% of total emissions. It is critical that the way money is spent considers climate and sustainability. This is closely related to Section </w:t>
      </w:r>
      <w:r>
        <w:fldChar w:fldCharType="begin"/>
      </w:r>
      <w:r>
        <w:instrText xml:space="preserve"> REF _Ref212547106 \n \h </w:instrText>
      </w:r>
      <w:r>
        <w:fldChar w:fldCharType="separate"/>
      </w:r>
      <w:r w:rsidR="00C33C83">
        <w:t>5.7</w:t>
      </w:r>
      <w:r>
        <w:fldChar w:fldCharType="end"/>
      </w:r>
      <w:r>
        <w:t>.</w:t>
      </w:r>
    </w:p>
    <w:p w14:paraId="64BB9C5F" w14:textId="77777777" w:rsidR="00506ED7" w:rsidRPr="00506ED7" w:rsidRDefault="00506ED7" w:rsidP="00506ED7">
      <w:pPr>
        <w:pStyle w:val="Heading3"/>
      </w:pPr>
      <w:r>
        <w:t>What the Health Board has done…</w:t>
      </w:r>
    </w:p>
    <w:tbl>
      <w:tblPr>
        <w:tblStyle w:val="TableGrid"/>
        <w:tblW w:w="4821" w:type="dxa"/>
        <w:tblInd w:w="-426"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ook w:val="04A0" w:firstRow="1" w:lastRow="0" w:firstColumn="1" w:lastColumn="0" w:noHBand="0" w:noVBand="1"/>
      </w:tblPr>
      <w:tblGrid>
        <w:gridCol w:w="1066"/>
        <w:gridCol w:w="3755"/>
      </w:tblGrid>
      <w:tr w:rsidR="00FA31BE" w:rsidRPr="00B61ED0" w14:paraId="6B3D0991" w14:textId="77777777" w:rsidTr="007347E7">
        <w:tc>
          <w:tcPr>
            <w:tcW w:w="1066" w:type="dxa"/>
            <w:shd w:val="clear" w:color="auto" w:fill="FFF2CC" w:themeFill="accent4" w:themeFillTint="33"/>
            <w:vAlign w:val="center"/>
          </w:tcPr>
          <w:p w14:paraId="0C6AC3B4" w14:textId="64D9C8C9" w:rsidR="00FA31BE" w:rsidRPr="00B61ED0" w:rsidRDefault="00FA31BE" w:rsidP="00FA31BE">
            <w:pPr>
              <w:rPr>
                <w:color w:val="002060"/>
                <w:highlight w:val="yellow"/>
              </w:rPr>
            </w:pPr>
            <w:r>
              <w:rPr>
                <w:noProof/>
                <w:color w:val="002060"/>
              </w:rPr>
              <w:drawing>
                <wp:inline distT="0" distB="0" distL="0" distR="0" wp14:anchorId="11F8B4A5" wp14:editId="0BA0BF76">
                  <wp:extent cx="540000" cy="540000"/>
                  <wp:effectExtent l="0" t="0" r="0" b="0"/>
                  <wp:docPr id="958048839" name="Graphic 1" descr="Contract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8048839" name="Graphic 1" descr="Contract with solid fill"/>
                          <pic:cNvPicPr/>
                        </pic:nvPicPr>
                        <pic:blipFill>
                          <a:blip r:embed="rId102">
                            <a:extLst>
                              <a:ext uri="{96DAC541-7B7A-43D3-8B79-37D633B846F1}">
                                <asvg:svgBlip xmlns:asvg="http://schemas.microsoft.com/office/drawing/2016/SVG/main" r:embed="rId103"/>
                              </a:ext>
                            </a:extLst>
                          </a:blip>
                          <a:stretch>
                            <a:fillRect/>
                          </a:stretch>
                        </pic:blipFill>
                        <pic:spPr>
                          <a:xfrm>
                            <a:off x="0" y="0"/>
                            <a:ext cx="540000" cy="540000"/>
                          </a:xfrm>
                          <a:prstGeom prst="rect">
                            <a:avLst/>
                          </a:prstGeom>
                        </pic:spPr>
                      </pic:pic>
                    </a:graphicData>
                  </a:graphic>
                </wp:inline>
              </w:drawing>
            </w:r>
          </w:p>
        </w:tc>
        <w:tc>
          <w:tcPr>
            <w:tcW w:w="3755" w:type="dxa"/>
            <w:shd w:val="clear" w:color="auto" w:fill="FFF2CC" w:themeFill="accent4" w:themeFillTint="33"/>
            <w:vAlign w:val="center"/>
          </w:tcPr>
          <w:p w14:paraId="2D56BEBB" w14:textId="1B5A0A50" w:rsidR="00FA31BE" w:rsidRPr="009A6821" w:rsidRDefault="009064A9" w:rsidP="00FA31BE">
            <w:pPr>
              <w:rPr>
                <w:caps/>
                <w:color w:val="002060"/>
                <w:highlight w:val="yellow"/>
              </w:rPr>
            </w:pPr>
            <w:r w:rsidRPr="009A6821">
              <w:rPr>
                <w:color w:val="002060"/>
              </w:rPr>
              <w:t xml:space="preserve">Building </w:t>
            </w:r>
            <w:r w:rsidRPr="00417CBF">
              <w:rPr>
                <w:b/>
                <w:bCs/>
                <w:color w:val="002060"/>
              </w:rPr>
              <w:t>sustainability K</w:t>
            </w:r>
            <w:r w:rsidR="00417CBF">
              <w:rPr>
                <w:b/>
                <w:bCs/>
                <w:color w:val="002060"/>
              </w:rPr>
              <w:t xml:space="preserve">ey </w:t>
            </w:r>
            <w:r w:rsidRPr="00417CBF">
              <w:rPr>
                <w:b/>
                <w:bCs/>
                <w:color w:val="002060"/>
              </w:rPr>
              <w:t>P</w:t>
            </w:r>
            <w:r w:rsidR="00417CBF">
              <w:rPr>
                <w:b/>
                <w:bCs/>
                <w:color w:val="002060"/>
              </w:rPr>
              <w:t xml:space="preserve">erformance </w:t>
            </w:r>
            <w:r w:rsidRPr="00417CBF">
              <w:rPr>
                <w:b/>
                <w:bCs/>
                <w:color w:val="002060"/>
              </w:rPr>
              <w:t>I</w:t>
            </w:r>
            <w:r w:rsidR="00417CBF">
              <w:rPr>
                <w:b/>
                <w:bCs/>
                <w:color w:val="002060"/>
              </w:rPr>
              <w:t>ndicators</w:t>
            </w:r>
            <w:r w:rsidRPr="009A6821">
              <w:rPr>
                <w:color w:val="002060"/>
              </w:rPr>
              <w:t xml:space="preserve"> into third sector contracts</w:t>
            </w:r>
          </w:p>
        </w:tc>
      </w:tr>
      <w:tr w:rsidR="00FA31BE" w:rsidRPr="00B61ED0" w14:paraId="3B91F867" w14:textId="77777777" w:rsidTr="007347E7">
        <w:tc>
          <w:tcPr>
            <w:tcW w:w="1066" w:type="dxa"/>
            <w:shd w:val="clear" w:color="auto" w:fill="FFF2CC" w:themeFill="accent4" w:themeFillTint="33"/>
            <w:vAlign w:val="center"/>
          </w:tcPr>
          <w:p w14:paraId="1FA4FB16" w14:textId="766E0E20" w:rsidR="00FA31BE" w:rsidRPr="00B61ED0" w:rsidRDefault="00FA31BE" w:rsidP="00FA31BE">
            <w:pPr>
              <w:rPr>
                <w:noProof/>
                <w:highlight w:val="yellow"/>
              </w:rPr>
            </w:pPr>
            <w:r>
              <w:rPr>
                <w:noProof/>
                <w:color w:val="002060"/>
              </w:rPr>
              <w:drawing>
                <wp:inline distT="0" distB="0" distL="0" distR="0" wp14:anchorId="7720D024" wp14:editId="071EFA83">
                  <wp:extent cx="540000" cy="540000"/>
                  <wp:effectExtent l="0" t="0" r="0" b="0"/>
                  <wp:docPr id="1876018650" name="Graphic 1" descr="Car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6018650" name="Graphic 1" descr="Care with solid fill"/>
                          <pic:cNvPicPr/>
                        </pic:nvPicPr>
                        <pic:blipFill>
                          <a:blip r:embed="rId104">
                            <a:extLst>
                              <a:ext uri="{96DAC541-7B7A-43D3-8B79-37D633B846F1}">
                                <asvg:svgBlip xmlns:asvg="http://schemas.microsoft.com/office/drawing/2016/SVG/main" r:embed="rId105"/>
                              </a:ext>
                            </a:extLst>
                          </a:blip>
                          <a:stretch>
                            <a:fillRect/>
                          </a:stretch>
                        </pic:blipFill>
                        <pic:spPr>
                          <a:xfrm>
                            <a:off x="0" y="0"/>
                            <a:ext cx="540000" cy="540000"/>
                          </a:xfrm>
                          <a:prstGeom prst="rect">
                            <a:avLst/>
                          </a:prstGeom>
                        </pic:spPr>
                      </pic:pic>
                    </a:graphicData>
                  </a:graphic>
                </wp:inline>
              </w:drawing>
            </w:r>
          </w:p>
        </w:tc>
        <w:tc>
          <w:tcPr>
            <w:tcW w:w="3755" w:type="dxa"/>
            <w:shd w:val="clear" w:color="auto" w:fill="FFF2CC" w:themeFill="accent4" w:themeFillTint="33"/>
            <w:vAlign w:val="center"/>
          </w:tcPr>
          <w:p w14:paraId="6EB297C8" w14:textId="10CBAC21" w:rsidR="00FA31BE" w:rsidRPr="009A6821" w:rsidRDefault="00417CBF" w:rsidP="00FA31BE">
            <w:pPr>
              <w:rPr>
                <w:color w:val="002060"/>
                <w:highlight w:val="yellow"/>
              </w:rPr>
            </w:pPr>
            <w:r>
              <w:rPr>
                <w:color w:val="002060"/>
              </w:rPr>
              <w:t>Establishing a ‘</w:t>
            </w:r>
            <w:r w:rsidRPr="00417CBF">
              <w:rPr>
                <w:b/>
                <w:bCs/>
                <w:color w:val="002060"/>
              </w:rPr>
              <w:t xml:space="preserve">Return to </w:t>
            </w:r>
            <w:r w:rsidR="009064A9" w:rsidRPr="00417CBF">
              <w:rPr>
                <w:b/>
                <w:bCs/>
                <w:color w:val="002060"/>
              </w:rPr>
              <w:t>Reusables</w:t>
            </w:r>
            <w:r>
              <w:rPr>
                <w:color w:val="002060"/>
              </w:rPr>
              <w:t>’</w:t>
            </w:r>
            <w:r w:rsidR="009064A9" w:rsidRPr="009A6821">
              <w:rPr>
                <w:color w:val="002060"/>
              </w:rPr>
              <w:t xml:space="preserve"> programme </w:t>
            </w:r>
            <w:r>
              <w:rPr>
                <w:color w:val="002060"/>
              </w:rPr>
              <w:t xml:space="preserve">addressing shift to single use items post Covid-19, </w:t>
            </w:r>
            <w:r w:rsidR="009064A9" w:rsidRPr="009A6821">
              <w:rPr>
                <w:color w:val="002060"/>
              </w:rPr>
              <w:t xml:space="preserve">commencing with </w:t>
            </w:r>
            <w:r w:rsidR="009064A9" w:rsidRPr="00417CBF">
              <w:rPr>
                <w:b/>
                <w:bCs/>
                <w:color w:val="002060"/>
              </w:rPr>
              <w:t>reusable blood pressure cuffs</w:t>
            </w:r>
          </w:p>
        </w:tc>
      </w:tr>
      <w:tr w:rsidR="00FA31BE" w:rsidRPr="00B61ED0" w14:paraId="4E0431A9" w14:textId="77777777" w:rsidTr="007347E7">
        <w:tc>
          <w:tcPr>
            <w:tcW w:w="1066" w:type="dxa"/>
            <w:shd w:val="clear" w:color="auto" w:fill="FFF2CC" w:themeFill="accent4" w:themeFillTint="33"/>
            <w:vAlign w:val="center"/>
          </w:tcPr>
          <w:p w14:paraId="69F35FE8" w14:textId="2A66A990" w:rsidR="00FA31BE" w:rsidRPr="00B61ED0" w:rsidRDefault="00FA31BE" w:rsidP="00FA31BE">
            <w:pPr>
              <w:rPr>
                <w:noProof/>
                <w:highlight w:val="yellow"/>
              </w:rPr>
            </w:pPr>
            <w:r>
              <w:rPr>
                <w:noProof/>
                <w:color w:val="002060"/>
              </w:rPr>
              <w:drawing>
                <wp:inline distT="0" distB="0" distL="0" distR="0" wp14:anchorId="3F83B7F4" wp14:editId="3AB6CAE8">
                  <wp:extent cx="540000" cy="540000"/>
                  <wp:effectExtent l="0" t="0" r="0" b="0"/>
                  <wp:docPr id="2127449795" name="Graphic 1" descr="Earth globe: Africa and Europ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7449795" name="Graphic 1" descr="Earth globe: Africa and Europe with solid fill"/>
                          <pic:cNvPicPr/>
                        </pic:nvPicPr>
                        <pic:blipFill>
                          <a:blip r:embed="rId106">
                            <a:extLst>
                              <a:ext uri="{96DAC541-7B7A-43D3-8B79-37D633B846F1}">
                                <asvg:svgBlip xmlns:asvg="http://schemas.microsoft.com/office/drawing/2016/SVG/main" r:embed="rId107"/>
                              </a:ext>
                            </a:extLst>
                          </a:blip>
                          <a:stretch>
                            <a:fillRect/>
                          </a:stretch>
                        </pic:blipFill>
                        <pic:spPr>
                          <a:xfrm>
                            <a:off x="0" y="0"/>
                            <a:ext cx="540000" cy="540000"/>
                          </a:xfrm>
                          <a:prstGeom prst="rect">
                            <a:avLst/>
                          </a:prstGeom>
                        </pic:spPr>
                      </pic:pic>
                    </a:graphicData>
                  </a:graphic>
                </wp:inline>
              </w:drawing>
            </w:r>
          </w:p>
        </w:tc>
        <w:tc>
          <w:tcPr>
            <w:tcW w:w="3755" w:type="dxa"/>
            <w:shd w:val="clear" w:color="auto" w:fill="FFF2CC" w:themeFill="accent4" w:themeFillTint="33"/>
            <w:vAlign w:val="center"/>
          </w:tcPr>
          <w:p w14:paraId="451A0A04" w14:textId="55B023A6" w:rsidR="00FA31BE" w:rsidRPr="00417CBF" w:rsidRDefault="006D1D7B" w:rsidP="00FA31BE">
            <w:pPr>
              <w:rPr>
                <w:color w:val="002060"/>
                <w:highlight w:val="yellow"/>
              </w:rPr>
            </w:pPr>
            <w:r w:rsidRPr="009A6821">
              <w:rPr>
                <w:color w:val="002060"/>
              </w:rPr>
              <w:t xml:space="preserve">Developing </w:t>
            </w:r>
            <w:r w:rsidR="00417CBF">
              <w:rPr>
                <w:color w:val="002060"/>
              </w:rPr>
              <w:t xml:space="preserve">stronger </w:t>
            </w:r>
            <w:r w:rsidRPr="009A6821">
              <w:rPr>
                <w:color w:val="002060"/>
              </w:rPr>
              <w:t>social values questions</w:t>
            </w:r>
            <w:r w:rsidR="00417CBF">
              <w:rPr>
                <w:color w:val="002060"/>
              </w:rPr>
              <w:t xml:space="preserve"> for </w:t>
            </w:r>
            <w:r w:rsidR="00417CBF">
              <w:rPr>
                <w:b/>
                <w:bCs/>
                <w:color w:val="002060"/>
              </w:rPr>
              <w:t>All Wales</w:t>
            </w:r>
            <w:r w:rsidR="00417CBF">
              <w:rPr>
                <w:color w:val="002060"/>
              </w:rPr>
              <w:t xml:space="preserve"> contracts for the third sector</w:t>
            </w:r>
          </w:p>
        </w:tc>
      </w:tr>
    </w:tbl>
    <w:p w14:paraId="11F20E3E" w14:textId="77777777" w:rsidR="00506ED7" w:rsidRPr="00BB0F26" w:rsidRDefault="00506ED7" w:rsidP="00506ED7">
      <w:pPr>
        <w:rPr>
          <w:sz w:val="4"/>
          <w:szCs w:val="4"/>
        </w:rPr>
      </w:pPr>
    </w:p>
    <w:p w14:paraId="733EF28B" w14:textId="13E7248D" w:rsidR="00585998" w:rsidRDefault="00585998" w:rsidP="00585998">
      <w:pPr>
        <w:pStyle w:val="Heading3"/>
      </w:pPr>
      <w:r>
        <w:t>Collaboration</w:t>
      </w:r>
    </w:p>
    <w:p w14:paraId="512B896F" w14:textId="633B4124" w:rsidR="00CC62E5" w:rsidRDefault="00CC62E5" w:rsidP="00CC62E5">
      <w:r>
        <w:t>NHS Wales Shared Services Partnership (NWSSP)</w:t>
      </w:r>
      <w:r w:rsidRPr="00CC62E5">
        <w:t xml:space="preserve"> Procurement Services has made progress in embedding sustainability and resilience into sourcing, incorporating supply chain resilience requirements in all tenders and aligning with Welsh Government priorities</w:t>
      </w:r>
      <w:r>
        <w:t>. This includes</w:t>
      </w:r>
      <w:r w:rsidRPr="00CC62E5">
        <w:t xml:space="preserve"> measures such as sourcing Welsh beef and lamb, requiring MSC and Red Tractor standards, and integrating social value and carbon reduction tools. While continuing to focus on achievable actions within Wales, NWSSP acknowledges challenges like price sensitivity, limited local produce, and </w:t>
      </w:r>
      <w:r w:rsidRPr="00CC62E5">
        <w:t>supply chain constraints.</w:t>
      </w:r>
      <w:r>
        <w:t xml:space="preserve"> Further to this</w:t>
      </w:r>
      <w:r w:rsidRPr="00CC62E5">
        <w:t xml:space="preserve"> fish sourcing, sustainably caught products are already procured under existing contracts, and future tenders will strengthen traceability of origin and fishing methods to ensure transparency without imposing excessive monitoring burdens.</w:t>
      </w:r>
    </w:p>
    <w:p w14:paraId="6A7E3F4A" w14:textId="6747EBAB" w:rsidR="00BB6B3E" w:rsidRDefault="00BB6B3E" w:rsidP="00BB6B3E">
      <w:pPr>
        <w:pStyle w:val="Heading3"/>
      </w:pPr>
      <w:r>
        <w:t>Our actions</w:t>
      </w:r>
    </w:p>
    <w:p w14:paraId="084EE5A2" w14:textId="1B1182A9" w:rsidR="00BB6B3E" w:rsidRDefault="00B03B66" w:rsidP="00BB6B3E">
      <w:r>
        <w:t xml:space="preserve">The ‘Supply Chain’ and what the Health Board spends is where 79% of our emissions are from. However, to reduce that and build resilience there needs to be collective action, </w:t>
      </w:r>
      <w:r w:rsidR="00BB0F26">
        <w:t xml:space="preserve">recognising the role of NWSSP, our local Procurement Team, </w:t>
      </w:r>
      <w:r>
        <w:t xml:space="preserve">global supply chain, </w:t>
      </w:r>
      <w:r w:rsidR="00BB0F26">
        <w:t>and those in the Health Board who purchase. Actions to include:</w:t>
      </w:r>
    </w:p>
    <w:p w14:paraId="19F8699B" w14:textId="005AC4BB" w:rsidR="00AE7DB9" w:rsidRDefault="00AE7DB9" w:rsidP="00AE7DB9">
      <w:pPr>
        <w:pStyle w:val="ListParagraph"/>
        <w:numPr>
          <w:ilvl w:val="0"/>
          <w:numId w:val="26"/>
        </w:numPr>
      </w:pPr>
      <w:r>
        <w:t xml:space="preserve">Work with NWSSP to assess the effectiveness of procurement criteria in advancing low-carbon and resource efficient </w:t>
      </w:r>
      <w:r w:rsidR="00DF6459">
        <w:t>delivery.</w:t>
      </w:r>
    </w:p>
    <w:p w14:paraId="69F811E2" w14:textId="77777777" w:rsidR="00AE7DB9" w:rsidRDefault="00AE7DB9" w:rsidP="00AE7DB9">
      <w:pPr>
        <w:pStyle w:val="ListParagraph"/>
        <w:numPr>
          <w:ilvl w:val="0"/>
          <w:numId w:val="26"/>
        </w:numPr>
      </w:pPr>
      <w:r>
        <w:t>Include an organisational environmental sustainability representative in any procurement exercise exceeding £6 million (inc. VAT)</w:t>
      </w:r>
    </w:p>
    <w:p w14:paraId="6CD2FC3E" w14:textId="61ADAA9B" w:rsidR="00AE7DB9" w:rsidRDefault="00AE7DB9" w:rsidP="00AE7DB9">
      <w:pPr>
        <w:pStyle w:val="ListParagraph"/>
        <w:numPr>
          <w:ilvl w:val="0"/>
          <w:numId w:val="26"/>
        </w:numPr>
      </w:pPr>
      <w:r>
        <w:t xml:space="preserve">Work with NWSSP to develop an emissions quantification methodology for surplus </w:t>
      </w:r>
      <w:r w:rsidR="00DF6459">
        <w:t>stock.</w:t>
      </w:r>
    </w:p>
    <w:p w14:paraId="7523BB00" w14:textId="77777777" w:rsidR="00AE7DB9" w:rsidRDefault="00AE7DB9" w:rsidP="00AE7DB9">
      <w:pPr>
        <w:pStyle w:val="ListParagraph"/>
        <w:numPr>
          <w:ilvl w:val="0"/>
          <w:numId w:val="26"/>
        </w:numPr>
      </w:pPr>
      <w:r>
        <w:t>Where feasible, report on surplus and expired stock volumes</w:t>
      </w:r>
    </w:p>
    <w:p w14:paraId="76C9DF2A" w14:textId="01EE9F36" w:rsidR="00AE7DB9" w:rsidRDefault="00AE7DB9" w:rsidP="00AE7DB9">
      <w:pPr>
        <w:pStyle w:val="ListParagraph"/>
        <w:numPr>
          <w:ilvl w:val="0"/>
          <w:numId w:val="26"/>
        </w:numPr>
      </w:pPr>
      <w:r>
        <w:t xml:space="preserve">Where feasible, include environmental impact reporting in stock management and consumption </w:t>
      </w:r>
      <w:r w:rsidR="00DF6459">
        <w:t>programmes.</w:t>
      </w:r>
    </w:p>
    <w:p w14:paraId="39834B50" w14:textId="4B7BDA19" w:rsidR="00AE7DB9" w:rsidRDefault="00AE7DB9" w:rsidP="00AE7DB9">
      <w:pPr>
        <w:pStyle w:val="ListParagraph"/>
        <w:numPr>
          <w:ilvl w:val="0"/>
          <w:numId w:val="26"/>
        </w:numPr>
      </w:pPr>
      <w:r>
        <w:t xml:space="preserve">Any contract in the future to include climate resilience in business continuity </w:t>
      </w:r>
      <w:r w:rsidR="00DF6459">
        <w:t>plans.</w:t>
      </w:r>
    </w:p>
    <w:p w14:paraId="7CED1C0B" w14:textId="41A9953A" w:rsidR="00AE7DB9" w:rsidRDefault="00AE7DB9" w:rsidP="00AE7DB9">
      <w:pPr>
        <w:pStyle w:val="ListParagraph"/>
        <w:numPr>
          <w:ilvl w:val="0"/>
          <w:numId w:val="26"/>
        </w:numPr>
      </w:pPr>
      <w:r>
        <w:t xml:space="preserve">Once determined, use NWSSP climate adaptation assessment methodology for supply chain resilience. Undertake an assessment of local procurement for all future contracts from that </w:t>
      </w:r>
      <w:r w:rsidR="00DF6459">
        <w:t>point.</w:t>
      </w:r>
    </w:p>
    <w:p w14:paraId="4B591D20" w14:textId="1C8EBCFF" w:rsidR="007E30DA" w:rsidRDefault="009759B8" w:rsidP="004A0C56">
      <w:r>
        <w:t xml:space="preserve">See </w:t>
      </w:r>
      <w:r>
        <w:fldChar w:fldCharType="begin"/>
      </w:r>
      <w:r>
        <w:instrText xml:space="preserve"> REF _Ref215735059 \h </w:instrText>
      </w:r>
      <w:r>
        <w:fldChar w:fldCharType="separate"/>
      </w:r>
      <w:r w:rsidR="00C33C83">
        <w:t>Appendix 1</w:t>
      </w:r>
      <w:r>
        <w:fldChar w:fldCharType="end"/>
      </w:r>
      <w:r>
        <w:t xml:space="preserve"> for the full of actions.</w:t>
      </w:r>
      <w:r w:rsidR="00585998">
        <w:t xml:space="preserve"> </w:t>
      </w:r>
    </w:p>
    <w:p w14:paraId="162DA478" w14:textId="77777777" w:rsidR="007E30DA" w:rsidRDefault="007E30DA" w:rsidP="004A0C56">
      <w:pPr>
        <w:sectPr w:rsidR="007E30DA" w:rsidSect="00CC62E5">
          <w:pgSz w:w="11906" w:h="16838"/>
          <w:pgMar w:top="1560" w:right="1440" w:bottom="1135" w:left="1440" w:header="708" w:footer="708" w:gutter="0"/>
          <w:cols w:num="2" w:space="708"/>
          <w:docGrid w:linePitch="360"/>
        </w:sectPr>
      </w:pPr>
    </w:p>
    <w:p w14:paraId="334ECFF8" w14:textId="718D3B93" w:rsidR="00520474" w:rsidRPr="00520474" w:rsidRDefault="00520474" w:rsidP="00520474">
      <w:r>
        <w:rPr>
          <w:noProof/>
        </w:rPr>
        <w:lastRenderedPageBreak/>
        <w:drawing>
          <wp:inline distT="0" distB="0" distL="0" distR="0" wp14:anchorId="5233787A" wp14:editId="1BA1C6C0">
            <wp:extent cx="1343218" cy="1080000"/>
            <wp:effectExtent l="0" t="0" r="0" b="6350"/>
            <wp:docPr id="5" name="Picture 5" descr="A blue diamond shaped object with a white logo and a bicycle on top of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blue diamond shaped object with a white logo and a bicycle on top of it&#10;&#10;Description automatically generated"/>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1343218" cy="1080000"/>
                    </a:xfrm>
                    <a:prstGeom prst="rect">
                      <a:avLst/>
                    </a:prstGeom>
                  </pic:spPr>
                </pic:pic>
              </a:graphicData>
            </a:graphic>
          </wp:inline>
        </w:drawing>
      </w:r>
    </w:p>
    <w:p w14:paraId="7CEBFC06" w14:textId="3D7ADAC1" w:rsidR="000B0B61" w:rsidRDefault="00AA7735" w:rsidP="000B0B61">
      <w:pPr>
        <w:pStyle w:val="Heading2"/>
      </w:pPr>
      <w:bookmarkStart w:id="51" w:name="_Toc216937867"/>
      <w:r>
        <w:t xml:space="preserve">Our </w:t>
      </w:r>
      <w:r w:rsidR="000B0B61">
        <w:t>Travel</w:t>
      </w:r>
      <w:bookmarkEnd w:id="51"/>
    </w:p>
    <w:p w14:paraId="303075CF" w14:textId="1D837FF2" w:rsidR="004358BF" w:rsidRPr="00636B06" w:rsidRDefault="004358BF" w:rsidP="004358BF">
      <w:r w:rsidRPr="00636B06">
        <w:t>This section covers</w:t>
      </w:r>
      <w:r w:rsidR="00BC2B9A" w:rsidRPr="00636B06">
        <w:t xml:space="preserve"> the way in which the Health Board moves, including reducing movement through agile working. Travel is one of the largest emissions contributors</w:t>
      </w:r>
      <w:r w:rsidR="00636B06" w:rsidRPr="00636B06">
        <w:t xml:space="preserve"> globally</w:t>
      </w:r>
      <w:r w:rsidR="00BC2B9A" w:rsidRPr="00636B06">
        <w:t xml:space="preserve"> </w:t>
      </w:r>
      <w:r w:rsidR="00636B06" w:rsidRPr="00636B06">
        <w:t>and</w:t>
      </w:r>
      <w:r w:rsidR="00BC2B9A" w:rsidRPr="00636B06">
        <w:t xml:space="preserve"> impacts local air quality </w:t>
      </w:r>
      <w:r w:rsidR="00636B06" w:rsidRPr="00636B06">
        <w:t xml:space="preserve">through release of particulate matter, nitrous </w:t>
      </w:r>
      <w:r w:rsidR="00DF6459" w:rsidRPr="00636B06">
        <w:t>oxide,</w:t>
      </w:r>
      <w:r w:rsidR="00636B06" w:rsidRPr="00636B06">
        <w:t xml:space="preserve"> and ozone. </w:t>
      </w:r>
    </w:p>
    <w:p w14:paraId="14BC530D" w14:textId="77777777" w:rsidR="00506ED7" w:rsidRPr="00506ED7" w:rsidRDefault="00506ED7" w:rsidP="00506ED7">
      <w:pPr>
        <w:pStyle w:val="Heading3"/>
      </w:pPr>
      <w:r>
        <w:t>What the Health Board has done…</w:t>
      </w:r>
    </w:p>
    <w:tbl>
      <w:tblPr>
        <w:tblStyle w:val="TableGrid"/>
        <w:tblW w:w="4821" w:type="dxa"/>
        <w:tblInd w:w="-426"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ook w:val="04A0" w:firstRow="1" w:lastRow="0" w:firstColumn="1" w:lastColumn="0" w:noHBand="0" w:noVBand="1"/>
      </w:tblPr>
      <w:tblGrid>
        <w:gridCol w:w="1066"/>
        <w:gridCol w:w="3755"/>
      </w:tblGrid>
      <w:tr w:rsidR="00FA31BE" w:rsidRPr="00B61ED0" w14:paraId="338305C8" w14:textId="77777777" w:rsidTr="007347E7">
        <w:tc>
          <w:tcPr>
            <w:tcW w:w="1066" w:type="dxa"/>
            <w:shd w:val="clear" w:color="auto" w:fill="D9E2F3" w:themeFill="accent5" w:themeFillTint="33"/>
            <w:vAlign w:val="center"/>
          </w:tcPr>
          <w:p w14:paraId="17CAE5F7" w14:textId="091036A6" w:rsidR="00FA31BE" w:rsidRPr="00B61ED0" w:rsidRDefault="00FA31BE" w:rsidP="00FA31BE">
            <w:pPr>
              <w:rPr>
                <w:color w:val="002060"/>
                <w:highlight w:val="yellow"/>
              </w:rPr>
            </w:pPr>
            <w:r>
              <w:rPr>
                <w:noProof/>
                <w:color w:val="002060"/>
              </w:rPr>
              <w:drawing>
                <wp:inline distT="0" distB="0" distL="0" distR="0" wp14:anchorId="4E0D2C16" wp14:editId="4C214A98">
                  <wp:extent cx="540000" cy="540000"/>
                  <wp:effectExtent l="0" t="0" r="0" b="0"/>
                  <wp:docPr id="1507749061" name="Graphic 1" descr="Cycling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7749061" name="Graphic 1" descr="Cycling with solid fill"/>
                          <pic:cNvPicPr/>
                        </pic:nvPicPr>
                        <pic:blipFill>
                          <a:blip r:embed="rId109">
                            <a:extLst>
                              <a:ext uri="{96DAC541-7B7A-43D3-8B79-37D633B846F1}">
                                <asvg:svgBlip xmlns:asvg="http://schemas.microsoft.com/office/drawing/2016/SVG/main" r:embed="rId110"/>
                              </a:ext>
                            </a:extLst>
                          </a:blip>
                          <a:stretch>
                            <a:fillRect/>
                          </a:stretch>
                        </pic:blipFill>
                        <pic:spPr>
                          <a:xfrm>
                            <a:off x="0" y="0"/>
                            <a:ext cx="540000" cy="540000"/>
                          </a:xfrm>
                          <a:prstGeom prst="rect">
                            <a:avLst/>
                          </a:prstGeom>
                        </pic:spPr>
                      </pic:pic>
                    </a:graphicData>
                  </a:graphic>
                </wp:inline>
              </w:drawing>
            </w:r>
          </w:p>
        </w:tc>
        <w:tc>
          <w:tcPr>
            <w:tcW w:w="3755" w:type="dxa"/>
            <w:shd w:val="clear" w:color="auto" w:fill="D9E2F3" w:themeFill="accent5" w:themeFillTint="33"/>
            <w:vAlign w:val="center"/>
          </w:tcPr>
          <w:p w14:paraId="2D0EA38F" w14:textId="3D2346D9" w:rsidR="00FA31BE" w:rsidRPr="00417CBF" w:rsidRDefault="00417CBF" w:rsidP="00FA31BE">
            <w:pPr>
              <w:rPr>
                <w:caps/>
                <w:color w:val="002060"/>
                <w:highlight w:val="yellow"/>
              </w:rPr>
            </w:pPr>
            <w:r>
              <w:rPr>
                <w:color w:val="002060"/>
              </w:rPr>
              <w:t xml:space="preserve">Encouraging staff to cycle to work during </w:t>
            </w:r>
            <w:r w:rsidR="009064A9" w:rsidRPr="00417CBF">
              <w:rPr>
                <w:b/>
                <w:bCs/>
                <w:color w:val="002060"/>
              </w:rPr>
              <w:t xml:space="preserve">Bike </w:t>
            </w:r>
            <w:r>
              <w:rPr>
                <w:b/>
                <w:bCs/>
                <w:color w:val="002060"/>
              </w:rPr>
              <w:t>W</w:t>
            </w:r>
            <w:r w:rsidR="009064A9" w:rsidRPr="00417CBF">
              <w:rPr>
                <w:b/>
                <w:bCs/>
                <w:color w:val="002060"/>
              </w:rPr>
              <w:t>eek</w:t>
            </w:r>
            <w:r>
              <w:rPr>
                <w:color w:val="002060"/>
              </w:rPr>
              <w:t xml:space="preserve"> including a free breakfast!</w:t>
            </w:r>
          </w:p>
        </w:tc>
      </w:tr>
      <w:tr w:rsidR="00057257" w:rsidRPr="00B61ED0" w14:paraId="64F56002" w14:textId="77777777" w:rsidTr="007347E7">
        <w:tc>
          <w:tcPr>
            <w:tcW w:w="1066" w:type="dxa"/>
            <w:shd w:val="clear" w:color="auto" w:fill="D9E2F3" w:themeFill="accent5" w:themeFillTint="33"/>
            <w:vAlign w:val="center"/>
          </w:tcPr>
          <w:p w14:paraId="25C52738" w14:textId="77777777" w:rsidR="00057257" w:rsidRPr="00B61ED0" w:rsidRDefault="00057257" w:rsidP="008421EE">
            <w:pPr>
              <w:rPr>
                <w:noProof/>
                <w:highlight w:val="yellow"/>
              </w:rPr>
            </w:pPr>
            <w:r>
              <w:rPr>
                <w:noProof/>
                <w:color w:val="002060"/>
              </w:rPr>
              <w:drawing>
                <wp:inline distT="0" distB="0" distL="0" distR="0" wp14:anchorId="34710B5D" wp14:editId="6FCDB211">
                  <wp:extent cx="540000" cy="540000"/>
                  <wp:effectExtent l="0" t="0" r="0" b="0"/>
                  <wp:docPr id="1168451093" name="Graphic 1" descr="Shoe footprints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8451093" name="Graphic 1" descr="Shoe footprints with solid fill"/>
                          <pic:cNvPicPr/>
                        </pic:nvPicPr>
                        <pic:blipFill>
                          <a:blip r:embed="rId111">
                            <a:extLst>
                              <a:ext uri="{96DAC541-7B7A-43D3-8B79-37D633B846F1}">
                                <asvg:svgBlip xmlns:asvg="http://schemas.microsoft.com/office/drawing/2016/SVG/main" r:embed="rId112"/>
                              </a:ext>
                            </a:extLst>
                          </a:blip>
                          <a:stretch>
                            <a:fillRect/>
                          </a:stretch>
                        </pic:blipFill>
                        <pic:spPr>
                          <a:xfrm>
                            <a:off x="0" y="0"/>
                            <a:ext cx="540000" cy="540000"/>
                          </a:xfrm>
                          <a:prstGeom prst="rect">
                            <a:avLst/>
                          </a:prstGeom>
                        </pic:spPr>
                      </pic:pic>
                    </a:graphicData>
                  </a:graphic>
                </wp:inline>
              </w:drawing>
            </w:r>
          </w:p>
        </w:tc>
        <w:tc>
          <w:tcPr>
            <w:tcW w:w="3755" w:type="dxa"/>
            <w:shd w:val="clear" w:color="auto" w:fill="D9E2F3" w:themeFill="accent5" w:themeFillTint="33"/>
            <w:vAlign w:val="center"/>
          </w:tcPr>
          <w:p w14:paraId="177E57A7" w14:textId="210898DF" w:rsidR="00057257" w:rsidRPr="00417CBF" w:rsidRDefault="00417CBF" w:rsidP="008421EE">
            <w:pPr>
              <w:rPr>
                <w:color w:val="002060"/>
                <w:highlight w:val="yellow"/>
              </w:rPr>
            </w:pPr>
            <w:r>
              <w:rPr>
                <w:color w:val="002060"/>
              </w:rPr>
              <w:t xml:space="preserve">Continued partner with the </w:t>
            </w:r>
            <w:r w:rsidR="00057257" w:rsidRPr="00417CBF">
              <w:rPr>
                <w:b/>
                <w:bCs/>
                <w:color w:val="002060"/>
              </w:rPr>
              <w:t>Healthy Travel Charter</w:t>
            </w:r>
            <w:r>
              <w:rPr>
                <w:color w:val="002060"/>
              </w:rPr>
              <w:t xml:space="preserve"> for Swansea Bay.</w:t>
            </w:r>
          </w:p>
        </w:tc>
      </w:tr>
      <w:tr w:rsidR="00FA31BE" w:rsidRPr="00B61ED0" w14:paraId="7F598CD9" w14:textId="77777777" w:rsidTr="007347E7">
        <w:tc>
          <w:tcPr>
            <w:tcW w:w="1066" w:type="dxa"/>
            <w:shd w:val="clear" w:color="auto" w:fill="D9E2F3" w:themeFill="accent5" w:themeFillTint="33"/>
            <w:vAlign w:val="center"/>
          </w:tcPr>
          <w:p w14:paraId="4481A093" w14:textId="039DBCCA" w:rsidR="00FA31BE" w:rsidRPr="00B61ED0" w:rsidRDefault="00FA31BE" w:rsidP="00FA31BE">
            <w:pPr>
              <w:rPr>
                <w:noProof/>
                <w:highlight w:val="yellow"/>
              </w:rPr>
            </w:pPr>
            <w:r>
              <w:rPr>
                <w:noProof/>
                <w:color w:val="002060"/>
              </w:rPr>
              <w:drawing>
                <wp:inline distT="0" distB="0" distL="0" distR="0" wp14:anchorId="55603D4A" wp14:editId="79878D90">
                  <wp:extent cx="540000" cy="540000"/>
                  <wp:effectExtent l="0" t="0" r="0" b="0"/>
                  <wp:docPr id="990808789" name="Graphic 1" descr="Cycling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0808789" name="Graphic 1" descr="Cycling with solid fill"/>
                          <pic:cNvPicPr/>
                        </pic:nvPicPr>
                        <pic:blipFill>
                          <a:blip r:embed="rId109">
                            <a:extLst>
                              <a:ext uri="{96DAC541-7B7A-43D3-8B79-37D633B846F1}">
                                <asvg:svgBlip xmlns:asvg="http://schemas.microsoft.com/office/drawing/2016/SVG/main" r:embed="rId110"/>
                              </a:ext>
                            </a:extLst>
                          </a:blip>
                          <a:stretch>
                            <a:fillRect/>
                          </a:stretch>
                        </pic:blipFill>
                        <pic:spPr>
                          <a:xfrm>
                            <a:off x="0" y="0"/>
                            <a:ext cx="540000" cy="540000"/>
                          </a:xfrm>
                          <a:prstGeom prst="rect">
                            <a:avLst/>
                          </a:prstGeom>
                        </pic:spPr>
                      </pic:pic>
                    </a:graphicData>
                  </a:graphic>
                </wp:inline>
              </w:drawing>
            </w:r>
          </w:p>
        </w:tc>
        <w:tc>
          <w:tcPr>
            <w:tcW w:w="3755" w:type="dxa"/>
            <w:shd w:val="clear" w:color="auto" w:fill="D9E2F3" w:themeFill="accent5" w:themeFillTint="33"/>
            <w:vAlign w:val="center"/>
          </w:tcPr>
          <w:p w14:paraId="542F9468" w14:textId="1D898F52" w:rsidR="00FA31BE" w:rsidRPr="00417CBF" w:rsidRDefault="00417CBF" w:rsidP="00FA31BE">
            <w:pPr>
              <w:rPr>
                <w:color w:val="002060"/>
                <w:highlight w:val="yellow"/>
              </w:rPr>
            </w:pPr>
            <w:r>
              <w:rPr>
                <w:color w:val="002060"/>
              </w:rPr>
              <w:t xml:space="preserve">Expanding the </w:t>
            </w:r>
            <w:r w:rsidR="009064A9" w:rsidRPr="00417CBF">
              <w:rPr>
                <w:b/>
                <w:bCs/>
                <w:color w:val="002060"/>
              </w:rPr>
              <w:t xml:space="preserve">Cycle to </w:t>
            </w:r>
            <w:r w:rsidRPr="00417CBF">
              <w:rPr>
                <w:b/>
                <w:bCs/>
                <w:color w:val="002060"/>
              </w:rPr>
              <w:t>W</w:t>
            </w:r>
            <w:r w:rsidR="009064A9" w:rsidRPr="00417CBF">
              <w:rPr>
                <w:b/>
                <w:bCs/>
                <w:color w:val="002060"/>
              </w:rPr>
              <w:t>ork scheme</w:t>
            </w:r>
            <w:r>
              <w:rPr>
                <w:b/>
                <w:bCs/>
                <w:color w:val="002060"/>
              </w:rPr>
              <w:t xml:space="preserve"> </w:t>
            </w:r>
            <w:r>
              <w:rPr>
                <w:color w:val="002060"/>
              </w:rPr>
              <w:t>to run for longer</w:t>
            </w:r>
          </w:p>
        </w:tc>
      </w:tr>
    </w:tbl>
    <w:p w14:paraId="046B5385" w14:textId="77777777" w:rsidR="00506ED7" w:rsidRPr="00DC2C20" w:rsidRDefault="00506ED7" w:rsidP="00506ED7">
      <w:pPr>
        <w:rPr>
          <w:sz w:val="4"/>
          <w:szCs w:val="4"/>
        </w:rPr>
      </w:pPr>
    </w:p>
    <w:p w14:paraId="15CC3A00" w14:textId="77777777" w:rsidR="00BB6B3E" w:rsidRDefault="00BB6B3E" w:rsidP="00BB6B3E">
      <w:pPr>
        <w:pStyle w:val="Heading3"/>
      </w:pPr>
      <w:r>
        <w:t>Our actions</w:t>
      </w:r>
    </w:p>
    <w:p w14:paraId="56D9C6AC" w14:textId="347F9A7D" w:rsidR="00BB6B3E" w:rsidRDefault="00772B12" w:rsidP="00BB6B3E">
      <w:r>
        <w:t xml:space="preserve">2024/25 saw staff claim for more than </w:t>
      </w:r>
      <w:r w:rsidRPr="00772B12">
        <w:t>4</w:t>
      </w:r>
      <w:r w:rsidR="00B03B66">
        <w:t>.26 million</w:t>
      </w:r>
      <w:r>
        <w:t xml:space="preserve"> miles of travel! Ensuring our staff can access our communities is critical, as well as getting staff, patients and visitors to and from our sites. </w:t>
      </w:r>
      <w:r w:rsidR="00093EA3">
        <w:t>Actions to reduce the impact from this includes:</w:t>
      </w:r>
    </w:p>
    <w:p w14:paraId="07F78169" w14:textId="78C446C2" w:rsidR="00AE7DB9" w:rsidRDefault="00AE7DB9" w:rsidP="00AE7DB9">
      <w:pPr>
        <w:pStyle w:val="ListParagraph"/>
        <w:numPr>
          <w:ilvl w:val="0"/>
          <w:numId w:val="27"/>
        </w:numPr>
      </w:pPr>
      <w:r>
        <w:t xml:space="preserve">Provide efficient or eco driving training to staff who are required to drive regularly (i.e. more than once per week) as part of their job role (including work travel in an </w:t>
      </w:r>
      <w:r w:rsidR="00DF6459">
        <w:t>employee-owned</w:t>
      </w:r>
      <w:r>
        <w:t xml:space="preserve"> vehicle). </w:t>
      </w:r>
    </w:p>
    <w:p w14:paraId="3D2C4713" w14:textId="44E72C8C" w:rsidR="00AE7DB9" w:rsidRDefault="00AE7DB9" w:rsidP="00AE7DB9">
      <w:pPr>
        <w:pStyle w:val="ListParagraph"/>
        <w:numPr>
          <w:ilvl w:val="0"/>
          <w:numId w:val="27"/>
        </w:numPr>
      </w:pPr>
      <w:r>
        <w:t xml:space="preserve">All new owned or leased NHS vehicles will have a telematics system installed at the point of sale or lease - excluding any obtained on the salary sacrifice </w:t>
      </w:r>
      <w:r w:rsidR="00DF6459">
        <w:t>scheme.</w:t>
      </w:r>
    </w:p>
    <w:p w14:paraId="66AF8B00" w14:textId="77777777" w:rsidR="00AE7DB9" w:rsidRDefault="00AE7DB9" w:rsidP="00AE7DB9">
      <w:pPr>
        <w:pStyle w:val="ListParagraph"/>
        <w:numPr>
          <w:ilvl w:val="0"/>
          <w:numId w:val="27"/>
        </w:numPr>
      </w:pPr>
      <w:r>
        <w:t>Develop an agreed approach and implementation plan to Electric Vehicle Charging Infrastructure covering:</w:t>
      </w:r>
    </w:p>
    <w:p w14:paraId="77747CCD" w14:textId="17877A0C" w:rsidR="00AE7DB9" w:rsidRDefault="00AE7DB9" w:rsidP="00DF6459">
      <w:pPr>
        <w:pStyle w:val="ListParagraph"/>
        <w:numPr>
          <w:ilvl w:val="1"/>
          <w:numId w:val="27"/>
        </w:numPr>
      </w:pPr>
      <w:r>
        <w:t>Fleet</w:t>
      </w:r>
    </w:p>
    <w:p w14:paraId="4AE4C3B3" w14:textId="12574FC1" w:rsidR="00AE7DB9" w:rsidRDefault="00AE7DB9" w:rsidP="00DF6459">
      <w:pPr>
        <w:pStyle w:val="ListParagraph"/>
        <w:numPr>
          <w:ilvl w:val="1"/>
          <w:numId w:val="27"/>
        </w:numPr>
      </w:pPr>
      <w:r>
        <w:t>NHS Wales partners</w:t>
      </w:r>
    </w:p>
    <w:p w14:paraId="4534945A" w14:textId="7756F303" w:rsidR="00AE7DB9" w:rsidRDefault="00AE7DB9" w:rsidP="00DF6459">
      <w:pPr>
        <w:pStyle w:val="ListParagraph"/>
        <w:numPr>
          <w:ilvl w:val="1"/>
          <w:numId w:val="27"/>
        </w:numPr>
      </w:pPr>
      <w:r>
        <w:t>Other delivery partners</w:t>
      </w:r>
    </w:p>
    <w:p w14:paraId="0D2C10DF" w14:textId="1CE161CA" w:rsidR="00AE7DB9" w:rsidRDefault="00AE7DB9" w:rsidP="00DF6459">
      <w:pPr>
        <w:pStyle w:val="ListParagraph"/>
        <w:numPr>
          <w:ilvl w:val="1"/>
          <w:numId w:val="27"/>
        </w:numPr>
      </w:pPr>
      <w:r>
        <w:t>Staff</w:t>
      </w:r>
    </w:p>
    <w:p w14:paraId="6E8FFC1F" w14:textId="4E37078C" w:rsidR="00AE7DB9" w:rsidRDefault="00AE7DB9" w:rsidP="00DF6459">
      <w:pPr>
        <w:pStyle w:val="ListParagraph"/>
        <w:numPr>
          <w:ilvl w:val="1"/>
          <w:numId w:val="27"/>
        </w:numPr>
      </w:pPr>
      <w:r>
        <w:t>Patients and visitors</w:t>
      </w:r>
    </w:p>
    <w:p w14:paraId="24C82B8C" w14:textId="3D940FD9" w:rsidR="00AE7DB9" w:rsidRDefault="00AE7DB9" w:rsidP="00DF6459">
      <w:pPr>
        <w:pStyle w:val="ListParagraph"/>
        <w:numPr>
          <w:ilvl w:val="1"/>
          <w:numId w:val="27"/>
        </w:numPr>
      </w:pPr>
      <w:r>
        <w:t>Provision of charging for work vehicles</w:t>
      </w:r>
    </w:p>
    <w:p w14:paraId="2E3B5E1F" w14:textId="77777777" w:rsidR="00AE7DB9" w:rsidRDefault="00AE7DB9" w:rsidP="00AE7DB9">
      <w:pPr>
        <w:pStyle w:val="ListParagraph"/>
        <w:numPr>
          <w:ilvl w:val="0"/>
          <w:numId w:val="27"/>
        </w:numPr>
      </w:pPr>
      <w:r>
        <w:t>Actively participate in the All-Wales Fleet and Transport Group</w:t>
      </w:r>
    </w:p>
    <w:p w14:paraId="369690F2" w14:textId="77777777" w:rsidR="00AE7DB9" w:rsidRDefault="00AE7DB9" w:rsidP="00AE7DB9">
      <w:pPr>
        <w:pStyle w:val="ListParagraph"/>
        <w:numPr>
          <w:ilvl w:val="0"/>
          <w:numId w:val="27"/>
        </w:numPr>
      </w:pPr>
      <w:r>
        <w:t>Align vehicle purchasing with NHS Wales Decarbonisation Strategic Delivery Plan requirements.</w:t>
      </w:r>
    </w:p>
    <w:p w14:paraId="49436AE8" w14:textId="77777777" w:rsidR="00AE7DB9" w:rsidRDefault="00AE7DB9" w:rsidP="00AE7DB9">
      <w:pPr>
        <w:pStyle w:val="ListParagraph"/>
        <w:numPr>
          <w:ilvl w:val="0"/>
          <w:numId w:val="27"/>
        </w:numPr>
      </w:pPr>
      <w:r>
        <w:t>Conduct an organisational staff travel, commuting and homeworking survey to collect baseline data and identify opportunities to increase uptake in low</w:t>
      </w:r>
      <w:r>
        <w:rPr>
          <w:rFonts w:ascii="Cambria Math" w:hAnsi="Cambria Math" w:cs="Cambria Math"/>
        </w:rPr>
        <w:t>‑</w:t>
      </w:r>
      <w:r>
        <w:t>carbon travel and homeworking practices.</w:t>
      </w:r>
    </w:p>
    <w:p w14:paraId="3A691BB3" w14:textId="77777777" w:rsidR="00AE7DB9" w:rsidRDefault="00AE7DB9" w:rsidP="00AE7DB9">
      <w:pPr>
        <w:pStyle w:val="ListParagraph"/>
        <w:numPr>
          <w:ilvl w:val="0"/>
          <w:numId w:val="27"/>
        </w:numPr>
      </w:pPr>
      <w:r>
        <w:t xml:space="preserve">Develop a staff travel plan outlining an organisational approach to encouraging the Sustainable Transport Hierarchy and embedding Healthy Travel Charters across staff travel, including commuting and business travel. </w:t>
      </w:r>
    </w:p>
    <w:p w14:paraId="2AD7C6A7" w14:textId="6D587E90" w:rsidR="00AE7DB9" w:rsidRDefault="00AE7DB9" w:rsidP="00AE7DB9">
      <w:pPr>
        <w:pStyle w:val="ListParagraph"/>
        <w:numPr>
          <w:ilvl w:val="0"/>
          <w:numId w:val="27"/>
        </w:numPr>
      </w:pPr>
      <w:r>
        <w:t>Create user</w:t>
      </w:r>
      <w:r>
        <w:rPr>
          <w:rFonts w:ascii="Cambria Math" w:hAnsi="Cambria Math" w:cs="Cambria Math"/>
        </w:rPr>
        <w:t>‑</w:t>
      </w:r>
      <w:r>
        <w:t>friendly guides that map out practical low</w:t>
      </w:r>
      <w:r>
        <w:rPr>
          <w:rFonts w:ascii="Cambria Math" w:hAnsi="Cambria Math" w:cs="Cambria Math"/>
        </w:rPr>
        <w:t>‑</w:t>
      </w:r>
      <w:r>
        <w:t>carbon transport options for staff and the public, including routes, accessibility details, and sustainable travel tips.</w:t>
      </w:r>
    </w:p>
    <w:p w14:paraId="1857734A" w14:textId="32226AE3" w:rsidR="009759B8" w:rsidRDefault="009759B8" w:rsidP="009759B8">
      <w:r>
        <w:t xml:space="preserve">See </w:t>
      </w:r>
      <w:r>
        <w:fldChar w:fldCharType="begin"/>
      </w:r>
      <w:r>
        <w:instrText xml:space="preserve"> REF _Ref215735059 \h </w:instrText>
      </w:r>
      <w:r>
        <w:fldChar w:fldCharType="separate"/>
      </w:r>
      <w:r w:rsidR="00C33C83">
        <w:t>Appendix 1</w:t>
      </w:r>
      <w:r>
        <w:fldChar w:fldCharType="end"/>
      </w:r>
      <w:r>
        <w:t xml:space="preserve"> for the full of actions.</w:t>
      </w:r>
    </w:p>
    <w:p w14:paraId="384D6140" w14:textId="77777777" w:rsidR="00520474" w:rsidRPr="00520474" w:rsidRDefault="00520474" w:rsidP="00520474"/>
    <w:p w14:paraId="700B4132" w14:textId="77777777" w:rsidR="007E30DA" w:rsidRDefault="007E30DA" w:rsidP="00520474">
      <w:pPr>
        <w:sectPr w:rsidR="007E30DA" w:rsidSect="00A71380">
          <w:pgSz w:w="11906" w:h="16838"/>
          <w:pgMar w:top="1418" w:right="1440" w:bottom="1135" w:left="1440" w:header="708" w:footer="708" w:gutter="0"/>
          <w:cols w:num="2" w:space="708"/>
          <w:docGrid w:linePitch="360"/>
        </w:sectPr>
      </w:pPr>
    </w:p>
    <w:p w14:paraId="6E293AF1" w14:textId="3EC72CC2" w:rsidR="00520474" w:rsidRPr="00520474" w:rsidRDefault="00520474" w:rsidP="00520474">
      <w:r>
        <w:rPr>
          <w:noProof/>
        </w:rPr>
        <w:lastRenderedPageBreak/>
        <w:drawing>
          <wp:inline distT="0" distB="0" distL="0" distR="0" wp14:anchorId="7A0CD608" wp14:editId="597BDCA7">
            <wp:extent cx="1344022" cy="1080000"/>
            <wp:effectExtent l="0" t="0" r="8890" b="6350"/>
            <wp:docPr id="1281457021" name="Picture 1281457021" descr="A green diamond with a hand holding a heart and a pl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green diamond with a hand holding a heart and a plant&#10;&#10;Description automatically generated"/>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1344022" cy="1080000"/>
                    </a:xfrm>
                    <a:prstGeom prst="rect">
                      <a:avLst/>
                    </a:prstGeom>
                  </pic:spPr>
                </pic:pic>
              </a:graphicData>
            </a:graphic>
          </wp:inline>
        </w:drawing>
      </w:r>
    </w:p>
    <w:p w14:paraId="1E082936" w14:textId="4534C92C" w:rsidR="000B0B61" w:rsidRDefault="00AA7735" w:rsidP="000B0B61">
      <w:pPr>
        <w:pStyle w:val="Heading2"/>
      </w:pPr>
      <w:bookmarkStart w:id="52" w:name="_Ref212547106"/>
      <w:bookmarkStart w:id="53" w:name="_Toc216937868"/>
      <w:r>
        <w:t xml:space="preserve">Our </w:t>
      </w:r>
      <w:r w:rsidR="000B0B61">
        <w:t>Sustainable Healthcare</w:t>
      </w:r>
      <w:bookmarkEnd w:id="52"/>
      <w:bookmarkEnd w:id="53"/>
    </w:p>
    <w:p w14:paraId="1D18CCBD" w14:textId="6E8341C2" w:rsidR="00B03B66" w:rsidRDefault="00FB5137" w:rsidP="004358BF">
      <w:r>
        <w:t xml:space="preserve">This section considers how healthcare services are delivered and in what ways they can </w:t>
      </w:r>
      <w:r w:rsidR="00B03B66">
        <w:t>reduce emissions</w:t>
      </w:r>
      <w:r>
        <w:t xml:space="preserve"> and</w:t>
      </w:r>
      <w:r w:rsidR="00B03B66">
        <w:t xml:space="preserve"> be</w:t>
      </w:r>
      <w:r>
        <w:t xml:space="preserve"> more resilient to the impacts of climate change. </w:t>
      </w:r>
      <w:r w:rsidR="00B03B66">
        <w:t>With sustainable healthcare defined as:</w:t>
      </w:r>
    </w:p>
    <w:p w14:paraId="3DA90B51" w14:textId="1AB21908" w:rsidR="00B03B66" w:rsidRDefault="00B03B66" w:rsidP="002D324F">
      <w:pPr>
        <w:jc w:val="center"/>
      </w:pPr>
      <w:r>
        <w:t>“</w:t>
      </w:r>
      <w:r w:rsidRPr="00B03B66">
        <w:rPr>
          <w:i/>
          <w:iCs/>
        </w:rPr>
        <w:t>Sustainable healthcare delivers high quality care without damaging the environment, is affordable now and in the future and delivers positive social impa</w:t>
      </w:r>
      <w:r>
        <w:rPr>
          <w:i/>
          <w:iCs/>
        </w:rPr>
        <w:t>ct”</w:t>
      </w:r>
      <w:r>
        <w:t xml:space="preserve"> (</w:t>
      </w:r>
      <w:r w:rsidRPr="00B03B66">
        <w:t>Centre for Sustainable Healthcare</w:t>
      </w:r>
      <w:r>
        <w:t>)</w:t>
      </w:r>
    </w:p>
    <w:p w14:paraId="32D499AE" w14:textId="34C848E2" w:rsidR="00FB5137" w:rsidRDefault="002D324F" w:rsidP="004358BF">
      <w:r>
        <w:t>Actions in this section will impact all the emissions categories and are where most of the climate risks sit.</w:t>
      </w:r>
    </w:p>
    <w:p w14:paraId="7068430D" w14:textId="77777777" w:rsidR="00506ED7" w:rsidRPr="00506ED7" w:rsidRDefault="00506ED7" w:rsidP="00506ED7">
      <w:pPr>
        <w:pStyle w:val="Heading3"/>
      </w:pPr>
      <w:r>
        <w:t>What the Health Board has done…</w:t>
      </w:r>
    </w:p>
    <w:tbl>
      <w:tblPr>
        <w:tblStyle w:val="TableGrid"/>
        <w:tblW w:w="4821" w:type="dxa"/>
        <w:tblInd w:w="-426"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ook w:val="04A0" w:firstRow="1" w:lastRow="0" w:firstColumn="1" w:lastColumn="0" w:noHBand="0" w:noVBand="1"/>
      </w:tblPr>
      <w:tblGrid>
        <w:gridCol w:w="1066"/>
        <w:gridCol w:w="3755"/>
      </w:tblGrid>
      <w:tr w:rsidR="00FA31BE" w:rsidRPr="00B61ED0" w14:paraId="552B6932" w14:textId="77777777" w:rsidTr="007347E7">
        <w:tc>
          <w:tcPr>
            <w:tcW w:w="1066" w:type="dxa"/>
            <w:shd w:val="clear" w:color="auto" w:fill="E2EFD9" w:themeFill="accent6" w:themeFillTint="33"/>
            <w:vAlign w:val="center"/>
          </w:tcPr>
          <w:p w14:paraId="6AE14DBE" w14:textId="4571574B" w:rsidR="00FA31BE" w:rsidRPr="00B61ED0" w:rsidRDefault="00FA31BE" w:rsidP="00FA31BE">
            <w:pPr>
              <w:rPr>
                <w:color w:val="002060"/>
                <w:highlight w:val="yellow"/>
              </w:rPr>
            </w:pPr>
            <w:r>
              <w:rPr>
                <w:noProof/>
                <w:color w:val="002060"/>
              </w:rPr>
              <w:drawing>
                <wp:inline distT="0" distB="0" distL="0" distR="0" wp14:anchorId="282EC318" wp14:editId="4517B990">
                  <wp:extent cx="540000" cy="540000"/>
                  <wp:effectExtent l="0" t="0" r="0" b="0"/>
                  <wp:docPr id="1260485527" name="Graphic 1" descr="Lungs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485527" name="Graphic 1" descr="Lungs with solid fill"/>
                          <pic:cNvPicPr/>
                        </pic:nvPicPr>
                        <pic:blipFill>
                          <a:blip r:embed="rId114">
                            <a:extLst>
                              <a:ext uri="{96DAC541-7B7A-43D3-8B79-37D633B846F1}">
                                <asvg:svgBlip xmlns:asvg="http://schemas.microsoft.com/office/drawing/2016/SVG/main" r:embed="rId115"/>
                              </a:ext>
                            </a:extLst>
                          </a:blip>
                          <a:stretch>
                            <a:fillRect/>
                          </a:stretch>
                        </pic:blipFill>
                        <pic:spPr>
                          <a:xfrm>
                            <a:off x="0" y="0"/>
                            <a:ext cx="540000" cy="540000"/>
                          </a:xfrm>
                          <a:prstGeom prst="rect">
                            <a:avLst/>
                          </a:prstGeom>
                        </pic:spPr>
                      </pic:pic>
                    </a:graphicData>
                  </a:graphic>
                </wp:inline>
              </w:drawing>
            </w:r>
          </w:p>
        </w:tc>
        <w:tc>
          <w:tcPr>
            <w:tcW w:w="3755" w:type="dxa"/>
            <w:shd w:val="clear" w:color="auto" w:fill="E2EFD9" w:themeFill="accent6" w:themeFillTint="33"/>
            <w:vAlign w:val="center"/>
          </w:tcPr>
          <w:p w14:paraId="50761001" w14:textId="173240CE" w:rsidR="00FA31BE" w:rsidRPr="009A6821" w:rsidRDefault="0006700A" w:rsidP="00FA31BE">
            <w:pPr>
              <w:rPr>
                <w:caps/>
                <w:color w:val="002060"/>
                <w:highlight w:val="yellow"/>
              </w:rPr>
            </w:pPr>
            <w:r>
              <w:rPr>
                <w:color w:val="002060"/>
              </w:rPr>
              <w:t xml:space="preserve">Clinical and Estates teams working together to </w:t>
            </w:r>
            <w:r w:rsidRPr="0006700A">
              <w:rPr>
                <w:b/>
                <w:bCs/>
                <w:color w:val="002060"/>
              </w:rPr>
              <w:t>switch off</w:t>
            </w:r>
            <w:r>
              <w:rPr>
                <w:color w:val="002060"/>
              </w:rPr>
              <w:t xml:space="preserve"> the </w:t>
            </w:r>
            <w:r w:rsidRPr="0006700A">
              <w:rPr>
                <w:b/>
                <w:bCs/>
                <w:color w:val="002060"/>
              </w:rPr>
              <w:t>n</w:t>
            </w:r>
            <w:r w:rsidR="009064A9" w:rsidRPr="0006700A">
              <w:rPr>
                <w:b/>
                <w:bCs/>
                <w:color w:val="002060"/>
              </w:rPr>
              <w:t xml:space="preserve">itrous oxide </w:t>
            </w:r>
            <w:r w:rsidRPr="0006700A">
              <w:rPr>
                <w:b/>
                <w:bCs/>
                <w:color w:val="002060"/>
              </w:rPr>
              <w:t>manifolds</w:t>
            </w:r>
            <w:r>
              <w:rPr>
                <w:color w:val="002060"/>
              </w:rPr>
              <w:t xml:space="preserve"> to reduce the release of gas to air</w:t>
            </w:r>
          </w:p>
        </w:tc>
      </w:tr>
      <w:tr w:rsidR="00FA31BE" w:rsidRPr="00B61ED0" w14:paraId="2B3AC4A9" w14:textId="77777777" w:rsidTr="007347E7">
        <w:tc>
          <w:tcPr>
            <w:tcW w:w="1066" w:type="dxa"/>
            <w:shd w:val="clear" w:color="auto" w:fill="E2EFD9" w:themeFill="accent6" w:themeFillTint="33"/>
            <w:vAlign w:val="center"/>
          </w:tcPr>
          <w:p w14:paraId="7D6F8338" w14:textId="426FF549" w:rsidR="00FA31BE" w:rsidRPr="00B61ED0" w:rsidRDefault="00FA31BE" w:rsidP="00FA31BE">
            <w:pPr>
              <w:rPr>
                <w:noProof/>
                <w:highlight w:val="yellow"/>
              </w:rPr>
            </w:pPr>
            <w:r>
              <w:rPr>
                <w:noProof/>
                <w:color w:val="002060"/>
              </w:rPr>
              <w:drawing>
                <wp:inline distT="0" distB="0" distL="0" distR="0" wp14:anchorId="5C21BA20" wp14:editId="544888BF">
                  <wp:extent cx="540000" cy="540000"/>
                  <wp:effectExtent l="0" t="0" r="0" b="0"/>
                  <wp:docPr id="1836041943" name="Graphic 1" descr="Trophy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6041943" name="Graphic 1" descr="Trophy with solid fill"/>
                          <pic:cNvPicPr/>
                        </pic:nvPicPr>
                        <pic:blipFill>
                          <a:blip r:embed="rId116">
                            <a:extLst>
                              <a:ext uri="{96DAC541-7B7A-43D3-8B79-37D633B846F1}">
                                <asvg:svgBlip xmlns:asvg="http://schemas.microsoft.com/office/drawing/2016/SVG/main" r:embed="rId117"/>
                              </a:ext>
                            </a:extLst>
                          </a:blip>
                          <a:stretch>
                            <a:fillRect/>
                          </a:stretch>
                        </pic:blipFill>
                        <pic:spPr>
                          <a:xfrm>
                            <a:off x="0" y="0"/>
                            <a:ext cx="540000" cy="540000"/>
                          </a:xfrm>
                          <a:prstGeom prst="rect">
                            <a:avLst/>
                          </a:prstGeom>
                        </pic:spPr>
                      </pic:pic>
                    </a:graphicData>
                  </a:graphic>
                </wp:inline>
              </w:drawing>
            </w:r>
          </w:p>
        </w:tc>
        <w:tc>
          <w:tcPr>
            <w:tcW w:w="3755" w:type="dxa"/>
            <w:shd w:val="clear" w:color="auto" w:fill="E2EFD9" w:themeFill="accent6" w:themeFillTint="33"/>
            <w:vAlign w:val="center"/>
          </w:tcPr>
          <w:p w14:paraId="25DCAF35" w14:textId="6A472DF3" w:rsidR="00FA31BE" w:rsidRPr="009A6821" w:rsidRDefault="0006700A" w:rsidP="00FA31BE">
            <w:pPr>
              <w:rPr>
                <w:color w:val="002060"/>
                <w:highlight w:val="yellow"/>
              </w:rPr>
            </w:pPr>
            <w:r>
              <w:rPr>
                <w:color w:val="002060"/>
              </w:rPr>
              <w:t>Achieving a ‘</w:t>
            </w:r>
            <w:r w:rsidRPr="0006700A">
              <w:rPr>
                <w:b/>
                <w:bCs/>
                <w:color w:val="002060"/>
              </w:rPr>
              <w:t>bronze</w:t>
            </w:r>
            <w:r w:rsidR="009064A9" w:rsidRPr="009A6821">
              <w:rPr>
                <w:color w:val="002060"/>
              </w:rPr>
              <w:t xml:space="preserve"> </w:t>
            </w:r>
            <w:r w:rsidR="009064A9" w:rsidRPr="0006700A">
              <w:rPr>
                <w:b/>
                <w:bCs/>
                <w:color w:val="002060"/>
              </w:rPr>
              <w:t>Green ED</w:t>
            </w:r>
            <w:r>
              <w:rPr>
                <w:color w:val="002060"/>
              </w:rPr>
              <w:t>’ status in the Emergency Department</w:t>
            </w:r>
            <w:r w:rsidR="00FA31BE" w:rsidRPr="009A6821">
              <w:rPr>
                <w:color w:val="002060"/>
              </w:rPr>
              <w:t xml:space="preserve"> </w:t>
            </w:r>
          </w:p>
        </w:tc>
      </w:tr>
      <w:tr w:rsidR="00FA31BE" w:rsidRPr="00B61ED0" w14:paraId="11816C5F" w14:textId="77777777" w:rsidTr="007347E7">
        <w:tc>
          <w:tcPr>
            <w:tcW w:w="1066" w:type="dxa"/>
            <w:shd w:val="clear" w:color="auto" w:fill="E2EFD9" w:themeFill="accent6" w:themeFillTint="33"/>
            <w:vAlign w:val="center"/>
          </w:tcPr>
          <w:p w14:paraId="08975553" w14:textId="2A807673" w:rsidR="00FA31BE" w:rsidRPr="00B61ED0" w:rsidRDefault="00FA31BE" w:rsidP="00FA31BE">
            <w:pPr>
              <w:rPr>
                <w:noProof/>
                <w:highlight w:val="yellow"/>
              </w:rPr>
            </w:pPr>
            <w:r>
              <w:rPr>
                <w:noProof/>
                <w:color w:val="002060"/>
              </w:rPr>
              <w:drawing>
                <wp:inline distT="0" distB="0" distL="0" distR="0" wp14:anchorId="1D4CDCEA" wp14:editId="4D388CB3">
                  <wp:extent cx="540000" cy="540000"/>
                  <wp:effectExtent l="0" t="0" r="0" b="0"/>
                  <wp:docPr id="22250465" name="Graphic 1" descr="Heart orga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50465" name="Graphic 1" descr="Heart organ with solid fill"/>
                          <pic:cNvPicPr/>
                        </pic:nvPicPr>
                        <pic:blipFill>
                          <a:blip r:embed="rId118">
                            <a:extLst>
                              <a:ext uri="{96DAC541-7B7A-43D3-8B79-37D633B846F1}">
                                <asvg:svgBlip xmlns:asvg="http://schemas.microsoft.com/office/drawing/2016/SVG/main" r:embed="rId119"/>
                              </a:ext>
                            </a:extLst>
                          </a:blip>
                          <a:stretch>
                            <a:fillRect/>
                          </a:stretch>
                        </pic:blipFill>
                        <pic:spPr>
                          <a:xfrm>
                            <a:off x="0" y="0"/>
                            <a:ext cx="540000" cy="540000"/>
                          </a:xfrm>
                          <a:prstGeom prst="rect">
                            <a:avLst/>
                          </a:prstGeom>
                        </pic:spPr>
                      </pic:pic>
                    </a:graphicData>
                  </a:graphic>
                </wp:inline>
              </w:drawing>
            </w:r>
          </w:p>
        </w:tc>
        <w:tc>
          <w:tcPr>
            <w:tcW w:w="3755" w:type="dxa"/>
            <w:shd w:val="clear" w:color="auto" w:fill="E2EFD9" w:themeFill="accent6" w:themeFillTint="33"/>
            <w:vAlign w:val="center"/>
          </w:tcPr>
          <w:p w14:paraId="3DF10AA5" w14:textId="3E9D3DD3" w:rsidR="00FA31BE" w:rsidRPr="0006700A" w:rsidRDefault="0006700A" w:rsidP="00FA31BE">
            <w:pPr>
              <w:rPr>
                <w:color w:val="002060"/>
                <w:highlight w:val="yellow"/>
              </w:rPr>
            </w:pPr>
            <w:r>
              <w:rPr>
                <w:color w:val="002060"/>
              </w:rPr>
              <w:t xml:space="preserve">Recognition of extensive work by </w:t>
            </w:r>
            <w:r w:rsidR="009064A9" w:rsidRPr="0006700A">
              <w:rPr>
                <w:b/>
                <w:bCs/>
                <w:color w:val="002060"/>
              </w:rPr>
              <w:t>Cardiac ITU</w:t>
            </w:r>
            <w:r>
              <w:rPr>
                <w:b/>
                <w:bCs/>
                <w:color w:val="002060"/>
              </w:rPr>
              <w:t xml:space="preserve"> </w:t>
            </w:r>
            <w:r>
              <w:rPr>
                <w:color w:val="002060"/>
              </w:rPr>
              <w:t>in improving the sustainability of the department, including ‘</w:t>
            </w:r>
            <w:r w:rsidRPr="0006700A">
              <w:rPr>
                <w:b/>
                <w:bCs/>
                <w:color w:val="002060"/>
              </w:rPr>
              <w:t>Sustainability in Cardiothoracic Surgery Award</w:t>
            </w:r>
            <w:r>
              <w:rPr>
                <w:color w:val="002060"/>
              </w:rPr>
              <w:t>’</w:t>
            </w:r>
            <w:r w:rsidRPr="0006700A">
              <w:rPr>
                <w:color w:val="002060"/>
              </w:rPr>
              <w:t xml:space="preserve"> at the Society for Cardiothoracic Surgery</w:t>
            </w:r>
            <w:r>
              <w:rPr>
                <w:color w:val="002060"/>
              </w:rPr>
              <w:t xml:space="preserve"> and </w:t>
            </w:r>
            <w:r w:rsidR="00D66919">
              <w:rPr>
                <w:color w:val="002060"/>
              </w:rPr>
              <w:t>‘</w:t>
            </w:r>
            <w:r w:rsidR="00D66919" w:rsidRPr="00D66919">
              <w:rPr>
                <w:b/>
                <w:bCs/>
                <w:color w:val="002060"/>
              </w:rPr>
              <w:t>Improvement and Innovation</w:t>
            </w:r>
            <w:r w:rsidR="00D66919">
              <w:rPr>
                <w:color w:val="002060"/>
              </w:rPr>
              <w:t>’ at the NHS Wales Sustainability Awards</w:t>
            </w:r>
          </w:p>
        </w:tc>
      </w:tr>
    </w:tbl>
    <w:p w14:paraId="2D273189" w14:textId="77777777" w:rsidR="00506ED7" w:rsidRPr="00B03B66" w:rsidRDefault="00506ED7" w:rsidP="00506ED7">
      <w:pPr>
        <w:rPr>
          <w:sz w:val="4"/>
          <w:szCs w:val="4"/>
        </w:rPr>
      </w:pPr>
    </w:p>
    <w:p w14:paraId="5B086A4D" w14:textId="059E6BC9" w:rsidR="00BB6B3E" w:rsidRDefault="00BB6B3E" w:rsidP="00BB6B3E">
      <w:pPr>
        <w:pStyle w:val="Heading3"/>
      </w:pPr>
      <w:r>
        <w:t>Our actions</w:t>
      </w:r>
    </w:p>
    <w:p w14:paraId="6CE2F312" w14:textId="23F6F471" w:rsidR="00BB6B3E" w:rsidRDefault="002D324F" w:rsidP="00BB6B3E">
      <w:r>
        <w:t>Actions to reduce emissions and build climate resilience include:</w:t>
      </w:r>
    </w:p>
    <w:p w14:paraId="4F9E1344" w14:textId="77777777" w:rsidR="002D324F" w:rsidRDefault="002D324F" w:rsidP="002D324F">
      <w:pPr>
        <w:pStyle w:val="ListParagraph"/>
        <w:numPr>
          <w:ilvl w:val="0"/>
          <w:numId w:val="28"/>
        </w:numPr>
      </w:pPr>
      <w:r>
        <w:t>Assign a Your Medicines, Your Health (YMYH) Programme Lead(s) for primary and secondary care to embed the principles of YMYH in reducing medicines waste and improving adherence, with regular attendance at YMYH Programme Lead meetings.</w:t>
      </w:r>
    </w:p>
    <w:p w14:paraId="737993A5" w14:textId="0CC60127" w:rsidR="00AE7DB9" w:rsidRDefault="002D324F" w:rsidP="002D324F">
      <w:pPr>
        <w:pStyle w:val="ListParagraph"/>
        <w:numPr>
          <w:ilvl w:val="0"/>
          <w:numId w:val="28"/>
        </w:numPr>
      </w:pPr>
      <w:r>
        <w:t>Initiate an Only Order What You Need Campaign.</w:t>
      </w:r>
    </w:p>
    <w:p w14:paraId="0306A015" w14:textId="3068C152" w:rsidR="00AE7DB9" w:rsidRDefault="00AE7DB9" w:rsidP="00AE7DB9">
      <w:pPr>
        <w:pStyle w:val="ListParagraph"/>
        <w:numPr>
          <w:ilvl w:val="0"/>
          <w:numId w:val="28"/>
        </w:numPr>
      </w:pPr>
      <w:r>
        <w:t xml:space="preserve">Report sustainability related key performance indicators, where included in clinical </w:t>
      </w:r>
      <w:r w:rsidR="00DF6459">
        <w:t>guidelines.</w:t>
      </w:r>
    </w:p>
    <w:p w14:paraId="303805EB" w14:textId="77777777" w:rsidR="00AE7DB9" w:rsidRDefault="00AE7DB9" w:rsidP="00AE7DB9">
      <w:pPr>
        <w:pStyle w:val="ListParagraph"/>
        <w:numPr>
          <w:ilvl w:val="0"/>
          <w:numId w:val="28"/>
        </w:numPr>
      </w:pPr>
      <w:r>
        <w:t>Continue to digitalise clinical records and communications to increase resource efficiency and reduce printing resource requirements.</w:t>
      </w:r>
    </w:p>
    <w:p w14:paraId="7047DC5E" w14:textId="02A0C964" w:rsidR="00AE7DB9" w:rsidRDefault="00AE7DB9" w:rsidP="00AE7DB9">
      <w:pPr>
        <w:pStyle w:val="ListParagraph"/>
        <w:numPr>
          <w:ilvl w:val="0"/>
          <w:numId w:val="28"/>
        </w:numPr>
      </w:pPr>
      <w:r>
        <w:t>Develop a tailored organisational waste management plan considering the waste hierarchy and circular economy principles</w:t>
      </w:r>
    </w:p>
    <w:p w14:paraId="0FDDE462" w14:textId="77777777" w:rsidR="00AE7DB9" w:rsidRDefault="00AE7DB9" w:rsidP="00AE7DB9">
      <w:pPr>
        <w:pStyle w:val="ListParagraph"/>
        <w:numPr>
          <w:ilvl w:val="0"/>
          <w:numId w:val="28"/>
        </w:numPr>
      </w:pPr>
      <w:r>
        <w:t>A communication strategy to promote effective waste segregation at the source across all departments.</w:t>
      </w:r>
    </w:p>
    <w:p w14:paraId="4E8F3C2C" w14:textId="77777777" w:rsidR="00AE7DB9" w:rsidRDefault="00AE7DB9" w:rsidP="00AE7DB9">
      <w:pPr>
        <w:pStyle w:val="ListParagraph"/>
        <w:numPr>
          <w:ilvl w:val="0"/>
          <w:numId w:val="28"/>
        </w:numPr>
      </w:pPr>
      <w:r>
        <w:t>Collaboration arrangements involving internal stakeholders (e.g., procurement managers) and external partners (e.g., licensed waste management contractors).</w:t>
      </w:r>
    </w:p>
    <w:p w14:paraId="68044324" w14:textId="77777777" w:rsidR="00AE7DB9" w:rsidRDefault="00AE7DB9" w:rsidP="00AE7DB9">
      <w:pPr>
        <w:pStyle w:val="ListParagraph"/>
        <w:numPr>
          <w:ilvl w:val="0"/>
          <w:numId w:val="28"/>
        </w:numPr>
      </w:pPr>
      <w:r>
        <w:t>Defined roles and responsibilities within the NHS organisation.</w:t>
      </w:r>
    </w:p>
    <w:p w14:paraId="0690B025" w14:textId="3F422783" w:rsidR="00AE7DB9" w:rsidRDefault="00AE7DB9" w:rsidP="00AE7DB9">
      <w:pPr>
        <w:pStyle w:val="ListParagraph"/>
        <w:numPr>
          <w:ilvl w:val="0"/>
          <w:numId w:val="28"/>
        </w:numPr>
      </w:pPr>
      <w:r>
        <w:t xml:space="preserve">Map and investigate how nature can be </w:t>
      </w:r>
      <w:r w:rsidR="0091632F">
        <w:t>used</w:t>
      </w:r>
      <w:r>
        <w:t xml:space="preserve"> in healthcare </w:t>
      </w:r>
      <w:r w:rsidR="00DF6459">
        <w:t>delivery.</w:t>
      </w:r>
    </w:p>
    <w:p w14:paraId="77C23CC7" w14:textId="393220DB" w:rsidR="00AE7DB9" w:rsidRDefault="00AE7DB9" w:rsidP="00AE7DB9">
      <w:pPr>
        <w:pStyle w:val="ListParagraph"/>
        <w:numPr>
          <w:ilvl w:val="0"/>
          <w:numId w:val="28"/>
        </w:numPr>
      </w:pPr>
      <w:r>
        <w:t xml:space="preserve">Sustainability Clinical Leads to continue to develop schemes to support Health Board </w:t>
      </w:r>
      <w:r w:rsidR="00DF6459">
        <w:t>sustainability.</w:t>
      </w:r>
    </w:p>
    <w:p w14:paraId="71A2871D" w14:textId="63CC0A62" w:rsidR="00AE7DB9" w:rsidRDefault="00AE7DB9" w:rsidP="00AE7DB9">
      <w:pPr>
        <w:pStyle w:val="ListParagraph"/>
        <w:numPr>
          <w:ilvl w:val="0"/>
          <w:numId w:val="28"/>
        </w:numPr>
      </w:pPr>
      <w:r>
        <w:t xml:space="preserve">Investigate how low carbon healthcare and climate adaptative healthcare is already </w:t>
      </w:r>
      <w:r w:rsidR="0091632F">
        <w:t>used</w:t>
      </w:r>
      <w:r>
        <w:t xml:space="preserve"> in the Health Board and other </w:t>
      </w:r>
      <w:r w:rsidR="00DF6459">
        <w:t>opportunities.</w:t>
      </w:r>
    </w:p>
    <w:p w14:paraId="309EC9EA" w14:textId="6915C64D" w:rsidR="009759B8" w:rsidRDefault="009759B8" w:rsidP="009759B8">
      <w:r>
        <w:t xml:space="preserve">See </w:t>
      </w:r>
      <w:r>
        <w:fldChar w:fldCharType="begin"/>
      </w:r>
      <w:r>
        <w:instrText xml:space="preserve"> REF _Ref215735059 \h </w:instrText>
      </w:r>
      <w:r>
        <w:fldChar w:fldCharType="separate"/>
      </w:r>
      <w:r w:rsidR="00C33C83">
        <w:t>Appendix 1</w:t>
      </w:r>
      <w:r>
        <w:fldChar w:fldCharType="end"/>
      </w:r>
      <w:r>
        <w:t xml:space="preserve"> for the full of actions.</w:t>
      </w:r>
    </w:p>
    <w:p w14:paraId="6BA5A0A6" w14:textId="614B3698" w:rsidR="00520474" w:rsidRDefault="00520474" w:rsidP="00520474"/>
    <w:p w14:paraId="3EBE28D1" w14:textId="77777777" w:rsidR="007E30DA" w:rsidRDefault="007E30DA" w:rsidP="00520474"/>
    <w:p w14:paraId="4F4A8C7F" w14:textId="77777777" w:rsidR="007E30DA" w:rsidRDefault="007E30DA" w:rsidP="00520474">
      <w:pPr>
        <w:sectPr w:rsidR="007E30DA" w:rsidSect="00A71380">
          <w:pgSz w:w="11906" w:h="16838"/>
          <w:pgMar w:top="1418" w:right="1440" w:bottom="1135" w:left="1440" w:header="708" w:footer="708" w:gutter="0"/>
          <w:cols w:num="2" w:space="708"/>
          <w:docGrid w:linePitch="360"/>
        </w:sectPr>
      </w:pPr>
    </w:p>
    <w:p w14:paraId="3B9261B1" w14:textId="1D3BFAF7" w:rsidR="000B0B61" w:rsidRDefault="00520474" w:rsidP="000B0B61">
      <w:pPr>
        <w:pStyle w:val="Heading2"/>
      </w:pPr>
      <w:bookmarkStart w:id="54" w:name="_Toc216937869"/>
      <w:r>
        <w:lastRenderedPageBreak/>
        <w:t>Implementation</w:t>
      </w:r>
      <w:bookmarkEnd w:id="54"/>
    </w:p>
    <w:p w14:paraId="71B7EB0B" w14:textId="71B66D1E" w:rsidR="00520474" w:rsidRDefault="00520474" w:rsidP="00520474">
      <w:pPr>
        <w:pStyle w:val="Heading3"/>
      </w:pPr>
      <w:r>
        <w:t>Leadership</w:t>
      </w:r>
    </w:p>
    <w:p w14:paraId="5195FF3A" w14:textId="64AA5331" w:rsidR="00520474" w:rsidRDefault="009A6821" w:rsidP="00520474">
      <w:bookmarkStart w:id="55" w:name="_Hlk219713249"/>
      <w:r>
        <w:t xml:space="preserve">The Senior Responsible Officer (SRO) for climate change is the Executive Director of Planning and Partnerships. </w:t>
      </w:r>
    </w:p>
    <w:p w14:paraId="345B74BA" w14:textId="1CCDAF6A" w:rsidR="00520474" w:rsidRDefault="00520474" w:rsidP="00520474">
      <w:pPr>
        <w:pStyle w:val="Heading3"/>
      </w:pPr>
      <w:r>
        <w:t>Governance</w:t>
      </w:r>
    </w:p>
    <w:p w14:paraId="3BDFB7A9" w14:textId="20741AC3" w:rsidR="00520474" w:rsidRDefault="0087145D" w:rsidP="00520474">
      <w:r>
        <w:t xml:space="preserve">Governance </w:t>
      </w:r>
      <w:r w:rsidR="007B5F8B">
        <w:t>will be</w:t>
      </w:r>
      <w:r>
        <w:t xml:space="preserve"> managed through a two-prong approach, depending on whether the Action Owner reports through the Annual Plan reporting process</w:t>
      </w:r>
      <w:r w:rsidR="0002274D">
        <w:t xml:space="preserve"> or not</w:t>
      </w:r>
      <w:r>
        <w:t>. This will include:</w:t>
      </w:r>
    </w:p>
    <w:p w14:paraId="2FBB4BE5" w14:textId="0319A30B" w:rsidR="0087145D" w:rsidRDefault="0087145D" w:rsidP="00F42943">
      <w:pPr>
        <w:pStyle w:val="ListParagraph"/>
        <w:numPr>
          <w:ilvl w:val="0"/>
          <w:numId w:val="9"/>
        </w:numPr>
      </w:pPr>
      <w:r>
        <w:t xml:space="preserve">Digital, Workforce &amp; OD, and Service Delivery Groups: Built into their IMTP actions and reported through this route utilising existing Annual Plan/IMTP governance in local directorates. </w:t>
      </w:r>
    </w:p>
    <w:p w14:paraId="34266774" w14:textId="086E6B86" w:rsidR="0087145D" w:rsidRDefault="0087145D" w:rsidP="00F42943">
      <w:pPr>
        <w:pStyle w:val="ListParagraph"/>
        <w:numPr>
          <w:ilvl w:val="0"/>
          <w:numId w:val="9"/>
        </w:numPr>
      </w:pPr>
      <w:r>
        <w:t xml:space="preserve">All others: </w:t>
      </w:r>
      <w:r w:rsidR="0091632F">
        <w:t>Use</w:t>
      </w:r>
      <w:r>
        <w:t xml:space="preserve"> local governance structures to implement and monitor completion of actions, with ‘assurance’ provided to Sustainable Swansea Bay Steering Group every </w:t>
      </w:r>
      <w:r w:rsidR="001807E9">
        <w:t>3</w:t>
      </w:r>
      <w:r>
        <w:t xml:space="preserve"> months.</w:t>
      </w:r>
    </w:p>
    <w:p w14:paraId="4EB56D0F" w14:textId="4DCBBD0B" w:rsidR="007B5F8B" w:rsidRDefault="007B5F8B" w:rsidP="007B5F8B">
      <w:r>
        <w:t xml:space="preserve">Wider governance is shown in </w:t>
      </w:r>
      <w:r>
        <w:fldChar w:fldCharType="begin"/>
      </w:r>
      <w:r>
        <w:instrText xml:space="preserve"> REF _Ref219358151 \h </w:instrText>
      </w:r>
      <w:r>
        <w:fldChar w:fldCharType="separate"/>
      </w:r>
      <w:r>
        <w:t xml:space="preserve">Figure </w:t>
      </w:r>
      <w:r>
        <w:rPr>
          <w:noProof/>
        </w:rPr>
        <w:t>7</w:t>
      </w:r>
      <w:r>
        <w:fldChar w:fldCharType="end"/>
      </w:r>
      <w:r>
        <w:t>.</w:t>
      </w:r>
    </w:p>
    <w:p w14:paraId="421E7936" w14:textId="77777777" w:rsidR="0087145D" w:rsidRDefault="009A6821" w:rsidP="00A825D0">
      <w:pPr>
        <w:keepNext/>
        <w:ind w:left="-993"/>
      </w:pPr>
      <w:r w:rsidRPr="009A6821">
        <w:rPr>
          <w:noProof/>
        </w:rPr>
        <w:drawing>
          <wp:inline distT="0" distB="0" distL="0" distR="0" wp14:anchorId="1D2ED5CD" wp14:editId="172D3BDF">
            <wp:extent cx="7044575" cy="2733675"/>
            <wp:effectExtent l="0" t="0" r="0" b="0"/>
            <wp:docPr id="167300447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3004470" name="Picture 3"/>
                    <pic:cNvPicPr>
                      <a:picLocks noChangeAspect="1" noChangeArrowheads="1"/>
                    </pic:cNvPicPr>
                  </pic:nvPicPr>
                  <pic:blipFill rotWithShape="1">
                    <a:blip r:embed="rId120">
                      <a:extLst>
                        <a:ext uri="{28A0092B-C50C-407E-A947-70E740481C1C}">
                          <a14:useLocalDpi xmlns:a14="http://schemas.microsoft.com/office/drawing/2010/main" val="0"/>
                        </a:ext>
                      </a:extLst>
                    </a:blip>
                    <a:srcRect r="6154"/>
                    <a:stretch>
                      <a:fillRect/>
                    </a:stretch>
                  </pic:blipFill>
                  <pic:spPr bwMode="auto">
                    <a:xfrm>
                      <a:off x="0" y="0"/>
                      <a:ext cx="7079585" cy="2747261"/>
                    </a:xfrm>
                    <a:prstGeom prst="rect">
                      <a:avLst/>
                    </a:prstGeom>
                    <a:noFill/>
                    <a:ln>
                      <a:noFill/>
                    </a:ln>
                    <a:extLst>
                      <a:ext uri="{53640926-AAD7-44D8-BBD7-CCE9431645EC}">
                        <a14:shadowObscured xmlns:a14="http://schemas.microsoft.com/office/drawing/2010/main"/>
                      </a:ext>
                    </a:extLst>
                  </pic:spPr>
                </pic:pic>
              </a:graphicData>
            </a:graphic>
          </wp:inline>
        </w:drawing>
      </w:r>
    </w:p>
    <w:p w14:paraId="28CCE30E" w14:textId="298D3AC9" w:rsidR="009A6821" w:rsidRPr="009A6821" w:rsidRDefault="0087145D" w:rsidP="0087145D">
      <w:pPr>
        <w:pStyle w:val="Caption"/>
      </w:pPr>
      <w:bookmarkStart w:id="56" w:name="_Ref219358151"/>
      <w:bookmarkEnd w:id="55"/>
      <w:r>
        <w:t xml:space="preserve">Figure </w:t>
      </w:r>
      <w:r>
        <w:fldChar w:fldCharType="begin"/>
      </w:r>
      <w:r>
        <w:instrText xml:space="preserve"> SEQ Figure \* ARABIC </w:instrText>
      </w:r>
      <w:r>
        <w:fldChar w:fldCharType="separate"/>
      </w:r>
      <w:r w:rsidR="00C33C83">
        <w:rPr>
          <w:noProof/>
        </w:rPr>
        <w:t>7</w:t>
      </w:r>
      <w:r>
        <w:fldChar w:fldCharType="end"/>
      </w:r>
      <w:bookmarkEnd w:id="56"/>
      <w:r>
        <w:t xml:space="preserve">: </w:t>
      </w:r>
      <w:r w:rsidR="00A825D0">
        <w:t>Governance structure</w:t>
      </w:r>
    </w:p>
    <w:p w14:paraId="28BD467E" w14:textId="6FCFC7F1" w:rsidR="009A6821" w:rsidRDefault="00A825D0" w:rsidP="00A825D0">
      <w:pPr>
        <w:pStyle w:val="Heading3"/>
      </w:pPr>
      <w:r>
        <w:t>Roles and responsibilities</w:t>
      </w:r>
    </w:p>
    <w:p w14:paraId="6B3BB573" w14:textId="0C0FE990" w:rsidR="00A825D0" w:rsidRDefault="008E21A9" w:rsidP="00A825D0">
      <w:r>
        <w:fldChar w:fldCharType="begin"/>
      </w:r>
      <w:r>
        <w:instrText xml:space="preserve"> REF _Ref215737026 \h </w:instrText>
      </w:r>
      <w:r>
        <w:fldChar w:fldCharType="separate"/>
      </w:r>
      <w:r w:rsidR="00C33C83">
        <w:t xml:space="preserve">Table </w:t>
      </w:r>
      <w:r w:rsidR="00C33C83">
        <w:rPr>
          <w:noProof/>
        </w:rPr>
        <w:t>3</w:t>
      </w:r>
      <w:r>
        <w:fldChar w:fldCharType="end"/>
      </w:r>
      <w:r>
        <w:t xml:space="preserve"> shows the roles and responsibilities in relation to the Climate Action Plan. </w:t>
      </w:r>
    </w:p>
    <w:p w14:paraId="49404A90" w14:textId="3D021103" w:rsidR="00A825D0" w:rsidRDefault="00A825D0" w:rsidP="00A825D0">
      <w:pPr>
        <w:pStyle w:val="Caption"/>
        <w:keepNext/>
      </w:pPr>
      <w:bookmarkStart w:id="57" w:name="_Ref215737026"/>
      <w:r>
        <w:t xml:space="preserve">Table </w:t>
      </w:r>
      <w:r>
        <w:fldChar w:fldCharType="begin"/>
      </w:r>
      <w:r>
        <w:instrText xml:space="preserve"> SEQ Table \* ARABIC </w:instrText>
      </w:r>
      <w:r>
        <w:fldChar w:fldCharType="separate"/>
      </w:r>
      <w:r w:rsidR="00C33C83">
        <w:rPr>
          <w:noProof/>
        </w:rPr>
        <w:t>3</w:t>
      </w:r>
      <w:r>
        <w:fldChar w:fldCharType="end"/>
      </w:r>
      <w:bookmarkEnd w:id="57"/>
      <w:r>
        <w:t xml:space="preserve">: </w:t>
      </w:r>
      <w:r w:rsidR="00ED292B">
        <w:t>Climate Action Plan roles and responsibilities</w:t>
      </w:r>
    </w:p>
    <w:tbl>
      <w:tblPr>
        <w:tblStyle w:val="TableGrid"/>
        <w:tblW w:w="11058" w:type="dxa"/>
        <w:tblInd w:w="-1023"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ook w:val="04A0" w:firstRow="1" w:lastRow="0" w:firstColumn="1" w:lastColumn="0" w:noHBand="0" w:noVBand="1"/>
      </w:tblPr>
      <w:tblGrid>
        <w:gridCol w:w="2536"/>
        <w:gridCol w:w="8522"/>
      </w:tblGrid>
      <w:tr w:rsidR="00A825D0" w:rsidRPr="00A825D0" w14:paraId="11F3CE46" w14:textId="77777777" w:rsidTr="001807E9">
        <w:trPr>
          <w:trHeight w:val="500"/>
          <w:tblHeader/>
        </w:trPr>
        <w:tc>
          <w:tcPr>
            <w:tcW w:w="2536" w:type="dxa"/>
            <w:shd w:val="clear" w:color="auto" w:fill="7030A0"/>
            <w:vAlign w:val="center"/>
          </w:tcPr>
          <w:p w14:paraId="5F6C4354" w14:textId="0662481B" w:rsidR="00A825D0" w:rsidRPr="001807E9" w:rsidRDefault="00A825D0" w:rsidP="00A825D0">
            <w:pPr>
              <w:rPr>
                <w:b/>
                <w:bCs/>
                <w:color w:val="FFFFFF" w:themeColor="background1"/>
                <w:sz w:val="22"/>
                <w:szCs w:val="20"/>
              </w:rPr>
            </w:pPr>
            <w:r w:rsidRPr="001807E9">
              <w:rPr>
                <w:b/>
                <w:bCs/>
                <w:color w:val="FFFFFF" w:themeColor="background1"/>
                <w:sz w:val="22"/>
                <w:szCs w:val="20"/>
              </w:rPr>
              <w:t>Role</w:t>
            </w:r>
          </w:p>
        </w:tc>
        <w:tc>
          <w:tcPr>
            <w:tcW w:w="8522" w:type="dxa"/>
            <w:shd w:val="clear" w:color="auto" w:fill="7030A0"/>
            <w:vAlign w:val="center"/>
          </w:tcPr>
          <w:p w14:paraId="575FD178" w14:textId="171BAD02" w:rsidR="00A825D0" w:rsidRPr="001807E9" w:rsidRDefault="00A825D0" w:rsidP="00A825D0">
            <w:pPr>
              <w:rPr>
                <w:b/>
                <w:bCs/>
                <w:color w:val="FFFFFF" w:themeColor="background1"/>
                <w:sz w:val="22"/>
                <w:szCs w:val="20"/>
              </w:rPr>
            </w:pPr>
            <w:r w:rsidRPr="001807E9">
              <w:rPr>
                <w:b/>
                <w:bCs/>
                <w:color w:val="FFFFFF" w:themeColor="background1"/>
                <w:sz w:val="22"/>
                <w:szCs w:val="20"/>
              </w:rPr>
              <w:t>Responsibilities</w:t>
            </w:r>
          </w:p>
        </w:tc>
      </w:tr>
      <w:tr w:rsidR="00A825D0" w14:paraId="1E6D3FCF" w14:textId="77777777" w:rsidTr="00CE0ADA">
        <w:tc>
          <w:tcPr>
            <w:tcW w:w="2536" w:type="dxa"/>
            <w:shd w:val="clear" w:color="auto" w:fill="ECDFF5"/>
            <w:vAlign w:val="center"/>
          </w:tcPr>
          <w:p w14:paraId="513D1990" w14:textId="48794280" w:rsidR="00A825D0" w:rsidRPr="00CE0ADA" w:rsidRDefault="00D66919" w:rsidP="00CE0ADA">
            <w:pPr>
              <w:pStyle w:val="NoSpacing"/>
              <w:rPr>
                <w:sz w:val="22"/>
                <w:szCs w:val="20"/>
              </w:rPr>
            </w:pPr>
            <w:r w:rsidRPr="00CE0ADA">
              <w:rPr>
                <w:sz w:val="22"/>
                <w:szCs w:val="20"/>
              </w:rPr>
              <w:t>Senior Responsible Officer (</w:t>
            </w:r>
            <w:r w:rsidR="00A825D0" w:rsidRPr="00CE0ADA">
              <w:rPr>
                <w:sz w:val="22"/>
                <w:szCs w:val="20"/>
              </w:rPr>
              <w:t>SRO</w:t>
            </w:r>
            <w:r w:rsidRPr="00CE0ADA">
              <w:rPr>
                <w:sz w:val="22"/>
                <w:szCs w:val="20"/>
              </w:rPr>
              <w:t>)</w:t>
            </w:r>
          </w:p>
        </w:tc>
        <w:tc>
          <w:tcPr>
            <w:tcW w:w="8522" w:type="dxa"/>
            <w:shd w:val="clear" w:color="auto" w:fill="ECDFF5"/>
          </w:tcPr>
          <w:p w14:paraId="143C3919" w14:textId="77777777" w:rsidR="00170945" w:rsidRPr="001807E9" w:rsidRDefault="00170945" w:rsidP="00170945">
            <w:pPr>
              <w:pStyle w:val="ListParagraph"/>
              <w:numPr>
                <w:ilvl w:val="0"/>
                <w:numId w:val="31"/>
              </w:numPr>
              <w:rPr>
                <w:sz w:val="22"/>
                <w:szCs w:val="20"/>
              </w:rPr>
            </w:pPr>
            <w:r w:rsidRPr="001807E9">
              <w:rPr>
                <w:sz w:val="22"/>
                <w:szCs w:val="20"/>
              </w:rPr>
              <w:t xml:space="preserve">Acts as executive lead for the Climate Action Plan (CAP), ensuring alignment to A Healthier Swansea Bay objectives and IMTP/Annual Plan processes. </w:t>
            </w:r>
          </w:p>
          <w:p w14:paraId="34E9D902" w14:textId="77777777" w:rsidR="00170945" w:rsidRPr="001807E9" w:rsidRDefault="00170945" w:rsidP="00170945">
            <w:pPr>
              <w:pStyle w:val="ListParagraph"/>
              <w:numPr>
                <w:ilvl w:val="0"/>
                <w:numId w:val="31"/>
              </w:numPr>
              <w:rPr>
                <w:sz w:val="22"/>
                <w:szCs w:val="20"/>
              </w:rPr>
            </w:pPr>
            <w:r w:rsidRPr="001807E9">
              <w:rPr>
                <w:sz w:val="22"/>
                <w:szCs w:val="20"/>
              </w:rPr>
              <w:t>Sponsors and signs off CAP updates, major decisions, and escalations; removes blockers across SDGs/directorates.</w:t>
            </w:r>
          </w:p>
          <w:p w14:paraId="300A83C1" w14:textId="6FD78351" w:rsidR="00A825D0" w:rsidRPr="001807E9" w:rsidRDefault="00170945" w:rsidP="00170945">
            <w:pPr>
              <w:pStyle w:val="ListParagraph"/>
              <w:numPr>
                <w:ilvl w:val="0"/>
                <w:numId w:val="31"/>
              </w:numPr>
              <w:rPr>
                <w:sz w:val="22"/>
                <w:szCs w:val="20"/>
              </w:rPr>
            </w:pPr>
            <w:r w:rsidRPr="001807E9">
              <w:rPr>
                <w:sz w:val="22"/>
                <w:szCs w:val="20"/>
              </w:rPr>
              <w:lastRenderedPageBreak/>
              <w:t xml:space="preserve">Assures governance, ensuring actions are built into planning and performance routes and that resilience/adaptation considerations are embedded. </w:t>
            </w:r>
          </w:p>
        </w:tc>
      </w:tr>
      <w:tr w:rsidR="00A825D0" w14:paraId="0533E2E3" w14:textId="77777777" w:rsidTr="00CE0ADA">
        <w:tc>
          <w:tcPr>
            <w:tcW w:w="2536" w:type="dxa"/>
            <w:shd w:val="clear" w:color="auto" w:fill="ECDFF5"/>
            <w:vAlign w:val="center"/>
          </w:tcPr>
          <w:p w14:paraId="17C65656" w14:textId="6DD161D1" w:rsidR="00A825D0" w:rsidRPr="00CE0ADA" w:rsidRDefault="00A825D0" w:rsidP="00CE0ADA">
            <w:pPr>
              <w:pStyle w:val="NoSpacing"/>
              <w:rPr>
                <w:sz w:val="22"/>
                <w:szCs w:val="20"/>
              </w:rPr>
            </w:pPr>
            <w:r w:rsidRPr="00CE0ADA">
              <w:rPr>
                <w:sz w:val="22"/>
                <w:szCs w:val="20"/>
              </w:rPr>
              <w:lastRenderedPageBreak/>
              <w:t>Sustainable Swansea Bay Steering Group</w:t>
            </w:r>
          </w:p>
        </w:tc>
        <w:tc>
          <w:tcPr>
            <w:tcW w:w="8522" w:type="dxa"/>
            <w:shd w:val="clear" w:color="auto" w:fill="ECDFF5"/>
          </w:tcPr>
          <w:p w14:paraId="4AE1BAF6" w14:textId="0175AFEA" w:rsidR="00886282" w:rsidRPr="001807E9" w:rsidRDefault="00170945" w:rsidP="00170945">
            <w:pPr>
              <w:pStyle w:val="ListParagraph"/>
              <w:numPr>
                <w:ilvl w:val="0"/>
                <w:numId w:val="32"/>
              </w:numPr>
              <w:rPr>
                <w:sz w:val="22"/>
                <w:szCs w:val="20"/>
              </w:rPr>
            </w:pPr>
            <w:r w:rsidRPr="001807E9">
              <w:rPr>
                <w:sz w:val="22"/>
                <w:szCs w:val="20"/>
              </w:rPr>
              <w:t xml:space="preserve">Serves as the central assurance forum for CAP delivery every </w:t>
            </w:r>
            <w:r w:rsidR="00886282" w:rsidRPr="001807E9">
              <w:rPr>
                <w:sz w:val="22"/>
                <w:szCs w:val="20"/>
              </w:rPr>
              <w:t>3</w:t>
            </w:r>
            <w:r w:rsidRPr="001807E9">
              <w:rPr>
                <w:sz w:val="22"/>
                <w:szCs w:val="20"/>
              </w:rPr>
              <w:t xml:space="preserve"> months, receiving progress and risk updates from Action Owners not reporting via IMTP</w:t>
            </w:r>
            <w:r w:rsidR="00886282" w:rsidRPr="001807E9">
              <w:rPr>
                <w:sz w:val="22"/>
                <w:szCs w:val="20"/>
              </w:rPr>
              <w:t>.</w:t>
            </w:r>
          </w:p>
          <w:p w14:paraId="40B59E4B" w14:textId="14043BC5" w:rsidR="00886282" w:rsidRPr="001807E9" w:rsidRDefault="00170945" w:rsidP="00170945">
            <w:pPr>
              <w:pStyle w:val="ListParagraph"/>
              <w:numPr>
                <w:ilvl w:val="0"/>
                <w:numId w:val="32"/>
              </w:numPr>
              <w:rPr>
                <w:sz w:val="22"/>
                <w:szCs w:val="20"/>
              </w:rPr>
            </w:pPr>
            <w:r w:rsidRPr="001807E9">
              <w:rPr>
                <w:sz w:val="22"/>
                <w:szCs w:val="20"/>
              </w:rPr>
              <w:t>Holds Action Owners to account, requests corrective actions, and coordinates cross</w:t>
            </w:r>
            <w:r w:rsidRPr="001807E9">
              <w:rPr>
                <w:rFonts w:ascii="Cambria Math" w:hAnsi="Cambria Math" w:cs="Cambria Math"/>
                <w:sz w:val="22"/>
                <w:szCs w:val="20"/>
              </w:rPr>
              <w:t>‑</w:t>
            </w:r>
            <w:r w:rsidRPr="001807E9">
              <w:rPr>
                <w:sz w:val="22"/>
                <w:szCs w:val="20"/>
              </w:rPr>
              <w:t>functional support</w:t>
            </w:r>
            <w:r w:rsidR="00886282" w:rsidRPr="001807E9">
              <w:rPr>
                <w:sz w:val="22"/>
                <w:szCs w:val="20"/>
              </w:rPr>
              <w:t>.</w:t>
            </w:r>
          </w:p>
          <w:p w14:paraId="2EEAEA86" w14:textId="21A6B897" w:rsidR="00A825D0" w:rsidRPr="001807E9" w:rsidRDefault="00170945" w:rsidP="00170945">
            <w:pPr>
              <w:pStyle w:val="ListParagraph"/>
              <w:numPr>
                <w:ilvl w:val="0"/>
                <w:numId w:val="32"/>
              </w:numPr>
              <w:rPr>
                <w:sz w:val="22"/>
                <w:szCs w:val="20"/>
              </w:rPr>
            </w:pPr>
            <w:r w:rsidRPr="001807E9">
              <w:rPr>
                <w:sz w:val="22"/>
                <w:szCs w:val="20"/>
              </w:rPr>
              <w:t>Tracks interdependencies across Culture, Buildings &amp; Estate (incl. Nature), Procurement, Travel, and Sustainable Healthcare; escalates systemic risks.</w:t>
            </w:r>
          </w:p>
        </w:tc>
      </w:tr>
      <w:tr w:rsidR="00A825D0" w14:paraId="39781970" w14:textId="77777777" w:rsidTr="00CE0ADA">
        <w:tc>
          <w:tcPr>
            <w:tcW w:w="2536" w:type="dxa"/>
            <w:shd w:val="clear" w:color="auto" w:fill="ECDFF5"/>
            <w:vAlign w:val="center"/>
          </w:tcPr>
          <w:p w14:paraId="20740EBF" w14:textId="28256660" w:rsidR="00A825D0" w:rsidRPr="00CE0ADA" w:rsidRDefault="00A825D0" w:rsidP="00CE0ADA">
            <w:pPr>
              <w:pStyle w:val="NoSpacing"/>
              <w:rPr>
                <w:sz w:val="22"/>
                <w:szCs w:val="20"/>
              </w:rPr>
            </w:pPr>
            <w:r w:rsidRPr="00CE0ADA">
              <w:rPr>
                <w:sz w:val="22"/>
                <w:szCs w:val="20"/>
              </w:rPr>
              <w:t>IMTP quarterly assurance</w:t>
            </w:r>
          </w:p>
        </w:tc>
        <w:tc>
          <w:tcPr>
            <w:tcW w:w="8522" w:type="dxa"/>
            <w:shd w:val="clear" w:color="auto" w:fill="ECDFF5"/>
          </w:tcPr>
          <w:p w14:paraId="46C46424" w14:textId="77777777" w:rsidR="00886282" w:rsidRPr="001807E9" w:rsidRDefault="00886282" w:rsidP="00886282">
            <w:pPr>
              <w:pStyle w:val="ListParagraph"/>
              <w:numPr>
                <w:ilvl w:val="0"/>
                <w:numId w:val="32"/>
              </w:numPr>
              <w:rPr>
                <w:sz w:val="22"/>
                <w:szCs w:val="20"/>
              </w:rPr>
            </w:pPr>
            <w:r w:rsidRPr="001807E9">
              <w:rPr>
                <w:sz w:val="22"/>
                <w:szCs w:val="20"/>
              </w:rPr>
              <w:t xml:space="preserve">Provides the formal performance route for actions embedded in directorate IMTPs, delivering quarterly assurance on milestones, KPIs, and risks. </w:t>
            </w:r>
          </w:p>
          <w:p w14:paraId="4C41E243" w14:textId="77777777" w:rsidR="00886282" w:rsidRPr="001807E9" w:rsidRDefault="00886282" w:rsidP="00886282">
            <w:pPr>
              <w:pStyle w:val="ListParagraph"/>
              <w:numPr>
                <w:ilvl w:val="0"/>
                <w:numId w:val="32"/>
              </w:numPr>
              <w:rPr>
                <w:sz w:val="22"/>
                <w:szCs w:val="20"/>
              </w:rPr>
            </w:pPr>
            <w:r w:rsidRPr="001807E9">
              <w:rPr>
                <w:sz w:val="22"/>
                <w:szCs w:val="20"/>
              </w:rPr>
              <w:t xml:space="preserve">Integrates climate mitigation/adaptation into routine planning and performance reviews across Digital, Workforce &amp; OD, and Service Delivery Groups. </w:t>
            </w:r>
          </w:p>
          <w:p w14:paraId="1F667A8C" w14:textId="7C4F1FAB" w:rsidR="00A825D0" w:rsidRPr="001807E9" w:rsidRDefault="00886282" w:rsidP="00886282">
            <w:pPr>
              <w:pStyle w:val="ListParagraph"/>
              <w:numPr>
                <w:ilvl w:val="0"/>
                <w:numId w:val="32"/>
              </w:numPr>
              <w:rPr>
                <w:sz w:val="22"/>
                <w:szCs w:val="20"/>
              </w:rPr>
            </w:pPr>
            <w:r w:rsidRPr="001807E9">
              <w:rPr>
                <w:sz w:val="22"/>
                <w:szCs w:val="20"/>
              </w:rPr>
              <w:t>Feeds exceptions and cross</w:t>
            </w:r>
            <w:r w:rsidRPr="001807E9">
              <w:rPr>
                <w:rFonts w:ascii="Cambria Math" w:hAnsi="Cambria Math" w:cs="Cambria Math"/>
                <w:sz w:val="22"/>
                <w:szCs w:val="20"/>
              </w:rPr>
              <w:t>‑</w:t>
            </w:r>
            <w:r w:rsidRPr="001807E9">
              <w:rPr>
                <w:sz w:val="22"/>
                <w:szCs w:val="20"/>
              </w:rPr>
              <w:t>cutting risks back to the SRO/Steering Group for resolution.</w:t>
            </w:r>
          </w:p>
        </w:tc>
      </w:tr>
      <w:tr w:rsidR="00A825D0" w14:paraId="6627D86F" w14:textId="77777777" w:rsidTr="00CE0ADA">
        <w:tc>
          <w:tcPr>
            <w:tcW w:w="2536" w:type="dxa"/>
            <w:shd w:val="clear" w:color="auto" w:fill="ECDFF5"/>
            <w:vAlign w:val="center"/>
          </w:tcPr>
          <w:p w14:paraId="276F7AA8" w14:textId="61D663AC" w:rsidR="00A825D0" w:rsidRPr="00CE0ADA" w:rsidRDefault="00A825D0" w:rsidP="00CE0ADA">
            <w:pPr>
              <w:pStyle w:val="NoSpacing"/>
              <w:rPr>
                <w:sz w:val="22"/>
                <w:szCs w:val="20"/>
              </w:rPr>
            </w:pPr>
            <w:r w:rsidRPr="00CE0ADA">
              <w:rPr>
                <w:sz w:val="22"/>
                <w:szCs w:val="20"/>
              </w:rPr>
              <w:t>Local S</w:t>
            </w:r>
            <w:r w:rsidR="00725664">
              <w:rPr>
                <w:sz w:val="22"/>
                <w:szCs w:val="20"/>
              </w:rPr>
              <w:t>enior Leadership Team (S</w:t>
            </w:r>
            <w:r w:rsidRPr="00CE0ADA">
              <w:rPr>
                <w:sz w:val="22"/>
                <w:szCs w:val="20"/>
              </w:rPr>
              <w:t>LT</w:t>
            </w:r>
            <w:r w:rsidR="00725664">
              <w:rPr>
                <w:sz w:val="22"/>
                <w:szCs w:val="20"/>
              </w:rPr>
              <w:t>)</w:t>
            </w:r>
          </w:p>
        </w:tc>
        <w:tc>
          <w:tcPr>
            <w:tcW w:w="8522" w:type="dxa"/>
            <w:shd w:val="clear" w:color="auto" w:fill="ECDFF5"/>
          </w:tcPr>
          <w:p w14:paraId="15A55E97" w14:textId="77777777" w:rsidR="00886282" w:rsidRPr="001807E9" w:rsidRDefault="00886282" w:rsidP="00886282">
            <w:pPr>
              <w:pStyle w:val="ListParagraph"/>
              <w:numPr>
                <w:ilvl w:val="0"/>
                <w:numId w:val="32"/>
              </w:numPr>
              <w:rPr>
                <w:sz w:val="22"/>
                <w:szCs w:val="20"/>
              </w:rPr>
            </w:pPr>
            <w:r w:rsidRPr="001807E9">
              <w:rPr>
                <w:sz w:val="22"/>
                <w:szCs w:val="20"/>
              </w:rPr>
              <w:t xml:space="preserve">Own local delivery of CAP actions within services/directorates; ensure resourcing, sequencing, and operational enablement. </w:t>
            </w:r>
          </w:p>
          <w:p w14:paraId="35B2CB6E" w14:textId="77777777" w:rsidR="00886282" w:rsidRPr="001807E9" w:rsidRDefault="00886282" w:rsidP="00886282">
            <w:pPr>
              <w:pStyle w:val="ListParagraph"/>
              <w:numPr>
                <w:ilvl w:val="0"/>
                <w:numId w:val="32"/>
              </w:numPr>
              <w:rPr>
                <w:sz w:val="22"/>
                <w:szCs w:val="20"/>
              </w:rPr>
            </w:pPr>
            <w:r w:rsidRPr="001807E9">
              <w:rPr>
                <w:sz w:val="22"/>
                <w:szCs w:val="20"/>
              </w:rPr>
              <w:t xml:space="preserve">Embed CAP actions into local governance, risk registers (incl. CCROA items), and business continuity planning; ensure frontline feasibility. </w:t>
            </w:r>
          </w:p>
          <w:p w14:paraId="7AC156B2" w14:textId="6AAC90EE" w:rsidR="00A825D0" w:rsidRPr="001807E9" w:rsidRDefault="00886282" w:rsidP="00886282">
            <w:pPr>
              <w:pStyle w:val="ListParagraph"/>
              <w:numPr>
                <w:ilvl w:val="0"/>
                <w:numId w:val="32"/>
              </w:numPr>
              <w:rPr>
                <w:sz w:val="22"/>
                <w:szCs w:val="20"/>
              </w:rPr>
            </w:pPr>
            <w:r w:rsidRPr="001807E9">
              <w:rPr>
                <w:sz w:val="22"/>
                <w:szCs w:val="20"/>
              </w:rPr>
              <w:t>Report via the appropriate route (IMTP or Steering Group) and lead issue management and benefits realisation locally.</w:t>
            </w:r>
          </w:p>
        </w:tc>
      </w:tr>
      <w:tr w:rsidR="00A825D0" w14:paraId="157624ED" w14:textId="77777777" w:rsidTr="00CE0ADA">
        <w:tc>
          <w:tcPr>
            <w:tcW w:w="2536" w:type="dxa"/>
            <w:shd w:val="clear" w:color="auto" w:fill="ECDFF5"/>
            <w:vAlign w:val="center"/>
          </w:tcPr>
          <w:p w14:paraId="2DEDF1D2" w14:textId="77777777" w:rsidR="00A825D0" w:rsidRPr="00CE0ADA" w:rsidRDefault="00A825D0" w:rsidP="00CE0ADA">
            <w:pPr>
              <w:pStyle w:val="NoSpacing"/>
              <w:rPr>
                <w:sz w:val="22"/>
                <w:szCs w:val="20"/>
              </w:rPr>
            </w:pPr>
            <w:r w:rsidRPr="00CE0ADA">
              <w:rPr>
                <w:sz w:val="22"/>
                <w:szCs w:val="20"/>
              </w:rPr>
              <w:t>Action Owner</w:t>
            </w:r>
          </w:p>
        </w:tc>
        <w:tc>
          <w:tcPr>
            <w:tcW w:w="8522" w:type="dxa"/>
            <w:shd w:val="clear" w:color="auto" w:fill="ECDFF5"/>
          </w:tcPr>
          <w:p w14:paraId="0B5559AC" w14:textId="77777777" w:rsidR="00886282" w:rsidRPr="001807E9" w:rsidRDefault="00886282" w:rsidP="00886282">
            <w:pPr>
              <w:pStyle w:val="ListParagraph"/>
              <w:numPr>
                <w:ilvl w:val="0"/>
                <w:numId w:val="32"/>
              </w:numPr>
              <w:rPr>
                <w:sz w:val="22"/>
                <w:szCs w:val="20"/>
              </w:rPr>
            </w:pPr>
            <w:r w:rsidRPr="001807E9">
              <w:rPr>
                <w:sz w:val="22"/>
                <w:szCs w:val="20"/>
              </w:rPr>
              <w:t xml:space="preserve">Leads the design and delivery of specific CAP actions (scope, milestones, KPIs, dependencies). </w:t>
            </w:r>
          </w:p>
          <w:p w14:paraId="51A4C9DC" w14:textId="7F99F0DC" w:rsidR="00886282" w:rsidRPr="001807E9" w:rsidRDefault="00886282" w:rsidP="00886282">
            <w:pPr>
              <w:pStyle w:val="ListParagraph"/>
              <w:numPr>
                <w:ilvl w:val="0"/>
                <w:numId w:val="32"/>
              </w:numPr>
              <w:rPr>
                <w:sz w:val="22"/>
                <w:szCs w:val="20"/>
              </w:rPr>
            </w:pPr>
            <w:r w:rsidRPr="001807E9">
              <w:rPr>
                <w:sz w:val="22"/>
                <w:szCs w:val="20"/>
              </w:rPr>
              <w:t xml:space="preserve">Maintains evidence and data, including outcome measures and (where feasible) emissions/waste metrics for Procurement/Clinical actions. </w:t>
            </w:r>
          </w:p>
          <w:p w14:paraId="34F5561D" w14:textId="77777777" w:rsidR="00886282" w:rsidRPr="001807E9" w:rsidRDefault="00886282" w:rsidP="00886282">
            <w:pPr>
              <w:pStyle w:val="ListParagraph"/>
              <w:numPr>
                <w:ilvl w:val="0"/>
                <w:numId w:val="32"/>
              </w:numPr>
              <w:rPr>
                <w:sz w:val="22"/>
                <w:szCs w:val="20"/>
              </w:rPr>
            </w:pPr>
            <w:r w:rsidRPr="001807E9">
              <w:rPr>
                <w:sz w:val="22"/>
                <w:szCs w:val="20"/>
              </w:rPr>
              <w:t>Reports progress through the correct governance channel: IMTP (quarterly) or Steering Group (bi</w:t>
            </w:r>
            <w:r w:rsidRPr="001807E9">
              <w:rPr>
                <w:rFonts w:ascii="Cambria Math" w:hAnsi="Cambria Math" w:cs="Cambria Math"/>
                <w:sz w:val="22"/>
                <w:szCs w:val="20"/>
              </w:rPr>
              <w:t>‑</w:t>
            </w:r>
            <w:r w:rsidRPr="001807E9">
              <w:rPr>
                <w:sz w:val="22"/>
                <w:szCs w:val="20"/>
              </w:rPr>
              <w:t xml:space="preserve">monthly); raises risks/needs early. </w:t>
            </w:r>
          </w:p>
          <w:p w14:paraId="1C62CD99" w14:textId="59FC660A" w:rsidR="00A825D0" w:rsidRPr="001807E9" w:rsidRDefault="00886282" w:rsidP="00886282">
            <w:pPr>
              <w:pStyle w:val="ListParagraph"/>
              <w:numPr>
                <w:ilvl w:val="0"/>
                <w:numId w:val="32"/>
              </w:numPr>
              <w:rPr>
                <w:sz w:val="22"/>
                <w:szCs w:val="20"/>
              </w:rPr>
            </w:pPr>
            <w:r w:rsidRPr="001807E9">
              <w:rPr>
                <w:sz w:val="22"/>
                <w:szCs w:val="20"/>
              </w:rPr>
              <w:t>Implements co</w:t>
            </w:r>
            <w:r w:rsidRPr="001807E9">
              <w:rPr>
                <w:rFonts w:ascii="Cambria Math" w:hAnsi="Cambria Math" w:cs="Cambria Math"/>
                <w:sz w:val="22"/>
                <w:szCs w:val="20"/>
              </w:rPr>
              <w:t>‑</w:t>
            </w:r>
            <w:r w:rsidRPr="001807E9">
              <w:rPr>
                <w:sz w:val="22"/>
                <w:szCs w:val="20"/>
              </w:rPr>
              <w:t>benefits and partnership working where actions touch NWSSP, PSBs, NRW or other system partners.</w:t>
            </w:r>
          </w:p>
        </w:tc>
      </w:tr>
      <w:tr w:rsidR="00A825D0" w14:paraId="0B42BDE6" w14:textId="77777777" w:rsidTr="00CE0ADA">
        <w:tc>
          <w:tcPr>
            <w:tcW w:w="2536" w:type="dxa"/>
            <w:shd w:val="clear" w:color="auto" w:fill="ECDFF5"/>
            <w:vAlign w:val="center"/>
          </w:tcPr>
          <w:p w14:paraId="33F26210" w14:textId="4E1005FC" w:rsidR="00A825D0" w:rsidRPr="00CE0ADA" w:rsidRDefault="00A825D0" w:rsidP="00CE0ADA">
            <w:pPr>
              <w:pStyle w:val="NoSpacing"/>
              <w:rPr>
                <w:sz w:val="22"/>
                <w:szCs w:val="20"/>
              </w:rPr>
            </w:pPr>
            <w:r w:rsidRPr="00CE0ADA">
              <w:rPr>
                <w:sz w:val="22"/>
                <w:szCs w:val="20"/>
              </w:rPr>
              <w:t>Swansea Bay Green Group</w:t>
            </w:r>
          </w:p>
        </w:tc>
        <w:tc>
          <w:tcPr>
            <w:tcW w:w="8522" w:type="dxa"/>
            <w:shd w:val="clear" w:color="auto" w:fill="ECDFF5"/>
          </w:tcPr>
          <w:p w14:paraId="00506B8A" w14:textId="77777777" w:rsidR="00886282" w:rsidRPr="001807E9" w:rsidRDefault="00886282" w:rsidP="00886282">
            <w:pPr>
              <w:pStyle w:val="ListParagraph"/>
              <w:numPr>
                <w:ilvl w:val="0"/>
                <w:numId w:val="32"/>
              </w:numPr>
              <w:rPr>
                <w:sz w:val="22"/>
                <w:szCs w:val="20"/>
              </w:rPr>
            </w:pPr>
            <w:r w:rsidRPr="001807E9">
              <w:rPr>
                <w:sz w:val="22"/>
                <w:szCs w:val="20"/>
              </w:rPr>
              <w:t>Functions as the staff</w:t>
            </w:r>
            <w:r w:rsidRPr="001807E9">
              <w:rPr>
                <w:rFonts w:ascii="Cambria Math" w:hAnsi="Cambria Math" w:cs="Cambria Math"/>
                <w:sz w:val="22"/>
                <w:szCs w:val="20"/>
              </w:rPr>
              <w:t>‑</w:t>
            </w:r>
            <w:r w:rsidRPr="001807E9">
              <w:rPr>
                <w:sz w:val="22"/>
                <w:szCs w:val="20"/>
              </w:rPr>
              <w:t xml:space="preserve">led innovation and engagement network, testing, spreading and scaling practical sustainability ideas. </w:t>
            </w:r>
          </w:p>
          <w:p w14:paraId="2C81FCEF" w14:textId="77777777" w:rsidR="00886282" w:rsidRPr="001807E9" w:rsidRDefault="00886282" w:rsidP="00886282">
            <w:pPr>
              <w:pStyle w:val="ListParagraph"/>
              <w:numPr>
                <w:ilvl w:val="0"/>
                <w:numId w:val="32"/>
              </w:numPr>
              <w:rPr>
                <w:sz w:val="22"/>
                <w:szCs w:val="20"/>
              </w:rPr>
            </w:pPr>
            <w:r w:rsidRPr="001807E9">
              <w:rPr>
                <w:sz w:val="22"/>
                <w:szCs w:val="20"/>
              </w:rPr>
              <w:t xml:space="preserve">Channels staff feedback (e.g., lived experience during heat/adverse weather) into CAP development and CCROA updates. </w:t>
            </w:r>
          </w:p>
          <w:p w14:paraId="74A8D00F" w14:textId="1F8A47B2" w:rsidR="00A825D0" w:rsidRPr="001807E9" w:rsidRDefault="00886282" w:rsidP="00886282">
            <w:pPr>
              <w:pStyle w:val="ListParagraph"/>
              <w:numPr>
                <w:ilvl w:val="0"/>
                <w:numId w:val="32"/>
              </w:numPr>
              <w:rPr>
                <w:sz w:val="22"/>
                <w:szCs w:val="20"/>
              </w:rPr>
            </w:pPr>
            <w:r w:rsidRPr="001807E9">
              <w:rPr>
                <w:sz w:val="22"/>
                <w:szCs w:val="20"/>
              </w:rPr>
              <w:t>Promotes behaviour change communications and supports campaigns (e.g., energy switch</w:t>
            </w:r>
            <w:r w:rsidRPr="001807E9">
              <w:rPr>
                <w:rFonts w:ascii="Cambria Math" w:hAnsi="Cambria Math" w:cs="Cambria Math"/>
                <w:sz w:val="22"/>
                <w:szCs w:val="20"/>
              </w:rPr>
              <w:t>‑</w:t>
            </w:r>
            <w:r w:rsidRPr="001807E9">
              <w:rPr>
                <w:sz w:val="22"/>
                <w:szCs w:val="20"/>
              </w:rPr>
              <w:t>off, nature engagement)</w:t>
            </w:r>
          </w:p>
        </w:tc>
      </w:tr>
      <w:tr w:rsidR="00A825D0" w14:paraId="736DC3E6" w14:textId="77777777" w:rsidTr="00CE0ADA">
        <w:tc>
          <w:tcPr>
            <w:tcW w:w="2536" w:type="dxa"/>
            <w:shd w:val="clear" w:color="auto" w:fill="ECDFF5"/>
            <w:vAlign w:val="center"/>
          </w:tcPr>
          <w:p w14:paraId="23EA3BDE" w14:textId="52E91ACD" w:rsidR="00A825D0" w:rsidRPr="00CE0ADA" w:rsidRDefault="00A825D0" w:rsidP="00CE0ADA">
            <w:pPr>
              <w:pStyle w:val="NoSpacing"/>
              <w:rPr>
                <w:sz w:val="22"/>
                <w:szCs w:val="20"/>
              </w:rPr>
            </w:pPr>
            <w:r w:rsidRPr="00CE0ADA">
              <w:rPr>
                <w:sz w:val="22"/>
                <w:szCs w:val="20"/>
              </w:rPr>
              <w:t>Clinical Sustainability Working Group</w:t>
            </w:r>
          </w:p>
        </w:tc>
        <w:tc>
          <w:tcPr>
            <w:tcW w:w="8522" w:type="dxa"/>
            <w:shd w:val="clear" w:color="auto" w:fill="ECDFF5"/>
          </w:tcPr>
          <w:p w14:paraId="1111715C" w14:textId="77777777" w:rsidR="00886282" w:rsidRPr="001807E9" w:rsidRDefault="00886282" w:rsidP="00886282">
            <w:pPr>
              <w:pStyle w:val="ListParagraph"/>
              <w:numPr>
                <w:ilvl w:val="0"/>
                <w:numId w:val="32"/>
              </w:numPr>
              <w:rPr>
                <w:sz w:val="22"/>
                <w:szCs w:val="20"/>
              </w:rPr>
            </w:pPr>
            <w:r w:rsidRPr="001807E9">
              <w:rPr>
                <w:sz w:val="22"/>
                <w:szCs w:val="20"/>
              </w:rPr>
              <w:t xml:space="preserve">Translates CAP into clinical practice, aligning with frameworks (e.g., GreenED, Greener Theatres) and clinical guidelines. </w:t>
            </w:r>
          </w:p>
          <w:p w14:paraId="764DE6F4" w14:textId="77777777" w:rsidR="00886282" w:rsidRPr="001807E9" w:rsidRDefault="00886282" w:rsidP="00886282">
            <w:pPr>
              <w:pStyle w:val="ListParagraph"/>
              <w:numPr>
                <w:ilvl w:val="0"/>
                <w:numId w:val="32"/>
              </w:numPr>
              <w:rPr>
                <w:sz w:val="22"/>
                <w:szCs w:val="20"/>
              </w:rPr>
            </w:pPr>
            <w:r w:rsidRPr="001807E9">
              <w:rPr>
                <w:sz w:val="22"/>
                <w:szCs w:val="20"/>
              </w:rPr>
              <w:t>Co</w:t>
            </w:r>
            <w:r w:rsidRPr="001807E9">
              <w:rPr>
                <w:rFonts w:ascii="Cambria Math" w:hAnsi="Cambria Math" w:cs="Cambria Math"/>
                <w:sz w:val="22"/>
                <w:szCs w:val="20"/>
              </w:rPr>
              <w:t>‑</w:t>
            </w:r>
            <w:r w:rsidRPr="001807E9">
              <w:rPr>
                <w:sz w:val="22"/>
                <w:szCs w:val="20"/>
              </w:rPr>
              <w:t>develops low</w:t>
            </w:r>
            <w:r w:rsidRPr="001807E9">
              <w:rPr>
                <w:rFonts w:ascii="Cambria Math" w:hAnsi="Cambria Math" w:cs="Cambria Math"/>
                <w:sz w:val="22"/>
                <w:szCs w:val="20"/>
              </w:rPr>
              <w:t>‑</w:t>
            </w:r>
            <w:r w:rsidRPr="001807E9">
              <w:rPr>
                <w:sz w:val="22"/>
                <w:szCs w:val="20"/>
              </w:rPr>
              <w:t xml:space="preserve">carbon models of care, leads clinical audits/KPIs, and supports digitalisation and waste reduction initiatives. </w:t>
            </w:r>
          </w:p>
          <w:p w14:paraId="6C0769AB" w14:textId="569D40C4" w:rsidR="00A825D0" w:rsidRPr="001807E9" w:rsidRDefault="00886282" w:rsidP="00886282">
            <w:pPr>
              <w:pStyle w:val="ListParagraph"/>
              <w:numPr>
                <w:ilvl w:val="0"/>
                <w:numId w:val="32"/>
              </w:numPr>
              <w:rPr>
                <w:sz w:val="22"/>
                <w:szCs w:val="20"/>
              </w:rPr>
            </w:pPr>
            <w:r w:rsidRPr="001807E9">
              <w:rPr>
                <w:sz w:val="22"/>
                <w:szCs w:val="20"/>
              </w:rPr>
              <w:t>Works with Infection Prevention &amp; Control, Estates and Digital to operationalise changes safely (e.g., equipment, records, ventilation/heat).</w:t>
            </w:r>
          </w:p>
        </w:tc>
      </w:tr>
      <w:tr w:rsidR="00A825D0" w14:paraId="2576D14C" w14:textId="77777777" w:rsidTr="00CE0ADA">
        <w:tc>
          <w:tcPr>
            <w:tcW w:w="2536" w:type="dxa"/>
            <w:shd w:val="clear" w:color="auto" w:fill="ECDFF5"/>
            <w:vAlign w:val="center"/>
          </w:tcPr>
          <w:p w14:paraId="3293C787" w14:textId="3A29B8AC" w:rsidR="00A825D0" w:rsidRPr="00CE0ADA" w:rsidRDefault="00A825D0" w:rsidP="00CE0ADA">
            <w:pPr>
              <w:pStyle w:val="NoSpacing"/>
              <w:rPr>
                <w:sz w:val="22"/>
                <w:szCs w:val="20"/>
              </w:rPr>
            </w:pPr>
            <w:r w:rsidRPr="00CE0ADA">
              <w:rPr>
                <w:sz w:val="22"/>
                <w:szCs w:val="20"/>
              </w:rPr>
              <w:t>All staff</w:t>
            </w:r>
          </w:p>
        </w:tc>
        <w:tc>
          <w:tcPr>
            <w:tcW w:w="8522" w:type="dxa"/>
            <w:shd w:val="clear" w:color="auto" w:fill="ECDFF5"/>
          </w:tcPr>
          <w:p w14:paraId="4A740168" w14:textId="77777777" w:rsidR="00886282" w:rsidRPr="001807E9" w:rsidRDefault="00886282" w:rsidP="00886282">
            <w:pPr>
              <w:pStyle w:val="ListParagraph"/>
              <w:numPr>
                <w:ilvl w:val="0"/>
                <w:numId w:val="32"/>
              </w:numPr>
              <w:rPr>
                <w:sz w:val="22"/>
                <w:szCs w:val="20"/>
              </w:rPr>
            </w:pPr>
            <w:r w:rsidRPr="001807E9">
              <w:rPr>
                <w:sz w:val="22"/>
                <w:szCs w:val="20"/>
              </w:rPr>
              <w:t xml:space="preserve">Adopt everyday sustainable practices (energy, waste segregation, travel hierarchy, nature use for wellbeing) and participate in surveys during heat/adverse weather. </w:t>
            </w:r>
          </w:p>
          <w:p w14:paraId="0094D98C" w14:textId="77777777" w:rsidR="00886282" w:rsidRPr="001807E9" w:rsidRDefault="00886282" w:rsidP="00886282">
            <w:pPr>
              <w:pStyle w:val="ListParagraph"/>
              <w:numPr>
                <w:ilvl w:val="0"/>
                <w:numId w:val="32"/>
              </w:numPr>
              <w:rPr>
                <w:sz w:val="22"/>
                <w:szCs w:val="20"/>
              </w:rPr>
            </w:pPr>
            <w:r w:rsidRPr="001807E9">
              <w:rPr>
                <w:sz w:val="22"/>
                <w:szCs w:val="20"/>
              </w:rPr>
              <w:t xml:space="preserve">Use available resources/training, contribute ideas to the Green Group, and support business continuity during climate events. </w:t>
            </w:r>
          </w:p>
          <w:p w14:paraId="6A5A4E32" w14:textId="37C9FA12" w:rsidR="00A825D0" w:rsidRPr="001807E9" w:rsidRDefault="00886282" w:rsidP="00886282">
            <w:pPr>
              <w:pStyle w:val="ListParagraph"/>
              <w:numPr>
                <w:ilvl w:val="0"/>
                <w:numId w:val="32"/>
              </w:numPr>
              <w:rPr>
                <w:sz w:val="22"/>
                <w:szCs w:val="20"/>
              </w:rPr>
            </w:pPr>
            <w:r w:rsidRPr="001807E9">
              <w:rPr>
                <w:sz w:val="22"/>
                <w:szCs w:val="20"/>
              </w:rPr>
              <w:t>Consider climate impacts in QI projects and routine decisions; escalate risks or opportunities through local governance</w:t>
            </w:r>
          </w:p>
        </w:tc>
      </w:tr>
    </w:tbl>
    <w:p w14:paraId="0AE153A9" w14:textId="77777777" w:rsidR="00304613" w:rsidRDefault="00304613" w:rsidP="00304613"/>
    <w:p w14:paraId="461D4155" w14:textId="77777777" w:rsidR="00304613" w:rsidRDefault="00304613" w:rsidP="00304613">
      <w:pPr>
        <w:sectPr w:rsidR="00304613" w:rsidSect="00A71380">
          <w:pgSz w:w="11906" w:h="16838"/>
          <w:pgMar w:top="1560" w:right="1440" w:bottom="1135" w:left="1440" w:header="708" w:footer="708" w:gutter="0"/>
          <w:cols w:space="708"/>
          <w:docGrid w:linePitch="360"/>
        </w:sectPr>
      </w:pPr>
    </w:p>
    <w:p w14:paraId="54F30E6B" w14:textId="77777777" w:rsidR="00304613" w:rsidRDefault="000B0B61" w:rsidP="000B0B61">
      <w:pPr>
        <w:pStyle w:val="Heading1"/>
        <w:sectPr w:rsidR="00304613" w:rsidSect="00167204">
          <w:pgSz w:w="11906" w:h="16838"/>
          <w:pgMar w:top="1702" w:right="1440" w:bottom="1135" w:left="1440" w:header="708" w:footer="708" w:gutter="0"/>
          <w:cols w:space="708"/>
          <w:docGrid w:linePitch="360"/>
        </w:sectPr>
      </w:pPr>
      <w:bookmarkStart w:id="58" w:name="_Toc216937870"/>
      <w:r>
        <w:lastRenderedPageBreak/>
        <w:t>Future challenges</w:t>
      </w:r>
      <w:bookmarkEnd w:id="58"/>
    </w:p>
    <w:p w14:paraId="0C55971F" w14:textId="014A48DE" w:rsidR="000B0B61" w:rsidRDefault="008C1237" w:rsidP="00304613">
      <w:r>
        <w:t>Three challenges that are on the horizon that will need to be considered within the c</w:t>
      </w:r>
      <w:r w:rsidR="009759B8">
        <w:t xml:space="preserve">limate change </w:t>
      </w:r>
      <w:r>
        <w:t>programme and wider organisational processes include:</w:t>
      </w:r>
    </w:p>
    <w:tbl>
      <w:tblPr>
        <w:tblStyle w:val="TableGrid"/>
        <w:tblW w:w="0" w:type="auto"/>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ook w:val="04A0" w:firstRow="1" w:lastRow="0" w:firstColumn="1" w:lastColumn="0" w:noHBand="0" w:noVBand="1"/>
      </w:tblPr>
      <w:tblGrid>
        <w:gridCol w:w="1356"/>
        <w:gridCol w:w="7610"/>
      </w:tblGrid>
      <w:tr w:rsidR="00BB6B3E" w14:paraId="21D2F189" w14:textId="77777777" w:rsidTr="008C1237">
        <w:trPr>
          <w:trHeight w:val="523"/>
        </w:trPr>
        <w:tc>
          <w:tcPr>
            <w:tcW w:w="8966" w:type="dxa"/>
            <w:gridSpan w:val="2"/>
            <w:shd w:val="clear" w:color="auto" w:fill="7030A0"/>
            <w:vAlign w:val="center"/>
          </w:tcPr>
          <w:p w14:paraId="377BC21F" w14:textId="4DF65013" w:rsidR="00BB6B3E" w:rsidRPr="00BB6B3E" w:rsidRDefault="00BB6B3E" w:rsidP="00BB6B3E">
            <w:pPr>
              <w:rPr>
                <w:b/>
                <w:bCs/>
                <w:color w:val="FFFFFF" w:themeColor="background1"/>
              </w:rPr>
            </w:pPr>
            <w:r>
              <w:rPr>
                <w:b/>
                <w:bCs/>
                <w:color w:val="FFFFFF" w:themeColor="background1"/>
              </w:rPr>
              <w:t>1</w:t>
            </w:r>
            <w:r w:rsidR="009759B8">
              <w:rPr>
                <w:b/>
                <w:bCs/>
                <w:color w:val="FFFFFF" w:themeColor="background1"/>
              </w:rPr>
              <w:t>: Changing understanding of climate impacts and timeframes</w:t>
            </w:r>
          </w:p>
        </w:tc>
      </w:tr>
      <w:tr w:rsidR="00BB6B3E" w14:paraId="0D3AC4A2" w14:textId="77777777" w:rsidTr="008C1237">
        <w:trPr>
          <w:trHeight w:val="523"/>
        </w:trPr>
        <w:tc>
          <w:tcPr>
            <w:tcW w:w="1356" w:type="dxa"/>
            <w:shd w:val="clear" w:color="auto" w:fill="ECDFF5"/>
            <w:vAlign w:val="center"/>
          </w:tcPr>
          <w:p w14:paraId="3488D92E" w14:textId="2CDC8BBC" w:rsidR="00BB6B3E" w:rsidRDefault="007347E7" w:rsidP="00BB6B3E">
            <w:r>
              <w:rPr>
                <w:noProof/>
              </w:rPr>
              <w:drawing>
                <wp:inline distT="0" distB="0" distL="0" distR="0" wp14:anchorId="23E970C2" wp14:editId="582B6961">
                  <wp:extent cx="720000" cy="720000"/>
                  <wp:effectExtent l="0" t="0" r="4445" b="0"/>
                  <wp:docPr id="57709239" name="Graphic 1" descr="Repeat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709239" name="Graphic 1" descr="Repeat with solid fill"/>
                          <pic:cNvPicPr/>
                        </pic:nvPicPr>
                        <pic:blipFill>
                          <a:blip r:embed="rId121">
                            <a:extLst>
                              <a:ext uri="{96DAC541-7B7A-43D3-8B79-37D633B846F1}">
                                <asvg:svgBlip xmlns:asvg="http://schemas.microsoft.com/office/drawing/2016/SVG/main" r:embed="rId122"/>
                              </a:ext>
                            </a:extLst>
                          </a:blip>
                          <a:stretch>
                            <a:fillRect/>
                          </a:stretch>
                        </pic:blipFill>
                        <pic:spPr>
                          <a:xfrm>
                            <a:off x="0" y="0"/>
                            <a:ext cx="720000" cy="720000"/>
                          </a:xfrm>
                          <a:prstGeom prst="rect">
                            <a:avLst/>
                          </a:prstGeom>
                        </pic:spPr>
                      </pic:pic>
                    </a:graphicData>
                  </a:graphic>
                </wp:inline>
              </w:drawing>
            </w:r>
          </w:p>
        </w:tc>
        <w:tc>
          <w:tcPr>
            <w:tcW w:w="7610" w:type="dxa"/>
            <w:shd w:val="clear" w:color="auto" w:fill="ECDFF5"/>
            <w:vAlign w:val="center"/>
          </w:tcPr>
          <w:p w14:paraId="01008D56" w14:textId="23673A72" w:rsidR="008700A1" w:rsidRDefault="008700A1" w:rsidP="00BB6B3E">
            <w:r>
              <w:t xml:space="preserve">The climate is changing at a quicker rate than anticipated with critical thresholds being reached in natural systems. This means that the scenarios associated are being reached quicker than first expected, highlighted by the letter from the Climate Change Committee to the UK Government recommending the 2°C scenario, originally predicted for 2100, be </w:t>
            </w:r>
            <w:r w:rsidR="0091632F">
              <w:t>used</w:t>
            </w:r>
            <w:r>
              <w:t xml:space="preserve"> for 2050 shifting it 50 years earlier. This requires there to be regular updates and reviews to enable the Health Board to be aware of the impacts and approach.</w:t>
            </w:r>
          </w:p>
        </w:tc>
      </w:tr>
    </w:tbl>
    <w:p w14:paraId="0D73540C" w14:textId="77777777" w:rsidR="00BB6B3E" w:rsidRPr="00CC396C" w:rsidRDefault="00BB6B3E" w:rsidP="00BB6B3E">
      <w:pPr>
        <w:spacing w:after="0"/>
        <w:rPr>
          <w:sz w:val="12"/>
          <w:szCs w:val="10"/>
        </w:rPr>
      </w:pPr>
    </w:p>
    <w:tbl>
      <w:tblPr>
        <w:tblStyle w:val="TableGrid"/>
        <w:tblW w:w="0" w:type="auto"/>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ook w:val="04A0" w:firstRow="1" w:lastRow="0" w:firstColumn="1" w:lastColumn="0" w:noHBand="0" w:noVBand="1"/>
      </w:tblPr>
      <w:tblGrid>
        <w:gridCol w:w="1356"/>
        <w:gridCol w:w="7610"/>
      </w:tblGrid>
      <w:tr w:rsidR="00BB6B3E" w14:paraId="3C72DA72" w14:textId="77777777" w:rsidTr="007347E7">
        <w:trPr>
          <w:trHeight w:val="523"/>
        </w:trPr>
        <w:tc>
          <w:tcPr>
            <w:tcW w:w="9016" w:type="dxa"/>
            <w:gridSpan w:val="2"/>
            <w:shd w:val="clear" w:color="auto" w:fill="7030A0"/>
            <w:vAlign w:val="center"/>
          </w:tcPr>
          <w:p w14:paraId="41718E74" w14:textId="31F861AC" w:rsidR="00BB6B3E" w:rsidRPr="00BB6B3E" w:rsidRDefault="00BB6B3E" w:rsidP="004120FD">
            <w:pPr>
              <w:rPr>
                <w:b/>
                <w:bCs/>
                <w:color w:val="FFFFFF" w:themeColor="background1"/>
              </w:rPr>
            </w:pPr>
            <w:r>
              <w:rPr>
                <w:b/>
                <w:bCs/>
                <w:color w:val="FFFFFF" w:themeColor="background1"/>
              </w:rPr>
              <w:t>2</w:t>
            </w:r>
            <w:r w:rsidR="009759B8">
              <w:rPr>
                <w:b/>
                <w:bCs/>
                <w:color w:val="FFFFFF" w:themeColor="background1"/>
              </w:rPr>
              <w:t xml:space="preserve">: New </w:t>
            </w:r>
            <w:r w:rsidR="007347E7">
              <w:rPr>
                <w:b/>
                <w:bCs/>
                <w:color w:val="FFFFFF" w:themeColor="background1"/>
              </w:rPr>
              <w:t xml:space="preserve">climate </w:t>
            </w:r>
            <w:r w:rsidR="009759B8">
              <w:rPr>
                <w:b/>
                <w:bCs/>
                <w:color w:val="FFFFFF" w:themeColor="background1"/>
              </w:rPr>
              <w:t>risks being identified</w:t>
            </w:r>
          </w:p>
        </w:tc>
      </w:tr>
      <w:tr w:rsidR="00BB6B3E" w14:paraId="0307D46B" w14:textId="77777777" w:rsidTr="007347E7">
        <w:trPr>
          <w:trHeight w:val="523"/>
        </w:trPr>
        <w:tc>
          <w:tcPr>
            <w:tcW w:w="1345" w:type="dxa"/>
            <w:shd w:val="clear" w:color="auto" w:fill="ECDFF5"/>
            <w:vAlign w:val="center"/>
          </w:tcPr>
          <w:p w14:paraId="1D332D3E" w14:textId="2BCDC9FE" w:rsidR="00BB6B3E" w:rsidRDefault="007347E7" w:rsidP="004120FD">
            <w:r>
              <w:rPr>
                <w:noProof/>
              </w:rPr>
              <w:drawing>
                <wp:inline distT="0" distB="0" distL="0" distR="0" wp14:anchorId="10CAEA65" wp14:editId="1476A60D">
                  <wp:extent cx="720000" cy="720000"/>
                  <wp:effectExtent l="0" t="0" r="4445" b="0"/>
                  <wp:docPr id="1753760593" name="Graphic 1" descr="Add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3760593" name="Graphic 1753760593" descr="Add with solid fill"/>
                          <pic:cNvPicPr/>
                        </pic:nvPicPr>
                        <pic:blipFill>
                          <a:blip r:embed="rId123">
                            <a:extLst>
                              <a:ext uri="{96DAC541-7B7A-43D3-8B79-37D633B846F1}">
                                <asvg:svgBlip xmlns:asvg="http://schemas.microsoft.com/office/drawing/2016/SVG/main" r:embed="rId124"/>
                              </a:ext>
                            </a:extLst>
                          </a:blip>
                          <a:stretch>
                            <a:fillRect/>
                          </a:stretch>
                        </pic:blipFill>
                        <pic:spPr>
                          <a:xfrm>
                            <a:off x="0" y="0"/>
                            <a:ext cx="720000" cy="720000"/>
                          </a:xfrm>
                          <a:prstGeom prst="rect">
                            <a:avLst/>
                          </a:prstGeom>
                        </pic:spPr>
                      </pic:pic>
                    </a:graphicData>
                  </a:graphic>
                </wp:inline>
              </w:drawing>
            </w:r>
          </w:p>
        </w:tc>
        <w:tc>
          <w:tcPr>
            <w:tcW w:w="7671" w:type="dxa"/>
            <w:shd w:val="clear" w:color="auto" w:fill="ECDFF5"/>
            <w:vAlign w:val="center"/>
          </w:tcPr>
          <w:p w14:paraId="4F5B7798" w14:textId="7C963187" w:rsidR="00BB6B3E" w:rsidRDefault="00EC1BAE" w:rsidP="004120FD">
            <w:r>
              <w:t xml:space="preserve">Significant gaps have been recognised in this report. As these </w:t>
            </w:r>
            <w:r w:rsidR="0091632F">
              <w:t>are</w:t>
            </w:r>
            <w:r>
              <w:t xml:space="preserve"> addressed</w:t>
            </w:r>
            <w:r w:rsidR="008B0BD1">
              <w:t>,</w:t>
            </w:r>
            <w:r>
              <w:t xml:space="preserve"> new risks and actions will be raised, these will need to be addressed outside of this action plan. All additional actions will be added to the delivery plan and monitored accordingly, including reporting mechanisms to Welsh Government.</w:t>
            </w:r>
          </w:p>
        </w:tc>
      </w:tr>
    </w:tbl>
    <w:p w14:paraId="3E6DC3D3" w14:textId="77777777" w:rsidR="000B0B61" w:rsidRPr="00CC396C" w:rsidRDefault="000B0B61" w:rsidP="00BB6B3E">
      <w:pPr>
        <w:spacing w:after="0"/>
        <w:rPr>
          <w:sz w:val="12"/>
          <w:szCs w:val="10"/>
        </w:rPr>
      </w:pPr>
    </w:p>
    <w:tbl>
      <w:tblPr>
        <w:tblStyle w:val="TableGrid"/>
        <w:tblW w:w="0" w:type="auto"/>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ook w:val="04A0" w:firstRow="1" w:lastRow="0" w:firstColumn="1" w:lastColumn="0" w:noHBand="0" w:noVBand="1"/>
      </w:tblPr>
      <w:tblGrid>
        <w:gridCol w:w="1356"/>
        <w:gridCol w:w="7610"/>
      </w:tblGrid>
      <w:tr w:rsidR="00BB6B3E" w14:paraId="1405A89B" w14:textId="77777777" w:rsidTr="007347E7">
        <w:trPr>
          <w:trHeight w:val="523"/>
        </w:trPr>
        <w:tc>
          <w:tcPr>
            <w:tcW w:w="9016" w:type="dxa"/>
            <w:gridSpan w:val="2"/>
            <w:shd w:val="clear" w:color="auto" w:fill="7030A0"/>
            <w:vAlign w:val="center"/>
          </w:tcPr>
          <w:p w14:paraId="4D356237" w14:textId="1587A75B" w:rsidR="00BB6B3E" w:rsidRPr="00BB6B3E" w:rsidRDefault="00BB6B3E" w:rsidP="004120FD">
            <w:pPr>
              <w:rPr>
                <w:b/>
                <w:bCs/>
                <w:color w:val="FFFFFF" w:themeColor="background1"/>
              </w:rPr>
            </w:pPr>
            <w:r>
              <w:rPr>
                <w:b/>
                <w:bCs/>
                <w:color w:val="FFFFFF" w:themeColor="background1"/>
              </w:rPr>
              <w:t>3</w:t>
            </w:r>
            <w:r w:rsidR="009759B8">
              <w:rPr>
                <w:b/>
                <w:bCs/>
                <w:color w:val="FFFFFF" w:themeColor="background1"/>
              </w:rPr>
              <w:t xml:space="preserve">: </w:t>
            </w:r>
            <w:r w:rsidR="007347E7">
              <w:rPr>
                <w:b/>
                <w:bCs/>
                <w:color w:val="FFFFFF" w:themeColor="background1"/>
              </w:rPr>
              <w:t>Systems wide collaboration</w:t>
            </w:r>
          </w:p>
        </w:tc>
      </w:tr>
      <w:tr w:rsidR="00BB6B3E" w14:paraId="7FA13BC2" w14:textId="77777777" w:rsidTr="007347E7">
        <w:trPr>
          <w:trHeight w:val="523"/>
        </w:trPr>
        <w:tc>
          <w:tcPr>
            <w:tcW w:w="1345" w:type="dxa"/>
            <w:shd w:val="clear" w:color="auto" w:fill="ECDFF5"/>
            <w:vAlign w:val="center"/>
          </w:tcPr>
          <w:p w14:paraId="382206DE" w14:textId="1E1A8BF6" w:rsidR="00BB6B3E" w:rsidRDefault="007347E7" w:rsidP="004120FD">
            <w:r>
              <w:rPr>
                <w:noProof/>
              </w:rPr>
              <w:drawing>
                <wp:inline distT="0" distB="0" distL="0" distR="0" wp14:anchorId="7B780B7E" wp14:editId="4DA9F6A0">
                  <wp:extent cx="720000" cy="720000"/>
                  <wp:effectExtent l="0" t="0" r="4445" b="4445"/>
                  <wp:docPr id="1559522773" name="Graphic 1" descr="Cheers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522773" name="Graphic 1" descr="Cheers with solid fill"/>
                          <pic:cNvPicPr/>
                        </pic:nvPicPr>
                        <pic:blipFill>
                          <a:blip r:embed="rId125">
                            <a:extLst>
                              <a:ext uri="{96DAC541-7B7A-43D3-8B79-37D633B846F1}">
                                <asvg:svgBlip xmlns:asvg="http://schemas.microsoft.com/office/drawing/2016/SVG/main" r:embed="rId126"/>
                              </a:ext>
                            </a:extLst>
                          </a:blip>
                          <a:stretch>
                            <a:fillRect/>
                          </a:stretch>
                        </pic:blipFill>
                        <pic:spPr>
                          <a:xfrm>
                            <a:off x="0" y="0"/>
                            <a:ext cx="720000" cy="720000"/>
                          </a:xfrm>
                          <a:prstGeom prst="rect">
                            <a:avLst/>
                          </a:prstGeom>
                        </pic:spPr>
                      </pic:pic>
                    </a:graphicData>
                  </a:graphic>
                </wp:inline>
              </w:drawing>
            </w:r>
          </w:p>
        </w:tc>
        <w:tc>
          <w:tcPr>
            <w:tcW w:w="7671" w:type="dxa"/>
            <w:shd w:val="clear" w:color="auto" w:fill="ECDFF5"/>
            <w:vAlign w:val="center"/>
          </w:tcPr>
          <w:p w14:paraId="0C6E5435" w14:textId="53079D71" w:rsidR="00BB6B3E" w:rsidRDefault="007347E7" w:rsidP="004120FD">
            <w:r>
              <w:t xml:space="preserve">The CCROA clearly demonstrated that partners’ responses to climate will impact Health Board, as well as our response impacting them. Significant work is required to ensure that systems wide conversations are had to minimise conflict between responses. It is recognised existing forums may be </w:t>
            </w:r>
            <w:r w:rsidR="00DF6459">
              <w:t>suitable;</w:t>
            </w:r>
            <w:r>
              <w:t xml:space="preserve"> the challenge will be to ensure it is on the agenda.</w:t>
            </w:r>
          </w:p>
        </w:tc>
      </w:tr>
    </w:tbl>
    <w:p w14:paraId="63487B8D" w14:textId="77777777" w:rsidR="00304613" w:rsidRDefault="00304613" w:rsidP="000B0B61"/>
    <w:p w14:paraId="1F745873" w14:textId="77777777" w:rsidR="00304613" w:rsidRDefault="00304613" w:rsidP="000B0B61">
      <w:pPr>
        <w:sectPr w:rsidR="00304613" w:rsidSect="00167204">
          <w:type w:val="continuous"/>
          <w:pgSz w:w="11906" w:h="16838"/>
          <w:pgMar w:top="1702" w:right="1440" w:bottom="1135" w:left="1440" w:header="708" w:footer="708" w:gutter="0"/>
          <w:cols w:space="708"/>
          <w:docGrid w:linePitch="360"/>
        </w:sectPr>
      </w:pPr>
    </w:p>
    <w:p w14:paraId="6B9BDFCA" w14:textId="178A7BBE" w:rsidR="000B0B61" w:rsidRPr="00BB6B3E" w:rsidRDefault="000B0B61" w:rsidP="000B0B61">
      <w:pPr>
        <w:pStyle w:val="Heading1"/>
        <w:numPr>
          <w:ilvl w:val="0"/>
          <w:numId w:val="0"/>
        </w:numPr>
        <w:ind w:left="431" w:hanging="431"/>
      </w:pPr>
      <w:bookmarkStart w:id="59" w:name="_Toc216937871"/>
      <w:r w:rsidRPr="00BB6B3E">
        <w:lastRenderedPageBreak/>
        <w:t>Glossary</w:t>
      </w:r>
      <w:bookmarkEnd w:id="59"/>
    </w:p>
    <w:tbl>
      <w:tblPr>
        <w:tblStyle w:val="TableGrid"/>
        <w:tblW w:w="10774" w:type="dxa"/>
        <w:tblInd w:w="-881"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ook w:val="04A0" w:firstRow="1" w:lastRow="0" w:firstColumn="1" w:lastColumn="0" w:noHBand="0" w:noVBand="1"/>
      </w:tblPr>
      <w:tblGrid>
        <w:gridCol w:w="1950"/>
        <w:gridCol w:w="8824"/>
      </w:tblGrid>
      <w:tr w:rsidR="00E6387E" w:rsidRPr="00520474" w14:paraId="7994D791" w14:textId="77777777" w:rsidTr="001F4E9E">
        <w:tc>
          <w:tcPr>
            <w:tcW w:w="1950" w:type="dxa"/>
            <w:shd w:val="clear" w:color="auto" w:fill="7030A0"/>
            <w:vAlign w:val="center"/>
          </w:tcPr>
          <w:p w14:paraId="44287278" w14:textId="77777777" w:rsidR="00E6387E" w:rsidRPr="001F4E9E" w:rsidRDefault="00E6387E" w:rsidP="00430932">
            <w:pPr>
              <w:pStyle w:val="NoSpacing"/>
              <w:rPr>
                <w:color w:val="FFFFFF" w:themeColor="background1"/>
                <w:szCs w:val="24"/>
              </w:rPr>
            </w:pPr>
            <w:r w:rsidRPr="001F4E9E">
              <w:rPr>
                <w:color w:val="FFFFFF" w:themeColor="background1"/>
                <w:szCs w:val="24"/>
              </w:rPr>
              <w:t>Active travel</w:t>
            </w:r>
          </w:p>
        </w:tc>
        <w:tc>
          <w:tcPr>
            <w:tcW w:w="8824" w:type="dxa"/>
            <w:shd w:val="clear" w:color="auto" w:fill="ECDFF5"/>
            <w:vAlign w:val="center"/>
          </w:tcPr>
          <w:p w14:paraId="5EBC51A4" w14:textId="4F13F66E" w:rsidR="00E6387E" w:rsidRPr="001F4E9E" w:rsidRDefault="00B90409" w:rsidP="00430932">
            <w:pPr>
              <w:pStyle w:val="NoSpacing"/>
              <w:rPr>
                <w:szCs w:val="24"/>
              </w:rPr>
            </w:pPr>
            <w:r w:rsidRPr="001F4E9E">
              <w:rPr>
                <w:szCs w:val="24"/>
              </w:rPr>
              <w:t xml:space="preserve">Travel, especially commuting or movement in one's local area, of a kind that involves physical exercise, such as walking, </w:t>
            </w:r>
            <w:r w:rsidR="00DF6459" w:rsidRPr="001F4E9E">
              <w:rPr>
                <w:szCs w:val="24"/>
              </w:rPr>
              <w:t>wheeling,</w:t>
            </w:r>
            <w:r w:rsidRPr="001F4E9E">
              <w:rPr>
                <w:szCs w:val="24"/>
              </w:rPr>
              <w:t xml:space="preserve"> or cycling.</w:t>
            </w:r>
          </w:p>
        </w:tc>
      </w:tr>
      <w:tr w:rsidR="00E6387E" w:rsidRPr="00520474" w14:paraId="0D962FFD" w14:textId="77777777" w:rsidTr="001F4E9E">
        <w:tc>
          <w:tcPr>
            <w:tcW w:w="1950" w:type="dxa"/>
            <w:shd w:val="clear" w:color="auto" w:fill="7030A0"/>
            <w:vAlign w:val="center"/>
          </w:tcPr>
          <w:p w14:paraId="5E1ED175" w14:textId="77777777" w:rsidR="00E6387E" w:rsidRPr="001F4E9E" w:rsidRDefault="00E6387E" w:rsidP="00430932">
            <w:pPr>
              <w:pStyle w:val="NoSpacing"/>
              <w:rPr>
                <w:color w:val="FFFFFF" w:themeColor="background1"/>
                <w:szCs w:val="24"/>
              </w:rPr>
            </w:pPr>
            <w:r w:rsidRPr="001F4E9E">
              <w:rPr>
                <w:color w:val="FFFFFF" w:themeColor="background1"/>
                <w:szCs w:val="24"/>
              </w:rPr>
              <w:t>Built environment</w:t>
            </w:r>
          </w:p>
        </w:tc>
        <w:tc>
          <w:tcPr>
            <w:tcW w:w="8824" w:type="dxa"/>
            <w:shd w:val="clear" w:color="auto" w:fill="ECDFF5"/>
            <w:vAlign w:val="center"/>
          </w:tcPr>
          <w:p w14:paraId="5F56520A" w14:textId="15E6BD0B" w:rsidR="00E6387E" w:rsidRPr="001F4E9E" w:rsidRDefault="00DF6459" w:rsidP="00430932">
            <w:pPr>
              <w:pStyle w:val="NoSpacing"/>
              <w:rPr>
                <w:szCs w:val="24"/>
              </w:rPr>
            </w:pPr>
            <w:r w:rsidRPr="001F4E9E">
              <w:rPr>
                <w:szCs w:val="24"/>
              </w:rPr>
              <w:t>Manufactured</w:t>
            </w:r>
            <w:r w:rsidR="00B90409" w:rsidRPr="001F4E9E">
              <w:rPr>
                <w:szCs w:val="24"/>
              </w:rPr>
              <w:t xml:space="preserve"> structures, features, and facilities viewed collectively as an environment in which people live and work in.</w:t>
            </w:r>
          </w:p>
        </w:tc>
      </w:tr>
      <w:tr w:rsidR="00E6387E" w:rsidRPr="00520474" w14:paraId="7555C6D3" w14:textId="77777777" w:rsidTr="001F4E9E">
        <w:tc>
          <w:tcPr>
            <w:tcW w:w="1950" w:type="dxa"/>
            <w:shd w:val="clear" w:color="auto" w:fill="7030A0"/>
            <w:vAlign w:val="center"/>
          </w:tcPr>
          <w:p w14:paraId="55BBB508" w14:textId="77777777" w:rsidR="00E6387E" w:rsidRPr="001F4E9E" w:rsidRDefault="00E6387E" w:rsidP="00430932">
            <w:pPr>
              <w:pStyle w:val="NoSpacing"/>
              <w:rPr>
                <w:color w:val="FFFFFF" w:themeColor="background1"/>
                <w:szCs w:val="24"/>
              </w:rPr>
            </w:pPr>
            <w:r w:rsidRPr="001F4E9E">
              <w:rPr>
                <w:color w:val="FFFFFF" w:themeColor="background1"/>
                <w:szCs w:val="24"/>
              </w:rPr>
              <w:t>Climate adaptation</w:t>
            </w:r>
          </w:p>
        </w:tc>
        <w:tc>
          <w:tcPr>
            <w:tcW w:w="8824" w:type="dxa"/>
            <w:shd w:val="clear" w:color="auto" w:fill="ECDFF5"/>
            <w:vAlign w:val="center"/>
          </w:tcPr>
          <w:p w14:paraId="1D1CCF9F" w14:textId="3567BC7C" w:rsidR="00E6387E" w:rsidRPr="001F4E9E" w:rsidRDefault="00B90409" w:rsidP="00430932">
            <w:pPr>
              <w:pStyle w:val="NoSpacing"/>
              <w:rPr>
                <w:szCs w:val="24"/>
              </w:rPr>
            </w:pPr>
            <w:r w:rsidRPr="001F4E9E">
              <w:rPr>
                <w:szCs w:val="24"/>
              </w:rPr>
              <w:t>A</w:t>
            </w:r>
            <w:r w:rsidR="00E6387E" w:rsidRPr="001F4E9E">
              <w:rPr>
                <w:szCs w:val="24"/>
              </w:rPr>
              <w:t>ltering our behaviour, systems, and—in some cases—ways of life to protect our families, our economies, and the environment in which we live from the impacts of climate change (</w:t>
            </w:r>
            <w:hyperlink r:id="rId127" w:history="1">
              <w:r w:rsidR="00A66392" w:rsidRPr="00A66392">
                <w:rPr>
                  <w:rStyle w:val="Hyperlink"/>
                  <w:szCs w:val="24"/>
                </w:rPr>
                <w:t>Climate Change Mitigation and Adaptation Explained | World Wildlife Fund</w:t>
              </w:r>
            </w:hyperlink>
            <w:r w:rsidR="00E6387E" w:rsidRPr="001F4E9E">
              <w:rPr>
                <w:szCs w:val="24"/>
              </w:rPr>
              <w:t>)</w:t>
            </w:r>
          </w:p>
        </w:tc>
      </w:tr>
      <w:tr w:rsidR="00E6387E" w:rsidRPr="00520474" w14:paraId="20BAE8AD" w14:textId="77777777" w:rsidTr="001F4E9E">
        <w:tc>
          <w:tcPr>
            <w:tcW w:w="1950" w:type="dxa"/>
            <w:shd w:val="clear" w:color="auto" w:fill="7030A0"/>
            <w:vAlign w:val="center"/>
          </w:tcPr>
          <w:p w14:paraId="76B9721A" w14:textId="77777777" w:rsidR="00E6387E" w:rsidRPr="001F4E9E" w:rsidRDefault="00E6387E" w:rsidP="00430932">
            <w:pPr>
              <w:pStyle w:val="NoSpacing"/>
              <w:rPr>
                <w:color w:val="FFFFFF" w:themeColor="background1"/>
                <w:szCs w:val="24"/>
              </w:rPr>
            </w:pPr>
            <w:r w:rsidRPr="001F4E9E">
              <w:rPr>
                <w:color w:val="FFFFFF" w:themeColor="background1"/>
                <w:szCs w:val="24"/>
              </w:rPr>
              <w:t>Climate emergency</w:t>
            </w:r>
          </w:p>
        </w:tc>
        <w:tc>
          <w:tcPr>
            <w:tcW w:w="8824" w:type="dxa"/>
            <w:shd w:val="clear" w:color="auto" w:fill="ECDFF5"/>
            <w:vAlign w:val="center"/>
          </w:tcPr>
          <w:p w14:paraId="435B4D8D" w14:textId="5D795C42" w:rsidR="00E6387E" w:rsidRPr="001F4E9E" w:rsidRDefault="00B90409" w:rsidP="00430932">
            <w:pPr>
              <w:pStyle w:val="NoSpacing"/>
              <w:rPr>
                <w:szCs w:val="24"/>
              </w:rPr>
            </w:pPr>
            <w:r w:rsidRPr="001F4E9E">
              <w:rPr>
                <w:szCs w:val="24"/>
              </w:rPr>
              <w:t>A situation in which urgent action is required to reduce or halt climate change and avoid potentially irreversible environmental damage resulting from it.</w:t>
            </w:r>
          </w:p>
        </w:tc>
      </w:tr>
      <w:tr w:rsidR="00E6387E" w:rsidRPr="00520474" w14:paraId="7C60E117" w14:textId="77777777" w:rsidTr="001F4E9E">
        <w:tc>
          <w:tcPr>
            <w:tcW w:w="1950" w:type="dxa"/>
            <w:shd w:val="clear" w:color="auto" w:fill="7030A0"/>
            <w:vAlign w:val="center"/>
          </w:tcPr>
          <w:p w14:paraId="3D7CEF24" w14:textId="77777777" w:rsidR="00E6387E" w:rsidRPr="001F4E9E" w:rsidRDefault="00E6387E" w:rsidP="00430932">
            <w:pPr>
              <w:pStyle w:val="NoSpacing"/>
              <w:rPr>
                <w:color w:val="FFFFFF" w:themeColor="background1"/>
                <w:szCs w:val="24"/>
              </w:rPr>
            </w:pPr>
            <w:r w:rsidRPr="001F4E9E">
              <w:rPr>
                <w:color w:val="FFFFFF" w:themeColor="background1"/>
                <w:szCs w:val="24"/>
              </w:rPr>
              <w:t>Climate mitigation</w:t>
            </w:r>
          </w:p>
        </w:tc>
        <w:tc>
          <w:tcPr>
            <w:tcW w:w="8824" w:type="dxa"/>
            <w:shd w:val="clear" w:color="auto" w:fill="ECDFF5"/>
            <w:vAlign w:val="center"/>
          </w:tcPr>
          <w:p w14:paraId="7CEF1E0D" w14:textId="723BEF5F" w:rsidR="00E6387E" w:rsidRPr="001F4E9E" w:rsidRDefault="00B90409" w:rsidP="00430932">
            <w:pPr>
              <w:pStyle w:val="NoSpacing"/>
              <w:rPr>
                <w:szCs w:val="24"/>
              </w:rPr>
            </w:pPr>
            <w:r w:rsidRPr="001F4E9E">
              <w:rPr>
                <w:szCs w:val="24"/>
              </w:rPr>
              <w:t>A</w:t>
            </w:r>
            <w:r w:rsidR="00E6387E" w:rsidRPr="001F4E9E">
              <w:rPr>
                <w:szCs w:val="24"/>
              </w:rPr>
              <w:t xml:space="preserve">voiding and reducing emissions of heat-trapping greenhouse gases into the atmosphere to prevent the planet from warming to more extreme temperatures </w:t>
            </w:r>
            <w:r w:rsidR="00A66392" w:rsidRPr="001F4E9E">
              <w:rPr>
                <w:szCs w:val="24"/>
              </w:rPr>
              <w:t>(</w:t>
            </w:r>
            <w:hyperlink r:id="rId128" w:history="1">
              <w:r w:rsidR="00A66392" w:rsidRPr="00A66392">
                <w:rPr>
                  <w:rStyle w:val="Hyperlink"/>
                  <w:szCs w:val="24"/>
                </w:rPr>
                <w:t>Climate Change Mitigation and Adaptation Explained | World Wildlife Fund</w:t>
              </w:r>
            </w:hyperlink>
            <w:r w:rsidR="00A66392" w:rsidRPr="001F4E9E">
              <w:rPr>
                <w:szCs w:val="24"/>
              </w:rPr>
              <w:t>)</w:t>
            </w:r>
          </w:p>
        </w:tc>
      </w:tr>
      <w:tr w:rsidR="00E6387E" w:rsidRPr="00520474" w14:paraId="3C62A634" w14:textId="77777777" w:rsidTr="001F4E9E">
        <w:tc>
          <w:tcPr>
            <w:tcW w:w="1950" w:type="dxa"/>
            <w:shd w:val="clear" w:color="auto" w:fill="7030A0"/>
            <w:vAlign w:val="center"/>
          </w:tcPr>
          <w:p w14:paraId="2BA81FAD" w14:textId="77777777" w:rsidR="00E6387E" w:rsidRPr="001F4E9E" w:rsidRDefault="00E6387E" w:rsidP="00430932">
            <w:pPr>
              <w:pStyle w:val="NoSpacing"/>
              <w:rPr>
                <w:color w:val="FFFFFF" w:themeColor="background1"/>
                <w:szCs w:val="24"/>
              </w:rPr>
            </w:pPr>
            <w:r w:rsidRPr="001F4E9E">
              <w:rPr>
                <w:color w:val="FFFFFF" w:themeColor="background1"/>
                <w:szCs w:val="24"/>
              </w:rPr>
              <w:t>Corporate Joint Committee</w:t>
            </w:r>
          </w:p>
        </w:tc>
        <w:tc>
          <w:tcPr>
            <w:tcW w:w="8824" w:type="dxa"/>
            <w:shd w:val="clear" w:color="auto" w:fill="ECDFF5"/>
            <w:vAlign w:val="center"/>
          </w:tcPr>
          <w:p w14:paraId="6BD3EE1C" w14:textId="2140B5F0" w:rsidR="00E6387E" w:rsidRPr="001F4E9E" w:rsidRDefault="00B90409" w:rsidP="00430932">
            <w:pPr>
              <w:pStyle w:val="NoSpacing"/>
              <w:rPr>
                <w:szCs w:val="24"/>
              </w:rPr>
            </w:pPr>
            <w:r w:rsidRPr="001F4E9E">
              <w:rPr>
                <w:szCs w:val="24"/>
              </w:rPr>
              <w:t xml:space="preserve">a type of local government institution introduced in Wales by the Local Government and Elections (Wales) Act 2021 with powers relating to economic well-being, strategic </w:t>
            </w:r>
            <w:r w:rsidR="00DF6459" w:rsidRPr="001F4E9E">
              <w:rPr>
                <w:szCs w:val="24"/>
              </w:rPr>
              <w:t>planning,</w:t>
            </w:r>
            <w:r w:rsidRPr="001F4E9E">
              <w:rPr>
                <w:szCs w:val="24"/>
              </w:rPr>
              <w:t xml:space="preserve"> and the development of regional transport policies</w:t>
            </w:r>
          </w:p>
        </w:tc>
      </w:tr>
      <w:tr w:rsidR="00E6387E" w:rsidRPr="00520474" w14:paraId="5BAD4360" w14:textId="77777777" w:rsidTr="001F4E9E">
        <w:tc>
          <w:tcPr>
            <w:tcW w:w="1950" w:type="dxa"/>
            <w:shd w:val="clear" w:color="auto" w:fill="7030A0"/>
            <w:vAlign w:val="center"/>
          </w:tcPr>
          <w:p w14:paraId="2F8EE073" w14:textId="77777777" w:rsidR="00E6387E" w:rsidRPr="001F4E9E" w:rsidRDefault="00E6387E" w:rsidP="00430932">
            <w:pPr>
              <w:pStyle w:val="NoSpacing"/>
              <w:rPr>
                <w:color w:val="FFFFFF" w:themeColor="background1"/>
                <w:szCs w:val="24"/>
              </w:rPr>
            </w:pPr>
            <w:r w:rsidRPr="001F4E9E">
              <w:rPr>
                <w:color w:val="FFFFFF" w:themeColor="background1"/>
                <w:szCs w:val="24"/>
              </w:rPr>
              <w:t>Decarbonisation</w:t>
            </w:r>
          </w:p>
        </w:tc>
        <w:tc>
          <w:tcPr>
            <w:tcW w:w="8824" w:type="dxa"/>
            <w:shd w:val="clear" w:color="auto" w:fill="ECDFF5"/>
            <w:vAlign w:val="center"/>
          </w:tcPr>
          <w:p w14:paraId="1745612A" w14:textId="56599AF4" w:rsidR="00E6387E" w:rsidRPr="001F4E9E" w:rsidRDefault="00B90409" w:rsidP="00430932">
            <w:pPr>
              <w:pStyle w:val="NoSpacing"/>
              <w:rPr>
                <w:szCs w:val="24"/>
              </w:rPr>
            </w:pPr>
            <w:r w:rsidRPr="001F4E9E">
              <w:rPr>
                <w:szCs w:val="24"/>
              </w:rPr>
              <w:t>R</w:t>
            </w:r>
            <w:r w:rsidR="00E6387E" w:rsidRPr="001F4E9E">
              <w:rPr>
                <w:szCs w:val="24"/>
              </w:rPr>
              <w:t>eduction or elimination of carbon dioxide emissions from a process</w:t>
            </w:r>
          </w:p>
        </w:tc>
      </w:tr>
      <w:tr w:rsidR="00E6387E" w:rsidRPr="00520474" w14:paraId="53963AF4" w14:textId="77777777" w:rsidTr="001F4E9E">
        <w:tc>
          <w:tcPr>
            <w:tcW w:w="1950" w:type="dxa"/>
            <w:shd w:val="clear" w:color="auto" w:fill="7030A0"/>
            <w:vAlign w:val="center"/>
          </w:tcPr>
          <w:p w14:paraId="20FE9FC8" w14:textId="77777777" w:rsidR="00E6387E" w:rsidRPr="001F4E9E" w:rsidRDefault="00E6387E" w:rsidP="00430932">
            <w:pPr>
              <w:pStyle w:val="NoSpacing"/>
              <w:rPr>
                <w:color w:val="FFFFFF" w:themeColor="background1"/>
                <w:szCs w:val="24"/>
              </w:rPr>
            </w:pPr>
            <w:r w:rsidRPr="001F4E9E">
              <w:rPr>
                <w:color w:val="FFFFFF" w:themeColor="background1"/>
                <w:szCs w:val="24"/>
              </w:rPr>
              <w:t>Determinants of health</w:t>
            </w:r>
          </w:p>
        </w:tc>
        <w:tc>
          <w:tcPr>
            <w:tcW w:w="8824" w:type="dxa"/>
            <w:shd w:val="clear" w:color="auto" w:fill="ECDFF5"/>
            <w:vAlign w:val="center"/>
          </w:tcPr>
          <w:p w14:paraId="63447054" w14:textId="17169425" w:rsidR="00E6387E" w:rsidRPr="001F4E9E" w:rsidRDefault="00B90409" w:rsidP="00430932">
            <w:pPr>
              <w:pStyle w:val="NoSpacing"/>
              <w:rPr>
                <w:szCs w:val="24"/>
              </w:rPr>
            </w:pPr>
            <w:r w:rsidRPr="001F4E9E">
              <w:rPr>
                <w:szCs w:val="24"/>
              </w:rPr>
              <w:t>The social and economic environment, the physical environment, and the person's individual characteristics and behaviours that influence health</w:t>
            </w:r>
          </w:p>
        </w:tc>
      </w:tr>
      <w:tr w:rsidR="00E6387E" w:rsidRPr="00520474" w14:paraId="50D397F7" w14:textId="77777777" w:rsidTr="001F4E9E">
        <w:tc>
          <w:tcPr>
            <w:tcW w:w="1950" w:type="dxa"/>
            <w:shd w:val="clear" w:color="auto" w:fill="7030A0"/>
            <w:vAlign w:val="center"/>
          </w:tcPr>
          <w:p w14:paraId="36D3FDFC" w14:textId="77777777" w:rsidR="00E6387E" w:rsidRPr="001F4E9E" w:rsidRDefault="00E6387E" w:rsidP="00430932">
            <w:pPr>
              <w:pStyle w:val="NoSpacing"/>
              <w:rPr>
                <w:color w:val="FFFFFF" w:themeColor="background1"/>
                <w:szCs w:val="24"/>
              </w:rPr>
            </w:pPr>
            <w:r w:rsidRPr="001F4E9E">
              <w:rPr>
                <w:color w:val="FFFFFF" w:themeColor="background1"/>
                <w:szCs w:val="24"/>
              </w:rPr>
              <w:t>Emissions</w:t>
            </w:r>
          </w:p>
        </w:tc>
        <w:tc>
          <w:tcPr>
            <w:tcW w:w="8824" w:type="dxa"/>
            <w:shd w:val="clear" w:color="auto" w:fill="ECDFF5"/>
            <w:vAlign w:val="center"/>
          </w:tcPr>
          <w:p w14:paraId="7DC38509" w14:textId="3134ECF4" w:rsidR="00E6387E" w:rsidRPr="001F4E9E" w:rsidRDefault="00E6387E" w:rsidP="00430932">
            <w:pPr>
              <w:pStyle w:val="NoSpacing"/>
              <w:rPr>
                <w:szCs w:val="24"/>
              </w:rPr>
            </w:pPr>
            <w:r w:rsidRPr="001F4E9E">
              <w:rPr>
                <w:szCs w:val="24"/>
              </w:rPr>
              <w:t>An amount of a substance that is produced and sent out into the air that is harmful to the environment, especially carbon dioxide (</w:t>
            </w:r>
            <w:hyperlink r:id="rId129" w:history="1">
              <w:r w:rsidRPr="001F4E9E">
                <w:rPr>
                  <w:rStyle w:val="Hyperlink"/>
                  <w:szCs w:val="24"/>
                </w:rPr>
                <w:t>Cambridge Dictionary, 2023</w:t>
              </w:r>
            </w:hyperlink>
            <w:r w:rsidRPr="001F4E9E">
              <w:rPr>
                <w:szCs w:val="24"/>
              </w:rPr>
              <w:t>)</w:t>
            </w:r>
          </w:p>
        </w:tc>
      </w:tr>
      <w:tr w:rsidR="00E6387E" w:rsidRPr="00520474" w14:paraId="4697B5E1" w14:textId="77777777" w:rsidTr="001F4E9E">
        <w:tc>
          <w:tcPr>
            <w:tcW w:w="1950" w:type="dxa"/>
            <w:shd w:val="clear" w:color="auto" w:fill="7030A0"/>
            <w:vAlign w:val="center"/>
          </w:tcPr>
          <w:p w14:paraId="6079B592" w14:textId="77777777" w:rsidR="00E6387E" w:rsidRPr="001F4E9E" w:rsidRDefault="00E6387E" w:rsidP="00430932">
            <w:pPr>
              <w:pStyle w:val="NoSpacing"/>
              <w:rPr>
                <w:color w:val="FFFFFF" w:themeColor="background1"/>
                <w:szCs w:val="24"/>
              </w:rPr>
            </w:pPr>
            <w:r w:rsidRPr="001F4E9E">
              <w:rPr>
                <w:color w:val="FFFFFF" w:themeColor="background1"/>
                <w:szCs w:val="24"/>
              </w:rPr>
              <w:t>Employer</w:t>
            </w:r>
          </w:p>
        </w:tc>
        <w:tc>
          <w:tcPr>
            <w:tcW w:w="8824" w:type="dxa"/>
            <w:shd w:val="clear" w:color="auto" w:fill="ECDFF5"/>
            <w:vAlign w:val="center"/>
          </w:tcPr>
          <w:p w14:paraId="38378FE2" w14:textId="527FF5EA" w:rsidR="00E6387E" w:rsidRPr="001F4E9E" w:rsidRDefault="00B90409" w:rsidP="00430932">
            <w:pPr>
              <w:pStyle w:val="NoSpacing"/>
              <w:rPr>
                <w:szCs w:val="24"/>
              </w:rPr>
            </w:pPr>
            <w:r w:rsidRPr="001F4E9E">
              <w:rPr>
                <w:szCs w:val="24"/>
              </w:rPr>
              <w:t>An organisation that employs people</w:t>
            </w:r>
          </w:p>
        </w:tc>
      </w:tr>
      <w:tr w:rsidR="00E6387E" w:rsidRPr="00520474" w14:paraId="46D897E9" w14:textId="77777777" w:rsidTr="001F4E9E">
        <w:tc>
          <w:tcPr>
            <w:tcW w:w="1950" w:type="dxa"/>
            <w:shd w:val="clear" w:color="auto" w:fill="7030A0"/>
            <w:vAlign w:val="center"/>
          </w:tcPr>
          <w:p w14:paraId="45295E57" w14:textId="77777777" w:rsidR="00E6387E" w:rsidRPr="001F4E9E" w:rsidRDefault="00E6387E" w:rsidP="00430932">
            <w:pPr>
              <w:pStyle w:val="NoSpacing"/>
              <w:rPr>
                <w:color w:val="FFFFFF" w:themeColor="background1"/>
                <w:szCs w:val="24"/>
              </w:rPr>
            </w:pPr>
            <w:r w:rsidRPr="001F4E9E">
              <w:rPr>
                <w:color w:val="FFFFFF" w:themeColor="background1"/>
                <w:szCs w:val="24"/>
              </w:rPr>
              <w:t>Extreme weather events</w:t>
            </w:r>
          </w:p>
        </w:tc>
        <w:tc>
          <w:tcPr>
            <w:tcW w:w="8824" w:type="dxa"/>
            <w:shd w:val="clear" w:color="auto" w:fill="ECDFF5"/>
            <w:vAlign w:val="center"/>
          </w:tcPr>
          <w:p w14:paraId="5F151522" w14:textId="24283EDC" w:rsidR="00E6387E" w:rsidRPr="001F4E9E" w:rsidRDefault="00B90409" w:rsidP="00430932">
            <w:pPr>
              <w:pStyle w:val="NoSpacing"/>
              <w:rPr>
                <w:szCs w:val="24"/>
              </w:rPr>
            </w:pPr>
            <w:r w:rsidRPr="001F4E9E">
              <w:rPr>
                <w:szCs w:val="24"/>
              </w:rPr>
              <w:t xml:space="preserve">Occurrences of unusually severe weather or climate conditions that can cause devastating impacts on communities and agricultural and natural ecosystems. Weather-related extreme events are often short-lived and include heat waves, freezes, heavy downpours, tornadoes, tropical </w:t>
            </w:r>
            <w:r w:rsidR="00DF6459" w:rsidRPr="001F4E9E">
              <w:rPr>
                <w:szCs w:val="24"/>
              </w:rPr>
              <w:t>cyclones,</w:t>
            </w:r>
            <w:r w:rsidRPr="001F4E9E">
              <w:rPr>
                <w:szCs w:val="24"/>
              </w:rPr>
              <w:t xml:space="preserve"> and floods.</w:t>
            </w:r>
          </w:p>
        </w:tc>
      </w:tr>
      <w:tr w:rsidR="00E6387E" w:rsidRPr="00520474" w14:paraId="58912055" w14:textId="77777777" w:rsidTr="001F4E9E">
        <w:tc>
          <w:tcPr>
            <w:tcW w:w="1950" w:type="dxa"/>
            <w:shd w:val="clear" w:color="auto" w:fill="7030A0"/>
            <w:vAlign w:val="center"/>
          </w:tcPr>
          <w:p w14:paraId="7E48A852" w14:textId="77777777" w:rsidR="00E6387E" w:rsidRPr="001F4E9E" w:rsidRDefault="00E6387E" w:rsidP="00430932">
            <w:pPr>
              <w:pStyle w:val="NoSpacing"/>
              <w:rPr>
                <w:color w:val="FFFFFF" w:themeColor="background1"/>
                <w:szCs w:val="24"/>
              </w:rPr>
            </w:pPr>
            <w:r w:rsidRPr="001F4E9E">
              <w:rPr>
                <w:color w:val="FFFFFF" w:themeColor="background1"/>
                <w:szCs w:val="24"/>
              </w:rPr>
              <w:t>Fabric of buildings</w:t>
            </w:r>
          </w:p>
        </w:tc>
        <w:tc>
          <w:tcPr>
            <w:tcW w:w="8824" w:type="dxa"/>
            <w:shd w:val="clear" w:color="auto" w:fill="ECDFF5"/>
            <w:vAlign w:val="center"/>
          </w:tcPr>
          <w:p w14:paraId="446E5A75" w14:textId="199839DE" w:rsidR="00E6387E" w:rsidRPr="001F4E9E" w:rsidRDefault="00B90409" w:rsidP="00430932">
            <w:pPr>
              <w:pStyle w:val="NoSpacing"/>
              <w:rPr>
                <w:szCs w:val="24"/>
              </w:rPr>
            </w:pPr>
            <w:r w:rsidRPr="001F4E9E">
              <w:rPr>
                <w:szCs w:val="24"/>
              </w:rPr>
              <w:t>E</w:t>
            </w:r>
            <w:r w:rsidR="00E6387E" w:rsidRPr="001F4E9E">
              <w:rPr>
                <w:szCs w:val="24"/>
              </w:rPr>
              <w:t>lements that characterise the structure as a building, such as walls, roofs, internal surfaces, floors, stairs and landings and all doors and windows. The fabric of the building also includes plumbing and central heating systems, and mains wiring and lighting systems. (</w:t>
            </w:r>
            <w:hyperlink r:id="rId130" w:anchor=":~:text=The%20fabric%20of%20a%20building,mains%20wiring%20and%20lighting%20systems." w:history="1">
              <w:r w:rsidR="00E6387E" w:rsidRPr="001F4E9E">
                <w:rPr>
                  <w:rStyle w:val="Hyperlink"/>
                  <w:szCs w:val="24"/>
                </w:rPr>
                <w:t>Gov.UK, 2016</w:t>
              </w:r>
            </w:hyperlink>
            <w:r w:rsidR="00E6387E" w:rsidRPr="001F4E9E">
              <w:rPr>
                <w:szCs w:val="24"/>
              </w:rPr>
              <w:t>)</w:t>
            </w:r>
          </w:p>
        </w:tc>
      </w:tr>
      <w:tr w:rsidR="00E6387E" w:rsidRPr="00520474" w14:paraId="5D2181C3" w14:textId="77777777" w:rsidTr="001F4E9E">
        <w:tc>
          <w:tcPr>
            <w:tcW w:w="1950" w:type="dxa"/>
            <w:shd w:val="clear" w:color="auto" w:fill="7030A0"/>
            <w:vAlign w:val="center"/>
          </w:tcPr>
          <w:p w14:paraId="529230F3" w14:textId="77777777" w:rsidR="00E6387E" w:rsidRPr="001F4E9E" w:rsidRDefault="00E6387E" w:rsidP="00430932">
            <w:pPr>
              <w:pStyle w:val="NoSpacing"/>
              <w:rPr>
                <w:color w:val="FFFFFF" w:themeColor="background1"/>
                <w:szCs w:val="24"/>
              </w:rPr>
            </w:pPr>
            <w:r w:rsidRPr="001F4E9E">
              <w:rPr>
                <w:color w:val="FFFFFF" w:themeColor="background1"/>
                <w:szCs w:val="24"/>
              </w:rPr>
              <w:t>Food security</w:t>
            </w:r>
          </w:p>
        </w:tc>
        <w:tc>
          <w:tcPr>
            <w:tcW w:w="8824" w:type="dxa"/>
            <w:shd w:val="clear" w:color="auto" w:fill="ECDFF5"/>
            <w:vAlign w:val="center"/>
          </w:tcPr>
          <w:p w14:paraId="4D6CAC79" w14:textId="20FC3996" w:rsidR="00E6387E" w:rsidRPr="001F4E9E" w:rsidRDefault="00B90409" w:rsidP="00430932">
            <w:pPr>
              <w:pStyle w:val="NoSpacing"/>
              <w:rPr>
                <w:szCs w:val="24"/>
              </w:rPr>
            </w:pPr>
            <w:r w:rsidRPr="001F4E9E">
              <w:rPr>
                <w:szCs w:val="24"/>
              </w:rPr>
              <w:t xml:space="preserve">The state of having reliable access to </w:t>
            </w:r>
            <w:r w:rsidR="00DF6459" w:rsidRPr="001F4E9E">
              <w:rPr>
                <w:szCs w:val="24"/>
              </w:rPr>
              <w:t>enough</w:t>
            </w:r>
            <w:r w:rsidRPr="001F4E9E">
              <w:rPr>
                <w:szCs w:val="24"/>
              </w:rPr>
              <w:t xml:space="preserve"> affordable, nutritious food.</w:t>
            </w:r>
          </w:p>
        </w:tc>
      </w:tr>
      <w:tr w:rsidR="00E6387E" w:rsidRPr="00520474" w14:paraId="51359D8D" w14:textId="77777777" w:rsidTr="001F4E9E">
        <w:tc>
          <w:tcPr>
            <w:tcW w:w="1950" w:type="dxa"/>
            <w:shd w:val="clear" w:color="auto" w:fill="7030A0"/>
            <w:vAlign w:val="center"/>
          </w:tcPr>
          <w:p w14:paraId="697BED94" w14:textId="77777777" w:rsidR="00E6387E" w:rsidRPr="001F4E9E" w:rsidRDefault="00E6387E" w:rsidP="00430932">
            <w:pPr>
              <w:pStyle w:val="NoSpacing"/>
              <w:rPr>
                <w:color w:val="FFFFFF" w:themeColor="background1"/>
                <w:szCs w:val="24"/>
              </w:rPr>
            </w:pPr>
            <w:r w:rsidRPr="001F4E9E">
              <w:rPr>
                <w:color w:val="FFFFFF" w:themeColor="background1"/>
                <w:szCs w:val="24"/>
              </w:rPr>
              <w:t>Health equity</w:t>
            </w:r>
          </w:p>
        </w:tc>
        <w:tc>
          <w:tcPr>
            <w:tcW w:w="8824" w:type="dxa"/>
            <w:shd w:val="clear" w:color="auto" w:fill="ECDFF5"/>
            <w:vAlign w:val="center"/>
          </w:tcPr>
          <w:p w14:paraId="52563B81" w14:textId="2B1D5B57" w:rsidR="00E6387E" w:rsidRPr="001F4E9E" w:rsidRDefault="00B90409" w:rsidP="00430932">
            <w:pPr>
              <w:pStyle w:val="NoSpacing"/>
              <w:rPr>
                <w:szCs w:val="24"/>
              </w:rPr>
            </w:pPr>
            <w:r w:rsidRPr="001F4E9E">
              <w:rPr>
                <w:szCs w:val="24"/>
              </w:rPr>
              <w:t>Everyone has a fair and just opportunity to be as healthy as possible</w:t>
            </w:r>
          </w:p>
        </w:tc>
      </w:tr>
      <w:tr w:rsidR="00E6387E" w:rsidRPr="00520474" w14:paraId="34314FB6" w14:textId="77777777" w:rsidTr="001F4E9E">
        <w:tc>
          <w:tcPr>
            <w:tcW w:w="1950" w:type="dxa"/>
            <w:shd w:val="clear" w:color="auto" w:fill="7030A0"/>
            <w:vAlign w:val="center"/>
          </w:tcPr>
          <w:p w14:paraId="10EA1453" w14:textId="77777777" w:rsidR="00E6387E" w:rsidRPr="001F4E9E" w:rsidRDefault="00E6387E" w:rsidP="00430932">
            <w:pPr>
              <w:pStyle w:val="NoSpacing"/>
              <w:rPr>
                <w:color w:val="FFFFFF" w:themeColor="background1"/>
                <w:szCs w:val="24"/>
              </w:rPr>
            </w:pPr>
            <w:r w:rsidRPr="001F4E9E">
              <w:rPr>
                <w:color w:val="FFFFFF" w:themeColor="background1"/>
                <w:szCs w:val="24"/>
              </w:rPr>
              <w:t>Healthcare provider</w:t>
            </w:r>
          </w:p>
        </w:tc>
        <w:tc>
          <w:tcPr>
            <w:tcW w:w="8824" w:type="dxa"/>
            <w:shd w:val="clear" w:color="auto" w:fill="ECDFF5"/>
            <w:vAlign w:val="center"/>
          </w:tcPr>
          <w:p w14:paraId="7F1A6F6B" w14:textId="33D4A240" w:rsidR="00E6387E" w:rsidRPr="001F4E9E" w:rsidRDefault="00B90409" w:rsidP="00430932">
            <w:pPr>
              <w:pStyle w:val="NoSpacing"/>
              <w:rPr>
                <w:szCs w:val="24"/>
              </w:rPr>
            </w:pPr>
            <w:r w:rsidRPr="001F4E9E">
              <w:rPr>
                <w:szCs w:val="24"/>
              </w:rPr>
              <w:t>An organisation that provides healthcare to a population or group</w:t>
            </w:r>
          </w:p>
        </w:tc>
      </w:tr>
      <w:tr w:rsidR="00E6387E" w:rsidRPr="00520474" w14:paraId="6F19024B" w14:textId="77777777" w:rsidTr="001F4E9E">
        <w:tc>
          <w:tcPr>
            <w:tcW w:w="1950" w:type="dxa"/>
            <w:shd w:val="clear" w:color="auto" w:fill="7030A0"/>
            <w:vAlign w:val="center"/>
          </w:tcPr>
          <w:p w14:paraId="62CBCC10" w14:textId="77777777" w:rsidR="00E6387E" w:rsidRPr="001F4E9E" w:rsidRDefault="00E6387E" w:rsidP="00430932">
            <w:pPr>
              <w:pStyle w:val="NoSpacing"/>
              <w:rPr>
                <w:color w:val="FFFFFF" w:themeColor="background1"/>
                <w:szCs w:val="24"/>
              </w:rPr>
            </w:pPr>
            <w:r w:rsidRPr="001F4E9E">
              <w:rPr>
                <w:color w:val="FFFFFF" w:themeColor="background1"/>
                <w:szCs w:val="24"/>
              </w:rPr>
              <w:t>Heatwave</w:t>
            </w:r>
          </w:p>
        </w:tc>
        <w:tc>
          <w:tcPr>
            <w:tcW w:w="8824" w:type="dxa"/>
            <w:shd w:val="clear" w:color="auto" w:fill="ECDFF5"/>
            <w:vAlign w:val="center"/>
          </w:tcPr>
          <w:p w14:paraId="3F605E93" w14:textId="525631F5" w:rsidR="00B90409" w:rsidRPr="001F4E9E" w:rsidRDefault="00B90409" w:rsidP="003151AC">
            <w:pPr>
              <w:pStyle w:val="NoSpacing"/>
              <w:rPr>
                <w:szCs w:val="24"/>
              </w:rPr>
            </w:pPr>
            <w:r w:rsidRPr="001F4E9E">
              <w:rPr>
                <w:szCs w:val="24"/>
              </w:rPr>
              <w:t>A UK heatwave threshold is met when a location records a period of at least three consecutive days with daily maximum temperatures meeting or exceeding the heatwave temperature threshold. In Swansea and Neath Port Talbot this 25°C</w:t>
            </w:r>
            <w:r w:rsidR="003151AC" w:rsidRPr="001F4E9E">
              <w:rPr>
                <w:szCs w:val="24"/>
              </w:rPr>
              <w:t xml:space="preserve">: </w:t>
            </w:r>
            <w:hyperlink r:id="rId131" w:history="1">
              <w:r w:rsidRPr="001F4E9E">
                <w:rPr>
                  <w:rStyle w:val="Hyperlink"/>
                  <w:szCs w:val="24"/>
                </w:rPr>
                <w:t>What is a heatwave? - Met Office</w:t>
              </w:r>
            </w:hyperlink>
          </w:p>
        </w:tc>
      </w:tr>
      <w:tr w:rsidR="00E6387E" w:rsidRPr="00520474" w14:paraId="15C0226E" w14:textId="77777777" w:rsidTr="001F4E9E">
        <w:tc>
          <w:tcPr>
            <w:tcW w:w="1950" w:type="dxa"/>
            <w:shd w:val="clear" w:color="auto" w:fill="7030A0"/>
            <w:vAlign w:val="center"/>
          </w:tcPr>
          <w:p w14:paraId="2D79EFBB" w14:textId="77777777" w:rsidR="00E6387E" w:rsidRPr="001F4E9E" w:rsidRDefault="00E6387E" w:rsidP="00430932">
            <w:pPr>
              <w:pStyle w:val="NoSpacing"/>
              <w:rPr>
                <w:color w:val="FFFFFF" w:themeColor="background1"/>
                <w:szCs w:val="24"/>
              </w:rPr>
            </w:pPr>
            <w:r w:rsidRPr="001F4E9E">
              <w:rPr>
                <w:color w:val="FFFFFF" w:themeColor="background1"/>
                <w:szCs w:val="24"/>
              </w:rPr>
              <w:t>Local Resilience Forum</w:t>
            </w:r>
          </w:p>
        </w:tc>
        <w:tc>
          <w:tcPr>
            <w:tcW w:w="8824" w:type="dxa"/>
            <w:shd w:val="clear" w:color="auto" w:fill="ECDFF5"/>
            <w:vAlign w:val="center"/>
          </w:tcPr>
          <w:p w14:paraId="39EEB5C5" w14:textId="65606396" w:rsidR="00E6387E" w:rsidRPr="001F4E9E" w:rsidRDefault="00320BBD" w:rsidP="00430932">
            <w:pPr>
              <w:pStyle w:val="NoSpacing"/>
              <w:rPr>
                <w:szCs w:val="24"/>
              </w:rPr>
            </w:pPr>
            <w:r w:rsidRPr="001F4E9E">
              <w:rPr>
                <w:szCs w:val="24"/>
              </w:rPr>
              <w:t>Space which brings together all responder organisations that have a duty to co-operate under the Civil Contingencies Act.</w:t>
            </w:r>
          </w:p>
        </w:tc>
      </w:tr>
      <w:tr w:rsidR="00E6387E" w:rsidRPr="00520474" w14:paraId="4B03931B" w14:textId="77777777" w:rsidTr="001F4E9E">
        <w:tc>
          <w:tcPr>
            <w:tcW w:w="1950" w:type="dxa"/>
            <w:shd w:val="clear" w:color="auto" w:fill="7030A0"/>
            <w:vAlign w:val="center"/>
          </w:tcPr>
          <w:p w14:paraId="06F5A3F7" w14:textId="77777777" w:rsidR="00E6387E" w:rsidRPr="001F4E9E" w:rsidRDefault="00E6387E" w:rsidP="00430932">
            <w:pPr>
              <w:pStyle w:val="NoSpacing"/>
              <w:rPr>
                <w:color w:val="FFFFFF" w:themeColor="background1"/>
                <w:szCs w:val="24"/>
              </w:rPr>
            </w:pPr>
            <w:r w:rsidRPr="001F4E9E">
              <w:rPr>
                <w:color w:val="FFFFFF" w:themeColor="background1"/>
                <w:szCs w:val="24"/>
              </w:rPr>
              <w:t>Major local organisation</w:t>
            </w:r>
          </w:p>
        </w:tc>
        <w:tc>
          <w:tcPr>
            <w:tcW w:w="8824" w:type="dxa"/>
            <w:shd w:val="clear" w:color="auto" w:fill="ECDFF5"/>
            <w:vAlign w:val="center"/>
          </w:tcPr>
          <w:p w14:paraId="189FF195" w14:textId="77777777" w:rsidR="00E6387E" w:rsidRPr="001F4E9E" w:rsidRDefault="00E6387E" w:rsidP="00430932">
            <w:pPr>
              <w:pStyle w:val="NoSpacing"/>
              <w:rPr>
                <w:szCs w:val="24"/>
              </w:rPr>
            </w:pPr>
            <w:r w:rsidRPr="001F4E9E">
              <w:rPr>
                <w:szCs w:val="24"/>
              </w:rPr>
              <w:t>large organisations whose long-term sustainability is tied to the wellbeing of the populations they serve</w:t>
            </w:r>
          </w:p>
        </w:tc>
      </w:tr>
      <w:tr w:rsidR="00E6387E" w:rsidRPr="00520474" w14:paraId="1722F693" w14:textId="77777777" w:rsidTr="001F4E9E">
        <w:tc>
          <w:tcPr>
            <w:tcW w:w="1950" w:type="dxa"/>
            <w:shd w:val="clear" w:color="auto" w:fill="7030A0"/>
            <w:vAlign w:val="center"/>
          </w:tcPr>
          <w:p w14:paraId="632F5291" w14:textId="77777777" w:rsidR="00E6387E" w:rsidRPr="001F4E9E" w:rsidRDefault="00E6387E" w:rsidP="00430932">
            <w:pPr>
              <w:pStyle w:val="NoSpacing"/>
              <w:rPr>
                <w:color w:val="FFFFFF" w:themeColor="background1"/>
                <w:szCs w:val="24"/>
              </w:rPr>
            </w:pPr>
            <w:r w:rsidRPr="001F4E9E">
              <w:rPr>
                <w:color w:val="FFFFFF" w:themeColor="background1"/>
                <w:szCs w:val="24"/>
              </w:rPr>
              <w:lastRenderedPageBreak/>
              <w:t xml:space="preserve">Multimorbidity </w:t>
            </w:r>
          </w:p>
        </w:tc>
        <w:tc>
          <w:tcPr>
            <w:tcW w:w="8824" w:type="dxa"/>
            <w:shd w:val="clear" w:color="auto" w:fill="ECDFF5"/>
            <w:vAlign w:val="center"/>
          </w:tcPr>
          <w:p w14:paraId="297F63C3" w14:textId="6A05F566" w:rsidR="00E6387E" w:rsidRPr="001F4E9E" w:rsidRDefault="00B90409" w:rsidP="00430932">
            <w:pPr>
              <w:pStyle w:val="NoSpacing"/>
              <w:rPr>
                <w:szCs w:val="24"/>
              </w:rPr>
            </w:pPr>
            <w:r w:rsidRPr="001F4E9E">
              <w:rPr>
                <w:szCs w:val="24"/>
              </w:rPr>
              <w:t>The presence of two or more long-term health conditions</w:t>
            </w:r>
          </w:p>
        </w:tc>
      </w:tr>
      <w:tr w:rsidR="00E6387E" w:rsidRPr="00520474" w14:paraId="02D2784C" w14:textId="77777777" w:rsidTr="001F4E9E">
        <w:tc>
          <w:tcPr>
            <w:tcW w:w="1950" w:type="dxa"/>
            <w:shd w:val="clear" w:color="auto" w:fill="7030A0"/>
            <w:vAlign w:val="center"/>
          </w:tcPr>
          <w:p w14:paraId="335A2ADD" w14:textId="77777777" w:rsidR="00E6387E" w:rsidRPr="001F4E9E" w:rsidRDefault="00E6387E" w:rsidP="00430932">
            <w:pPr>
              <w:pStyle w:val="NoSpacing"/>
              <w:rPr>
                <w:color w:val="FFFFFF" w:themeColor="background1"/>
                <w:szCs w:val="24"/>
              </w:rPr>
            </w:pPr>
            <w:r w:rsidRPr="001F4E9E">
              <w:rPr>
                <w:color w:val="FFFFFF" w:themeColor="background1"/>
                <w:szCs w:val="24"/>
              </w:rPr>
              <w:t>Net zero</w:t>
            </w:r>
          </w:p>
        </w:tc>
        <w:tc>
          <w:tcPr>
            <w:tcW w:w="8824" w:type="dxa"/>
            <w:shd w:val="clear" w:color="auto" w:fill="ECDFF5"/>
            <w:vAlign w:val="center"/>
          </w:tcPr>
          <w:p w14:paraId="252B2260" w14:textId="2D488613" w:rsidR="00E6387E" w:rsidRPr="001F4E9E" w:rsidRDefault="00E6387E" w:rsidP="00430932">
            <w:pPr>
              <w:pStyle w:val="NoSpacing"/>
              <w:rPr>
                <w:szCs w:val="24"/>
              </w:rPr>
            </w:pPr>
            <w:r w:rsidRPr="001F4E9E">
              <w:rPr>
                <w:szCs w:val="24"/>
              </w:rPr>
              <w:t>a target of completely negating the amount of greenhouse gases produced by human activity, to be achieved by reducing emissions and implementing methods of absorbing carbon dioxide from the atmosphere (</w:t>
            </w:r>
            <w:hyperlink r:id="rId132" w:history="1">
              <w:r w:rsidRPr="001F4E9E">
                <w:rPr>
                  <w:rStyle w:val="Hyperlink"/>
                  <w:szCs w:val="24"/>
                </w:rPr>
                <w:t>Oxford Languages, 2023</w:t>
              </w:r>
            </w:hyperlink>
            <w:r w:rsidRPr="001F4E9E">
              <w:rPr>
                <w:szCs w:val="24"/>
              </w:rPr>
              <w:t>)</w:t>
            </w:r>
          </w:p>
        </w:tc>
      </w:tr>
      <w:tr w:rsidR="00E6387E" w:rsidRPr="00520474" w14:paraId="7BD709DA" w14:textId="77777777" w:rsidTr="001F4E9E">
        <w:tc>
          <w:tcPr>
            <w:tcW w:w="1950" w:type="dxa"/>
            <w:shd w:val="clear" w:color="auto" w:fill="7030A0"/>
            <w:vAlign w:val="center"/>
          </w:tcPr>
          <w:p w14:paraId="5F5DB0A8" w14:textId="77777777" w:rsidR="00E6387E" w:rsidRPr="001F4E9E" w:rsidRDefault="00E6387E" w:rsidP="00430932">
            <w:pPr>
              <w:pStyle w:val="NoSpacing"/>
              <w:rPr>
                <w:color w:val="FFFFFF" w:themeColor="background1"/>
                <w:szCs w:val="24"/>
              </w:rPr>
            </w:pPr>
            <w:r w:rsidRPr="001F4E9E">
              <w:rPr>
                <w:color w:val="FFFFFF" w:themeColor="background1"/>
                <w:szCs w:val="24"/>
              </w:rPr>
              <w:t>Paris agreement</w:t>
            </w:r>
          </w:p>
        </w:tc>
        <w:tc>
          <w:tcPr>
            <w:tcW w:w="8824" w:type="dxa"/>
            <w:shd w:val="clear" w:color="auto" w:fill="ECDFF5"/>
            <w:vAlign w:val="center"/>
          </w:tcPr>
          <w:p w14:paraId="284F0DF4" w14:textId="50A40994" w:rsidR="00E6387E" w:rsidRPr="001F4E9E" w:rsidRDefault="00B90409" w:rsidP="00430932">
            <w:pPr>
              <w:pStyle w:val="NoSpacing"/>
              <w:rPr>
                <w:szCs w:val="24"/>
              </w:rPr>
            </w:pPr>
            <w:r w:rsidRPr="001F4E9E">
              <w:rPr>
                <w:szCs w:val="24"/>
              </w:rPr>
              <w:t>A legally binding international treaty on climate change. It was adopted by 195 Parties at the UN Climate Change Conference (COP21) in Paris, France, on 12 December 2015.</w:t>
            </w:r>
          </w:p>
        </w:tc>
      </w:tr>
      <w:tr w:rsidR="00E6387E" w:rsidRPr="00520474" w14:paraId="6F86DFA7" w14:textId="77777777" w:rsidTr="001F4E9E">
        <w:tc>
          <w:tcPr>
            <w:tcW w:w="1950" w:type="dxa"/>
            <w:shd w:val="clear" w:color="auto" w:fill="7030A0"/>
            <w:vAlign w:val="center"/>
          </w:tcPr>
          <w:p w14:paraId="03A1E397" w14:textId="6B8DB7AE" w:rsidR="00E6387E" w:rsidRPr="001F4E9E" w:rsidRDefault="00B90409" w:rsidP="00430932">
            <w:pPr>
              <w:pStyle w:val="NoSpacing"/>
              <w:rPr>
                <w:color w:val="FFFFFF" w:themeColor="background1"/>
                <w:szCs w:val="24"/>
              </w:rPr>
            </w:pPr>
            <w:r w:rsidRPr="001F4E9E">
              <w:rPr>
                <w:color w:val="FFFFFF" w:themeColor="background1"/>
                <w:szCs w:val="24"/>
              </w:rPr>
              <w:t>Physiological</w:t>
            </w:r>
          </w:p>
        </w:tc>
        <w:tc>
          <w:tcPr>
            <w:tcW w:w="8824" w:type="dxa"/>
            <w:shd w:val="clear" w:color="auto" w:fill="ECDFF5"/>
            <w:vAlign w:val="center"/>
          </w:tcPr>
          <w:p w14:paraId="74A4C0D7" w14:textId="4D6E62AF" w:rsidR="00E6387E" w:rsidRPr="001F4E9E" w:rsidRDefault="00B90409" w:rsidP="00430932">
            <w:pPr>
              <w:pStyle w:val="NoSpacing"/>
              <w:rPr>
                <w:szCs w:val="24"/>
              </w:rPr>
            </w:pPr>
            <w:r w:rsidRPr="001F4E9E">
              <w:rPr>
                <w:szCs w:val="24"/>
              </w:rPr>
              <w:t>Relating to the branch of biology that deals with the normal functions of living organisms and their parts.</w:t>
            </w:r>
          </w:p>
        </w:tc>
      </w:tr>
      <w:tr w:rsidR="00E6387E" w:rsidRPr="00520474" w14:paraId="72676E15" w14:textId="77777777" w:rsidTr="001F4E9E">
        <w:tc>
          <w:tcPr>
            <w:tcW w:w="1950" w:type="dxa"/>
            <w:shd w:val="clear" w:color="auto" w:fill="7030A0"/>
            <w:vAlign w:val="center"/>
          </w:tcPr>
          <w:p w14:paraId="243F0B12" w14:textId="77777777" w:rsidR="00E6387E" w:rsidRPr="001F4E9E" w:rsidRDefault="00E6387E" w:rsidP="00430932">
            <w:pPr>
              <w:pStyle w:val="NoSpacing"/>
              <w:rPr>
                <w:color w:val="FFFFFF" w:themeColor="background1"/>
                <w:szCs w:val="24"/>
              </w:rPr>
            </w:pPr>
            <w:r w:rsidRPr="001F4E9E">
              <w:rPr>
                <w:color w:val="FFFFFF" w:themeColor="background1"/>
                <w:szCs w:val="24"/>
              </w:rPr>
              <w:t>Place-making</w:t>
            </w:r>
          </w:p>
        </w:tc>
        <w:tc>
          <w:tcPr>
            <w:tcW w:w="8824" w:type="dxa"/>
            <w:shd w:val="clear" w:color="auto" w:fill="ECDFF5"/>
            <w:vAlign w:val="center"/>
          </w:tcPr>
          <w:p w14:paraId="21987FB1" w14:textId="357B9B1E" w:rsidR="00E6387E" w:rsidRPr="001F4E9E" w:rsidRDefault="008B0BD1" w:rsidP="00430932">
            <w:pPr>
              <w:pStyle w:val="NoSpacing"/>
              <w:rPr>
                <w:szCs w:val="24"/>
              </w:rPr>
            </w:pPr>
            <w:r>
              <w:rPr>
                <w:szCs w:val="24"/>
              </w:rPr>
              <w:t>C</w:t>
            </w:r>
            <w:r w:rsidR="00E6387E" w:rsidRPr="001F4E9E">
              <w:rPr>
                <w:szCs w:val="24"/>
              </w:rPr>
              <w:t>reating places and focuses on transforming public spaces to strengthen the connections between people and these places (</w:t>
            </w:r>
            <w:hyperlink r:id="rId133" w:anchor=":~:text=Placemaking%20means%20creating%20places%20and,between%20people%20and%20these%20places." w:history="1">
              <w:r w:rsidR="00E6387E" w:rsidRPr="001F4E9E">
                <w:rPr>
                  <w:rStyle w:val="Hyperlink"/>
                  <w:szCs w:val="24"/>
                </w:rPr>
                <w:t>Arch Daily, 2021</w:t>
              </w:r>
            </w:hyperlink>
            <w:r w:rsidR="00E6387E" w:rsidRPr="001F4E9E">
              <w:rPr>
                <w:szCs w:val="24"/>
              </w:rPr>
              <w:t>)</w:t>
            </w:r>
          </w:p>
        </w:tc>
      </w:tr>
      <w:tr w:rsidR="00E6387E" w:rsidRPr="00520474" w14:paraId="1891C233" w14:textId="77777777" w:rsidTr="001F4E9E">
        <w:tc>
          <w:tcPr>
            <w:tcW w:w="1950" w:type="dxa"/>
            <w:shd w:val="clear" w:color="auto" w:fill="7030A0"/>
            <w:vAlign w:val="center"/>
          </w:tcPr>
          <w:p w14:paraId="04F71218" w14:textId="77777777" w:rsidR="00E6387E" w:rsidRPr="001F4E9E" w:rsidRDefault="00E6387E" w:rsidP="00430932">
            <w:pPr>
              <w:pStyle w:val="NoSpacing"/>
              <w:rPr>
                <w:color w:val="FFFFFF" w:themeColor="background1"/>
                <w:szCs w:val="24"/>
              </w:rPr>
            </w:pPr>
            <w:r w:rsidRPr="001F4E9E">
              <w:rPr>
                <w:color w:val="FFFFFF" w:themeColor="background1"/>
                <w:szCs w:val="24"/>
              </w:rPr>
              <w:t>Population health</w:t>
            </w:r>
          </w:p>
        </w:tc>
        <w:tc>
          <w:tcPr>
            <w:tcW w:w="8824" w:type="dxa"/>
            <w:shd w:val="clear" w:color="auto" w:fill="ECDFF5"/>
            <w:vAlign w:val="center"/>
          </w:tcPr>
          <w:p w14:paraId="157DDCF1" w14:textId="7973A065" w:rsidR="00E6387E" w:rsidRPr="001F4E9E" w:rsidRDefault="008B0BD1" w:rsidP="00430932">
            <w:pPr>
              <w:pStyle w:val="NoSpacing"/>
              <w:rPr>
                <w:szCs w:val="24"/>
              </w:rPr>
            </w:pPr>
            <w:r>
              <w:rPr>
                <w:szCs w:val="24"/>
              </w:rPr>
              <w:t>T</w:t>
            </w:r>
            <w:r w:rsidR="00E6387E" w:rsidRPr="001F4E9E">
              <w:rPr>
                <w:szCs w:val="24"/>
              </w:rPr>
              <w:t>the health outcomes of a group of individuals, including the distribution of such outcomes within the group (</w:t>
            </w:r>
            <w:hyperlink r:id="rId134" w:history="1">
              <w:r w:rsidR="00E6387E" w:rsidRPr="001F4E9E">
                <w:rPr>
                  <w:rStyle w:val="Hyperlink"/>
                  <w:szCs w:val="24"/>
                </w:rPr>
                <w:t>Kindig &amp; Stoddart, 2003</w:t>
              </w:r>
            </w:hyperlink>
            <w:r w:rsidR="00E6387E" w:rsidRPr="001F4E9E">
              <w:rPr>
                <w:szCs w:val="24"/>
              </w:rPr>
              <w:t>)</w:t>
            </w:r>
          </w:p>
        </w:tc>
      </w:tr>
      <w:tr w:rsidR="00E6387E" w:rsidRPr="00520474" w14:paraId="686B2107" w14:textId="77777777" w:rsidTr="001F4E9E">
        <w:tc>
          <w:tcPr>
            <w:tcW w:w="1950" w:type="dxa"/>
            <w:shd w:val="clear" w:color="auto" w:fill="7030A0"/>
            <w:vAlign w:val="center"/>
          </w:tcPr>
          <w:p w14:paraId="2AD3DE4B" w14:textId="77777777" w:rsidR="00E6387E" w:rsidRPr="001F4E9E" w:rsidRDefault="00E6387E" w:rsidP="00430932">
            <w:pPr>
              <w:pStyle w:val="NoSpacing"/>
              <w:rPr>
                <w:color w:val="FFFFFF" w:themeColor="background1"/>
                <w:szCs w:val="24"/>
              </w:rPr>
            </w:pPr>
            <w:r w:rsidRPr="001F4E9E">
              <w:rPr>
                <w:color w:val="FFFFFF" w:themeColor="background1"/>
                <w:szCs w:val="24"/>
              </w:rPr>
              <w:t>Prevention</w:t>
            </w:r>
          </w:p>
        </w:tc>
        <w:tc>
          <w:tcPr>
            <w:tcW w:w="8824" w:type="dxa"/>
            <w:shd w:val="clear" w:color="auto" w:fill="ECDFF5"/>
            <w:vAlign w:val="center"/>
          </w:tcPr>
          <w:p w14:paraId="68177EDF" w14:textId="1EC8E2B2" w:rsidR="00E6387E" w:rsidRPr="001F4E9E" w:rsidRDefault="00320BBD" w:rsidP="00430932">
            <w:pPr>
              <w:pStyle w:val="NoSpacing"/>
              <w:rPr>
                <w:szCs w:val="24"/>
              </w:rPr>
            </w:pPr>
            <w:r w:rsidRPr="001F4E9E">
              <w:rPr>
                <w:szCs w:val="24"/>
              </w:rPr>
              <w:t>Keeping people healthy and avoiding the risk of poor health, illness, injury, and early death.</w:t>
            </w:r>
          </w:p>
        </w:tc>
      </w:tr>
      <w:tr w:rsidR="00E6387E" w:rsidRPr="00520474" w14:paraId="05A4B576" w14:textId="77777777" w:rsidTr="001F4E9E">
        <w:tc>
          <w:tcPr>
            <w:tcW w:w="1950" w:type="dxa"/>
            <w:shd w:val="clear" w:color="auto" w:fill="7030A0"/>
            <w:vAlign w:val="center"/>
          </w:tcPr>
          <w:p w14:paraId="5351C5C4" w14:textId="45FA4A38" w:rsidR="00E6387E" w:rsidRPr="001F4E9E" w:rsidRDefault="00E6387E" w:rsidP="00430932">
            <w:pPr>
              <w:pStyle w:val="NoSpacing"/>
              <w:rPr>
                <w:color w:val="FFFFFF" w:themeColor="background1"/>
                <w:szCs w:val="24"/>
              </w:rPr>
            </w:pPr>
            <w:r w:rsidRPr="001F4E9E">
              <w:rPr>
                <w:color w:val="FFFFFF" w:themeColor="background1"/>
                <w:szCs w:val="24"/>
              </w:rPr>
              <w:t>Public Services Board</w:t>
            </w:r>
            <w:r w:rsidR="005B37C8">
              <w:rPr>
                <w:color w:val="FFFFFF" w:themeColor="background1"/>
                <w:szCs w:val="24"/>
              </w:rPr>
              <w:t xml:space="preserve"> (PSB)</w:t>
            </w:r>
          </w:p>
        </w:tc>
        <w:tc>
          <w:tcPr>
            <w:tcW w:w="8824" w:type="dxa"/>
            <w:shd w:val="clear" w:color="auto" w:fill="ECDFF5"/>
            <w:vAlign w:val="center"/>
          </w:tcPr>
          <w:p w14:paraId="031CDF07" w14:textId="443DCC3B" w:rsidR="00E6387E" w:rsidRPr="001F4E9E" w:rsidRDefault="00320BBD" w:rsidP="00430932">
            <w:pPr>
              <w:pStyle w:val="NoSpacing"/>
              <w:rPr>
                <w:szCs w:val="24"/>
              </w:rPr>
            </w:pPr>
            <w:r w:rsidRPr="001F4E9E">
              <w:rPr>
                <w:szCs w:val="24"/>
              </w:rPr>
              <w:t xml:space="preserve">Statutory body responsible for improving joint working across all public services in each local authority, responsible for </w:t>
            </w:r>
            <w:r w:rsidR="0091632F" w:rsidRPr="001F4E9E">
              <w:rPr>
                <w:szCs w:val="24"/>
              </w:rPr>
              <w:t>conducting</w:t>
            </w:r>
            <w:r w:rsidRPr="001F4E9E">
              <w:rPr>
                <w:szCs w:val="24"/>
              </w:rPr>
              <w:t xml:space="preserve"> a well-being assessment, publishing a local well-being </w:t>
            </w:r>
            <w:r w:rsidR="00DF6459" w:rsidRPr="001F4E9E">
              <w:rPr>
                <w:szCs w:val="24"/>
              </w:rPr>
              <w:t>plan,</w:t>
            </w:r>
            <w:r w:rsidRPr="001F4E9E">
              <w:rPr>
                <w:szCs w:val="24"/>
              </w:rPr>
              <w:t xml:space="preserve"> and publishing an annual report. The plan sets out how they will meet their responsibilities under the Well-being of Future Generations (Wales) Act.</w:t>
            </w:r>
          </w:p>
        </w:tc>
      </w:tr>
      <w:tr w:rsidR="00E6387E" w:rsidRPr="00520474" w14:paraId="525D5A52" w14:textId="77777777" w:rsidTr="001F4E9E">
        <w:tc>
          <w:tcPr>
            <w:tcW w:w="1950" w:type="dxa"/>
            <w:shd w:val="clear" w:color="auto" w:fill="7030A0"/>
            <w:vAlign w:val="center"/>
          </w:tcPr>
          <w:p w14:paraId="1AD21FE7" w14:textId="77777777" w:rsidR="00E6387E" w:rsidRPr="001F4E9E" w:rsidRDefault="00E6387E" w:rsidP="00430932">
            <w:pPr>
              <w:pStyle w:val="NoSpacing"/>
              <w:rPr>
                <w:color w:val="FFFFFF" w:themeColor="background1"/>
                <w:szCs w:val="24"/>
              </w:rPr>
            </w:pPr>
            <w:r w:rsidRPr="001F4E9E">
              <w:rPr>
                <w:color w:val="FFFFFF" w:themeColor="background1"/>
                <w:szCs w:val="24"/>
              </w:rPr>
              <w:t>Scope 1</w:t>
            </w:r>
          </w:p>
        </w:tc>
        <w:tc>
          <w:tcPr>
            <w:tcW w:w="8824" w:type="dxa"/>
            <w:shd w:val="clear" w:color="auto" w:fill="ECDFF5"/>
            <w:vAlign w:val="center"/>
          </w:tcPr>
          <w:p w14:paraId="0A1E9596" w14:textId="4399401C" w:rsidR="00E6387E" w:rsidRPr="001F4E9E" w:rsidRDefault="008B0BD1" w:rsidP="00430932">
            <w:pPr>
              <w:pStyle w:val="NoSpacing"/>
              <w:rPr>
                <w:szCs w:val="24"/>
              </w:rPr>
            </w:pPr>
            <w:r>
              <w:rPr>
                <w:szCs w:val="24"/>
              </w:rPr>
              <w:t>E</w:t>
            </w:r>
            <w:r w:rsidR="00E6387E" w:rsidRPr="001F4E9E">
              <w:rPr>
                <w:szCs w:val="24"/>
              </w:rPr>
              <w:t>missions from sources that an organisation owns or controls directly – for example from burning fuel in our fleet of vehicles (if they’re not electrically-powered) (</w:t>
            </w:r>
            <w:hyperlink r:id="rId135" w:anchor=":~:text=Definitions%20of%20scope%201%2C%202,owned%20or%20controlled%20by%20it." w:history="1">
              <w:r w:rsidR="00E6387E" w:rsidRPr="001F4E9E">
                <w:rPr>
                  <w:rStyle w:val="Hyperlink"/>
                  <w:szCs w:val="24"/>
                </w:rPr>
                <w:t>National Grid, 2023</w:t>
              </w:r>
            </w:hyperlink>
            <w:r w:rsidR="00E6387E" w:rsidRPr="001F4E9E">
              <w:rPr>
                <w:szCs w:val="24"/>
              </w:rPr>
              <w:t>)</w:t>
            </w:r>
          </w:p>
        </w:tc>
      </w:tr>
      <w:tr w:rsidR="00E6387E" w:rsidRPr="00520474" w14:paraId="41C18D3A" w14:textId="77777777" w:rsidTr="001F4E9E">
        <w:tc>
          <w:tcPr>
            <w:tcW w:w="1950" w:type="dxa"/>
            <w:shd w:val="clear" w:color="auto" w:fill="7030A0"/>
            <w:vAlign w:val="center"/>
          </w:tcPr>
          <w:p w14:paraId="625ECE2C" w14:textId="77777777" w:rsidR="00E6387E" w:rsidRPr="001F4E9E" w:rsidRDefault="00E6387E" w:rsidP="00430932">
            <w:pPr>
              <w:pStyle w:val="NoSpacing"/>
              <w:rPr>
                <w:color w:val="FFFFFF" w:themeColor="background1"/>
                <w:szCs w:val="24"/>
              </w:rPr>
            </w:pPr>
            <w:r w:rsidRPr="001F4E9E">
              <w:rPr>
                <w:color w:val="FFFFFF" w:themeColor="background1"/>
                <w:szCs w:val="24"/>
              </w:rPr>
              <w:t>Scope 2</w:t>
            </w:r>
          </w:p>
        </w:tc>
        <w:tc>
          <w:tcPr>
            <w:tcW w:w="8824" w:type="dxa"/>
            <w:shd w:val="clear" w:color="auto" w:fill="ECDFF5"/>
            <w:vAlign w:val="center"/>
          </w:tcPr>
          <w:p w14:paraId="6A184FFD" w14:textId="5B767C95" w:rsidR="00E6387E" w:rsidRPr="001F4E9E" w:rsidRDefault="008B0BD1" w:rsidP="00430932">
            <w:pPr>
              <w:pStyle w:val="NoSpacing"/>
              <w:rPr>
                <w:szCs w:val="24"/>
              </w:rPr>
            </w:pPr>
            <w:r>
              <w:rPr>
                <w:szCs w:val="24"/>
              </w:rPr>
              <w:t>E</w:t>
            </w:r>
            <w:r w:rsidR="00E6387E" w:rsidRPr="001F4E9E">
              <w:rPr>
                <w:szCs w:val="24"/>
              </w:rPr>
              <w:t>missions that a company causes indirectly and come from where the energy it purchases and uses is produced. For example, the emissions caused when generating the electricity that we use in our buildings would fall into this category</w:t>
            </w:r>
            <w:r w:rsidR="00840A8C">
              <w:rPr>
                <w:szCs w:val="24"/>
              </w:rPr>
              <w:t xml:space="preserve"> </w:t>
            </w:r>
            <w:r w:rsidR="00E6387E" w:rsidRPr="001F4E9E">
              <w:rPr>
                <w:szCs w:val="24"/>
              </w:rPr>
              <w:t>(</w:t>
            </w:r>
            <w:hyperlink r:id="rId136" w:anchor=":~:text=Definitions%20of%20scope%201%2C%202,owned%20or%20controlled%20by%20it." w:history="1">
              <w:r w:rsidR="00E6387E" w:rsidRPr="001F4E9E">
                <w:rPr>
                  <w:rStyle w:val="Hyperlink"/>
                  <w:szCs w:val="24"/>
                </w:rPr>
                <w:t>National Grid, 2023</w:t>
              </w:r>
            </w:hyperlink>
            <w:r w:rsidR="00E6387E" w:rsidRPr="001F4E9E">
              <w:rPr>
                <w:szCs w:val="24"/>
              </w:rPr>
              <w:t>)</w:t>
            </w:r>
          </w:p>
        </w:tc>
      </w:tr>
      <w:tr w:rsidR="00E6387E" w:rsidRPr="00520474" w14:paraId="01688A2F" w14:textId="77777777" w:rsidTr="001F4E9E">
        <w:tc>
          <w:tcPr>
            <w:tcW w:w="1950" w:type="dxa"/>
            <w:shd w:val="clear" w:color="auto" w:fill="7030A0"/>
            <w:vAlign w:val="center"/>
          </w:tcPr>
          <w:p w14:paraId="3953CEA0" w14:textId="77777777" w:rsidR="00E6387E" w:rsidRPr="001F4E9E" w:rsidRDefault="00E6387E" w:rsidP="00430932">
            <w:pPr>
              <w:pStyle w:val="NoSpacing"/>
              <w:rPr>
                <w:color w:val="FFFFFF" w:themeColor="background1"/>
                <w:szCs w:val="24"/>
              </w:rPr>
            </w:pPr>
            <w:r w:rsidRPr="001F4E9E">
              <w:rPr>
                <w:color w:val="FFFFFF" w:themeColor="background1"/>
                <w:szCs w:val="24"/>
              </w:rPr>
              <w:t>Scope 3</w:t>
            </w:r>
          </w:p>
        </w:tc>
        <w:tc>
          <w:tcPr>
            <w:tcW w:w="8824" w:type="dxa"/>
            <w:shd w:val="clear" w:color="auto" w:fill="ECDFF5"/>
            <w:vAlign w:val="center"/>
          </w:tcPr>
          <w:p w14:paraId="5F2AA0D2" w14:textId="7F9EF537" w:rsidR="00E6387E" w:rsidRPr="001F4E9E" w:rsidRDefault="008B0BD1" w:rsidP="00430932">
            <w:pPr>
              <w:pStyle w:val="NoSpacing"/>
              <w:rPr>
                <w:szCs w:val="24"/>
              </w:rPr>
            </w:pPr>
            <w:r>
              <w:rPr>
                <w:szCs w:val="24"/>
              </w:rPr>
              <w:t>E</w:t>
            </w:r>
            <w:r w:rsidR="00E6387E" w:rsidRPr="001F4E9E">
              <w:rPr>
                <w:szCs w:val="24"/>
              </w:rPr>
              <w:t xml:space="preserve">missions that are not produced by the company itself and are not the result of activities from assets owned or controlled by them, but by those that </w:t>
            </w:r>
            <w:r w:rsidR="00DF6459" w:rsidRPr="001F4E9E">
              <w:rPr>
                <w:szCs w:val="24"/>
              </w:rPr>
              <w:t>it is</w:t>
            </w:r>
            <w:r w:rsidR="00E6387E" w:rsidRPr="001F4E9E">
              <w:rPr>
                <w:szCs w:val="24"/>
              </w:rPr>
              <w:t xml:space="preserve"> indirectly responsible for up and down its value chain. An example of this is when we buy, use and dispose of products from suppliers</w:t>
            </w:r>
            <w:r w:rsidR="00840A8C">
              <w:rPr>
                <w:szCs w:val="24"/>
              </w:rPr>
              <w:t xml:space="preserve"> </w:t>
            </w:r>
            <w:r w:rsidR="00E6387E" w:rsidRPr="001F4E9E">
              <w:rPr>
                <w:szCs w:val="24"/>
              </w:rPr>
              <w:t>(</w:t>
            </w:r>
            <w:hyperlink r:id="rId137" w:anchor=":~:text=Definitions%20of%20scope%201%2C%202,owned%20or%20controlled%20by%20it." w:history="1">
              <w:r w:rsidR="00E6387E" w:rsidRPr="001F4E9E">
                <w:rPr>
                  <w:rStyle w:val="Hyperlink"/>
                  <w:szCs w:val="24"/>
                </w:rPr>
                <w:t>National Grid, 2023</w:t>
              </w:r>
            </w:hyperlink>
            <w:r w:rsidR="00E6387E" w:rsidRPr="001F4E9E">
              <w:rPr>
                <w:szCs w:val="24"/>
              </w:rPr>
              <w:t>)</w:t>
            </w:r>
          </w:p>
        </w:tc>
      </w:tr>
      <w:tr w:rsidR="00E6387E" w:rsidRPr="00520474" w14:paraId="3644DAD6" w14:textId="77777777" w:rsidTr="001F4E9E">
        <w:tc>
          <w:tcPr>
            <w:tcW w:w="1950" w:type="dxa"/>
            <w:shd w:val="clear" w:color="auto" w:fill="7030A0"/>
            <w:vAlign w:val="center"/>
          </w:tcPr>
          <w:p w14:paraId="2289E426" w14:textId="77777777" w:rsidR="00E6387E" w:rsidRPr="001F4E9E" w:rsidRDefault="00E6387E" w:rsidP="00430932">
            <w:pPr>
              <w:pStyle w:val="NoSpacing"/>
              <w:rPr>
                <w:color w:val="FFFFFF" w:themeColor="background1"/>
                <w:szCs w:val="24"/>
              </w:rPr>
            </w:pPr>
            <w:r w:rsidRPr="001F4E9E">
              <w:rPr>
                <w:color w:val="FFFFFF" w:themeColor="background1"/>
                <w:szCs w:val="24"/>
              </w:rPr>
              <w:t>Social capital</w:t>
            </w:r>
          </w:p>
        </w:tc>
        <w:tc>
          <w:tcPr>
            <w:tcW w:w="8824" w:type="dxa"/>
            <w:shd w:val="clear" w:color="auto" w:fill="ECDFF5"/>
            <w:vAlign w:val="center"/>
          </w:tcPr>
          <w:p w14:paraId="1F024CB1" w14:textId="7830B76A" w:rsidR="00E6387E" w:rsidRPr="001F4E9E" w:rsidRDefault="00B90409" w:rsidP="00430932">
            <w:pPr>
              <w:pStyle w:val="NoSpacing"/>
              <w:rPr>
                <w:szCs w:val="24"/>
              </w:rPr>
            </w:pPr>
            <w:r w:rsidRPr="001F4E9E">
              <w:rPr>
                <w:szCs w:val="24"/>
              </w:rPr>
              <w:t>The networks of relationships among people who live and work in a particular society, enabling that society to function effectively.</w:t>
            </w:r>
          </w:p>
        </w:tc>
      </w:tr>
      <w:tr w:rsidR="00E6387E" w:rsidRPr="00520474" w14:paraId="522B963D" w14:textId="77777777" w:rsidTr="001F4E9E">
        <w:tc>
          <w:tcPr>
            <w:tcW w:w="1950" w:type="dxa"/>
            <w:shd w:val="clear" w:color="auto" w:fill="7030A0"/>
            <w:vAlign w:val="center"/>
          </w:tcPr>
          <w:p w14:paraId="0A8C0C3D" w14:textId="77777777" w:rsidR="00E6387E" w:rsidRPr="001F4E9E" w:rsidRDefault="00E6387E" w:rsidP="00430932">
            <w:pPr>
              <w:pStyle w:val="NoSpacing"/>
              <w:rPr>
                <w:color w:val="FFFFFF" w:themeColor="background1"/>
                <w:szCs w:val="24"/>
              </w:rPr>
            </w:pPr>
            <w:r w:rsidRPr="001F4E9E">
              <w:rPr>
                <w:color w:val="FFFFFF" w:themeColor="background1"/>
                <w:szCs w:val="24"/>
              </w:rPr>
              <w:t>Social value</w:t>
            </w:r>
          </w:p>
        </w:tc>
        <w:tc>
          <w:tcPr>
            <w:tcW w:w="8824" w:type="dxa"/>
            <w:shd w:val="clear" w:color="auto" w:fill="ECDFF5"/>
            <w:vAlign w:val="center"/>
          </w:tcPr>
          <w:p w14:paraId="39BE3CB4" w14:textId="4E711C1C" w:rsidR="00E6387E" w:rsidRPr="001F4E9E" w:rsidRDefault="008B0BD1" w:rsidP="00430932">
            <w:pPr>
              <w:pStyle w:val="NoSpacing"/>
              <w:rPr>
                <w:szCs w:val="24"/>
              </w:rPr>
            </w:pPr>
            <w:r>
              <w:rPr>
                <w:szCs w:val="24"/>
              </w:rPr>
              <w:t>S</w:t>
            </w:r>
            <w:r w:rsidR="00E6387E" w:rsidRPr="001F4E9E">
              <w:rPr>
                <w:szCs w:val="24"/>
              </w:rPr>
              <w:t>ocial, environmental, cultural and economic impacts of actions taken by communities, organisations, governments and individuals (</w:t>
            </w:r>
            <w:hyperlink r:id="rId138" w:history="1">
              <w:r w:rsidR="00E6387E" w:rsidRPr="001F4E9E">
                <w:rPr>
                  <w:rStyle w:val="Hyperlink"/>
                  <w:szCs w:val="24"/>
                </w:rPr>
                <w:t>Gov.Wales, 2022</w:t>
              </w:r>
            </w:hyperlink>
            <w:r w:rsidR="00E6387E" w:rsidRPr="001F4E9E">
              <w:rPr>
                <w:szCs w:val="24"/>
              </w:rPr>
              <w:t>)</w:t>
            </w:r>
          </w:p>
        </w:tc>
      </w:tr>
      <w:tr w:rsidR="00E6387E" w:rsidRPr="00520474" w14:paraId="32AEC2AD" w14:textId="77777777" w:rsidTr="001F4E9E">
        <w:tc>
          <w:tcPr>
            <w:tcW w:w="1950" w:type="dxa"/>
            <w:shd w:val="clear" w:color="auto" w:fill="7030A0"/>
            <w:vAlign w:val="center"/>
          </w:tcPr>
          <w:p w14:paraId="347FF675" w14:textId="77777777" w:rsidR="00E6387E" w:rsidRPr="001F4E9E" w:rsidRDefault="00E6387E" w:rsidP="00430932">
            <w:pPr>
              <w:pStyle w:val="NoSpacing"/>
              <w:rPr>
                <w:color w:val="FFFFFF" w:themeColor="background1"/>
                <w:szCs w:val="24"/>
              </w:rPr>
            </w:pPr>
            <w:r w:rsidRPr="001F4E9E">
              <w:rPr>
                <w:color w:val="FFFFFF" w:themeColor="background1"/>
                <w:szCs w:val="24"/>
              </w:rPr>
              <w:t>Supply chain</w:t>
            </w:r>
          </w:p>
        </w:tc>
        <w:tc>
          <w:tcPr>
            <w:tcW w:w="8824" w:type="dxa"/>
            <w:shd w:val="clear" w:color="auto" w:fill="ECDFF5"/>
            <w:vAlign w:val="center"/>
          </w:tcPr>
          <w:p w14:paraId="2C1EBFBF" w14:textId="77777777" w:rsidR="00E6387E" w:rsidRPr="001F4E9E" w:rsidRDefault="00E6387E" w:rsidP="00430932">
            <w:pPr>
              <w:pStyle w:val="NoSpacing"/>
              <w:rPr>
                <w:szCs w:val="24"/>
              </w:rPr>
            </w:pPr>
            <w:r w:rsidRPr="001F4E9E">
              <w:rPr>
                <w:szCs w:val="24"/>
              </w:rPr>
              <w:t>The sequence of processes involved in the production and distribution of a commodity and/or service</w:t>
            </w:r>
          </w:p>
        </w:tc>
      </w:tr>
      <w:tr w:rsidR="00E6387E" w:rsidRPr="00520474" w14:paraId="46CC0397" w14:textId="77777777" w:rsidTr="001F4E9E">
        <w:tc>
          <w:tcPr>
            <w:tcW w:w="1950" w:type="dxa"/>
            <w:shd w:val="clear" w:color="auto" w:fill="7030A0"/>
            <w:vAlign w:val="center"/>
          </w:tcPr>
          <w:p w14:paraId="756F3AD7" w14:textId="77777777" w:rsidR="00E6387E" w:rsidRPr="001F4E9E" w:rsidRDefault="00E6387E" w:rsidP="00430932">
            <w:pPr>
              <w:pStyle w:val="NoSpacing"/>
              <w:rPr>
                <w:color w:val="FFFFFF" w:themeColor="background1"/>
                <w:szCs w:val="24"/>
              </w:rPr>
            </w:pPr>
            <w:r w:rsidRPr="001F4E9E">
              <w:rPr>
                <w:color w:val="FFFFFF" w:themeColor="background1"/>
                <w:szCs w:val="24"/>
              </w:rPr>
              <w:t>Sustainable diet</w:t>
            </w:r>
          </w:p>
        </w:tc>
        <w:tc>
          <w:tcPr>
            <w:tcW w:w="8824" w:type="dxa"/>
            <w:shd w:val="clear" w:color="auto" w:fill="ECDFF5"/>
            <w:vAlign w:val="center"/>
          </w:tcPr>
          <w:p w14:paraId="47313BB2" w14:textId="2AA388E4" w:rsidR="00E6387E" w:rsidRPr="001F4E9E" w:rsidRDefault="00B90409" w:rsidP="00430932">
            <w:pPr>
              <w:pStyle w:val="NoSpacing"/>
              <w:rPr>
                <w:szCs w:val="24"/>
              </w:rPr>
            </w:pPr>
            <w:r w:rsidRPr="001F4E9E">
              <w:rPr>
                <w:szCs w:val="24"/>
              </w:rPr>
              <w:t>One which has a low impact on the environment but is still good for our health. Diet recommendations should also take into consideration other factors such as health, cost, and accessibility.</w:t>
            </w:r>
          </w:p>
        </w:tc>
      </w:tr>
      <w:tr w:rsidR="00E6387E" w:rsidRPr="005B2A73" w14:paraId="6153B53D" w14:textId="77777777" w:rsidTr="001F4E9E">
        <w:tc>
          <w:tcPr>
            <w:tcW w:w="1950" w:type="dxa"/>
            <w:shd w:val="clear" w:color="auto" w:fill="7030A0"/>
            <w:vAlign w:val="center"/>
          </w:tcPr>
          <w:p w14:paraId="1BB28F39" w14:textId="77777777" w:rsidR="00E6387E" w:rsidRPr="001F4E9E" w:rsidRDefault="00E6387E" w:rsidP="00430932">
            <w:pPr>
              <w:pStyle w:val="NoSpacing"/>
              <w:rPr>
                <w:color w:val="FFFFFF" w:themeColor="background1"/>
                <w:szCs w:val="24"/>
              </w:rPr>
            </w:pPr>
            <w:r w:rsidRPr="001F4E9E">
              <w:rPr>
                <w:color w:val="FFFFFF" w:themeColor="background1"/>
                <w:szCs w:val="24"/>
              </w:rPr>
              <w:t>Sustainable Healthcare</w:t>
            </w:r>
          </w:p>
        </w:tc>
        <w:tc>
          <w:tcPr>
            <w:tcW w:w="8824" w:type="dxa"/>
            <w:shd w:val="clear" w:color="auto" w:fill="ECDFF5"/>
            <w:vAlign w:val="center"/>
          </w:tcPr>
          <w:p w14:paraId="2C2D4F9B" w14:textId="77777777" w:rsidR="00E6387E" w:rsidRPr="001F4E9E" w:rsidRDefault="00E6387E" w:rsidP="00430932">
            <w:pPr>
              <w:pStyle w:val="NoSpacing"/>
              <w:rPr>
                <w:szCs w:val="24"/>
              </w:rPr>
            </w:pPr>
            <w:r w:rsidRPr="001F4E9E">
              <w:rPr>
                <w:szCs w:val="24"/>
              </w:rPr>
              <w:t>Sustainable healthcare delivers high quality care without damaging the environment, is affordable now and in the future and delivers positive social impact (Centre for Sustainable Healthcare)</w:t>
            </w:r>
          </w:p>
        </w:tc>
      </w:tr>
    </w:tbl>
    <w:p w14:paraId="7F43FDAC" w14:textId="77777777" w:rsidR="00CB672A" w:rsidRPr="00CB672A" w:rsidRDefault="00CB672A" w:rsidP="00CB672A"/>
    <w:p w14:paraId="0D52061A" w14:textId="77777777" w:rsidR="00304613" w:rsidRDefault="00304613" w:rsidP="000B0B61"/>
    <w:p w14:paraId="75D98F4D" w14:textId="77777777" w:rsidR="00C54564" w:rsidRDefault="00C54564" w:rsidP="000B0B61">
      <w:pPr>
        <w:sectPr w:rsidR="00C54564" w:rsidSect="00167204">
          <w:pgSz w:w="11906" w:h="16838"/>
          <w:pgMar w:top="1702" w:right="1440" w:bottom="1135" w:left="1440" w:header="708" w:footer="708" w:gutter="0"/>
          <w:cols w:space="708"/>
          <w:docGrid w:linePitch="360"/>
        </w:sectPr>
      </w:pPr>
    </w:p>
    <w:p w14:paraId="0A85E2CF" w14:textId="302BAA34" w:rsidR="009759B8" w:rsidRDefault="00C54564" w:rsidP="00344F33">
      <w:pPr>
        <w:pStyle w:val="Heading1"/>
        <w:numPr>
          <w:ilvl w:val="0"/>
          <w:numId w:val="0"/>
        </w:numPr>
      </w:pPr>
      <w:bookmarkStart w:id="60" w:name="_Ref215735059"/>
      <w:bookmarkStart w:id="61" w:name="_Toc216937872"/>
      <w:r>
        <w:lastRenderedPageBreak/>
        <w:t>Appendix 1</w:t>
      </w:r>
      <w:bookmarkEnd w:id="60"/>
      <w:bookmarkEnd w:id="61"/>
    </w:p>
    <w:p w14:paraId="7DB65086" w14:textId="51642901" w:rsidR="00C54564" w:rsidRPr="00F42943" w:rsidRDefault="00C54564" w:rsidP="00F42943">
      <w:pPr>
        <w:rPr>
          <w:b/>
          <w:bCs/>
        </w:rPr>
      </w:pPr>
      <w:r w:rsidRPr="00F42943">
        <w:rPr>
          <w:b/>
          <w:bCs/>
        </w:rPr>
        <w:t>Detailed Action Plan</w:t>
      </w:r>
    </w:p>
    <w:p w14:paraId="62D6E4CD" w14:textId="55C6B187" w:rsidR="002937B5" w:rsidRDefault="002937B5" w:rsidP="00C960F2">
      <w:pPr>
        <w:spacing w:after="0"/>
      </w:pPr>
      <w:r w:rsidRPr="002937B5">
        <w:t xml:space="preserve">All </w:t>
      </w:r>
      <w:r>
        <w:t>actions are coded, for example:</w:t>
      </w:r>
      <w:r>
        <w:tab/>
      </w:r>
    </w:p>
    <w:p w14:paraId="0A20549D" w14:textId="734FB893" w:rsidR="002937B5" w:rsidRDefault="002937B5" w:rsidP="00F42943">
      <w:pPr>
        <w:pStyle w:val="ListParagraph"/>
        <w:numPr>
          <w:ilvl w:val="0"/>
          <w:numId w:val="8"/>
        </w:numPr>
      </w:pPr>
      <w:r>
        <w:t xml:space="preserve">A letter </w:t>
      </w:r>
      <w:r w:rsidR="008B0BD1">
        <w:t>indicating</w:t>
      </w:r>
      <w:r w:rsidR="00840A8C">
        <w:t xml:space="preserve"> </w:t>
      </w:r>
      <w:r>
        <w:t xml:space="preserve">which section it is from: ‘C’ for Culture &amp; Ways of Working; ‘T’ for Transport; ‘B’ for Buildings &amp; Estate; ‘P’ for Procurement; or ‘S’ for Sustainable Healthcare </w:t>
      </w:r>
    </w:p>
    <w:p w14:paraId="41419D1C" w14:textId="6F79F8B0" w:rsidR="00C960F2" w:rsidRDefault="00C960F2" w:rsidP="00C960F2">
      <w:pPr>
        <w:spacing w:after="0"/>
      </w:pPr>
      <w:r>
        <w:t>It is also shown where:</w:t>
      </w:r>
    </w:p>
    <w:p w14:paraId="065BF9AE" w14:textId="2B5B8796" w:rsidR="00C960F2" w:rsidRDefault="00C960F2" w:rsidP="00C960F2">
      <w:pPr>
        <w:pStyle w:val="ListParagraph"/>
        <w:numPr>
          <w:ilvl w:val="0"/>
          <w:numId w:val="34"/>
        </w:numPr>
      </w:pPr>
      <w:r w:rsidRPr="00C960F2">
        <w:t>Role</w:t>
      </w:r>
      <w:r w:rsidR="00C77354">
        <w:t xml:space="preserve"> in</w:t>
      </w:r>
      <w:r w:rsidRPr="00C960F2">
        <w:t xml:space="preserve"> ‘A Healthier Swansea Bay’</w:t>
      </w:r>
      <w:r w:rsidR="00C77354">
        <w:t xml:space="preserve"> – see Section </w:t>
      </w:r>
      <w:r w:rsidR="00C77354">
        <w:fldChar w:fldCharType="begin"/>
      </w:r>
      <w:r w:rsidR="00C77354">
        <w:instrText xml:space="preserve"> REF _Ref219358619 \n \h </w:instrText>
      </w:r>
      <w:r w:rsidR="00C77354">
        <w:fldChar w:fldCharType="separate"/>
      </w:r>
      <w:r w:rsidR="00C77354">
        <w:t>1.4</w:t>
      </w:r>
      <w:r w:rsidR="00C77354">
        <w:fldChar w:fldCharType="end"/>
      </w:r>
      <w:r w:rsidR="00C77354">
        <w:t xml:space="preserve"> </w:t>
      </w:r>
    </w:p>
    <w:p w14:paraId="24FD9029" w14:textId="114E2D45" w:rsidR="00C960F2" w:rsidRDefault="00C960F2" w:rsidP="00C960F2">
      <w:pPr>
        <w:pStyle w:val="ListParagraph"/>
        <w:numPr>
          <w:ilvl w:val="0"/>
          <w:numId w:val="34"/>
        </w:numPr>
      </w:pPr>
      <w:r>
        <w:t>Whether the action is supporting climate m</w:t>
      </w:r>
      <w:r w:rsidRPr="00C960F2">
        <w:t>itigation</w:t>
      </w:r>
      <w:r>
        <w:t>,</w:t>
      </w:r>
      <w:r w:rsidRPr="00C960F2">
        <w:t xml:space="preserve"> adaptation</w:t>
      </w:r>
      <w:r>
        <w:t xml:space="preserve"> or both</w:t>
      </w:r>
    </w:p>
    <w:p w14:paraId="6BC6683F" w14:textId="5CCAFDED" w:rsidR="00C960F2" w:rsidRDefault="00C960F2" w:rsidP="00C960F2">
      <w:pPr>
        <w:pStyle w:val="ListParagraph"/>
        <w:numPr>
          <w:ilvl w:val="0"/>
          <w:numId w:val="34"/>
        </w:numPr>
      </w:pPr>
      <w:r>
        <w:t>Source of the action:</w:t>
      </w:r>
    </w:p>
    <w:p w14:paraId="4851AAC6" w14:textId="1187A21F" w:rsidR="00C960F2" w:rsidRDefault="0006562D" w:rsidP="00C960F2">
      <w:pPr>
        <w:pStyle w:val="ListParagraph"/>
        <w:numPr>
          <w:ilvl w:val="1"/>
          <w:numId w:val="34"/>
        </w:numPr>
      </w:pPr>
      <w:r>
        <w:t xml:space="preserve">SDP: </w:t>
      </w:r>
      <w:hyperlink r:id="rId139" w:history="1">
        <w:r w:rsidRPr="0006562D">
          <w:rPr>
            <w:rStyle w:val="Hyperlink"/>
          </w:rPr>
          <w:t>NHS Wales decarbonisation strategic delivery plan 2025 to 2030 [HTML] | GOV.WALES</w:t>
        </w:r>
      </w:hyperlink>
    </w:p>
    <w:p w14:paraId="7D11C0B4" w14:textId="53366271" w:rsidR="00C960F2" w:rsidRDefault="0006562D" w:rsidP="00C960F2">
      <w:pPr>
        <w:pStyle w:val="ListParagraph"/>
        <w:numPr>
          <w:ilvl w:val="1"/>
          <w:numId w:val="34"/>
        </w:numPr>
      </w:pPr>
      <w:r>
        <w:t>CCROA: Health Board Climate Change Risk and Opportunity Assessment</w:t>
      </w:r>
    </w:p>
    <w:p w14:paraId="0F5889A2" w14:textId="77777777" w:rsidR="00111E03" w:rsidRDefault="0006562D" w:rsidP="0006562D">
      <w:pPr>
        <w:pStyle w:val="ListParagraph"/>
        <w:numPr>
          <w:ilvl w:val="1"/>
          <w:numId w:val="34"/>
        </w:numPr>
      </w:pPr>
      <w:r w:rsidRPr="0006562D">
        <w:t>Adaptation Strategy for Wales</w:t>
      </w:r>
      <w:r>
        <w:t>:</w:t>
      </w:r>
      <w:r w:rsidRPr="0006562D">
        <w:t xml:space="preserve"> </w:t>
      </w:r>
      <w:hyperlink r:id="rId140" w:history="1">
        <w:r w:rsidRPr="0006562D">
          <w:rPr>
            <w:rStyle w:val="Hyperlink"/>
          </w:rPr>
          <w:t>Climate Adaptation Strategy for Wales 2024 | GOV.WALES</w:t>
        </w:r>
      </w:hyperlink>
      <w:r w:rsidRPr="0006562D">
        <w:t xml:space="preserve"> </w:t>
      </w:r>
    </w:p>
    <w:p w14:paraId="32DC86B4" w14:textId="0FC45338" w:rsidR="00C960F2" w:rsidRDefault="0006562D" w:rsidP="0006562D">
      <w:pPr>
        <w:pStyle w:val="ListParagraph"/>
        <w:numPr>
          <w:ilvl w:val="1"/>
          <w:numId w:val="34"/>
        </w:numPr>
      </w:pPr>
      <w:r>
        <w:rPr>
          <w:noProof/>
        </w:rPr>
        <w:drawing>
          <wp:anchor distT="0" distB="0" distL="114300" distR="114300" simplePos="0" relativeHeight="251675648" behindDoc="0" locked="0" layoutInCell="1" allowOverlap="1" wp14:anchorId="7984F373" wp14:editId="2F644E1D">
            <wp:simplePos x="0" y="0"/>
            <wp:positionH relativeFrom="margin">
              <wp:align>right</wp:align>
            </wp:positionH>
            <wp:positionV relativeFrom="paragraph">
              <wp:posOffset>261620</wp:posOffset>
            </wp:positionV>
            <wp:extent cx="2359660" cy="2359660"/>
            <wp:effectExtent l="0" t="0" r="2540" b="2540"/>
            <wp:wrapThrough wrapText="bothSides">
              <wp:wrapPolygon edited="0">
                <wp:start x="0" y="0"/>
                <wp:lineTo x="0" y="21449"/>
                <wp:lineTo x="21449" y="21449"/>
                <wp:lineTo x="21449" y="0"/>
                <wp:lineTo x="0" y="0"/>
              </wp:wrapPolygon>
            </wp:wrapThrough>
            <wp:docPr id="1493294887" name="Picture 1" descr="A diagram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294887" name="Picture 1" descr="A diagram of a map&#10;&#10;Description automatically generated"/>
                    <pic:cNvPicPr/>
                  </pic:nvPicPr>
                  <pic:blipFill>
                    <a:blip r:embed="rId141" cstate="print">
                      <a:extLst>
                        <a:ext uri="{28A0092B-C50C-407E-A947-70E740481C1C}">
                          <a14:useLocalDpi xmlns:a14="http://schemas.microsoft.com/office/drawing/2010/main" val="0"/>
                        </a:ext>
                      </a:extLst>
                    </a:blip>
                    <a:stretch>
                      <a:fillRect/>
                    </a:stretch>
                  </pic:blipFill>
                  <pic:spPr>
                    <a:xfrm>
                      <a:off x="0" y="0"/>
                      <a:ext cx="2359660" cy="2359660"/>
                    </a:xfrm>
                    <a:prstGeom prst="rect">
                      <a:avLst/>
                    </a:prstGeom>
                  </pic:spPr>
                </pic:pic>
              </a:graphicData>
            </a:graphic>
            <wp14:sizeRelH relativeFrom="page">
              <wp14:pctWidth>0</wp14:pctWidth>
            </wp14:sizeRelH>
            <wp14:sizeRelV relativeFrom="page">
              <wp14:pctHeight>0</wp14:pctHeight>
            </wp14:sizeRelV>
          </wp:anchor>
        </w:drawing>
      </w:r>
      <w:r w:rsidR="00111E03">
        <w:t xml:space="preserve">JT: </w:t>
      </w:r>
      <w:hyperlink r:id="rId142" w:history="1">
        <w:r w:rsidR="00111E03" w:rsidRPr="00111E03">
          <w:rPr>
            <w:rStyle w:val="Hyperlink"/>
          </w:rPr>
          <w:t>Just Transition Framework 2025</w:t>
        </w:r>
      </w:hyperlink>
    </w:p>
    <w:p w14:paraId="2D5FE7CD" w14:textId="65BFC31F" w:rsidR="002937B5" w:rsidRDefault="002937B5" w:rsidP="002937B5">
      <w:r>
        <w:t>In addition, each action has been mapped against how it supports the Well-Being of Future Generations Act’s seven goals. The key that has been used is shown below:</w:t>
      </w:r>
    </w:p>
    <w:p w14:paraId="24352552" w14:textId="2BDE0932" w:rsidR="002937B5" w:rsidRPr="002937B5" w:rsidRDefault="00C54564" w:rsidP="00C54564">
      <w:pPr>
        <w:rPr>
          <w:b/>
          <w:bCs/>
        </w:rPr>
      </w:pPr>
      <w:r w:rsidRPr="00A058EC">
        <w:rPr>
          <w:b/>
          <w:bCs/>
        </w:rPr>
        <w:t>WBFG</w:t>
      </w:r>
      <w:r>
        <w:rPr>
          <w:b/>
          <w:bCs/>
        </w:rPr>
        <w:t>A</w:t>
      </w:r>
      <w:r w:rsidRPr="00A058EC">
        <w:rPr>
          <w:b/>
          <w:bCs/>
        </w:rPr>
        <w:t xml:space="preserve"> key: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
        <w:gridCol w:w="4323"/>
        <w:gridCol w:w="522"/>
        <w:gridCol w:w="4369"/>
      </w:tblGrid>
      <w:tr w:rsidR="002937B5" w:rsidRPr="00E612CA" w14:paraId="2E162B1F" w14:textId="77777777" w:rsidTr="0006562D">
        <w:tc>
          <w:tcPr>
            <w:tcW w:w="567" w:type="dxa"/>
          </w:tcPr>
          <w:p w14:paraId="1FF5CA29" w14:textId="77777777" w:rsidR="002937B5" w:rsidRDefault="002937B5" w:rsidP="00430932">
            <w:pPr>
              <w:pStyle w:val="NoSpacing"/>
              <w:spacing w:before="80" w:after="80"/>
            </w:pPr>
            <w:r>
              <w:rPr>
                <w:noProof/>
              </w:rPr>
              <mc:AlternateContent>
                <mc:Choice Requires="wps">
                  <w:drawing>
                    <wp:inline distT="0" distB="0" distL="0" distR="0" wp14:anchorId="4C956DDD" wp14:editId="1BA4A415">
                      <wp:extent cx="161925" cy="162000"/>
                      <wp:effectExtent l="0" t="0" r="28575" b="28575"/>
                      <wp:docPr id="275352500" name="Oval 7"/>
                      <wp:cNvGraphicFramePr/>
                      <a:graphic xmlns:a="http://schemas.openxmlformats.org/drawingml/2006/main">
                        <a:graphicData uri="http://schemas.microsoft.com/office/word/2010/wordprocessingShape">
                          <wps:wsp>
                            <wps:cNvSpPr/>
                            <wps:spPr>
                              <a:xfrm>
                                <a:off x="0" y="0"/>
                                <a:ext cx="161925" cy="162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3F62FE5" id="Oval 7" o:spid="_x0000_s1026" style="width:12.75pt;height:12.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" fillcolor="#92d050" strokecolor="#92d050" strokeweight="1pt">
                      <v:stroke joinstyle="miter"/>
                      <w10:anchorlock/>
                    </v:oval>
                  </w:pict>
                </mc:Fallback>
              </mc:AlternateContent>
            </w:r>
          </w:p>
        </w:tc>
        <w:tc>
          <w:tcPr>
            <w:tcW w:w="4323" w:type="dxa"/>
          </w:tcPr>
          <w:p w14:paraId="33594A42" w14:textId="77777777" w:rsidR="002937B5" w:rsidRPr="00E612CA" w:rsidRDefault="002937B5" w:rsidP="00430932">
            <w:pPr>
              <w:pStyle w:val="NoSpacing"/>
              <w:spacing w:before="80" w:after="80"/>
            </w:pPr>
            <w:r w:rsidRPr="00E612CA">
              <w:t>A Prosperous Wales</w:t>
            </w:r>
          </w:p>
        </w:tc>
        <w:tc>
          <w:tcPr>
            <w:tcW w:w="522" w:type="dxa"/>
          </w:tcPr>
          <w:p w14:paraId="038284C5" w14:textId="77777777" w:rsidR="002937B5" w:rsidRPr="00E612CA" w:rsidRDefault="002937B5" w:rsidP="00430932">
            <w:pPr>
              <w:pStyle w:val="NoSpacing"/>
              <w:spacing w:before="80" w:after="80"/>
            </w:pPr>
            <w:r w:rsidRPr="00E612CA">
              <w:rPr>
                <w:noProof/>
              </w:rPr>
              <mc:AlternateContent>
                <mc:Choice Requires="wps">
                  <w:drawing>
                    <wp:inline distT="0" distB="0" distL="0" distR="0" wp14:anchorId="16378995" wp14:editId="6BA5C556">
                      <wp:extent cx="161925" cy="162000"/>
                      <wp:effectExtent l="0" t="0" r="28575" b="28575"/>
                      <wp:docPr id="1406680686" name="Oval 7"/>
                      <wp:cNvGraphicFramePr/>
                      <a:graphic xmlns:a="http://schemas.openxmlformats.org/drawingml/2006/main">
                        <a:graphicData uri="http://schemas.microsoft.com/office/word/2010/wordprocessingShape">
                          <wps:wsp>
                            <wps:cNvSpPr/>
                            <wps:spPr>
                              <a:xfrm>
                                <a:off x="0" y="0"/>
                                <a:ext cx="161925" cy="162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C578B1D" id="Oval 7" o:spid="_x0000_s1026" style="width:12.75pt;height:12.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" fillcolor="#ffc000" strokecolor="#ffc000" strokeweight="1pt">
                      <v:stroke joinstyle="miter"/>
                      <w10:anchorlock/>
                    </v:oval>
                  </w:pict>
                </mc:Fallback>
              </mc:AlternateContent>
            </w:r>
          </w:p>
        </w:tc>
        <w:tc>
          <w:tcPr>
            <w:tcW w:w="4369" w:type="dxa"/>
          </w:tcPr>
          <w:p w14:paraId="412C3549" w14:textId="77777777" w:rsidR="002937B5" w:rsidRPr="00E612CA" w:rsidRDefault="002937B5" w:rsidP="00430932">
            <w:pPr>
              <w:pStyle w:val="NoSpacing"/>
              <w:spacing w:before="80" w:after="80"/>
            </w:pPr>
            <w:r w:rsidRPr="00E612CA">
              <w:t>A Resilient Wales</w:t>
            </w:r>
          </w:p>
        </w:tc>
      </w:tr>
      <w:tr w:rsidR="002937B5" w:rsidRPr="00E612CA" w14:paraId="56A847CE" w14:textId="77777777" w:rsidTr="0006562D">
        <w:tc>
          <w:tcPr>
            <w:tcW w:w="567" w:type="dxa"/>
          </w:tcPr>
          <w:p w14:paraId="23810C45" w14:textId="77777777" w:rsidR="002937B5" w:rsidRDefault="002937B5" w:rsidP="00430932">
            <w:pPr>
              <w:pStyle w:val="NoSpacing"/>
              <w:spacing w:before="80" w:after="80"/>
            </w:pPr>
            <w:r>
              <w:rPr>
                <w:noProof/>
              </w:rPr>
              <mc:AlternateContent>
                <mc:Choice Requires="wps">
                  <w:drawing>
                    <wp:inline distT="0" distB="0" distL="0" distR="0" wp14:anchorId="201CCED5" wp14:editId="0C378558">
                      <wp:extent cx="161925" cy="162000"/>
                      <wp:effectExtent l="0" t="0" r="28575" b="28575"/>
                      <wp:docPr id="1068318877" name="Oval 7"/>
                      <wp:cNvGraphicFramePr/>
                      <a:graphic xmlns:a="http://schemas.openxmlformats.org/drawingml/2006/main">
                        <a:graphicData uri="http://schemas.microsoft.com/office/word/2010/wordprocessingShape">
                          <wps:wsp>
                            <wps:cNvSpPr/>
                            <wps:spPr>
                              <a:xfrm>
                                <a:off x="0" y="0"/>
                                <a:ext cx="161925" cy="162000"/>
                              </a:xfrm>
                              <a:prstGeom prst="ellipse">
                                <a:avLst/>
                              </a:prstGeom>
                              <a:solidFill>
                                <a:srgbClr val="C00000"/>
                              </a:solid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F3CC91D" id="Oval 7" o:spid="_x0000_s1026" style="width:12.75pt;height:12.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" fillcolor="#c00000" strokecolor="#c00000" strokeweight="1pt">
                      <v:stroke joinstyle="miter"/>
                      <w10:anchorlock/>
                    </v:oval>
                  </w:pict>
                </mc:Fallback>
              </mc:AlternateContent>
            </w:r>
          </w:p>
        </w:tc>
        <w:tc>
          <w:tcPr>
            <w:tcW w:w="4323" w:type="dxa"/>
          </w:tcPr>
          <w:p w14:paraId="28C07BE6" w14:textId="77777777" w:rsidR="002937B5" w:rsidRPr="00E612CA" w:rsidRDefault="002937B5" w:rsidP="00430932">
            <w:pPr>
              <w:pStyle w:val="NoSpacing"/>
              <w:spacing w:before="80" w:after="80"/>
            </w:pPr>
            <w:r w:rsidRPr="00E612CA">
              <w:t>A More Equal Wales</w:t>
            </w:r>
          </w:p>
        </w:tc>
        <w:tc>
          <w:tcPr>
            <w:tcW w:w="522" w:type="dxa"/>
          </w:tcPr>
          <w:p w14:paraId="7B5DEF4F" w14:textId="77777777" w:rsidR="002937B5" w:rsidRPr="00E612CA" w:rsidRDefault="002937B5" w:rsidP="00430932">
            <w:pPr>
              <w:pStyle w:val="NoSpacing"/>
              <w:spacing w:before="80" w:after="80"/>
            </w:pPr>
            <w:r w:rsidRPr="00E612CA">
              <w:rPr>
                <w:noProof/>
              </w:rPr>
              <mc:AlternateContent>
                <mc:Choice Requires="wps">
                  <w:drawing>
                    <wp:inline distT="0" distB="0" distL="0" distR="0" wp14:anchorId="49032AC7" wp14:editId="198CFBC6">
                      <wp:extent cx="161925" cy="162000"/>
                      <wp:effectExtent l="0" t="0" r="28575" b="28575"/>
                      <wp:docPr id="765469704" name="Oval 7"/>
                      <wp:cNvGraphicFramePr/>
                      <a:graphic xmlns:a="http://schemas.openxmlformats.org/drawingml/2006/main">
                        <a:graphicData uri="http://schemas.microsoft.com/office/word/2010/wordprocessingShape">
                          <wps:wsp>
                            <wps:cNvSpPr/>
                            <wps:spPr>
                              <a:xfrm>
                                <a:off x="0" y="0"/>
                                <a:ext cx="161925" cy="162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5C59042" id="Oval 7" o:spid="_x0000_s1026" style="width:12.75pt;height:12.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" fillcolor="#7030a0" strokecolor="#7030a0" strokeweight="1pt">
                      <v:stroke joinstyle="miter"/>
                      <w10:anchorlock/>
                    </v:oval>
                  </w:pict>
                </mc:Fallback>
              </mc:AlternateContent>
            </w:r>
          </w:p>
        </w:tc>
        <w:tc>
          <w:tcPr>
            <w:tcW w:w="4369" w:type="dxa"/>
          </w:tcPr>
          <w:p w14:paraId="5DB291D9" w14:textId="77777777" w:rsidR="002937B5" w:rsidRPr="00E612CA" w:rsidRDefault="002937B5" w:rsidP="00430932">
            <w:pPr>
              <w:pStyle w:val="NoSpacing"/>
              <w:spacing w:before="80" w:after="80"/>
            </w:pPr>
            <w:r w:rsidRPr="00E612CA">
              <w:t>A Wales of Cohesive Communities</w:t>
            </w:r>
          </w:p>
        </w:tc>
      </w:tr>
      <w:tr w:rsidR="002937B5" w:rsidRPr="00E612CA" w14:paraId="04AE3D91" w14:textId="77777777" w:rsidTr="0006562D">
        <w:tc>
          <w:tcPr>
            <w:tcW w:w="567" w:type="dxa"/>
          </w:tcPr>
          <w:p w14:paraId="10D78840" w14:textId="77777777" w:rsidR="002937B5" w:rsidRDefault="002937B5" w:rsidP="002937B5">
            <w:pPr>
              <w:pStyle w:val="NoSpacing"/>
              <w:spacing w:before="80" w:after="80"/>
            </w:pPr>
            <w:r>
              <w:rPr>
                <w:noProof/>
              </w:rPr>
              <mc:AlternateContent>
                <mc:Choice Requires="wps">
                  <w:drawing>
                    <wp:inline distT="0" distB="0" distL="0" distR="0" wp14:anchorId="263F772B" wp14:editId="6BCB839C">
                      <wp:extent cx="161925" cy="162000"/>
                      <wp:effectExtent l="0" t="0" r="28575" b="28575"/>
                      <wp:docPr id="1428330156" name="Oval 7"/>
                      <wp:cNvGraphicFramePr/>
                      <a:graphic xmlns:a="http://schemas.openxmlformats.org/drawingml/2006/main">
                        <a:graphicData uri="http://schemas.microsoft.com/office/word/2010/wordprocessingShape">
                          <wps:wsp>
                            <wps:cNvSpPr/>
                            <wps:spPr>
                              <a:xfrm>
                                <a:off x="0" y="0"/>
                                <a:ext cx="161925" cy="162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F07DD56" id="Oval 7" o:spid="_x0000_s1026" style="width:12.75pt;height:12.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" fillcolor="#00b0f0" strokecolor="#00b0f0" strokeweight="1pt">
                      <v:stroke joinstyle="miter"/>
                      <w10:anchorlock/>
                    </v:oval>
                  </w:pict>
                </mc:Fallback>
              </mc:AlternateContent>
            </w:r>
          </w:p>
        </w:tc>
        <w:tc>
          <w:tcPr>
            <w:tcW w:w="4323" w:type="dxa"/>
          </w:tcPr>
          <w:p w14:paraId="3792ADA2" w14:textId="77777777" w:rsidR="002937B5" w:rsidRPr="00E612CA" w:rsidRDefault="002937B5" w:rsidP="002937B5">
            <w:pPr>
              <w:pStyle w:val="NoSpacing"/>
              <w:spacing w:before="80" w:after="80"/>
            </w:pPr>
            <w:r w:rsidRPr="00E612CA">
              <w:t>A Globally Responsible Wales</w:t>
            </w:r>
          </w:p>
        </w:tc>
        <w:tc>
          <w:tcPr>
            <w:tcW w:w="522" w:type="dxa"/>
          </w:tcPr>
          <w:p w14:paraId="111BE40A" w14:textId="5B709ABB" w:rsidR="002937B5" w:rsidRPr="00E612CA" w:rsidRDefault="002937B5" w:rsidP="002937B5">
            <w:pPr>
              <w:pStyle w:val="NoSpacing"/>
              <w:spacing w:before="80" w:after="80"/>
            </w:pPr>
            <w:r w:rsidRPr="00E612CA">
              <w:rPr>
                <w:noProof/>
              </w:rPr>
              <mc:AlternateContent>
                <mc:Choice Requires="wps">
                  <w:drawing>
                    <wp:inline distT="0" distB="0" distL="0" distR="0" wp14:anchorId="09ECD5AC" wp14:editId="5DCDE3E0">
                      <wp:extent cx="161925" cy="162000"/>
                      <wp:effectExtent l="0" t="0" r="28575" b="28575"/>
                      <wp:docPr id="476903812" name="Oval 7"/>
                      <wp:cNvGraphicFramePr/>
                      <a:graphic xmlns:a="http://schemas.openxmlformats.org/drawingml/2006/main">
                        <a:graphicData uri="http://schemas.microsoft.com/office/word/2010/wordprocessingShape">
                          <wps:wsp>
                            <wps:cNvSpPr/>
                            <wps:spPr>
                              <a:xfrm>
                                <a:off x="0" y="0"/>
                                <a:ext cx="161925" cy="162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6C25558" id="Oval 7" o:spid="_x0000_s1026" style="width:12.75pt;height:12.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" fillcolor="red" strokecolor="red" strokeweight="1pt">
                      <v:stroke joinstyle="miter"/>
                      <w10:anchorlock/>
                    </v:oval>
                  </w:pict>
                </mc:Fallback>
              </mc:AlternateContent>
            </w:r>
          </w:p>
        </w:tc>
        <w:tc>
          <w:tcPr>
            <w:tcW w:w="4369" w:type="dxa"/>
          </w:tcPr>
          <w:p w14:paraId="76081258" w14:textId="3EABF1A6" w:rsidR="002937B5" w:rsidRPr="00E612CA" w:rsidRDefault="002937B5" w:rsidP="002937B5">
            <w:pPr>
              <w:pStyle w:val="NoSpacing"/>
              <w:spacing w:before="80" w:after="80"/>
            </w:pPr>
            <w:r w:rsidRPr="00E612CA">
              <w:t>A Healthier Wales</w:t>
            </w:r>
          </w:p>
        </w:tc>
      </w:tr>
      <w:tr w:rsidR="0006562D" w:rsidRPr="00E612CA" w14:paraId="15721AC5" w14:textId="77777777" w:rsidTr="0006562D">
        <w:tc>
          <w:tcPr>
            <w:tcW w:w="567" w:type="dxa"/>
          </w:tcPr>
          <w:p w14:paraId="3E1250EE" w14:textId="77777777" w:rsidR="0006562D" w:rsidRDefault="0006562D" w:rsidP="002937B5">
            <w:pPr>
              <w:pStyle w:val="NoSpacing"/>
              <w:spacing w:before="80" w:after="80"/>
              <w:rPr>
                <w:noProof/>
              </w:rPr>
            </w:pPr>
            <w:r w:rsidRPr="00E612CA">
              <w:rPr>
                <w:noProof/>
              </w:rPr>
              <mc:AlternateContent>
                <mc:Choice Requires="wps">
                  <w:drawing>
                    <wp:inline distT="0" distB="0" distL="0" distR="0" wp14:anchorId="65F3D030" wp14:editId="5586C037">
                      <wp:extent cx="161925" cy="162000"/>
                      <wp:effectExtent l="0" t="0" r="28575" b="28575"/>
                      <wp:docPr id="1996708215" name="Oval 7"/>
                      <wp:cNvGraphicFramePr/>
                      <a:graphic xmlns:a="http://schemas.openxmlformats.org/drawingml/2006/main">
                        <a:graphicData uri="http://schemas.microsoft.com/office/word/2010/wordprocessingShape">
                          <wps:wsp>
                            <wps:cNvSpPr/>
                            <wps:spPr>
                              <a:xfrm>
                                <a:off x="0" y="0"/>
                                <a:ext cx="161925" cy="162000"/>
                              </a:xfrm>
                              <a:prstGeom prst="ellipse">
                                <a:avLst/>
                              </a:prstGeom>
                              <a:solidFill>
                                <a:schemeClr val="accent1">
                                  <a:lumMod val="7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719E987" id="Oval 7" o:spid="_x0000_s1026" style="width:12.75pt;height:12.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" fillcolor="#2e74b5 [2404]" strokecolor="#0070c0" strokeweight="1pt">
                      <v:stroke joinstyle="miter"/>
                      <w10:anchorlock/>
                    </v:oval>
                  </w:pict>
                </mc:Fallback>
              </mc:AlternateContent>
            </w:r>
          </w:p>
        </w:tc>
        <w:tc>
          <w:tcPr>
            <w:tcW w:w="9214" w:type="dxa"/>
            <w:gridSpan w:val="3"/>
          </w:tcPr>
          <w:p w14:paraId="1945866F" w14:textId="0B38512A" w:rsidR="0006562D" w:rsidRPr="00E612CA" w:rsidRDefault="0006562D" w:rsidP="002937B5">
            <w:pPr>
              <w:pStyle w:val="NoSpacing"/>
              <w:spacing w:before="80" w:after="80"/>
            </w:pPr>
            <w:r w:rsidRPr="00E612CA">
              <w:t>A Wales of Vibrant Culture and Thriving Welsh Language</w:t>
            </w:r>
          </w:p>
        </w:tc>
      </w:tr>
    </w:tbl>
    <w:p w14:paraId="64F64DE4" w14:textId="3C1D7C55" w:rsidR="00C54564" w:rsidRDefault="00C54564" w:rsidP="002937B5">
      <w:pPr>
        <w:jc w:val="center"/>
        <w:rPr>
          <w:b/>
          <w:bCs/>
        </w:rPr>
      </w:pPr>
      <w:r>
        <w:rPr>
          <w:b/>
          <w:bCs/>
        </w:rPr>
        <w:br w:type="page"/>
      </w:r>
    </w:p>
    <w:p w14:paraId="58171126" w14:textId="7B7E0A03" w:rsidR="00C54564" w:rsidRPr="002627F5" w:rsidRDefault="00470C25" w:rsidP="00C54564">
      <w:pPr>
        <w:rPr>
          <w:b/>
          <w:bCs/>
        </w:rPr>
      </w:pPr>
      <w:r>
        <w:rPr>
          <w:b/>
          <w:bCs/>
        </w:rPr>
        <w:lastRenderedPageBreak/>
        <w:t>OUR CULTURE &amp; WAYS OF WORKING</w:t>
      </w:r>
    </w:p>
    <w:tbl>
      <w:tblPr>
        <w:tblStyle w:val="TableGrid"/>
        <w:tblW w:w="16186" w:type="dxa"/>
        <w:tblInd w:w="-856" w:type="dxa"/>
        <w:tblLook w:val="04A0" w:firstRow="1" w:lastRow="0" w:firstColumn="1" w:lastColumn="0" w:noHBand="0" w:noVBand="1"/>
      </w:tblPr>
      <w:tblGrid>
        <w:gridCol w:w="566"/>
        <w:gridCol w:w="6239"/>
        <w:gridCol w:w="1701"/>
        <w:gridCol w:w="1930"/>
        <w:gridCol w:w="1227"/>
        <w:gridCol w:w="1557"/>
        <w:gridCol w:w="1192"/>
        <w:gridCol w:w="1774"/>
      </w:tblGrid>
      <w:tr w:rsidR="00191963" w:rsidRPr="00E612CA" w14:paraId="036B5328" w14:textId="77777777" w:rsidTr="00191963">
        <w:trPr>
          <w:tblHeader/>
        </w:trPr>
        <w:tc>
          <w:tcPr>
            <w:tcW w:w="566" w:type="dxa"/>
            <w:tcBorders>
              <w:right w:val="single" w:sz="4" w:space="0" w:color="FFFFFF" w:themeColor="background1"/>
            </w:tcBorders>
            <w:shd w:val="clear" w:color="auto" w:fill="002060"/>
            <w:vAlign w:val="center"/>
          </w:tcPr>
          <w:p w14:paraId="07F9B92C" w14:textId="77777777" w:rsidR="00191963" w:rsidRPr="00191963" w:rsidRDefault="00191963" w:rsidP="00430932">
            <w:pPr>
              <w:pStyle w:val="NoSpacing"/>
              <w:rPr>
                <w:b/>
                <w:bCs/>
                <w:sz w:val="20"/>
                <w:szCs w:val="20"/>
              </w:rPr>
            </w:pPr>
            <w:r w:rsidRPr="00191963">
              <w:rPr>
                <w:b/>
                <w:bCs/>
                <w:sz w:val="20"/>
                <w:szCs w:val="20"/>
              </w:rPr>
              <w:t>#</w:t>
            </w:r>
          </w:p>
        </w:tc>
        <w:tc>
          <w:tcPr>
            <w:tcW w:w="6239" w:type="dxa"/>
            <w:tcBorders>
              <w:left w:val="single" w:sz="4" w:space="0" w:color="FFFFFF" w:themeColor="background1"/>
              <w:right w:val="single" w:sz="4" w:space="0" w:color="FFFFFF" w:themeColor="background1"/>
            </w:tcBorders>
            <w:shd w:val="clear" w:color="auto" w:fill="002060"/>
            <w:vAlign w:val="center"/>
          </w:tcPr>
          <w:p w14:paraId="124182B6" w14:textId="77777777" w:rsidR="00191963" w:rsidRPr="00191963" w:rsidRDefault="00191963" w:rsidP="005D024D">
            <w:pPr>
              <w:pStyle w:val="NoSpacing"/>
              <w:rPr>
                <w:b/>
                <w:bCs/>
                <w:sz w:val="20"/>
                <w:szCs w:val="20"/>
              </w:rPr>
            </w:pPr>
            <w:r w:rsidRPr="00191963">
              <w:rPr>
                <w:b/>
                <w:bCs/>
                <w:sz w:val="20"/>
                <w:szCs w:val="20"/>
              </w:rPr>
              <w:t>Action</w:t>
            </w:r>
          </w:p>
        </w:tc>
        <w:tc>
          <w:tcPr>
            <w:tcW w:w="1701" w:type="dxa"/>
            <w:tcBorders>
              <w:left w:val="single" w:sz="4" w:space="0" w:color="FFFFFF" w:themeColor="background1"/>
              <w:right w:val="single" w:sz="4" w:space="0" w:color="FFFFFF" w:themeColor="background1"/>
            </w:tcBorders>
            <w:shd w:val="clear" w:color="auto" w:fill="002060"/>
            <w:vAlign w:val="center"/>
          </w:tcPr>
          <w:p w14:paraId="76403CA8" w14:textId="77777777" w:rsidR="00191963" w:rsidRPr="00191963" w:rsidRDefault="00191963" w:rsidP="00430932">
            <w:pPr>
              <w:pStyle w:val="NoSpacing"/>
              <w:rPr>
                <w:b/>
                <w:bCs/>
                <w:sz w:val="20"/>
                <w:szCs w:val="20"/>
              </w:rPr>
            </w:pPr>
            <w:r w:rsidRPr="00191963">
              <w:rPr>
                <w:b/>
                <w:bCs/>
                <w:sz w:val="20"/>
                <w:szCs w:val="20"/>
              </w:rPr>
              <w:t>Owner</w:t>
            </w:r>
          </w:p>
        </w:tc>
        <w:tc>
          <w:tcPr>
            <w:tcW w:w="1930" w:type="dxa"/>
            <w:tcBorders>
              <w:left w:val="single" w:sz="4" w:space="0" w:color="FFFFFF" w:themeColor="background1"/>
              <w:right w:val="single" w:sz="4" w:space="0" w:color="FFFFFF" w:themeColor="background1"/>
            </w:tcBorders>
            <w:shd w:val="clear" w:color="auto" w:fill="002060"/>
            <w:vAlign w:val="center"/>
          </w:tcPr>
          <w:p w14:paraId="1963F03F" w14:textId="540BECC1" w:rsidR="00191963" w:rsidRPr="00191963" w:rsidRDefault="00191963" w:rsidP="00430932">
            <w:pPr>
              <w:pStyle w:val="NoSpacing"/>
              <w:rPr>
                <w:b/>
                <w:bCs/>
                <w:sz w:val="20"/>
                <w:szCs w:val="20"/>
              </w:rPr>
            </w:pPr>
            <w:r w:rsidRPr="00191963">
              <w:rPr>
                <w:b/>
                <w:bCs/>
                <w:sz w:val="20"/>
                <w:szCs w:val="20"/>
              </w:rPr>
              <w:t>Role ‘A Healthier Swansea Bay’</w:t>
            </w:r>
          </w:p>
        </w:tc>
        <w:tc>
          <w:tcPr>
            <w:tcW w:w="1227" w:type="dxa"/>
            <w:tcBorders>
              <w:left w:val="single" w:sz="4" w:space="0" w:color="FFFFFF" w:themeColor="background1"/>
              <w:right w:val="single" w:sz="4" w:space="0" w:color="FFFFFF" w:themeColor="background1"/>
            </w:tcBorders>
            <w:shd w:val="clear" w:color="auto" w:fill="002060"/>
            <w:vAlign w:val="center"/>
          </w:tcPr>
          <w:p w14:paraId="30D664B3" w14:textId="29687C48" w:rsidR="00191963" w:rsidRPr="00191963" w:rsidRDefault="00191963" w:rsidP="00191963">
            <w:pPr>
              <w:pStyle w:val="NoSpacing"/>
              <w:jc w:val="center"/>
              <w:rPr>
                <w:b/>
                <w:bCs/>
                <w:sz w:val="20"/>
                <w:szCs w:val="20"/>
              </w:rPr>
            </w:pPr>
            <w:r>
              <w:rPr>
                <w:b/>
                <w:bCs/>
                <w:sz w:val="20"/>
                <w:szCs w:val="20"/>
              </w:rPr>
              <w:t>Mitigation or adaptation?</w:t>
            </w:r>
          </w:p>
        </w:tc>
        <w:tc>
          <w:tcPr>
            <w:tcW w:w="1557" w:type="dxa"/>
            <w:tcBorders>
              <w:left w:val="single" w:sz="4" w:space="0" w:color="FFFFFF" w:themeColor="background1"/>
              <w:right w:val="single" w:sz="4" w:space="0" w:color="FFFFFF" w:themeColor="background1"/>
            </w:tcBorders>
            <w:shd w:val="clear" w:color="auto" w:fill="002060"/>
            <w:vAlign w:val="center"/>
          </w:tcPr>
          <w:p w14:paraId="0319C5FA" w14:textId="510E68C6" w:rsidR="00191963" w:rsidRPr="00191963" w:rsidRDefault="00191963" w:rsidP="00430932">
            <w:pPr>
              <w:pStyle w:val="NoSpacing"/>
              <w:rPr>
                <w:b/>
                <w:bCs/>
                <w:sz w:val="20"/>
                <w:szCs w:val="20"/>
              </w:rPr>
            </w:pPr>
            <w:r w:rsidRPr="00191963">
              <w:rPr>
                <w:b/>
                <w:bCs/>
                <w:sz w:val="20"/>
                <w:szCs w:val="20"/>
              </w:rPr>
              <w:t>Completion date</w:t>
            </w:r>
          </w:p>
        </w:tc>
        <w:tc>
          <w:tcPr>
            <w:tcW w:w="1192" w:type="dxa"/>
            <w:tcBorders>
              <w:left w:val="single" w:sz="4" w:space="0" w:color="FFFFFF" w:themeColor="background1"/>
              <w:right w:val="single" w:sz="4" w:space="0" w:color="FFFFFF" w:themeColor="background1"/>
            </w:tcBorders>
            <w:shd w:val="clear" w:color="auto" w:fill="002060"/>
            <w:vAlign w:val="center"/>
          </w:tcPr>
          <w:p w14:paraId="0ECCCB56" w14:textId="2BAA3D82" w:rsidR="00191963" w:rsidRPr="00191963" w:rsidRDefault="0006562D" w:rsidP="0006562D">
            <w:pPr>
              <w:pStyle w:val="NoSpacing"/>
              <w:jc w:val="center"/>
              <w:rPr>
                <w:b/>
                <w:bCs/>
                <w:sz w:val="20"/>
                <w:szCs w:val="20"/>
              </w:rPr>
            </w:pPr>
            <w:r>
              <w:rPr>
                <w:b/>
                <w:bCs/>
                <w:sz w:val="20"/>
                <w:szCs w:val="20"/>
              </w:rPr>
              <w:t>Source</w:t>
            </w:r>
          </w:p>
        </w:tc>
        <w:tc>
          <w:tcPr>
            <w:tcW w:w="1774" w:type="dxa"/>
            <w:tcBorders>
              <w:left w:val="single" w:sz="4" w:space="0" w:color="FFFFFF" w:themeColor="background1"/>
              <w:right w:val="single" w:sz="4" w:space="0" w:color="auto"/>
            </w:tcBorders>
            <w:shd w:val="clear" w:color="auto" w:fill="002060"/>
            <w:vAlign w:val="center"/>
          </w:tcPr>
          <w:p w14:paraId="61A1489B" w14:textId="77777777" w:rsidR="00191963" w:rsidRPr="00191963" w:rsidRDefault="00191963" w:rsidP="005D024D">
            <w:pPr>
              <w:pStyle w:val="NoSpacing"/>
              <w:jc w:val="center"/>
              <w:rPr>
                <w:b/>
                <w:bCs/>
                <w:sz w:val="20"/>
                <w:szCs w:val="20"/>
              </w:rPr>
            </w:pPr>
            <w:r w:rsidRPr="00191963">
              <w:rPr>
                <w:b/>
                <w:bCs/>
                <w:sz w:val="20"/>
                <w:szCs w:val="20"/>
              </w:rPr>
              <w:t>WBFG</w:t>
            </w:r>
          </w:p>
        </w:tc>
      </w:tr>
      <w:tr w:rsidR="00191963" w:rsidRPr="005D024D" w14:paraId="09F9BB8F" w14:textId="77777777" w:rsidTr="00191963">
        <w:tc>
          <w:tcPr>
            <w:tcW w:w="566" w:type="dxa"/>
            <w:vAlign w:val="center"/>
          </w:tcPr>
          <w:p w14:paraId="7E194697" w14:textId="0DB07780" w:rsidR="00191963" w:rsidRPr="00191963" w:rsidRDefault="00191963" w:rsidP="00321888">
            <w:pPr>
              <w:pStyle w:val="NoSpacing"/>
              <w:rPr>
                <w:sz w:val="20"/>
                <w:szCs w:val="20"/>
              </w:rPr>
            </w:pPr>
            <w:r w:rsidRPr="00191963">
              <w:rPr>
                <w:sz w:val="20"/>
                <w:szCs w:val="20"/>
              </w:rPr>
              <w:t>C01</w:t>
            </w:r>
          </w:p>
        </w:tc>
        <w:tc>
          <w:tcPr>
            <w:tcW w:w="6239" w:type="dxa"/>
            <w:vAlign w:val="center"/>
          </w:tcPr>
          <w:p w14:paraId="2AB5FA01" w14:textId="6D4FEE4E" w:rsidR="00191963" w:rsidRPr="00191963" w:rsidRDefault="00191963" w:rsidP="005D024D">
            <w:pPr>
              <w:pStyle w:val="NoSpacing"/>
              <w:rPr>
                <w:rFonts w:cs="Arial"/>
                <w:sz w:val="20"/>
                <w:szCs w:val="20"/>
              </w:rPr>
            </w:pPr>
            <w:r w:rsidRPr="00191963">
              <w:rPr>
                <w:rFonts w:cs="Arial"/>
                <w:sz w:val="20"/>
                <w:szCs w:val="20"/>
              </w:rPr>
              <w:t>Build climate action (emissions reduction and adaptation) into planning mechanisms to support staff-led initiatives e.g. Medium-Term Plan, Clinical Strategic Plan and Planning and Finance Assurance Group, cluster planning, partnerships</w:t>
            </w:r>
          </w:p>
        </w:tc>
        <w:tc>
          <w:tcPr>
            <w:tcW w:w="1701" w:type="dxa"/>
            <w:vAlign w:val="center"/>
          </w:tcPr>
          <w:p w14:paraId="2244C89D" w14:textId="4D2EE04D" w:rsidR="00191963" w:rsidRPr="00191963" w:rsidRDefault="00191963" w:rsidP="00321888">
            <w:pPr>
              <w:pStyle w:val="NoSpacing"/>
              <w:rPr>
                <w:rFonts w:cs="Arial"/>
                <w:sz w:val="20"/>
                <w:szCs w:val="20"/>
              </w:rPr>
            </w:pPr>
            <w:r w:rsidRPr="00191963">
              <w:rPr>
                <w:rFonts w:cs="Arial"/>
                <w:sz w:val="20"/>
                <w:szCs w:val="20"/>
              </w:rPr>
              <w:t>Planning &amp; Partnerships</w:t>
            </w:r>
          </w:p>
        </w:tc>
        <w:tc>
          <w:tcPr>
            <w:tcW w:w="1930" w:type="dxa"/>
            <w:vAlign w:val="center"/>
          </w:tcPr>
          <w:p w14:paraId="43D0F71E" w14:textId="7B3B0452" w:rsidR="00191963" w:rsidRPr="00191963" w:rsidRDefault="00191963" w:rsidP="00321888">
            <w:pPr>
              <w:pStyle w:val="NoSpacing"/>
              <w:rPr>
                <w:rFonts w:cs="Arial"/>
                <w:color w:val="000000"/>
                <w:sz w:val="20"/>
                <w:szCs w:val="20"/>
              </w:rPr>
            </w:pPr>
            <w:r w:rsidRPr="00191963">
              <w:rPr>
                <w:rFonts w:cs="Arial"/>
                <w:color w:val="000000"/>
                <w:sz w:val="20"/>
                <w:szCs w:val="20"/>
              </w:rPr>
              <w:t>Major local org Healthcare provider</w:t>
            </w:r>
          </w:p>
        </w:tc>
        <w:tc>
          <w:tcPr>
            <w:tcW w:w="1227" w:type="dxa"/>
            <w:vAlign w:val="center"/>
          </w:tcPr>
          <w:p w14:paraId="14A7A018" w14:textId="544FE502" w:rsidR="00191963" w:rsidRPr="00191963" w:rsidRDefault="00191963" w:rsidP="00191963">
            <w:pPr>
              <w:pStyle w:val="NoSpacing"/>
              <w:jc w:val="center"/>
              <w:rPr>
                <w:rFonts w:cs="Arial"/>
                <w:sz w:val="20"/>
                <w:szCs w:val="20"/>
              </w:rPr>
            </w:pPr>
            <w:r>
              <w:rPr>
                <w:rFonts w:cs="Arial"/>
                <w:sz w:val="20"/>
                <w:szCs w:val="20"/>
              </w:rPr>
              <w:t>Both</w:t>
            </w:r>
          </w:p>
        </w:tc>
        <w:tc>
          <w:tcPr>
            <w:tcW w:w="1557" w:type="dxa"/>
            <w:vAlign w:val="center"/>
          </w:tcPr>
          <w:p w14:paraId="5071DCA9" w14:textId="2BE1E8AB" w:rsidR="00191963" w:rsidRPr="00191963" w:rsidRDefault="00191963" w:rsidP="00321888">
            <w:pPr>
              <w:pStyle w:val="NoSpacing"/>
              <w:rPr>
                <w:rFonts w:cs="Arial"/>
                <w:sz w:val="20"/>
                <w:szCs w:val="20"/>
              </w:rPr>
            </w:pPr>
            <w:r w:rsidRPr="00191963">
              <w:rPr>
                <w:rFonts w:cs="Arial"/>
                <w:sz w:val="20"/>
                <w:szCs w:val="20"/>
              </w:rPr>
              <w:t>Dependent on IMTP timelines</w:t>
            </w:r>
          </w:p>
        </w:tc>
        <w:tc>
          <w:tcPr>
            <w:tcW w:w="1192" w:type="dxa"/>
            <w:vAlign w:val="center"/>
          </w:tcPr>
          <w:p w14:paraId="5379AB0B" w14:textId="77777777" w:rsidR="00191963" w:rsidRDefault="00C960F2" w:rsidP="0006562D">
            <w:pPr>
              <w:pStyle w:val="NoSpacing"/>
              <w:jc w:val="center"/>
              <w:rPr>
                <w:rFonts w:cs="Arial"/>
                <w:sz w:val="20"/>
                <w:szCs w:val="20"/>
              </w:rPr>
            </w:pPr>
            <w:r>
              <w:rPr>
                <w:rFonts w:cs="Arial"/>
                <w:sz w:val="20"/>
                <w:szCs w:val="20"/>
              </w:rPr>
              <w:t xml:space="preserve">SDP </w:t>
            </w:r>
            <w:r w:rsidR="00191963" w:rsidRPr="00191963">
              <w:rPr>
                <w:rFonts w:cs="Arial"/>
                <w:sz w:val="20"/>
                <w:szCs w:val="20"/>
              </w:rPr>
              <w:t>1b</w:t>
            </w:r>
          </w:p>
          <w:p w14:paraId="3B2B27EC" w14:textId="36FB1839" w:rsidR="00111E03" w:rsidRPr="00191963" w:rsidRDefault="00111E03" w:rsidP="0006562D">
            <w:pPr>
              <w:pStyle w:val="NoSpacing"/>
              <w:jc w:val="center"/>
              <w:rPr>
                <w:rFonts w:cs="Arial"/>
                <w:sz w:val="20"/>
                <w:szCs w:val="20"/>
              </w:rPr>
            </w:pPr>
            <w:r>
              <w:rPr>
                <w:rFonts w:cs="Arial"/>
                <w:sz w:val="20"/>
                <w:szCs w:val="20"/>
              </w:rPr>
              <w:t>JT</w:t>
            </w:r>
          </w:p>
        </w:tc>
        <w:tc>
          <w:tcPr>
            <w:tcW w:w="1774" w:type="dxa"/>
            <w:vAlign w:val="center"/>
          </w:tcPr>
          <w:p w14:paraId="01A74B20" w14:textId="77777777" w:rsidR="00191963" w:rsidRPr="00191963" w:rsidRDefault="00191963" w:rsidP="005D024D">
            <w:pPr>
              <w:pStyle w:val="NoSpacing"/>
              <w:jc w:val="center"/>
              <w:rPr>
                <w:sz w:val="20"/>
                <w:szCs w:val="20"/>
              </w:rPr>
            </w:pPr>
            <w:r w:rsidRPr="00191963">
              <w:rPr>
                <w:noProof/>
                <w:sz w:val="20"/>
                <w:szCs w:val="20"/>
              </w:rPr>
              <mc:AlternateContent>
                <mc:Choice Requires="wps">
                  <w:drawing>
                    <wp:inline distT="0" distB="0" distL="0" distR="0" wp14:anchorId="50212446" wp14:editId="5836C59C">
                      <wp:extent cx="108000" cy="108000"/>
                      <wp:effectExtent l="0" t="0" r="25400" b="25400"/>
                      <wp:docPr id="210749553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03D2008"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91963">
              <w:rPr>
                <w:noProof/>
                <w:sz w:val="20"/>
                <w:szCs w:val="20"/>
              </w:rPr>
              <mc:AlternateContent>
                <mc:Choice Requires="wps">
                  <w:drawing>
                    <wp:inline distT="0" distB="0" distL="0" distR="0" wp14:anchorId="28D57391" wp14:editId="638F9F34">
                      <wp:extent cx="108000" cy="108000"/>
                      <wp:effectExtent l="0" t="0" r="25400" b="25400"/>
                      <wp:docPr id="127056891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7651EB9"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91963">
              <w:rPr>
                <w:noProof/>
                <w:sz w:val="20"/>
                <w:szCs w:val="20"/>
              </w:rPr>
              <mc:AlternateContent>
                <mc:Choice Requires="wps">
                  <w:drawing>
                    <wp:inline distT="0" distB="0" distL="0" distR="0" wp14:anchorId="06BA1B95" wp14:editId="02597612">
                      <wp:extent cx="108000" cy="108000"/>
                      <wp:effectExtent l="0" t="0" r="25400" b="25400"/>
                      <wp:docPr id="87893295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A363A05"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91963">
              <w:rPr>
                <w:noProof/>
                <w:sz w:val="20"/>
                <w:szCs w:val="20"/>
              </w:rPr>
              <mc:AlternateContent>
                <mc:Choice Requires="wps">
                  <w:drawing>
                    <wp:inline distT="0" distB="0" distL="0" distR="0" wp14:anchorId="7EC1B549" wp14:editId="740E5EB7">
                      <wp:extent cx="108000" cy="108000"/>
                      <wp:effectExtent l="0" t="0" r="25400" b="25400"/>
                      <wp:docPr id="170220236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C00000"/>
                              </a:solid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F4A5D98"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" fillcolor="#c00000" strokecolor="#c00000" strokeweight="1pt">
                      <v:stroke joinstyle="miter"/>
                      <w10:anchorlock/>
                    </v:oval>
                  </w:pict>
                </mc:Fallback>
              </mc:AlternateContent>
            </w:r>
            <w:r w:rsidRPr="00191963">
              <w:rPr>
                <w:noProof/>
                <w:sz w:val="20"/>
                <w:szCs w:val="20"/>
              </w:rPr>
              <mc:AlternateContent>
                <mc:Choice Requires="wps">
                  <w:drawing>
                    <wp:inline distT="0" distB="0" distL="0" distR="0" wp14:anchorId="130DA526" wp14:editId="4F897C24">
                      <wp:extent cx="108000" cy="108000"/>
                      <wp:effectExtent l="0" t="0" r="25400" b="25400"/>
                      <wp:docPr id="48509383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DABB444"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191963">
              <w:rPr>
                <w:noProof/>
                <w:sz w:val="20"/>
                <w:szCs w:val="20"/>
              </w:rPr>
              <mc:AlternateContent>
                <mc:Choice Requires="wps">
                  <w:drawing>
                    <wp:inline distT="0" distB="0" distL="0" distR="0" wp14:anchorId="5006B16C" wp14:editId="027AA9B9">
                      <wp:extent cx="108000" cy="108000"/>
                      <wp:effectExtent l="0" t="0" r="25400" b="25400"/>
                      <wp:docPr id="40519468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chemeClr val="accent1">
                                  <a:lumMod val="7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84AB348"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" fillcolor="#2e74b5 [2404]" strokecolor="#0070c0" strokeweight="1pt">
                      <v:stroke joinstyle="miter"/>
                      <w10:anchorlock/>
                    </v:oval>
                  </w:pict>
                </mc:Fallback>
              </mc:AlternateContent>
            </w:r>
            <w:r w:rsidRPr="00191963">
              <w:rPr>
                <w:noProof/>
                <w:sz w:val="20"/>
                <w:szCs w:val="20"/>
              </w:rPr>
              <mc:AlternateContent>
                <mc:Choice Requires="wps">
                  <w:drawing>
                    <wp:inline distT="0" distB="0" distL="0" distR="0" wp14:anchorId="18E88830" wp14:editId="53E708F0">
                      <wp:extent cx="108000" cy="108000"/>
                      <wp:effectExtent l="0" t="0" r="25400" b="25400"/>
                      <wp:docPr id="8750916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52E755B"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91963" w:rsidRPr="005D024D" w14:paraId="7FCCC6B1" w14:textId="77777777" w:rsidTr="00191963">
        <w:tc>
          <w:tcPr>
            <w:tcW w:w="566" w:type="dxa"/>
            <w:vAlign w:val="center"/>
          </w:tcPr>
          <w:p w14:paraId="5A145F96" w14:textId="29FFA994" w:rsidR="00191963" w:rsidRPr="00191963" w:rsidRDefault="00191963" w:rsidP="005D024D">
            <w:pPr>
              <w:pStyle w:val="NoSpacing"/>
              <w:rPr>
                <w:sz w:val="20"/>
                <w:szCs w:val="20"/>
              </w:rPr>
            </w:pPr>
            <w:r w:rsidRPr="00191963">
              <w:rPr>
                <w:sz w:val="20"/>
                <w:szCs w:val="20"/>
              </w:rPr>
              <w:t>C02</w:t>
            </w:r>
          </w:p>
        </w:tc>
        <w:tc>
          <w:tcPr>
            <w:tcW w:w="6239" w:type="dxa"/>
            <w:vAlign w:val="center"/>
          </w:tcPr>
          <w:p w14:paraId="5AA3EB7C" w14:textId="62866E36" w:rsidR="00191963" w:rsidRPr="00191963" w:rsidRDefault="00191963" w:rsidP="005D024D">
            <w:pPr>
              <w:pStyle w:val="NoSpacing"/>
              <w:rPr>
                <w:rFonts w:cs="Arial"/>
                <w:sz w:val="20"/>
                <w:szCs w:val="20"/>
              </w:rPr>
            </w:pPr>
            <w:r w:rsidRPr="00191963">
              <w:rPr>
                <w:rFonts w:cs="Arial"/>
                <w:sz w:val="20"/>
                <w:szCs w:val="20"/>
              </w:rPr>
              <w:t>Develop and implement a communications approach and plan to build momentum for climate action</w:t>
            </w:r>
          </w:p>
        </w:tc>
        <w:tc>
          <w:tcPr>
            <w:tcW w:w="1701" w:type="dxa"/>
            <w:vAlign w:val="center"/>
          </w:tcPr>
          <w:p w14:paraId="5D8DE6C3" w14:textId="1A5FC41D" w:rsidR="00191963" w:rsidRPr="00191963" w:rsidRDefault="00191963" w:rsidP="005D024D">
            <w:pPr>
              <w:pStyle w:val="NoSpacing"/>
              <w:rPr>
                <w:rFonts w:cs="Arial"/>
                <w:sz w:val="20"/>
                <w:szCs w:val="20"/>
              </w:rPr>
            </w:pPr>
            <w:r w:rsidRPr="00191963">
              <w:rPr>
                <w:rFonts w:cs="Arial"/>
                <w:sz w:val="20"/>
                <w:szCs w:val="20"/>
              </w:rPr>
              <w:t>DICE - Communications</w:t>
            </w:r>
          </w:p>
        </w:tc>
        <w:tc>
          <w:tcPr>
            <w:tcW w:w="1930" w:type="dxa"/>
            <w:vAlign w:val="center"/>
          </w:tcPr>
          <w:p w14:paraId="27DAA434" w14:textId="0462C0F0" w:rsidR="00191963" w:rsidRPr="00191963" w:rsidRDefault="00191963" w:rsidP="005D024D">
            <w:pPr>
              <w:pStyle w:val="NoSpacing"/>
              <w:rPr>
                <w:rFonts w:cs="Arial"/>
                <w:color w:val="000000"/>
                <w:sz w:val="20"/>
                <w:szCs w:val="20"/>
              </w:rPr>
            </w:pPr>
            <w:r w:rsidRPr="00191963">
              <w:rPr>
                <w:rFonts w:cs="Arial"/>
                <w:color w:val="000000"/>
                <w:sz w:val="20"/>
                <w:szCs w:val="20"/>
              </w:rPr>
              <w:t>Major local org Healthcare provider</w:t>
            </w:r>
          </w:p>
        </w:tc>
        <w:tc>
          <w:tcPr>
            <w:tcW w:w="1227" w:type="dxa"/>
            <w:vAlign w:val="center"/>
          </w:tcPr>
          <w:p w14:paraId="37F57E71" w14:textId="240366DB" w:rsidR="00191963" w:rsidRPr="00191963" w:rsidRDefault="00191963" w:rsidP="00191963">
            <w:pPr>
              <w:pStyle w:val="NoSpacing"/>
              <w:jc w:val="center"/>
              <w:rPr>
                <w:rFonts w:cs="Arial"/>
                <w:sz w:val="20"/>
                <w:szCs w:val="20"/>
              </w:rPr>
            </w:pPr>
            <w:r>
              <w:rPr>
                <w:rFonts w:cs="Arial"/>
                <w:sz w:val="20"/>
                <w:szCs w:val="20"/>
              </w:rPr>
              <w:t>Both</w:t>
            </w:r>
          </w:p>
        </w:tc>
        <w:tc>
          <w:tcPr>
            <w:tcW w:w="1557" w:type="dxa"/>
            <w:vAlign w:val="center"/>
          </w:tcPr>
          <w:p w14:paraId="0FDC9C5B" w14:textId="7DB5867E" w:rsidR="00191963" w:rsidRPr="00191963" w:rsidRDefault="00191963" w:rsidP="005D024D">
            <w:pPr>
              <w:pStyle w:val="NoSpacing"/>
              <w:rPr>
                <w:rFonts w:cs="Arial"/>
                <w:sz w:val="20"/>
                <w:szCs w:val="20"/>
              </w:rPr>
            </w:pPr>
            <w:r w:rsidRPr="00191963">
              <w:rPr>
                <w:rFonts w:cs="Arial"/>
                <w:sz w:val="20"/>
                <w:szCs w:val="20"/>
              </w:rPr>
              <w:t>Dec-26</w:t>
            </w:r>
          </w:p>
        </w:tc>
        <w:tc>
          <w:tcPr>
            <w:tcW w:w="1192" w:type="dxa"/>
            <w:vAlign w:val="center"/>
          </w:tcPr>
          <w:p w14:paraId="1D670888" w14:textId="69A79771" w:rsidR="00191963" w:rsidRPr="00191963" w:rsidRDefault="00C960F2" w:rsidP="0006562D">
            <w:pPr>
              <w:pStyle w:val="NoSpacing"/>
              <w:jc w:val="center"/>
              <w:rPr>
                <w:rFonts w:cs="Arial"/>
                <w:sz w:val="20"/>
                <w:szCs w:val="20"/>
              </w:rPr>
            </w:pPr>
            <w:r>
              <w:rPr>
                <w:rFonts w:cs="Arial"/>
                <w:sz w:val="20"/>
                <w:szCs w:val="20"/>
              </w:rPr>
              <w:t xml:space="preserve">SDP </w:t>
            </w:r>
            <w:r w:rsidR="00191963" w:rsidRPr="00191963">
              <w:rPr>
                <w:rFonts w:cs="Arial"/>
                <w:sz w:val="20"/>
                <w:szCs w:val="20"/>
              </w:rPr>
              <w:t>3c</w:t>
            </w:r>
          </w:p>
        </w:tc>
        <w:tc>
          <w:tcPr>
            <w:tcW w:w="1774" w:type="dxa"/>
            <w:vAlign w:val="center"/>
          </w:tcPr>
          <w:p w14:paraId="14BF0919" w14:textId="7D23E0F1" w:rsidR="00191963" w:rsidRPr="00191963" w:rsidRDefault="00191963" w:rsidP="005D024D">
            <w:pPr>
              <w:pStyle w:val="NoSpacing"/>
              <w:jc w:val="center"/>
              <w:rPr>
                <w:noProof/>
                <w:sz w:val="20"/>
                <w:szCs w:val="20"/>
              </w:rPr>
            </w:pPr>
            <w:r w:rsidRPr="00191963">
              <w:rPr>
                <w:noProof/>
                <w:sz w:val="20"/>
                <w:szCs w:val="20"/>
              </w:rPr>
              <mc:AlternateContent>
                <mc:Choice Requires="wps">
                  <w:drawing>
                    <wp:inline distT="0" distB="0" distL="0" distR="0" wp14:anchorId="194210CA" wp14:editId="573A92F0">
                      <wp:extent cx="108000" cy="108000"/>
                      <wp:effectExtent l="0" t="0" r="25400" b="25400"/>
                      <wp:docPr id="5564608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8E511CF"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91963">
              <w:rPr>
                <w:noProof/>
                <w:sz w:val="20"/>
                <w:szCs w:val="20"/>
              </w:rPr>
              <mc:AlternateContent>
                <mc:Choice Requires="wps">
                  <w:drawing>
                    <wp:inline distT="0" distB="0" distL="0" distR="0" wp14:anchorId="678FF757" wp14:editId="1910A56A">
                      <wp:extent cx="108000" cy="108000"/>
                      <wp:effectExtent l="0" t="0" r="25400" b="25400"/>
                      <wp:docPr id="21292643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4BC0E81"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91963">
              <w:rPr>
                <w:noProof/>
                <w:sz w:val="20"/>
                <w:szCs w:val="20"/>
              </w:rPr>
              <mc:AlternateContent>
                <mc:Choice Requires="wps">
                  <w:drawing>
                    <wp:inline distT="0" distB="0" distL="0" distR="0" wp14:anchorId="2EA6A10F" wp14:editId="497D9637">
                      <wp:extent cx="108000" cy="108000"/>
                      <wp:effectExtent l="0" t="0" r="25400" b="25400"/>
                      <wp:docPr id="62324591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C00000"/>
                              </a:solid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F5700DE"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" fillcolor="#c00000" strokecolor="#c00000" strokeweight="1pt">
                      <v:stroke joinstyle="miter"/>
                      <w10:anchorlock/>
                    </v:oval>
                  </w:pict>
                </mc:Fallback>
              </mc:AlternateContent>
            </w:r>
            <w:r w:rsidRPr="00191963">
              <w:rPr>
                <w:noProof/>
                <w:sz w:val="20"/>
                <w:szCs w:val="20"/>
              </w:rPr>
              <mc:AlternateContent>
                <mc:Choice Requires="wps">
                  <w:drawing>
                    <wp:inline distT="0" distB="0" distL="0" distR="0" wp14:anchorId="71F886AE" wp14:editId="6653C515">
                      <wp:extent cx="108000" cy="108000"/>
                      <wp:effectExtent l="0" t="0" r="25400" b="25400"/>
                      <wp:docPr id="145202806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3BB901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191963">
              <w:rPr>
                <w:noProof/>
                <w:sz w:val="20"/>
                <w:szCs w:val="20"/>
              </w:rPr>
              <mc:AlternateContent>
                <mc:Choice Requires="wps">
                  <w:drawing>
                    <wp:inline distT="0" distB="0" distL="0" distR="0" wp14:anchorId="48E42C9B" wp14:editId="647982FF">
                      <wp:extent cx="108000" cy="108000"/>
                      <wp:effectExtent l="0" t="0" r="25400" b="25400"/>
                      <wp:docPr id="133596700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6A80E1E"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91963" w:rsidRPr="005D024D" w14:paraId="1C6485D4" w14:textId="77777777" w:rsidTr="00191963">
        <w:tc>
          <w:tcPr>
            <w:tcW w:w="566" w:type="dxa"/>
            <w:vAlign w:val="center"/>
          </w:tcPr>
          <w:p w14:paraId="4DFCD5A2" w14:textId="2D24888F" w:rsidR="00191963" w:rsidRPr="00191963" w:rsidRDefault="00191963" w:rsidP="005D024D">
            <w:pPr>
              <w:pStyle w:val="NoSpacing"/>
              <w:rPr>
                <w:sz w:val="20"/>
                <w:szCs w:val="20"/>
              </w:rPr>
            </w:pPr>
            <w:r w:rsidRPr="00191963">
              <w:rPr>
                <w:sz w:val="20"/>
                <w:szCs w:val="20"/>
              </w:rPr>
              <w:t>C03</w:t>
            </w:r>
          </w:p>
        </w:tc>
        <w:tc>
          <w:tcPr>
            <w:tcW w:w="6239" w:type="dxa"/>
            <w:vAlign w:val="center"/>
          </w:tcPr>
          <w:p w14:paraId="779C8369" w14:textId="45B9C720" w:rsidR="00191963" w:rsidRPr="00191963" w:rsidRDefault="00191963" w:rsidP="005D024D">
            <w:pPr>
              <w:pStyle w:val="NoSpacing"/>
              <w:rPr>
                <w:rFonts w:cs="Arial"/>
                <w:sz w:val="20"/>
                <w:szCs w:val="20"/>
              </w:rPr>
            </w:pPr>
            <w:r w:rsidRPr="00191963">
              <w:rPr>
                <w:rFonts w:cs="Arial"/>
                <w:sz w:val="20"/>
                <w:szCs w:val="20"/>
              </w:rPr>
              <w:t>Develop a workforce strategy to support delivery of the ‘Delivering sustainable healthcare: position statement,’ including climate adaptation requirements.</w:t>
            </w:r>
          </w:p>
        </w:tc>
        <w:tc>
          <w:tcPr>
            <w:tcW w:w="1701" w:type="dxa"/>
            <w:vAlign w:val="center"/>
          </w:tcPr>
          <w:p w14:paraId="4A6A51FF" w14:textId="66F353B7" w:rsidR="00191963" w:rsidRPr="00191963" w:rsidRDefault="00191963" w:rsidP="005D024D">
            <w:pPr>
              <w:pStyle w:val="NoSpacing"/>
              <w:rPr>
                <w:rFonts w:cs="Arial"/>
                <w:sz w:val="20"/>
                <w:szCs w:val="20"/>
              </w:rPr>
            </w:pPr>
            <w:r w:rsidRPr="00191963">
              <w:rPr>
                <w:rFonts w:cs="Arial"/>
                <w:sz w:val="20"/>
                <w:szCs w:val="20"/>
              </w:rPr>
              <w:t>Workforce &amp; OD</w:t>
            </w:r>
          </w:p>
        </w:tc>
        <w:tc>
          <w:tcPr>
            <w:tcW w:w="1930" w:type="dxa"/>
            <w:vAlign w:val="center"/>
          </w:tcPr>
          <w:p w14:paraId="70DA228D" w14:textId="77777777" w:rsidR="00191963" w:rsidRPr="00191963" w:rsidRDefault="00191963" w:rsidP="005D024D">
            <w:pPr>
              <w:pStyle w:val="NoSpacing"/>
              <w:rPr>
                <w:rFonts w:cs="Arial"/>
                <w:color w:val="000000"/>
                <w:sz w:val="20"/>
                <w:szCs w:val="20"/>
              </w:rPr>
            </w:pPr>
            <w:r w:rsidRPr="00191963">
              <w:rPr>
                <w:rFonts w:cs="Arial"/>
                <w:color w:val="000000"/>
                <w:sz w:val="20"/>
                <w:szCs w:val="20"/>
              </w:rPr>
              <w:t>Employer</w:t>
            </w:r>
          </w:p>
          <w:p w14:paraId="6BD89168" w14:textId="4D253B44" w:rsidR="00191963" w:rsidRPr="00191963" w:rsidRDefault="00191963" w:rsidP="005D024D">
            <w:pPr>
              <w:pStyle w:val="NoSpacing"/>
              <w:rPr>
                <w:rFonts w:cs="Arial"/>
                <w:color w:val="000000"/>
                <w:sz w:val="20"/>
                <w:szCs w:val="20"/>
              </w:rPr>
            </w:pPr>
            <w:r w:rsidRPr="00191963">
              <w:rPr>
                <w:rFonts w:cs="Arial"/>
                <w:color w:val="000000"/>
                <w:sz w:val="20"/>
                <w:szCs w:val="20"/>
              </w:rPr>
              <w:t>Major local org Healthcare provider</w:t>
            </w:r>
          </w:p>
        </w:tc>
        <w:tc>
          <w:tcPr>
            <w:tcW w:w="1227" w:type="dxa"/>
            <w:vAlign w:val="center"/>
          </w:tcPr>
          <w:p w14:paraId="121A3F9F" w14:textId="3BE0CDBF" w:rsidR="00191963" w:rsidRPr="00191963" w:rsidRDefault="00191963" w:rsidP="00191963">
            <w:pPr>
              <w:pStyle w:val="NoSpacing"/>
              <w:jc w:val="center"/>
              <w:rPr>
                <w:rFonts w:cs="Arial"/>
                <w:sz w:val="20"/>
                <w:szCs w:val="20"/>
              </w:rPr>
            </w:pPr>
            <w:r>
              <w:rPr>
                <w:rFonts w:cs="Arial"/>
                <w:sz w:val="20"/>
                <w:szCs w:val="20"/>
              </w:rPr>
              <w:t>Both</w:t>
            </w:r>
          </w:p>
        </w:tc>
        <w:tc>
          <w:tcPr>
            <w:tcW w:w="1557" w:type="dxa"/>
            <w:vAlign w:val="center"/>
          </w:tcPr>
          <w:p w14:paraId="6CA22A94" w14:textId="600099D4" w:rsidR="00191963" w:rsidRPr="00191963" w:rsidRDefault="00191963" w:rsidP="005D024D">
            <w:pPr>
              <w:pStyle w:val="NoSpacing"/>
              <w:rPr>
                <w:rFonts w:cs="Arial"/>
                <w:sz w:val="20"/>
                <w:szCs w:val="20"/>
              </w:rPr>
            </w:pPr>
            <w:r w:rsidRPr="00191963">
              <w:rPr>
                <w:rFonts w:cs="Arial"/>
                <w:sz w:val="20"/>
                <w:szCs w:val="20"/>
              </w:rPr>
              <w:t>Dec-26</w:t>
            </w:r>
          </w:p>
        </w:tc>
        <w:tc>
          <w:tcPr>
            <w:tcW w:w="1192" w:type="dxa"/>
            <w:vAlign w:val="center"/>
          </w:tcPr>
          <w:p w14:paraId="359390CF" w14:textId="77777777" w:rsidR="00191963" w:rsidRDefault="00C960F2" w:rsidP="0006562D">
            <w:pPr>
              <w:pStyle w:val="NoSpacing"/>
              <w:jc w:val="center"/>
              <w:rPr>
                <w:rFonts w:cs="Arial"/>
                <w:sz w:val="20"/>
                <w:szCs w:val="20"/>
              </w:rPr>
            </w:pPr>
            <w:r>
              <w:rPr>
                <w:rFonts w:cs="Arial"/>
                <w:sz w:val="20"/>
                <w:szCs w:val="20"/>
              </w:rPr>
              <w:t xml:space="preserve">SDP </w:t>
            </w:r>
            <w:r w:rsidR="00191963" w:rsidRPr="00191963">
              <w:rPr>
                <w:rFonts w:cs="Arial"/>
                <w:sz w:val="20"/>
                <w:szCs w:val="20"/>
              </w:rPr>
              <w:t>3d</w:t>
            </w:r>
          </w:p>
          <w:p w14:paraId="244854FF" w14:textId="6BE8EAF9" w:rsidR="00111E03" w:rsidRPr="00191963" w:rsidRDefault="00111E03" w:rsidP="0006562D">
            <w:pPr>
              <w:pStyle w:val="NoSpacing"/>
              <w:jc w:val="center"/>
              <w:rPr>
                <w:rFonts w:cs="Arial"/>
                <w:sz w:val="20"/>
                <w:szCs w:val="20"/>
              </w:rPr>
            </w:pPr>
            <w:r>
              <w:rPr>
                <w:rFonts w:cs="Arial"/>
                <w:sz w:val="20"/>
                <w:szCs w:val="20"/>
              </w:rPr>
              <w:t>JT</w:t>
            </w:r>
          </w:p>
        </w:tc>
        <w:tc>
          <w:tcPr>
            <w:tcW w:w="1774" w:type="dxa"/>
            <w:vAlign w:val="center"/>
          </w:tcPr>
          <w:p w14:paraId="05F17D67" w14:textId="625B8688" w:rsidR="00191963" w:rsidRPr="00191963" w:rsidRDefault="00191963" w:rsidP="005D024D">
            <w:pPr>
              <w:pStyle w:val="NoSpacing"/>
              <w:jc w:val="center"/>
              <w:rPr>
                <w:noProof/>
                <w:sz w:val="20"/>
                <w:szCs w:val="20"/>
              </w:rPr>
            </w:pPr>
            <w:r w:rsidRPr="00191963">
              <w:rPr>
                <w:noProof/>
                <w:sz w:val="20"/>
                <w:szCs w:val="20"/>
              </w:rPr>
              <mc:AlternateContent>
                <mc:Choice Requires="wps">
                  <w:drawing>
                    <wp:inline distT="0" distB="0" distL="0" distR="0" wp14:anchorId="27CB2A8A" wp14:editId="382BAB8D">
                      <wp:extent cx="108000" cy="108000"/>
                      <wp:effectExtent l="0" t="0" r="25400" b="25400"/>
                      <wp:docPr id="160455746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AE260B0"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91963">
              <w:rPr>
                <w:noProof/>
                <w:sz w:val="20"/>
                <w:szCs w:val="20"/>
              </w:rPr>
              <mc:AlternateContent>
                <mc:Choice Requires="wps">
                  <w:drawing>
                    <wp:inline distT="0" distB="0" distL="0" distR="0" wp14:anchorId="0E068338" wp14:editId="6C44FAB4">
                      <wp:extent cx="108000" cy="108000"/>
                      <wp:effectExtent l="0" t="0" r="25400" b="25400"/>
                      <wp:docPr id="42547545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7F4385B"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91963">
              <w:rPr>
                <w:noProof/>
                <w:sz w:val="20"/>
                <w:szCs w:val="20"/>
              </w:rPr>
              <mc:AlternateContent>
                <mc:Choice Requires="wps">
                  <w:drawing>
                    <wp:inline distT="0" distB="0" distL="0" distR="0" wp14:anchorId="2291FA46" wp14:editId="553B0CF2">
                      <wp:extent cx="108000" cy="108000"/>
                      <wp:effectExtent l="0" t="0" r="25400" b="25400"/>
                      <wp:docPr id="99287912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C00000"/>
                              </a:solid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E538AF8"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" fillcolor="#c00000" strokecolor="#c00000" strokeweight="1pt">
                      <v:stroke joinstyle="miter"/>
                      <w10:anchorlock/>
                    </v:oval>
                  </w:pict>
                </mc:Fallback>
              </mc:AlternateContent>
            </w:r>
            <w:r w:rsidRPr="00191963">
              <w:rPr>
                <w:noProof/>
                <w:sz w:val="20"/>
                <w:szCs w:val="20"/>
              </w:rPr>
              <mc:AlternateContent>
                <mc:Choice Requires="wps">
                  <w:drawing>
                    <wp:inline distT="0" distB="0" distL="0" distR="0" wp14:anchorId="556C7E9F" wp14:editId="3E428A61">
                      <wp:extent cx="108000" cy="108000"/>
                      <wp:effectExtent l="0" t="0" r="25400" b="25400"/>
                      <wp:docPr id="31670908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4246E6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191963">
              <w:rPr>
                <w:noProof/>
                <w:sz w:val="20"/>
                <w:szCs w:val="20"/>
              </w:rPr>
              <mc:AlternateContent>
                <mc:Choice Requires="wps">
                  <w:drawing>
                    <wp:inline distT="0" distB="0" distL="0" distR="0" wp14:anchorId="19C3854E" wp14:editId="7CDDC18C">
                      <wp:extent cx="108000" cy="108000"/>
                      <wp:effectExtent l="0" t="0" r="25400" b="25400"/>
                      <wp:docPr id="1096753152"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chemeClr val="accent1">
                                  <a:lumMod val="7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0F02E63"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" fillcolor="#2e74b5 [2404]" strokecolor="#0070c0" strokeweight="1pt">
                      <v:stroke joinstyle="miter"/>
                      <w10:anchorlock/>
                    </v:oval>
                  </w:pict>
                </mc:Fallback>
              </mc:AlternateContent>
            </w:r>
            <w:r w:rsidRPr="00191963">
              <w:rPr>
                <w:noProof/>
                <w:sz w:val="20"/>
                <w:szCs w:val="20"/>
              </w:rPr>
              <mc:AlternateContent>
                <mc:Choice Requires="wps">
                  <w:drawing>
                    <wp:inline distT="0" distB="0" distL="0" distR="0" wp14:anchorId="62570B3F" wp14:editId="40576599">
                      <wp:extent cx="108000" cy="108000"/>
                      <wp:effectExtent l="0" t="0" r="25400" b="25400"/>
                      <wp:docPr id="78986639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82BBF81"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91963" w:rsidRPr="005D024D" w14:paraId="482D168B" w14:textId="77777777" w:rsidTr="00191963">
        <w:tc>
          <w:tcPr>
            <w:tcW w:w="566" w:type="dxa"/>
            <w:vAlign w:val="center"/>
          </w:tcPr>
          <w:p w14:paraId="5E9397B8" w14:textId="5168FA7E" w:rsidR="00191963" w:rsidRPr="00191963" w:rsidRDefault="00191963" w:rsidP="005D024D">
            <w:pPr>
              <w:pStyle w:val="NoSpacing"/>
              <w:rPr>
                <w:sz w:val="20"/>
                <w:szCs w:val="20"/>
              </w:rPr>
            </w:pPr>
            <w:r w:rsidRPr="00191963">
              <w:rPr>
                <w:sz w:val="20"/>
                <w:szCs w:val="20"/>
              </w:rPr>
              <w:t>C04</w:t>
            </w:r>
          </w:p>
        </w:tc>
        <w:tc>
          <w:tcPr>
            <w:tcW w:w="6239" w:type="dxa"/>
            <w:vAlign w:val="center"/>
          </w:tcPr>
          <w:p w14:paraId="5F306713" w14:textId="7D236390" w:rsidR="00191963" w:rsidRPr="00191963" w:rsidRDefault="00191963" w:rsidP="005D024D">
            <w:pPr>
              <w:pStyle w:val="NoSpacing"/>
              <w:rPr>
                <w:rFonts w:cs="Arial"/>
                <w:sz w:val="20"/>
                <w:szCs w:val="20"/>
              </w:rPr>
            </w:pPr>
            <w:r w:rsidRPr="00191963">
              <w:rPr>
                <w:rFonts w:cs="Arial"/>
                <w:sz w:val="20"/>
                <w:szCs w:val="20"/>
              </w:rPr>
              <w:t>Allocate spread and scale initiatives to responsible group for consideration, and where feasible delivery.</w:t>
            </w:r>
          </w:p>
        </w:tc>
        <w:tc>
          <w:tcPr>
            <w:tcW w:w="1701" w:type="dxa"/>
            <w:vAlign w:val="center"/>
          </w:tcPr>
          <w:p w14:paraId="5EEF400F" w14:textId="1FDF82C0" w:rsidR="00191963" w:rsidRPr="00191963" w:rsidRDefault="00191963" w:rsidP="005D024D">
            <w:pPr>
              <w:pStyle w:val="NoSpacing"/>
              <w:rPr>
                <w:rFonts w:cs="Arial"/>
                <w:sz w:val="20"/>
                <w:szCs w:val="20"/>
              </w:rPr>
            </w:pPr>
            <w:r w:rsidRPr="00191963">
              <w:rPr>
                <w:rFonts w:cs="Arial"/>
                <w:sz w:val="20"/>
                <w:szCs w:val="20"/>
              </w:rPr>
              <w:t>Planning &amp; Partnerships</w:t>
            </w:r>
          </w:p>
        </w:tc>
        <w:tc>
          <w:tcPr>
            <w:tcW w:w="1930" w:type="dxa"/>
            <w:vAlign w:val="center"/>
          </w:tcPr>
          <w:p w14:paraId="1B795877" w14:textId="748C9B39" w:rsidR="00191963" w:rsidRPr="00191963" w:rsidRDefault="00191963" w:rsidP="005D024D">
            <w:pPr>
              <w:pStyle w:val="NoSpacing"/>
              <w:rPr>
                <w:rFonts w:cs="Arial"/>
                <w:color w:val="000000"/>
                <w:sz w:val="20"/>
                <w:szCs w:val="20"/>
              </w:rPr>
            </w:pPr>
            <w:r w:rsidRPr="00191963">
              <w:rPr>
                <w:rFonts w:cs="Arial"/>
                <w:color w:val="000000"/>
                <w:sz w:val="20"/>
                <w:szCs w:val="20"/>
              </w:rPr>
              <w:t>Healthcare provider</w:t>
            </w:r>
          </w:p>
        </w:tc>
        <w:tc>
          <w:tcPr>
            <w:tcW w:w="1227" w:type="dxa"/>
            <w:vAlign w:val="center"/>
          </w:tcPr>
          <w:p w14:paraId="7D43E3A7" w14:textId="12DE2B1F" w:rsidR="00191963" w:rsidRPr="00191963" w:rsidRDefault="00191963" w:rsidP="00191963">
            <w:pPr>
              <w:pStyle w:val="NoSpacing"/>
              <w:jc w:val="center"/>
              <w:rPr>
                <w:rFonts w:cs="Arial"/>
                <w:sz w:val="20"/>
                <w:szCs w:val="20"/>
              </w:rPr>
            </w:pPr>
            <w:r>
              <w:rPr>
                <w:rFonts w:cs="Arial"/>
                <w:sz w:val="20"/>
                <w:szCs w:val="20"/>
              </w:rPr>
              <w:t>Both</w:t>
            </w:r>
          </w:p>
        </w:tc>
        <w:tc>
          <w:tcPr>
            <w:tcW w:w="1557" w:type="dxa"/>
            <w:vAlign w:val="center"/>
          </w:tcPr>
          <w:p w14:paraId="5236BD2D" w14:textId="140775EE" w:rsidR="00191963" w:rsidRPr="00191963" w:rsidRDefault="00191963" w:rsidP="005D024D">
            <w:pPr>
              <w:pStyle w:val="NoSpacing"/>
              <w:rPr>
                <w:rFonts w:cs="Arial"/>
                <w:sz w:val="20"/>
                <w:szCs w:val="20"/>
              </w:rPr>
            </w:pPr>
            <w:r w:rsidRPr="00191963">
              <w:rPr>
                <w:rFonts w:cs="Arial"/>
                <w:sz w:val="20"/>
                <w:szCs w:val="20"/>
              </w:rPr>
              <w:t>As required</w:t>
            </w:r>
          </w:p>
        </w:tc>
        <w:tc>
          <w:tcPr>
            <w:tcW w:w="1192" w:type="dxa"/>
            <w:vAlign w:val="center"/>
          </w:tcPr>
          <w:p w14:paraId="190457D1" w14:textId="3DCBD96F" w:rsidR="00191963" w:rsidRPr="00191963" w:rsidRDefault="00C960F2" w:rsidP="0006562D">
            <w:pPr>
              <w:pStyle w:val="NoSpacing"/>
              <w:jc w:val="center"/>
              <w:rPr>
                <w:rFonts w:cs="Arial"/>
                <w:sz w:val="20"/>
                <w:szCs w:val="20"/>
              </w:rPr>
            </w:pPr>
            <w:r>
              <w:rPr>
                <w:rFonts w:cs="Arial"/>
                <w:sz w:val="20"/>
                <w:szCs w:val="20"/>
              </w:rPr>
              <w:t xml:space="preserve">SDP </w:t>
            </w:r>
            <w:r w:rsidR="00191963" w:rsidRPr="00191963">
              <w:rPr>
                <w:rFonts w:cs="Arial"/>
                <w:sz w:val="20"/>
                <w:szCs w:val="20"/>
              </w:rPr>
              <w:t>4b</w:t>
            </w:r>
          </w:p>
        </w:tc>
        <w:tc>
          <w:tcPr>
            <w:tcW w:w="1774" w:type="dxa"/>
            <w:vAlign w:val="center"/>
          </w:tcPr>
          <w:p w14:paraId="56A9B90D" w14:textId="66F43F80" w:rsidR="00191963" w:rsidRPr="00191963" w:rsidRDefault="00191963" w:rsidP="005D024D">
            <w:pPr>
              <w:pStyle w:val="NoSpacing"/>
              <w:jc w:val="center"/>
              <w:rPr>
                <w:noProof/>
                <w:sz w:val="20"/>
                <w:szCs w:val="20"/>
              </w:rPr>
            </w:pPr>
            <w:r w:rsidRPr="00191963">
              <w:rPr>
                <w:noProof/>
                <w:sz w:val="20"/>
                <w:szCs w:val="20"/>
              </w:rPr>
              <mc:AlternateContent>
                <mc:Choice Requires="wps">
                  <w:drawing>
                    <wp:inline distT="0" distB="0" distL="0" distR="0" wp14:anchorId="10AD87BD" wp14:editId="6C3D2AAF">
                      <wp:extent cx="108000" cy="108000"/>
                      <wp:effectExtent l="0" t="0" r="25400" b="25400"/>
                      <wp:docPr id="214495409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C931C77"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91963">
              <w:rPr>
                <w:noProof/>
                <w:sz w:val="20"/>
                <w:szCs w:val="20"/>
              </w:rPr>
              <mc:AlternateContent>
                <mc:Choice Requires="wps">
                  <w:drawing>
                    <wp:inline distT="0" distB="0" distL="0" distR="0" wp14:anchorId="51449E4C" wp14:editId="2A529AA1">
                      <wp:extent cx="108000" cy="108000"/>
                      <wp:effectExtent l="0" t="0" r="25400" b="25400"/>
                      <wp:docPr id="55287675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04C3D5E"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91963">
              <w:rPr>
                <w:noProof/>
                <w:sz w:val="20"/>
                <w:szCs w:val="20"/>
              </w:rPr>
              <mc:AlternateContent>
                <mc:Choice Requires="wps">
                  <w:drawing>
                    <wp:inline distT="0" distB="0" distL="0" distR="0" wp14:anchorId="687FC1EB" wp14:editId="083F39FA">
                      <wp:extent cx="108000" cy="108000"/>
                      <wp:effectExtent l="0" t="0" r="25400" b="25400"/>
                      <wp:docPr id="168287032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C00000"/>
                              </a:solid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28F797B"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" fillcolor="#c00000" strokecolor="#c00000" strokeweight="1pt">
                      <v:stroke joinstyle="miter"/>
                      <w10:anchorlock/>
                    </v:oval>
                  </w:pict>
                </mc:Fallback>
              </mc:AlternateContent>
            </w:r>
            <w:r w:rsidRPr="00191963">
              <w:rPr>
                <w:noProof/>
                <w:sz w:val="20"/>
                <w:szCs w:val="20"/>
              </w:rPr>
              <mc:AlternateContent>
                <mc:Choice Requires="wps">
                  <w:drawing>
                    <wp:inline distT="0" distB="0" distL="0" distR="0" wp14:anchorId="47C1413D" wp14:editId="4334EDD0">
                      <wp:extent cx="108000" cy="108000"/>
                      <wp:effectExtent l="0" t="0" r="25400" b="25400"/>
                      <wp:docPr id="140120622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550C1BB"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91963" w:rsidRPr="005D024D" w14:paraId="3D891B8D" w14:textId="77777777" w:rsidTr="00191963">
        <w:tc>
          <w:tcPr>
            <w:tcW w:w="566" w:type="dxa"/>
            <w:vAlign w:val="center"/>
          </w:tcPr>
          <w:p w14:paraId="036AA401" w14:textId="6228D005" w:rsidR="00191963" w:rsidRPr="00191963" w:rsidRDefault="00191963" w:rsidP="005D024D">
            <w:pPr>
              <w:pStyle w:val="NoSpacing"/>
              <w:rPr>
                <w:sz w:val="20"/>
                <w:szCs w:val="20"/>
              </w:rPr>
            </w:pPr>
            <w:r w:rsidRPr="00191963">
              <w:rPr>
                <w:sz w:val="20"/>
                <w:szCs w:val="20"/>
              </w:rPr>
              <w:t>C05</w:t>
            </w:r>
          </w:p>
        </w:tc>
        <w:tc>
          <w:tcPr>
            <w:tcW w:w="6239" w:type="dxa"/>
            <w:vAlign w:val="center"/>
          </w:tcPr>
          <w:p w14:paraId="2D226F30" w14:textId="12C99401" w:rsidR="00191963" w:rsidRPr="00191963" w:rsidRDefault="00191963" w:rsidP="005D024D">
            <w:pPr>
              <w:pStyle w:val="NoSpacing"/>
              <w:rPr>
                <w:rFonts w:cs="Arial"/>
                <w:sz w:val="20"/>
                <w:szCs w:val="20"/>
              </w:rPr>
            </w:pPr>
            <w:r w:rsidRPr="00191963">
              <w:rPr>
                <w:rFonts w:cs="Arial"/>
                <w:sz w:val="20"/>
                <w:szCs w:val="20"/>
              </w:rPr>
              <w:t>Use questionnaires during heat periods to identify areas of highest impact and build an understanding of lived experience of Health Board staff</w:t>
            </w:r>
          </w:p>
        </w:tc>
        <w:tc>
          <w:tcPr>
            <w:tcW w:w="1701" w:type="dxa"/>
            <w:vAlign w:val="center"/>
          </w:tcPr>
          <w:p w14:paraId="1D106074" w14:textId="5CA7CF79" w:rsidR="00191963" w:rsidRPr="00191963" w:rsidRDefault="00191963" w:rsidP="005D024D">
            <w:pPr>
              <w:pStyle w:val="NoSpacing"/>
              <w:rPr>
                <w:rFonts w:cs="Arial"/>
                <w:sz w:val="20"/>
                <w:szCs w:val="20"/>
              </w:rPr>
            </w:pPr>
            <w:r w:rsidRPr="00191963">
              <w:rPr>
                <w:rFonts w:cs="Arial"/>
                <w:sz w:val="20"/>
                <w:szCs w:val="20"/>
              </w:rPr>
              <w:t>Planning &amp; Partnerships</w:t>
            </w:r>
          </w:p>
        </w:tc>
        <w:tc>
          <w:tcPr>
            <w:tcW w:w="1930" w:type="dxa"/>
            <w:vAlign w:val="center"/>
          </w:tcPr>
          <w:p w14:paraId="40DBF3C1" w14:textId="77777777" w:rsidR="00191963" w:rsidRPr="00191963" w:rsidRDefault="00191963" w:rsidP="005D024D">
            <w:pPr>
              <w:pStyle w:val="NoSpacing"/>
              <w:rPr>
                <w:rFonts w:cs="Arial"/>
                <w:color w:val="000000"/>
                <w:sz w:val="20"/>
                <w:szCs w:val="20"/>
              </w:rPr>
            </w:pPr>
            <w:r w:rsidRPr="00191963">
              <w:rPr>
                <w:rFonts w:cs="Arial"/>
                <w:color w:val="000000"/>
                <w:sz w:val="20"/>
                <w:szCs w:val="20"/>
              </w:rPr>
              <w:t>Employer</w:t>
            </w:r>
          </w:p>
          <w:p w14:paraId="1850F7B8" w14:textId="17319567" w:rsidR="00191963" w:rsidRPr="00191963" w:rsidRDefault="00191963" w:rsidP="005D024D">
            <w:pPr>
              <w:pStyle w:val="NoSpacing"/>
              <w:rPr>
                <w:rFonts w:cs="Arial"/>
                <w:color w:val="000000"/>
                <w:sz w:val="20"/>
                <w:szCs w:val="20"/>
              </w:rPr>
            </w:pPr>
            <w:r w:rsidRPr="00191963">
              <w:rPr>
                <w:rFonts w:cs="Arial"/>
                <w:color w:val="000000"/>
                <w:sz w:val="20"/>
                <w:szCs w:val="20"/>
              </w:rPr>
              <w:t>Healthcare provider</w:t>
            </w:r>
          </w:p>
        </w:tc>
        <w:tc>
          <w:tcPr>
            <w:tcW w:w="1227" w:type="dxa"/>
            <w:vAlign w:val="center"/>
          </w:tcPr>
          <w:p w14:paraId="7419D67F" w14:textId="310A3618" w:rsidR="00191963" w:rsidRPr="00191963" w:rsidRDefault="00191963" w:rsidP="00191963">
            <w:pPr>
              <w:pStyle w:val="NoSpacing"/>
              <w:jc w:val="center"/>
              <w:rPr>
                <w:rFonts w:cs="Arial"/>
                <w:sz w:val="20"/>
                <w:szCs w:val="20"/>
              </w:rPr>
            </w:pPr>
            <w:r>
              <w:rPr>
                <w:rFonts w:cs="Arial"/>
                <w:sz w:val="20"/>
                <w:szCs w:val="20"/>
              </w:rPr>
              <w:t>Adaptation</w:t>
            </w:r>
          </w:p>
        </w:tc>
        <w:tc>
          <w:tcPr>
            <w:tcW w:w="1557" w:type="dxa"/>
            <w:vAlign w:val="center"/>
          </w:tcPr>
          <w:p w14:paraId="1950A0DF" w14:textId="308186B7" w:rsidR="00191963" w:rsidRPr="00191963" w:rsidRDefault="00191963" w:rsidP="005D024D">
            <w:pPr>
              <w:pStyle w:val="NoSpacing"/>
              <w:rPr>
                <w:rFonts w:cs="Arial"/>
                <w:sz w:val="20"/>
                <w:szCs w:val="20"/>
              </w:rPr>
            </w:pPr>
            <w:r w:rsidRPr="00191963">
              <w:rPr>
                <w:rFonts w:cs="Arial"/>
                <w:sz w:val="20"/>
                <w:szCs w:val="20"/>
              </w:rPr>
              <w:t>As required</w:t>
            </w:r>
          </w:p>
        </w:tc>
        <w:tc>
          <w:tcPr>
            <w:tcW w:w="1192" w:type="dxa"/>
            <w:vAlign w:val="center"/>
          </w:tcPr>
          <w:p w14:paraId="45383D70" w14:textId="467D4160" w:rsidR="00191963" w:rsidRPr="00191963" w:rsidRDefault="00191963" w:rsidP="0006562D">
            <w:pPr>
              <w:pStyle w:val="NoSpacing"/>
              <w:jc w:val="center"/>
              <w:rPr>
                <w:rFonts w:cs="Arial"/>
                <w:sz w:val="20"/>
                <w:szCs w:val="20"/>
              </w:rPr>
            </w:pPr>
            <w:r w:rsidRPr="00191963">
              <w:rPr>
                <w:rFonts w:cs="Arial"/>
                <w:sz w:val="20"/>
                <w:szCs w:val="20"/>
              </w:rPr>
              <w:t>CCROA</w:t>
            </w:r>
          </w:p>
        </w:tc>
        <w:tc>
          <w:tcPr>
            <w:tcW w:w="1774" w:type="dxa"/>
            <w:vAlign w:val="center"/>
          </w:tcPr>
          <w:p w14:paraId="1999D4E5" w14:textId="537E5876" w:rsidR="00191963" w:rsidRPr="00191963" w:rsidRDefault="00191963" w:rsidP="005D024D">
            <w:pPr>
              <w:pStyle w:val="NoSpacing"/>
              <w:jc w:val="center"/>
              <w:rPr>
                <w:noProof/>
                <w:sz w:val="20"/>
                <w:szCs w:val="20"/>
              </w:rPr>
            </w:pPr>
            <w:r w:rsidRPr="00191963">
              <w:rPr>
                <w:noProof/>
                <w:sz w:val="20"/>
                <w:szCs w:val="20"/>
              </w:rPr>
              <mc:AlternateContent>
                <mc:Choice Requires="wps">
                  <w:drawing>
                    <wp:inline distT="0" distB="0" distL="0" distR="0" wp14:anchorId="64718ABA" wp14:editId="72E3F69B">
                      <wp:extent cx="108000" cy="108000"/>
                      <wp:effectExtent l="0" t="0" r="25400" b="25400"/>
                      <wp:docPr id="112987303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8640541"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91963">
              <w:rPr>
                <w:noProof/>
                <w:sz w:val="20"/>
                <w:szCs w:val="20"/>
              </w:rPr>
              <mc:AlternateContent>
                <mc:Choice Requires="wps">
                  <w:drawing>
                    <wp:inline distT="0" distB="0" distL="0" distR="0" wp14:anchorId="08CE2621" wp14:editId="2C1D3593">
                      <wp:extent cx="108000" cy="108000"/>
                      <wp:effectExtent l="0" t="0" r="25400" b="25400"/>
                      <wp:docPr id="72376251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A793A79"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91963">
              <w:rPr>
                <w:noProof/>
                <w:sz w:val="20"/>
                <w:szCs w:val="20"/>
              </w:rPr>
              <mc:AlternateContent>
                <mc:Choice Requires="wps">
                  <w:drawing>
                    <wp:inline distT="0" distB="0" distL="0" distR="0" wp14:anchorId="061A6075" wp14:editId="3CF314F0">
                      <wp:extent cx="108000" cy="108000"/>
                      <wp:effectExtent l="0" t="0" r="25400" b="25400"/>
                      <wp:docPr id="192775098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C00000"/>
                              </a:solid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7036497"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" fillcolor="#c00000" strokecolor="#c00000" strokeweight="1pt">
                      <v:stroke joinstyle="miter"/>
                      <w10:anchorlock/>
                    </v:oval>
                  </w:pict>
                </mc:Fallback>
              </mc:AlternateContent>
            </w:r>
            <w:r w:rsidRPr="00191963">
              <w:rPr>
                <w:noProof/>
                <w:sz w:val="20"/>
                <w:szCs w:val="20"/>
              </w:rPr>
              <mc:AlternateContent>
                <mc:Choice Requires="wps">
                  <w:drawing>
                    <wp:inline distT="0" distB="0" distL="0" distR="0" wp14:anchorId="7D0C5EE9" wp14:editId="311478D7">
                      <wp:extent cx="108000" cy="108000"/>
                      <wp:effectExtent l="0" t="0" r="25400" b="25400"/>
                      <wp:docPr id="15212398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FD9AA9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91963" w:rsidRPr="005D024D" w14:paraId="31F1478A" w14:textId="77777777" w:rsidTr="00191963">
        <w:tc>
          <w:tcPr>
            <w:tcW w:w="566" w:type="dxa"/>
            <w:vAlign w:val="center"/>
          </w:tcPr>
          <w:p w14:paraId="52115EF1" w14:textId="1FF8FE1E" w:rsidR="00191963" w:rsidRPr="00191963" w:rsidRDefault="00191963" w:rsidP="005D024D">
            <w:pPr>
              <w:pStyle w:val="NoSpacing"/>
              <w:rPr>
                <w:sz w:val="20"/>
                <w:szCs w:val="20"/>
              </w:rPr>
            </w:pPr>
            <w:r w:rsidRPr="00191963">
              <w:rPr>
                <w:sz w:val="20"/>
                <w:szCs w:val="20"/>
              </w:rPr>
              <w:t>C06</w:t>
            </w:r>
          </w:p>
        </w:tc>
        <w:tc>
          <w:tcPr>
            <w:tcW w:w="6239" w:type="dxa"/>
            <w:vAlign w:val="center"/>
          </w:tcPr>
          <w:p w14:paraId="7F742A20" w14:textId="566BC935" w:rsidR="00191963" w:rsidRPr="00191963" w:rsidRDefault="00191963" w:rsidP="005D024D">
            <w:pPr>
              <w:pStyle w:val="NoSpacing"/>
              <w:rPr>
                <w:rFonts w:cs="Arial"/>
                <w:sz w:val="20"/>
                <w:szCs w:val="20"/>
              </w:rPr>
            </w:pPr>
            <w:r w:rsidRPr="00191963">
              <w:rPr>
                <w:rFonts w:cs="Arial"/>
                <w:sz w:val="20"/>
                <w:szCs w:val="20"/>
              </w:rPr>
              <w:t>Use questionnaires during adverse weather incl. flood, storm and cold to identify areas of highest impact and build an understanding of lived experience of Health Board staff</w:t>
            </w:r>
          </w:p>
        </w:tc>
        <w:tc>
          <w:tcPr>
            <w:tcW w:w="1701" w:type="dxa"/>
            <w:vAlign w:val="center"/>
          </w:tcPr>
          <w:p w14:paraId="26810104" w14:textId="2CCF38FD" w:rsidR="00191963" w:rsidRPr="00191963" w:rsidRDefault="00191963" w:rsidP="005D024D">
            <w:pPr>
              <w:pStyle w:val="NoSpacing"/>
              <w:rPr>
                <w:rFonts w:cs="Arial"/>
                <w:sz w:val="20"/>
                <w:szCs w:val="20"/>
              </w:rPr>
            </w:pPr>
            <w:r w:rsidRPr="00191963">
              <w:rPr>
                <w:rFonts w:cs="Arial"/>
                <w:sz w:val="20"/>
                <w:szCs w:val="20"/>
              </w:rPr>
              <w:t>Planning &amp; Partnerships</w:t>
            </w:r>
          </w:p>
        </w:tc>
        <w:tc>
          <w:tcPr>
            <w:tcW w:w="1930" w:type="dxa"/>
            <w:vAlign w:val="center"/>
          </w:tcPr>
          <w:p w14:paraId="1A61F68E" w14:textId="77777777" w:rsidR="00191963" w:rsidRPr="00191963" w:rsidRDefault="00191963" w:rsidP="005D024D">
            <w:pPr>
              <w:pStyle w:val="NoSpacing"/>
              <w:rPr>
                <w:rFonts w:cs="Arial"/>
                <w:color w:val="000000"/>
                <w:sz w:val="20"/>
                <w:szCs w:val="20"/>
              </w:rPr>
            </w:pPr>
            <w:r w:rsidRPr="00191963">
              <w:rPr>
                <w:rFonts w:cs="Arial"/>
                <w:color w:val="000000"/>
                <w:sz w:val="20"/>
                <w:szCs w:val="20"/>
              </w:rPr>
              <w:t>Employer</w:t>
            </w:r>
          </w:p>
          <w:p w14:paraId="3E10C5CD" w14:textId="3B3C6C3E" w:rsidR="00191963" w:rsidRPr="00191963" w:rsidRDefault="00191963" w:rsidP="005D024D">
            <w:pPr>
              <w:pStyle w:val="NoSpacing"/>
              <w:rPr>
                <w:rFonts w:cs="Arial"/>
                <w:color w:val="000000"/>
                <w:sz w:val="20"/>
                <w:szCs w:val="20"/>
              </w:rPr>
            </w:pPr>
            <w:r w:rsidRPr="00191963">
              <w:rPr>
                <w:rFonts w:cs="Arial"/>
                <w:color w:val="000000"/>
                <w:sz w:val="20"/>
                <w:szCs w:val="20"/>
              </w:rPr>
              <w:t>Healthcare provider</w:t>
            </w:r>
          </w:p>
        </w:tc>
        <w:tc>
          <w:tcPr>
            <w:tcW w:w="1227" w:type="dxa"/>
            <w:vAlign w:val="center"/>
          </w:tcPr>
          <w:p w14:paraId="194B4AC7" w14:textId="13A2BA75" w:rsidR="00191963" w:rsidRPr="00191963" w:rsidRDefault="00191963" w:rsidP="00191963">
            <w:pPr>
              <w:pStyle w:val="NoSpacing"/>
              <w:jc w:val="center"/>
              <w:rPr>
                <w:rFonts w:cs="Arial"/>
                <w:sz w:val="20"/>
                <w:szCs w:val="20"/>
              </w:rPr>
            </w:pPr>
            <w:r>
              <w:rPr>
                <w:rFonts w:cs="Arial"/>
                <w:sz w:val="20"/>
                <w:szCs w:val="20"/>
              </w:rPr>
              <w:t>Adaptation</w:t>
            </w:r>
          </w:p>
        </w:tc>
        <w:tc>
          <w:tcPr>
            <w:tcW w:w="1557" w:type="dxa"/>
            <w:vAlign w:val="center"/>
          </w:tcPr>
          <w:p w14:paraId="0B428E12" w14:textId="1E46B2EF" w:rsidR="00191963" w:rsidRPr="00191963" w:rsidRDefault="00191963" w:rsidP="005D024D">
            <w:pPr>
              <w:pStyle w:val="NoSpacing"/>
              <w:rPr>
                <w:rFonts w:cs="Arial"/>
                <w:sz w:val="20"/>
                <w:szCs w:val="20"/>
              </w:rPr>
            </w:pPr>
            <w:r w:rsidRPr="00191963">
              <w:rPr>
                <w:rFonts w:cs="Arial"/>
                <w:sz w:val="20"/>
                <w:szCs w:val="20"/>
              </w:rPr>
              <w:t>As required</w:t>
            </w:r>
          </w:p>
        </w:tc>
        <w:tc>
          <w:tcPr>
            <w:tcW w:w="1192" w:type="dxa"/>
            <w:vAlign w:val="center"/>
          </w:tcPr>
          <w:p w14:paraId="135108AE" w14:textId="4E41DEBC" w:rsidR="00191963" w:rsidRPr="00191963" w:rsidRDefault="00191963" w:rsidP="0006562D">
            <w:pPr>
              <w:pStyle w:val="NoSpacing"/>
              <w:jc w:val="center"/>
              <w:rPr>
                <w:rFonts w:cs="Arial"/>
                <w:sz w:val="20"/>
                <w:szCs w:val="20"/>
              </w:rPr>
            </w:pPr>
            <w:r w:rsidRPr="00191963">
              <w:rPr>
                <w:rFonts w:cs="Arial"/>
                <w:sz w:val="20"/>
                <w:szCs w:val="20"/>
              </w:rPr>
              <w:t>CCROA</w:t>
            </w:r>
          </w:p>
        </w:tc>
        <w:tc>
          <w:tcPr>
            <w:tcW w:w="1774" w:type="dxa"/>
            <w:vAlign w:val="center"/>
          </w:tcPr>
          <w:p w14:paraId="26C6C145" w14:textId="72145901" w:rsidR="00191963" w:rsidRPr="00191963" w:rsidRDefault="00191963" w:rsidP="005D024D">
            <w:pPr>
              <w:pStyle w:val="NoSpacing"/>
              <w:jc w:val="center"/>
              <w:rPr>
                <w:noProof/>
                <w:sz w:val="20"/>
                <w:szCs w:val="20"/>
              </w:rPr>
            </w:pPr>
            <w:r w:rsidRPr="00191963">
              <w:rPr>
                <w:noProof/>
                <w:sz w:val="20"/>
                <w:szCs w:val="20"/>
              </w:rPr>
              <mc:AlternateContent>
                <mc:Choice Requires="wps">
                  <w:drawing>
                    <wp:inline distT="0" distB="0" distL="0" distR="0" wp14:anchorId="11A76A56" wp14:editId="5EA7192A">
                      <wp:extent cx="108000" cy="108000"/>
                      <wp:effectExtent l="0" t="0" r="25400" b="25400"/>
                      <wp:docPr id="115592751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ADC6CC3"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91963">
              <w:rPr>
                <w:noProof/>
                <w:sz w:val="20"/>
                <w:szCs w:val="20"/>
              </w:rPr>
              <mc:AlternateContent>
                <mc:Choice Requires="wps">
                  <w:drawing>
                    <wp:inline distT="0" distB="0" distL="0" distR="0" wp14:anchorId="4B7D5BBD" wp14:editId="233548B0">
                      <wp:extent cx="108000" cy="108000"/>
                      <wp:effectExtent l="0" t="0" r="25400" b="25400"/>
                      <wp:docPr id="6991398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5873FCF"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91963">
              <w:rPr>
                <w:noProof/>
                <w:sz w:val="20"/>
                <w:szCs w:val="20"/>
              </w:rPr>
              <mc:AlternateContent>
                <mc:Choice Requires="wps">
                  <w:drawing>
                    <wp:inline distT="0" distB="0" distL="0" distR="0" wp14:anchorId="4E325869" wp14:editId="7C769121">
                      <wp:extent cx="108000" cy="108000"/>
                      <wp:effectExtent l="0" t="0" r="25400" b="25400"/>
                      <wp:docPr id="1215426582"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C00000"/>
                              </a:solid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66822D5"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" fillcolor="#c00000" strokecolor="#c00000" strokeweight="1pt">
                      <v:stroke joinstyle="miter"/>
                      <w10:anchorlock/>
                    </v:oval>
                  </w:pict>
                </mc:Fallback>
              </mc:AlternateContent>
            </w:r>
            <w:r w:rsidRPr="00191963">
              <w:rPr>
                <w:noProof/>
                <w:sz w:val="20"/>
                <w:szCs w:val="20"/>
              </w:rPr>
              <mc:AlternateContent>
                <mc:Choice Requires="wps">
                  <w:drawing>
                    <wp:inline distT="0" distB="0" distL="0" distR="0" wp14:anchorId="6BAA88C9" wp14:editId="084E7325">
                      <wp:extent cx="108000" cy="108000"/>
                      <wp:effectExtent l="0" t="0" r="25400" b="25400"/>
                      <wp:docPr id="81733384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D333485"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91963" w:rsidRPr="005D024D" w14:paraId="41C89827" w14:textId="77777777" w:rsidTr="00191963">
        <w:tc>
          <w:tcPr>
            <w:tcW w:w="566" w:type="dxa"/>
            <w:vAlign w:val="center"/>
          </w:tcPr>
          <w:p w14:paraId="5E303A8C" w14:textId="26E590D8" w:rsidR="00191963" w:rsidRPr="00191963" w:rsidRDefault="00191963" w:rsidP="005D024D">
            <w:pPr>
              <w:pStyle w:val="NoSpacing"/>
              <w:rPr>
                <w:sz w:val="20"/>
                <w:szCs w:val="20"/>
              </w:rPr>
            </w:pPr>
            <w:r w:rsidRPr="00191963">
              <w:rPr>
                <w:sz w:val="20"/>
                <w:szCs w:val="20"/>
              </w:rPr>
              <w:t>C07</w:t>
            </w:r>
          </w:p>
        </w:tc>
        <w:tc>
          <w:tcPr>
            <w:tcW w:w="6239" w:type="dxa"/>
            <w:vAlign w:val="center"/>
          </w:tcPr>
          <w:p w14:paraId="7B42E978" w14:textId="125978AE" w:rsidR="00191963" w:rsidRPr="00191963" w:rsidRDefault="00191963" w:rsidP="005D024D">
            <w:pPr>
              <w:pStyle w:val="NoSpacing"/>
              <w:rPr>
                <w:rFonts w:cs="Arial"/>
                <w:sz w:val="20"/>
                <w:szCs w:val="20"/>
              </w:rPr>
            </w:pPr>
            <w:r w:rsidRPr="00191963">
              <w:rPr>
                <w:rFonts w:cs="Arial"/>
                <w:sz w:val="20"/>
                <w:szCs w:val="20"/>
              </w:rPr>
              <w:t>Publish and share resources to support staff in delivering emissions reduction and climate adaptation</w:t>
            </w:r>
          </w:p>
        </w:tc>
        <w:tc>
          <w:tcPr>
            <w:tcW w:w="1701" w:type="dxa"/>
            <w:vAlign w:val="center"/>
          </w:tcPr>
          <w:p w14:paraId="51038DEA" w14:textId="24CA0832" w:rsidR="00191963" w:rsidRPr="00191963" w:rsidRDefault="00191963" w:rsidP="005D024D">
            <w:pPr>
              <w:pStyle w:val="NoSpacing"/>
              <w:rPr>
                <w:rFonts w:cs="Arial"/>
                <w:sz w:val="20"/>
                <w:szCs w:val="20"/>
              </w:rPr>
            </w:pPr>
            <w:r w:rsidRPr="00191963">
              <w:rPr>
                <w:rFonts w:cs="Arial"/>
                <w:sz w:val="20"/>
                <w:szCs w:val="20"/>
              </w:rPr>
              <w:t>Planning &amp; Partnerships</w:t>
            </w:r>
          </w:p>
        </w:tc>
        <w:tc>
          <w:tcPr>
            <w:tcW w:w="1930" w:type="dxa"/>
            <w:vAlign w:val="center"/>
          </w:tcPr>
          <w:p w14:paraId="354D6C2D" w14:textId="77777777" w:rsidR="00191963" w:rsidRPr="00191963" w:rsidRDefault="00191963" w:rsidP="005D024D">
            <w:pPr>
              <w:pStyle w:val="NoSpacing"/>
              <w:rPr>
                <w:rFonts w:cs="Arial"/>
                <w:color w:val="000000"/>
                <w:sz w:val="20"/>
                <w:szCs w:val="20"/>
              </w:rPr>
            </w:pPr>
            <w:r w:rsidRPr="00191963">
              <w:rPr>
                <w:rFonts w:cs="Arial"/>
                <w:color w:val="000000"/>
                <w:sz w:val="20"/>
                <w:szCs w:val="20"/>
              </w:rPr>
              <w:t>Employer</w:t>
            </w:r>
          </w:p>
          <w:p w14:paraId="10682473" w14:textId="763BD755" w:rsidR="00191963" w:rsidRPr="00191963" w:rsidRDefault="00191963" w:rsidP="005D024D">
            <w:pPr>
              <w:pStyle w:val="NoSpacing"/>
              <w:rPr>
                <w:rFonts w:cs="Arial"/>
                <w:color w:val="000000"/>
                <w:sz w:val="20"/>
                <w:szCs w:val="20"/>
              </w:rPr>
            </w:pPr>
            <w:r w:rsidRPr="00191963">
              <w:rPr>
                <w:rFonts w:cs="Arial"/>
                <w:color w:val="000000"/>
                <w:sz w:val="20"/>
                <w:szCs w:val="20"/>
              </w:rPr>
              <w:t>Healthcare provider</w:t>
            </w:r>
          </w:p>
        </w:tc>
        <w:tc>
          <w:tcPr>
            <w:tcW w:w="1227" w:type="dxa"/>
            <w:vAlign w:val="center"/>
          </w:tcPr>
          <w:p w14:paraId="7002EEC8" w14:textId="0750E1B1" w:rsidR="00191963" w:rsidRPr="00191963" w:rsidRDefault="00191963" w:rsidP="00191963">
            <w:pPr>
              <w:pStyle w:val="NoSpacing"/>
              <w:jc w:val="center"/>
              <w:rPr>
                <w:rFonts w:cs="Arial"/>
                <w:sz w:val="20"/>
                <w:szCs w:val="20"/>
              </w:rPr>
            </w:pPr>
            <w:r>
              <w:rPr>
                <w:rFonts w:cs="Arial"/>
                <w:sz w:val="20"/>
                <w:szCs w:val="20"/>
              </w:rPr>
              <w:t>Both</w:t>
            </w:r>
          </w:p>
        </w:tc>
        <w:tc>
          <w:tcPr>
            <w:tcW w:w="1557" w:type="dxa"/>
            <w:vAlign w:val="center"/>
          </w:tcPr>
          <w:p w14:paraId="082A3662" w14:textId="7880607F" w:rsidR="00191963" w:rsidRPr="00191963" w:rsidRDefault="00191963" w:rsidP="005D024D">
            <w:pPr>
              <w:pStyle w:val="NoSpacing"/>
              <w:rPr>
                <w:rFonts w:cs="Arial"/>
                <w:sz w:val="20"/>
                <w:szCs w:val="20"/>
              </w:rPr>
            </w:pPr>
            <w:r w:rsidRPr="00191963">
              <w:rPr>
                <w:rFonts w:cs="Arial"/>
                <w:sz w:val="20"/>
                <w:szCs w:val="20"/>
              </w:rPr>
              <w:t>Ongoing</w:t>
            </w:r>
          </w:p>
        </w:tc>
        <w:tc>
          <w:tcPr>
            <w:tcW w:w="1192" w:type="dxa"/>
            <w:vAlign w:val="center"/>
          </w:tcPr>
          <w:p w14:paraId="2CA9621C" w14:textId="506147CC" w:rsidR="00191963" w:rsidRPr="00191963" w:rsidRDefault="00C960F2" w:rsidP="0006562D">
            <w:pPr>
              <w:pStyle w:val="NoSpacing"/>
              <w:jc w:val="center"/>
              <w:rPr>
                <w:rFonts w:cs="Arial"/>
                <w:sz w:val="20"/>
                <w:szCs w:val="20"/>
              </w:rPr>
            </w:pPr>
            <w:r>
              <w:rPr>
                <w:rFonts w:cs="Arial"/>
                <w:sz w:val="20"/>
                <w:szCs w:val="20"/>
              </w:rPr>
              <w:t xml:space="preserve">SDP </w:t>
            </w:r>
            <w:r w:rsidR="00191963" w:rsidRPr="00191963">
              <w:rPr>
                <w:rFonts w:cs="Arial"/>
                <w:sz w:val="20"/>
                <w:szCs w:val="20"/>
              </w:rPr>
              <w:t>3a</w:t>
            </w:r>
          </w:p>
          <w:p w14:paraId="5674F876" w14:textId="53EC7A4B" w:rsidR="00191963" w:rsidRPr="00191963" w:rsidRDefault="00191963" w:rsidP="0006562D">
            <w:pPr>
              <w:pStyle w:val="NoSpacing"/>
              <w:jc w:val="center"/>
              <w:rPr>
                <w:rFonts w:cs="Arial"/>
                <w:sz w:val="20"/>
                <w:szCs w:val="20"/>
              </w:rPr>
            </w:pPr>
            <w:r w:rsidRPr="00191963">
              <w:rPr>
                <w:rFonts w:cs="Arial"/>
                <w:sz w:val="20"/>
                <w:szCs w:val="20"/>
              </w:rPr>
              <w:t>CCROA</w:t>
            </w:r>
            <w:r w:rsidR="00111E03">
              <w:rPr>
                <w:rFonts w:cs="Arial"/>
                <w:sz w:val="20"/>
                <w:szCs w:val="20"/>
              </w:rPr>
              <w:t xml:space="preserve"> JT</w:t>
            </w:r>
          </w:p>
        </w:tc>
        <w:tc>
          <w:tcPr>
            <w:tcW w:w="1774" w:type="dxa"/>
            <w:vAlign w:val="center"/>
          </w:tcPr>
          <w:p w14:paraId="606C9CCF" w14:textId="01202775" w:rsidR="00191963" w:rsidRPr="00191963" w:rsidRDefault="00191963" w:rsidP="005D024D">
            <w:pPr>
              <w:pStyle w:val="NoSpacing"/>
              <w:jc w:val="center"/>
              <w:rPr>
                <w:noProof/>
                <w:sz w:val="20"/>
                <w:szCs w:val="20"/>
              </w:rPr>
            </w:pPr>
            <w:r w:rsidRPr="00191963">
              <w:rPr>
                <w:noProof/>
                <w:sz w:val="20"/>
                <w:szCs w:val="20"/>
              </w:rPr>
              <mc:AlternateContent>
                <mc:Choice Requires="wps">
                  <w:drawing>
                    <wp:inline distT="0" distB="0" distL="0" distR="0" wp14:anchorId="49965DFD" wp14:editId="28A08C61">
                      <wp:extent cx="108000" cy="108000"/>
                      <wp:effectExtent l="0" t="0" r="25400" b="25400"/>
                      <wp:docPr id="42292999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16023C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91963">
              <w:rPr>
                <w:noProof/>
                <w:sz w:val="20"/>
                <w:szCs w:val="20"/>
              </w:rPr>
              <mc:AlternateContent>
                <mc:Choice Requires="wps">
                  <w:drawing>
                    <wp:inline distT="0" distB="0" distL="0" distR="0" wp14:anchorId="32361F89" wp14:editId="61648A62">
                      <wp:extent cx="108000" cy="108000"/>
                      <wp:effectExtent l="0" t="0" r="25400" b="25400"/>
                      <wp:docPr id="16865793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831ED8C"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91963">
              <w:rPr>
                <w:noProof/>
                <w:sz w:val="20"/>
                <w:szCs w:val="20"/>
              </w:rPr>
              <mc:AlternateContent>
                <mc:Choice Requires="wps">
                  <w:drawing>
                    <wp:inline distT="0" distB="0" distL="0" distR="0" wp14:anchorId="691DB39B" wp14:editId="338031A1">
                      <wp:extent cx="108000" cy="108000"/>
                      <wp:effectExtent l="0" t="0" r="25400" b="25400"/>
                      <wp:docPr id="57007346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A8604C1"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91963">
              <w:rPr>
                <w:noProof/>
                <w:sz w:val="20"/>
                <w:szCs w:val="20"/>
              </w:rPr>
              <mc:AlternateContent>
                <mc:Choice Requires="wps">
                  <w:drawing>
                    <wp:inline distT="0" distB="0" distL="0" distR="0" wp14:anchorId="57FCABAD" wp14:editId="135302E9">
                      <wp:extent cx="108000" cy="108000"/>
                      <wp:effectExtent l="0" t="0" r="25400" b="25400"/>
                      <wp:docPr id="6468473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C00000"/>
                              </a:solid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B88F51B"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" fillcolor="#c00000" strokecolor="#c00000" strokeweight="1pt">
                      <v:stroke joinstyle="miter"/>
                      <w10:anchorlock/>
                    </v:oval>
                  </w:pict>
                </mc:Fallback>
              </mc:AlternateContent>
            </w:r>
            <w:r w:rsidRPr="00191963">
              <w:rPr>
                <w:noProof/>
                <w:sz w:val="20"/>
                <w:szCs w:val="20"/>
              </w:rPr>
              <mc:AlternateContent>
                <mc:Choice Requires="wps">
                  <w:drawing>
                    <wp:inline distT="0" distB="0" distL="0" distR="0" wp14:anchorId="72A3702B" wp14:editId="0313256D">
                      <wp:extent cx="108000" cy="108000"/>
                      <wp:effectExtent l="0" t="0" r="25400" b="25400"/>
                      <wp:docPr id="37421262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B38DB92"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191963">
              <w:rPr>
                <w:noProof/>
                <w:sz w:val="20"/>
                <w:szCs w:val="20"/>
              </w:rPr>
              <mc:AlternateContent>
                <mc:Choice Requires="wps">
                  <w:drawing>
                    <wp:inline distT="0" distB="0" distL="0" distR="0" wp14:anchorId="108F6732" wp14:editId="68769D2A">
                      <wp:extent cx="108000" cy="108000"/>
                      <wp:effectExtent l="0" t="0" r="25400" b="25400"/>
                      <wp:docPr id="954027288"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chemeClr val="accent1">
                                  <a:lumMod val="7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7A7F2B0"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" fillcolor="#2e74b5 [2404]" strokecolor="#0070c0" strokeweight="1pt">
                      <v:stroke joinstyle="miter"/>
                      <w10:anchorlock/>
                    </v:oval>
                  </w:pict>
                </mc:Fallback>
              </mc:AlternateContent>
            </w:r>
            <w:r w:rsidRPr="00191963">
              <w:rPr>
                <w:noProof/>
                <w:sz w:val="20"/>
                <w:szCs w:val="20"/>
              </w:rPr>
              <mc:AlternateContent>
                <mc:Choice Requires="wps">
                  <w:drawing>
                    <wp:inline distT="0" distB="0" distL="0" distR="0" wp14:anchorId="29784759" wp14:editId="0655FB2D">
                      <wp:extent cx="108000" cy="108000"/>
                      <wp:effectExtent l="0" t="0" r="25400" b="25400"/>
                      <wp:docPr id="1260951028"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81A3BBE"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91963" w:rsidRPr="005D024D" w14:paraId="6DC879B3" w14:textId="77777777" w:rsidTr="00191963">
        <w:tc>
          <w:tcPr>
            <w:tcW w:w="566" w:type="dxa"/>
            <w:vAlign w:val="center"/>
          </w:tcPr>
          <w:p w14:paraId="5DC6EFC1" w14:textId="1BB655B4" w:rsidR="00191963" w:rsidRPr="00191963" w:rsidRDefault="00191963" w:rsidP="005D024D">
            <w:pPr>
              <w:pStyle w:val="NoSpacing"/>
              <w:rPr>
                <w:sz w:val="20"/>
                <w:szCs w:val="20"/>
              </w:rPr>
            </w:pPr>
            <w:r w:rsidRPr="00191963">
              <w:rPr>
                <w:sz w:val="20"/>
                <w:szCs w:val="20"/>
              </w:rPr>
              <w:t>C08</w:t>
            </w:r>
          </w:p>
        </w:tc>
        <w:tc>
          <w:tcPr>
            <w:tcW w:w="6239" w:type="dxa"/>
            <w:vAlign w:val="center"/>
          </w:tcPr>
          <w:p w14:paraId="33E8A804" w14:textId="70A31871" w:rsidR="00191963" w:rsidRPr="00191963" w:rsidRDefault="00191963" w:rsidP="005D024D">
            <w:pPr>
              <w:rPr>
                <w:color w:val="000000"/>
                <w:sz w:val="20"/>
                <w:szCs w:val="20"/>
              </w:rPr>
            </w:pPr>
            <w:r w:rsidRPr="00191963">
              <w:rPr>
                <w:rFonts w:cs="Arial"/>
                <w:sz w:val="20"/>
                <w:szCs w:val="20"/>
              </w:rPr>
              <w:t>Promote public health campaigns on climate impacts and health, including heat</w:t>
            </w:r>
          </w:p>
        </w:tc>
        <w:tc>
          <w:tcPr>
            <w:tcW w:w="1701" w:type="dxa"/>
            <w:vAlign w:val="center"/>
          </w:tcPr>
          <w:p w14:paraId="7F826050" w14:textId="75A9282C" w:rsidR="00191963" w:rsidRPr="00191963" w:rsidRDefault="00191963" w:rsidP="005D024D">
            <w:pPr>
              <w:pStyle w:val="NoSpacing"/>
              <w:rPr>
                <w:rFonts w:cs="Arial"/>
                <w:sz w:val="20"/>
                <w:szCs w:val="20"/>
              </w:rPr>
            </w:pPr>
            <w:r w:rsidRPr="00191963">
              <w:rPr>
                <w:rFonts w:cs="Arial"/>
                <w:sz w:val="20"/>
                <w:szCs w:val="20"/>
              </w:rPr>
              <w:t>DICE - Communications</w:t>
            </w:r>
          </w:p>
        </w:tc>
        <w:tc>
          <w:tcPr>
            <w:tcW w:w="1930" w:type="dxa"/>
            <w:vAlign w:val="center"/>
          </w:tcPr>
          <w:p w14:paraId="39D1303A" w14:textId="77777777" w:rsidR="00191963" w:rsidRPr="00191963" w:rsidRDefault="00191963" w:rsidP="005D024D">
            <w:pPr>
              <w:pStyle w:val="NoSpacing"/>
              <w:rPr>
                <w:rFonts w:cs="Arial"/>
                <w:color w:val="000000"/>
                <w:sz w:val="20"/>
                <w:szCs w:val="20"/>
              </w:rPr>
            </w:pPr>
            <w:r w:rsidRPr="00191963">
              <w:rPr>
                <w:rFonts w:cs="Arial"/>
                <w:color w:val="000000"/>
                <w:sz w:val="20"/>
                <w:szCs w:val="20"/>
              </w:rPr>
              <w:t>Major local org</w:t>
            </w:r>
          </w:p>
          <w:p w14:paraId="2C1E2A13" w14:textId="77777777" w:rsidR="00191963" w:rsidRPr="00191963" w:rsidRDefault="00191963" w:rsidP="005D024D">
            <w:pPr>
              <w:pStyle w:val="NoSpacing"/>
              <w:rPr>
                <w:rFonts w:cs="Arial"/>
                <w:color w:val="000000"/>
                <w:sz w:val="20"/>
                <w:szCs w:val="20"/>
              </w:rPr>
            </w:pPr>
            <w:r w:rsidRPr="00191963">
              <w:rPr>
                <w:rFonts w:cs="Arial"/>
                <w:color w:val="000000"/>
                <w:sz w:val="20"/>
                <w:szCs w:val="20"/>
              </w:rPr>
              <w:t>Healthcare provider</w:t>
            </w:r>
          </w:p>
          <w:p w14:paraId="47B5EC7A" w14:textId="63516DE0" w:rsidR="00191963" w:rsidRPr="00191963" w:rsidRDefault="00191963" w:rsidP="005D024D">
            <w:pPr>
              <w:pStyle w:val="NoSpacing"/>
              <w:rPr>
                <w:rFonts w:cs="Arial"/>
                <w:color w:val="000000"/>
                <w:sz w:val="20"/>
                <w:szCs w:val="20"/>
              </w:rPr>
            </w:pPr>
            <w:r w:rsidRPr="00191963">
              <w:rPr>
                <w:rFonts w:cs="Arial"/>
                <w:color w:val="000000"/>
                <w:sz w:val="20"/>
                <w:szCs w:val="20"/>
              </w:rPr>
              <w:t>Productive partner</w:t>
            </w:r>
          </w:p>
        </w:tc>
        <w:tc>
          <w:tcPr>
            <w:tcW w:w="1227" w:type="dxa"/>
            <w:vAlign w:val="center"/>
          </w:tcPr>
          <w:p w14:paraId="0538A6BB" w14:textId="5B84D082" w:rsidR="00191963" w:rsidRPr="00191963" w:rsidRDefault="00191963" w:rsidP="00191963">
            <w:pPr>
              <w:pStyle w:val="NoSpacing"/>
              <w:jc w:val="center"/>
              <w:rPr>
                <w:rFonts w:cs="Arial"/>
                <w:sz w:val="20"/>
                <w:szCs w:val="20"/>
              </w:rPr>
            </w:pPr>
            <w:r>
              <w:rPr>
                <w:rFonts w:cs="Arial"/>
                <w:sz w:val="20"/>
                <w:szCs w:val="20"/>
              </w:rPr>
              <w:t>Adaptation</w:t>
            </w:r>
          </w:p>
        </w:tc>
        <w:tc>
          <w:tcPr>
            <w:tcW w:w="1557" w:type="dxa"/>
            <w:vAlign w:val="center"/>
          </w:tcPr>
          <w:p w14:paraId="439232CF" w14:textId="3B8F583B" w:rsidR="00191963" w:rsidRPr="00191963" w:rsidRDefault="00191963" w:rsidP="005D024D">
            <w:pPr>
              <w:pStyle w:val="NoSpacing"/>
              <w:rPr>
                <w:rFonts w:cs="Arial"/>
                <w:sz w:val="20"/>
                <w:szCs w:val="20"/>
              </w:rPr>
            </w:pPr>
            <w:r w:rsidRPr="00191963">
              <w:rPr>
                <w:rFonts w:cs="Arial"/>
                <w:sz w:val="20"/>
                <w:szCs w:val="20"/>
              </w:rPr>
              <w:t>As required</w:t>
            </w:r>
          </w:p>
        </w:tc>
        <w:tc>
          <w:tcPr>
            <w:tcW w:w="1192" w:type="dxa"/>
            <w:vAlign w:val="center"/>
          </w:tcPr>
          <w:p w14:paraId="07C1799D" w14:textId="77777777" w:rsidR="00191963" w:rsidRDefault="00191963" w:rsidP="0006562D">
            <w:pPr>
              <w:pStyle w:val="NoSpacing"/>
              <w:jc w:val="center"/>
              <w:rPr>
                <w:rFonts w:cs="Arial"/>
                <w:sz w:val="20"/>
                <w:szCs w:val="20"/>
              </w:rPr>
            </w:pPr>
            <w:r w:rsidRPr="00191963">
              <w:rPr>
                <w:rFonts w:cs="Arial"/>
                <w:sz w:val="20"/>
                <w:szCs w:val="20"/>
              </w:rPr>
              <w:t>CCROA</w:t>
            </w:r>
          </w:p>
          <w:p w14:paraId="5AB41ADF" w14:textId="0ED4673A" w:rsidR="00111E03" w:rsidRPr="00191963" w:rsidRDefault="00111E03" w:rsidP="0006562D">
            <w:pPr>
              <w:pStyle w:val="NoSpacing"/>
              <w:jc w:val="center"/>
              <w:rPr>
                <w:rFonts w:cs="Arial"/>
                <w:sz w:val="20"/>
                <w:szCs w:val="20"/>
              </w:rPr>
            </w:pPr>
            <w:r>
              <w:rPr>
                <w:rFonts w:cs="Arial"/>
                <w:sz w:val="20"/>
                <w:szCs w:val="20"/>
              </w:rPr>
              <w:t>JT</w:t>
            </w:r>
          </w:p>
        </w:tc>
        <w:tc>
          <w:tcPr>
            <w:tcW w:w="1774" w:type="dxa"/>
            <w:vAlign w:val="center"/>
          </w:tcPr>
          <w:p w14:paraId="4A77B786" w14:textId="3F146EDF" w:rsidR="00191963" w:rsidRPr="00191963" w:rsidRDefault="00191963" w:rsidP="005D024D">
            <w:pPr>
              <w:pStyle w:val="NoSpacing"/>
              <w:jc w:val="center"/>
              <w:rPr>
                <w:noProof/>
                <w:sz w:val="20"/>
                <w:szCs w:val="20"/>
              </w:rPr>
            </w:pPr>
            <w:r w:rsidRPr="00191963">
              <w:rPr>
                <w:noProof/>
                <w:sz w:val="20"/>
                <w:szCs w:val="20"/>
              </w:rPr>
              <mc:AlternateContent>
                <mc:Choice Requires="wps">
                  <w:drawing>
                    <wp:inline distT="0" distB="0" distL="0" distR="0" wp14:anchorId="37598376" wp14:editId="001511A0">
                      <wp:extent cx="108000" cy="108000"/>
                      <wp:effectExtent l="0" t="0" r="25400" b="25400"/>
                      <wp:docPr id="197398847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3555DBC"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91963">
              <w:rPr>
                <w:noProof/>
                <w:sz w:val="20"/>
                <w:szCs w:val="20"/>
              </w:rPr>
              <mc:AlternateContent>
                <mc:Choice Requires="wps">
                  <w:drawing>
                    <wp:inline distT="0" distB="0" distL="0" distR="0" wp14:anchorId="098069A8" wp14:editId="112E7A3F">
                      <wp:extent cx="108000" cy="108000"/>
                      <wp:effectExtent l="0" t="0" r="25400" b="25400"/>
                      <wp:docPr id="1428593682"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8060CFE"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91963">
              <w:rPr>
                <w:noProof/>
                <w:sz w:val="20"/>
                <w:szCs w:val="20"/>
              </w:rPr>
              <mc:AlternateContent>
                <mc:Choice Requires="wps">
                  <w:drawing>
                    <wp:inline distT="0" distB="0" distL="0" distR="0" wp14:anchorId="312F6143" wp14:editId="01B318CB">
                      <wp:extent cx="108000" cy="108000"/>
                      <wp:effectExtent l="0" t="0" r="25400" b="25400"/>
                      <wp:docPr id="71834666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C00000"/>
                              </a:solid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DDDF01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" fillcolor="#c00000" strokecolor="#c00000" strokeweight="1pt">
                      <v:stroke joinstyle="miter"/>
                      <w10:anchorlock/>
                    </v:oval>
                  </w:pict>
                </mc:Fallback>
              </mc:AlternateContent>
            </w:r>
            <w:r w:rsidRPr="00191963">
              <w:rPr>
                <w:noProof/>
                <w:sz w:val="20"/>
                <w:szCs w:val="20"/>
              </w:rPr>
              <mc:AlternateContent>
                <mc:Choice Requires="wps">
                  <w:drawing>
                    <wp:inline distT="0" distB="0" distL="0" distR="0" wp14:anchorId="4ECAC1DE" wp14:editId="537C3C3D">
                      <wp:extent cx="108000" cy="108000"/>
                      <wp:effectExtent l="0" t="0" r="25400" b="25400"/>
                      <wp:docPr id="51785228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6DE6338"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191963">
              <w:rPr>
                <w:noProof/>
                <w:sz w:val="20"/>
                <w:szCs w:val="20"/>
              </w:rPr>
              <mc:AlternateContent>
                <mc:Choice Requires="wps">
                  <w:drawing>
                    <wp:inline distT="0" distB="0" distL="0" distR="0" wp14:anchorId="49872B81" wp14:editId="0DEE2C65">
                      <wp:extent cx="108000" cy="108000"/>
                      <wp:effectExtent l="0" t="0" r="25400" b="25400"/>
                      <wp:docPr id="68825593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D5E2337"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91963" w:rsidRPr="005D024D" w14:paraId="105F3CBA" w14:textId="77777777" w:rsidTr="00191963">
        <w:tc>
          <w:tcPr>
            <w:tcW w:w="566" w:type="dxa"/>
            <w:vAlign w:val="center"/>
          </w:tcPr>
          <w:p w14:paraId="68B172E4" w14:textId="40490832" w:rsidR="00191963" w:rsidRPr="00191963" w:rsidRDefault="00191963" w:rsidP="005D024D">
            <w:pPr>
              <w:pStyle w:val="NoSpacing"/>
              <w:rPr>
                <w:sz w:val="20"/>
                <w:szCs w:val="20"/>
              </w:rPr>
            </w:pPr>
            <w:r w:rsidRPr="00191963">
              <w:rPr>
                <w:sz w:val="20"/>
                <w:szCs w:val="20"/>
              </w:rPr>
              <w:t>C09</w:t>
            </w:r>
          </w:p>
        </w:tc>
        <w:tc>
          <w:tcPr>
            <w:tcW w:w="6239" w:type="dxa"/>
            <w:vAlign w:val="center"/>
          </w:tcPr>
          <w:p w14:paraId="7A918A16" w14:textId="1D964870" w:rsidR="00191963" w:rsidRPr="00191963" w:rsidRDefault="00191963" w:rsidP="005D024D">
            <w:pPr>
              <w:pStyle w:val="NoSpacing"/>
              <w:rPr>
                <w:rFonts w:cs="Arial"/>
                <w:sz w:val="20"/>
                <w:szCs w:val="20"/>
              </w:rPr>
            </w:pPr>
            <w:r w:rsidRPr="00191963">
              <w:rPr>
                <w:rFonts w:cs="Arial"/>
                <w:sz w:val="20"/>
                <w:szCs w:val="20"/>
              </w:rPr>
              <w:t>Collaborate with All Wales colleagues on addressing evidence and data gaps</w:t>
            </w:r>
          </w:p>
        </w:tc>
        <w:tc>
          <w:tcPr>
            <w:tcW w:w="1701" w:type="dxa"/>
            <w:vAlign w:val="center"/>
          </w:tcPr>
          <w:p w14:paraId="3C6B7876" w14:textId="75772128" w:rsidR="00191963" w:rsidRPr="00191963" w:rsidRDefault="00191963" w:rsidP="005D024D">
            <w:pPr>
              <w:pStyle w:val="NoSpacing"/>
              <w:rPr>
                <w:rFonts w:cs="Arial"/>
                <w:sz w:val="20"/>
                <w:szCs w:val="20"/>
              </w:rPr>
            </w:pPr>
            <w:r w:rsidRPr="00191963">
              <w:rPr>
                <w:rFonts w:cs="Arial"/>
                <w:sz w:val="20"/>
                <w:szCs w:val="20"/>
              </w:rPr>
              <w:t>Planning &amp; Partnerships</w:t>
            </w:r>
          </w:p>
        </w:tc>
        <w:tc>
          <w:tcPr>
            <w:tcW w:w="1930" w:type="dxa"/>
            <w:vAlign w:val="center"/>
          </w:tcPr>
          <w:p w14:paraId="0CB6BB98" w14:textId="77777777" w:rsidR="00191963" w:rsidRPr="00191963" w:rsidRDefault="00191963" w:rsidP="005D024D">
            <w:pPr>
              <w:pStyle w:val="NoSpacing"/>
              <w:rPr>
                <w:rFonts w:cs="Arial"/>
                <w:color w:val="000000"/>
                <w:sz w:val="20"/>
                <w:szCs w:val="20"/>
              </w:rPr>
            </w:pPr>
            <w:r w:rsidRPr="00191963">
              <w:rPr>
                <w:rFonts w:cs="Arial"/>
                <w:color w:val="000000"/>
                <w:sz w:val="20"/>
                <w:szCs w:val="20"/>
              </w:rPr>
              <w:t>Healthcare provider</w:t>
            </w:r>
          </w:p>
          <w:p w14:paraId="01F9141F" w14:textId="59477BD3" w:rsidR="00191963" w:rsidRPr="00191963" w:rsidRDefault="00191963" w:rsidP="005D024D">
            <w:pPr>
              <w:pStyle w:val="NoSpacing"/>
              <w:rPr>
                <w:rFonts w:cs="Arial"/>
                <w:color w:val="000000"/>
                <w:sz w:val="20"/>
                <w:szCs w:val="20"/>
              </w:rPr>
            </w:pPr>
            <w:r w:rsidRPr="00191963">
              <w:rPr>
                <w:rFonts w:cs="Arial"/>
                <w:color w:val="000000"/>
                <w:sz w:val="20"/>
                <w:szCs w:val="20"/>
              </w:rPr>
              <w:t>Productive partner</w:t>
            </w:r>
          </w:p>
        </w:tc>
        <w:tc>
          <w:tcPr>
            <w:tcW w:w="1227" w:type="dxa"/>
            <w:vAlign w:val="center"/>
          </w:tcPr>
          <w:p w14:paraId="482A128D" w14:textId="0C4B0838" w:rsidR="00191963" w:rsidRPr="00191963" w:rsidRDefault="00191963" w:rsidP="00191963">
            <w:pPr>
              <w:pStyle w:val="NoSpacing"/>
              <w:jc w:val="center"/>
              <w:rPr>
                <w:rFonts w:cs="Arial"/>
                <w:sz w:val="20"/>
                <w:szCs w:val="20"/>
              </w:rPr>
            </w:pPr>
            <w:r>
              <w:rPr>
                <w:rFonts w:cs="Arial"/>
                <w:sz w:val="20"/>
                <w:szCs w:val="20"/>
              </w:rPr>
              <w:t>Adaptation</w:t>
            </w:r>
          </w:p>
        </w:tc>
        <w:tc>
          <w:tcPr>
            <w:tcW w:w="1557" w:type="dxa"/>
            <w:vAlign w:val="center"/>
          </w:tcPr>
          <w:p w14:paraId="616A5E5B" w14:textId="6960F87F" w:rsidR="00191963" w:rsidRPr="00191963" w:rsidRDefault="00191963" w:rsidP="005D024D">
            <w:pPr>
              <w:pStyle w:val="NoSpacing"/>
              <w:rPr>
                <w:rFonts w:cs="Arial"/>
                <w:sz w:val="20"/>
                <w:szCs w:val="20"/>
              </w:rPr>
            </w:pPr>
            <w:r w:rsidRPr="00191963">
              <w:rPr>
                <w:rFonts w:cs="Arial"/>
                <w:sz w:val="20"/>
                <w:szCs w:val="20"/>
              </w:rPr>
              <w:t>2026-2030</w:t>
            </w:r>
          </w:p>
        </w:tc>
        <w:tc>
          <w:tcPr>
            <w:tcW w:w="1192" w:type="dxa"/>
            <w:vAlign w:val="center"/>
          </w:tcPr>
          <w:p w14:paraId="48B2BC13" w14:textId="325B71C3" w:rsidR="00191963" w:rsidRPr="00191963" w:rsidRDefault="00191963" w:rsidP="0006562D">
            <w:pPr>
              <w:pStyle w:val="NoSpacing"/>
              <w:jc w:val="center"/>
              <w:rPr>
                <w:rFonts w:cs="Arial"/>
                <w:sz w:val="20"/>
                <w:szCs w:val="20"/>
              </w:rPr>
            </w:pPr>
            <w:r w:rsidRPr="00191963">
              <w:rPr>
                <w:rFonts w:cs="Arial"/>
                <w:sz w:val="20"/>
                <w:szCs w:val="20"/>
              </w:rPr>
              <w:t>CCROA</w:t>
            </w:r>
          </w:p>
        </w:tc>
        <w:tc>
          <w:tcPr>
            <w:tcW w:w="1774" w:type="dxa"/>
            <w:vAlign w:val="center"/>
          </w:tcPr>
          <w:p w14:paraId="0BE5F7C7" w14:textId="68AD2546" w:rsidR="00191963" w:rsidRPr="00191963" w:rsidRDefault="00191963" w:rsidP="005D024D">
            <w:pPr>
              <w:pStyle w:val="NoSpacing"/>
              <w:jc w:val="center"/>
              <w:rPr>
                <w:noProof/>
                <w:sz w:val="20"/>
                <w:szCs w:val="20"/>
              </w:rPr>
            </w:pPr>
            <w:r w:rsidRPr="00191963">
              <w:rPr>
                <w:noProof/>
                <w:sz w:val="20"/>
                <w:szCs w:val="20"/>
              </w:rPr>
              <mc:AlternateContent>
                <mc:Choice Requires="wps">
                  <w:drawing>
                    <wp:inline distT="0" distB="0" distL="0" distR="0" wp14:anchorId="557BD24F" wp14:editId="0A3FFF6A">
                      <wp:extent cx="108000" cy="108000"/>
                      <wp:effectExtent l="0" t="0" r="25400" b="25400"/>
                      <wp:docPr id="101620747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5DAAEF3"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91963">
              <w:rPr>
                <w:noProof/>
                <w:sz w:val="20"/>
                <w:szCs w:val="20"/>
              </w:rPr>
              <mc:AlternateContent>
                <mc:Choice Requires="wps">
                  <w:drawing>
                    <wp:inline distT="0" distB="0" distL="0" distR="0" wp14:anchorId="54362966" wp14:editId="3CDF081E">
                      <wp:extent cx="108000" cy="108000"/>
                      <wp:effectExtent l="0" t="0" r="25400" b="25400"/>
                      <wp:docPr id="40921878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EDE30AA"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91963">
              <w:rPr>
                <w:noProof/>
                <w:sz w:val="20"/>
                <w:szCs w:val="20"/>
              </w:rPr>
              <mc:AlternateContent>
                <mc:Choice Requires="wps">
                  <w:drawing>
                    <wp:inline distT="0" distB="0" distL="0" distR="0" wp14:anchorId="53474D79" wp14:editId="71740E58">
                      <wp:extent cx="108000" cy="108000"/>
                      <wp:effectExtent l="0" t="0" r="25400" b="25400"/>
                      <wp:docPr id="99576010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127D07B"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91963">
              <w:rPr>
                <w:noProof/>
                <w:sz w:val="20"/>
                <w:szCs w:val="20"/>
              </w:rPr>
              <mc:AlternateContent>
                <mc:Choice Requires="wps">
                  <w:drawing>
                    <wp:inline distT="0" distB="0" distL="0" distR="0" wp14:anchorId="0C573BAF" wp14:editId="099969D7">
                      <wp:extent cx="108000" cy="108000"/>
                      <wp:effectExtent l="0" t="0" r="25400" b="25400"/>
                      <wp:docPr id="24306805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C00000"/>
                              </a:solid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D5E304B"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" fillcolor="#c00000" strokecolor="#c00000" strokeweight="1pt">
                      <v:stroke joinstyle="miter"/>
                      <w10:anchorlock/>
                    </v:oval>
                  </w:pict>
                </mc:Fallback>
              </mc:AlternateContent>
            </w:r>
            <w:r w:rsidRPr="00191963">
              <w:rPr>
                <w:noProof/>
                <w:sz w:val="20"/>
                <w:szCs w:val="20"/>
              </w:rPr>
              <mc:AlternateContent>
                <mc:Choice Requires="wps">
                  <w:drawing>
                    <wp:inline distT="0" distB="0" distL="0" distR="0" wp14:anchorId="5D7E1899" wp14:editId="498287F6">
                      <wp:extent cx="108000" cy="108000"/>
                      <wp:effectExtent l="0" t="0" r="25400" b="25400"/>
                      <wp:docPr id="139546296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E65B3DF"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191963">
              <w:rPr>
                <w:noProof/>
                <w:sz w:val="20"/>
                <w:szCs w:val="20"/>
              </w:rPr>
              <mc:AlternateContent>
                <mc:Choice Requires="wps">
                  <w:drawing>
                    <wp:inline distT="0" distB="0" distL="0" distR="0" wp14:anchorId="2FA6D52A" wp14:editId="2E4C7C35">
                      <wp:extent cx="108000" cy="108000"/>
                      <wp:effectExtent l="0" t="0" r="25400" b="25400"/>
                      <wp:docPr id="210798496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chemeClr val="accent1">
                                  <a:lumMod val="7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A94A507"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" fillcolor="#2e74b5 [2404]" strokecolor="#0070c0" strokeweight="1pt">
                      <v:stroke joinstyle="miter"/>
                      <w10:anchorlock/>
                    </v:oval>
                  </w:pict>
                </mc:Fallback>
              </mc:AlternateContent>
            </w:r>
            <w:r w:rsidRPr="00191963">
              <w:rPr>
                <w:noProof/>
                <w:sz w:val="20"/>
                <w:szCs w:val="20"/>
              </w:rPr>
              <mc:AlternateContent>
                <mc:Choice Requires="wps">
                  <w:drawing>
                    <wp:inline distT="0" distB="0" distL="0" distR="0" wp14:anchorId="4745CFD3" wp14:editId="5C42B1EF">
                      <wp:extent cx="108000" cy="108000"/>
                      <wp:effectExtent l="0" t="0" r="25400" b="25400"/>
                      <wp:docPr id="171097798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5297469"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91963" w:rsidRPr="005D024D" w14:paraId="5888842A" w14:textId="77777777" w:rsidTr="00191963">
        <w:tc>
          <w:tcPr>
            <w:tcW w:w="566" w:type="dxa"/>
            <w:vAlign w:val="center"/>
          </w:tcPr>
          <w:p w14:paraId="7B5D2860" w14:textId="28F567B3" w:rsidR="00191963" w:rsidRPr="00191963" w:rsidRDefault="00191963" w:rsidP="005D024D">
            <w:pPr>
              <w:pStyle w:val="NoSpacing"/>
              <w:rPr>
                <w:sz w:val="20"/>
                <w:szCs w:val="20"/>
              </w:rPr>
            </w:pPr>
            <w:r w:rsidRPr="00191963">
              <w:rPr>
                <w:sz w:val="20"/>
                <w:szCs w:val="20"/>
              </w:rPr>
              <w:t>C10</w:t>
            </w:r>
          </w:p>
        </w:tc>
        <w:tc>
          <w:tcPr>
            <w:tcW w:w="6239" w:type="dxa"/>
            <w:vAlign w:val="center"/>
          </w:tcPr>
          <w:p w14:paraId="2965BD91" w14:textId="77777777" w:rsidR="00191963" w:rsidRPr="00191963" w:rsidRDefault="00191963" w:rsidP="005D024D">
            <w:pPr>
              <w:pStyle w:val="NoSpacing"/>
              <w:rPr>
                <w:rFonts w:cs="Arial"/>
                <w:sz w:val="20"/>
                <w:szCs w:val="20"/>
              </w:rPr>
            </w:pPr>
            <w:r w:rsidRPr="00191963">
              <w:rPr>
                <w:rFonts w:cs="Arial"/>
                <w:sz w:val="20"/>
                <w:szCs w:val="20"/>
              </w:rPr>
              <w:t>Map partners, purpose of partnership, and links with climate adaptation including, but not limited to:</w:t>
            </w:r>
          </w:p>
          <w:p w14:paraId="3F262517" w14:textId="77777777" w:rsidR="00191963" w:rsidRPr="00191963" w:rsidRDefault="00191963" w:rsidP="005D024D">
            <w:pPr>
              <w:pStyle w:val="NoSpacing"/>
              <w:numPr>
                <w:ilvl w:val="0"/>
                <w:numId w:val="21"/>
              </w:numPr>
              <w:rPr>
                <w:rFonts w:cs="Arial"/>
                <w:sz w:val="20"/>
                <w:szCs w:val="20"/>
              </w:rPr>
            </w:pPr>
            <w:r w:rsidRPr="00191963">
              <w:rPr>
                <w:rFonts w:cs="Arial"/>
                <w:sz w:val="20"/>
                <w:szCs w:val="20"/>
              </w:rPr>
              <w:t>Commissioning - Private, third sector and inter NHS Wales</w:t>
            </w:r>
          </w:p>
          <w:p w14:paraId="3FE2D785" w14:textId="3569ACC9" w:rsidR="00191963" w:rsidRPr="00191963" w:rsidRDefault="00191963" w:rsidP="005D024D">
            <w:pPr>
              <w:pStyle w:val="NoSpacing"/>
              <w:numPr>
                <w:ilvl w:val="0"/>
                <w:numId w:val="21"/>
              </w:numPr>
              <w:rPr>
                <w:rFonts w:cs="Arial"/>
                <w:sz w:val="20"/>
                <w:szCs w:val="20"/>
              </w:rPr>
            </w:pPr>
            <w:r w:rsidRPr="00191963">
              <w:rPr>
                <w:rFonts w:cs="Arial"/>
                <w:sz w:val="20"/>
                <w:szCs w:val="20"/>
              </w:rPr>
              <w:t>Other groups e.g. PSB, RPB, LRF etc.</w:t>
            </w:r>
          </w:p>
        </w:tc>
        <w:tc>
          <w:tcPr>
            <w:tcW w:w="1701" w:type="dxa"/>
            <w:vAlign w:val="center"/>
          </w:tcPr>
          <w:p w14:paraId="7C72F1D7" w14:textId="7640016D" w:rsidR="00191963" w:rsidRPr="00191963" w:rsidRDefault="00191963" w:rsidP="005D024D">
            <w:pPr>
              <w:pStyle w:val="NoSpacing"/>
              <w:rPr>
                <w:rFonts w:cs="Arial"/>
                <w:sz w:val="20"/>
                <w:szCs w:val="20"/>
              </w:rPr>
            </w:pPr>
            <w:r w:rsidRPr="00191963">
              <w:rPr>
                <w:rFonts w:cs="Arial"/>
                <w:sz w:val="20"/>
                <w:szCs w:val="20"/>
              </w:rPr>
              <w:t>Planning &amp; Partnerships</w:t>
            </w:r>
          </w:p>
        </w:tc>
        <w:tc>
          <w:tcPr>
            <w:tcW w:w="1930" w:type="dxa"/>
            <w:vAlign w:val="center"/>
          </w:tcPr>
          <w:p w14:paraId="5F3FEE54" w14:textId="77777777" w:rsidR="00191963" w:rsidRPr="00191963" w:rsidRDefault="00191963" w:rsidP="005D024D">
            <w:pPr>
              <w:pStyle w:val="NoSpacing"/>
              <w:rPr>
                <w:rFonts w:cs="Arial"/>
                <w:color w:val="000000"/>
                <w:sz w:val="20"/>
                <w:szCs w:val="20"/>
              </w:rPr>
            </w:pPr>
            <w:r w:rsidRPr="00191963">
              <w:rPr>
                <w:rFonts w:cs="Arial"/>
                <w:color w:val="000000"/>
                <w:sz w:val="20"/>
                <w:szCs w:val="20"/>
              </w:rPr>
              <w:t>Major local org</w:t>
            </w:r>
          </w:p>
          <w:p w14:paraId="60B4ADDB" w14:textId="33EA3F1B" w:rsidR="00191963" w:rsidRPr="00191963" w:rsidRDefault="00191963" w:rsidP="005D024D">
            <w:pPr>
              <w:pStyle w:val="NoSpacing"/>
              <w:rPr>
                <w:rFonts w:cs="Arial"/>
                <w:color w:val="000000"/>
                <w:sz w:val="20"/>
                <w:szCs w:val="20"/>
              </w:rPr>
            </w:pPr>
            <w:r w:rsidRPr="00191963">
              <w:rPr>
                <w:rFonts w:cs="Arial"/>
                <w:color w:val="000000"/>
                <w:sz w:val="20"/>
                <w:szCs w:val="20"/>
              </w:rPr>
              <w:t>Healthcare provider</w:t>
            </w:r>
          </w:p>
        </w:tc>
        <w:tc>
          <w:tcPr>
            <w:tcW w:w="1227" w:type="dxa"/>
            <w:vAlign w:val="center"/>
          </w:tcPr>
          <w:p w14:paraId="2A15104D" w14:textId="0EACB63C" w:rsidR="00191963" w:rsidRPr="00191963" w:rsidRDefault="00191963" w:rsidP="00191963">
            <w:pPr>
              <w:pStyle w:val="NoSpacing"/>
              <w:jc w:val="center"/>
              <w:rPr>
                <w:rFonts w:cs="Arial"/>
                <w:sz w:val="20"/>
                <w:szCs w:val="20"/>
              </w:rPr>
            </w:pPr>
            <w:r>
              <w:rPr>
                <w:rFonts w:cs="Arial"/>
                <w:sz w:val="20"/>
                <w:szCs w:val="20"/>
              </w:rPr>
              <w:t>Adaptation</w:t>
            </w:r>
          </w:p>
        </w:tc>
        <w:tc>
          <w:tcPr>
            <w:tcW w:w="1557" w:type="dxa"/>
            <w:vAlign w:val="center"/>
          </w:tcPr>
          <w:p w14:paraId="264E12DE" w14:textId="11169314" w:rsidR="00191963" w:rsidRPr="00191963" w:rsidRDefault="00191963" w:rsidP="005D024D">
            <w:pPr>
              <w:pStyle w:val="NoSpacing"/>
              <w:rPr>
                <w:rFonts w:cs="Arial"/>
                <w:sz w:val="20"/>
                <w:szCs w:val="20"/>
              </w:rPr>
            </w:pPr>
            <w:r w:rsidRPr="00191963">
              <w:rPr>
                <w:rFonts w:cs="Arial"/>
                <w:sz w:val="20"/>
                <w:szCs w:val="20"/>
              </w:rPr>
              <w:t>2026-2030</w:t>
            </w:r>
          </w:p>
        </w:tc>
        <w:tc>
          <w:tcPr>
            <w:tcW w:w="1192" w:type="dxa"/>
            <w:vAlign w:val="center"/>
          </w:tcPr>
          <w:p w14:paraId="1C369276" w14:textId="79280BD2" w:rsidR="00191963" w:rsidRPr="00191963" w:rsidRDefault="00191963" w:rsidP="0006562D">
            <w:pPr>
              <w:pStyle w:val="NoSpacing"/>
              <w:jc w:val="center"/>
              <w:rPr>
                <w:rFonts w:cs="Arial"/>
                <w:sz w:val="20"/>
                <w:szCs w:val="20"/>
              </w:rPr>
            </w:pPr>
            <w:r w:rsidRPr="00191963">
              <w:rPr>
                <w:rFonts w:cs="Arial"/>
                <w:sz w:val="20"/>
                <w:szCs w:val="20"/>
              </w:rPr>
              <w:t>CCROA</w:t>
            </w:r>
          </w:p>
        </w:tc>
        <w:tc>
          <w:tcPr>
            <w:tcW w:w="1774" w:type="dxa"/>
            <w:vAlign w:val="center"/>
          </w:tcPr>
          <w:p w14:paraId="749D7B1A" w14:textId="7372CB66" w:rsidR="00191963" w:rsidRPr="00191963" w:rsidRDefault="00191963" w:rsidP="005D024D">
            <w:pPr>
              <w:pStyle w:val="NoSpacing"/>
              <w:jc w:val="center"/>
              <w:rPr>
                <w:noProof/>
                <w:sz w:val="20"/>
                <w:szCs w:val="20"/>
              </w:rPr>
            </w:pPr>
            <w:r w:rsidRPr="00191963">
              <w:rPr>
                <w:noProof/>
                <w:sz w:val="20"/>
                <w:szCs w:val="20"/>
              </w:rPr>
              <mc:AlternateContent>
                <mc:Choice Requires="wps">
                  <w:drawing>
                    <wp:inline distT="0" distB="0" distL="0" distR="0" wp14:anchorId="15F1F680" wp14:editId="7E8A5C72">
                      <wp:extent cx="108000" cy="108000"/>
                      <wp:effectExtent l="0" t="0" r="25400" b="25400"/>
                      <wp:docPr id="206547248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482555E"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91963">
              <w:rPr>
                <w:noProof/>
                <w:sz w:val="20"/>
                <w:szCs w:val="20"/>
              </w:rPr>
              <mc:AlternateContent>
                <mc:Choice Requires="wps">
                  <w:drawing>
                    <wp:inline distT="0" distB="0" distL="0" distR="0" wp14:anchorId="1D097A5A" wp14:editId="0FA788C5">
                      <wp:extent cx="108000" cy="108000"/>
                      <wp:effectExtent l="0" t="0" r="25400" b="25400"/>
                      <wp:docPr id="45460750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0589F2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91963">
              <w:rPr>
                <w:noProof/>
                <w:sz w:val="20"/>
                <w:szCs w:val="20"/>
              </w:rPr>
              <mc:AlternateContent>
                <mc:Choice Requires="wps">
                  <w:drawing>
                    <wp:inline distT="0" distB="0" distL="0" distR="0" wp14:anchorId="29369847" wp14:editId="2E7CA3CD">
                      <wp:extent cx="108000" cy="108000"/>
                      <wp:effectExtent l="0" t="0" r="25400" b="25400"/>
                      <wp:docPr id="8007993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BA2C32D"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91963">
              <w:rPr>
                <w:noProof/>
                <w:sz w:val="20"/>
                <w:szCs w:val="20"/>
              </w:rPr>
              <mc:AlternateContent>
                <mc:Choice Requires="wps">
                  <w:drawing>
                    <wp:inline distT="0" distB="0" distL="0" distR="0" wp14:anchorId="7EA4B84D" wp14:editId="103F5118">
                      <wp:extent cx="108000" cy="108000"/>
                      <wp:effectExtent l="0" t="0" r="25400" b="25400"/>
                      <wp:docPr id="5804044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C00000"/>
                              </a:solid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20EC4E0"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" fillcolor="#c00000" strokecolor="#c00000" strokeweight="1pt">
                      <v:stroke joinstyle="miter"/>
                      <w10:anchorlock/>
                    </v:oval>
                  </w:pict>
                </mc:Fallback>
              </mc:AlternateContent>
            </w:r>
            <w:r w:rsidRPr="00191963">
              <w:rPr>
                <w:noProof/>
                <w:sz w:val="20"/>
                <w:szCs w:val="20"/>
              </w:rPr>
              <mc:AlternateContent>
                <mc:Choice Requires="wps">
                  <w:drawing>
                    <wp:inline distT="0" distB="0" distL="0" distR="0" wp14:anchorId="6816C794" wp14:editId="4CF36C01">
                      <wp:extent cx="108000" cy="108000"/>
                      <wp:effectExtent l="0" t="0" r="25400" b="25400"/>
                      <wp:docPr id="76951472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220B5C5"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191963">
              <w:rPr>
                <w:noProof/>
                <w:sz w:val="20"/>
                <w:szCs w:val="20"/>
              </w:rPr>
              <mc:AlternateContent>
                <mc:Choice Requires="wps">
                  <w:drawing>
                    <wp:inline distT="0" distB="0" distL="0" distR="0" wp14:anchorId="31834A24" wp14:editId="14C01083">
                      <wp:extent cx="108000" cy="108000"/>
                      <wp:effectExtent l="0" t="0" r="25400" b="25400"/>
                      <wp:docPr id="2850037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chemeClr val="accent1">
                                  <a:lumMod val="7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8C404F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" fillcolor="#2e74b5 [2404]" strokecolor="#0070c0" strokeweight="1pt">
                      <v:stroke joinstyle="miter"/>
                      <w10:anchorlock/>
                    </v:oval>
                  </w:pict>
                </mc:Fallback>
              </mc:AlternateContent>
            </w:r>
            <w:r w:rsidRPr="00191963">
              <w:rPr>
                <w:noProof/>
                <w:sz w:val="20"/>
                <w:szCs w:val="20"/>
              </w:rPr>
              <mc:AlternateContent>
                <mc:Choice Requires="wps">
                  <w:drawing>
                    <wp:inline distT="0" distB="0" distL="0" distR="0" wp14:anchorId="2746255E" wp14:editId="49144E55">
                      <wp:extent cx="108000" cy="108000"/>
                      <wp:effectExtent l="0" t="0" r="25400" b="25400"/>
                      <wp:docPr id="88222725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F546D3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91963" w:rsidRPr="005D024D" w14:paraId="12215134" w14:textId="77777777" w:rsidTr="00191963">
        <w:tc>
          <w:tcPr>
            <w:tcW w:w="566" w:type="dxa"/>
            <w:vAlign w:val="center"/>
          </w:tcPr>
          <w:p w14:paraId="105A03FD" w14:textId="1B04D449" w:rsidR="00191963" w:rsidRPr="00191963" w:rsidRDefault="00191963" w:rsidP="005D024D">
            <w:pPr>
              <w:pStyle w:val="NoSpacing"/>
              <w:rPr>
                <w:sz w:val="20"/>
                <w:szCs w:val="20"/>
              </w:rPr>
            </w:pPr>
            <w:r w:rsidRPr="00191963">
              <w:rPr>
                <w:sz w:val="20"/>
                <w:szCs w:val="20"/>
              </w:rPr>
              <w:t>C11</w:t>
            </w:r>
          </w:p>
        </w:tc>
        <w:tc>
          <w:tcPr>
            <w:tcW w:w="6239" w:type="dxa"/>
            <w:vAlign w:val="center"/>
          </w:tcPr>
          <w:p w14:paraId="6857CC49" w14:textId="56CF00B4" w:rsidR="00191963" w:rsidRPr="00191963" w:rsidRDefault="00191963" w:rsidP="005D024D">
            <w:pPr>
              <w:pStyle w:val="NoSpacing"/>
              <w:rPr>
                <w:rFonts w:cs="Arial"/>
                <w:sz w:val="20"/>
                <w:szCs w:val="20"/>
              </w:rPr>
            </w:pPr>
            <w:r w:rsidRPr="00191963">
              <w:rPr>
                <w:rFonts w:cs="Arial"/>
                <w:sz w:val="20"/>
                <w:szCs w:val="20"/>
              </w:rPr>
              <w:t>Providing updates around climate risks to support Business Continuity Plans and other resilience mechanisms</w:t>
            </w:r>
          </w:p>
        </w:tc>
        <w:tc>
          <w:tcPr>
            <w:tcW w:w="1701" w:type="dxa"/>
            <w:vAlign w:val="center"/>
          </w:tcPr>
          <w:p w14:paraId="0B450263" w14:textId="1083A338" w:rsidR="00191963" w:rsidRPr="00191963" w:rsidRDefault="00191963" w:rsidP="005D024D">
            <w:pPr>
              <w:pStyle w:val="NoSpacing"/>
              <w:rPr>
                <w:rFonts w:cs="Arial"/>
                <w:sz w:val="20"/>
                <w:szCs w:val="20"/>
              </w:rPr>
            </w:pPr>
            <w:r w:rsidRPr="00191963">
              <w:rPr>
                <w:rFonts w:cs="Arial"/>
                <w:sz w:val="20"/>
                <w:szCs w:val="20"/>
              </w:rPr>
              <w:t>Planning &amp; Partnerships</w:t>
            </w:r>
          </w:p>
        </w:tc>
        <w:tc>
          <w:tcPr>
            <w:tcW w:w="1930" w:type="dxa"/>
            <w:vAlign w:val="center"/>
          </w:tcPr>
          <w:p w14:paraId="61884991" w14:textId="77777777" w:rsidR="00191963" w:rsidRPr="00191963" w:rsidRDefault="00191963" w:rsidP="002852FA">
            <w:pPr>
              <w:pStyle w:val="NoSpacing"/>
              <w:rPr>
                <w:rFonts w:cs="Arial"/>
                <w:color w:val="000000"/>
                <w:sz w:val="20"/>
                <w:szCs w:val="20"/>
              </w:rPr>
            </w:pPr>
            <w:r w:rsidRPr="00191963">
              <w:rPr>
                <w:rFonts w:cs="Arial"/>
                <w:color w:val="000000"/>
                <w:sz w:val="20"/>
                <w:szCs w:val="20"/>
              </w:rPr>
              <w:t>Major local org Healthcare provider</w:t>
            </w:r>
          </w:p>
          <w:p w14:paraId="717938B9" w14:textId="617CA107" w:rsidR="00191963" w:rsidRPr="00191963" w:rsidRDefault="00191963" w:rsidP="002852FA">
            <w:pPr>
              <w:pStyle w:val="NoSpacing"/>
              <w:rPr>
                <w:rFonts w:cs="Arial"/>
                <w:color w:val="000000"/>
                <w:sz w:val="20"/>
                <w:szCs w:val="20"/>
                <w:highlight w:val="yellow"/>
              </w:rPr>
            </w:pPr>
            <w:r w:rsidRPr="00191963">
              <w:rPr>
                <w:rFonts w:cs="Arial"/>
                <w:color w:val="000000"/>
                <w:sz w:val="20"/>
                <w:szCs w:val="20"/>
              </w:rPr>
              <w:t>Employer</w:t>
            </w:r>
          </w:p>
        </w:tc>
        <w:tc>
          <w:tcPr>
            <w:tcW w:w="1227" w:type="dxa"/>
            <w:vAlign w:val="center"/>
          </w:tcPr>
          <w:p w14:paraId="1880EAD5" w14:textId="3633C91E" w:rsidR="00191963" w:rsidRPr="00191963" w:rsidRDefault="00191963" w:rsidP="00191963">
            <w:pPr>
              <w:pStyle w:val="NoSpacing"/>
              <w:jc w:val="center"/>
              <w:rPr>
                <w:rFonts w:cs="Arial"/>
                <w:sz w:val="20"/>
                <w:szCs w:val="20"/>
              </w:rPr>
            </w:pPr>
            <w:r>
              <w:rPr>
                <w:rFonts w:cs="Arial"/>
                <w:sz w:val="20"/>
                <w:szCs w:val="20"/>
              </w:rPr>
              <w:t>Adaptation</w:t>
            </w:r>
          </w:p>
        </w:tc>
        <w:tc>
          <w:tcPr>
            <w:tcW w:w="1557" w:type="dxa"/>
            <w:vAlign w:val="center"/>
          </w:tcPr>
          <w:p w14:paraId="61CEC74E" w14:textId="051F2FFF" w:rsidR="00191963" w:rsidRPr="00191963" w:rsidRDefault="00191963" w:rsidP="005D024D">
            <w:pPr>
              <w:pStyle w:val="NoSpacing"/>
              <w:rPr>
                <w:rFonts w:cs="Arial"/>
                <w:sz w:val="20"/>
                <w:szCs w:val="20"/>
              </w:rPr>
            </w:pPr>
            <w:r w:rsidRPr="00191963">
              <w:rPr>
                <w:rFonts w:cs="Arial"/>
                <w:sz w:val="20"/>
                <w:szCs w:val="20"/>
              </w:rPr>
              <w:t>Ongoing, as evidence base develops – C09</w:t>
            </w:r>
          </w:p>
        </w:tc>
        <w:tc>
          <w:tcPr>
            <w:tcW w:w="1192" w:type="dxa"/>
            <w:vAlign w:val="center"/>
          </w:tcPr>
          <w:p w14:paraId="54C0E7AE" w14:textId="105A6A28" w:rsidR="00191963" w:rsidRPr="00191963" w:rsidRDefault="00191963" w:rsidP="0006562D">
            <w:pPr>
              <w:pStyle w:val="NoSpacing"/>
              <w:jc w:val="center"/>
              <w:rPr>
                <w:rFonts w:cs="Arial"/>
                <w:sz w:val="20"/>
                <w:szCs w:val="20"/>
              </w:rPr>
            </w:pPr>
            <w:r w:rsidRPr="00191963">
              <w:rPr>
                <w:rFonts w:cs="Arial"/>
                <w:sz w:val="20"/>
                <w:szCs w:val="20"/>
              </w:rPr>
              <w:t>CCROA</w:t>
            </w:r>
          </w:p>
        </w:tc>
        <w:tc>
          <w:tcPr>
            <w:tcW w:w="1774" w:type="dxa"/>
            <w:vAlign w:val="center"/>
          </w:tcPr>
          <w:p w14:paraId="0784F114" w14:textId="4DB57DBE" w:rsidR="00191963" w:rsidRPr="00191963" w:rsidRDefault="00191963" w:rsidP="005D024D">
            <w:pPr>
              <w:pStyle w:val="NoSpacing"/>
              <w:jc w:val="center"/>
              <w:rPr>
                <w:noProof/>
                <w:sz w:val="20"/>
                <w:szCs w:val="20"/>
              </w:rPr>
            </w:pPr>
            <w:r w:rsidRPr="00191963">
              <w:rPr>
                <w:noProof/>
                <w:sz w:val="20"/>
                <w:szCs w:val="20"/>
              </w:rPr>
              <mc:AlternateContent>
                <mc:Choice Requires="wps">
                  <w:drawing>
                    <wp:inline distT="0" distB="0" distL="0" distR="0" wp14:anchorId="46A5C60D" wp14:editId="60ABCD5E">
                      <wp:extent cx="108000" cy="108000"/>
                      <wp:effectExtent l="0" t="0" r="25400" b="25400"/>
                      <wp:docPr id="51390241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1D5051D"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91963">
              <w:rPr>
                <w:noProof/>
                <w:sz w:val="20"/>
                <w:szCs w:val="20"/>
              </w:rPr>
              <mc:AlternateContent>
                <mc:Choice Requires="wps">
                  <w:drawing>
                    <wp:inline distT="0" distB="0" distL="0" distR="0" wp14:anchorId="39F27786" wp14:editId="25E02A7F">
                      <wp:extent cx="108000" cy="108000"/>
                      <wp:effectExtent l="0" t="0" r="25400" b="25400"/>
                      <wp:docPr id="212724366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5E7E3C7"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91963">
              <w:rPr>
                <w:noProof/>
                <w:sz w:val="20"/>
                <w:szCs w:val="20"/>
              </w:rPr>
              <mc:AlternateContent>
                <mc:Choice Requires="wps">
                  <w:drawing>
                    <wp:inline distT="0" distB="0" distL="0" distR="0" wp14:anchorId="23CB034F" wp14:editId="3E4AB7E1">
                      <wp:extent cx="108000" cy="108000"/>
                      <wp:effectExtent l="0" t="0" r="25400" b="25400"/>
                      <wp:docPr id="24734436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7550E70"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91963">
              <w:rPr>
                <w:noProof/>
                <w:sz w:val="20"/>
                <w:szCs w:val="20"/>
              </w:rPr>
              <mc:AlternateContent>
                <mc:Choice Requires="wps">
                  <w:drawing>
                    <wp:inline distT="0" distB="0" distL="0" distR="0" wp14:anchorId="537D05D5" wp14:editId="7E55A713">
                      <wp:extent cx="108000" cy="108000"/>
                      <wp:effectExtent l="0" t="0" r="25400" b="25400"/>
                      <wp:docPr id="160143929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C00000"/>
                              </a:solid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2CAC19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" fillcolor="#c00000" strokecolor="#c00000" strokeweight="1pt">
                      <v:stroke joinstyle="miter"/>
                      <w10:anchorlock/>
                    </v:oval>
                  </w:pict>
                </mc:Fallback>
              </mc:AlternateContent>
            </w:r>
            <w:r w:rsidRPr="00191963">
              <w:rPr>
                <w:noProof/>
                <w:sz w:val="20"/>
                <w:szCs w:val="20"/>
              </w:rPr>
              <mc:AlternateContent>
                <mc:Choice Requires="wps">
                  <w:drawing>
                    <wp:inline distT="0" distB="0" distL="0" distR="0" wp14:anchorId="36F776EB" wp14:editId="4E99E851">
                      <wp:extent cx="108000" cy="108000"/>
                      <wp:effectExtent l="0" t="0" r="25400" b="25400"/>
                      <wp:docPr id="24784861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07A5BA3"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191963">
              <w:rPr>
                <w:noProof/>
                <w:sz w:val="20"/>
                <w:szCs w:val="20"/>
              </w:rPr>
              <mc:AlternateContent>
                <mc:Choice Requires="wps">
                  <w:drawing>
                    <wp:inline distT="0" distB="0" distL="0" distR="0" wp14:anchorId="01724831" wp14:editId="18482E56">
                      <wp:extent cx="108000" cy="108000"/>
                      <wp:effectExtent l="0" t="0" r="25400" b="25400"/>
                      <wp:docPr id="872405068"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chemeClr val="accent1">
                                  <a:lumMod val="7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6066F78"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" fillcolor="#2e74b5 [2404]" strokecolor="#0070c0" strokeweight="1pt">
                      <v:stroke joinstyle="miter"/>
                      <w10:anchorlock/>
                    </v:oval>
                  </w:pict>
                </mc:Fallback>
              </mc:AlternateContent>
            </w:r>
            <w:r w:rsidRPr="00191963">
              <w:rPr>
                <w:noProof/>
                <w:sz w:val="20"/>
                <w:szCs w:val="20"/>
              </w:rPr>
              <mc:AlternateContent>
                <mc:Choice Requires="wps">
                  <w:drawing>
                    <wp:inline distT="0" distB="0" distL="0" distR="0" wp14:anchorId="24264501" wp14:editId="6B31F956">
                      <wp:extent cx="108000" cy="108000"/>
                      <wp:effectExtent l="0" t="0" r="25400" b="25400"/>
                      <wp:docPr id="33306616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EC156CF"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91963" w:rsidRPr="005D024D" w14:paraId="2C16B8D9" w14:textId="77777777" w:rsidTr="00191963">
        <w:tc>
          <w:tcPr>
            <w:tcW w:w="566" w:type="dxa"/>
            <w:vAlign w:val="center"/>
          </w:tcPr>
          <w:p w14:paraId="14851ECA" w14:textId="6C0D5E98" w:rsidR="00191963" w:rsidRPr="00191963" w:rsidRDefault="00191963" w:rsidP="005D024D">
            <w:pPr>
              <w:pStyle w:val="NoSpacing"/>
              <w:rPr>
                <w:sz w:val="20"/>
                <w:szCs w:val="20"/>
              </w:rPr>
            </w:pPr>
            <w:r w:rsidRPr="00191963">
              <w:rPr>
                <w:sz w:val="20"/>
                <w:szCs w:val="20"/>
              </w:rPr>
              <w:lastRenderedPageBreak/>
              <w:t>C12</w:t>
            </w:r>
          </w:p>
        </w:tc>
        <w:tc>
          <w:tcPr>
            <w:tcW w:w="6239" w:type="dxa"/>
            <w:vAlign w:val="center"/>
          </w:tcPr>
          <w:p w14:paraId="51FAF5DC" w14:textId="32167529" w:rsidR="00191963" w:rsidRPr="00191963" w:rsidRDefault="00191963" w:rsidP="005D024D">
            <w:pPr>
              <w:pStyle w:val="NoSpacing"/>
              <w:rPr>
                <w:rFonts w:cs="Arial"/>
                <w:sz w:val="20"/>
                <w:szCs w:val="20"/>
              </w:rPr>
            </w:pPr>
            <w:r w:rsidRPr="00191963">
              <w:rPr>
                <w:rFonts w:cs="Arial"/>
                <w:sz w:val="20"/>
                <w:szCs w:val="20"/>
              </w:rPr>
              <w:t>Build understanding of areas where there may be increased demand from different population groups and how these are distributed across the Health Board / Clusters</w:t>
            </w:r>
          </w:p>
        </w:tc>
        <w:tc>
          <w:tcPr>
            <w:tcW w:w="1701" w:type="dxa"/>
            <w:vAlign w:val="center"/>
          </w:tcPr>
          <w:p w14:paraId="23B6E7E5" w14:textId="25194F1F" w:rsidR="00191963" w:rsidRPr="00191963" w:rsidRDefault="00191963" w:rsidP="005D024D">
            <w:pPr>
              <w:pStyle w:val="NoSpacing"/>
              <w:rPr>
                <w:rFonts w:cs="Arial"/>
                <w:sz w:val="20"/>
                <w:szCs w:val="20"/>
              </w:rPr>
            </w:pPr>
            <w:r w:rsidRPr="00191963">
              <w:rPr>
                <w:rFonts w:cs="Arial"/>
                <w:sz w:val="20"/>
                <w:szCs w:val="20"/>
              </w:rPr>
              <w:t>Public Health</w:t>
            </w:r>
          </w:p>
        </w:tc>
        <w:tc>
          <w:tcPr>
            <w:tcW w:w="1930" w:type="dxa"/>
            <w:vAlign w:val="center"/>
          </w:tcPr>
          <w:p w14:paraId="14B79AF4" w14:textId="77777777" w:rsidR="00191963" w:rsidRPr="00191963" w:rsidRDefault="00191963" w:rsidP="005D024D">
            <w:pPr>
              <w:pStyle w:val="NoSpacing"/>
              <w:rPr>
                <w:rFonts w:cs="Arial"/>
                <w:color w:val="000000"/>
                <w:sz w:val="20"/>
                <w:szCs w:val="20"/>
              </w:rPr>
            </w:pPr>
            <w:r w:rsidRPr="00191963">
              <w:rPr>
                <w:rFonts w:cs="Arial"/>
                <w:color w:val="000000"/>
                <w:sz w:val="20"/>
                <w:szCs w:val="20"/>
              </w:rPr>
              <w:t>Major local org</w:t>
            </w:r>
          </w:p>
          <w:p w14:paraId="3AEAF00B" w14:textId="0195BDD6" w:rsidR="00191963" w:rsidRPr="00191963" w:rsidRDefault="00191963" w:rsidP="005D024D">
            <w:pPr>
              <w:pStyle w:val="NoSpacing"/>
              <w:rPr>
                <w:rFonts w:cs="Arial"/>
                <w:color w:val="000000"/>
                <w:sz w:val="20"/>
                <w:szCs w:val="20"/>
              </w:rPr>
            </w:pPr>
            <w:r w:rsidRPr="00191963">
              <w:rPr>
                <w:rFonts w:cs="Arial"/>
                <w:color w:val="000000"/>
                <w:sz w:val="20"/>
                <w:szCs w:val="20"/>
              </w:rPr>
              <w:t>Productive partner</w:t>
            </w:r>
          </w:p>
        </w:tc>
        <w:tc>
          <w:tcPr>
            <w:tcW w:w="1227" w:type="dxa"/>
            <w:vAlign w:val="center"/>
          </w:tcPr>
          <w:p w14:paraId="1C7FC453" w14:textId="70CD8D46" w:rsidR="00191963" w:rsidRPr="00191963" w:rsidRDefault="00191963" w:rsidP="00191963">
            <w:pPr>
              <w:pStyle w:val="NoSpacing"/>
              <w:jc w:val="center"/>
              <w:rPr>
                <w:rFonts w:cs="Arial"/>
                <w:sz w:val="20"/>
                <w:szCs w:val="20"/>
              </w:rPr>
            </w:pPr>
            <w:r>
              <w:rPr>
                <w:rFonts w:cs="Arial"/>
                <w:sz w:val="20"/>
                <w:szCs w:val="20"/>
              </w:rPr>
              <w:t>Adaptation</w:t>
            </w:r>
          </w:p>
        </w:tc>
        <w:tc>
          <w:tcPr>
            <w:tcW w:w="1557" w:type="dxa"/>
            <w:vAlign w:val="center"/>
          </w:tcPr>
          <w:p w14:paraId="5A310A96" w14:textId="24BDB2C4" w:rsidR="00191963" w:rsidRPr="00191963" w:rsidRDefault="00191963" w:rsidP="005D024D">
            <w:pPr>
              <w:pStyle w:val="NoSpacing"/>
              <w:rPr>
                <w:rFonts w:cs="Arial"/>
                <w:sz w:val="20"/>
                <w:szCs w:val="20"/>
              </w:rPr>
            </w:pPr>
            <w:r w:rsidRPr="00191963">
              <w:rPr>
                <w:rFonts w:cs="Arial"/>
                <w:sz w:val="20"/>
                <w:szCs w:val="20"/>
              </w:rPr>
              <w:t>2026</w:t>
            </w:r>
          </w:p>
        </w:tc>
        <w:tc>
          <w:tcPr>
            <w:tcW w:w="1192" w:type="dxa"/>
            <w:vAlign w:val="center"/>
          </w:tcPr>
          <w:p w14:paraId="6DBFB1D2" w14:textId="77777777" w:rsidR="00191963" w:rsidRDefault="00191963" w:rsidP="0006562D">
            <w:pPr>
              <w:pStyle w:val="NoSpacing"/>
              <w:jc w:val="center"/>
              <w:rPr>
                <w:rFonts w:cs="Arial"/>
                <w:sz w:val="20"/>
                <w:szCs w:val="20"/>
              </w:rPr>
            </w:pPr>
            <w:r w:rsidRPr="00191963">
              <w:rPr>
                <w:rFonts w:cs="Arial"/>
                <w:sz w:val="20"/>
                <w:szCs w:val="20"/>
              </w:rPr>
              <w:t>CCROA</w:t>
            </w:r>
          </w:p>
          <w:p w14:paraId="267012F5" w14:textId="51FBDEE7" w:rsidR="00111E03" w:rsidRPr="00191963" w:rsidRDefault="00111E03" w:rsidP="0006562D">
            <w:pPr>
              <w:pStyle w:val="NoSpacing"/>
              <w:jc w:val="center"/>
              <w:rPr>
                <w:rFonts w:cs="Arial"/>
                <w:sz w:val="20"/>
                <w:szCs w:val="20"/>
              </w:rPr>
            </w:pPr>
            <w:r>
              <w:rPr>
                <w:rFonts w:cs="Arial"/>
                <w:sz w:val="20"/>
                <w:szCs w:val="20"/>
              </w:rPr>
              <w:t>JT</w:t>
            </w:r>
          </w:p>
        </w:tc>
        <w:tc>
          <w:tcPr>
            <w:tcW w:w="1774" w:type="dxa"/>
            <w:vAlign w:val="center"/>
          </w:tcPr>
          <w:p w14:paraId="3493FB26" w14:textId="76F43AB9" w:rsidR="00191963" w:rsidRPr="00191963" w:rsidRDefault="00191963" w:rsidP="005D024D">
            <w:pPr>
              <w:pStyle w:val="NoSpacing"/>
              <w:jc w:val="center"/>
              <w:rPr>
                <w:noProof/>
                <w:sz w:val="20"/>
                <w:szCs w:val="20"/>
              </w:rPr>
            </w:pPr>
            <w:r w:rsidRPr="00191963">
              <w:rPr>
                <w:noProof/>
                <w:sz w:val="20"/>
                <w:szCs w:val="20"/>
              </w:rPr>
              <mc:AlternateContent>
                <mc:Choice Requires="wps">
                  <w:drawing>
                    <wp:inline distT="0" distB="0" distL="0" distR="0" wp14:anchorId="0E2DF77D" wp14:editId="127DB276">
                      <wp:extent cx="108000" cy="108000"/>
                      <wp:effectExtent l="0" t="0" r="25400" b="25400"/>
                      <wp:docPr id="630633218"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29E6FC7"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91963">
              <w:rPr>
                <w:noProof/>
                <w:sz w:val="20"/>
                <w:szCs w:val="20"/>
              </w:rPr>
              <mc:AlternateContent>
                <mc:Choice Requires="wps">
                  <w:drawing>
                    <wp:inline distT="0" distB="0" distL="0" distR="0" wp14:anchorId="7BAA4C43" wp14:editId="4F3C9888">
                      <wp:extent cx="108000" cy="108000"/>
                      <wp:effectExtent l="0" t="0" r="25400" b="25400"/>
                      <wp:docPr id="18132435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C00000"/>
                              </a:solid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338E190"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" fillcolor="#c00000" strokecolor="#c00000" strokeweight="1pt">
                      <v:stroke joinstyle="miter"/>
                      <w10:anchorlock/>
                    </v:oval>
                  </w:pict>
                </mc:Fallback>
              </mc:AlternateContent>
            </w:r>
            <w:r w:rsidRPr="00191963">
              <w:rPr>
                <w:noProof/>
                <w:sz w:val="20"/>
                <w:szCs w:val="20"/>
              </w:rPr>
              <mc:AlternateContent>
                <mc:Choice Requires="wps">
                  <w:drawing>
                    <wp:inline distT="0" distB="0" distL="0" distR="0" wp14:anchorId="62B46C5A" wp14:editId="3EAD9575">
                      <wp:extent cx="108000" cy="108000"/>
                      <wp:effectExtent l="0" t="0" r="25400" b="25400"/>
                      <wp:docPr id="19131207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52B3A00"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191963">
              <w:rPr>
                <w:noProof/>
                <w:sz w:val="20"/>
                <w:szCs w:val="20"/>
              </w:rPr>
              <mc:AlternateContent>
                <mc:Choice Requires="wps">
                  <w:drawing>
                    <wp:inline distT="0" distB="0" distL="0" distR="0" wp14:anchorId="244B7E66" wp14:editId="7F3CE12C">
                      <wp:extent cx="108000" cy="108000"/>
                      <wp:effectExtent l="0" t="0" r="25400" b="25400"/>
                      <wp:docPr id="129842341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chemeClr val="accent1">
                                  <a:lumMod val="7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F5CADAF"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" fillcolor="#2e74b5 [2404]" strokecolor="#0070c0" strokeweight="1pt">
                      <v:stroke joinstyle="miter"/>
                      <w10:anchorlock/>
                    </v:oval>
                  </w:pict>
                </mc:Fallback>
              </mc:AlternateContent>
            </w:r>
            <w:r w:rsidRPr="00191963">
              <w:rPr>
                <w:noProof/>
                <w:sz w:val="20"/>
                <w:szCs w:val="20"/>
              </w:rPr>
              <mc:AlternateContent>
                <mc:Choice Requires="wps">
                  <w:drawing>
                    <wp:inline distT="0" distB="0" distL="0" distR="0" wp14:anchorId="5D97582F" wp14:editId="121EDF04">
                      <wp:extent cx="108000" cy="108000"/>
                      <wp:effectExtent l="0" t="0" r="25400" b="25400"/>
                      <wp:docPr id="177518239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A00075F"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91963" w:rsidRPr="005D024D" w14:paraId="0DFC471C" w14:textId="77777777" w:rsidTr="00191963">
        <w:tc>
          <w:tcPr>
            <w:tcW w:w="566" w:type="dxa"/>
            <w:vAlign w:val="center"/>
          </w:tcPr>
          <w:p w14:paraId="568E0593" w14:textId="007C94E3" w:rsidR="00191963" w:rsidRPr="00191963" w:rsidRDefault="00191963" w:rsidP="005D024D">
            <w:pPr>
              <w:pStyle w:val="NoSpacing"/>
              <w:rPr>
                <w:sz w:val="20"/>
                <w:szCs w:val="20"/>
              </w:rPr>
            </w:pPr>
            <w:r w:rsidRPr="00191963">
              <w:rPr>
                <w:sz w:val="20"/>
                <w:szCs w:val="20"/>
              </w:rPr>
              <w:t>C13</w:t>
            </w:r>
          </w:p>
        </w:tc>
        <w:tc>
          <w:tcPr>
            <w:tcW w:w="6239" w:type="dxa"/>
            <w:vAlign w:val="center"/>
          </w:tcPr>
          <w:p w14:paraId="2178A9DA" w14:textId="22996D14" w:rsidR="00191963" w:rsidRPr="00191963" w:rsidRDefault="00191963" w:rsidP="005D024D">
            <w:pPr>
              <w:pStyle w:val="NoSpacing"/>
              <w:rPr>
                <w:rFonts w:cs="Arial"/>
                <w:sz w:val="20"/>
                <w:szCs w:val="20"/>
              </w:rPr>
            </w:pPr>
            <w:r w:rsidRPr="00191963">
              <w:rPr>
                <w:rFonts w:cs="Arial"/>
                <w:sz w:val="20"/>
                <w:szCs w:val="20"/>
              </w:rPr>
              <w:t>Build CCROA recognised risks into local risk assessments to enable ownership and accountability</w:t>
            </w:r>
          </w:p>
        </w:tc>
        <w:tc>
          <w:tcPr>
            <w:tcW w:w="1701" w:type="dxa"/>
            <w:vAlign w:val="center"/>
          </w:tcPr>
          <w:p w14:paraId="2D18D4AE" w14:textId="56FD1F71" w:rsidR="00191963" w:rsidRPr="00191963" w:rsidRDefault="00191963" w:rsidP="005D024D">
            <w:pPr>
              <w:pStyle w:val="NoSpacing"/>
              <w:rPr>
                <w:rFonts w:cs="Arial"/>
                <w:sz w:val="20"/>
                <w:szCs w:val="20"/>
              </w:rPr>
            </w:pPr>
            <w:r w:rsidRPr="00191963">
              <w:rPr>
                <w:rFonts w:cs="Arial"/>
                <w:sz w:val="20"/>
                <w:szCs w:val="20"/>
              </w:rPr>
              <w:t>Planning &amp; Partnerships</w:t>
            </w:r>
          </w:p>
        </w:tc>
        <w:tc>
          <w:tcPr>
            <w:tcW w:w="1930" w:type="dxa"/>
            <w:vAlign w:val="center"/>
          </w:tcPr>
          <w:p w14:paraId="2CA3F1CD" w14:textId="59E69ADF" w:rsidR="00191963" w:rsidRPr="00191963" w:rsidRDefault="00191963" w:rsidP="005D024D">
            <w:pPr>
              <w:pStyle w:val="NoSpacing"/>
              <w:rPr>
                <w:rFonts w:cs="Arial"/>
                <w:color w:val="000000"/>
                <w:sz w:val="20"/>
                <w:szCs w:val="20"/>
              </w:rPr>
            </w:pPr>
            <w:r w:rsidRPr="00191963">
              <w:rPr>
                <w:rFonts w:cs="Arial"/>
                <w:color w:val="000000"/>
                <w:sz w:val="20"/>
                <w:szCs w:val="20"/>
              </w:rPr>
              <w:t>Major local org</w:t>
            </w:r>
          </w:p>
        </w:tc>
        <w:tc>
          <w:tcPr>
            <w:tcW w:w="1227" w:type="dxa"/>
            <w:vAlign w:val="center"/>
          </w:tcPr>
          <w:p w14:paraId="204C5857" w14:textId="3685B3DB" w:rsidR="00191963" w:rsidRPr="00191963" w:rsidRDefault="00191963" w:rsidP="00191963">
            <w:pPr>
              <w:pStyle w:val="NoSpacing"/>
              <w:jc w:val="center"/>
              <w:rPr>
                <w:rFonts w:cs="Arial"/>
                <w:sz w:val="20"/>
                <w:szCs w:val="20"/>
              </w:rPr>
            </w:pPr>
            <w:r>
              <w:rPr>
                <w:rFonts w:cs="Arial"/>
                <w:sz w:val="20"/>
                <w:szCs w:val="20"/>
              </w:rPr>
              <w:t>Adaptation</w:t>
            </w:r>
          </w:p>
        </w:tc>
        <w:tc>
          <w:tcPr>
            <w:tcW w:w="1557" w:type="dxa"/>
            <w:vAlign w:val="center"/>
          </w:tcPr>
          <w:p w14:paraId="53F68BFD" w14:textId="6C9B63B0" w:rsidR="00191963" w:rsidRPr="00191963" w:rsidRDefault="00191963" w:rsidP="005D024D">
            <w:pPr>
              <w:pStyle w:val="NoSpacing"/>
              <w:rPr>
                <w:rFonts w:cs="Arial"/>
                <w:sz w:val="20"/>
                <w:szCs w:val="20"/>
              </w:rPr>
            </w:pPr>
            <w:r w:rsidRPr="00191963">
              <w:rPr>
                <w:rFonts w:cs="Arial"/>
                <w:sz w:val="20"/>
                <w:szCs w:val="20"/>
              </w:rPr>
              <w:t>2027</w:t>
            </w:r>
          </w:p>
        </w:tc>
        <w:tc>
          <w:tcPr>
            <w:tcW w:w="1192" w:type="dxa"/>
            <w:vAlign w:val="center"/>
          </w:tcPr>
          <w:p w14:paraId="34653AE2" w14:textId="6723A422" w:rsidR="00191963" w:rsidRPr="00191963" w:rsidRDefault="00191963" w:rsidP="0006562D">
            <w:pPr>
              <w:pStyle w:val="NoSpacing"/>
              <w:jc w:val="center"/>
              <w:rPr>
                <w:rFonts w:cs="Arial"/>
                <w:sz w:val="20"/>
                <w:szCs w:val="20"/>
              </w:rPr>
            </w:pPr>
            <w:r w:rsidRPr="00191963">
              <w:rPr>
                <w:rFonts w:cs="Arial"/>
                <w:sz w:val="20"/>
                <w:szCs w:val="20"/>
              </w:rPr>
              <w:t>CCROA</w:t>
            </w:r>
          </w:p>
        </w:tc>
        <w:tc>
          <w:tcPr>
            <w:tcW w:w="1774" w:type="dxa"/>
            <w:vAlign w:val="center"/>
          </w:tcPr>
          <w:p w14:paraId="2A90BF01" w14:textId="158E83AD" w:rsidR="00191963" w:rsidRPr="00191963" w:rsidRDefault="00191963" w:rsidP="005D024D">
            <w:pPr>
              <w:pStyle w:val="NoSpacing"/>
              <w:jc w:val="center"/>
              <w:rPr>
                <w:noProof/>
                <w:sz w:val="20"/>
                <w:szCs w:val="20"/>
              </w:rPr>
            </w:pPr>
            <w:r w:rsidRPr="00191963">
              <w:rPr>
                <w:noProof/>
                <w:sz w:val="20"/>
                <w:szCs w:val="20"/>
              </w:rPr>
              <mc:AlternateContent>
                <mc:Choice Requires="wps">
                  <w:drawing>
                    <wp:inline distT="0" distB="0" distL="0" distR="0" wp14:anchorId="015B6C74" wp14:editId="36E4D8B1">
                      <wp:extent cx="108000" cy="108000"/>
                      <wp:effectExtent l="0" t="0" r="25400" b="25400"/>
                      <wp:docPr id="48158174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6FF4121"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91963">
              <w:rPr>
                <w:noProof/>
                <w:sz w:val="20"/>
                <w:szCs w:val="20"/>
              </w:rPr>
              <mc:AlternateContent>
                <mc:Choice Requires="wps">
                  <w:drawing>
                    <wp:inline distT="0" distB="0" distL="0" distR="0" wp14:anchorId="0DF38040" wp14:editId="518BCC7C">
                      <wp:extent cx="108000" cy="108000"/>
                      <wp:effectExtent l="0" t="0" r="25400" b="25400"/>
                      <wp:docPr id="1274694852"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C00000"/>
                              </a:solid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22E70B9"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" fillcolor="#c00000" strokecolor="#c00000" strokeweight="1pt">
                      <v:stroke joinstyle="miter"/>
                      <w10:anchorlock/>
                    </v:oval>
                  </w:pict>
                </mc:Fallback>
              </mc:AlternateContent>
            </w:r>
            <w:r w:rsidRPr="00191963">
              <w:rPr>
                <w:noProof/>
                <w:sz w:val="20"/>
                <w:szCs w:val="20"/>
              </w:rPr>
              <mc:AlternateContent>
                <mc:Choice Requires="wps">
                  <w:drawing>
                    <wp:inline distT="0" distB="0" distL="0" distR="0" wp14:anchorId="6CD03766" wp14:editId="175E3E72">
                      <wp:extent cx="108000" cy="108000"/>
                      <wp:effectExtent l="0" t="0" r="25400" b="25400"/>
                      <wp:docPr id="98532141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095AEFB"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91963" w:rsidRPr="005D024D" w14:paraId="4D285F1B" w14:textId="77777777" w:rsidTr="00191963">
        <w:tc>
          <w:tcPr>
            <w:tcW w:w="566" w:type="dxa"/>
            <w:vAlign w:val="center"/>
          </w:tcPr>
          <w:p w14:paraId="448ED475" w14:textId="7EEAB4D8" w:rsidR="00191963" w:rsidRPr="00191963" w:rsidRDefault="00191963" w:rsidP="005D024D">
            <w:pPr>
              <w:pStyle w:val="NoSpacing"/>
              <w:rPr>
                <w:sz w:val="20"/>
                <w:szCs w:val="20"/>
              </w:rPr>
            </w:pPr>
            <w:r w:rsidRPr="00191963">
              <w:rPr>
                <w:sz w:val="20"/>
                <w:szCs w:val="20"/>
              </w:rPr>
              <w:t>C14</w:t>
            </w:r>
          </w:p>
        </w:tc>
        <w:tc>
          <w:tcPr>
            <w:tcW w:w="6239" w:type="dxa"/>
            <w:vAlign w:val="center"/>
          </w:tcPr>
          <w:p w14:paraId="36797182" w14:textId="72FA612B" w:rsidR="00191963" w:rsidRPr="00191963" w:rsidRDefault="00191963" w:rsidP="005D024D">
            <w:pPr>
              <w:pStyle w:val="NoSpacing"/>
              <w:rPr>
                <w:rFonts w:cs="Arial"/>
                <w:sz w:val="20"/>
                <w:szCs w:val="20"/>
              </w:rPr>
            </w:pPr>
            <w:r w:rsidRPr="00191963">
              <w:rPr>
                <w:rFonts w:cs="Arial"/>
                <w:sz w:val="20"/>
                <w:szCs w:val="20"/>
              </w:rPr>
              <w:t>Build regional climate resilience in partnership with the Public Services Boards (Swansea and NPT)</w:t>
            </w:r>
          </w:p>
        </w:tc>
        <w:tc>
          <w:tcPr>
            <w:tcW w:w="1701" w:type="dxa"/>
            <w:vAlign w:val="center"/>
          </w:tcPr>
          <w:p w14:paraId="6C045C5E" w14:textId="47AC2152" w:rsidR="00191963" w:rsidRPr="00191963" w:rsidRDefault="00191963" w:rsidP="005D024D">
            <w:pPr>
              <w:pStyle w:val="NoSpacing"/>
              <w:rPr>
                <w:rFonts w:cs="Arial"/>
                <w:sz w:val="20"/>
                <w:szCs w:val="20"/>
              </w:rPr>
            </w:pPr>
            <w:r w:rsidRPr="00191963">
              <w:rPr>
                <w:rFonts w:cs="Arial"/>
                <w:sz w:val="20"/>
                <w:szCs w:val="20"/>
              </w:rPr>
              <w:t>Planning &amp; Partnerships</w:t>
            </w:r>
          </w:p>
        </w:tc>
        <w:tc>
          <w:tcPr>
            <w:tcW w:w="1930" w:type="dxa"/>
            <w:vAlign w:val="center"/>
          </w:tcPr>
          <w:p w14:paraId="7E5881AC" w14:textId="698845E3" w:rsidR="00191963" w:rsidRPr="00191963" w:rsidRDefault="00191963" w:rsidP="005D024D">
            <w:pPr>
              <w:pStyle w:val="NoSpacing"/>
              <w:rPr>
                <w:rFonts w:cs="Arial"/>
                <w:color w:val="000000"/>
                <w:sz w:val="20"/>
                <w:szCs w:val="20"/>
              </w:rPr>
            </w:pPr>
            <w:r w:rsidRPr="00191963">
              <w:rPr>
                <w:rFonts w:cs="Arial"/>
                <w:color w:val="000000"/>
                <w:sz w:val="20"/>
                <w:szCs w:val="20"/>
              </w:rPr>
              <w:t>Productive partner</w:t>
            </w:r>
          </w:p>
        </w:tc>
        <w:tc>
          <w:tcPr>
            <w:tcW w:w="1227" w:type="dxa"/>
            <w:vAlign w:val="center"/>
          </w:tcPr>
          <w:p w14:paraId="2A600A43" w14:textId="0CA53484" w:rsidR="00191963" w:rsidRPr="00191963" w:rsidRDefault="00191963" w:rsidP="00191963">
            <w:pPr>
              <w:pStyle w:val="NoSpacing"/>
              <w:jc w:val="center"/>
              <w:rPr>
                <w:rFonts w:cs="Arial"/>
                <w:sz w:val="20"/>
                <w:szCs w:val="20"/>
              </w:rPr>
            </w:pPr>
            <w:r>
              <w:rPr>
                <w:rFonts w:cs="Arial"/>
                <w:sz w:val="20"/>
                <w:szCs w:val="20"/>
              </w:rPr>
              <w:t>Both</w:t>
            </w:r>
          </w:p>
        </w:tc>
        <w:tc>
          <w:tcPr>
            <w:tcW w:w="1557" w:type="dxa"/>
            <w:vAlign w:val="center"/>
          </w:tcPr>
          <w:p w14:paraId="04415E58" w14:textId="2BE5CFC2" w:rsidR="00191963" w:rsidRPr="00191963" w:rsidRDefault="00191963" w:rsidP="005D024D">
            <w:pPr>
              <w:pStyle w:val="NoSpacing"/>
              <w:rPr>
                <w:rFonts w:cs="Arial"/>
                <w:sz w:val="20"/>
                <w:szCs w:val="20"/>
              </w:rPr>
            </w:pPr>
            <w:r w:rsidRPr="00191963">
              <w:rPr>
                <w:rFonts w:cs="Arial"/>
                <w:sz w:val="20"/>
                <w:szCs w:val="20"/>
              </w:rPr>
              <w:t>Ongoing – see relevant plans for detailed actions</w:t>
            </w:r>
          </w:p>
        </w:tc>
        <w:tc>
          <w:tcPr>
            <w:tcW w:w="1192" w:type="dxa"/>
            <w:vAlign w:val="center"/>
          </w:tcPr>
          <w:p w14:paraId="7B37E774" w14:textId="77777777" w:rsidR="00191963" w:rsidRDefault="00191963" w:rsidP="0006562D">
            <w:pPr>
              <w:pStyle w:val="NoSpacing"/>
              <w:jc w:val="center"/>
              <w:rPr>
                <w:rFonts w:cs="Arial"/>
                <w:sz w:val="20"/>
                <w:szCs w:val="20"/>
              </w:rPr>
            </w:pPr>
            <w:r w:rsidRPr="00191963">
              <w:rPr>
                <w:rFonts w:cs="Arial"/>
                <w:sz w:val="20"/>
                <w:szCs w:val="20"/>
              </w:rPr>
              <w:t>CCROA</w:t>
            </w:r>
          </w:p>
          <w:p w14:paraId="5ACCF92F" w14:textId="56A02963" w:rsidR="00111E03" w:rsidRPr="00191963" w:rsidRDefault="00111E03" w:rsidP="0006562D">
            <w:pPr>
              <w:pStyle w:val="NoSpacing"/>
              <w:jc w:val="center"/>
              <w:rPr>
                <w:rFonts w:cs="Arial"/>
                <w:sz w:val="20"/>
                <w:szCs w:val="20"/>
              </w:rPr>
            </w:pPr>
            <w:r>
              <w:rPr>
                <w:rFonts w:cs="Arial"/>
                <w:sz w:val="20"/>
                <w:szCs w:val="20"/>
              </w:rPr>
              <w:t>JT</w:t>
            </w:r>
          </w:p>
        </w:tc>
        <w:tc>
          <w:tcPr>
            <w:tcW w:w="1774" w:type="dxa"/>
            <w:vAlign w:val="center"/>
          </w:tcPr>
          <w:p w14:paraId="04806827" w14:textId="6E4DE87E" w:rsidR="00191963" w:rsidRPr="00191963" w:rsidRDefault="00191963" w:rsidP="005D024D">
            <w:pPr>
              <w:pStyle w:val="NoSpacing"/>
              <w:jc w:val="center"/>
              <w:rPr>
                <w:noProof/>
                <w:sz w:val="20"/>
                <w:szCs w:val="20"/>
              </w:rPr>
            </w:pPr>
            <w:r w:rsidRPr="00191963">
              <w:rPr>
                <w:noProof/>
                <w:sz w:val="20"/>
                <w:szCs w:val="20"/>
              </w:rPr>
              <mc:AlternateContent>
                <mc:Choice Requires="wps">
                  <w:drawing>
                    <wp:inline distT="0" distB="0" distL="0" distR="0" wp14:anchorId="3DDD2987" wp14:editId="688EEE57">
                      <wp:extent cx="108000" cy="108000"/>
                      <wp:effectExtent l="0" t="0" r="25400" b="25400"/>
                      <wp:docPr id="1189687458"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FAAC011"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91963">
              <w:rPr>
                <w:noProof/>
                <w:sz w:val="20"/>
                <w:szCs w:val="20"/>
              </w:rPr>
              <mc:AlternateContent>
                <mc:Choice Requires="wps">
                  <w:drawing>
                    <wp:inline distT="0" distB="0" distL="0" distR="0" wp14:anchorId="4E5A78B0" wp14:editId="7FD4E627">
                      <wp:extent cx="108000" cy="108000"/>
                      <wp:effectExtent l="0" t="0" r="25400" b="25400"/>
                      <wp:docPr id="1123166342"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38F003C"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91963">
              <w:rPr>
                <w:noProof/>
                <w:sz w:val="20"/>
                <w:szCs w:val="20"/>
              </w:rPr>
              <mc:AlternateContent>
                <mc:Choice Requires="wps">
                  <w:drawing>
                    <wp:inline distT="0" distB="0" distL="0" distR="0" wp14:anchorId="258E6DCA" wp14:editId="6416AF87">
                      <wp:extent cx="108000" cy="108000"/>
                      <wp:effectExtent l="0" t="0" r="25400" b="25400"/>
                      <wp:docPr id="145464965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088CA0C"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91963">
              <w:rPr>
                <w:noProof/>
                <w:sz w:val="20"/>
                <w:szCs w:val="20"/>
              </w:rPr>
              <mc:AlternateContent>
                <mc:Choice Requires="wps">
                  <w:drawing>
                    <wp:inline distT="0" distB="0" distL="0" distR="0" wp14:anchorId="5558C361" wp14:editId="494C4B50">
                      <wp:extent cx="108000" cy="108000"/>
                      <wp:effectExtent l="0" t="0" r="25400" b="25400"/>
                      <wp:docPr id="1429337422"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C00000"/>
                              </a:solid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5DEB8F8"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" fillcolor="#c00000" strokecolor="#c00000" strokeweight="1pt">
                      <v:stroke joinstyle="miter"/>
                      <w10:anchorlock/>
                    </v:oval>
                  </w:pict>
                </mc:Fallback>
              </mc:AlternateContent>
            </w:r>
            <w:r w:rsidRPr="00191963">
              <w:rPr>
                <w:noProof/>
                <w:sz w:val="20"/>
                <w:szCs w:val="20"/>
              </w:rPr>
              <mc:AlternateContent>
                <mc:Choice Requires="wps">
                  <w:drawing>
                    <wp:inline distT="0" distB="0" distL="0" distR="0" wp14:anchorId="0EF20532" wp14:editId="75BE0D6D">
                      <wp:extent cx="108000" cy="108000"/>
                      <wp:effectExtent l="0" t="0" r="25400" b="25400"/>
                      <wp:docPr id="46714606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CB2AD5A"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191963">
              <w:rPr>
                <w:noProof/>
                <w:sz w:val="20"/>
                <w:szCs w:val="20"/>
              </w:rPr>
              <mc:AlternateContent>
                <mc:Choice Requires="wps">
                  <w:drawing>
                    <wp:inline distT="0" distB="0" distL="0" distR="0" wp14:anchorId="17160CA1" wp14:editId="43EF440B">
                      <wp:extent cx="108000" cy="108000"/>
                      <wp:effectExtent l="0" t="0" r="25400" b="25400"/>
                      <wp:docPr id="73231978"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chemeClr val="accent1">
                                  <a:lumMod val="7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2AB987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" fillcolor="#2e74b5 [2404]" strokecolor="#0070c0" strokeweight="1pt">
                      <v:stroke joinstyle="miter"/>
                      <w10:anchorlock/>
                    </v:oval>
                  </w:pict>
                </mc:Fallback>
              </mc:AlternateContent>
            </w:r>
            <w:r w:rsidRPr="00191963">
              <w:rPr>
                <w:noProof/>
                <w:sz w:val="20"/>
                <w:szCs w:val="20"/>
              </w:rPr>
              <mc:AlternateContent>
                <mc:Choice Requires="wps">
                  <w:drawing>
                    <wp:inline distT="0" distB="0" distL="0" distR="0" wp14:anchorId="4D1245BE" wp14:editId="510A6B81">
                      <wp:extent cx="108000" cy="108000"/>
                      <wp:effectExtent l="0" t="0" r="25400" b="25400"/>
                      <wp:docPr id="27679182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1FD7ED2"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91963" w:rsidRPr="005D024D" w14:paraId="64586A69" w14:textId="77777777" w:rsidTr="00191963">
        <w:tc>
          <w:tcPr>
            <w:tcW w:w="566" w:type="dxa"/>
            <w:vAlign w:val="center"/>
          </w:tcPr>
          <w:p w14:paraId="3237FD2D" w14:textId="49ACE6AE" w:rsidR="00191963" w:rsidRPr="00191963" w:rsidRDefault="00191963" w:rsidP="005D024D">
            <w:pPr>
              <w:pStyle w:val="NoSpacing"/>
              <w:rPr>
                <w:sz w:val="20"/>
                <w:szCs w:val="20"/>
              </w:rPr>
            </w:pPr>
            <w:r w:rsidRPr="00191963">
              <w:rPr>
                <w:sz w:val="20"/>
                <w:szCs w:val="20"/>
              </w:rPr>
              <w:t>C15</w:t>
            </w:r>
          </w:p>
        </w:tc>
        <w:tc>
          <w:tcPr>
            <w:tcW w:w="6239" w:type="dxa"/>
            <w:vAlign w:val="center"/>
          </w:tcPr>
          <w:p w14:paraId="28F8835D" w14:textId="32CFE19F" w:rsidR="00191963" w:rsidRPr="00191963" w:rsidRDefault="00191963" w:rsidP="005D024D">
            <w:pPr>
              <w:pStyle w:val="NoSpacing"/>
              <w:rPr>
                <w:rFonts w:cs="Arial"/>
                <w:sz w:val="20"/>
                <w:szCs w:val="20"/>
              </w:rPr>
            </w:pPr>
            <w:r w:rsidRPr="00191963">
              <w:rPr>
                <w:rFonts w:cs="Arial"/>
                <w:sz w:val="20"/>
                <w:szCs w:val="20"/>
              </w:rPr>
              <w:t>Maintain and develop the CCROA as understanding of impacts and risks develops</w:t>
            </w:r>
          </w:p>
        </w:tc>
        <w:tc>
          <w:tcPr>
            <w:tcW w:w="1701" w:type="dxa"/>
            <w:vAlign w:val="center"/>
          </w:tcPr>
          <w:p w14:paraId="60D43C5B" w14:textId="45DF14A5" w:rsidR="00191963" w:rsidRPr="00191963" w:rsidRDefault="00191963" w:rsidP="005D024D">
            <w:pPr>
              <w:pStyle w:val="NoSpacing"/>
              <w:rPr>
                <w:rFonts w:cs="Arial"/>
                <w:sz w:val="20"/>
                <w:szCs w:val="20"/>
              </w:rPr>
            </w:pPr>
            <w:r w:rsidRPr="00191963">
              <w:rPr>
                <w:rFonts w:cs="Arial"/>
                <w:sz w:val="20"/>
                <w:szCs w:val="20"/>
              </w:rPr>
              <w:t>Planning &amp; Partnerships</w:t>
            </w:r>
          </w:p>
        </w:tc>
        <w:tc>
          <w:tcPr>
            <w:tcW w:w="1930" w:type="dxa"/>
            <w:vAlign w:val="center"/>
          </w:tcPr>
          <w:p w14:paraId="601E0FCC" w14:textId="77777777" w:rsidR="00191963" w:rsidRPr="00191963" w:rsidRDefault="00191963" w:rsidP="0032101C">
            <w:pPr>
              <w:pStyle w:val="NoSpacing"/>
              <w:rPr>
                <w:rFonts w:cs="Arial"/>
                <w:color w:val="000000"/>
                <w:sz w:val="20"/>
                <w:szCs w:val="20"/>
              </w:rPr>
            </w:pPr>
            <w:r w:rsidRPr="00191963">
              <w:rPr>
                <w:rFonts w:cs="Arial"/>
                <w:color w:val="000000"/>
                <w:sz w:val="20"/>
                <w:szCs w:val="20"/>
              </w:rPr>
              <w:t>Major local org</w:t>
            </w:r>
          </w:p>
          <w:p w14:paraId="7C50FFB0" w14:textId="77777777" w:rsidR="00191963" w:rsidRPr="00191963" w:rsidRDefault="00191963" w:rsidP="0032101C">
            <w:pPr>
              <w:pStyle w:val="NoSpacing"/>
              <w:rPr>
                <w:rFonts w:cs="Arial"/>
                <w:color w:val="000000"/>
                <w:sz w:val="20"/>
                <w:szCs w:val="20"/>
              </w:rPr>
            </w:pPr>
            <w:r w:rsidRPr="00191963">
              <w:rPr>
                <w:rFonts w:cs="Arial"/>
                <w:color w:val="000000"/>
                <w:sz w:val="20"/>
                <w:szCs w:val="20"/>
              </w:rPr>
              <w:t>Healthcare provider</w:t>
            </w:r>
          </w:p>
          <w:p w14:paraId="398036D4" w14:textId="00F21B72" w:rsidR="00191963" w:rsidRPr="00191963" w:rsidRDefault="00191963" w:rsidP="0032101C">
            <w:pPr>
              <w:pStyle w:val="NoSpacing"/>
              <w:rPr>
                <w:rFonts w:cs="Arial"/>
                <w:color w:val="000000"/>
                <w:sz w:val="20"/>
                <w:szCs w:val="20"/>
              </w:rPr>
            </w:pPr>
            <w:r w:rsidRPr="00191963">
              <w:rPr>
                <w:rFonts w:cs="Arial"/>
                <w:color w:val="000000"/>
                <w:sz w:val="20"/>
                <w:szCs w:val="20"/>
              </w:rPr>
              <w:t>Employer</w:t>
            </w:r>
          </w:p>
          <w:p w14:paraId="491C6A64" w14:textId="4A6E096F" w:rsidR="00191963" w:rsidRPr="00191963" w:rsidRDefault="00191963" w:rsidP="0032101C">
            <w:pPr>
              <w:pStyle w:val="NoSpacing"/>
              <w:rPr>
                <w:rFonts w:cs="Arial"/>
                <w:color w:val="000000"/>
                <w:sz w:val="20"/>
                <w:szCs w:val="20"/>
              </w:rPr>
            </w:pPr>
            <w:r w:rsidRPr="00191963">
              <w:rPr>
                <w:rFonts w:cs="Arial"/>
                <w:color w:val="000000"/>
                <w:sz w:val="20"/>
                <w:szCs w:val="20"/>
              </w:rPr>
              <w:t>Productive partner</w:t>
            </w:r>
          </w:p>
        </w:tc>
        <w:tc>
          <w:tcPr>
            <w:tcW w:w="1227" w:type="dxa"/>
            <w:vAlign w:val="center"/>
          </w:tcPr>
          <w:p w14:paraId="7990B531" w14:textId="522CF6DD" w:rsidR="00191963" w:rsidRPr="00191963" w:rsidRDefault="00191963" w:rsidP="00191963">
            <w:pPr>
              <w:pStyle w:val="NoSpacing"/>
              <w:jc w:val="center"/>
              <w:rPr>
                <w:rFonts w:cs="Arial"/>
                <w:sz w:val="20"/>
                <w:szCs w:val="20"/>
              </w:rPr>
            </w:pPr>
            <w:r>
              <w:rPr>
                <w:rFonts w:cs="Arial"/>
                <w:sz w:val="20"/>
                <w:szCs w:val="20"/>
              </w:rPr>
              <w:t>Adaptation</w:t>
            </w:r>
          </w:p>
        </w:tc>
        <w:tc>
          <w:tcPr>
            <w:tcW w:w="1557" w:type="dxa"/>
            <w:vAlign w:val="center"/>
          </w:tcPr>
          <w:p w14:paraId="622A576B" w14:textId="41767C70" w:rsidR="00191963" w:rsidRPr="00191963" w:rsidRDefault="00191963" w:rsidP="005D024D">
            <w:pPr>
              <w:pStyle w:val="NoSpacing"/>
              <w:rPr>
                <w:rFonts w:cs="Arial"/>
                <w:sz w:val="20"/>
                <w:szCs w:val="20"/>
              </w:rPr>
            </w:pPr>
            <w:r w:rsidRPr="00191963">
              <w:rPr>
                <w:rFonts w:cs="Arial"/>
                <w:sz w:val="20"/>
                <w:szCs w:val="20"/>
              </w:rPr>
              <w:t>Updated as required</w:t>
            </w:r>
          </w:p>
        </w:tc>
        <w:tc>
          <w:tcPr>
            <w:tcW w:w="1192" w:type="dxa"/>
            <w:vAlign w:val="center"/>
          </w:tcPr>
          <w:p w14:paraId="0D687C97" w14:textId="640753D4" w:rsidR="00191963" w:rsidRPr="00191963" w:rsidRDefault="00191963" w:rsidP="0006562D">
            <w:pPr>
              <w:pStyle w:val="NoSpacing"/>
              <w:jc w:val="center"/>
              <w:rPr>
                <w:rFonts w:cs="Arial"/>
                <w:sz w:val="20"/>
                <w:szCs w:val="20"/>
              </w:rPr>
            </w:pPr>
            <w:r w:rsidRPr="00191963">
              <w:rPr>
                <w:rFonts w:cs="Arial"/>
                <w:sz w:val="20"/>
                <w:szCs w:val="20"/>
              </w:rPr>
              <w:t>CCROA</w:t>
            </w:r>
          </w:p>
        </w:tc>
        <w:tc>
          <w:tcPr>
            <w:tcW w:w="1774" w:type="dxa"/>
            <w:vAlign w:val="center"/>
          </w:tcPr>
          <w:p w14:paraId="7C8062BA" w14:textId="12B4A679" w:rsidR="00191963" w:rsidRPr="00191963" w:rsidRDefault="00191963" w:rsidP="005D024D">
            <w:pPr>
              <w:pStyle w:val="NoSpacing"/>
              <w:jc w:val="center"/>
              <w:rPr>
                <w:noProof/>
                <w:sz w:val="20"/>
                <w:szCs w:val="20"/>
              </w:rPr>
            </w:pPr>
            <w:r w:rsidRPr="00191963">
              <w:rPr>
                <w:noProof/>
                <w:sz w:val="20"/>
                <w:szCs w:val="20"/>
              </w:rPr>
              <mc:AlternateContent>
                <mc:Choice Requires="wps">
                  <w:drawing>
                    <wp:inline distT="0" distB="0" distL="0" distR="0" wp14:anchorId="37631CB1" wp14:editId="705076A2">
                      <wp:extent cx="108000" cy="108000"/>
                      <wp:effectExtent l="0" t="0" r="25400" b="25400"/>
                      <wp:docPr id="60762106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041871C"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91963">
              <w:rPr>
                <w:noProof/>
                <w:sz w:val="20"/>
                <w:szCs w:val="20"/>
              </w:rPr>
              <mc:AlternateContent>
                <mc:Choice Requires="wps">
                  <w:drawing>
                    <wp:inline distT="0" distB="0" distL="0" distR="0" wp14:anchorId="59E417DE" wp14:editId="1E747299">
                      <wp:extent cx="108000" cy="108000"/>
                      <wp:effectExtent l="0" t="0" r="25400" b="25400"/>
                      <wp:docPr id="2032206142"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ECE2107"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91963">
              <w:rPr>
                <w:noProof/>
                <w:sz w:val="20"/>
                <w:szCs w:val="20"/>
              </w:rPr>
              <mc:AlternateContent>
                <mc:Choice Requires="wps">
                  <w:drawing>
                    <wp:inline distT="0" distB="0" distL="0" distR="0" wp14:anchorId="745D0DFA" wp14:editId="30EE2B14">
                      <wp:extent cx="108000" cy="108000"/>
                      <wp:effectExtent l="0" t="0" r="25400" b="25400"/>
                      <wp:docPr id="59146027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8D062A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91963">
              <w:rPr>
                <w:noProof/>
                <w:sz w:val="20"/>
                <w:szCs w:val="20"/>
              </w:rPr>
              <mc:AlternateContent>
                <mc:Choice Requires="wps">
                  <w:drawing>
                    <wp:inline distT="0" distB="0" distL="0" distR="0" wp14:anchorId="3BF77076" wp14:editId="1EA242AD">
                      <wp:extent cx="108000" cy="108000"/>
                      <wp:effectExtent l="0" t="0" r="25400" b="25400"/>
                      <wp:docPr id="89985026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C00000"/>
                              </a:solid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74F55B2"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" fillcolor="#c00000" strokecolor="#c00000" strokeweight="1pt">
                      <v:stroke joinstyle="miter"/>
                      <w10:anchorlock/>
                    </v:oval>
                  </w:pict>
                </mc:Fallback>
              </mc:AlternateContent>
            </w:r>
            <w:r w:rsidRPr="00191963">
              <w:rPr>
                <w:noProof/>
                <w:sz w:val="20"/>
                <w:szCs w:val="20"/>
              </w:rPr>
              <mc:AlternateContent>
                <mc:Choice Requires="wps">
                  <w:drawing>
                    <wp:inline distT="0" distB="0" distL="0" distR="0" wp14:anchorId="51E4983A" wp14:editId="49B0B772">
                      <wp:extent cx="108000" cy="108000"/>
                      <wp:effectExtent l="0" t="0" r="25400" b="25400"/>
                      <wp:docPr id="100219143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4D89594"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191963">
              <w:rPr>
                <w:noProof/>
                <w:sz w:val="20"/>
                <w:szCs w:val="20"/>
              </w:rPr>
              <mc:AlternateContent>
                <mc:Choice Requires="wps">
                  <w:drawing>
                    <wp:inline distT="0" distB="0" distL="0" distR="0" wp14:anchorId="1B7A6A1B" wp14:editId="4245518B">
                      <wp:extent cx="108000" cy="108000"/>
                      <wp:effectExtent l="0" t="0" r="25400" b="25400"/>
                      <wp:docPr id="121196567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chemeClr val="accent1">
                                  <a:lumMod val="7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7F2A468"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" fillcolor="#2e74b5 [2404]" strokecolor="#0070c0" strokeweight="1pt">
                      <v:stroke joinstyle="miter"/>
                      <w10:anchorlock/>
                    </v:oval>
                  </w:pict>
                </mc:Fallback>
              </mc:AlternateContent>
            </w:r>
            <w:r w:rsidRPr="00191963">
              <w:rPr>
                <w:noProof/>
                <w:sz w:val="20"/>
                <w:szCs w:val="20"/>
              </w:rPr>
              <mc:AlternateContent>
                <mc:Choice Requires="wps">
                  <w:drawing>
                    <wp:inline distT="0" distB="0" distL="0" distR="0" wp14:anchorId="78562320" wp14:editId="1B8E7677">
                      <wp:extent cx="108000" cy="108000"/>
                      <wp:effectExtent l="0" t="0" r="25400" b="25400"/>
                      <wp:docPr id="125896382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35188FB"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bl>
    <w:p w14:paraId="0708C0D0" w14:textId="77777777" w:rsidR="00C54564" w:rsidRPr="00296EA7" w:rsidRDefault="00C54564" w:rsidP="000B0B61">
      <w:pPr>
        <w:rPr>
          <w:sz w:val="4"/>
          <w:szCs w:val="4"/>
        </w:rPr>
      </w:pPr>
    </w:p>
    <w:p w14:paraId="209F0D44" w14:textId="68B8657A" w:rsidR="00470C25" w:rsidRPr="00E612CA" w:rsidRDefault="00470C25" w:rsidP="00470C25">
      <w:pPr>
        <w:rPr>
          <w:b/>
          <w:bCs/>
        </w:rPr>
      </w:pPr>
      <w:r w:rsidRPr="00E612CA">
        <w:rPr>
          <w:b/>
          <w:bCs/>
        </w:rPr>
        <w:t>OUR TRAVEL</w:t>
      </w:r>
    </w:p>
    <w:tbl>
      <w:tblPr>
        <w:tblStyle w:val="TableGrid"/>
        <w:tblW w:w="16234" w:type="dxa"/>
        <w:tblInd w:w="-856" w:type="dxa"/>
        <w:tblLook w:val="04A0" w:firstRow="1" w:lastRow="0" w:firstColumn="1" w:lastColumn="0" w:noHBand="0" w:noVBand="1"/>
      </w:tblPr>
      <w:tblGrid>
        <w:gridCol w:w="566"/>
        <w:gridCol w:w="6215"/>
        <w:gridCol w:w="1697"/>
        <w:gridCol w:w="1927"/>
        <w:gridCol w:w="1227"/>
        <w:gridCol w:w="1556"/>
        <w:gridCol w:w="1276"/>
        <w:gridCol w:w="1770"/>
      </w:tblGrid>
      <w:tr w:rsidR="00191963" w:rsidRPr="005D024D" w14:paraId="1910F80A" w14:textId="77777777" w:rsidTr="00191963">
        <w:trPr>
          <w:tblHeader/>
        </w:trPr>
        <w:tc>
          <w:tcPr>
            <w:tcW w:w="567" w:type="dxa"/>
            <w:tcBorders>
              <w:right w:val="single" w:sz="4" w:space="0" w:color="FFFFFF" w:themeColor="background1"/>
            </w:tcBorders>
            <w:shd w:val="clear" w:color="auto" w:fill="002060"/>
            <w:vAlign w:val="center"/>
          </w:tcPr>
          <w:p w14:paraId="10CCAF17" w14:textId="77777777" w:rsidR="00191963" w:rsidRPr="005D024D" w:rsidRDefault="00191963" w:rsidP="00162CAF">
            <w:pPr>
              <w:pStyle w:val="NoSpacing"/>
              <w:rPr>
                <w:b/>
                <w:bCs/>
                <w:sz w:val="20"/>
                <w:szCs w:val="20"/>
              </w:rPr>
            </w:pPr>
            <w:r w:rsidRPr="005D024D">
              <w:rPr>
                <w:b/>
                <w:bCs/>
                <w:sz w:val="20"/>
                <w:szCs w:val="20"/>
              </w:rPr>
              <w:t>#</w:t>
            </w:r>
          </w:p>
        </w:tc>
        <w:tc>
          <w:tcPr>
            <w:tcW w:w="6238" w:type="dxa"/>
            <w:tcBorders>
              <w:left w:val="single" w:sz="4" w:space="0" w:color="FFFFFF" w:themeColor="background1"/>
              <w:right w:val="single" w:sz="4" w:space="0" w:color="FFFFFF" w:themeColor="background1"/>
            </w:tcBorders>
            <w:shd w:val="clear" w:color="auto" w:fill="002060"/>
            <w:vAlign w:val="center"/>
          </w:tcPr>
          <w:p w14:paraId="1765C07A" w14:textId="77777777" w:rsidR="00191963" w:rsidRPr="005D024D" w:rsidRDefault="00191963" w:rsidP="00162CAF">
            <w:pPr>
              <w:pStyle w:val="NoSpacing"/>
              <w:rPr>
                <w:b/>
                <w:bCs/>
                <w:sz w:val="20"/>
                <w:szCs w:val="20"/>
              </w:rPr>
            </w:pPr>
            <w:r w:rsidRPr="005D024D">
              <w:rPr>
                <w:b/>
                <w:bCs/>
                <w:sz w:val="20"/>
                <w:szCs w:val="20"/>
              </w:rPr>
              <w:t>Action</w:t>
            </w:r>
          </w:p>
        </w:tc>
        <w:tc>
          <w:tcPr>
            <w:tcW w:w="1701" w:type="dxa"/>
            <w:tcBorders>
              <w:left w:val="single" w:sz="4" w:space="0" w:color="FFFFFF" w:themeColor="background1"/>
              <w:right w:val="single" w:sz="4" w:space="0" w:color="FFFFFF" w:themeColor="background1"/>
            </w:tcBorders>
            <w:shd w:val="clear" w:color="auto" w:fill="002060"/>
            <w:vAlign w:val="center"/>
          </w:tcPr>
          <w:p w14:paraId="3595C7DC" w14:textId="77777777" w:rsidR="00191963" w:rsidRPr="005D024D" w:rsidRDefault="00191963" w:rsidP="00162CAF">
            <w:pPr>
              <w:pStyle w:val="NoSpacing"/>
              <w:rPr>
                <w:b/>
                <w:bCs/>
                <w:sz w:val="20"/>
                <w:szCs w:val="20"/>
              </w:rPr>
            </w:pPr>
            <w:r w:rsidRPr="005D024D">
              <w:rPr>
                <w:b/>
                <w:bCs/>
                <w:sz w:val="20"/>
                <w:szCs w:val="20"/>
              </w:rPr>
              <w:t>Owner</w:t>
            </w:r>
          </w:p>
        </w:tc>
        <w:tc>
          <w:tcPr>
            <w:tcW w:w="1931" w:type="dxa"/>
            <w:tcBorders>
              <w:left w:val="single" w:sz="4" w:space="0" w:color="FFFFFF" w:themeColor="background1"/>
              <w:right w:val="single" w:sz="4" w:space="0" w:color="FFFFFF"/>
            </w:tcBorders>
            <w:shd w:val="clear" w:color="auto" w:fill="002060"/>
            <w:vAlign w:val="center"/>
          </w:tcPr>
          <w:p w14:paraId="4E211DF6" w14:textId="1061E465" w:rsidR="00191963" w:rsidRPr="005D024D" w:rsidRDefault="00191963" w:rsidP="00162CAF">
            <w:pPr>
              <w:pStyle w:val="NoSpacing"/>
              <w:rPr>
                <w:b/>
                <w:bCs/>
                <w:sz w:val="20"/>
                <w:szCs w:val="20"/>
              </w:rPr>
            </w:pPr>
            <w:r w:rsidRPr="005D024D">
              <w:rPr>
                <w:b/>
                <w:bCs/>
                <w:sz w:val="20"/>
                <w:szCs w:val="20"/>
              </w:rPr>
              <w:t>Role ‘A Healthier Swansea Bay’</w:t>
            </w:r>
          </w:p>
        </w:tc>
        <w:tc>
          <w:tcPr>
            <w:tcW w:w="1187" w:type="dxa"/>
            <w:tcBorders>
              <w:left w:val="single" w:sz="4" w:space="0" w:color="FFFFFF"/>
              <w:right w:val="single" w:sz="4" w:space="0" w:color="FFFFFF"/>
            </w:tcBorders>
            <w:shd w:val="clear" w:color="auto" w:fill="002060"/>
            <w:vAlign w:val="center"/>
          </w:tcPr>
          <w:p w14:paraId="5E1CB238" w14:textId="6EB79056" w:rsidR="00191963" w:rsidRPr="005D024D" w:rsidRDefault="00191963" w:rsidP="00191963">
            <w:pPr>
              <w:pStyle w:val="NoSpacing"/>
              <w:jc w:val="center"/>
              <w:rPr>
                <w:b/>
                <w:bCs/>
                <w:sz w:val="20"/>
                <w:szCs w:val="20"/>
              </w:rPr>
            </w:pPr>
            <w:r>
              <w:rPr>
                <w:b/>
                <w:bCs/>
                <w:sz w:val="20"/>
                <w:szCs w:val="20"/>
              </w:rPr>
              <w:t>Mitigation or adaptation?</w:t>
            </w:r>
          </w:p>
        </w:tc>
        <w:tc>
          <w:tcPr>
            <w:tcW w:w="1557" w:type="dxa"/>
            <w:tcBorders>
              <w:left w:val="single" w:sz="4" w:space="0" w:color="FFFFFF"/>
              <w:right w:val="single" w:sz="4" w:space="0" w:color="FFFFFF" w:themeColor="background1"/>
            </w:tcBorders>
            <w:shd w:val="clear" w:color="auto" w:fill="002060"/>
            <w:vAlign w:val="center"/>
          </w:tcPr>
          <w:p w14:paraId="48F3B73B" w14:textId="70D2B2A7" w:rsidR="00191963" w:rsidRPr="005D024D" w:rsidRDefault="00191963" w:rsidP="00162CAF">
            <w:pPr>
              <w:pStyle w:val="NoSpacing"/>
              <w:rPr>
                <w:b/>
                <w:bCs/>
                <w:sz w:val="20"/>
                <w:szCs w:val="20"/>
              </w:rPr>
            </w:pPr>
            <w:r w:rsidRPr="005D024D">
              <w:rPr>
                <w:b/>
                <w:bCs/>
                <w:sz w:val="20"/>
                <w:szCs w:val="20"/>
              </w:rPr>
              <w:t>Completion date</w:t>
            </w:r>
          </w:p>
        </w:tc>
        <w:tc>
          <w:tcPr>
            <w:tcW w:w="1278" w:type="dxa"/>
            <w:tcBorders>
              <w:left w:val="single" w:sz="4" w:space="0" w:color="FFFFFF" w:themeColor="background1"/>
              <w:right w:val="single" w:sz="4" w:space="0" w:color="FFFFFF" w:themeColor="background1"/>
            </w:tcBorders>
            <w:shd w:val="clear" w:color="auto" w:fill="002060"/>
            <w:vAlign w:val="center"/>
          </w:tcPr>
          <w:p w14:paraId="48C926A7" w14:textId="7C051384" w:rsidR="00191963" w:rsidRPr="005D024D" w:rsidRDefault="0006562D" w:rsidP="0006562D">
            <w:pPr>
              <w:pStyle w:val="NoSpacing"/>
              <w:jc w:val="center"/>
              <w:rPr>
                <w:b/>
                <w:bCs/>
                <w:sz w:val="20"/>
                <w:szCs w:val="20"/>
              </w:rPr>
            </w:pPr>
            <w:r>
              <w:rPr>
                <w:b/>
                <w:bCs/>
                <w:sz w:val="20"/>
                <w:szCs w:val="20"/>
              </w:rPr>
              <w:t>Source</w:t>
            </w:r>
          </w:p>
        </w:tc>
        <w:tc>
          <w:tcPr>
            <w:tcW w:w="1775" w:type="dxa"/>
            <w:tcBorders>
              <w:left w:val="single" w:sz="4" w:space="0" w:color="FFFFFF" w:themeColor="background1"/>
              <w:right w:val="single" w:sz="4" w:space="0" w:color="auto"/>
            </w:tcBorders>
            <w:shd w:val="clear" w:color="auto" w:fill="002060"/>
            <w:vAlign w:val="center"/>
          </w:tcPr>
          <w:p w14:paraId="67DCB4CD" w14:textId="77777777" w:rsidR="00191963" w:rsidRPr="005D024D" w:rsidRDefault="00191963" w:rsidP="00162CAF">
            <w:pPr>
              <w:pStyle w:val="NoSpacing"/>
              <w:jc w:val="center"/>
              <w:rPr>
                <w:b/>
                <w:bCs/>
                <w:sz w:val="20"/>
                <w:szCs w:val="20"/>
              </w:rPr>
            </w:pPr>
            <w:r w:rsidRPr="005D024D">
              <w:rPr>
                <w:b/>
                <w:bCs/>
                <w:sz w:val="20"/>
                <w:szCs w:val="20"/>
              </w:rPr>
              <w:t>WBFG</w:t>
            </w:r>
          </w:p>
        </w:tc>
      </w:tr>
      <w:tr w:rsidR="00191963" w:rsidRPr="005D024D" w14:paraId="5B21C8E0" w14:textId="77777777" w:rsidTr="00191963">
        <w:tc>
          <w:tcPr>
            <w:tcW w:w="567" w:type="dxa"/>
            <w:vAlign w:val="center"/>
          </w:tcPr>
          <w:p w14:paraId="3B0849C3" w14:textId="341785AA" w:rsidR="00191963" w:rsidRPr="005D024D" w:rsidRDefault="00191963" w:rsidP="005D024D">
            <w:pPr>
              <w:pStyle w:val="NoSpacing"/>
              <w:rPr>
                <w:sz w:val="20"/>
                <w:szCs w:val="20"/>
              </w:rPr>
            </w:pPr>
            <w:r w:rsidRPr="005D024D">
              <w:rPr>
                <w:sz w:val="20"/>
                <w:szCs w:val="20"/>
              </w:rPr>
              <w:t>T01</w:t>
            </w:r>
          </w:p>
        </w:tc>
        <w:tc>
          <w:tcPr>
            <w:tcW w:w="6238" w:type="dxa"/>
            <w:vAlign w:val="center"/>
          </w:tcPr>
          <w:p w14:paraId="4802852C" w14:textId="716C2018" w:rsidR="00191963" w:rsidRPr="005D024D" w:rsidRDefault="00191963" w:rsidP="005D024D">
            <w:pPr>
              <w:pStyle w:val="NoSpacing"/>
              <w:rPr>
                <w:rFonts w:cs="Arial"/>
                <w:sz w:val="20"/>
                <w:szCs w:val="20"/>
              </w:rPr>
            </w:pPr>
            <w:r w:rsidRPr="005D024D">
              <w:rPr>
                <w:rFonts w:cs="Arial"/>
                <w:sz w:val="20"/>
                <w:szCs w:val="20"/>
              </w:rPr>
              <w:t>Provide efficient or eco driving training to staff who are required to drive regularly (i.e. more than once per week) as part of their job role (including work travel in an employee</w:t>
            </w:r>
            <w:r w:rsidRPr="005D024D">
              <w:rPr>
                <w:rFonts w:cs="Arial"/>
                <w:sz w:val="20"/>
                <w:szCs w:val="20"/>
              </w:rPr>
              <w:noBreakHyphen/>
              <w:t xml:space="preserve">owned vehicle). </w:t>
            </w:r>
          </w:p>
        </w:tc>
        <w:tc>
          <w:tcPr>
            <w:tcW w:w="1701" w:type="dxa"/>
            <w:vAlign w:val="center"/>
          </w:tcPr>
          <w:p w14:paraId="23BBBFD4" w14:textId="4AA52C34" w:rsidR="00191963" w:rsidRPr="005D024D" w:rsidRDefault="00191963" w:rsidP="005D024D">
            <w:pPr>
              <w:pStyle w:val="NoSpacing"/>
              <w:rPr>
                <w:rFonts w:cs="Arial"/>
                <w:color w:val="000000"/>
                <w:sz w:val="20"/>
                <w:szCs w:val="20"/>
              </w:rPr>
            </w:pPr>
            <w:r w:rsidRPr="005D024D">
              <w:rPr>
                <w:rFonts w:cs="Arial"/>
                <w:color w:val="000000"/>
                <w:sz w:val="20"/>
                <w:szCs w:val="20"/>
              </w:rPr>
              <w:t>Support Services</w:t>
            </w:r>
          </w:p>
        </w:tc>
        <w:tc>
          <w:tcPr>
            <w:tcW w:w="1931" w:type="dxa"/>
            <w:vAlign w:val="center"/>
          </w:tcPr>
          <w:p w14:paraId="74BAEF7F" w14:textId="1E9E61E7" w:rsidR="00191963" w:rsidRPr="005D024D" w:rsidRDefault="00191963" w:rsidP="00CD28DA">
            <w:pPr>
              <w:pStyle w:val="NoSpacing"/>
              <w:rPr>
                <w:rFonts w:cs="Arial"/>
                <w:color w:val="000000"/>
                <w:sz w:val="20"/>
                <w:szCs w:val="20"/>
              </w:rPr>
            </w:pPr>
            <w:r w:rsidRPr="005D024D">
              <w:rPr>
                <w:rFonts w:cs="Arial"/>
                <w:color w:val="000000"/>
                <w:sz w:val="20"/>
                <w:szCs w:val="20"/>
              </w:rPr>
              <w:t>Major local org Healthcare provider</w:t>
            </w:r>
            <w:r w:rsidR="00CD28DA">
              <w:rPr>
                <w:rFonts w:cs="Arial"/>
                <w:color w:val="000000"/>
                <w:sz w:val="20"/>
                <w:szCs w:val="20"/>
              </w:rPr>
              <w:t xml:space="preserve"> </w:t>
            </w:r>
            <w:r w:rsidRPr="005D024D">
              <w:rPr>
                <w:rFonts w:cs="Arial"/>
                <w:color w:val="000000"/>
                <w:sz w:val="20"/>
                <w:szCs w:val="20"/>
              </w:rPr>
              <w:t>Employer</w:t>
            </w:r>
          </w:p>
        </w:tc>
        <w:tc>
          <w:tcPr>
            <w:tcW w:w="1187" w:type="dxa"/>
            <w:vAlign w:val="center"/>
          </w:tcPr>
          <w:p w14:paraId="7B4760DD" w14:textId="035EA79F" w:rsidR="00191963" w:rsidRPr="005D024D" w:rsidRDefault="00191963" w:rsidP="00191963">
            <w:pPr>
              <w:pStyle w:val="NoSpacing"/>
              <w:jc w:val="center"/>
              <w:rPr>
                <w:rFonts w:cs="Arial"/>
                <w:color w:val="000000"/>
                <w:sz w:val="20"/>
                <w:szCs w:val="20"/>
              </w:rPr>
            </w:pPr>
            <w:r>
              <w:rPr>
                <w:rFonts w:cs="Arial"/>
                <w:color w:val="000000"/>
                <w:sz w:val="20"/>
                <w:szCs w:val="20"/>
              </w:rPr>
              <w:t>Mitigation</w:t>
            </w:r>
          </w:p>
        </w:tc>
        <w:tc>
          <w:tcPr>
            <w:tcW w:w="1557" w:type="dxa"/>
            <w:vAlign w:val="center"/>
          </w:tcPr>
          <w:p w14:paraId="2D0959B0" w14:textId="047BD740" w:rsidR="00B502CC" w:rsidRPr="005D024D" w:rsidRDefault="00191963" w:rsidP="00CD28DA">
            <w:pPr>
              <w:pStyle w:val="NoSpacing"/>
              <w:rPr>
                <w:rFonts w:cs="Arial"/>
                <w:color w:val="000000"/>
                <w:sz w:val="20"/>
                <w:szCs w:val="20"/>
              </w:rPr>
            </w:pPr>
            <w:r w:rsidRPr="005D024D">
              <w:rPr>
                <w:rFonts w:cs="Arial"/>
                <w:color w:val="000000"/>
                <w:sz w:val="20"/>
                <w:szCs w:val="20"/>
              </w:rPr>
              <w:t>Mar-27</w:t>
            </w:r>
            <w:r w:rsidR="00840A8C">
              <w:rPr>
                <w:rFonts w:cs="Arial"/>
                <w:color w:val="000000"/>
                <w:sz w:val="20"/>
                <w:szCs w:val="20"/>
              </w:rPr>
              <w:t xml:space="preserve"> </w:t>
            </w:r>
            <w:r w:rsidR="00B502CC" w:rsidRPr="00B502CC">
              <w:rPr>
                <w:rFonts w:cs="Arial"/>
                <w:color w:val="000000"/>
                <w:sz w:val="20"/>
                <w:szCs w:val="20"/>
                <w:shd w:val="clear" w:color="auto" w:fill="FF0000"/>
              </w:rPr>
              <w:t xml:space="preserve">Pending </w:t>
            </w:r>
            <w:r w:rsidR="00B502CC">
              <w:rPr>
                <w:rFonts w:cs="Arial"/>
                <w:color w:val="000000"/>
                <w:sz w:val="20"/>
                <w:szCs w:val="20"/>
                <w:shd w:val="clear" w:color="auto" w:fill="FF0000"/>
              </w:rPr>
              <w:t>All Wales</w:t>
            </w:r>
            <w:r w:rsidR="004C2491">
              <w:rPr>
                <w:rFonts w:cs="Arial"/>
                <w:color w:val="000000"/>
                <w:sz w:val="20"/>
                <w:szCs w:val="20"/>
                <w:shd w:val="clear" w:color="auto" w:fill="FF0000"/>
              </w:rPr>
              <w:t xml:space="preserve"> </w:t>
            </w:r>
            <w:r w:rsidR="00B502CC">
              <w:rPr>
                <w:rFonts w:cs="Arial"/>
                <w:color w:val="000000"/>
                <w:sz w:val="20"/>
                <w:szCs w:val="20"/>
                <w:shd w:val="clear" w:color="auto" w:fill="FF0000"/>
              </w:rPr>
              <w:t>module development</w:t>
            </w:r>
          </w:p>
        </w:tc>
        <w:tc>
          <w:tcPr>
            <w:tcW w:w="1278" w:type="dxa"/>
            <w:vAlign w:val="center"/>
          </w:tcPr>
          <w:p w14:paraId="5AC27B12" w14:textId="3F0C3A19" w:rsidR="00191963" w:rsidRPr="005D024D" w:rsidRDefault="00C960F2" w:rsidP="0006562D">
            <w:pPr>
              <w:pStyle w:val="NoSpacing"/>
              <w:jc w:val="center"/>
              <w:rPr>
                <w:rFonts w:cs="Arial"/>
                <w:color w:val="000000"/>
                <w:sz w:val="20"/>
                <w:szCs w:val="20"/>
              </w:rPr>
            </w:pPr>
            <w:r>
              <w:rPr>
                <w:rFonts w:cs="Arial"/>
                <w:sz w:val="20"/>
                <w:szCs w:val="20"/>
              </w:rPr>
              <w:t xml:space="preserve">SDP </w:t>
            </w:r>
            <w:r w:rsidR="00191963" w:rsidRPr="005D024D">
              <w:rPr>
                <w:rFonts w:cs="Arial"/>
                <w:color w:val="000000"/>
                <w:sz w:val="20"/>
                <w:szCs w:val="20"/>
              </w:rPr>
              <w:t>13a</w:t>
            </w:r>
          </w:p>
        </w:tc>
        <w:tc>
          <w:tcPr>
            <w:tcW w:w="1775" w:type="dxa"/>
            <w:vAlign w:val="center"/>
          </w:tcPr>
          <w:p w14:paraId="71F83BFA" w14:textId="545FC3F4" w:rsidR="00191963" w:rsidRPr="005D024D" w:rsidRDefault="00191963" w:rsidP="005D024D">
            <w:pPr>
              <w:pStyle w:val="NoSpacing"/>
              <w:jc w:val="center"/>
              <w:rPr>
                <w:sz w:val="20"/>
                <w:szCs w:val="20"/>
              </w:rPr>
            </w:pPr>
            <w:r w:rsidRPr="005959AD">
              <w:rPr>
                <w:noProof/>
                <w:sz w:val="20"/>
                <w:szCs w:val="20"/>
              </w:rPr>
              <mc:AlternateContent>
                <mc:Choice Requires="wps">
                  <w:drawing>
                    <wp:inline distT="0" distB="0" distL="0" distR="0" wp14:anchorId="569DA19D" wp14:editId="784DF805">
                      <wp:extent cx="108000" cy="108000"/>
                      <wp:effectExtent l="0" t="0" r="25400" b="25400"/>
                      <wp:docPr id="41326648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294E525"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5959AD">
              <w:rPr>
                <w:noProof/>
                <w:sz w:val="20"/>
                <w:szCs w:val="20"/>
              </w:rPr>
              <mc:AlternateContent>
                <mc:Choice Requires="wps">
                  <w:drawing>
                    <wp:inline distT="0" distB="0" distL="0" distR="0" wp14:anchorId="6230DEE9" wp14:editId="07E47DAB">
                      <wp:extent cx="108000" cy="108000"/>
                      <wp:effectExtent l="0" t="0" r="25400" b="25400"/>
                      <wp:docPr id="71254939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F300DFD"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5959AD">
              <w:rPr>
                <w:noProof/>
                <w:sz w:val="20"/>
                <w:szCs w:val="20"/>
              </w:rPr>
              <mc:AlternateContent>
                <mc:Choice Requires="wps">
                  <w:drawing>
                    <wp:inline distT="0" distB="0" distL="0" distR="0" wp14:anchorId="10006CEE" wp14:editId="78ED5269">
                      <wp:extent cx="108000" cy="108000"/>
                      <wp:effectExtent l="0" t="0" r="25400" b="25400"/>
                      <wp:docPr id="42485061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BEA730B"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91963" w:rsidRPr="005D024D" w14:paraId="420F5C36" w14:textId="77777777" w:rsidTr="00191963">
        <w:tc>
          <w:tcPr>
            <w:tcW w:w="567" w:type="dxa"/>
            <w:vAlign w:val="center"/>
          </w:tcPr>
          <w:p w14:paraId="3A24184F" w14:textId="0DA5BE0F" w:rsidR="00191963" w:rsidRPr="005D024D" w:rsidRDefault="00191963" w:rsidP="005D024D">
            <w:pPr>
              <w:pStyle w:val="NoSpacing"/>
              <w:rPr>
                <w:sz w:val="20"/>
                <w:szCs w:val="20"/>
              </w:rPr>
            </w:pPr>
            <w:r w:rsidRPr="005D024D">
              <w:rPr>
                <w:sz w:val="20"/>
                <w:szCs w:val="20"/>
              </w:rPr>
              <w:t>T02</w:t>
            </w:r>
          </w:p>
        </w:tc>
        <w:tc>
          <w:tcPr>
            <w:tcW w:w="6238" w:type="dxa"/>
            <w:vAlign w:val="center"/>
          </w:tcPr>
          <w:p w14:paraId="15C56DDC" w14:textId="5C183792" w:rsidR="00191963" w:rsidRPr="005D024D" w:rsidRDefault="00191963" w:rsidP="005D024D">
            <w:pPr>
              <w:pStyle w:val="NoSpacing"/>
              <w:rPr>
                <w:rFonts w:cs="Arial"/>
                <w:sz w:val="20"/>
                <w:szCs w:val="20"/>
              </w:rPr>
            </w:pPr>
            <w:r w:rsidRPr="005D024D">
              <w:rPr>
                <w:rFonts w:cs="Arial"/>
                <w:sz w:val="20"/>
                <w:szCs w:val="20"/>
              </w:rPr>
              <w:t>All new owned or leased NHS vehicles will have a telematics system installed at the point of sale or lease - excluding any obtained on the salary sacrifice scheme</w:t>
            </w:r>
          </w:p>
        </w:tc>
        <w:tc>
          <w:tcPr>
            <w:tcW w:w="1701" w:type="dxa"/>
            <w:vAlign w:val="center"/>
          </w:tcPr>
          <w:p w14:paraId="52145E9F" w14:textId="51B14DE8" w:rsidR="00191963" w:rsidRPr="005D024D" w:rsidRDefault="00191963" w:rsidP="005D024D">
            <w:pPr>
              <w:pStyle w:val="NoSpacing"/>
              <w:rPr>
                <w:rFonts w:cs="Arial"/>
                <w:color w:val="000000"/>
                <w:sz w:val="20"/>
                <w:szCs w:val="20"/>
              </w:rPr>
            </w:pPr>
            <w:r w:rsidRPr="005D024D">
              <w:rPr>
                <w:rFonts w:cs="Arial"/>
                <w:color w:val="000000"/>
                <w:sz w:val="20"/>
                <w:szCs w:val="20"/>
              </w:rPr>
              <w:t>Support Services</w:t>
            </w:r>
          </w:p>
        </w:tc>
        <w:tc>
          <w:tcPr>
            <w:tcW w:w="1931" w:type="dxa"/>
            <w:vAlign w:val="center"/>
          </w:tcPr>
          <w:p w14:paraId="727EE176" w14:textId="69E50AE3" w:rsidR="00191963" w:rsidRPr="005D024D" w:rsidRDefault="00191963" w:rsidP="005D024D">
            <w:pPr>
              <w:pStyle w:val="NoSpacing"/>
              <w:rPr>
                <w:rFonts w:cs="Arial"/>
                <w:color w:val="000000"/>
                <w:sz w:val="20"/>
                <w:szCs w:val="20"/>
              </w:rPr>
            </w:pPr>
            <w:r w:rsidRPr="005D024D">
              <w:rPr>
                <w:rFonts w:cs="Arial"/>
                <w:color w:val="000000"/>
                <w:sz w:val="20"/>
                <w:szCs w:val="20"/>
              </w:rPr>
              <w:t>Major local org Healthcare provider</w:t>
            </w:r>
          </w:p>
        </w:tc>
        <w:tc>
          <w:tcPr>
            <w:tcW w:w="1187" w:type="dxa"/>
            <w:vAlign w:val="center"/>
          </w:tcPr>
          <w:p w14:paraId="6EE5E2AC" w14:textId="1036ABD2" w:rsidR="00191963" w:rsidRPr="005D024D" w:rsidRDefault="00191963" w:rsidP="00191963">
            <w:pPr>
              <w:pStyle w:val="NoSpacing"/>
              <w:jc w:val="center"/>
              <w:rPr>
                <w:rFonts w:cs="Arial"/>
                <w:color w:val="000000"/>
                <w:sz w:val="20"/>
                <w:szCs w:val="20"/>
              </w:rPr>
            </w:pPr>
            <w:r>
              <w:rPr>
                <w:rFonts w:cs="Arial"/>
                <w:color w:val="000000"/>
                <w:sz w:val="20"/>
                <w:szCs w:val="20"/>
              </w:rPr>
              <w:t>Mitigation</w:t>
            </w:r>
          </w:p>
        </w:tc>
        <w:tc>
          <w:tcPr>
            <w:tcW w:w="1557" w:type="dxa"/>
            <w:vAlign w:val="center"/>
          </w:tcPr>
          <w:p w14:paraId="7069E8A2" w14:textId="7C5BF57E" w:rsidR="00191963" w:rsidRPr="005D024D" w:rsidRDefault="00191963" w:rsidP="005D024D">
            <w:pPr>
              <w:pStyle w:val="NoSpacing"/>
              <w:rPr>
                <w:rFonts w:cs="Arial"/>
                <w:color w:val="000000"/>
                <w:sz w:val="20"/>
                <w:szCs w:val="20"/>
              </w:rPr>
            </w:pPr>
            <w:r w:rsidRPr="005D024D">
              <w:rPr>
                <w:rFonts w:cs="Arial"/>
                <w:color w:val="000000"/>
                <w:sz w:val="20"/>
                <w:szCs w:val="20"/>
              </w:rPr>
              <w:t>Dec-25</w:t>
            </w:r>
          </w:p>
        </w:tc>
        <w:tc>
          <w:tcPr>
            <w:tcW w:w="1278" w:type="dxa"/>
            <w:vAlign w:val="center"/>
          </w:tcPr>
          <w:p w14:paraId="2A0E82FE" w14:textId="531D9484" w:rsidR="00191963" w:rsidRPr="005D024D" w:rsidRDefault="00C960F2" w:rsidP="0006562D">
            <w:pPr>
              <w:pStyle w:val="NoSpacing"/>
              <w:jc w:val="center"/>
              <w:rPr>
                <w:rFonts w:cs="Arial"/>
                <w:color w:val="000000"/>
                <w:sz w:val="20"/>
                <w:szCs w:val="20"/>
              </w:rPr>
            </w:pPr>
            <w:r>
              <w:rPr>
                <w:rFonts w:cs="Arial"/>
                <w:sz w:val="20"/>
                <w:szCs w:val="20"/>
              </w:rPr>
              <w:t xml:space="preserve">SDP </w:t>
            </w:r>
            <w:r w:rsidR="00191963" w:rsidRPr="005D024D">
              <w:rPr>
                <w:rFonts w:cs="Arial"/>
                <w:color w:val="000000"/>
                <w:sz w:val="20"/>
                <w:szCs w:val="20"/>
              </w:rPr>
              <w:t>13b</w:t>
            </w:r>
          </w:p>
        </w:tc>
        <w:tc>
          <w:tcPr>
            <w:tcW w:w="1775" w:type="dxa"/>
            <w:vAlign w:val="center"/>
          </w:tcPr>
          <w:p w14:paraId="09C412BC" w14:textId="71044E74" w:rsidR="00191963" w:rsidRPr="005D024D" w:rsidRDefault="00191963" w:rsidP="005D024D">
            <w:pPr>
              <w:pStyle w:val="NoSpacing"/>
              <w:jc w:val="center"/>
              <w:rPr>
                <w:noProof/>
                <w:sz w:val="20"/>
                <w:szCs w:val="20"/>
              </w:rPr>
            </w:pPr>
            <w:r w:rsidRPr="005959AD">
              <w:rPr>
                <w:noProof/>
                <w:sz w:val="20"/>
                <w:szCs w:val="20"/>
              </w:rPr>
              <mc:AlternateContent>
                <mc:Choice Requires="wps">
                  <w:drawing>
                    <wp:inline distT="0" distB="0" distL="0" distR="0" wp14:anchorId="4D42A53C" wp14:editId="10C9DA9F">
                      <wp:extent cx="108000" cy="108000"/>
                      <wp:effectExtent l="0" t="0" r="25400" b="25400"/>
                      <wp:docPr id="107614851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40286BC"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5959AD">
              <w:rPr>
                <w:noProof/>
                <w:sz w:val="20"/>
                <w:szCs w:val="20"/>
              </w:rPr>
              <mc:AlternateContent>
                <mc:Choice Requires="wps">
                  <w:drawing>
                    <wp:inline distT="0" distB="0" distL="0" distR="0" wp14:anchorId="2AD4C7DA" wp14:editId="4003B19D">
                      <wp:extent cx="108000" cy="108000"/>
                      <wp:effectExtent l="0" t="0" r="25400" b="25400"/>
                      <wp:docPr id="180745065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8DF4437"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5959AD">
              <w:rPr>
                <w:noProof/>
                <w:sz w:val="20"/>
                <w:szCs w:val="20"/>
              </w:rPr>
              <mc:AlternateContent>
                <mc:Choice Requires="wps">
                  <w:drawing>
                    <wp:inline distT="0" distB="0" distL="0" distR="0" wp14:anchorId="68C1AF72" wp14:editId="69749954">
                      <wp:extent cx="108000" cy="108000"/>
                      <wp:effectExtent l="0" t="0" r="25400" b="25400"/>
                      <wp:docPr id="187132822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F7ABD2C"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91963" w:rsidRPr="005D024D" w14:paraId="320CF84F" w14:textId="77777777" w:rsidTr="00191963">
        <w:tc>
          <w:tcPr>
            <w:tcW w:w="567" w:type="dxa"/>
            <w:vAlign w:val="center"/>
          </w:tcPr>
          <w:p w14:paraId="62515A02" w14:textId="63B4333B" w:rsidR="00191963" w:rsidRPr="005D024D" w:rsidRDefault="00191963" w:rsidP="005D024D">
            <w:pPr>
              <w:pStyle w:val="NoSpacing"/>
              <w:rPr>
                <w:sz w:val="20"/>
                <w:szCs w:val="20"/>
              </w:rPr>
            </w:pPr>
            <w:r w:rsidRPr="005D024D">
              <w:rPr>
                <w:sz w:val="20"/>
                <w:szCs w:val="20"/>
              </w:rPr>
              <w:t>T03</w:t>
            </w:r>
          </w:p>
        </w:tc>
        <w:tc>
          <w:tcPr>
            <w:tcW w:w="6238" w:type="dxa"/>
            <w:vAlign w:val="center"/>
          </w:tcPr>
          <w:p w14:paraId="65F6E91F" w14:textId="3797B254" w:rsidR="00191963" w:rsidRPr="005D024D" w:rsidRDefault="00191963" w:rsidP="00296EA7">
            <w:pPr>
              <w:pStyle w:val="NoSpacing"/>
              <w:rPr>
                <w:rFonts w:cs="Arial"/>
                <w:sz w:val="20"/>
                <w:szCs w:val="20"/>
              </w:rPr>
            </w:pPr>
            <w:r w:rsidRPr="005D024D">
              <w:rPr>
                <w:rFonts w:cs="Arial"/>
                <w:sz w:val="20"/>
                <w:szCs w:val="20"/>
              </w:rPr>
              <w:t>Develop an agreed approach and implementation plan to Electric Vehicle Charging Infrastructure covering</w:t>
            </w:r>
            <w:r>
              <w:rPr>
                <w:rFonts w:cs="Arial"/>
                <w:sz w:val="20"/>
                <w:szCs w:val="20"/>
              </w:rPr>
              <w:t xml:space="preserve"> f</w:t>
            </w:r>
            <w:r w:rsidRPr="005D024D">
              <w:rPr>
                <w:rFonts w:cs="Arial"/>
                <w:sz w:val="20"/>
                <w:szCs w:val="20"/>
              </w:rPr>
              <w:t>leet</w:t>
            </w:r>
            <w:r>
              <w:rPr>
                <w:rFonts w:cs="Arial"/>
                <w:sz w:val="20"/>
                <w:szCs w:val="20"/>
              </w:rPr>
              <w:t xml:space="preserve">, </w:t>
            </w:r>
            <w:r w:rsidRPr="005D024D">
              <w:rPr>
                <w:rFonts w:cs="Arial"/>
                <w:sz w:val="20"/>
                <w:szCs w:val="20"/>
              </w:rPr>
              <w:t>NHS Wales partners</w:t>
            </w:r>
            <w:r>
              <w:rPr>
                <w:rFonts w:cs="Arial"/>
                <w:sz w:val="20"/>
                <w:szCs w:val="20"/>
              </w:rPr>
              <w:t>, o</w:t>
            </w:r>
            <w:r w:rsidRPr="005D024D">
              <w:rPr>
                <w:rFonts w:cs="Arial"/>
                <w:sz w:val="20"/>
                <w:szCs w:val="20"/>
              </w:rPr>
              <w:t>ther delivery</w:t>
            </w:r>
            <w:r>
              <w:rPr>
                <w:rFonts w:cs="Arial"/>
                <w:sz w:val="20"/>
                <w:szCs w:val="20"/>
              </w:rPr>
              <w:t>, p</w:t>
            </w:r>
            <w:r w:rsidRPr="005D024D">
              <w:rPr>
                <w:rFonts w:cs="Arial"/>
                <w:sz w:val="20"/>
                <w:szCs w:val="20"/>
              </w:rPr>
              <w:t>artners</w:t>
            </w:r>
            <w:r>
              <w:rPr>
                <w:rFonts w:cs="Arial"/>
                <w:sz w:val="20"/>
                <w:szCs w:val="20"/>
              </w:rPr>
              <w:t>, s</w:t>
            </w:r>
            <w:r w:rsidRPr="005D024D">
              <w:rPr>
                <w:rFonts w:cs="Arial"/>
                <w:sz w:val="20"/>
                <w:szCs w:val="20"/>
              </w:rPr>
              <w:t>taff</w:t>
            </w:r>
            <w:r>
              <w:rPr>
                <w:rFonts w:cs="Arial"/>
                <w:sz w:val="20"/>
                <w:szCs w:val="20"/>
              </w:rPr>
              <w:t>, p</w:t>
            </w:r>
            <w:r w:rsidRPr="005D024D">
              <w:rPr>
                <w:rFonts w:cs="Arial"/>
                <w:sz w:val="20"/>
                <w:szCs w:val="20"/>
              </w:rPr>
              <w:t>atients and visitors</w:t>
            </w:r>
            <w:r>
              <w:rPr>
                <w:rFonts w:cs="Arial"/>
                <w:sz w:val="20"/>
                <w:szCs w:val="20"/>
              </w:rPr>
              <w:t>, and p</w:t>
            </w:r>
            <w:r w:rsidRPr="005D024D">
              <w:rPr>
                <w:rFonts w:cs="Arial"/>
                <w:sz w:val="20"/>
                <w:szCs w:val="20"/>
              </w:rPr>
              <w:t>rovision of charging for work vehicles</w:t>
            </w:r>
          </w:p>
        </w:tc>
        <w:tc>
          <w:tcPr>
            <w:tcW w:w="1701" w:type="dxa"/>
            <w:vAlign w:val="center"/>
          </w:tcPr>
          <w:p w14:paraId="4C5A47C4" w14:textId="1A069B3E" w:rsidR="00191963" w:rsidRPr="005D024D" w:rsidRDefault="00191963" w:rsidP="005D024D">
            <w:pPr>
              <w:pStyle w:val="NoSpacing"/>
              <w:rPr>
                <w:rFonts w:cs="Arial"/>
                <w:color w:val="000000"/>
                <w:sz w:val="20"/>
                <w:szCs w:val="20"/>
              </w:rPr>
            </w:pPr>
            <w:r w:rsidRPr="005D024D">
              <w:rPr>
                <w:rFonts w:cs="Arial"/>
                <w:color w:val="000000"/>
                <w:sz w:val="20"/>
                <w:szCs w:val="20"/>
              </w:rPr>
              <w:t>Support Services</w:t>
            </w:r>
          </w:p>
        </w:tc>
        <w:tc>
          <w:tcPr>
            <w:tcW w:w="1931" w:type="dxa"/>
            <w:vAlign w:val="center"/>
          </w:tcPr>
          <w:p w14:paraId="3E800D8F" w14:textId="2449D680" w:rsidR="00191963" w:rsidRPr="005D024D" w:rsidRDefault="00191963" w:rsidP="005D024D">
            <w:pPr>
              <w:pStyle w:val="NoSpacing"/>
              <w:rPr>
                <w:rFonts w:cs="Arial"/>
                <w:color w:val="000000"/>
                <w:sz w:val="20"/>
                <w:szCs w:val="20"/>
              </w:rPr>
            </w:pPr>
            <w:r w:rsidRPr="005D024D">
              <w:rPr>
                <w:rFonts w:cs="Arial"/>
                <w:color w:val="000000"/>
                <w:sz w:val="20"/>
                <w:szCs w:val="20"/>
              </w:rPr>
              <w:t>Major local org Healthcare provider</w:t>
            </w:r>
          </w:p>
        </w:tc>
        <w:tc>
          <w:tcPr>
            <w:tcW w:w="1187" w:type="dxa"/>
            <w:vAlign w:val="center"/>
          </w:tcPr>
          <w:p w14:paraId="22558D8C" w14:textId="1C6A613F" w:rsidR="00191963" w:rsidRPr="005D024D" w:rsidRDefault="00191963" w:rsidP="00191963">
            <w:pPr>
              <w:pStyle w:val="NoSpacing"/>
              <w:jc w:val="center"/>
              <w:rPr>
                <w:rFonts w:cs="Arial"/>
                <w:color w:val="000000"/>
                <w:sz w:val="20"/>
                <w:szCs w:val="20"/>
              </w:rPr>
            </w:pPr>
            <w:r>
              <w:rPr>
                <w:rFonts w:cs="Arial"/>
                <w:color w:val="000000"/>
                <w:sz w:val="20"/>
                <w:szCs w:val="20"/>
              </w:rPr>
              <w:t>Mitigation</w:t>
            </w:r>
          </w:p>
        </w:tc>
        <w:tc>
          <w:tcPr>
            <w:tcW w:w="1557" w:type="dxa"/>
            <w:vAlign w:val="center"/>
          </w:tcPr>
          <w:p w14:paraId="5B7760A0" w14:textId="0435E317" w:rsidR="00191963" w:rsidRPr="005D024D" w:rsidRDefault="00191963" w:rsidP="005D024D">
            <w:pPr>
              <w:pStyle w:val="NoSpacing"/>
              <w:rPr>
                <w:rFonts w:cs="Arial"/>
                <w:color w:val="000000"/>
                <w:sz w:val="20"/>
                <w:szCs w:val="20"/>
              </w:rPr>
            </w:pPr>
            <w:r w:rsidRPr="005D024D">
              <w:rPr>
                <w:rFonts w:cs="Arial"/>
                <w:color w:val="000000"/>
                <w:sz w:val="20"/>
                <w:szCs w:val="20"/>
              </w:rPr>
              <w:t>Mar-27</w:t>
            </w:r>
          </w:p>
        </w:tc>
        <w:tc>
          <w:tcPr>
            <w:tcW w:w="1278" w:type="dxa"/>
            <w:vAlign w:val="center"/>
          </w:tcPr>
          <w:p w14:paraId="0DC2B192" w14:textId="30D77813" w:rsidR="00191963" w:rsidRPr="005D024D" w:rsidRDefault="00C960F2" w:rsidP="0006562D">
            <w:pPr>
              <w:pStyle w:val="NoSpacing"/>
              <w:jc w:val="center"/>
              <w:rPr>
                <w:rFonts w:cs="Arial"/>
                <w:color w:val="000000"/>
                <w:sz w:val="20"/>
                <w:szCs w:val="20"/>
              </w:rPr>
            </w:pPr>
            <w:r>
              <w:rPr>
                <w:rFonts w:cs="Arial"/>
                <w:sz w:val="20"/>
                <w:szCs w:val="20"/>
              </w:rPr>
              <w:t xml:space="preserve">SDP </w:t>
            </w:r>
            <w:r w:rsidR="00191963" w:rsidRPr="005D024D">
              <w:rPr>
                <w:rFonts w:cs="Arial"/>
                <w:color w:val="000000"/>
                <w:sz w:val="20"/>
                <w:szCs w:val="20"/>
              </w:rPr>
              <w:t>14a, 14b, 14d, 14e</w:t>
            </w:r>
          </w:p>
        </w:tc>
        <w:tc>
          <w:tcPr>
            <w:tcW w:w="1775" w:type="dxa"/>
            <w:vAlign w:val="center"/>
          </w:tcPr>
          <w:p w14:paraId="0122E08B" w14:textId="5B7DE0A4" w:rsidR="00191963" w:rsidRPr="005D024D" w:rsidRDefault="00191963" w:rsidP="005D024D">
            <w:pPr>
              <w:pStyle w:val="NoSpacing"/>
              <w:jc w:val="center"/>
              <w:rPr>
                <w:noProof/>
                <w:sz w:val="20"/>
                <w:szCs w:val="20"/>
              </w:rPr>
            </w:pPr>
            <w:r w:rsidRPr="005959AD">
              <w:rPr>
                <w:noProof/>
                <w:sz w:val="20"/>
                <w:szCs w:val="20"/>
              </w:rPr>
              <mc:AlternateContent>
                <mc:Choice Requires="wps">
                  <w:drawing>
                    <wp:inline distT="0" distB="0" distL="0" distR="0" wp14:anchorId="071FDD15" wp14:editId="6C711883">
                      <wp:extent cx="108000" cy="108000"/>
                      <wp:effectExtent l="0" t="0" r="25400" b="25400"/>
                      <wp:docPr id="70092700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60BB9AB"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5959AD">
              <w:rPr>
                <w:noProof/>
                <w:sz w:val="20"/>
                <w:szCs w:val="20"/>
              </w:rPr>
              <mc:AlternateContent>
                <mc:Choice Requires="wps">
                  <w:drawing>
                    <wp:inline distT="0" distB="0" distL="0" distR="0" wp14:anchorId="49C64809" wp14:editId="56C65138">
                      <wp:extent cx="108000" cy="108000"/>
                      <wp:effectExtent l="0" t="0" r="25400" b="25400"/>
                      <wp:docPr id="1712217578"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9FBE5D1"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5959AD">
              <w:rPr>
                <w:noProof/>
                <w:sz w:val="20"/>
                <w:szCs w:val="20"/>
              </w:rPr>
              <mc:AlternateContent>
                <mc:Choice Requires="wps">
                  <w:drawing>
                    <wp:inline distT="0" distB="0" distL="0" distR="0" wp14:anchorId="1126A3EB" wp14:editId="126B284B">
                      <wp:extent cx="108000" cy="108000"/>
                      <wp:effectExtent l="0" t="0" r="25400" b="25400"/>
                      <wp:docPr id="97150103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CA8D7CB"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91963" w:rsidRPr="005D024D" w14:paraId="6C021BB5" w14:textId="77777777" w:rsidTr="00191963">
        <w:tc>
          <w:tcPr>
            <w:tcW w:w="567" w:type="dxa"/>
            <w:vAlign w:val="center"/>
          </w:tcPr>
          <w:p w14:paraId="369EB0F0" w14:textId="72FE7A42" w:rsidR="00191963" w:rsidRPr="005D024D" w:rsidRDefault="00191963" w:rsidP="005D024D">
            <w:pPr>
              <w:pStyle w:val="NoSpacing"/>
              <w:rPr>
                <w:sz w:val="20"/>
                <w:szCs w:val="20"/>
              </w:rPr>
            </w:pPr>
            <w:r w:rsidRPr="005D024D">
              <w:rPr>
                <w:sz w:val="20"/>
                <w:szCs w:val="20"/>
              </w:rPr>
              <w:t>T04</w:t>
            </w:r>
          </w:p>
        </w:tc>
        <w:tc>
          <w:tcPr>
            <w:tcW w:w="6238" w:type="dxa"/>
          </w:tcPr>
          <w:p w14:paraId="00F6BC0C" w14:textId="6699D3DD" w:rsidR="00191963" w:rsidRPr="005D024D" w:rsidRDefault="00191963" w:rsidP="005D024D">
            <w:pPr>
              <w:pStyle w:val="NoSpacing"/>
              <w:rPr>
                <w:rFonts w:cs="Arial"/>
                <w:sz w:val="20"/>
                <w:szCs w:val="20"/>
              </w:rPr>
            </w:pPr>
            <w:r w:rsidRPr="005D024D">
              <w:rPr>
                <w:rFonts w:cs="Arial"/>
                <w:sz w:val="20"/>
                <w:szCs w:val="20"/>
              </w:rPr>
              <w:t>Actively participate in the All-Wales Fleet and Transport Group</w:t>
            </w:r>
          </w:p>
        </w:tc>
        <w:tc>
          <w:tcPr>
            <w:tcW w:w="1701" w:type="dxa"/>
            <w:vAlign w:val="center"/>
          </w:tcPr>
          <w:p w14:paraId="1498D3DB" w14:textId="0A7E6AD3" w:rsidR="00191963" w:rsidRPr="005D024D" w:rsidRDefault="00191963" w:rsidP="005D024D">
            <w:pPr>
              <w:pStyle w:val="NoSpacing"/>
              <w:rPr>
                <w:rFonts w:cs="Arial"/>
                <w:color w:val="000000"/>
                <w:sz w:val="20"/>
                <w:szCs w:val="20"/>
              </w:rPr>
            </w:pPr>
            <w:r w:rsidRPr="005D024D">
              <w:rPr>
                <w:rFonts w:cs="Arial"/>
                <w:color w:val="000000"/>
                <w:sz w:val="20"/>
                <w:szCs w:val="20"/>
              </w:rPr>
              <w:t>Support Services</w:t>
            </w:r>
          </w:p>
        </w:tc>
        <w:tc>
          <w:tcPr>
            <w:tcW w:w="1931" w:type="dxa"/>
            <w:vAlign w:val="center"/>
          </w:tcPr>
          <w:p w14:paraId="46043494" w14:textId="7E803CE4" w:rsidR="00191963" w:rsidRPr="005D024D" w:rsidRDefault="00191963" w:rsidP="005D024D">
            <w:pPr>
              <w:pStyle w:val="NoSpacing"/>
              <w:rPr>
                <w:rFonts w:cs="Arial"/>
                <w:color w:val="000000"/>
                <w:sz w:val="20"/>
                <w:szCs w:val="20"/>
              </w:rPr>
            </w:pPr>
            <w:r w:rsidRPr="005D024D">
              <w:rPr>
                <w:rFonts w:cs="Arial"/>
                <w:color w:val="000000"/>
                <w:sz w:val="20"/>
                <w:szCs w:val="20"/>
              </w:rPr>
              <w:t>Productive partner</w:t>
            </w:r>
          </w:p>
        </w:tc>
        <w:tc>
          <w:tcPr>
            <w:tcW w:w="1187" w:type="dxa"/>
            <w:vAlign w:val="center"/>
          </w:tcPr>
          <w:p w14:paraId="4BA48F6B" w14:textId="38216C14" w:rsidR="00191963" w:rsidRPr="005D024D" w:rsidRDefault="00191963" w:rsidP="00191963">
            <w:pPr>
              <w:pStyle w:val="NoSpacing"/>
              <w:jc w:val="center"/>
              <w:rPr>
                <w:rFonts w:cs="Arial"/>
                <w:color w:val="000000"/>
                <w:sz w:val="20"/>
                <w:szCs w:val="20"/>
              </w:rPr>
            </w:pPr>
            <w:r>
              <w:rPr>
                <w:rFonts w:cs="Arial"/>
                <w:color w:val="000000"/>
                <w:sz w:val="20"/>
                <w:szCs w:val="20"/>
              </w:rPr>
              <w:t>Mitigation</w:t>
            </w:r>
          </w:p>
        </w:tc>
        <w:tc>
          <w:tcPr>
            <w:tcW w:w="1557" w:type="dxa"/>
            <w:vAlign w:val="center"/>
          </w:tcPr>
          <w:p w14:paraId="08692897" w14:textId="4724036F" w:rsidR="00191963" w:rsidRPr="005D024D" w:rsidRDefault="00191963" w:rsidP="005D024D">
            <w:pPr>
              <w:pStyle w:val="NoSpacing"/>
              <w:rPr>
                <w:rFonts w:cs="Arial"/>
                <w:color w:val="000000"/>
                <w:sz w:val="20"/>
                <w:szCs w:val="20"/>
              </w:rPr>
            </w:pPr>
            <w:r w:rsidRPr="005D024D">
              <w:rPr>
                <w:rFonts w:cs="Arial"/>
                <w:color w:val="000000"/>
                <w:sz w:val="20"/>
                <w:szCs w:val="20"/>
              </w:rPr>
              <w:t>Mar-26</w:t>
            </w:r>
          </w:p>
        </w:tc>
        <w:tc>
          <w:tcPr>
            <w:tcW w:w="1278" w:type="dxa"/>
            <w:vAlign w:val="center"/>
          </w:tcPr>
          <w:p w14:paraId="4546E52C" w14:textId="55264EDD" w:rsidR="00191963" w:rsidRPr="005D024D" w:rsidRDefault="00C960F2" w:rsidP="0006562D">
            <w:pPr>
              <w:pStyle w:val="NoSpacing"/>
              <w:jc w:val="center"/>
              <w:rPr>
                <w:rFonts w:cs="Arial"/>
                <w:color w:val="000000"/>
                <w:sz w:val="20"/>
                <w:szCs w:val="20"/>
              </w:rPr>
            </w:pPr>
            <w:r>
              <w:rPr>
                <w:rFonts w:cs="Arial"/>
                <w:sz w:val="20"/>
                <w:szCs w:val="20"/>
              </w:rPr>
              <w:t xml:space="preserve">SDP </w:t>
            </w:r>
            <w:r w:rsidR="00191963" w:rsidRPr="005D024D">
              <w:rPr>
                <w:rFonts w:cs="Arial"/>
                <w:color w:val="000000"/>
                <w:sz w:val="20"/>
                <w:szCs w:val="20"/>
              </w:rPr>
              <w:t>14f</w:t>
            </w:r>
          </w:p>
        </w:tc>
        <w:tc>
          <w:tcPr>
            <w:tcW w:w="1775" w:type="dxa"/>
            <w:vAlign w:val="center"/>
          </w:tcPr>
          <w:p w14:paraId="4BD2AB4A" w14:textId="6D7DE7D9" w:rsidR="00191963" w:rsidRPr="005D024D" w:rsidRDefault="00191963" w:rsidP="005D024D">
            <w:pPr>
              <w:pStyle w:val="NoSpacing"/>
              <w:jc w:val="center"/>
              <w:rPr>
                <w:noProof/>
                <w:sz w:val="20"/>
                <w:szCs w:val="20"/>
              </w:rPr>
            </w:pPr>
            <w:r w:rsidRPr="005959AD">
              <w:rPr>
                <w:noProof/>
                <w:sz w:val="20"/>
                <w:szCs w:val="20"/>
              </w:rPr>
              <mc:AlternateContent>
                <mc:Choice Requires="wps">
                  <w:drawing>
                    <wp:inline distT="0" distB="0" distL="0" distR="0" wp14:anchorId="12345E48" wp14:editId="7E1199BD">
                      <wp:extent cx="108000" cy="108000"/>
                      <wp:effectExtent l="0" t="0" r="25400" b="25400"/>
                      <wp:docPr id="1051564068"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1466D6F"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5959AD">
              <w:rPr>
                <w:noProof/>
                <w:sz w:val="20"/>
                <w:szCs w:val="20"/>
              </w:rPr>
              <mc:AlternateContent>
                <mc:Choice Requires="wps">
                  <w:drawing>
                    <wp:inline distT="0" distB="0" distL="0" distR="0" wp14:anchorId="0443E099" wp14:editId="3B0C07A7">
                      <wp:extent cx="108000" cy="108000"/>
                      <wp:effectExtent l="0" t="0" r="25400" b="25400"/>
                      <wp:docPr id="56715655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F5BA73F"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5959AD">
              <w:rPr>
                <w:noProof/>
                <w:sz w:val="20"/>
                <w:szCs w:val="20"/>
              </w:rPr>
              <mc:AlternateContent>
                <mc:Choice Requires="wps">
                  <w:drawing>
                    <wp:inline distT="0" distB="0" distL="0" distR="0" wp14:anchorId="578E62BD" wp14:editId="0C6EDB08">
                      <wp:extent cx="108000" cy="108000"/>
                      <wp:effectExtent l="0" t="0" r="25400" b="25400"/>
                      <wp:docPr id="43691648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3A15FCC"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91963" w:rsidRPr="005D024D" w14:paraId="36D36B6A" w14:textId="77777777" w:rsidTr="00191963">
        <w:tc>
          <w:tcPr>
            <w:tcW w:w="567" w:type="dxa"/>
            <w:vAlign w:val="center"/>
          </w:tcPr>
          <w:p w14:paraId="10DDE72D" w14:textId="6B08C545" w:rsidR="00191963" w:rsidRPr="005D024D" w:rsidRDefault="00191963" w:rsidP="005D024D">
            <w:pPr>
              <w:pStyle w:val="NoSpacing"/>
              <w:rPr>
                <w:sz w:val="20"/>
                <w:szCs w:val="20"/>
              </w:rPr>
            </w:pPr>
            <w:r w:rsidRPr="005D024D">
              <w:rPr>
                <w:sz w:val="20"/>
                <w:szCs w:val="20"/>
              </w:rPr>
              <w:t>T05</w:t>
            </w:r>
          </w:p>
        </w:tc>
        <w:tc>
          <w:tcPr>
            <w:tcW w:w="6238" w:type="dxa"/>
          </w:tcPr>
          <w:p w14:paraId="2BFA66DE" w14:textId="4C7965F1" w:rsidR="00191963" w:rsidRPr="005D024D" w:rsidRDefault="00191963" w:rsidP="005D024D">
            <w:pPr>
              <w:pStyle w:val="NoSpacing"/>
              <w:rPr>
                <w:rFonts w:cs="Arial"/>
                <w:sz w:val="20"/>
                <w:szCs w:val="20"/>
              </w:rPr>
            </w:pPr>
            <w:r w:rsidRPr="005D024D">
              <w:rPr>
                <w:rFonts w:cs="Arial"/>
                <w:sz w:val="20"/>
                <w:szCs w:val="20"/>
              </w:rPr>
              <w:t>Align vehicle purchasing with NHS Wales Decarbonisation Strategic Delivery Plan requirements.</w:t>
            </w:r>
          </w:p>
        </w:tc>
        <w:tc>
          <w:tcPr>
            <w:tcW w:w="1701" w:type="dxa"/>
            <w:vAlign w:val="center"/>
          </w:tcPr>
          <w:p w14:paraId="40490AFF" w14:textId="2ED4D734" w:rsidR="00191963" w:rsidRPr="005D024D" w:rsidRDefault="00191963" w:rsidP="005D024D">
            <w:pPr>
              <w:pStyle w:val="NoSpacing"/>
              <w:rPr>
                <w:rFonts w:cs="Arial"/>
                <w:color w:val="000000"/>
                <w:sz w:val="20"/>
                <w:szCs w:val="20"/>
              </w:rPr>
            </w:pPr>
            <w:r w:rsidRPr="005D024D">
              <w:rPr>
                <w:rFonts w:cs="Arial"/>
                <w:color w:val="000000"/>
                <w:sz w:val="20"/>
                <w:szCs w:val="20"/>
              </w:rPr>
              <w:t>Support Services</w:t>
            </w:r>
          </w:p>
        </w:tc>
        <w:tc>
          <w:tcPr>
            <w:tcW w:w="1931" w:type="dxa"/>
            <w:vAlign w:val="center"/>
          </w:tcPr>
          <w:p w14:paraId="4D37A2E4" w14:textId="3D2F0F6E" w:rsidR="00191963" w:rsidRPr="005D024D" w:rsidRDefault="00191963" w:rsidP="005D024D">
            <w:pPr>
              <w:pStyle w:val="NoSpacing"/>
              <w:rPr>
                <w:rFonts w:cs="Arial"/>
                <w:color w:val="000000"/>
                <w:sz w:val="20"/>
                <w:szCs w:val="20"/>
              </w:rPr>
            </w:pPr>
            <w:r w:rsidRPr="005D024D">
              <w:rPr>
                <w:rFonts w:cs="Arial"/>
                <w:color w:val="000000"/>
                <w:sz w:val="20"/>
                <w:szCs w:val="20"/>
              </w:rPr>
              <w:t xml:space="preserve">Major local org </w:t>
            </w:r>
          </w:p>
        </w:tc>
        <w:tc>
          <w:tcPr>
            <w:tcW w:w="1187" w:type="dxa"/>
            <w:vAlign w:val="center"/>
          </w:tcPr>
          <w:p w14:paraId="4F476C51" w14:textId="753C0BF6" w:rsidR="00191963" w:rsidRPr="005D024D" w:rsidRDefault="00191963" w:rsidP="00191963">
            <w:pPr>
              <w:pStyle w:val="NoSpacing"/>
              <w:jc w:val="center"/>
              <w:rPr>
                <w:rFonts w:cs="Arial"/>
                <w:color w:val="000000"/>
                <w:sz w:val="20"/>
                <w:szCs w:val="20"/>
              </w:rPr>
            </w:pPr>
            <w:r>
              <w:rPr>
                <w:rFonts w:cs="Arial"/>
                <w:color w:val="000000"/>
                <w:sz w:val="20"/>
                <w:szCs w:val="20"/>
              </w:rPr>
              <w:t>Mitigation</w:t>
            </w:r>
          </w:p>
        </w:tc>
        <w:tc>
          <w:tcPr>
            <w:tcW w:w="1557" w:type="dxa"/>
            <w:vAlign w:val="center"/>
          </w:tcPr>
          <w:p w14:paraId="0723B769" w14:textId="031ECA66" w:rsidR="00191963" w:rsidRPr="005D024D" w:rsidRDefault="00191963" w:rsidP="005D024D">
            <w:pPr>
              <w:pStyle w:val="NoSpacing"/>
              <w:rPr>
                <w:rFonts w:cs="Arial"/>
                <w:color w:val="000000"/>
                <w:sz w:val="20"/>
                <w:szCs w:val="20"/>
              </w:rPr>
            </w:pPr>
            <w:r w:rsidRPr="005D024D">
              <w:rPr>
                <w:rFonts w:cs="Arial"/>
                <w:color w:val="000000"/>
                <w:sz w:val="20"/>
                <w:szCs w:val="20"/>
              </w:rPr>
              <w:t>As per action</w:t>
            </w:r>
          </w:p>
        </w:tc>
        <w:tc>
          <w:tcPr>
            <w:tcW w:w="1278" w:type="dxa"/>
            <w:vAlign w:val="center"/>
          </w:tcPr>
          <w:p w14:paraId="003FDDD0" w14:textId="39AC4595" w:rsidR="00191963" w:rsidRPr="005D024D" w:rsidRDefault="00C960F2" w:rsidP="0006562D">
            <w:pPr>
              <w:pStyle w:val="NoSpacing"/>
              <w:jc w:val="center"/>
              <w:rPr>
                <w:rFonts w:cs="Arial"/>
                <w:color w:val="000000"/>
                <w:sz w:val="20"/>
                <w:szCs w:val="20"/>
              </w:rPr>
            </w:pPr>
            <w:r>
              <w:rPr>
                <w:rFonts w:cs="Arial"/>
                <w:sz w:val="20"/>
                <w:szCs w:val="20"/>
              </w:rPr>
              <w:t xml:space="preserve">SDP </w:t>
            </w:r>
            <w:r w:rsidR="00191963" w:rsidRPr="005D024D">
              <w:rPr>
                <w:rFonts w:cs="Arial"/>
                <w:color w:val="000000"/>
                <w:sz w:val="20"/>
                <w:szCs w:val="20"/>
              </w:rPr>
              <w:t>15a</w:t>
            </w:r>
          </w:p>
        </w:tc>
        <w:tc>
          <w:tcPr>
            <w:tcW w:w="1775" w:type="dxa"/>
            <w:vAlign w:val="center"/>
          </w:tcPr>
          <w:p w14:paraId="2D2D1D8D" w14:textId="02383D6B" w:rsidR="00191963" w:rsidRPr="005D024D" w:rsidRDefault="00191963" w:rsidP="005D024D">
            <w:pPr>
              <w:pStyle w:val="NoSpacing"/>
              <w:jc w:val="center"/>
              <w:rPr>
                <w:noProof/>
                <w:sz w:val="20"/>
                <w:szCs w:val="20"/>
              </w:rPr>
            </w:pPr>
            <w:r w:rsidRPr="005959AD">
              <w:rPr>
                <w:noProof/>
                <w:sz w:val="20"/>
                <w:szCs w:val="20"/>
              </w:rPr>
              <mc:AlternateContent>
                <mc:Choice Requires="wps">
                  <w:drawing>
                    <wp:inline distT="0" distB="0" distL="0" distR="0" wp14:anchorId="4298F3A9" wp14:editId="00C8604F">
                      <wp:extent cx="108000" cy="108000"/>
                      <wp:effectExtent l="0" t="0" r="25400" b="25400"/>
                      <wp:docPr id="174039498"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EE30E72"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5959AD">
              <w:rPr>
                <w:noProof/>
                <w:sz w:val="20"/>
                <w:szCs w:val="20"/>
              </w:rPr>
              <mc:AlternateContent>
                <mc:Choice Requires="wps">
                  <w:drawing>
                    <wp:inline distT="0" distB="0" distL="0" distR="0" wp14:anchorId="22236CE0" wp14:editId="44148D5D">
                      <wp:extent cx="108000" cy="108000"/>
                      <wp:effectExtent l="0" t="0" r="25400" b="25400"/>
                      <wp:docPr id="261314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0F23B12"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5959AD">
              <w:rPr>
                <w:noProof/>
                <w:sz w:val="20"/>
                <w:szCs w:val="20"/>
              </w:rPr>
              <mc:AlternateContent>
                <mc:Choice Requires="wps">
                  <w:drawing>
                    <wp:inline distT="0" distB="0" distL="0" distR="0" wp14:anchorId="638012C5" wp14:editId="435CF9F7">
                      <wp:extent cx="108000" cy="108000"/>
                      <wp:effectExtent l="0" t="0" r="25400" b="25400"/>
                      <wp:docPr id="195005545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1C75414"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91963" w:rsidRPr="005D024D" w14:paraId="348F417B" w14:textId="77777777" w:rsidTr="00191963">
        <w:tc>
          <w:tcPr>
            <w:tcW w:w="567" w:type="dxa"/>
            <w:vAlign w:val="center"/>
          </w:tcPr>
          <w:p w14:paraId="05FE3178" w14:textId="675850E9" w:rsidR="00191963" w:rsidRPr="005D024D" w:rsidRDefault="00191963" w:rsidP="005D024D">
            <w:pPr>
              <w:pStyle w:val="NoSpacing"/>
              <w:rPr>
                <w:sz w:val="20"/>
                <w:szCs w:val="20"/>
              </w:rPr>
            </w:pPr>
            <w:r w:rsidRPr="005D024D">
              <w:rPr>
                <w:sz w:val="20"/>
                <w:szCs w:val="20"/>
              </w:rPr>
              <w:lastRenderedPageBreak/>
              <w:t>T06</w:t>
            </w:r>
          </w:p>
        </w:tc>
        <w:tc>
          <w:tcPr>
            <w:tcW w:w="6238" w:type="dxa"/>
          </w:tcPr>
          <w:p w14:paraId="03BC7508" w14:textId="5F6683A4" w:rsidR="00191963" w:rsidRPr="005D024D" w:rsidRDefault="00191963" w:rsidP="005D024D">
            <w:pPr>
              <w:pStyle w:val="NoSpacing"/>
              <w:rPr>
                <w:rFonts w:cs="Arial"/>
                <w:sz w:val="20"/>
                <w:szCs w:val="20"/>
              </w:rPr>
            </w:pPr>
            <w:r w:rsidRPr="005D024D">
              <w:rPr>
                <w:rFonts w:cs="Arial"/>
                <w:sz w:val="20"/>
                <w:szCs w:val="20"/>
              </w:rPr>
              <w:t>Conduct an organisational staff travel, commuting and homeworking survey to collect baseline data and identify opportunities to increase uptake in low</w:t>
            </w:r>
            <w:r w:rsidRPr="005D024D">
              <w:rPr>
                <w:rFonts w:ascii="Cambria Math" w:hAnsi="Cambria Math" w:cs="Cambria Math"/>
                <w:sz w:val="20"/>
                <w:szCs w:val="20"/>
              </w:rPr>
              <w:t>‑</w:t>
            </w:r>
            <w:r w:rsidRPr="005D024D">
              <w:rPr>
                <w:rFonts w:cs="Arial"/>
                <w:sz w:val="20"/>
                <w:szCs w:val="20"/>
              </w:rPr>
              <w:t>carbon travel and homeworking practices.</w:t>
            </w:r>
          </w:p>
        </w:tc>
        <w:tc>
          <w:tcPr>
            <w:tcW w:w="1701" w:type="dxa"/>
            <w:vAlign w:val="center"/>
          </w:tcPr>
          <w:p w14:paraId="6FE25C5D" w14:textId="3650A25C" w:rsidR="00191963" w:rsidRPr="005D024D" w:rsidRDefault="00191963" w:rsidP="005D024D">
            <w:pPr>
              <w:pStyle w:val="NoSpacing"/>
              <w:rPr>
                <w:rFonts w:cs="Arial"/>
                <w:color w:val="000000"/>
                <w:sz w:val="20"/>
                <w:szCs w:val="20"/>
              </w:rPr>
            </w:pPr>
            <w:r w:rsidRPr="005D024D">
              <w:rPr>
                <w:rFonts w:cs="Arial"/>
                <w:color w:val="000000"/>
                <w:sz w:val="20"/>
                <w:szCs w:val="20"/>
              </w:rPr>
              <w:t>Support Services</w:t>
            </w:r>
          </w:p>
        </w:tc>
        <w:tc>
          <w:tcPr>
            <w:tcW w:w="1931" w:type="dxa"/>
            <w:vAlign w:val="center"/>
          </w:tcPr>
          <w:p w14:paraId="59FE5F48" w14:textId="75185816" w:rsidR="00191963" w:rsidRPr="005D024D" w:rsidRDefault="00191963" w:rsidP="005D024D">
            <w:pPr>
              <w:pStyle w:val="NoSpacing"/>
              <w:rPr>
                <w:rFonts w:cs="Arial"/>
                <w:color w:val="000000"/>
                <w:sz w:val="20"/>
                <w:szCs w:val="20"/>
              </w:rPr>
            </w:pPr>
            <w:r w:rsidRPr="005D024D">
              <w:rPr>
                <w:rFonts w:cs="Arial"/>
                <w:color w:val="000000"/>
                <w:sz w:val="20"/>
                <w:szCs w:val="20"/>
              </w:rPr>
              <w:t>Major local org Employer</w:t>
            </w:r>
          </w:p>
        </w:tc>
        <w:tc>
          <w:tcPr>
            <w:tcW w:w="1187" w:type="dxa"/>
            <w:vAlign w:val="center"/>
          </w:tcPr>
          <w:p w14:paraId="37BC608A" w14:textId="1BA3CE43" w:rsidR="00191963" w:rsidRPr="005D024D" w:rsidRDefault="00191963" w:rsidP="00191963">
            <w:pPr>
              <w:pStyle w:val="NoSpacing"/>
              <w:jc w:val="center"/>
              <w:rPr>
                <w:rFonts w:cs="Arial"/>
                <w:color w:val="000000"/>
                <w:sz w:val="20"/>
                <w:szCs w:val="20"/>
              </w:rPr>
            </w:pPr>
            <w:r>
              <w:rPr>
                <w:rFonts w:cs="Arial"/>
                <w:color w:val="000000"/>
                <w:sz w:val="20"/>
                <w:szCs w:val="20"/>
              </w:rPr>
              <w:t>Mitigation</w:t>
            </w:r>
          </w:p>
        </w:tc>
        <w:tc>
          <w:tcPr>
            <w:tcW w:w="1557" w:type="dxa"/>
            <w:vAlign w:val="center"/>
          </w:tcPr>
          <w:p w14:paraId="4F54A294" w14:textId="0213414A" w:rsidR="00191963" w:rsidRPr="005D024D" w:rsidRDefault="00191963" w:rsidP="005D024D">
            <w:pPr>
              <w:pStyle w:val="NoSpacing"/>
              <w:rPr>
                <w:rFonts w:cs="Arial"/>
                <w:color w:val="000000"/>
                <w:sz w:val="20"/>
                <w:szCs w:val="20"/>
              </w:rPr>
            </w:pPr>
            <w:r w:rsidRPr="005D024D">
              <w:rPr>
                <w:rFonts w:cs="Arial"/>
                <w:color w:val="000000"/>
                <w:sz w:val="20"/>
                <w:szCs w:val="20"/>
              </w:rPr>
              <w:t>May-27 &amp; then annually</w:t>
            </w:r>
          </w:p>
        </w:tc>
        <w:tc>
          <w:tcPr>
            <w:tcW w:w="1278" w:type="dxa"/>
            <w:vAlign w:val="center"/>
          </w:tcPr>
          <w:p w14:paraId="67EEE361" w14:textId="77777777" w:rsidR="00191963" w:rsidRDefault="00C960F2" w:rsidP="0006562D">
            <w:pPr>
              <w:pStyle w:val="NoSpacing"/>
              <w:jc w:val="center"/>
              <w:rPr>
                <w:rFonts w:cs="Arial"/>
                <w:color w:val="000000"/>
                <w:sz w:val="20"/>
                <w:szCs w:val="20"/>
              </w:rPr>
            </w:pPr>
            <w:r>
              <w:rPr>
                <w:rFonts w:cs="Arial"/>
                <w:sz w:val="20"/>
                <w:szCs w:val="20"/>
              </w:rPr>
              <w:t xml:space="preserve">SDP </w:t>
            </w:r>
            <w:r w:rsidR="00191963" w:rsidRPr="005D024D">
              <w:rPr>
                <w:rFonts w:cs="Arial"/>
                <w:color w:val="000000"/>
                <w:sz w:val="20"/>
                <w:szCs w:val="20"/>
              </w:rPr>
              <w:t>16b</w:t>
            </w:r>
          </w:p>
          <w:p w14:paraId="7CEDE25A" w14:textId="5BD30C4E" w:rsidR="00111E03" w:rsidRPr="005D024D" w:rsidRDefault="00111E03" w:rsidP="0006562D">
            <w:pPr>
              <w:pStyle w:val="NoSpacing"/>
              <w:jc w:val="center"/>
              <w:rPr>
                <w:rFonts w:cs="Arial"/>
                <w:color w:val="000000"/>
                <w:sz w:val="20"/>
                <w:szCs w:val="20"/>
              </w:rPr>
            </w:pPr>
            <w:r>
              <w:rPr>
                <w:rFonts w:cs="Arial"/>
                <w:color w:val="000000"/>
                <w:sz w:val="20"/>
                <w:szCs w:val="20"/>
              </w:rPr>
              <w:t>JT</w:t>
            </w:r>
          </w:p>
        </w:tc>
        <w:tc>
          <w:tcPr>
            <w:tcW w:w="1775" w:type="dxa"/>
            <w:vAlign w:val="center"/>
          </w:tcPr>
          <w:p w14:paraId="4D1187B0" w14:textId="317B015E" w:rsidR="00191963" w:rsidRPr="005D024D" w:rsidRDefault="00191963" w:rsidP="005D024D">
            <w:pPr>
              <w:pStyle w:val="NoSpacing"/>
              <w:jc w:val="center"/>
              <w:rPr>
                <w:noProof/>
                <w:sz w:val="20"/>
                <w:szCs w:val="20"/>
              </w:rPr>
            </w:pPr>
            <w:r w:rsidRPr="005959AD">
              <w:rPr>
                <w:noProof/>
                <w:sz w:val="20"/>
                <w:szCs w:val="20"/>
              </w:rPr>
              <mc:AlternateContent>
                <mc:Choice Requires="wps">
                  <w:drawing>
                    <wp:inline distT="0" distB="0" distL="0" distR="0" wp14:anchorId="56F04771" wp14:editId="5AF1A127">
                      <wp:extent cx="108000" cy="108000"/>
                      <wp:effectExtent l="0" t="0" r="25400" b="25400"/>
                      <wp:docPr id="20574313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0E5D481"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5959AD">
              <w:rPr>
                <w:noProof/>
                <w:sz w:val="20"/>
                <w:szCs w:val="20"/>
              </w:rPr>
              <mc:AlternateContent>
                <mc:Choice Requires="wps">
                  <w:drawing>
                    <wp:inline distT="0" distB="0" distL="0" distR="0" wp14:anchorId="02C02C9D" wp14:editId="217C358A">
                      <wp:extent cx="108000" cy="108000"/>
                      <wp:effectExtent l="0" t="0" r="25400" b="25400"/>
                      <wp:docPr id="171742566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B0ED3DB"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5959AD">
              <w:rPr>
                <w:noProof/>
                <w:sz w:val="20"/>
                <w:szCs w:val="20"/>
              </w:rPr>
              <mc:AlternateContent>
                <mc:Choice Requires="wps">
                  <w:drawing>
                    <wp:inline distT="0" distB="0" distL="0" distR="0" wp14:anchorId="351EB2F2" wp14:editId="75C3C727">
                      <wp:extent cx="108000" cy="108000"/>
                      <wp:effectExtent l="0" t="0" r="25400" b="25400"/>
                      <wp:docPr id="1236980152"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D9F21B5"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91963" w:rsidRPr="005D024D" w14:paraId="45756BF6" w14:textId="77777777" w:rsidTr="00191963">
        <w:tc>
          <w:tcPr>
            <w:tcW w:w="567" w:type="dxa"/>
            <w:vAlign w:val="center"/>
          </w:tcPr>
          <w:p w14:paraId="6F9080DC" w14:textId="12CE5238" w:rsidR="00191963" w:rsidRPr="005D024D" w:rsidRDefault="00191963" w:rsidP="005D024D">
            <w:pPr>
              <w:pStyle w:val="NoSpacing"/>
              <w:rPr>
                <w:sz w:val="20"/>
                <w:szCs w:val="20"/>
              </w:rPr>
            </w:pPr>
            <w:r w:rsidRPr="005D024D">
              <w:rPr>
                <w:sz w:val="20"/>
                <w:szCs w:val="20"/>
              </w:rPr>
              <w:t>T07</w:t>
            </w:r>
          </w:p>
        </w:tc>
        <w:tc>
          <w:tcPr>
            <w:tcW w:w="6238" w:type="dxa"/>
          </w:tcPr>
          <w:p w14:paraId="15AC6698" w14:textId="7AD51BB7" w:rsidR="00191963" w:rsidRPr="005D024D" w:rsidRDefault="00191963" w:rsidP="005D024D">
            <w:pPr>
              <w:pStyle w:val="NoSpacing"/>
              <w:rPr>
                <w:rFonts w:cs="Arial"/>
                <w:sz w:val="20"/>
                <w:szCs w:val="20"/>
              </w:rPr>
            </w:pPr>
            <w:r w:rsidRPr="005D024D">
              <w:rPr>
                <w:rFonts w:cs="Arial"/>
                <w:sz w:val="20"/>
                <w:szCs w:val="20"/>
              </w:rPr>
              <w:t xml:space="preserve">Develop a staff travel plan outlining an organisational approach to encouraging the Sustainable Transport Hierarchy and embedding Healthy Travel Charters across staff travel, including commuting and business travel. </w:t>
            </w:r>
          </w:p>
        </w:tc>
        <w:tc>
          <w:tcPr>
            <w:tcW w:w="1701" w:type="dxa"/>
            <w:vAlign w:val="center"/>
          </w:tcPr>
          <w:p w14:paraId="11E893A3" w14:textId="4E716D4D" w:rsidR="00191963" w:rsidRPr="005D024D" w:rsidRDefault="00191963" w:rsidP="005D024D">
            <w:pPr>
              <w:pStyle w:val="NoSpacing"/>
              <w:rPr>
                <w:rFonts w:cs="Arial"/>
                <w:color w:val="000000"/>
                <w:sz w:val="20"/>
                <w:szCs w:val="20"/>
              </w:rPr>
            </w:pPr>
            <w:r w:rsidRPr="005D024D">
              <w:rPr>
                <w:rFonts w:cs="Arial"/>
                <w:color w:val="000000"/>
                <w:sz w:val="20"/>
                <w:szCs w:val="20"/>
              </w:rPr>
              <w:t>Support Services</w:t>
            </w:r>
          </w:p>
        </w:tc>
        <w:tc>
          <w:tcPr>
            <w:tcW w:w="1931" w:type="dxa"/>
            <w:vAlign w:val="center"/>
          </w:tcPr>
          <w:p w14:paraId="22749375" w14:textId="5C8DD938" w:rsidR="00191963" w:rsidRPr="005D024D" w:rsidRDefault="00191963" w:rsidP="00CD28DA">
            <w:pPr>
              <w:pStyle w:val="NoSpacing"/>
              <w:rPr>
                <w:rFonts w:cs="Arial"/>
                <w:color w:val="000000"/>
                <w:sz w:val="20"/>
                <w:szCs w:val="20"/>
              </w:rPr>
            </w:pPr>
            <w:r w:rsidRPr="005D024D">
              <w:rPr>
                <w:rFonts w:cs="Arial"/>
                <w:color w:val="000000"/>
                <w:sz w:val="20"/>
                <w:szCs w:val="20"/>
              </w:rPr>
              <w:t>Major local org Healthcare provider</w:t>
            </w:r>
            <w:r w:rsidR="00CD28DA">
              <w:rPr>
                <w:rFonts w:cs="Arial"/>
                <w:color w:val="000000"/>
                <w:sz w:val="20"/>
                <w:szCs w:val="20"/>
              </w:rPr>
              <w:t xml:space="preserve"> </w:t>
            </w:r>
            <w:r w:rsidRPr="005D024D">
              <w:rPr>
                <w:rFonts w:cs="Arial"/>
                <w:color w:val="000000"/>
                <w:sz w:val="20"/>
                <w:szCs w:val="20"/>
              </w:rPr>
              <w:t>Employer</w:t>
            </w:r>
          </w:p>
        </w:tc>
        <w:tc>
          <w:tcPr>
            <w:tcW w:w="1187" w:type="dxa"/>
            <w:vAlign w:val="center"/>
          </w:tcPr>
          <w:p w14:paraId="67AD130F" w14:textId="24017569" w:rsidR="00191963" w:rsidRPr="005D024D" w:rsidRDefault="00191963" w:rsidP="00191963">
            <w:pPr>
              <w:pStyle w:val="NoSpacing"/>
              <w:jc w:val="center"/>
              <w:rPr>
                <w:rFonts w:cs="Arial"/>
                <w:color w:val="000000"/>
                <w:sz w:val="20"/>
                <w:szCs w:val="20"/>
              </w:rPr>
            </w:pPr>
            <w:r>
              <w:rPr>
                <w:rFonts w:cs="Arial"/>
                <w:color w:val="000000"/>
                <w:sz w:val="20"/>
                <w:szCs w:val="20"/>
              </w:rPr>
              <w:t>Both</w:t>
            </w:r>
          </w:p>
        </w:tc>
        <w:tc>
          <w:tcPr>
            <w:tcW w:w="1557" w:type="dxa"/>
            <w:vAlign w:val="center"/>
          </w:tcPr>
          <w:p w14:paraId="3EBEB4AE" w14:textId="50D071DD" w:rsidR="00191963" w:rsidRPr="005D024D" w:rsidRDefault="00191963" w:rsidP="005D024D">
            <w:pPr>
              <w:pStyle w:val="NoSpacing"/>
              <w:rPr>
                <w:rFonts w:cs="Arial"/>
                <w:color w:val="000000"/>
                <w:sz w:val="20"/>
                <w:szCs w:val="20"/>
              </w:rPr>
            </w:pPr>
            <w:r w:rsidRPr="005D024D">
              <w:rPr>
                <w:rFonts w:cs="Arial"/>
                <w:color w:val="000000"/>
                <w:sz w:val="20"/>
                <w:szCs w:val="20"/>
              </w:rPr>
              <w:t>May-28</w:t>
            </w:r>
          </w:p>
        </w:tc>
        <w:tc>
          <w:tcPr>
            <w:tcW w:w="1278" w:type="dxa"/>
            <w:vAlign w:val="center"/>
          </w:tcPr>
          <w:p w14:paraId="7520F179" w14:textId="77777777" w:rsidR="00191963" w:rsidRDefault="00C960F2" w:rsidP="0006562D">
            <w:pPr>
              <w:pStyle w:val="NoSpacing"/>
              <w:jc w:val="center"/>
              <w:rPr>
                <w:rFonts w:cs="Arial"/>
                <w:color w:val="000000"/>
                <w:sz w:val="20"/>
                <w:szCs w:val="20"/>
              </w:rPr>
            </w:pPr>
            <w:r>
              <w:rPr>
                <w:rFonts w:cs="Arial"/>
                <w:sz w:val="20"/>
                <w:szCs w:val="20"/>
              </w:rPr>
              <w:t xml:space="preserve">SDP </w:t>
            </w:r>
            <w:r w:rsidR="00191963" w:rsidRPr="005D024D">
              <w:rPr>
                <w:rFonts w:cs="Arial"/>
                <w:color w:val="000000"/>
                <w:sz w:val="20"/>
                <w:szCs w:val="20"/>
              </w:rPr>
              <w:t>17a</w:t>
            </w:r>
          </w:p>
          <w:p w14:paraId="35265A0B" w14:textId="29BD464D" w:rsidR="00111E03" w:rsidRPr="005D024D" w:rsidRDefault="00111E03" w:rsidP="0006562D">
            <w:pPr>
              <w:pStyle w:val="NoSpacing"/>
              <w:jc w:val="center"/>
              <w:rPr>
                <w:rFonts w:cs="Arial"/>
                <w:color w:val="000000"/>
                <w:sz w:val="20"/>
                <w:szCs w:val="20"/>
              </w:rPr>
            </w:pPr>
            <w:r>
              <w:rPr>
                <w:rFonts w:cs="Arial"/>
                <w:color w:val="000000"/>
                <w:sz w:val="20"/>
                <w:szCs w:val="20"/>
              </w:rPr>
              <w:t>JT</w:t>
            </w:r>
          </w:p>
        </w:tc>
        <w:tc>
          <w:tcPr>
            <w:tcW w:w="1775" w:type="dxa"/>
            <w:vAlign w:val="center"/>
          </w:tcPr>
          <w:p w14:paraId="1B5921E1" w14:textId="2CC52891" w:rsidR="00191963" w:rsidRPr="005D024D" w:rsidRDefault="00191963" w:rsidP="005D024D">
            <w:pPr>
              <w:pStyle w:val="NoSpacing"/>
              <w:jc w:val="center"/>
              <w:rPr>
                <w:noProof/>
                <w:sz w:val="20"/>
                <w:szCs w:val="20"/>
              </w:rPr>
            </w:pPr>
            <w:r w:rsidRPr="005959AD">
              <w:rPr>
                <w:noProof/>
                <w:sz w:val="20"/>
                <w:szCs w:val="20"/>
              </w:rPr>
              <mc:AlternateContent>
                <mc:Choice Requires="wps">
                  <w:drawing>
                    <wp:inline distT="0" distB="0" distL="0" distR="0" wp14:anchorId="4A8AEEF6" wp14:editId="4EFE3347">
                      <wp:extent cx="108000" cy="108000"/>
                      <wp:effectExtent l="0" t="0" r="25400" b="25400"/>
                      <wp:docPr id="97939044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B119B47"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5959AD">
              <w:rPr>
                <w:noProof/>
                <w:sz w:val="20"/>
                <w:szCs w:val="20"/>
              </w:rPr>
              <mc:AlternateContent>
                <mc:Choice Requires="wps">
                  <w:drawing>
                    <wp:inline distT="0" distB="0" distL="0" distR="0" wp14:anchorId="09020875" wp14:editId="2E0B25EE">
                      <wp:extent cx="108000" cy="108000"/>
                      <wp:effectExtent l="0" t="0" r="25400" b="25400"/>
                      <wp:docPr id="203116178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7FEBC9D"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5959AD">
              <w:rPr>
                <w:noProof/>
                <w:sz w:val="20"/>
                <w:szCs w:val="20"/>
              </w:rPr>
              <mc:AlternateContent>
                <mc:Choice Requires="wps">
                  <w:drawing>
                    <wp:inline distT="0" distB="0" distL="0" distR="0" wp14:anchorId="7CBAE27D" wp14:editId="288FDD1B">
                      <wp:extent cx="108000" cy="108000"/>
                      <wp:effectExtent l="0" t="0" r="25400" b="25400"/>
                      <wp:docPr id="11391053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57BA6CC"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5959AD">
              <w:rPr>
                <w:noProof/>
                <w:sz w:val="20"/>
                <w:szCs w:val="20"/>
              </w:rPr>
              <mc:AlternateContent>
                <mc:Choice Requires="wps">
                  <w:drawing>
                    <wp:inline distT="0" distB="0" distL="0" distR="0" wp14:anchorId="245BCDD6" wp14:editId="32D1916F">
                      <wp:extent cx="108000" cy="108000"/>
                      <wp:effectExtent l="0" t="0" r="25400" b="25400"/>
                      <wp:docPr id="117335209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4665041"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5959AD">
              <w:rPr>
                <w:noProof/>
                <w:sz w:val="20"/>
                <w:szCs w:val="20"/>
              </w:rPr>
              <mc:AlternateContent>
                <mc:Choice Requires="wps">
                  <w:drawing>
                    <wp:inline distT="0" distB="0" distL="0" distR="0" wp14:anchorId="515F529F" wp14:editId="22B202F7">
                      <wp:extent cx="108000" cy="108000"/>
                      <wp:effectExtent l="0" t="0" r="25400" b="25400"/>
                      <wp:docPr id="5947080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9A30A99"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91963" w:rsidRPr="005D024D" w14:paraId="069ABDB1" w14:textId="77777777" w:rsidTr="00191963">
        <w:tc>
          <w:tcPr>
            <w:tcW w:w="567" w:type="dxa"/>
            <w:vAlign w:val="center"/>
          </w:tcPr>
          <w:p w14:paraId="31DDCF4E" w14:textId="0FFB6390" w:rsidR="00191963" w:rsidRPr="005D024D" w:rsidRDefault="00191963" w:rsidP="005D024D">
            <w:pPr>
              <w:pStyle w:val="NoSpacing"/>
              <w:rPr>
                <w:sz w:val="20"/>
                <w:szCs w:val="20"/>
              </w:rPr>
            </w:pPr>
            <w:r w:rsidRPr="005D024D">
              <w:rPr>
                <w:sz w:val="20"/>
                <w:szCs w:val="20"/>
              </w:rPr>
              <w:t>T08</w:t>
            </w:r>
          </w:p>
        </w:tc>
        <w:tc>
          <w:tcPr>
            <w:tcW w:w="6238" w:type="dxa"/>
          </w:tcPr>
          <w:p w14:paraId="2566A0B4" w14:textId="5C954652" w:rsidR="00191963" w:rsidRPr="005D024D" w:rsidRDefault="00191963" w:rsidP="005D024D">
            <w:pPr>
              <w:pStyle w:val="NoSpacing"/>
              <w:rPr>
                <w:rFonts w:cs="Arial"/>
                <w:sz w:val="20"/>
                <w:szCs w:val="20"/>
              </w:rPr>
            </w:pPr>
            <w:r w:rsidRPr="005D024D">
              <w:rPr>
                <w:rFonts w:cs="Arial"/>
                <w:sz w:val="20"/>
                <w:szCs w:val="20"/>
              </w:rPr>
              <w:t>Create user</w:t>
            </w:r>
            <w:r w:rsidRPr="005D024D">
              <w:rPr>
                <w:rFonts w:ascii="Cambria Math" w:hAnsi="Cambria Math" w:cs="Cambria Math"/>
                <w:sz w:val="20"/>
                <w:szCs w:val="20"/>
              </w:rPr>
              <w:t>‑</w:t>
            </w:r>
            <w:r w:rsidRPr="005D024D">
              <w:rPr>
                <w:rFonts w:cs="Arial"/>
                <w:sz w:val="20"/>
                <w:szCs w:val="20"/>
              </w:rPr>
              <w:t>friendly guides that map out practical low</w:t>
            </w:r>
            <w:r w:rsidRPr="005D024D">
              <w:rPr>
                <w:rFonts w:ascii="Cambria Math" w:hAnsi="Cambria Math" w:cs="Cambria Math"/>
                <w:sz w:val="20"/>
                <w:szCs w:val="20"/>
              </w:rPr>
              <w:t>‑</w:t>
            </w:r>
            <w:r w:rsidRPr="005D024D">
              <w:rPr>
                <w:rFonts w:cs="Arial"/>
                <w:sz w:val="20"/>
                <w:szCs w:val="20"/>
              </w:rPr>
              <w:t xml:space="preserve">carbon transport options for staff and the public, including routes, accessibility details, and sustainable travel tips. </w:t>
            </w:r>
          </w:p>
        </w:tc>
        <w:tc>
          <w:tcPr>
            <w:tcW w:w="1701" w:type="dxa"/>
            <w:vAlign w:val="center"/>
          </w:tcPr>
          <w:p w14:paraId="6D2FEA29" w14:textId="707B008E" w:rsidR="00191963" w:rsidRPr="005D024D" w:rsidRDefault="00191963" w:rsidP="005D024D">
            <w:pPr>
              <w:pStyle w:val="NoSpacing"/>
              <w:rPr>
                <w:rFonts w:cs="Arial"/>
                <w:color w:val="000000"/>
                <w:sz w:val="20"/>
                <w:szCs w:val="20"/>
              </w:rPr>
            </w:pPr>
            <w:r w:rsidRPr="005D024D">
              <w:rPr>
                <w:rFonts w:cs="Arial"/>
                <w:color w:val="000000"/>
                <w:sz w:val="20"/>
                <w:szCs w:val="20"/>
              </w:rPr>
              <w:t>Support Services</w:t>
            </w:r>
          </w:p>
        </w:tc>
        <w:tc>
          <w:tcPr>
            <w:tcW w:w="1931" w:type="dxa"/>
            <w:vAlign w:val="center"/>
          </w:tcPr>
          <w:p w14:paraId="62371FC1" w14:textId="658AF89F" w:rsidR="00191963" w:rsidRPr="005D024D" w:rsidRDefault="00191963" w:rsidP="00CD28DA">
            <w:pPr>
              <w:pStyle w:val="NoSpacing"/>
              <w:rPr>
                <w:rFonts w:cs="Arial"/>
                <w:color w:val="000000"/>
                <w:sz w:val="20"/>
                <w:szCs w:val="20"/>
              </w:rPr>
            </w:pPr>
            <w:r w:rsidRPr="005D024D">
              <w:rPr>
                <w:rFonts w:cs="Arial"/>
                <w:color w:val="000000"/>
                <w:sz w:val="20"/>
                <w:szCs w:val="20"/>
              </w:rPr>
              <w:t>Major local org Healthcare provider</w:t>
            </w:r>
            <w:r w:rsidR="00CD28DA">
              <w:rPr>
                <w:rFonts w:cs="Arial"/>
                <w:color w:val="000000"/>
                <w:sz w:val="20"/>
                <w:szCs w:val="20"/>
              </w:rPr>
              <w:t xml:space="preserve"> </w:t>
            </w:r>
            <w:r w:rsidRPr="005D024D">
              <w:rPr>
                <w:rFonts w:cs="Arial"/>
                <w:color w:val="000000"/>
                <w:sz w:val="20"/>
                <w:szCs w:val="20"/>
              </w:rPr>
              <w:t>Employer</w:t>
            </w:r>
          </w:p>
        </w:tc>
        <w:tc>
          <w:tcPr>
            <w:tcW w:w="1187" w:type="dxa"/>
            <w:vAlign w:val="center"/>
          </w:tcPr>
          <w:p w14:paraId="0B7F22AA" w14:textId="68B74A64" w:rsidR="00191963" w:rsidRPr="005D024D" w:rsidRDefault="00191963" w:rsidP="00191963">
            <w:pPr>
              <w:pStyle w:val="NoSpacing"/>
              <w:jc w:val="center"/>
              <w:rPr>
                <w:rFonts w:cs="Arial"/>
                <w:color w:val="000000"/>
                <w:sz w:val="20"/>
                <w:szCs w:val="20"/>
              </w:rPr>
            </w:pPr>
            <w:r>
              <w:rPr>
                <w:rFonts w:cs="Arial"/>
                <w:color w:val="000000"/>
                <w:sz w:val="20"/>
                <w:szCs w:val="20"/>
              </w:rPr>
              <w:t>Both</w:t>
            </w:r>
          </w:p>
        </w:tc>
        <w:tc>
          <w:tcPr>
            <w:tcW w:w="1557" w:type="dxa"/>
            <w:vAlign w:val="center"/>
          </w:tcPr>
          <w:p w14:paraId="1CB50B17" w14:textId="75C1163D" w:rsidR="00191963" w:rsidRPr="005D024D" w:rsidRDefault="00191963" w:rsidP="005D024D">
            <w:pPr>
              <w:pStyle w:val="NoSpacing"/>
              <w:rPr>
                <w:rFonts w:cs="Arial"/>
                <w:color w:val="000000"/>
                <w:sz w:val="20"/>
                <w:szCs w:val="20"/>
              </w:rPr>
            </w:pPr>
            <w:r w:rsidRPr="005D024D">
              <w:rPr>
                <w:rFonts w:cs="Arial"/>
                <w:color w:val="000000"/>
                <w:sz w:val="20"/>
                <w:szCs w:val="20"/>
              </w:rPr>
              <w:t>Sep-26</w:t>
            </w:r>
          </w:p>
        </w:tc>
        <w:tc>
          <w:tcPr>
            <w:tcW w:w="1278" w:type="dxa"/>
            <w:vAlign w:val="center"/>
          </w:tcPr>
          <w:p w14:paraId="48CB465F" w14:textId="77777777" w:rsidR="00191963" w:rsidRDefault="00C960F2" w:rsidP="0006562D">
            <w:pPr>
              <w:pStyle w:val="NoSpacing"/>
              <w:jc w:val="center"/>
              <w:rPr>
                <w:rFonts w:cs="Arial"/>
                <w:color w:val="000000"/>
                <w:sz w:val="20"/>
                <w:szCs w:val="20"/>
              </w:rPr>
            </w:pPr>
            <w:r>
              <w:rPr>
                <w:rFonts w:cs="Arial"/>
                <w:sz w:val="20"/>
                <w:szCs w:val="20"/>
              </w:rPr>
              <w:t xml:space="preserve">SDP </w:t>
            </w:r>
            <w:r w:rsidR="00191963" w:rsidRPr="005D024D">
              <w:rPr>
                <w:rFonts w:cs="Arial"/>
                <w:color w:val="000000"/>
                <w:sz w:val="20"/>
                <w:szCs w:val="20"/>
              </w:rPr>
              <w:t>17b</w:t>
            </w:r>
          </w:p>
          <w:p w14:paraId="68773D1B" w14:textId="6D242660" w:rsidR="00111E03" w:rsidRPr="005D024D" w:rsidRDefault="00111E03" w:rsidP="0006562D">
            <w:pPr>
              <w:pStyle w:val="NoSpacing"/>
              <w:jc w:val="center"/>
              <w:rPr>
                <w:rFonts w:cs="Arial"/>
                <w:color w:val="000000"/>
                <w:sz w:val="20"/>
                <w:szCs w:val="20"/>
              </w:rPr>
            </w:pPr>
            <w:r>
              <w:rPr>
                <w:rFonts w:cs="Arial"/>
                <w:color w:val="000000"/>
                <w:sz w:val="20"/>
                <w:szCs w:val="20"/>
              </w:rPr>
              <w:t>JT</w:t>
            </w:r>
          </w:p>
        </w:tc>
        <w:tc>
          <w:tcPr>
            <w:tcW w:w="1775" w:type="dxa"/>
            <w:vAlign w:val="center"/>
          </w:tcPr>
          <w:p w14:paraId="41702726" w14:textId="553FDE03" w:rsidR="00191963" w:rsidRPr="005D024D" w:rsidRDefault="00191963" w:rsidP="005D024D">
            <w:pPr>
              <w:pStyle w:val="NoSpacing"/>
              <w:jc w:val="center"/>
              <w:rPr>
                <w:noProof/>
                <w:sz w:val="20"/>
                <w:szCs w:val="20"/>
              </w:rPr>
            </w:pPr>
            <w:r w:rsidRPr="005959AD">
              <w:rPr>
                <w:noProof/>
                <w:sz w:val="20"/>
                <w:szCs w:val="20"/>
              </w:rPr>
              <mc:AlternateContent>
                <mc:Choice Requires="wps">
                  <w:drawing>
                    <wp:inline distT="0" distB="0" distL="0" distR="0" wp14:anchorId="0E34FF85" wp14:editId="223B5068">
                      <wp:extent cx="108000" cy="108000"/>
                      <wp:effectExtent l="0" t="0" r="25400" b="25400"/>
                      <wp:docPr id="206380078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C03A7CC"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5959AD">
              <w:rPr>
                <w:noProof/>
                <w:sz w:val="20"/>
                <w:szCs w:val="20"/>
              </w:rPr>
              <mc:AlternateContent>
                <mc:Choice Requires="wps">
                  <w:drawing>
                    <wp:inline distT="0" distB="0" distL="0" distR="0" wp14:anchorId="58887D5F" wp14:editId="073E8C51">
                      <wp:extent cx="108000" cy="108000"/>
                      <wp:effectExtent l="0" t="0" r="25400" b="25400"/>
                      <wp:docPr id="53805869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844D3FF"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5959AD">
              <w:rPr>
                <w:noProof/>
                <w:sz w:val="20"/>
                <w:szCs w:val="20"/>
              </w:rPr>
              <mc:AlternateContent>
                <mc:Choice Requires="wps">
                  <w:drawing>
                    <wp:inline distT="0" distB="0" distL="0" distR="0" wp14:anchorId="0599BAFF" wp14:editId="75A78B9F">
                      <wp:extent cx="108000" cy="108000"/>
                      <wp:effectExtent l="0" t="0" r="25400" b="25400"/>
                      <wp:docPr id="124367653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7415B17"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5959AD">
              <w:rPr>
                <w:noProof/>
                <w:sz w:val="20"/>
                <w:szCs w:val="20"/>
              </w:rPr>
              <mc:AlternateContent>
                <mc:Choice Requires="wps">
                  <w:drawing>
                    <wp:inline distT="0" distB="0" distL="0" distR="0" wp14:anchorId="37A43B70" wp14:editId="32890816">
                      <wp:extent cx="108000" cy="108000"/>
                      <wp:effectExtent l="0" t="0" r="25400" b="25400"/>
                      <wp:docPr id="26811839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428FDE0"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5959AD">
              <w:rPr>
                <w:noProof/>
                <w:sz w:val="20"/>
                <w:szCs w:val="20"/>
              </w:rPr>
              <mc:AlternateContent>
                <mc:Choice Requires="wps">
                  <w:drawing>
                    <wp:inline distT="0" distB="0" distL="0" distR="0" wp14:anchorId="4E080A02" wp14:editId="2574DCA6">
                      <wp:extent cx="108000" cy="108000"/>
                      <wp:effectExtent l="0" t="0" r="25400" b="25400"/>
                      <wp:docPr id="130115925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67539DA"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bl>
    <w:p w14:paraId="7D32B6E5" w14:textId="77777777" w:rsidR="00304613" w:rsidRPr="00296EA7" w:rsidRDefault="00304613" w:rsidP="000B0B61">
      <w:pPr>
        <w:rPr>
          <w:sz w:val="4"/>
          <w:szCs w:val="4"/>
        </w:rPr>
      </w:pPr>
    </w:p>
    <w:p w14:paraId="6646099F" w14:textId="37E536B5" w:rsidR="00470C25" w:rsidRPr="00E612CA" w:rsidRDefault="00470C25" w:rsidP="00470C25">
      <w:pPr>
        <w:rPr>
          <w:b/>
          <w:bCs/>
        </w:rPr>
      </w:pPr>
      <w:r w:rsidRPr="00E612CA">
        <w:rPr>
          <w:b/>
          <w:bCs/>
        </w:rPr>
        <w:t>OUR BUILDINGS &amp; ESTATE</w:t>
      </w:r>
    </w:p>
    <w:tbl>
      <w:tblPr>
        <w:tblStyle w:val="TableGrid"/>
        <w:tblW w:w="16234" w:type="dxa"/>
        <w:tblInd w:w="-856" w:type="dxa"/>
        <w:tblLook w:val="04A0" w:firstRow="1" w:lastRow="0" w:firstColumn="1" w:lastColumn="0" w:noHBand="0" w:noVBand="1"/>
      </w:tblPr>
      <w:tblGrid>
        <w:gridCol w:w="567"/>
        <w:gridCol w:w="6219"/>
        <w:gridCol w:w="1733"/>
        <w:gridCol w:w="1886"/>
        <w:gridCol w:w="1227"/>
        <w:gridCol w:w="1612"/>
        <w:gridCol w:w="1221"/>
        <w:gridCol w:w="1769"/>
      </w:tblGrid>
      <w:tr w:rsidR="00191963" w:rsidRPr="005D024D" w14:paraId="1FF40B10" w14:textId="77777777" w:rsidTr="00D1609C">
        <w:trPr>
          <w:tblHeader/>
        </w:trPr>
        <w:tc>
          <w:tcPr>
            <w:tcW w:w="567" w:type="dxa"/>
            <w:tcBorders>
              <w:right w:val="single" w:sz="4" w:space="0" w:color="FFFFFF" w:themeColor="background1"/>
            </w:tcBorders>
            <w:shd w:val="clear" w:color="auto" w:fill="002060"/>
            <w:vAlign w:val="center"/>
          </w:tcPr>
          <w:p w14:paraId="27EBFA18" w14:textId="77777777" w:rsidR="00191963" w:rsidRPr="005D024D" w:rsidRDefault="00191963" w:rsidP="00162CAF">
            <w:pPr>
              <w:pStyle w:val="NoSpacing"/>
              <w:rPr>
                <w:b/>
                <w:bCs/>
                <w:sz w:val="20"/>
                <w:szCs w:val="20"/>
              </w:rPr>
            </w:pPr>
            <w:r w:rsidRPr="005D024D">
              <w:rPr>
                <w:b/>
                <w:bCs/>
                <w:sz w:val="20"/>
                <w:szCs w:val="20"/>
              </w:rPr>
              <w:t>#</w:t>
            </w:r>
          </w:p>
        </w:tc>
        <w:tc>
          <w:tcPr>
            <w:tcW w:w="6219" w:type="dxa"/>
            <w:tcBorders>
              <w:left w:val="single" w:sz="4" w:space="0" w:color="FFFFFF" w:themeColor="background1"/>
              <w:right w:val="single" w:sz="4" w:space="0" w:color="FFFFFF" w:themeColor="background1"/>
            </w:tcBorders>
            <w:shd w:val="clear" w:color="auto" w:fill="002060"/>
            <w:vAlign w:val="center"/>
          </w:tcPr>
          <w:p w14:paraId="22E642B0" w14:textId="77777777" w:rsidR="00191963" w:rsidRPr="005D024D" w:rsidRDefault="00191963" w:rsidP="00162CAF">
            <w:pPr>
              <w:pStyle w:val="NoSpacing"/>
              <w:rPr>
                <w:b/>
                <w:bCs/>
                <w:sz w:val="20"/>
                <w:szCs w:val="20"/>
              </w:rPr>
            </w:pPr>
            <w:r w:rsidRPr="005D024D">
              <w:rPr>
                <w:b/>
                <w:bCs/>
                <w:sz w:val="20"/>
                <w:szCs w:val="20"/>
              </w:rPr>
              <w:t>Action</w:t>
            </w:r>
          </w:p>
        </w:tc>
        <w:tc>
          <w:tcPr>
            <w:tcW w:w="1733" w:type="dxa"/>
            <w:tcBorders>
              <w:left w:val="single" w:sz="4" w:space="0" w:color="FFFFFF" w:themeColor="background1"/>
              <w:right w:val="single" w:sz="4" w:space="0" w:color="FFFFFF" w:themeColor="background1"/>
            </w:tcBorders>
            <w:shd w:val="clear" w:color="auto" w:fill="002060"/>
            <w:vAlign w:val="center"/>
          </w:tcPr>
          <w:p w14:paraId="769916DA" w14:textId="77777777" w:rsidR="00191963" w:rsidRPr="005D024D" w:rsidRDefault="00191963" w:rsidP="00162CAF">
            <w:pPr>
              <w:pStyle w:val="NoSpacing"/>
              <w:rPr>
                <w:b/>
                <w:bCs/>
                <w:sz w:val="20"/>
                <w:szCs w:val="20"/>
              </w:rPr>
            </w:pPr>
            <w:r w:rsidRPr="005D024D">
              <w:rPr>
                <w:b/>
                <w:bCs/>
                <w:sz w:val="20"/>
                <w:szCs w:val="20"/>
              </w:rPr>
              <w:t>Owner</w:t>
            </w:r>
          </w:p>
        </w:tc>
        <w:tc>
          <w:tcPr>
            <w:tcW w:w="1886" w:type="dxa"/>
            <w:tcBorders>
              <w:left w:val="single" w:sz="4" w:space="0" w:color="FFFFFF" w:themeColor="background1"/>
              <w:right w:val="single" w:sz="4" w:space="0" w:color="FFFFFF"/>
            </w:tcBorders>
            <w:shd w:val="clear" w:color="auto" w:fill="002060"/>
            <w:vAlign w:val="center"/>
          </w:tcPr>
          <w:p w14:paraId="6A0E9CE2" w14:textId="5288F7C9" w:rsidR="00191963" w:rsidRPr="005D024D" w:rsidRDefault="00191963" w:rsidP="00162CAF">
            <w:pPr>
              <w:pStyle w:val="NoSpacing"/>
              <w:rPr>
                <w:b/>
                <w:bCs/>
                <w:sz w:val="20"/>
                <w:szCs w:val="20"/>
              </w:rPr>
            </w:pPr>
            <w:r w:rsidRPr="005D024D">
              <w:rPr>
                <w:b/>
                <w:bCs/>
                <w:sz w:val="20"/>
                <w:szCs w:val="20"/>
              </w:rPr>
              <w:t>Role ‘A Healthier Swansea Bay’</w:t>
            </w:r>
          </w:p>
        </w:tc>
        <w:tc>
          <w:tcPr>
            <w:tcW w:w="1227" w:type="dxa"/>
            <w:tcBorders>
              <w:left w:val="single" w:sz="4" w:space="0" w:color="FFFFFF"/>
              <w:right w:val="single" w:sz="4" w:space="0" w:color="FFFFFF"/>
            </w:tcBorders>
            <w:shd w:val="clear" w:color="auto" w:fill="002060"/>
            <w:vAlign w:val="center"/>
          </w:tcPr>
          <w:p w14:paraId="6010279E" w14:textId="7F2E8A81" w:rsidR="00191963" w:rsidRPr="005D024D" w:rsidRDefault="00191963" w:rsidP="00D1609C">
            <w:pPr>
              <w:pStyle w:val="NoSpacing"/>
              <w:jc w:val="center"/>
              <w:rPr>
                <w:b/>
                <w:bCs/>
                <w:sz w:val="20"/>
                <w:szCs w:val="20"/>
              </w:rPr>
            </w:pPr>
            <w:r>
              <w:rPr>
                <w:b/>
                <w:bCs/>
                <w:sz w:val="20"/>
                <w:szCs w:val="20"/>
              </w:rPr>
              <w:t>Mitigation or adaptation?</w:t>
            </w:r>
          </w:p>
        </w:tc>
        <w:tc>
          <w:tcPr>
            <w:tcW w:w="1612" w:type="dxa"/>
            <w:tcBorders>
              <w:left w:val="single" w:sz="4" w:space="0" w:color="FFFFFF"/>
              <w:right w:val="single" w:sz="4" w:space="0" w:color="FFFFFF" w:themeColor="background1"/>
            </w:tcBorders>
            <w:shd w:val="clear" w:color="auto" w:fill="002060"/>
            <w:vAlign w:val="center"/>
          </w:tcPr>
          <w:p w14:paraId="5F92C838" w14:textId="32F44537" w:rsidR="00191963" w:rsidRPr="005D024D" w:rsidRDefault="00191963" w:rsidP="00162CAF">
            <w:pPr>
              <w:pStyle w:val="NoSpacing"/>
              <w:rPr>
                <w:b/>
                <w:bCs/>
                <w:sz w:val="20"/>
                <w:szCs w:val="20"/>
              </w:rPr>
            </w:pPr>
            <w:r w:rsidRPr="005D024D">
              <w:rPr>
                <w:b/>
                <w:bCs/>
                <w:sz w:val="20"/>
                <w:szCs w:val="20"/>
              </w:rPr>
              <w:t>Completion date</w:t>
            </w:r>
          </w:p>
        </w:tc>
        <w:tc>
          <w:tcPr>
            <w:tcW w:w="1221" w:type="dxa"/>
            <w:tcBorders>
              <w:left w:val="single" w:sz="4" w:space="0" w:color="FFFFFF" w:themeColor="background1"/>
              <w:right w:val="single" w:sz="4" w:space="0" w:color="FFFFFF" w:themeColor="background1"/>
            </w:tcBorders>
            <w:shd w:val="clear" w:color="auto" w:fill="002060"/>
            <w:vAlign w:val="center"/>
          </w:tcPr>
          <w:p w14:paraId="1D17E8BC" w14:textId="7EC63783" w:rsidR="00191963" w:rsidRPr="005D024D" w:rsidRDefault="0006562D" w:rsidP="0006562D">
            <w:pPr>
              <w:pStyle w:val="NoSpacing"/>
              <w:jc w:val="center"/>
              <w:rPr>
                <w:b/>
                <w:bCs/>
                <w:sz w:val="20"/>
                <w:szCs w:val="20"/>
              </w:rPr>
            </w:pPr>
            <w:r>
              <w:rPr>
                <w:b/>
                <w:bCs/>
                <w:sz w:val="20"/>
                <w:szCs w:val="20"/>
              </w:rPr>
              <w:t>Source</w:t>
            </w:r>
          </w:p>
        </w:tc>
        <w:tc>
          <w:tcPr>
            <w:tcW w:w="1769" w:type="dxa"/>
            <w:tcBorders>
              <w:left w:val="single" w:sz="4" w:space="0" w:color="FFFFFF" w:themeColor="background1"/>
              <w:right w:val="single" w:sz="4" w:space="0" w:color="auto"/>
            </w:tcBorders>
            <w:shd w:val="clear" w:color="auto" w:fill="002060"/>
            <w:vAlign w:val="center"/>
          </w:tcPr>
          <w:p w14:paraId="3948265A" w14:textId="77777777" w:rsidR="00191963" w:rsidRPr="005D024D" w:rsidRDefault="00191963" w:rsidP="00162CAF">
            <w:pPr>
              <w:pStyle w:val="NoSpacing"/>
              <w:jc w:val="center"/>
              <w:rPr>
                <w:b/>
                <w:bCs/>
                <w:sz w:val="20"/>
                <w:szCs w:val="20"/>
              </w:rPr>
            </w:pPr>
            <w:r w:rsidRPr="005D024D">
              <w:rPr>
                <w:b/>
                <w:bCs/>
                <w:sz w:val="20"/>
                <w:szCs w:val="20"/>
              </w:rPr>
              <w:t>WBFG</w:t>
            </w:r>
          </w:p>
        </w:tc>
      </w:tr>
      <w:tr w:rsidR="00191963" w:rsidRPr="005D024D" w14:paraId="12D1B217" w14:textId="77777777" w:rsidTr="00D1609C">
        <w:tc>
          <w:tcPr>
            <w:tcW w:w="567" w:type="dxa"/>
            <w:vAlign w:val="center"/>
          </w:tcPr>
          <w:p w14:paraId="70591969" w14:textId="251C43F7" w:rsidR="00191963" w:rsidRPr="005D024D" w:rsidRDefault="00191963" w:rsidP="005D024D">
            <w:pPr>
              <w:pStyle w:val="NoSpacing"/>
              <w:rPr>
                <w:sz w:val="20"/>
                <w:szCs w:val="20"/>
              </w:rPr>
            </w:pPr>
            <w:bookmarkStart w:id="62" w:name="_Hlk216253977"/>
            <w:r w:rsidRPr="005D024D">
              <w:rPr>
                <w:sz w:val="20"/>
                <w:szCs w:val="20"/>
              </w:rPr>
              <w:t>B01</w:t>
            </w:r>
          </w:p>
        </w:tc>
        <w:tc>
          <w:tcPr>
            <w:tcW w:w="6219" w:type="dxa"/>
            <w:vAlign w:val="center"/>
          </w:tcPr>
          <w:p w14:paraId="2530BE9E" w14:textId="1672FEE5" w:rsidR="00191963" w:rsidRPr="005D024D" w:rsidRDefault="00191963" w:rsidP="005D024D">
            <w:pPr>
              <w:pStyle w:val="NoSpacing"/>
              <w:rPr>
                <w:rFonts w:cs="Arial"/>
                <w:sz w:val="20"/>
                <w:szCs w:val="20"/>
              </w:rPr>
            </w:pPr>
            <w:r w:rsidRPr="005D024D">
              <w:rPr>
                <w:sz w:val="20"/>
                <w:szCs w:val="20"/>
              </w:rPr>
              <w:t xml:space="preserve">Establish and embed a process to actively monitor each building’s (or site’s) energy consumption to identify and address excess consumption and inform development of energy saving projects. </w:t>
            </w:r>
          </w:p>
        </w:tc>
        <w:tc>
          <w:tcPr>
            <w:tcW w:w="1733" w:type="dxa"/>
            <w:vAlign w:val="center"/>
          </w:tcPr>
          <w:p w14:paraId="5A0D7569" w14:textId="11F473CC" w:rsidR="00191963" w:rsidRPr="005D024D" w:rsidRDefault="00191963" w:rsidP="005D024D">
            <w:pPr>
              <w:pStyle w:val="NoSpacing"/>
              <w:rPr>
                <w:rFonts w:cs="Arial"/>
                <w:color w:val="000000"/>
                <w:sz w:val="20"/>
                <w:szCs w:val="20"/>
              </w:rPr>
            </w:pPr>
            <w:r w:rsidRPr="005D024D">
              <w:rPr>
                <w:sz w:val="20"/>
                <w:szCs w:val="20"/>
              </w:rPr>
              <w:t>Estates - Technical Services Team</w:t>
            </w:r>
          </w:p>
        </w:tc>
        <w:tc>
          <w:tcPr>
            <w:tcW w:w="1886" w:type="dxa"/>
            <w:vAlign w:val="center"/>
          </w:tcPr>
          <w:p w14:paraId="515E17F5" w14:textId="5D20E547" w:rsidR="00191963" w:rsidRPr="005D024D" w:rsidRDefault="00191963" w:rsidP="00E41F9B">
            <w:pPr>
              <w:pStyle w:val="NoSpacing"/>
              <w:rPr>
                <w:rFonts w:cs="Arial"/>
                <w:color w:val="000000"/>
                <w:sz w:val="20"/>
                <w:szCs w:val="20"/>
              </w:rPr>
            </w:pPr>
            <w:r w:rsidRPr="005D024D">
              <w:rPr>
                <w:rFonts w:cs="Arial"/>
                <w:color w:val="000000"/>
                <w:sz w:val="20"/>
                <w:szCs w:val="20"/>
              </w:rPr>
              <w:t>Major local org</w:t>
            </w:r>
          </w:p>
        </w:tc>
        <w:tc>
          <w:tcPr>
            <w:tcW w:w="1227" w:type="dxa"/>
            <w:vAlign w:val="center"/>
          </w:tcPr>
          <w:p w14:paraId="5AEF0581" w14:textId="14546C7C" w:rsidR="00191963" w:rsidRPr="005D024D" w:rsidRDefault="00D1609C" w:rsidP="00D1609C">
            <w:pPr>
              <w:pStyle w:val="NoSpacing"/>
              <w:jc w:val="center"/>
              <w:rPr>
                <w:sz w:val="20"/>
                <w:szCs w:val="20"/>
              </w:rPr>
            </w:pPr>
            <w:r>
              <w:rPr>
                <w:sz w:val="20"/>
                <w:szCs w:val="20"/>
              </w:rPr>
              <w:t>Mitigation</w:t>
            </w:r>
          </w:p>
        </w:tc>
        <w:tc>
          <w:tcPr>
            <w:tcW w:w="1612" w:type="dxa"/>
            <w:vAlign w:val="center"/>
          </w:tcPr>
          <w:p w14:paraId="5B44054F" w14:textId="66CCD407" w:rsidR="00191963" w:rsidRPr="005D024D" w:rsidRDefault="00191963" w:rsidP="005D024D">
            <w:pPr>
              <w:pStyle w:val="NoSpacing"/>
              <w:rPr>
                <w:rFonts w:cs="Arial"/>
                <w:color w:val="000000"/>
                <w:sz w:val="20"/>
                <w:szCs w:val="20"/>
              </w:rPr>
            </w:pPr>
            <w:r w:rsidRPr="005D024D">
              <w:rPr>
                <w:sz w:val="20"/>
                <w:szCs w:val="20"/>
              </w:rPr>
              <w:t>Sep-26</w:t>
            </w:r>
          </w:p>
        </w:tc>
        <w:tc>
          <w:tcPr>
            <w:tcW w:w="1221" w:type="dxa"/>
            <w:vAlign w:val="center"/>
          </w:tcPr>
          <w:p w14:paraId="5B8CA128" w14:textId="69CF0EC1" w:rsidR="00191963" w:rsidRPr="005D024D" w:rsidRDefault="00C960F2" w:rsidP="0006562D">
            <w:pPr>
              <w:pStyle w:val="NoSpacing"/>
              <w:jc w:val="center"/>
              <w:rPr>
                <w:sz w:val="20"/>
                <w:szCs w:val="20"/>
              </w:rPr>
            </w:pPr>
            <w:r>
              <w:rPr>
                <w:rFonts w:cs="Arial"/>
                <w:sz w:val="20"/>
                <w:szCs w:val="20"/>
              </w:rPr>
              <w:t xml:space="preserve">SDP </w:t>
            </w:r>
            <w:r w:rsidR="00191963" w:rsidRPr="005D024D">
              <w:rPr>
                <w:sz w:val="20"/>
                <w:szCs w:val="20"/>
              </w:rPr>
              <w:t>5a</w:t>
            </w:r>
          </w:p>
        </w:tc>
        <w:tc>
          <w:tcPr>
            <w:tcW w:w="1769" w:type="dxa"/>
            <w:vAlign w:val="center"/>
          </w:tcPr>
          <w:p w14:paraId="3D0F663B" w14:textId="0C5267B2" w:rsidR="00191963" w:rsidRPr="005D024D" w:rsidRDefault="00191963" w:rsidP="005D024D">
            <w:pPr>
              <w:pStyle w:val="NoSpacing"/>
              <w:jc w:val="center"/>
              <w:rPr>
                <w:sz w:val="20"/>
                <w:szCs w:val="20"/>
              </w:rPr>
            </w:pPr>
            <w:r w:rsidRPr="001E5BBF">
              <w:rPr>
                <w:noProof/>
                <w:sz w:val="20"/>
                <w:szCs w:val="20"/>
              </w:rPr>
              <mc:AlternateContent>
                <mc:Choice Requires="wps">
                  <w:drawing>
                    <wp:inline distT="0" distB="0" distL="0" distR="0" wp14:anchorId="3C633B97" wp14:editId="45F1E01B">
                      <wp:extent cx="108000" cy="108000"/>
                      <wp:effectExtent l="0" t="0" r="25400" b="25400"/>
                      <wp:docPr id="44675800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8AB9127"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E5BBF">
              <w:rPr>
                <w:noProof/>
                <w:sz w:val="20"/>
                <w:szCs w:val="20"/>
              </w:rPr>
              <mc:AlternateContent>
                <mc:Choice Requires="wps">
                  <w:drawing>
                    <wp:inline distT="0" distB="0" distL="0" distR="0" wp14:anchorId="6B2F33E3" wp14:editId="0CE681A1">
                      <wp:extent cx="108000" cy="108000"/>
                      <wp:effectExtent l="0" t="0" r="25400" b="25400"/>
                      <wp:docPr id="175295317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B9BF6C9"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E5BBF">
              <w:rPr>
                <w:noProof/>
                <w:sz w:val="20"/>
                <w:szCs w:val="20"/>
              </w:rPr>
              <mc:AlternateContent>
                <mc:Choice Requires="wps">
                  <w:drawing>
                    <wp:inline distT="0" distB="0" distL="0" distR="0" wp14:anchorId="5729299E" wp14:editId="5060D16F">
                      <wp:extent cx="108000" cy="108000"/>
                      <wp:effectExtent l="0" t="0" r="25400" b="25400"/>
                      <wp:docPr id="141542598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835166E"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91963" w:rsidRPr="005D024D" w14:paraId="0A1E1655" w14:textId="77777777" w:rsidTr="00D1609C">
        <w:tc>
          <w:tcPr>
            <w:tcW w:w="567" w:type="dxa"/>
            <w:vAlign w:val="center"/>
          </w:tcPr>
          <w:p w14:paraId="11A9C8DE" w14:textId="494E543C" w:rsidR="00191963" w:rsidRPr="005D024D" w:rsidRDefault="00191963" w:rsidP="005D024D">
            <w:pPr>
              <w:pStyle w:val="NoSpacing"/>
              <w:rPr>
                <w:sz w:val="20"/>
                <w:szCs w:val="20"/>
              </w:rPr>
            </w:pPr>
            <w:r w:rsidRPr="005D024D">
              <w:rPr>
                <w:sz w:val="20"/>
                <w:szCs w:val="20"/>
              </w:rPr>
              <w:t>B02</w:t>
            </w:r>
          </w:p>
        </w:tc>
        <w:tc>
          <w:tcPr>
            <w:tcW w:w="6219" w:type="dxa"/>
            <w:vAlign w:val="center"/>
          </w:tcPr>
          <w:p w14:paraId="398B9C14" w14:textId="54A95A7A" w:rsidR="00191963" w:rsidRPr="005D024D" w:rsidRDefault="00191963" w:rsidP="005D024D">
            <w:pPr>
              <w:pStyle w:val="NoSpacing"/>
              <w:rPr>
                <w:rFonts w:cs="Arial"/>
                <w:sz w:val="20"/>
                <w:szCs w:val="20"/>
              </w:rPr>
            </w:pPr>
            <w:r w:rsidRPr="005D024D">
              <w:rPr>
                <w:sz w:val="20"/>
                <w:szCs w:val="20"/>
              </w:rPr>
              <w:t xml:space="preserve">Conduct seasonal reviews of building controls (i.e. BMS, heating timers, thermostats) to optimise efficiency and ensure standard operating procedures (SOPs) are being followed. </w:t>
            </w:r>
          </w:p>
        </w:tc>
        <w:tc>
          <w:tcPr>
            <w:tcW w:w="1733" w:type="dxa"/>
            <w:vAlign w:val="center"/>
          </w:tcPr>
          <w:p w14:paraId="3BEF8448" w14:textId="6A0B210A" w:rsidR="00191963" w:rsidRPr="005D024D" w:rsidRDefault="00191963" w:rsidP="005D024D">
            <w:pPr>
              <w:pStyle w:val="NoSpacing"/>
              <w:rPr>
                <w:rFonts w:cs="Arial"/>
                <w:color w:val="000000"/>
                <w:sz w:val="20"/>
                <w:szCs w:val="20"/>
              </w:rPr>
            </w:pPr>
            <w:r w:rsidRPr="005D024D">
              <w:rPr>
                <w:sz w:val="20"/>
                <w:szCs w:val="20"/>
              </w:rPr>
              <w:t>Estates - Technical Services Team</w:t>
            </w:r>
          </w:p>
        </w:tc>
        <w:tc>
          <w:tcPr>
            <w:tcW w:w="1886" w:type="dxa"/>
            <w:vAlign w:val="center"/>
          </w:tcPr>
          <w:p w14:paraId="6EB28FE7" w14:textId="50CAC5C7" w:rsidR="00191963" w:rsidRPr="005D024D" w:rsidRDefault="00191963" w:rsidP="00E41F9B">
            <w:pPr>
              <w:pStyle w:val="NoSpacing"/>
              <w:rPr>
                <w:rFonts w:cs="Arial"/>
                <w:color w:val="000000"/>
                <w:sz w:val="20"/>
                <w:szCs w:val="20"/>
              </w:rPr>
            </w:pPr>
            <w:r w:rsidRPr="005D024D">
              <w:rPr>
                <w:rFonts w:cs="Arial"/>
                <w:color w:val="000000"/>
                <w:sz w:val="20"/>
                <w:szCs w:val="20"/>
              </w:rPr>
              <w:t>Major local org</w:t>
            </w:r>
          </w:p>
        </w:tc>
        <w:tc>
          <w:tcPr>
            <w:tcW w:w="1227" w:type="dxa"/>
            <w:vAlign w:val="center"/>
          </w:tcPr>
          <w:p w14:paraId="5724AA3D" w14:textId="690188DA" w:rsidR="00191963" w:rsidRPr="005D024D" w:rsidRDefault="00D1609C" w:rsidP="00D1609C">
            <w:pPr>
              <w:pStyle w:val="NoSpacing"/>
              <w:jc w:val="center"/>
              <w:rPr>
                <w:sz w:val="20"/>
                <w:szCs w:val="20"/>
              </w:rPr>
            </w:pPr>
            <w:r>
              <w:rPr>
                <w:sz w:val="20"/>
                <w:szCs w:val="20"/>
              </w:rPr>
              <w:t>Both</w:t>
            </w:r>
          </w:p>
        </w:tc>
        <w:tc>
          <w:tcPr>
            <w:tcW w:w="1612" w:type="dxa"/>
            <w:vAlign w:val="center"/>
          </w:tcPr>
          <w:p w14:paraId="76D17B0B" w14:textId="1EB31476" w:rsidR="00191963" w:rsidRPr="005D024D" w:rsidRDefault="00191963" w:rsidP="005D024D">
            <w:pPr>
              <w:pStyle w:val="NoSpacing"/>
              <w:rPr>
                <w:rFonts w:cs="Arial"/>
                <w:color w:val="000000"/>
                <w:sz w:val="20"/>
                <w:szCs w:val="20"/>
              </w:rPr>
            </w:pPr>
            <w:r w:rsidRPr="005D024D">
              <w:rPr>
                <w:sz w:val="20"/>
                <w:szCs w:val="20"/>
              </w:rPr>
              <w:t>Mar-26</w:t>
            </w:r>
          </w:p>
        </w:tc>
        <w:tc>
          <w:tcPr>
            <w:tcW w:w="1221" w:type="dxa"/>
            <w:vAlign w:val="center"/>
          </w:tcPr>
          <w:p w14:paraId="5D6A556C" w14:textId="4775FD5F" w:rsidR="00191963" w:rsidRPr="005D024D" w:rsidRDefault="00C960F2" w:rsidP="0006562D">
            <w:pPr>
              <w:pStyle w:val="NoSpacing"/>
              <w:jc w:val="center"/>
              <w:rPr>
                <w:sz w:val="20"/>
                <w:szCs w:val="20"/>
              </w:rPr>
            </w:pPr>
            <w:r>
              <w:rPr>
                <w:rFonts w:cs="Arial"/>
                <w:sz w:val="20"/>
                <w:szCs w:val="20"/>
              </w:rPr>
              <w:t xml:space="preserve">SDP </w:t>
            </w:r>
            <w:r w:rsidR="00191963" w:rsidRPr="005D024D">
              <w:rPr>
                <w:sz w:val="20"/>
                <w:szCs w:val="20"/>
              </w:rPr>
              <w:t>5b</w:t>
            </w:r>
          </w:p>
        </w:tc>
        <w:tc>
          <w:tcPr>
            <w:tcW w:w="1769" w:type="dxa"/>
            <w:vAlign w:val="center"/>
          </w:tcPr>
          <w:p w14:paraId="535BF6F6" w14:textId="47B5B0E6" w:rsidR="00191963" w:rsidRPr="005D024D" w:rsidRDefault="00191963" w:rsidP="005D024D">
            <w:pPr>
              <w:pStyle w:val="NoSpacing"/>
              <w:jc w:val="center"/>
              <w:rPr>
                <w:noProof/>
                <w:sz w:val="20"/>
                <w:szCs w:val="20"/>
              </w:rPr>
            </w:pPr>
            <w:r w:rsidRPr="001E5BBF">
              <w:rPr>
                <w:noProof/>
                <w:sz w:val="20"/>
                <w:szCs w:val="20"/>
              </w:rPr>
              <mc:AlternateContent>
                <mc:Choice Requires="wps">
                  <w:drawing>
                    <wp:inline distT="0" distB="0" distL="0" distR="0" wp14:anchorId="2CAE4A82" wp14:editId="356D2310">
                      <wp:extent cx="108000" cy="108000"/>
                      <wp:effectExtent l="0" t="0" r="25400" b="25400"/>
                      <wp:docPr id="82763878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8C91AC2"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E5BBF">
              <w:rPr>
                <w:noProof/>
                <w:sz w:val="20"/>
                <w:szCs w:val="20"/>
              </w:rPr>
              <mc:AlternateContent>
                <mc:Choice Requires="wps">
                  <w:drawing>
                    <wp:inline distT="0" distB="0" distL="0" distR="0" wp14:anchorId="36E6E6E1" wp14:editId="53342199">
                      <wp:extent cx="108000" cy="108000"/>
                      <wp:effectExtent l="0" t="0" r="25400" b="25400"/>
                      <wp:docPr id="1429491892"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744EEF3"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E5BBF">
              <w:rPr>
                <w:noProof/>
                <w:sz w:val="20"/>
                <w:szCs w:val="20"/>
              </w:rPr>
              <mc:AlternateContent>
                <mc:Choice Requires="wps">
                  <w:drawing>
                    <wp:inline distT="0" distB="0" distL="0" distR="0" wp14:anchorId="1520BF64" wp14:editId="20504D16">
                      <wp:extent cx="108000" cy="108000"/>
                      <wp:effectExtent l="0" t="0" r="25400" b="25400"/>
                      <wp:docPr id="413486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0864583"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91963" w:rsidRPr="005D024D" w14:paraId="334E22D6" w14:textId="77777777" w:rsidTr="00D1609C">
        <w:tc>
          <w:tcPr>
            <w:tcW w:w="567" w:type="dxa"/>
            <w:vAlign w:val="center"/>
          </w:tcPr>
          <w:p w14:paraId="3F4B81FC" w14:textId="748DDB7B" w:rsidR="00191963" w:rsidRPr="005D024D" w:rsidRDefault="00191963" w:rsidP="005D024D">
            <w:pPr>
              <w:pStyle w:val="NoSpacing"/>
              <w:rPr>
                <w:sz w:val="20"/>
                <w:szCs w:val="20"/>
              </w:rPr>
            </w:pPr>
            <w:r w:rsidRPr="005D024D">
              <w:rPr>
                <w:sz w:val="20"/>
                <w:szCs w:val="20"/>
              </w:rPr>
              <w:t>B03</w:t>
            </w:r>
          </w:p>
        </w:tc>
        <w:tc>
          <w:tcPr>
            <w:tcW w:w="6219" w:type="dxa"/>
            <w:vAlign w:val="center"/>
          </w:tcPr>
          <w:p w14:paraId="4EC688D9" w14:textId="0000EF83" w:rsidR="00191963" w:rsidRPr="005D024D" w:rsidRDefault="00191963" w:rsidP="005D024D">
            <w:pPr>
              <w:pStyle w:val="NoSpacing"/>
              <w:rPr>
                <w:rFonts w:cs="Arial"/>
                <w:sz w:val="20"/>
                <w:szCs w:val="20"/>
              </w:rPr>
            </w:pPr>
            <w:r w:rsidRPr="005D024D">
              <w:rPr>
                <w:sz w:val="20"/>
                <w:szCs w:val="20"/>
              </w:rPr>
              <w:t>Embed energy management practices in day</w:t>
            </w:r>
            <w:r w:rsidRPr="005D024D">
              <w:rPr>
                <w:rFonts w:ascii="Cambria Math" w:hAnsi="Cambria Math" w:cs="Cambria Math"/>
                <w:sz w:val="20"/>
                <w:szCs w:val="20"/>
              </w:rPr>
              <w:t>‑</w:t>
            </w:r>
            <w:r w:rsidRPr="005D024D">
              <w:rPr>
                <w:sz w:val="20"/>
                <w:szCs w:val="20"/>
              </w:rPr>
              <w:t>to</w:t>
            </w:r>
            <w:r w:rsidRPr="005D024D">
              <w:rPr>
                <w:rFonts w:ascii="Cambria Math" w:hAnsi="Cambria Math" w:cs="Cambria Math"/>
                <w:sz w:val="20"/>
                <w:szCs w:val="20"/>
              </w:rPr>
              <w:t>‑</w:t>
            </w:r>
            <w:r w:rsidRPr="005D024D">
              <w:rPr>
                <w:sz w:val="20"/>
                <w:szCs w:val="20"/>
              </w:rPr>
              <w:t>day healthcare practice through energy reduction campaigns (e.g. posters, labels, intranet campaigns, etc.)</w:t>
            </w:r>
          </w:p>
        </w:tc>
        <w:tc>
          <w:tcPr>
            <w:tcW w:w="1733" w:type="dxa"/>
            <w:vAlign w:val="center"/>
          </w:tcPr>
          <w:p w14:paraId="317CC0AE" w14:textId="51B14F1A" w:rsidR="00191963" w:rsidRPr="005D024D" w:rsidRDefault="00191963" w:rsidP="005D024D">
            <w:pPr>
              <w:pStyle w:val="NoSpacing"/>
              <w:rPr>
                <w:rFonts w:cs="Arial"/>
                <w:color w:val="000000"/>
                <w:sz w:val="20"/>
                <w:szCs w:val="20"/>
              </w:rPr>
            </w:pPr>
            <w:r w:rsidRPr="005D024D">
              <w:rPr>
                <w:rFonts w:cs="Arial"/>
                <w:color w:val="000000"/>
                <w:sz w:val="20"/>
                <w:szCs w:val="20"/>
              </w:rPr>
              <w:t>Assistant Director PFI hand back, commercial and decarbonisation</w:t>
            </w:r>
          </w:p>
        </w:tc>
        <w:tc>
          <w:tcPr>
            <w:tcW w:w="1886" w:type="dxa"/>
            <w:vAlign w:val="center"/>
          </w:tcPr>
          <w:p w14:paraId="19F89081" w14:textId="2701851D" w:rsidR="00191963" w:rsidRPr="00E41F9B" w:rsidRDefault="00191963" w:rsidP="00E41F9B">
            <w:pPr>
              <w:pStyle w:val="NoSpacing"/>
              <w:rPr>
                <w:rFonts w:cs="Arial"/>
                <w:color w:val="000000"/>
                <w:sz w:val="20"/>
                <w:szCs w:val="20"/>
              </w:rPr>
            </w:pPr>
            <w:r w:rsidRPr="005D024D">
              <w:rPr>
                <w:rFonts w:cs="Arial"/>
                <w:color w:val="000000"/>
                <w:sz w:val="20"/>
                <w:szCs w:val="20"/>
              </w:rPr>
              <w:t>Major local org</w:t>
            </w:r>
          </w:p>
        </w:tc>
        <w:tc>
          <w:tcPr>
            <w:tcW w:w="1227" w:type="dxa"/>
            <w:vAlign w:val="center"/>
          </w:tcPr>
          <w:p w14:paraId="0A5FA249" w14:textId="5F5386A0" w:rsidR="00191963" w:rsidRPr="005D024D" w:rsidRDefault="00D1609C" w:rsidP="00D1609C">
            <w:pPr>
              <w:pStyle w:val="NoSpacing"/>
              <w:jc w:val="center"/>
              <w:rPr>
                <w:sz w:val="20"/>
                <w:szCs w:val="20"/>
              </w:rPr>
            </w:pPr>
            <w:r>
              <w:rPr>
                <w:sz w:val="20"/>
                <w:szCs w:val="20"/>
              </w:rPr>
              <w:t>Mitigation</w:t>
            </w:r>
          </w:p>
        </w:tc>
        <w:tc>
          <w:tcPr>
            <w:tcW w:w="1612" w:type="dxa"/>
            <w:vAlign w:val="center"/>
          </w:tcPr>
          <w:p w14:paraId="10BE6CBE" w14:textId="34A3C8EB" w:rsidR="00191963" w:rsidRPr="005D024D" w:rsidRDefault="00191963" w:rsidP="005D024D">
            <w:pPr>
              <w:pStyle w:val="NoSpacing"/>
              <w:rPr>
                <w:rFonts w:cs="Arial"/>
                <w:color w:val="000000"/>
                <w:sz w:val="20"/>
                <w:szCs w:val="20"/>
              </w:rPr>
            </w:pPr>
            <w:r w:rsidRPr="005D024D">
              <w:rPr>
                <w:sz w:val="20"/>
                <w:szCs w:val="20"/>
              </w:rPr>
              <w:t>Sep-26</w:t>
            </w:r>
          </w:p>
        </w:tc>
        <w:tc>
          <w:tcPr>
            <w:tcW w:w="1221" w:type="dxa"/>
            <w:vAlign w:val="center"/>
          </w:tcPr>
          <w:p w14:paraId="745E6799" w14:textId="1485F7A3" w:rsidR="00191963" w:rsidRPr="005D024D" w:rsidRDefault="00C960F2" w:rsidP="0006562D">
            <w:pPr>
              <w:pStyle w:val="NoSpacing"/>
              <w:jc w:val="center"/>
              <w:rPr>
                <w:sz w:val="20"/>
                <w:szCs w:val="20"/>
              </w:rPr>
            </w:pPr>
            <w:r>
              <w:rPr>
                <w:rFonts w:cs="Arial"/>
                <w:sz w:val="20"/>
                <w:szCs w:val="20"/>
              </w:rPr>
              <w:t xml:space="preserve">SDP </w:t>
            </w:r>
            <w:r w:rsidR="00191963" w:rsidRPr="005D024D">
              <w:rPr>
                <w:sz w:val="20"/>
                <w:szCs w:val="20"/>
              </w:rPr>
              <w:t>5d</w:t>
            </w:r>
          </w:p>
        </w:tc>
        <w:tc>
          <w:tcPr>
            <w:tcW w:w="1769" w:type="dxa"/>
            <w:vAlign w:val="center"/>
          </w:tcPr>
          <w:p w14:paraId="64B949B9" w14:textId="2775F351" w:rsidR="00191963" w:rsidRPr="005D024D" w:rsidRDefault="00191963" w:rsidP="005D024D">
            <w:pPr>
              <w:pStyle w:val="NoSpacing"/>
              <w:jc w:val="center"/>
              <w:rPr>
                <w:noProof/>
                <w:sz w:val="20"/>
                <w:szCs w:val="20"/>
              </w:rPr>
            </w:pPr>
            <w:r w:rsidRPr="001E5BBF">
              <w:rPr>
                <w:noProof/>
                <w:sz w:val="20"/>
                <w:szCs w:val="20"/>
              </w:rPr>
              <mc:AlternateContent>
                <mc:Choice Requires="wps">
                  <w:drawing>
                    <wp:inline distT="0" distB="0" distL="0" distR="0" wp14:anchorId="73042B03" wp14:editId="01F301F6">
                      <wp:extent cx="108000" cy="108000"/>
                      <wp:effectExtent l="0" t="0" r="25400" b="25400"/>
                      <wp:docPr id="117273764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F40AB89"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E5BBF">
              <w:rPr>
                <w:noProof/>
                <w:sz w:val="20"/>
                <w:szCs w:val="20"/>
              </w:rPr>
              <mc:AlternateContent>
                <mc:Choice Requires="wps">
                  <w:drawing>
                    <wp:inline distT="0" distB="0" distL="0" distR="0" wp14:anchorId="629EF52F" wp14:editId="0730FC79">
                      <wp:extent cx="108000" cy="108000"/>
                      <wp:effectExtent l="0" t="0" r="25400" b="25400"/>
                      <wp:docPr id="23819907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914901B"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E5BBF">
              <w:rPr>
                <w:noProof/>
                <w:sz w:val="20"/>
                <w:szCs w:val="20"/>
              </w:rPr>
              <mc:AlternateContent>
                <mc:Choice Requires="wps">
                  <w:drawing>
                    <wp:inline distT="0" distB="0" distL="0" distR="0" wp14:anchorId="7D5263C1" wp14:editId="5CC9CCFC">
                      <wp:extent cx="108000" cy="108000"/>
                      <wp:effectExtent l="0" t="0" r="25400" b="25400"/>
                      <wp:docPr id="1596805968"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C21F959"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02AE3700" w14:textId="77777777" w:rsidTr="00D1609C">
        <w:tc>
          <w:tcPr>
            <w:tcW w:w="567" w:type="dxa"/>
            <w:vAlign w:val="center"/>
          </w:tcPr>
          <w:p w14:paraId="579B4368" w14:textId="492BAD2E" w:rsidR="00D1609C" w:rsidRPr="005D024D" w:rsidRDefault="00D1609C" w:rsidP="00D1609C">
            <w:pPr>
              <w:pStyle w:val="NoSpacing"/>
              <w:rPr>
                <w:sz w:val="20"/>
                <w:szCs w:val="20"/>
              </w:rPr>
            </w:pPr>
            <w:r w:rsidRPr="005D024D">
              <w:rPr>
                <w:sz w:val="20"/>
                <w:szCs w:val="20"/>
              </w:rPr>
              <w:t>B04</w:t>
            </w:r>
          </w:p>
        </w:tc>
        <w:tc>
          <w:tcPr>
            <w:tcW w:w="6219" w:type="dxa"/>
            <w:vAlign w:val="center"/>
          </w:tcPr>
          <w:p w14:paraId="7A75DA8C" w14:textId="132D4128" w:rsidR="00D1609C" w:rsidRPr="005D024D" w:rsidRDefault="00D1609C" w:rsidP="00D1609C">
            <w:pPr>
              <w:pStyle w:val="NoSpacing"/>
              <w:rPr>
                <w:rFonts w:cs="Arial"/>
                <w:sz w:val="20"/>
                <w:szCs w:val="20"/>
              </w:rPr>
            </w:pPr>
            <w:r w:rsidRPr="005D024D">
              <w:rPr>
                <w:sz w:val="20"/>
                <w:szCs w:val="20"/>
              </w:rPr>
              <w:t>Provide NWSSP with a list of scalable reference decarbonisation projects and measures across the NHS Wales estate and align with All</w:t>
            </w:r>
            <w:r w:rsidRPr="005D024D">
              <w:rPr>
                <w:rFonts w:ascii="Cambria Math" w:hAnsi="Cambria Math" w:cs="Cambria Math"/>
                <w:sz w:val="20"/>
                <w:szCs w:val="20"/>
              </w:rPr>
              <w:t>‑</w:t>
            </w:r>
            <w:r w:rsidRPr="005D024D">
              <w:rPr>
                <w:sz w:val="20"/>
                <w:szCs w:val="20"/>
              </w:rPr>
              <w:t>Wales contract frameworks to enable efficient procurement and delivery.</w:t>
            </w:r>
          </w:p>
        </w:tc>
        <w:tc>
          <w:tcPr>
            <w:tcW w:w="1733" w:type="dxa"/>
            <w:vAlign w:val="center"/>
          </w:tcPr>
          <w:p w14:paraId="164E3109" w14:textId="424EE1F0" w:rsidR="00D1609C" w:rsidRPr="005D024D" w:rsidRDefault="00467404" w:rsidP="00D1609C">
            <w:pPr>
              <w:pStyle w:val="NoSpacing"/>
              <w:rPr>
                <w:rFonts w:cs="Arial"/>
                <w:color w:val="000000"/>
                <w:sz w:val="20"/>
                <w:szCs w:val="20"/>
              </w:rPr>
            </w:pPr>
            <w:r w:rsidRPr="00467404">
              <w:rPr>
                <w:rFonts w:cs="Arial"/>
                <w:color w:val="000000"/>
                <w:sz w:val="20"/>
                <w:szCs w:val="20"/>
              </w:rPr>
              <w:t>Interim Director of Capital &amp; Estates</w:t>
            </w:r>
          </w:p>
        </w:tc>
        <w:tc>
          <w:tcPr>
            <w:tcW w:w="1886" w:type="dxa"/>
            <w:vAlign w:val="center"/>
          </w:tcPr>
          <w:p w14:paraId="50BBE9A1" w14:textId="52A06B7B" w:rsidR="00D1609C" w:rsidRPr="005D024D" w:rsidRDefault="00D1609C" w:rsidP="00D1609C">
            <w:pPr>
              <w:pStyle w:val="NoSpacing"/>
              <w:rPr>
                <w:rFonts w:cs="Arial"/>
                <w:color w:val="000000"/>
                <w:sz w:val="20"/>
                <w:szCs w:val="20"/>
              </w:rPr>
            </w:pPr>
            <w:r w:rsidRPr="005D024D">
              <w:rPr>
                <w:rFonts w:cs="Arial"/>
                <w:color w:val="000000"/>
                <w:sz w:val="20"/>
                <w:szCs w:val="20"/>
              </w:rPr>
              <w:t xml:space="preserve">Major local org </w:t>
            </w:r>
            <w:r>
              <w:rPr>
                <w:rFonts w:cs="Arial"/>
                <w:color w:val="000000"/>
                <w:sz w:val="20"/>
                <w:szCs w:val="20"/>
              </w:rPr>
              <w:t>Productive partner</w:t>
            </w:r>
          </w:p>
        </w:tc>
        <w:tc>
          <w:tcPr>
            <w:tcW w:w="1227" w:type="dxa"/>
            <w:vAlign w:val="center"/>
          </w:tcPr>
          <w:p w14:paraId="13D943BB" w14:textId="04A3E88D" w:rsidR="00D1609C" w:rsidRPr="005D024D" w:rsidRDefault="00D1609C" w:rsidP="00D1609C">
            <w:pPr>
              <w:pStyle w:val="NoSpacing"/>
              <w:jc w:val="center"/>
              <w:rPr>
                <w:sz w:val="20"/>
                <w:szCs w:val="20"/>
              </w:rPr>
            </w:pPr>
            <w:r>
              <w:rPr>
                <w:sz w:val="20"/>
                <w:szCs w:val="20"/>
              </w:rPr>
              <w:t>Mitigation</w:t>
            </w:r>
          </w:p>
        </w:tc>
        <w:tc>
          <w:tcPr>
            <w:tcW w:w="1612" w:type="dxa"/>
            <w:vAlign w:val="center"/>
          </w:tcPr>
          <w:p w14:paraId="6BE537A8" w14:textId="11E185DE" w:rsidR="00D1609C" w:rsidRPr="005D024D" w:rsidRDefault="00D1609C" w:rsidP="00D1609C">
            <w:pPr>
              <w:pStyle w:val="NoSpacing"/>
              <w:rPr>
                <w:rFonts w:cs="Arial"/>
                <w:color w:val="000000"/>
                <w:sz w:val="20"/>
                <w:szCs w:val="20"/>
              </w:rPr>
            </w:pPr>
            <w:r w:rsidRPr="005D024D">
              <w:rPr>
                <w:sz w:val="20"/>
                <w:szCs w:val="20"/>
              </w:rPr>
              <w:t>List provided by Dec 2026 and updated every two years</w:t>
            </w:r>
          </w:p>
        </w:tc>
        <w:tc>
          <w:tcPr>
            <w:tcW w:w="1221" w:type="dxa"/>
            <w:vAlign w:val="center"/>
          </w:tcPr>
          <w:p w14:paraId="53951F51" w14:textId="7279DEAF" w:rsidR="00D1609C" w:rsidRPr="005D024D" w:rsidRDefault="00C960F2" w:rsidP="0006562D">
            <w:pPr>
              <w:pStyle w:val="NoSpacing"/>
              <w:jc w:val="center"/>
              <w:rPr>
                <w:sz w:val="20"/>
                <w:szCs w:val="20"/>
              </w:rPr>
            </w:pPr>
            <w:r>
              <w:rPr>
                <w:rFonts w:cs="Arial"/>
                <w:sz w:val="20"/>
                <w:szCs w:val="20"/>
              </w:rPr>
              <w:t xml:space="preserve">SDP </w:t>
            </w:r>
            <w:r w:rsidR="00D1609C" w:rsidRPr="005D024D">
              <w:rPr>
                <w:sz w:val="20"/>
                <w:szCs w:val="20"/>
              </w:rPr>
              <w:t>6b</w:t>
            </w:r>
          </w:p>
        </w:tc>
        <w:tc>
          <w:tcPr>
            <w:tcW w:w="1769" w:type="dxa"/>
            <w:vAlign w:val="center"/>
          </w:tcPr>
          <w:p w14:paraId="1ADF46DC" w14:textId="0DA570EE" w:rsidR="00D1609C" w:rsidRPr="005D024D" w:rsidRDefault="00D1609C" w:rsidP="00D1609C">
            <w:pPr>
              <w:pStyle w:val="NoSpacing"/>
              <w:jc w:val="center"/>
              <w:rPr>
                <w:noProof/>
                <w:sz w:val="20"/>
                <w:szCs w:val="20"/>
              </w:rPr>
            </w:pPr>
            <w:r w:rsidRPr="001E5BBF">
              <w:rPr>
                <w:noProof/>
                <w:sz w:val="20"/>
                <w:szCs w:val="20"/>
              </w:rPr>
              <mc:AlternateContent>
                <mc:Choice Requires="wps">
                  <w:drawing>
                    <wp:inline distT="0" distB="0" distL="0" distR="0" wp14:anchorId="1EEA01A7" wp14:editId="124E1712">
                      <wp:extent cx="108000" cy="108000"/>
                      <wp:effectExtent l="0" t="0" r="25400" b="25400"/>
                      <wp:docPr id="189502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F9EFE11"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E5BBF">
              <w:rPr>
                <w:noProof/>
                <w:sz w:val="20"/>
                <w:szCs w:val="20"/>
              </w:rPr>
              <mc:AlternateContent>
                <mc:Choice Requires="wps">
                  <w:drawing>
                    <wp:inline distT="0" distB="0" distL="0" distR="0" wp14:anchorId="58D7D83E" wp14:editId="6B8FA008">
                      <wp:extent cx="108000" cy="108000"/>
                      <wp:effectExtent l="0" t="0" r="25400" b="25400"/>
                      <wp:docPr id="79692132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4EA6C45"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E5BBF">
              <w:rPr>
                <w:noProof/>
                <w:sz w:val="20"/>
                <w:szCs w:val="20"/>
              </w:rPr>
              <mc:AlternateContent>
                <mc:Choice Requires="wps">
                  <w:drawing>
                    <wp:inline distT="0" distB="0" distL="0" distR="0" wp14:anchorId="7FFB471E" wp14:editId="65E43F9C">
                      <wp:extent cx="108000" cy="108000"/>
                      <wp:effectExtent l="0" t="0" r="25400" b="25400"/>
                      <wp:docPr id="53788611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85CA770"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3B27A946" w14:textId="77777777" w:rsidTr="00D1609C">
        <w:tc>
          <w:tcPr>
            <w:tcW w:w="567" w:type="dxa"/>
            <w:vAlign w:val="center"/>
          </w:tcPr>
          <w:p w14:paraId="0EC410CC" w14:textId="5055922E" w:rsidR="00D1609C" w:rsidRPr="005D024D" w:rsidRDefault="00D1609C" w:rsidP="00D1609C">
            <w:pPr>
              <w:pStyle w:val="NoSpacing"/>
              <w:rPr>
                <w:sz w:val="20"/>
                <w:szCs w:val="20"/>
              </w:rPr>
            </w:pPr>
            <w:r w:rsidRPr="005D024D">
              <w:rPr>
                <w:sz w:val="20"/>
                <w:szCs w:val="20"/>
              </w:rPr>
              <w:t>B05</w:t>
            </w:r>
          </w:p>
        </w:tc>
        <w:tc>
          <w:tcPr>
            <w:tcW w:w="6219" w:type="dxa"/>
            <w:vAlign w:val="center"/>
          </w:tcPr>
          <w:p w14:paraId="12C527B9" w14:textId="6418E63F" w:rsidR="00D1609C" w:rsidRPr="005D024D" w:rsidRDefault="00D1609C" w:rsidP="00D1609C">
            <w:pPr>
              <w:pStyle w:val="NoSpacing"/>
              <w:rPr>
                <w:rFonts w:cs="Arial"/>
                <w:sz w:val="20"/>
                <w:szCs w:val="20"/>
              </w:rPr>
            </w:pPr>
            <w:r w:rsidRPr="005D024D">
              <w:rPr>
                <w:sz w:val="20"/>
                <w:szCs w:val="20"/>
              </w:rPr>
              <w:t>Estates and facilities teams will actively engage with transport teams across the NHS (e.g. WAST, NWSSP) to identify and implement requirements for NHS front</w:t>
            </w:r>
            <w:r w:rsidRPr="005D024D">
              <w:rPr>
                <w:rFonts w:ascii="Cambria Math" w:hAnsi="Cambria Math" w:cs="Cambria Math"/>
                <w:sz w:val="20"/>
                <w:szCs w:val="20"/>
              </w:rPr>
              <w:t>‑</w:t>
            </w:r>
            <w:r w:rsidRPr="005D024D">
              <w:rPr>
                <w:sz w:val="20"/>
                <w:szCs w:val="20"/>
              </w:rPr>
              <w:t xml:space="preserve">line electric vehicle charging at their sites to </w:t>
            </w:r>
            <w:r w:rsidRPr="005D024D">
              <w:rPr>
                <w:sz w:val="20"/>
                <w:szCs w:val="20"/>
              </w:rPr>
              <w:lastRenderedPageBreak/>
              <w:t xml:space="preserve">enable vehicle </w:t>
            </w:r>
            <w:r w:rsidR="00467404" w:rsidRPr="005D024D">
              <w:rPr>
                <w:sz w:val="20"/>
                <w:szCs w:val="20"/>
              </w:rPr>
              <w:t>electrification and</w:t>
            </w:r>
            <w:r w:rsidRPr="005D024D">
              <w:rPr>
                <w:sz w:val="20"/>
                <w:szCs w:val="20"/>
              </w:rPr>
              <w:t xml:space="preserve"> actively engage with Welsh Government to identify funding opportunities for implementation.</w:t>
            </w:r>
          </w:p>
        </w:tc>
        <w:tc>
          <w:tcPr>
            <w:tcW w:w="1733" w:type="dxa"/>
            <w:vAlign w:val="center"/>
          </w:tcPr>
          <w:p w14:paraId="30918DDE" w14:textId="47D553B6" w:rsidR="00D1609C" w:rsidRPr="005D024D" w:rsidRDefault="00467404" w:rsidP="00D1609C">
            <w:pPr>
              <w:pStyle w:val="NoSpacing"/>
              <w:rPr>
                <w:rFonts w:cs="Arial"/>
                <w:color w:val="000000"/>
                <w:sz w:val="20"/>
                <w:szCs w:val="20"/>
              </w:rPr>
            </w:pPr>
            <w:r w:rsidRPr="00467404">
              <w:rPr>
                <w:rFonts w:cs="Arial"/>
                <w:color w:val="000000"/>
                <w:sz w:val="20"/>
                <w:szCs w:val="20"/>
              </w:rPr>
              <w:lastRenderedPageBreak/>
              <w:t>Interim Director of Capital &amp; Estates</w:t>
            </w:r>
          </w:p>
        </w:tc>
        <w:tc>
          <w:tcPr>
            <w:tcW w:w="1886" w:type="dxa"/>
            <w:vAlign w:val="center"/>
          </w:tcPr>
          <w:p w14:paraId="5AFC5730" w14:textId="6F4820B4" w:rsidR="00D1609C" w:rsidRPr="005D024D" w:rsidRDefault="00D1609C" w:rsidP="00D1609C">
            <w:pPr>
              <w:pStyle w:val="NoSpacing"/>
              <w:rPr>
                <w:rFonts w:cs="Arial"/>
                <w:color w:val="000000"/>
                <w:sz w:val="20"/>
                <w:szCs w:val="20"/>
              </w:rPr>
            </w:pPr>
            <w:r w:rsidRPr="005D024D">
              <w:rPr>
                <w:rFonts w:cs="Arial"/>
                <w:color w:val="000000"/>
                <w:sz w:val="20"/>
                <w:szCs w:val="20"/>
              </w:rPr>
              <w:t xml:space="preserve">Major local org </w:t>
            </w:r>
            <w:r>
              <w:rPr>
                <w:rFonts w:cs="Arial"/>
                <w:color w:val="000000"/>
                <w:sz w:val="20"/>
                <w:szCs w:val="20"/>
              </w:rPr>
              <w:t>Productive partner</w:t>
            </w:r>
          </w:p>
        </w:tc>
        <w:tc>
          <w:tcPr>
            <w:tcW w:w="1227" w:type="dxa"/>
            <w:vAlign w:val="center"/>
          </w:tcPr>
          <w:p w14:paraId="017DCEE0" w14:textId="2B0E8A61" w:rsidR="00D1609C" w:rsidRPr="005D024D" w:rsidRDefault="00D1609C" w:rsidP="00D1609C">
            <w:pPr>
              <w:pStyle w:val="NoSpacing"/>
              <w:jc w:val="center"/>
              <w:rPr>
                <w:sz w:val="20"/>
                <w:szCs w:val="20"/>
              </w:rPr>
            </w:pPr>
            <w:r>
              <w:rPr>
                <w:sz w:val="20"/>
                <w:szCs w:val="20"/>
              </w:rPr>
              <w:t>Mitigation</w:t>
            </w:r>
          </w:p>
        </w:tc>
        <w:tc>
          <w:tcPr>
            <w:tcW w:w="1612" w:type="dxa"/>
            <w:vAlign w:val="center"/>
          </w:tcPr>
          <w:p w14:paraId="1DA9A89A" w14:textId="41D5FFB8" w:rsidR="00BF0AA4" w:rsidRPr="005D024D" w:rsidRDefault="00D1609C" w:rsidP="00CD28DA">
            <w:pPr>
              <w:pStyle w:val="NoSpacing"/>
              <w:rPr>
                <w:rFonts w:cs="Arial"/>
                <w:color w:val="000000"/>
                <w:sz w:val="20"/>
                <w:szCs w:val="20"/>
              </w:rPr>
            </w:pPr>
            <w:r w:rsidRPr="005D024D">
              <w:rPr>
                <w:sz w:val="20"/>
                <w:szCs w:val="20"/>
              </w:rPr>
              <w:t xml:space="preserve">To align with relevant </w:t>
            </w:r>
            <w:r w:rsidRPr="009B440D">
              <w:rPr>
                <w:sz w:val="20"/>
                <w:szCs w:val="20"/>
              </w:rPr>
              <w:lastRenderedPageBreak/>
              <w:t xml:space="preserve">deadlines in </w:t>
            </w:r>
            <w:r w:rsidR="009B440D">
              <w:rPr>
                <w:sz w:val="20"/>
                <w:szCs w:val="20"/>
              </w:rPr>
              <w:t>T03</w:t>
            </w:r>
            <w:r w:rsidR="00840A8C">
              <w:rPr>
                <w:sz w:val="20"/>
                <w:szCs w:val="20"/>
              </w:rPr>
              <w:t xml:space="preserve"> </w:t>
            </w:r>
            <w:r w:rsidR="00B502CC" w:rsidRPr="00B502CC">
              <w:rPr>
                <w:rFonts w:cs="Arial"/>
                <w:color w:val="000000"/>
                <w:sz w:val="20"/>
                <w:szCs w:val="20"/>
                <w:shd w:val="clear" w:color="auto" w:fill="FF0000"/>
              </w:rPr>
              <w:t>Pending funding</w:t>
            </w:r>
          </w:p>
        </w:tc>
        <w:tc>
          <w:tcPr>
            <w:tcW w:w="1221" w:type="dxa"/>
            <w:vAlign w:val="center"/>
          </w:tcPr>
          <w:p w14:paraId="10B5DF75" w14:textId="4860E1CD" w:rsidR="00D1609C" w:rsidRPr="005D024D" w:rsidRDefault="00C960F2" w:rsidP="0006562D">
            <w:pPr>
              <w:pStyle w:val="NoSpacing"/>
              <w:jc w:val="center"/>
              <w:rPr>
                <w:sz w:val="20"/>
                <w:szCs w:val="20"/>
              </w:rPr>
            </w:pPr>
            <w:r>
              <w:rPr>
                <w:rFonts w:cs="Arial"/>
                <w:sz w:val="20"/>
                <w:szCs w:val="20"/>
              </w:rPr>
              <w:lastRenderedPageBreak/>
              <w:t xml:space="preserve">SDP </w:t>
            </w:r>
            <w:r w:rsidR="00D1609C" w:rsidRPr="005D024D">
              <w:rPr>
                <w:sz w:val="20"/>
                <w:szCs w:val="20"/>
              </w:rPr>
              <w:t>6c</w:t>
            </w:r>
          </w:p>
        </w:tc>
        <w:tc>
          <w:tcPr>
            <w:tcW w:w="1769" w:type="dxa"/>
            <w:vAlign w:val="center"/>
          </w:tcPr>
          <w:p w14:paraId="2C4A583B" w14:textId="5DAEE477" w:rsidR="00D1609C" w:rsidRPr="005D024D" w:rsidRDefault="00D1609C" w:rsidP="00D1609C">
            <w:pPr>
              <w:pStyle w:val="NoSpacing"/>
              <w:jc w:val="center"/>
              <w:rPr>
                <w:noProof/>
                <w:sz w:val="20"/>
                <w:szCs w:val="20"/>
              </w:rPr>
            </w:pPr>
            <w:r w:rsidRPr="001E5BBF">
              <w:rPr>
                <w:noProof/>
                <w:sz w:val="20"/>
                <w:szCs w:val="20"/>
              </w:rPr>
              <mc:AlternateContent>
                <mc:Choice Requires="wps">
                  <w:drawing>
                    <wp:inline distT="0" distB="0" distL="0" distR="0" wp14:anchorId="197F8B9E" wp14:editId="4D1BDADA">
                      <wp:extent cx="108000" cy="108000"/>
                      <wp:effectExtent l="0" t="0" r="25400" b="25400"/>
                      <wp:docPr id="101238286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2BBA45D"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E5BBF">
              <w:rPr>
                <w:noProof/>
                <w:sz w:val="20"/>
                <w:szCs w:val="20"/>
              </w:rPr>
              <mc:AlternateContent>
                <mc:Choice Requires="wps">
                  <w:drawing>
                    <wp:inline distT="0" distB="0" distL="0" distR="0" wp14:anchorId="40A7CEB6" wp14:editId="00B1FD14">
                      <wp:extent cx="108000" cy="108000"/>
                      <wp:effectExtent l="0" t="0" r="25400" b="25400"/>
                      <wp:docPr id="200066422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87DB8F7"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E5BBF">
              <w:rPr>
                <w:noProof/>
                <w:sz w:val="20"/>
                <w:szCs w:val="20"/>
              </w:rPr>
              <mc:AlternateContent>
                <mc:Choice Requires="wps">
                  <w:drawing>
                    <wp:inline distT="0" distB="0" distL="0" distR="0" wp14:anchorId="47469D64" wp14:editId="7B10D6D9">
                      <wp:extent cx="108000" cy="108000"/>
                      <wp:effectExtent l="0" t="0" r="25400" b="25400"/>
                      <wp:docPr id="211816527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11C4D83"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4B3A3118" w14:textId="77777777" w:rsidTr="00D1609C">
        <w:tc>
          <w:tcPr>
            <w:tcW w:w="567" w:type="dxa"/>
            <w:vAlign w:val="center"/>
          </w:tcPr>
          <w:p w14:paraId="505DBEE7" w14:textId="11C929A8" w:rsidR="00D1609C" w:rsidRPr="005D024D" w:rsidRDefault="00D1609C" w:rsidP="00D1609C">
            <w:pPr>
              <w:pStyle w:val="NoSpacing"/>
              <w:rPr>
                <w:sz w:val="20"/>
                <w:szCs w:val="20"/>
              </w:rPr>
            </w:pPr>
            <w:r w:rsidRPr="005D024D">
              <w:rPr>
                <w:sz w:val="20"/>
                <w:szCs w:val="20"/>
              </w:rPr>
              <w:t>B06</w:t>
            </w:r>
          </w:p>
        </w:tc>
        <w:tc>
          <w:tcPr>
            <w:tcW w:w="6219" w:type="dxa"/>
            <w:vAlign w:val="center"/>
          </w:tcPr>
          <w:p w14:paraId="377188EC" w14:textId="583B7F57" w:rsidR="00D1609C" w:rsidRPr="005D024D" w:rsidRDefault="00D1609C" w:rsidP="00D1609C">
            <w:pPr>
              <w:pStyle w:val="NoSpacing"/>
              <w:rPr>
                <w:rFonts w:cs="Arial"/>
                <w:sz w:val="20"/>
                <w:szCs w:val="20"/>
              </w:rPr>
            </w:pPr>
            <w:r w:rsidRPr="005D024D">
              <w:rPr>
                <w:sz w:val="20"/>
                <w:szCs w:val="20"/>
              </w:rPr>
              <w:t xml:space="preserve">Review electrical capacities across sites to determine limitations for </w:t>
            </w:r>
            <w:r w:rsidR="00467404" w:rsidRPr="005D024D">
              <w:rPr>
                <w:sz w:val="20"/>
                <w:szCs w:val="20"/>
              </w:rPr>
              <w:t>electrification and</w:t>
            </w:r>
            <w:r w:rsidRPr="005D024D">
              <w:rPr>
                <w:sz w:val="20"/>
                <w:szCs w:val="20"/>
              </w:rPr>
              <w:t xml:space="preserve"> identify priority locations for electrical supply upgrades.</w:t>
            </w:r>
          </w:p>
        </w:tc>
        <w:tc>
          <w:tcPr>
            <w:tcW w:w="1733" w:type="dxa"/>
            <w:vAlign w:val="center"/>
          </w:tcPr>
          <w:p w14:paraId="199E99E2" w14:textId="10FB656D" w:rsidR="00D1609C" w:rsidRPr="005D024D" w:rsidRDefault="00467404" w:rsidP="00D1609C">
            <w:pPr>
              <w:pStyle w:val="NoSpacing"/>
              <w:rPr>
                <w:rFonts w:cs="Arial"/>
                <w:color w:val="000000"/>
                <w:sz w:val="20"/>
                <w:szCs w:val="20"/>
              </w:rPr>
            </w:pPr>
            <w:r w:rsidRPr="00467404">
              <w:rPr>
                <w:rFonts w:cs="Arial"/>
                <w:color w:val="000000"/>
                <w:sz w:val="20"/>
                <w:szCs w:val="20"/>
              </w:rPr>
              <w:t>Interim Director of Capital &amp; Estates</w:t>
            </w:r>
          </w:p>
        </w:tc>
        <w:tc>
          <w:tcPr>
            <w:tcW w:w="1886" w:type="dxa"/>
            <w:vAlign w:val="center"/>
          </w:tcPr>
          <w:p w14:paraId="748225E6" w14:textId="58FD5868" w:rsidR="00D1609C" w:rsidRPr="005D024D" w:rsidRDefault="00D1609C" w:rsidP="00D1609C">
            <w:pPr>
              <w:pStyle w:val="NoSpacing"/>
              <w:rPr>
                <w:rFonts w:cs="Arial"/>
                <w:color w:val="000000"/>
                <w:sz w:val="20"/>
                <w:szCs w:val="20"/>
              </w:rPr>
            </w:pPr>
            <w:r w:rsidRPr="005D024D">
              <w:rPr>
                <w:rFonts w:cs="Arial"/>
                <w:color w:val="000000"/>
                <w:sz w:val="20"/>
                <w:szCs w:val="20"/>
              </w:rPr>
              <w:t xml:space="preserve">Major local org </w:t>
            </w:r>
          </w:p>
        </w:tc>
        <w:tc>
          <w:tcPr>
            <w:tcW w:w="1227" w:type="dxa"/>
            <w:vAlign w:val="center"/>
          </w:tcPr>
          <w:p w14:paraId="17E84F42" w14:textId="43DA334A" w:rsidR="00D1609C" w:rsidRPr="005D024D" w:rsidRDefault="00D1609C" w:rsidP="00D1609C">
            <w:pPr>
              <w:pStyle w:val="NoSpacing"/>
              <w:jc w:val="center"/>
              <w:rPr>
                <w:sz w:val="20"/>
                <w:szCs w:val="20"/>
              </w:rPr>
            </w:pPr>
            <w:r>
              <w:rPr>
                <w:sz w:val="20"/>
                <w:szCs w:val="20"/>
              </w:rPr>
              <w:t>Mitigation</w:t>
            </w:r>
          </w:p>
        </w:tc>
        <w:tc>
          <w:tcPr>
            <w:tcW w:w="1612" w:type="dxa"/>
            <w:vAlign w:val="center"/>
          </w:tcPr>
          <w:p w14:paraId="3FF4EE9A" w14:textId="1CEF6559" w:rsidR="00B502CC" w:rsidRPr="005D024D" w:rsidRDefault="00D1609C" w:rsidP="00CD28DA">
            <w:pPr>
              <w:pStyle w:val="NoSpacing"/>
              <w:rPr>
                <w:rFonts w:cs="Arial"/>
                <w:color w:val="000000"/>
                <w:sz w:val="20"/>
                <w:szCs w:val="20"/>
              </w:rPr>
            </w:pPr>
            <w:r w:rsidRPr="005D024D">
              <w:rPr>
                <w:sz w:val="20"/>
                <w:szCs w:val="20"/>
              </w:rPr>
              <w:t>Mar-27</w:t>
            </w:r>
            <w:r w:rsidR="00840A8C">
              <w:rPr>
                <w:sz w:val="20"/>
                <w:szCs w:val="20"/>
              </w:rPr>
              <w:t xml:space="preserve"> </w:t>
            </w:r>
            <w:r w:rsidR="00B502CC" w:rsidRPr="00B502CC">
              <w:rPr>
                <w:rFonts w:cs="Arial"/>
                <w:color w:val="000000"/>
                <w:sz w:val="20"/>
                <w:szCs w:val="20"/>
                <w:shd w:val="clear" w:color="auto" w:fill="FF0000"/>
              </w:rPr>
              <w:t>Pending funding</w:t>
            </w:r>
          </w:p>
        </w:tc>
        <w:tc>
          <w:tcPr>
            <w:tcW w:w="1221" w:type="dxa"/>
            <w:vAlign w:val="center"/>
          </w:tcPr>
          <w:p w14:paraId="32726223" w14:textId="47C3439F" w:rsidR="00D1609C" w:rsidRPr="005D024D" w:rsidRDefault="00C960F2" w:rsidP="0006562D">
            <w:pPr>
              <w:pStyle w:val="NoSpacing"/>
              <w:jc w:val="center"/>
              <w:rPr>
                <w:sz w:val="20"/>
                <w:szCs w:val="20"/>
              </w:rPr>
            </w:pPr>
            <w:r>
              <w:rPr>
                <w:rFonts w:cs="Arial"/>
                <w:sz w:val="20"/>
                <w:szCs w:val="20"/>
              </w:rPr>
              <w:t xml:space="preserve">SDP </w:t>
            </w:r>
            <w:r w:rsidR="00D1609C" w:rsidRPr="005D024D">
              <w:rPr>
                <w:sz w:val="20"/>
                <w:szCs w:val="20"/>
              </w:rPr>
              <w:t>6d</w:t>
            </w:r>
          </w:p>
        </w:tc>
        <w:tc>
          <w:tcPr>
            <w:tcW w:w="1769" w:type="dxa"/>
            <w:vAlign w:val="center"/>
          </w:tcPr>
          <w:p w14:paraId="692BAA89" w14:textId="6E92A92F" w:rsidR="00D1609C" w:rsidRPr="005D024D" w:rsidRDefault="00D1609C" w:rsidP="00D1609C">
            <w:pPr>
              <w:pStyle w:val="NoSpacing"/>
              <w:jc w:val="center"/>
              <w:rPr>
                <w:noProof/>
                <w:sz w:val="20"/>
                <w:szCs w:val="20"/>
              </w:rPr>
            </w:pPr>
            <w:r w:rsidRPr="001E5BBF">
              <w:rPr>
                <w:noProof/>
                <w:sz w:val="20"/>
                <w:szCs w:val="20"/>
              </w:rPr>
              <mc:AlternateContent>
                <mc:Choice Requires="wps">
                  <w:drawing>
                    <wp:inline distT="0" distB="0" distL="0" distR="0" wp14:anchorId="5BE79865" wp14:editId="0B717094">
                      <wp:extent cx="108000" cy="108000"/>
                      <wp:effectExtent l="0" t="0" r="25400" b="25400"/>
                      <wp:docPr id="18146212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ABFB41F"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E5BBF">
              <w:rPr>
                <w:noProof/>
                <w:sz w:val="20"/>
                <w:szCs w:val="20"/>
              </w:rPr>
              <mc:AlternateContent>
                <mc:Choice Requires="wps">
                  <w:drawing>
                    <wp:inline distT="0" distB="0" distL="0" distR="0" wp14:anchorId="29E9FE40" wp14:editId="10CB9EAA">
                      <wp:extent cx="108000" cy="108000"/>
                      <wp:effectExtent l="0" t="0" r="25400" b="25400"/>
                      <wp:docPr id="49971284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CA9520E"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65A59BEA" w14:textId="77777777" w:rsidTr="00D1609C">
        <w:tc>
          <w:tcPr>
            <w:tcW w:w="567" w:type="dxa"/>
            <w:vAlign w:val="center"/>
          </w:tcPr>
          <w:p w14:paraId="0D91A6EA" w14:textId="760D60F9" w:rsidR="00D1609C" w:rsidRPr="005D024D" w:rsidRDefault="00D1609C" w:rsidP="00D1609C">
            <w:pPr>
              <w:pStyle w:val="NoSpacing"/>
              <w:rPr>
                <w:sz w:val="20"/>
                <w:szCs w:val="20"/>
              </w:rPr>
            </w:pPr>
            <w:r w:rsidRPr="005D024D">
              <w:rPr>
                <w:sz w:val="20"/>
                <w:szCs w:val="20"/>
              </w:rPr>
              <w:t>B07</w:t>
            </w:r>
          </w:p>
        </w:tc>
        <w:tc>
          <w:tcPr>
            <w:tcW w:w="6219" w:type="dxa"/>
            <w:vAlign w:val="center"/>
          </w:tcPr>
          <w:p w14:paraId="27BD152F" w14:textId="5D61FD0E" w:rsidR="00D1609C" w:rsidRPr="005D024D" w:rsidRDefault="00D1609C" w:rsidP="00D1609C">
            <w:pPr>
              <w:pStyle w:val="NoSpacing"/>
              <w:rPr>
                <w:rFonts w:cs="Arial"/>
                <w:sz w:val="20"/>
                <w:szCs w:val="20"/>
              </w:rPr>
            </w:pPr>
            <w:r w:rsidRPr="005D024D">
              <w:rPr>
                <w:sz w:val="20"/>
                <w:szCs w:val="20"/>
              </w:rPr>
              <w:t>Where opportunities for space rationalisation (e.g. office space) may exist, monitor utilisation through smart technologies (e.g. occupancy sensors) to inform decisions on estate rationalisation, shared workspaces, and energy</w:t>
            </w:r>
            <w:r w:rsidRPr="005D024D">
              <w:rPr>
                <w:rFonts w:ascii="Cambria Math" w:hAnsi="Cambria Math" w:cs="Cambria Math"/>
                <w:sz w:val="20"/>
                <w:szCs w:val="20"/>
              </w:rPr>
              <w:t>‑</w:t>
            </w:r>
            <w:r w:rsidRPr="005D024D">
              <w:rPr>
                <w:sz w:val="20"/>
                <w:szCs w:val="20"/>
              </w:rPr>
              <w:t xml:space="preserve">efficient building use. </w:t>
            </w:r>
          </w:p>
        </w:tc>
        <w:tc>
          <w:tcPr>
            <w:tcW w:w="1733" w:type="dxa"/>
            <w:vAlign w:val="center"/>
          </w:tcPr>
          <w:p w14:paraId="1BE26C11" w14:textId="68E96FAC" w:rsidR="00D1609C" w:rsidRPr="005D024D" w:rsidRDefault="00D1609C" w:rsidP="00D1609C">
            <w:pPr>
              <w:pStyle w:val="NoSpacing"/>
              <w:rPr>
                <w:rFonts w:cs="Arial"/>
                <w:color w:val="000000"/>
                <w:sz w:val="20"/>
                <w:szCs w:val="20"/>
              </w:rPr>
            </w:pPr>
            <w:r w:rsidRPr="005D024D">
              <w:rPr>
                <w:rFonts w:cs="Arial"/>
                <w:color w:val="000000"/>
                <w:sz w:val="20"/>
                <w:szCs w:val="20"/>
              </w:rPr>
              <w:t>Capital Planning</w:t>
            </w:r>
          </w:p>
        </w:tc>
        <w:tc>
          <w:tcPr>
            <w:tcW w:w="1886" w:type="dxa"/>
            <w:vAlign w:val="center"/>
          </w:tcPr>
          <w:p w14:paraId="5858804C" w14:textId="15012EC5" w:rsidR="00D1609C" w:rsidRPr="005D024D" w:rsidRDefault="00D1609C" w:rsidP="00D1609C">
            <w:pPr>
              <w:pStyle w:val="NoSpacing"/>
              <w:rPr>
                <w:rFonts w:cs="Arial"/>
                <w:color w:val="000000"/>
                <w:sz w:val="20"/>
                <w:szCs w:val="20"/>
              </w:rPr>
            </w:pPr>
            <w:r w:rsidRPr="005D024D">
              <w:rPr>
                <w:rFonts w:cs="Arial"/>
                <w:color w:val="000000"/>
                <w:sz w:val="20"/>
                <w:szCs w:val="20"/>
              </w:rPr>
              <w:t>Major local org</w:t>
            </w:r>
          </w:p>
        </w:tc>
        <w:tc>
          <w:tcPr>
            <w:tcW w:w="1227" w:type="dxa"/>
            <w:vAlign w:val="center"/>
          </w:tcPr>
          <w:p w14:paraId="08F6ED77" w14:textId="358A6427" w:rsidR="00D1609C" w:rsidRPr="005D024D" w:rsidRDefault="00D1609C" w:rsidP="00D1609C">
            <w:pPr>
              <w:pStyle w:val="NoSpacing"/>
              <w:jc w:val="center"/>
              <w:rPr>
                <w:sz w:val="20"/>
                <w:szCs w:val="20"/>
              </w:rPr>
            </w:pPr>
            <w:r>
              <w:rPr>
                <w:sz w:val="20"/>
                <w:szCs w:val="20"/>
              </w:rPr>
              <w:t>Both</w:t>
            </w:r>
          </w:p>
        </w:tc>
        <w:tc>
          <w:tcPr>
            <w:tcW w:w="1612" w:type="dxa"/>
            <w:vAlign w:val="center"/>
          </w:tcPr>
          <w:p w14:paraId="563EBF52" w14:textId="463561D4" w:rsidR="00D1609C" w:rsidRPr="005D024D" w:rsidRDefault="00D1609C" w:rsidP="00D1609C">
            <w:pPr>
              <w:pStyle w:val="NoSpacing"/>
              <w:rPr>
                <w:rFonts w:cs="Arial"/>
                <w:color w:val="000000"/>
                <w:sz w:val="20"/>
                <w:szCs w:val="20"/>
              </w:rPr>
            </w:pPr>
            <w:r w:rsidRPr="005D024D">
              <w:rPr>
                <w:sz w:val="20"/>
                <w:szCs w:val="20"/>
              </w:rPr>
              <w:t>Mar-28</w:t>
            </w:r>
          </w:p>
        </w:tc>
        <w:tc>
          <w:tcPr>
            <w:tcW w:w="1221" w:type="dxa"/>
            <w:vAlign w:val="center"/>
          </w:tcPr>
          <w:p w14:paraId="403E9337" w14:textId="290615E9" w:rsidR="00D1609C" w:rsidRPr="005D024D" w:rsidRDefault="00C960F2" w:rsidP="0006562D">
            <w:pPr>
              <w:pStyle w:val="NoSpacing"/>
              <w:jc w:val="center"/>
              <w:rPr>
                <w:sz w:val="20"/>
                <w:szCs w:val="20"/>
              </w:rPr>
            </w:pPr>
            <w:r>
              <w:rPr>
                <w:rFonts w:cs="Arial"/>
                <w:sz w:val="20"/>
                <w:szCs w:val="20"/>
              </w:rPr>
              <w:t xml:space="preserve">SDP </w:t>
            </w:r>
            <w:r w:rsidR="00D1609C" w:rsidRPr="005D024D">
              <w:rPr>
                <w:sz w:val="20"/>
                <w:szCs w:val="20"/>
              </w:rPr>
              <w:t>6e</w:t>
            </w:r>
          </w:p>
        </w:tc>
        <w:tc>
          <w:tcPr>
            <w:tcW w:w="1769" w:type="dxa"/>
            <w:vAlign w:val="center"/>
          </w:tcPr>
          <w:p w14:paraId="3BA28A6F" w14:textId="66ABB590" w:rsidR="00D1609C" w:rsidRPr="005D024D" w:rsidRDefault="00D1609C" w:rsidP="00D1609C">
            <w:pPr>
              <w:pStyle w:val="NoSpacing"/>
              <w:jc w:val="center"/>
              <w:rPr>
                <w:noProof/>
                <w:sz w:val="20"/>
                <w:szCs w:val="20"/>
              </w:rPr>
            </w:pPr>
            <w:r w:rsidRPr="001E5BBF">
              <w:rPr>
                <w:noProof/>
                <w:sz w:val="20"/>
                <w:szCs w:val="20"/>
              </w:rPr>
              <mc:AlternateContent>
                <mc:Choice Requires="wps">
                  <w:drawing>
                    <wp:inline distT="0" distB="0" distL="0" distR="0" wp14:anchorId="4353CD9A" wp14:editId="64613991">
                      <wp:extent cx="108000" cy="108000"/>
                      <wp:effectExtent l="0" t="0" r="25400" b="25400"/>
                      <wp:docPr id="97870714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8F9EB34"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E5BBF">
              <w:rPr>
                <w:noProof/>
                <w:sz w:val="20"/>
                <w:szCs w:val="20"/>
              </w:rPr>
              <mc:AlternateContent>
                <mc:Choice Requires="wps">
                  <w:drawing>
                    <wp:inline distT="0" distB="0" distL="0" distR="0" wp14:anchorId="79041047" wp14:editId="2BF16490">
                      <wp:extent cx="108000" cy="108000"/>
                      <wp:effectExtent l="0" t="0" r="25400" b="25400"/>
                      <wp:docPr id="208478768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99C9C82"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7AB37C86" w14:textId="77777777" w:rsidTr="00D1609C">
        <w:tc>
          <w:tcPr>
            <w:tcW w:w="567" w:type="dxa"/>
            <w:vAlign w:val="center"/>
          </w:tcPr>
          <w:p w14:paraId="322CBCD8" w14:textId="7947BBEC" w:rsidR="00D1609C" w:rsidRPr="005D024D" w:rsidRDefault="00D1609C" w:rsidP="00D1609C">
            <w:pPr>
              <w:pStyle w:val="NoSpacing"/>
              <w:rPr>
                <w:sz w:val="20"/>
                <w:szCs w:val="20"/>
              </w:rPr>
            </w:pPr>
            <w:r w:rsidRPr="005D024D">
              <w:rPr>
                <w:sz w:val="20"/>
                <w:szCs w:val="20"/>
              </w:rPr>
              <w:t>B08</w:t>
            </w:r>
          </w:p>
        </w:tc>
        <w:tc>
          <w:tcPr>
            <w:tcW w:w="6219" w:type="dxa"/>
            <w:vAlign w:val="center"/>
          </w:tcPr>
          <w:p w14:paraId="7955868D" w14:textId="1335FBB3" w:rsidR="00D1609C" w:rsidRPr="005D024D" w:rsidRDefault="00D1609C" w:rsidP="00D1609C">
            <w:pPr>
              <w:pStyle w:val="NoSpacing"/>
              <w:rPr>
                <w:rFonts w:cs="Arial"/>
                <w:sz w:val="20"/>
                <w:szCs w:val="20"/>
              </w:rPr>
            </w:pPr>
            <w:r w:rsidRPr="005D024D">
              <w:rPr>
                <w:sz w:val="20"/>
                <w:szCs w:val="20"/>
              </w:rPr>
              <w:t>For non</w:t>
            </w:r>
            <w:r w:rsidRPr="005D024D">
              <w:rPr>
                <w:rFonts w:ascii="Cambria Math" w:hAnsi="Cambria Math" w:cs="Cambria Math"/>
                <w:sz w:val="20"/>
                <w:szCs w:val="20"/>
              </w:rPr>
              <w:t>‑</w:t>
            </w:r>
            <w:r w:rsidRPr="005D024D">
              <w:rPr>
                <w:sz w:val="20"/>
                <w:szCs w:val="20"/>
              </w:rPr>
              <w:t>acute sites (e.g. community hospitals, health centres or clinics, offices), plan and implement targeted decarbonisation projects aligned with the principles of the UKGBC Net Zero Carbon Buildings Framework (e.g. optimisation, energy efficiency upgrades) to meet building decarbonisation targets. Larger projects should follow a fabric first approach (thermal surveys may be beneficial) and include the replacement of fossil fuel heating systems with low carbon alternatives</w:t>
            </w:r>
          </w:p>
        </w:tc>
        <w:tc>
          <w:tcPr>
            <w:tcW w:w="1733" w:type="dxa"/>
            <w:vAlign w:val="center"/>
          </w:tcPr>
          <w:p w14:paraId="6117D87D" w14:textId="7412D00F" w:rsidR="00D1609C" w:rsidRPr="005D024D" w:rsidRDefault="00467404" w:rsidP="00D1609C">
            <w:pPr>
              <w:pStyle w:val="NoSpacing"/>
              <w:rPr>
                <w:rFonts w:cs="Arial"/>
                <w:color w:val="000000"/>
                <w:sz w:val="20"/>
                <w:szCs w:val="20"/>
              </w:rPr>
            </w:pPr>
            <w:r w:rsidRPr="00467404">
              <w:rPr>
                <w:rFonts w:cs="Arial"/>
                <w:color w:val="000000"/>
                <w:sz w:val="20"/>
                <w:szCs w:val="20"/>
              </w:rPr>
              <w:t>Interim Director of Capital &amp; Estates</w:t>
            </w:r>
          </w:p>
        </w:tc>
        <w:tc>
          <w:tcPr>
            <w:tcW w:w="1886" w:type="dxa"/>
            <w:vAlign w:val="center"/>
          </w:tcPr>
          <w:p w14:paraId="759FDA94" w14:textId="77777777" w:rsidR="00D1609C" w:rsidRPr="005D024D" w:rsidRDefault="00D1609C" w:rsidP="00D1609C">
            <w:pPr>
              <w:pStyle w:val="NoSpacing"/>
              <w:rPr>
                <w:rFonts w:cs="Arial"/>
                <w:color w:val="000000"/>
                <w:sz w:val="20"/>
                <w:szCs w:val="20"/>
              </w:rPr>
            </w:pPr>
            <w:r w:rsidRPr="005D024D">
              <w:rPr>
                <w:rFonts w:cs="Arial"/>
                <w:color w:val="000000"/>
                <w:sz w:val="20"/>
                <w:szCs w:val="20"/>
              </w:rPr>
              <w:t>Major local org Healthcare provider</w:t>
            </w:r>
          </w:p>
          <w:p w14:paraId="6AD92A9E" w14:textId="31D6D8F7" w:rsidR="00D1609C" w:rsidRPr="005D024D" w:rsidRDefault="00D1609C" w:rsidP="00D1609C">
            <w:pPr>
              <w:pStyle w:val="NoSpacing"/>
              <w:rPr>
                <w:rFonts w:cs="Arial"/>
                <w:color w:val="000000"/>
                <w:sz w:val="20"/>
                <w:szCs w:val="20"/>
              </w:rPr>
            </w:pPr>
            <w:r>
              <w:rPr>
                <w:rFonts w:cs="Arial"/>
                <w:color w:val="000000"/>
                <w:sz w:val="20"/>
                <w:szCs w:val="20"/>
              </w:rPr>
              <w:t>Productive partner</w:t>
            </w:r>
          </w:p>
        </w:tc>
        <w:tc>
          <w:tcPr>
            <w:tcW w:w="1227" w:type="dxa"/>
            <w:vAlign w:val="center"/>
          </w:tcPr>
          <w:p w14:paraId="2A000F21" w14:textId="18DB4117" w:rsidR="00D1609C" w:rsidRPr="00296EA7" w:rsidRDefault="00D1609C" w:rsidP="00D1609C">
            <w:pPr>
              <w:pStyle w:val="NoSpacing"/>
              <w:jc w:val="center"/>
              <w:rPr>
                <w:sz w:val="20"/>
                <w:szCs w:val="20"/>
                <w:highlight w:val="yellow"/>
              </w:rPr>
            </w:pPr>
            <w:r w:rsidRPr="00D1609C">
              <w:rPr>
                <w:sz w:val="20"/>
                <w:szCs w:val="20"/>
              </w:rPr>
              <w:t>Both</w:t>
            </w:r>
          </w:p>
        </w:tc>
        <w:tc>
          <w:tcPr>
            <w:tcW w:w="1612" w:type="dxa"/>
            <w:vAlign w:val="center"/>
          </w:tcPr>
          <w:p w14:paraId="2844EF3A" w14:textId="17FD531D" w:rsidR="00D1609C" w:rsidRPr="00D1609C" w:rsidRDefault="00B502CC" w:rsidP="00D1609C">
            <w:pPr>
              <w:pStyle w:val="NoSpacing"/>
              <w:rPr>
                <w:rFonts w:cs="Arial"/>
                <w:color w:val="000000"/>
                <w:sz w:val="20"/>
                <w:szCs w:val="20"/>
              </w:rPr>
            </w:pPr>
            <w:r w:rsidRPr="00B502CC">
              <w:rPr>
                <w:rFonts w:cs="Arial"/>
                <w:color w:val="000000"/>
                <w:sz w:val="20"/>
                <w:szCs w:val="20"/>
                <w:shd w:val="clear" w:color="auto" w:fill="FF0000"/>
              </w:rPr>
              <w:t>Pending funding</w:t>
            </w:r>
          </w:p>
        </w:tc>
        <w:tc>
          <w:tcPr>
            <w:tcW w:w="1221" w:type="dxa"/>
            <w:vAlign w:val="center"/>
          </w:tcPr>
          <w:p w14:paraId="779A5969" w14:textId="69835BBE" w:rsidR="00D1609C" w:rsidRPr="005D024D" w:rsidRDefault="00C960F2" w:rsidP="0006562D">
            <w:pPr>
              <w:pStyle w:val="NoSpacing"/>
              <w:jc w:val="center"/>
              <w:rPr>
                <w:sz w:val="20"/>
                <w:szCs w:val="20"/>
              </w:rPr>
            </w:pPr>
            <w:r>
              <w:rPr>
                <w:rFonts w:cs="Arial"/>
                <w:sz w:val="20"/>
                <w:szCs w:val="20"/>
              </w:rPr>
              <w:t xml:space="preserve">SDP </w:t>
            </w:r>
            <w:r w:rsidR="00D1609C" w:rsidRPr="005D024D">
              <w:rPr>
                <w:sz w:val="20"/>
                <w:szCs w:val="20"/>
              </w:rPr>
              <w:t>7a</w:t>
            </w:r>
          </w:p>
        </w:tc>
        <w:tc>
          <w:tcPr>
            <w:tcW w:w="1769" w:type="dxa"/>
            <w:vAlign w:val="center"/>
          </w:tcPr>
          <w:p w14:paraId="77650D13" w14:textId="53BC1B43" w:rsidR="00D1609C" w:rsidRPr="00883B50" w:rsidRDefault="00D1609C" w:rsidP="00D1609C">
            <w:pPr>
              <w:pStyle w:val="NoSpacing"/>
              <w:jc w:val="center"/>
              <w:rPr>
                <w:b/>
                <w:bCs/>
                <w:noProof/>
                <w:sz w:val="20"/>
                <w:szCs w:val="20"/>
              </w:rPr>
            </w:pPr>
            <w:r w:rsidRPr="00145D14">
              <w:rPr>
                <w:noProof/>
                <w:sz w:val="20"/>
                <w:szCs w:val="20"/>
              </w:rPr>
              <mc:AlternateContent>
                <mc:Choice Requires="wps">
                  <w:drawing>
                    <wp:inline distT="0" distB="0" distL="0" distR="0" wp14:anchorId="726EB6C6" wp14:editId="1C66B72D">
                      <wp:extent cx="108000" cy="108000"/>
                      <wp:effectExtent l="0" t="0" r="25400" b="25400"/>
                      <wp:docPr id="180604264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5F4FD34"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45D14">
              <w:rPr>
                <w:noProof/>
                <w:sz w:val="20"/>
                <w:szCs w:val="20"/>
              </w:rPr>
              <mc:AlternateContent>
                <mc:Choice Requires="wps">
                  <w:drawing>
                    <wp:inline distT="0" distB="0" distL="0" distR="0" wp14:anchorId="2B8E0CE5" wp14:editId="63F71056">
                      <wp:extent cx="108000" cy="108000"/>
                      <wp:effectExtent l="0" t="0" r="25400" b="25400"/>
                      <wp:docPr id="164419369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9EC9AB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45D14">
              <w:rPr>
                <w:noProof/>
                <w:sz w:val="20"/>
                <w:szCs w:val="20"/>
              </w:rPr>
              <mc:AlternateContent>
                <mc:Choice Requires="wps">
                  <w:drawing>
                    <wp:inline distT="0" distB="0" distL="0" distR="0" wp14:anchorId="7E414EBE" wp14:editId="2A76CA82">
                      <wp:extent cx="108000" cy="108000"/>
                      <wp:effectExtent l="0" t="0" r="25400" b="25400"/>
                      <wp:docPr id="190044449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C012FD8"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6EC32372" w14:textId="77777777" w:rsidTr="00D1609C">
        <w:tc>
          <w:tcPr>
            <w:tcW w:w="567" w:type="dxa"/>
            <w:vAlign w:val="center"/>
          </w:tcPr>
          <w:p w14:paraId="674FA237" w14:textId="0C5CD39A" w:rsidR="00D1609C" w:rsidRPr="005D024D" w:rsidRDefault="00D1609C" w:rsidP="00D1609C">
            <w:pPr>
              <w:pStyle w:val="NoSpacing"/>
              <w:rPr>
                <w:sz w:val="20"/>
                <w:szCs w:val="20"/>
              </w:rPr>
            </w:pPr>
            <w:r w:rsidRPr="005D024D">
              <w:rPr>
                <w:sz w:val="20"/>
                <w:szCs w:val="20"/>
              </w:rPr>
              <w:t>B09</w:t>
            </w:r>
          </w:p>
        </w:tc>
        <w:tc>
          <w:tcPr>
            <w:tcW w:w="6219" w:type="dxa"/>
            <w:vAlign w:val="center"/>
          </w:tcPr>
          <w:p w14:paraId="750F0898" w14:textId="70B0C12C" w:rsidR="00D1609C" w:rsidRPr="005D024D" w:rsidRDefault="00D1609C" w:rsidP="00D1609C">
            <w:pPr>
              <w:pStyle w:val="NoSpacing"/>
              <w:rPr>
                <w:rFonts w:cs="Arial"/>
                <w:sz w:val="20"/>
                <w:szCs w:val="20"/>
              </w:rPr>
            </w:pPr>
            <w:r w:rsidRPr="005D024D">
              <w:rPr>
                <w:sz w:val="20"/>
                <w:szCs w:val="20"/>
              </w:rPr>
              <w:t>For acute sites and large hospitals, plan and implement targeted decarbonisation projects (e.g. optimisation, energy efficiency upgrades) to meet building decarbonisation targets. Larger projects, where viable and operationally effective opportunities exist, should follow a fabric</w:t>
            </w:r>
            <w:r w:rsidRPr="005D024D">
              <w:rPr>
                <w:rFonts w:ascii="Cambria Math" w:hAnsi="Cambria Math" w:cs="Cambria Math"/>
                <w:sz w:val="20"/>
                <w:szCs w:val="20"/>
              </w:rPr>
              <w:t>‑</w:t>
            </w:r>
            <w:r w:rsidRPr="005D024D">
              <w:rPr>
                <w:sz w:val="20"/>
                <w:szCs w:val="20"/>
              </w:rPr>
              <w:t>first approach aligned with the principles of the UKGBC Net Zero Carbon Buildings Framework. (https://ukgbc.org/resources/net-zero-carbon-buildings-framework/).</w:t>
            </w:r>
          </w:p>
        </w:tc>
        <w:tc>
          <w:tcPr>
            <w:tcW w:w="1733" w:type="dxa"/>
            <w:vAlign w:val="center"/>
          </w:tcPr>
          <w:p w14:paraId="5CC9AFA5" w14:textId="3AC8AA22" w:rsidR="00D1609C" w:rsidRPr="005D024D" w:rsidRDefault="00467404" w:rsidP="00D1609C">
            <w:pPr>
              <w:pStyle w:val="NoSpacing"/>
              <w:rPr>
                <w:rFonts w:cs="Arial"/>
                <w:color w:val="000000"/>
                <w:sz w:val="20"/>
                <w:szCs w:val="20"/>
              </w:rPr>
            </w:pPr>
            <w:r w:rsidRPr="00467404">
              <w:rPr>
                <w:rFonts w:cs="Arial"/>
                <w:color w:val="000000"/>
                <w:sz w:val="20"/>
                <w:szCs w:val="20"/>
              </w:rPr>
              <w:t>Interim Director of Capital &amp; Estates</w:t>
            </w:r>
          </w:p>
        </w:tc>
        <w:tc>
          <w:tcPr>
            <w:tcW w:w="1886" w:type="dxa"/>
            <w:vAlign w:val="center"/>
          </w:tcPr>
          <w:p w14:paraId="1A4E508D" w14:textId="77777777" w:rsidR="00D1609C" w:rsidRPr="005D024D" w:rsidRDefault="00D1609C" w:rsidP="00D1609C">
            <w:pPr>
              <w:pStyle w:val="NoSpacing"/>
              <w:rPr>
                <w:rFonts w:cs="Arial"/>
                <w:color w:val="000000"/>
                <w:sz w:val="20"/>
                <w:szCs w:val="20"/>
              </w:rPr>
            </w:pPr>
            <w:r w:rsidRPr="005D024D">
              <w:rPr>
                <w:rFonts w:cs="Arial"/>
                <w:color w:val="000000"/>
                <w:sz w:val="20"/>
                <w:szCs w:val="20"/>
              </w:rPr>
              <w:t>Major local org Healthcare provider</w:t>
            </w:r>
          </w:p>
          <w:p w14:paraId="406433AB" w14:textId="2802CFD6" w:rsidR="00D1609C" w:rsidRPr="005D024D" w:rsidRDefault="00D1609C" w:rsidP="00D1609C">
            <w:pPr>
              <w:pStyle w:val="NoSpacing"/>
              <w:rPr>
                <w:rFonts w:cs="Arial"/>
                <w:color w:val="000000"/>
                <w:sz w:val="20"/>
                <w:szCs w:val="20"/>
              </w:rPr>
            </w:pPr>
            <w:r>
              <w:rPr>
                <w:rFonts w:cs="Arial"/>
                <w:color w:val="000000"/>
                <w:sz w:val="20"/>
                <w:szCs w:val="20"/>
              </w:rPr>
              <w:t>Productive partner</w:t>
            </w:r>
          </w:p>
        </w:tc>
        <w:tc>
          <w:tcPr>
            <w:tcW w:w="1227" w:type="dxa"/>
            <w:vAlign w:val="center"/>
          </w:tcPr>
          <w:p w14:paraId="4AD89D34" w14:textId="379FB792" w:rsidR="00D1609C" w:rsidRPr="00296EA7" w:rsidRDefault="00D1609C" w:rsidP="00D1609C">
            <w:pPr>
              <w:pStyle w:val="NoSpacing"/>
              <w:jc w:val="center"/>
              <w:rPr>
                <w:sz w:val="20"/>
                <w:szCs w:val="20"/>
                <w:highlight w:val="yellow"/>
              </w:rPr>
            </w:pPr>
            <w:r w:rsidRPr="00D1609C">
              <w:rPr>
                <w:sz w:val="20"/>
                <w:szCs w:val="20"/>
              </w:rPr>
              <w:t>Both</w:t>
            </w:r>
          </w:p>
        </w:tc>
        <w:tc>
          <w:tcPr>
            <w:tcW w:w="1612" w:type="dxa"/>
            <w:vAlign w:val="center"/>
          </w:tcPr>
          <w:p w14:paraId="5F1F0215" w14:textId="26461DD6" w:rsidR="00D1609C" w:rsidRPr="00D1609C" w:rsidRDefault="00B502CC" w:rsidP="00D1609C">
            <w:pPr>
              <w:pStyle w:val="NoSpacing"/>
              <w:rPr>
                <w:rFonts w:cs="Arial"/>
                <w:color w:val="000000"/>
                <w:sz w:val="20"/>
                <w:szCs w:val="20"/>
              </w:rPr>
            </w:pPr>
            <w:r w:rsidRPr="00B502CC">
              <w:rPr>
                <w:rFonts w:cs="Arial"/>
                <w:color w:val="000000"/>
                <w:sz w:val="20"/>
                <w:szCs w:val="20"/>
                <w:shd w:val="clear" w:color="auto" w:fill="FF0000"/>
              </w:rPr>
              <w:t>Pending funding</w:t>
            </w:r>
          </w:p>
        </w:tc>
        <w:tc>
          <w:tcPr>
            <w:tcW w:w="1221" w:type="dxa"/>
            <w:vAlign w:val="center"/>
          </w:tcPr>
          <w:p w14:paraId="439FCD19" w14:textId="6F636887" w:rsidR="00D1609C" w:rsidRPr="005D024D" w:rsidRDefault="00C960F2" w:rsidP="0006562D">
            <w:pPr>
              <w:pStyle w:val="NoSpacing"/>
              <w:jc w:val="center"/>
              <w:rPr>
                <w:sz w:val="20"/>
                <w:szCs w:val="20"/>
              </w:rPr>
            </w:pPr>
            <w:r>
              <w:rPr>
                <w:rFonts w:cs="Arial"/>
                <w:sz w:val="20"/>
                <w:szCs w:val="20"/>
              </w:rPr>
              <w:t xml:space="preserve">SDP </w:t>
            </w:r>
            <w:r w:rsidR="00D1609C" w:rsidRPr="005D024D">
              <w:rPr>
                <w:sz w:val="20"/>
                <w:szCs w:val="20"/>
              </w:rPr>
              <w:t>7b</w:t>
            </w:r>
          </w:p>
        </w:tc>
        <w:tc>
          <w:tcPr>
            <w:tcW w:w="1769" w:type="dxa"/>
            <w:vAlign w:val="center"/>
          </w:tcPr>
          <w:p w14:paraId="648C2061" w14:textId="7F0D044C" w:rsidR="00D1609C" w:rsidRPr="00883B50" w:rsidRDefault="00D1609C" w:rsidP="00D1609C">
            <w:pPr>
              <w:pStyle w:val="NoSpacing"/>
              <w:jc w:val="center"/>
              <w:rPr>
                <w:b/>
                <w:bCs/>
                <w:noProof/>
                <w:sz w:val="20"/>
                <w:szCs w:val="20"/>
              </w:rPr>
            </w:pPr>
            <w:r w:rsidRPr="00145D14">
              <w:rPr>
                <w:noProof/>
                <w:sz w:val="20"/>
                <w:szCs w:val="20"/>
              </w:rPr>
              <mc:AlternateContent>
                <mc:Choice Requires="wps">
                  <w:drawing>
                    <wp:inline distT="0" distB="0" distL="0" distR="0" wp14:anchorId="316ADAF6" wp14:editId="6B5ED2E0">
                      <wp:extent cx="108000" cy="108000"/>
                      <wp:effectExtent l="0" t="0" r="25400" b="25400"/>
                      <wp:docPr id="863900732"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35849B1"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45D14">
              <w:rPr>
                <w:noProof/>
                <w:sz w:val="20"/>
                <w:szCs w:val="20"/>
              </w:rPr>
              <mc:AlternateContent>
                <mc:Choice Requires="wps">
                  <w:drawing>
                    <wp:inline distT="0" distB="0" distL="0" distR="0" wp14:anchorId="2FCCCE77" wp14:editId="1D5C6119">
                      <wp:extent cx="108000" cy="108000"/>
                      <wp:effectExtent l="0" t="0" r="25400" b="25400"/>
                      <wp:docPr id="23350227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51313B7"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45D14">
              <w:rPr>
                <w:noProof/>
                <w:sz w:val="20"/>
                <w:szCs w:val="20"/>
              </w:rPr>
              <mc:AlternateContent>
                <mc:Choice Requires="wps">
                  <w:drawing>
                    <wp:inline distT="0" distB="0" distL="0" distR="0" wp14:anchorId="7112D535" wp14:editId="7A8A5201">
                      <wp:extent cx="108000" cy="108000"/>
                      <wp:effectExtent l="0" t="0" r="25400" b="25400"/>
                      <wp:docPr id="16552794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3AC8C8A"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34721F66" w14:textId="77777777" w:rsidTr="00D1609C">
        <w:tc>
          <w:tcPr>
            <w:tcW w:w="567" w:type="dxa"/>
            <w:vAlign w:val="center"/>
          </w:tcPr>
          <w:p w14:paraId="2CFB9030" w14:textId="4172CF66" w:rsidR="00D1609C" w:rsidRPr="005D024D" w:rsidRDefault="00D1609C" w:rsidP="00D1609C">
            <w:pPr>
              <w:pStyle w:val="NoSpacing"/>
              <w:rPr>
                <w:sz w:val="20"/>
                <w:szCs w:val="20"/>
              </w:rPr>
            </w:pPr>
            <w:r w:rsidRPr="005D024D">
              <w:rPr>
                <w:sz w:val="20"/>
                <w:szCs w:val="20"/>
              </w:rPr>
              <w:t>B10</w:t>
            </w:r>
          </w:p>
        </w:tc>
        <w:tc>
          <w:tcPr>
            <w:tcW w:w="6219" w:type="dxa"/>
            <w:vAlign w:val="center"/>
          </w:tcPr>
          <w:p w14:paraId="49D759ED" w14:textId="40BF48EE" w:rsidR="00D1609C" w:rsidRPr="005D024D" w:rsidRDefault="00D1609C" w:rsidP="00D1609C">
            <w:pPr>
              <w:pStyle w:val="NoSpacing"/>
              <w:rPr>
                <w:rFonts w:cs="Arial"/>
                <w:sz w:val="20"/>
                <w:szCs w:val="20"/>
              </w:rPr>
            </w:pPr>
            <w:r w:rsidRPr="005D024D">
              <w:rPr>
                <w:sz w:val="20"/>
                <w:szCs w:val="20"/>
              </w:rPr>
              <w:t xml:space="preserve">Continue to operate all current CHP plant to the end of its current working life without major </w:t>
            </w:r>
            <w:r w:rsidR="00467404" w:rsidRPr="005D024D">
              <w:rPr>
                <w:sz w:val="20"/>
                <w:szCs w:val="20"/>
              </w:rPr>
              <w:t>refurbishment and</w:t>
            </w:r>
            <w:r w:rsidRPr="005D024D">
              <w:rPr>
                <w:sz w:val="20"/>
                <w:szCs w:val="20"/>
              </w:rPr>
              <w:t xml:space="preserve"> certify to the CHPQA programme to ensure efficient operation.</w:t>
            </w:r>
          </w:p>
        </w:tc>
        <w:tc>
          <w:tcPr>
            <w:tcW w:w="1733" w:type="dxa"/>
            <w:vAlign w:val="center"/>
          </w:tcPr>
          <w:p w14:paraId="65A1C6CA" w14:textId="7DFBB569" w:rsidR="00D1609C" w:rsidRPr="005D024D" w:rsidRDefault="00D1609C" w:rsidP="00D1609C">
            <w:pPr>
              <w:pStyle w:val="NoSpacing"/>
              <w:rPr>
                <w:rFonts w:cs="Arial"/>
                <w:color w:val="000000"/>
                <w:sz w:val="20"/>
                <w:szCs w:val="20"/>
              </w:rPr>
            </w:pPr>
            <w:r w:rsidRPr="005D024D">
              <w:rPr>
                <w:sz w:val="20"/>
                <w:szCs w:val="20"/>
              </w:rPr>
              <w:t>Estates</w:t>
            </w:r>
          </w:p>
        </w:tc>
        <w:tc>
          <w:tcPr>
            <w:tcW w:w="1886" w:type="dxa"/>
            <w:vAlign w:val="center"/>
          </w:tcPr>
          <w:p w14:paraId="0A543097" w14:textId="49F38F1C" w:rsidR="00D1609C" w:rsidRPr="005D024D" w:rsidRDefault="00D1609C" w:rsidP="00D1609C">
            <w:pPr>
              <w:pStyle w:val="NoSpacing"/>
              <w:rPr>
                <w:rFonts w:cs="Arial"/>
                <w:color w:val="000000"/>
                <w:sz w:val="20"/>
                <w:szCs w:val="20"/>
              </w:rPr>
            </w:pPr>
            <w:r w:rsidRPr="005D024D">
              <w:rPr>
                <w:rFonts w:cs="Arial"/>
                <w:color w:val="000000"/>
                <w:sz w:val="20"/>
                <w:szCs w:val="20"/>
              </w:rPr>
              <w:t xml:space="preserve">Major local org </w:t>
            </w:r>
          </w:p>
        </w:tc>
        <w:tc>
          <w:tcPr>
            <w:tcW w:w="1227" w:type="dxa"/>
            <w:vAlign w:val="center"/>
          </w:tcPr>
          <w:p w14:paraId="5763D4EE" w14:textId="1653E6EA" w:rsidR="00D1609C" w:rsidRPr="005D024D" w:rsidRDefault="00D1609C" w:rsidP="00D1609C">
            <w:pPr>
              <w:pStyle w:val="NoSpacing"/>
              <w:jc w:val="center"/>
              <w:rPr>
                <w:sz w:val="20"/>
                <w:szCs w:val="20"/>
              </w:rPr>
            </w:pPr>
            <w:r>
              <w:rPr>
                <w:sz w:val="20"/>
                <w:szCs w:val="20"/>
              </w:rPr>
              <w:t>Mitigation</w:t>
            </w:r>
          </w:p>
        </w:tc>
        <w:tc>
          <w:tcPr>
            <w:tcW w:w="1612" w:type="dxa"/>
            <w:vAlign w:val="center"/>
          </w:tcPr>
          <w:p w14:paraId="5AD8D856" w14:textId="7313BDC3" w:rsidR="00D1609C" w:rsidRPr="005D024D" w:rsidRDefault="00D1609C" w:rsidP="00D1609C">
            <w:pPr>
              <w:pStyle w:val="NoSpacing"/>
              <w:rPr>
                <w:rFonts w:cs="Arial"/>
                <w:color w:val="000000"/>
                <w:sz w:val="20"/>
                <w:szCs w:val="20"/>
              </w:rPr>
            </w:pPr>
            <w:r w:rsidRPr="005D024D">
              <w:rPr>
                <w:sz w:val="20"/>
                <w:szCs w:val="20"/>
              </w:rPr>
              <w:t>Annual</w:t>
            </w:r>
          </w:p>
        </w:tc>
        <w:tc>
          <w:tcPr>
            <w:tcW w:w="1221" w:type="dxa"/>
            <w:vAlign w:val="center"/>
          </w:tcPr>
          <w:p w14:paraId="4BF04005" w14:textId="53AE0172" w:rsidR="00D1609C" w:rsidRPr="005D024D" w:rsidRDefault="00C960F2" w:rsidP="0006562D">
            <w:pPr>
              <w:pStyle w:val="NoSpacing"/>
              <w:jc w:val="center"/>
              <w:rPr>
                <w:sz w:val="20"/>
                <w:szCs w:val="20"/>
              </w:rPr>
            </w:pPr>
            <w:r>
              <w:rPr>
                <w:rFonts w:cs="Arial"/>
                <w:sz w:val="20"/>
                <w:szCs w:val="20"/>
              </w:rPr>
              <w:t xml:space="preserve">SDP </w:t>
            </w:r>
            <w:r w:rsidR="00D1609C" w:rsidRPr="005D024D">
              <w:rPr>
                <w:sz w:val="20"/>
                <w:szCs w:val="20"/>
              </w:rPr>
              <w:t>8a</w:t>
            </w:r>
          </w:p>
        </w:tc>
        <w:tc>
          <w:tcPr>
            <w:tcW w:w="1769" w:type="dxa"/>
            <w:vAlign w:val="center"/>
          </w:tcPr>
          <w:p w14:paraId="5AD4E56B" w14:textId="16EE40BF" w:rsidR="00D1609C" w:rsidRPr="005D024D" w:rsidRDefault="00D1609C" w:rsidP="00D1609C">
            <w:pPr>
              <w:pStyle w:val="NoSpacing"/>
              <w:jc w:val="center"/>
              <w:rPr>
                <w:noProof/>
                <w:sz w:val="20"/>
                <w:szCs w:val="20"/>
              </w:rPr>
            </w:pPr>
            <w:r w:rsidRPr="003A2D37">
              <w:rPr>
                <w:noProof/>
                <w:sz w:val="20"/>
                <w:szCs w:val="20"/>
              </w:rPr>
              <mc:AlternateContent>
                <mc:Choice Requires="wps">
                  <w:drawing>
                    <wp:inline distT="0" distB="0" distL="0" distR="0" wp14:anchorId="4D36A1B3" wp14:editId="43E6205A">
                      <wp:extent cx="108000" cy="108000"/>
                      <wp:effectExtent l="0" t="0" r="25400" b="25400"/>
                      <wp:docPr id="129911677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DD540FA"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3A2D37">
              <w:rPr>
                <w:noProof/>
                <w:sz w:val="20"/>
                <w:szCs w:val="20"/>
              </w:rPr>
              <mc:AlternateContent>
                <mc:Choice Requires="wps">
                  <w:drawing>
                    <wp:inline distT="0" distB="0" distL="0" distR="0" wp14:anchorId="6E73EBBE" wp14:editId="7027CA10">
                      <wp:extent cx="108000" cy="108000"/>
                      <wp:effectExtent l="0" t="0" r="25400" b="25400"/>
                      <wp:docPr id="579012982"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7A3CEDF"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3A2D37">
              <w:rPr>
                <w:noProof/>
                <w:sz w:val="20"/>
                <w:szCs w:val="20"/>
              </w:rPr>
              <mc:AlternateContent>
                <mc:Choice Requires="wps">
                  <w:drawing>
                    <wp:inline distT="0" distB="0" distL="0" distR="0" wp14:anchorId="417FB356" wp14:editId="5B0FB6E4">
                      <wp:extent cx="108000" cy="108000"/>
                      <wp:effectExtent l="0" t="0" r="25400" b="25400"/>
                      <wp:docPr id="127463587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F5F66E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738C9388" w14:textId="77777777" w:rsidTr="00D1609C">
        <w:tc>
          <w:tcPr>
            <w:tcW w:w="567" w:type="dxa"/>
            <w:vAlign w:val="center"/>
          </w:tcPr>
          <w:p w14:paraId="293F86E8" w14:textId="31CBEE43" w:rsidR="00D1609C" w:rsidRPr="005D024D" w:rsidRDefault="00D1609C" w:rsidP="00D1609C">
            <w:pPr>
              <w:pStyle w:val="NoSpacing"/>
              <w:rPr>
                <w:sz w:val="20"/>
                <w:szCs w:val="20"/>
              </w:rPr>
            </w:pPr>
            <w:r w:rsidRPr="005D024D">
              <w:rPr>
                <w:sz w:val="20"/>
                <w:szCs w:val="20"/>
              </w:rPr>
              <w:t>B11</w:t>
            </w:r>
          </w:p>
        </w:tc>
        <w:tc>
          <w:tcPr>
            <w:tcW w:w="6219" w:type="dxa"/>
            <w:vAlign w:val="center"/>
          </w:tcPr>
          <w:p w14:paraId="05272E3A" w14:textId="20C78534" w:rsidR="00D1609C" w:rsidRPr="005D024D" w:rsidRDefault="00D1609C" w:rsidP="00D1609C">
            <w:pPr>
              <w:pStyle w:val="NoSpacing"/>
              <w:rPr>
                <w:rFonts w:cs="Arial"/>
                <w:sz w:val="20"/>
                <w:szCs w:val="20"/>
              </w:rPr>
            </w:pPr>
            <w:r w:rsidRPr="005D024D">
              <w:rPr>
                <w:sz w:val="20"/>
                <w:szCs w:val="20"/>
              </w:rPr>
              <w:t xml:space="preserve">Decommission fossil fuel CHP in line with plant life expiry, prioritising decommissioning over major refurbishment (e.g. engine replacement), with all fossil fuel CHP to be decommissioned by 2035. </w:t>
            </w:r>
          </w:p>
        </w:tc>
        <w:tc>
          <w:tcPr>
            <w:tcW w:w="1733" w:type="dxa"/>
            <w:vAlign w:val="center"/>
          </w:tcPr>
          <w:p w14:paraId="4B252689" w14:textId="3C6B7136" w:rsidR="00D1609C" w:rsidRPr="005D024D" w:rsidRDefault="00D1609C" w:rsidP="00D1609C">
            <w:pPr>
              <w:pStyle w:val="NoSpacing"/>
              <w:rPr>
                <w:rFonts w:cs="Arial"/>
                <w:color w:val="000000"/>
                <w:sz w:val="20"/>
                <w:szCs w:val="20"/>
              </w:rPr>
            </w:pPr>
            <w:r w:rsidRPr="005D024D">
              <w:rPr>
                <w:sz w:val="20"/>
                <w:szCs w:val="20"/>
              </w:rPr>
              <w:t>Estates</w:t>
            </w:r>
          </w:p>
        </w:tc>
        <w:tc>
          <w:tcPr>
            <w:tcW w:w="1886" w:type="dxa"/>
            <w:vAlign w:val="center"/>
          </w:tcPr>
          <w:p w14:paraId="6B4429D6" w14:textId="21DE7514" w:rsidR="00D1609C" w:rsidRPr="005D024D" w:rsidRDefault="00D1609C" w:rsidP="00D1609C">
            <w:pPr>
              <w:pStyle w:val="NoSpacing"/>
              <w:rPr>
                <w:rFonts w:cs="Arial"/>
                <w:color w:val="000000"/>
                <w:sz w:val="20"/>
                <w:szCs w:val="20"/>
              </w:rPr>
            </w:pPr>
            <w:r w:rsidRPr="005D024D">
              <w:rPr>
                <w:rFonts w:cs="Arial"/>
                <w:color w:val="000000"/>
                <w:sz w:val="20"/>
                <w:szCs w:val="20"/>
              </w:rPr>
              <w:t>Major local org</w:t>
            </w:r>
          </w:p>
        </w:tc>
        <w:tc>
          <w:tcPr>
            <w:tcW w:w="1227" w:type="dxa"/>
            <w:vAlign w:val="center"/>
          </w:tcPr>
          <w:p w14:paraId="2C35C3A5" w14:textId="4B2334AC" w:rsidR="00D1609C" w:rsidRPr="005D024D" w:rsidRDefault="00D1609C" w:rsidP="00D1609C">
            <w:pPr>
              <w:pStyle w:val="NoSpacing"/>
              <w:jc w:val="center"/>
              <w:rPr>
                <w:sz w:val="20"/>
                <w:szCs w:val="20"/>
              </w:rPr>
            </w:pPr>
            <w:r>
              <w:rPr>
                <w:sz w:val="20"/>
                <w:szCs w:val="20"/>
              </w:rPr>
              <w:t>Mitigation</w:t>
            </w:r>
          </w:p>
        </w:tc>
        <w:tc>
          <w:tcPr>
            <w:tcW w:w="1612" w:type="dxa"/>
            <w:vAlign w:val="center"/>
          </w:tcPr>
          <w:p w14:paraId="3105EF4E" w14:textId="2BEC884D" w:rsidR="00D1609C" w:rsidRPr="005D024D" w:rsidRDefault="00D1609C" w:rsidP="00D1609C">
            <w:pPr>
              <w:pStyle w:val="NoSpacing"/>
              <w:rPr>
                <w:rFonts w:cs="Arial"/>
                <w:color w:val="000000"/>
                <w:sz w:val="20"/>
                <w:szCs w:val="20"/>
              </w:rPr>
            </w:pPr>
            <w:r w:rsidRPr="005D024D">
              <w:rPr>
                <w:sz w:val="20"/>
                <w:szCs w:val="20"/>
              </w:rPr>
              <w:t>All fossil fuel systems decommissioned by 2035</w:t>
            </w:r>
          </w:p>
        </w:tc>
        <w:tc>
          <w:tcPr>
            <w:tcW w:w="1221" w:type="dxa"/>
            <w:vAlign w:val="center"/>
          </w:tcPr>
          <w:p w14:paraId="4BBA40DA" w14:textId="557A5CBC" w:rsidR="00D1609C" w:rsidRPr="005D024D" w:rsidRDefault="00C960F2" w:rsidP="0006562D">
            <w:pPr>
              <w:pStyle w:val="NoSpacing"/>
              <w:jc w:val="center"/>
              <w:rPr>
                <w:sz w:val="20"/>
                <w:szCs w:val="20"/>
              </w:rPr>
            </w:pPr>
            <w:r>
              <w:rPr>
                <w:rFonts w:cs="Arial"/>
                <w:sz w:val="20"/>
                <w:szCs w:val="20"/>
              </w:rPr>
              <w:t xml:space="preserve">SDP </w:t>
            </w:r>
            <w:r w:rsidR="00D1609C" w:rsidRPr="005D024D">
              <w:rPr>
                <w:sz w:val="20"/>
                <w:szCs w:val="20"/>
              </w:rPr>
              <w:t>8b</w:t>
            </w:r>
          </w:p>
        </w:tc>
        <w:tc>
          <w:tcPr>
            <w:tcW w:w="1769" w:type="dxa"/>
            <w:vAlign w:val="center"/>
          </w:tcPr>
          <w:p w14:paraId="4356C9E8" w14:textId="5D3B359B" w:rsidR="00D1609C" w:rsidRPr="005D024D" w:rsidRDefault="00D1609C" w:rsidP="00D1609C">
            <w:pPr>
              <w:pStyle w:val="NoSpacing"/>
              <w:jc w:val="center"/>
              <w:rPr>
                <w:noProof/>
                <w:sz w:val="20"/>
                <w:szCs w:val="20"/>
              </w:rPr>
            </w:pPr>
            <w:r w:rsidRPr="003A2D37">
              <w:rPr>
                <w:noProof/>
                <w:sz w:val="20"/>
                <w:szCs w:val="20"/>
              </w:rPr>
              <mc:AlternateContent>
                <mc:Choice Requires="wps">
                  <w:drawing>
                    <wp:inline distT="0" distB="0" distL="0" distR="0" wp14:anchorId="43845453" wp14:editId="46A3C5E6">
                      <wp:extent cx="108000" cy="108000"/>
                      <wp:effectExtent l="0" t="0" r="25400" b="25400"/>
                      <wp:docPr id="46684189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B05771A"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3A2D37">
              <w:rPr>
                <w:noProof/>
                <w:sz w:val="20"/>
                <w:szCs w:val="20"/>
              </w:rPr>
              <mc:AlternateContent>
                <mc:Choice Requires="wps">
                  <w:drawing>
                    <wp:inline distT="0" distB="0" distL="0" distR="0" wp14:anchorId="13EBE8EA" wp14:editId="5C53231C">
                      <wp:extent cx="108000" cy="108000"/>
                      <wp:effectExtent l="0" t="0" r="25400" b="25400"/>
                      <wp:docPr id="407821662"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3014DF9"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3A2D37">
              <w:rPr>
                <w:noProof/>
                <w:sz w:val="20"/>
                <w:szCs w:val="20"/>
              </w:rPr>
              <mc:AlternateContent>
                <mc:Choice Requires="wps">
                  <w:drawing>
                    <wp:inline distT="0" distB="0" distL="0" distR="0" wp14:anchorId="7C76DBA9" wp14:editId="76D5D136">
                      <wp:extent cx="108000" cy="108000"/>
                      <wp:effectExtent l="0" t="0" r="25400" b="25400"/>
                      <wp:docPr id="146836249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0F0E730"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0016E21C" w14:textId="77777777" w:rsidTr="00D1609C">
        <w:tc>
          <w:tcPr>
            <w:tcW w:w="567" w:type="dxa"/>
            <w:vAlign w:val="center"/>
          </w:tcPr>
          <w:p w14:paraId="5F092D59" w14:textId="7F8380D9" w:rsidR="00D1609C" w:rsidRPr="005D024D" w:rsidRDefault="00D1609C" w:rsidP="00D1609C">
            <w:pPr>
              <w:pStyle w:val="NoSpacing"/>
              <w:rPr>
                <w:sz w:val="20"/>
                <w:szCs w:val="20"/>
              </w:rPr>
            </w:pPr>
            <w:r w:rsidRPr="005D024D">
              <w:rPr>
                <w:sz w:val="20"/>
                <w:szCs w:val="20"/>
              </w:rPr>
              <w:t>B12</w:t>
            </w:r>
          </w:p>
        </w:tc>
        <w:tc>
          <w:tcPr>
            <w:tcW w:w="6219" w:type="dxa"/>
            <w:vAlign w:val="center"/>
          </w:tcPr>
          <w:p w14:paraId="7E1DA172" w14:textId="214DEAA4" w:rsidR="00D1609C" w:rsidRPr="005D024D" w:rsidRDefault="00D1609C" w:rsidP="00D1609C">
            <w:pPr>
              <w:pStyle w:val="NoSpacing"/>
              <w:rPr>
                <w:rFonts w:cs="Arial"/>
                <w:sz w:val="20"/>
                <w:szCs w:val="20"/>
              </w:rPr>
            </w:pPr>
            <w:r w:rsidRPr="005D024D">
              <w:rPr>
                <w:sz w:val="20"/>
                <w:szCs w:val="20"/>
              </w:rPr>
              <w:t>New renewable CHP (e.g. biomass) and emerging sustainable technologies will be supported (subject to feasibility and air quality impacts). No new fossil fuel or ‘hydrogen</w:t>
            </w:r>
            <w:r w:rsidRPr="005D024D">
              <w:rPr>
                <w:rFonts w:ascii="Cambria Math" w:hAnsi="Cambria Math" w:cs="Cambria Math"/>
                <w:sz w:val="20"/>
                <w:szCs w:val="20"/>
              </w:rPr>
              <w:t>‑</w:t>
            </w:r>
            <w:r w:rsidRPr="005D024D">
              <w:rPr>
                <w:sz w:val="20"/>
                <w:szCs w:val="20"/>
              </w:rPr>
              <w:t>ready</w:t>
            </w:r>
            <w:r w:rsidRPr="005D024D">
              <w:rPr>
                <w:rFonts w:cs="Aptos"/>
                <w:sz w:val="20"/>
                <w:szCs w:val="20"/>
              </w:rPr>
              <w:t>’</w:t>
            </w:r>
            <w:r w:rsidRPr="005D024D">
              <w:rPr>
                <w:sz w:val="20"/>
                <w:szCs w:val="20"/>
              </w:rPr>
              <w:t xml:space="preserve"> CHP units will be installed.</w:t>
            </w:r>
          </w:p>
        </w:tc>
        <w:tc>
          <w:tcPr>
            <w:tcW w:w="1733" w:type="dxa"/>
            <w:vAlign w:val="center"/>
          </w:tcPr>
          <w:p w14:paraId="51C784C1" w14:textId="00E2E609" w:rsidR="00D1609C" w:rsidRPr="005D024D" w:rsidRDefault="00D1609C" w:rsidP="00D1609C">
            <w:pPr>
              <w:pStyle w:val="NoSpacing"/>
              <w:rPr>
                <w:rFonts w:cs="Arial"/>
                <w:color w:val="000000"/>
                <w:sz w:val="20"/>
                <w:szCs w:val="20"/>
              </w:rPr>
            </w:pPr>
            <w:r w:rsidRPr="005D024D">
              <w:rPr>
                <w:sz w:val="20"/>
                <w:szCs w:val="20"/>
              </w:rPr>
              <w:t>Estates</w:t>
            </w:r>
          </w:p>
        </w:tc>
        <w:tc>
          <w:tcPr>
            <w:tcW w:w="1886" w:type="dxa"/>
            <w:vAlign w:val="center"/>
          </w:tcPr>
          <w:p w14:paraId="6E3CC125" w14:textId="420EF37F" w:rsidR="00D1609C" w:rsidRPr="005D024D" w:rsidRDefault="00D1609C" w:rsidP="00D1609C">
            <w:pPr>
              <w:pStyle w:val="NoSpacing"/>
              <w:rPr>
                <w:rFonts w:cs="Arial"/>
                <w:color w:val="000000"/>
                <w:sz w:val="20"/>
                <w:szCs w:val="20"/>
              </w:rPr>
            </w:pPr>
            <w:r w:rsidRPr="005D024D">
              <w:rPr>
                <w:rFonts w:cs="Arial"/>
                <w:color w:val="000000"/>
                <w:sz w:val="20"/>
                <w:szCs w:val="20"/>
              </w:rPr>
              <w:t>Major local org</w:t>
            </w:r>
          </w:p>
        </w:tc>
        <w:tc>
          <w:tcPr>
            <w:tcW w:w="1227" w:type="dxa"/>
            <w:vAlign w:val="center"/>
          </w:tcPr>
          <w:p w14:paraId="6FBF0D1A" w14:textId="20A87737" w:rsidR="00D1609C" w:rsidRDefault="00D1609C" w:rsidP="00D1609C">
            <w:pPr>
              <w:pStyle w:val="NoSpacing"/>
              <w:jc w:val="center"/>
              <w:rPr>
                <w:sz w:val="20"/>
                <w:szCs w:val="20"/>
              </w:rPr>
            </w:pPr>
            <w:r>
              <w:rPr>
                <w:sz w:val="20"/>
                <w:szCs w:val="20"/>
              </w:rPr>
              <w:t>Mitigation</w:t>
            </w:r>
          </w:p>
        </w:tc>
        <w:tc>
          <w:tcPr>
            <w:tcW w:w="1612" w:type="dxa"/>
            <w:vAlign w:val="center"/>
          </w:tcPr>
          <w:p w14:paraId="2BCA8AE6" w14:textId="259F6A55" w:rsidR="00D1609C" w:rsidRPr="005D024D" w:rsidRDefault="00D1609C" w:rsidP="00D1609C">
            <w:pPr>
              <w:pStyle w:val="NoSpacing"/>
              <w:rPr>
                <w:rFonts w:cs="Arial"/>
                <w:color w:val="000000"/>
                <w:sz w:val="20"/>
                <w:szCs w:val="20"/>
              </w:rPr>
            </w:pPr>
            <w:r>
              <w:rPr>
                <w:sz w:val="20"/>
                <w:szCs w:val="20"/>
              </w:rPr>
              <w:t>As required</w:t>
            </w:r>
          </w:p>
        </w:tc>
        <w:tc>
          <w:tcPr>
            <w:tcW w:w="1221" w:type="dxa"/>
            <w:vAlign w:val="center"/>
          </w:tcPr>
          <w:p w14:paraId="143F671C" w14:textId="52448ED5" w:rsidR="00D1609C" w:rsidRPr="005D024D" w:rsidRDefault="00C960F2" w:rsidP="0006562D">
            <w:pPr>
              <w:pStyle w:val="NoSpacing"/>
              <w:jc w:val="center"/>
              <w:rPr>
                <w:sz w:val="20"/>
                <w:szCs w:val="20"/>
              </w:rPr>
            </w:pPr>
            <w:r>
              <w:rPr>
                <w:rFonts w:cs="Arial"/>
                <w:sz w:val="20"/>
                <w:szCs w:val="20"/>
              </w:rPr>
              <w:t xml:space="preserve">SDP </w:t>
            </w:r>
            <w:r w:rsidR="00D1609C" w:rsidRPr="005D024D">
              <w:rPr>
                <w:sz w:val="20"/>
                <w:szCs w:val="20"/>
              </w:rPr>
              <w:t>8c</w:t>
            </w:r>
          </w:p>
        </w:tc>
        <w:tc>
          <w:tcPr>
            <w:tcW w:w="1769" w:type="dxa"/>
            <w:vAlign w:val="center"/>
          </w:tcPr>
          <w:p w14:paraId="5F635092" w14:textId="29685551" w:rsidR="00D1609C" w:rsidRPr="005D024D" w:rsidRDefault="00D1609C" w:rsidP="00D1609C">
            <w:pPr>
              <w:pStyle w:val="NoSpacing"/>
              <w:jc w:val="center"/>
              <w:rPr>
                <w:noProof/>
                <w:sz w:val="20"/>
                <w:szCs w:val="20"/>
              </w:rPr>
            </w:pPr>
            <w:r w:rsidRPr="003A2D37">
              <w:rPr>
                <w:noProof/>
                <w:sz w:val="20"/>
                <w:szCs w:val="20"/>
              </w:rPr>
              <mc:AlternateContent>
                <mc:Choice Requires="wps">
                  <w:drawing>
                    <wp:inline distT="0" distB="0" distL="0" distR="0" wp14:anchorId="229DCB4F" wp14:editId="1A8D6919">
                      <wp:extent cx="108000" cy="108000"/>
                      <wp:effectExtent l="0" t="0" r="25400" b="25400"/>
                      <wp:docPr id="192328773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0D01DD9"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3A2D37">
              <w:rPr>
                <w:noProof/>
                <w:sz w:val="20"/>
                <w:szCs w:val="20"/>
              </w:rPr>
              <mc:AlternateContent>
                <mc:Choice Requires="wps">
                  <w:drawing>
                    <wp:inline distT="0" distB="0" distL="0" distR="0" wp14:anchorId="3E059DED" wp14:editId="78886FA0">
                      <wp:extent cx="108000" cy="108000"/>
                      <wp:effectExtent l="0" t="0" r="25400" b="25400"/>
                      <wp:docPr id="206455192"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2B9486F"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3A2D37">
              <w:rPr>
                <w:noProof/>
                <w:sz w:val="20"/>
                <w:szCs w:val="20"/>
              </w:rPr>
              <mc:AlternateContent>
                <mc:Choice Requires="wps">
                  <w:drawing>
                    <wp:inline distT="0" distB="0" distL="0" distR="0" wp14:anchorId="252F47DC" wp14:editId="21E48AC8">
                      <wp:extent cx="108000" cy="108000"/>
                      <wp:effectExtent l="0" t="0" r="25400" b="25400"/>
                      <wp:docPr id="54695352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7BAFBC2"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1B12FC01" w14:textId="77777777" w:rsidTr="00D1609C">
        <w:tc>
          <w:tcPr>
            <w:tcW w:w="567" w:type="dxa"/>
            <w:vAlign w:val="center"/>
          </w:tcPr>
          <w:p w14:paraId="59A6918D" w14:textId="5A8AC7C7" w:rsidR="00D1609C" w:rsidRPr="005D024D" w:rsidRDefault="00D1609C" w:rsidP="00D1609C">
            <w:pPr>
              <w:pStyle w:val="NoSpacing"/>
              <w:rPr>
                <w:sz w:val="20"/>
                <w:szCs w:val="20"/>
              </w:rPr>
            </w:pPr>
            <w:r w:rsidRPr="005D024D">
              <w:rPr>
                <w:sz w:val="20"/>
                <w:szCs w:val="20"/>
              </w:rPr>
              <w:lastRenderedPageBreak/>
              <w:t>B13</w:t>
            </w:r>
          </w:p>
        </w:tc>
        <w:tc>
          <w:tcPr>
            <w:tcW w:w="6219" w:type="dxa"/>
            <w:vAlign w:val="center"/>
          </w:tcPr>
          <w:p w14:paraId="662ABC97" w14:textId="452F6BBF" w:rsidR="00D1609C" w:rsidRPr="005D024D" w:rsidRDefault="00D1609C" w:rsidP="00D1609C">
            <w:pPr>
              <w:pStyle w:val="NoSpacing"/>
              <w:rPr>
                <w:rFonts w:cs="Arial"/>
                <w:sz w:val="20"/>
                <w:szCs w:val="20"/>
              </w:rPr>
            </w:pPr>
            <w:r w:rsidRPr="005D024D">
              <w:rPr>
                <w:sz w:val="20"/>
                <w:szCs w:val="20"/>
              </w:rPr>
              <w:t>Undertake renewable energy opportunities assessments (e.g. roof</w:t>
            </w:r>
            <w:r w:rsidRPr="005D024D">
              <w:rPr>
                <w:rFonts w:ascii="Cambria Math" w:hAnsi="Cambria Math" w:cs="Cambria Math"/>
                <w:sz w:val="20"/>
                <w:szCs w:val="20"/>
              </w:rPr>
              <w:t>‑</w:t>
            </w:r>
            <w:r w:rsidRPr="005D024D">
              <w:rPr>
                <w:sz w:val="20"/>
                <w:szCs w:val="20"/>
              </w:rPr>
              <w:t>mounted solar PV, solar car ports, waste heat recovery, etc.) for all sites to identify on</w:t>
            </w:r>
            <w:r w:rsidRPr="005D024D">
              <w:rPr>
                <w:rFonts w:ascii="Cambria Math" w:hAnsi="Cambria Math" w:cs="Cambria Math"/>
                <w:sz w:val="20"/>
                <w:szCs w:val="20"/>
              </w:rPr>
              <w:t>‑</w:t>
            </w:r>
            <w:r w:rsidRPr="005D024D">
              <w:rPr>
                <w:sz w:val="20"/>
                <w:szCs w:val="20"/>
              </w:rPr>
              <w:t>site and off</w:t>
            </w:r>
            <w:r w:rsidRPr="005D024D">
              <w:rPr>
                <w:rFonts w:ascii="Cambria Math" w:hAnsi="Cambria Math" w:cs="Cambria Math"/>
                <w:sz w:val="20"/>
                <w:szCs w:val="20"/>
              </w:rPr>
              <w:t>‑</w:t>
            </w:r>
            <w:r w:rsidRPr="005D024D">
              <w:rPr>
                <w:sz w:val="20"/>
                <w:szCs w:val="20"/>
              </w:rPr>
              <w:t xml:space="preserve">site private wire opportunities. Viable opportunities should be progressed or installed to ensure each organisation meets their renewable energy generation targets. </w:t>
            </w:r>
          </w:p>
        </w:tc>
        <w:tc>
          <w:tcPr>
            <w:tcW w:w="1733" w:type="dxa"/>
            <w:vAlign w:val="center"/>
          </w:tcPr>
          <w:p w14:paraId="1091DC0D" w14:textId="2B4117E0" w:rsidR="00D1609C" w:rsidRPr="005D024D" w:rsidRDefault="00467404" w:rsidP="00D1609C">
            <w:pPr>
              <w:pStyle w:val="NoSpacing"/>
              <w:rPr>
                <w:rFonts w:cs="Arial"/>
                <w:color w:val="000000"/>
                <w:sz w:val="20"/>
                <w:szCs w:val="20"/>
              </w:rPr>
            </w:pPr>
            <w:r w:rsidRPr="00467404">
              <w:rPr>
                <w:rFonts w:cs="Arial"/>
                <w:color w:val="000000"/>
                <w:sz w:val="20"/>
                <w:szCs w:val="20"/>
              </w:rPr>
              <w:t>Interim Director of Capital &amp; Estates</w:t>
            </w:r>
          </w:p>
        </w:tc>
        <w:tc>
          <w:tcPr>
            <w:tcW w:w="1886" w:type="dxa"/>
            <w:vAlign w:val="center"/>
          </w:tcPr>
          <w:p w14:paraId="46B3A77A" w14:textId="3B9F3336" w:rsidR="00D1609C" w:rsidRPr="005D024D" w:rsidRDefault="00D1609C" w:rsidP="00D1609C">
            <w:pPr>
              <w:pStyle w:val="NoSpacing"/>
              <w:rPr>
                <w:rFonts w:cs="Arial"/>
                <w:color w:val="000000"/>
                <w:sz w:val="20"/>
                <w:szCs w:val="20"/>
              </w:rPr>
            </w:pPr>
            <w:r w:rsidRPr="005D024D">
              <w:rPr>
                <w:rFonts w:cs="Arial"/>
                <w:color w:val="000000"/>
                <w:sz w:val="20"/>
                <w:szCs w:val="20"/>
              </w:rPr>
              <w:t xml:space="preserve">Major local org </w:t>
            </w:r>
          </w:p>
        </w:tc>
        <w:tc>
          <w:tcPr>
            <w:tcW w:w="1227" w:type="dxa"/>
            <w:vAlign w:val="center"/>
          </w:tcPr>
          <w:p w14:paraId="6CC4B05D" w14:textId="0B1841A1" w:rsidR="00D1609C" w:rsidRPr="005D024D" w:rsidRDefault="00D1609C" w:rsidP="00D1609C">
            <w:pPr>
              <w:pStyle w:val="NoSpacing"/>
              <w:jc w:val="center"/>
              <w:rPr>
                <w:sz w:val="20"/>
                <w:szCs w:val="20"/>
              </w:rPr>
            </w:pPr>
            <w:r>
              <w:rPr>
                <w:sz w:val="20"/>
                <w:szCs w:val="20"/>
              </w:rPr>
              <w:t>Both</w:t>
            </w:r>
          </w:p>
        </w:tc>
        <w:tc>
          <w:tcPr>
            <w:tcW w:w="1612" w:type="dxa"/>
            <w:vAlign w:val="center"/>
          </w:tcPr>
          <w:p w14:paraId="752CDB78" w14:textId="24C0035E" w:rsidR="00B502CC" w:rsidRPr="005D024D" w:rsidRDefault="00D1609C" w:rsidP="00CD28DA">
            <w:pPr>
              <w:pStyle w:val="NoSpacing"/>
              <w:rPr>
                <w:rFonts w:cs="Arial"/>
                <w:color w:val="000000"/>
                <w:sz w:val="20"/>
                <w:szCs w:val="20"/>
              </w:rPr>
            </w:pPr>
            <w:r w:rsidRPr="005D024D">
              <w:rPr>
                <w:sz w:val="20"/>
                <w:szCs w:val="20"/>
              </w:rPr>
              <w:t>Dec-28</w:t>
            </w:r>
            <w:r w:rsidR="00840A8C">
              <w:rPr>
                <w:sz w:val="20"/>
                <w:szCs w:val="20"/>
              </w:rPr>
              <w:t xml:space="preserve"> </w:t>
            </w:r>
            <w:r w:rsidR="00B502CC" w:rsidRPr="00B502CC">
              <w:rPr>
                <w:rFonts w:cs="Arial"/>
                <w:color w:val="000000"/>
                <w:sz w:val="20"/>
                <w:szCs w:val="20"/>
                <w:shd w:val="clear" w:color="auto" w:fill="FF0000"/>
              </w:rPr>
              <w:t>Pending funding</w:t>
            </w:r>
          </w:p>
        </w:tc>
        <w:tc>
          <w:tcPr>
            <w:tcW w:w="1221" w:type="dxa"/>
            <w:vAlign w:val="center"/>
          </w:tcPr>
          <w:p w14:paraId="54EC76DD" w14:textId="2B2868DB" w:rsidR="00D1609C" w:rsidRPr="005D024D" w:rsidRDefault="00C960F2" w:rsidP="0006562D">
            <w:pPr>
              <w:pStyle w:val="NoSpacing"/>
              <w:jc w:val="center"/>
              <w:rPr>
                <w:sz w:val="20"/>
                <w:szCs w:val="20"/>
              </w:rPr>
            </w:pPr>
            <w:r>
              <w:rPr>
                <w:rFonts w:cs="Arial"/>
                <w:sz w:val="20"/>
                <w:szCs w:val="20"/>
              </w:rPr>
              <w:t xml:space="preserve">SDP </w:t>
            </w:r>
            <w:r w:rsidR="00D1609C" w:rsidRPr="005D024D">
              <w:rPr>
                <w:sz w:val="20"/>
                <w:szCs w:val="20"/>
              </w:rPr>
              <w:t>9a</w:t>
            </w:r>
          </w:p>
        </w:tc>
        <w:tc>
          <w:tcPr>
            <w:tcW w:w="1769" w:type="dxa"/>
            <w:vAlign w:val="center"/>
          </w:tcPr>
          <w:p w14:paraId="0E98E843" w14:textId="1C895339" w:rsidR="00D1609C" w:rsidRPr="005D024D" w:rsidRDefault="00D1609C" w:rsidP="00D1609C">
            <w:pPr>
              <w:pStyle w:val="NoSpacing"/>
              <w:jc w:val="center"/>
              <w:rPr>
                <w:noProof/>
                <w:sz w:val="20"/>
                <w:szCs w:val="20"/>
              </w:rPr>
            </w:pPr>
            <w:r w:rsidRPr="001E5BBF">
              <w:rPr>
                <w:noProof/>
                <w:sz w:val="20"/>
                <w:szCs w:val="20"/>
              </w:rPr>
              <mc:AlternateContent>
                <mc:Choice Requires="wps">
                  <w:drawing>
                    <wp:inline distT="0" distB="0" distL="0" distR="0" wp14:anchorId="5B4A72BE" wp14:editId="5220D656">
                      <wp:extent cx="108000" cy="108000"/>
                      <wp:effectExtent l="0" t="0" r="25400" b="25400"/>
                      <wp:docPr id="149680147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7A4667F"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E5BBF">
              <w:rPr>
                <w:noProof/>
                <w:sz w:val="20"/>
                <w:szCs w:val="20"/>
              </w:rPr>
              <mc:AlternateContent>
                <mc:Choice Requires="wps">
                  <w:drawing>
                    <wp:inline distT="0" distB="0" distL="0" distR="0" wp14:anchorId="50CB8FFC" wp14:editId="2C5FA238">
                      <wp:extent cx="108000" cy="108000"/>
                      <wp:effectExtent l="0" t="0" r="25400" b="25400"/>
                      <wp:docPr id="119506177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A1E7B72"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E5BBF">
              <w:rPr>
                <w:noProof/>
                <w:sz w:val="20"/>
                <w:szCs w:val="20"/>
              </w:rPr>
              <mc:AlternateContent>
                <mc:Choice Requires="wps">
                  <w:drawing>
                    <wp:inline distT="0" distB="0" distL="0" distR="0" wp14:anchorId="6BDF18DB" wp14:editId="68C97394">
                      <wp:extent cx="108000" cy="108000"/>
                      <wp:effectExtent l="0" t="0" r="25400" b="25400"/>
                      <wp:docPr id="198481393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A3C2083"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79B02B20" w14:textId="77777777" w:rsidTr="00D1609C">
        <w:tc>
          <w:tcPr>
            <w:tcW w:w="567" w:type="dxa"/>
            <w:vAlign w:val="center"/>
          </w:tcPr>
          <w:p w14:paraId="0A4B5B92" w14:textId="525E6612" w:rsidR="00D1609C" w:rsidRPr="005D024D" w:rsidRDefault="00D1609C" w:rsidP="00D1609C">
            <w:pPr>
              <w:pStyle w:val="NoSpacing"/>
              <w:rPr>
                <w:sz w:val="20"/>
                <w:szCs w:val="20"/>
              </w:rPr>
            </w:pPr>
            <w:r w:rsidRPr="005D024D">
              <w:rPr>
                <w:sz w:val="20"/>
                <w:szCs w:val="20"/>
              </w:rPr>
              <w:t>B14</w:t>
            </w:r>
          </w:p>
        </w:tc>
        <w:tc>
          <w:tcPr>
            <w:tcW w:w="6219" w:type="dxa"/>
            <w:vAlign w:val="center"/>
          </w:tcPr>
          <w:p w14:paraId="08049954" w14:textId="474553E1" w:rsidR="00D1609C" w:rsidRPr="005D024D" w:rsidRDefault="00D1609C" w:rsidP="00D1609C">
            <w:pPr>
              <w:pStyle w:val="NoSpacing"/>
              <w:rPr>
                <w:rFonts w:cs="Arial"/>
                <w:sz w:val="20"/>
                <w:szCs w:val="20"/>
              </w:rPr>
            </w:pPr>
            <w:r w:rsidRPr="005D024D">
              <w:rPr>
                <w:sz w:val="20"/>
                <w:szCs w:val="20"/>
              </w:rPr>
              <w:t>Ensure alignment with the guidance on all new buildings and major refurbishments, and report compliance where required.</w:t>
            </w:r>
          </w:p>
        </w:tc>
        <w:tc>
          <w:tcPr>
            <w:tcW w:w="1733" w:type="dxa"/>
            <w:vAlign w:val="center"/>
          </w:tcPr>
          <w:p w14:paraId="337AE237" w14:textId="78BF196B" w:rsidR="00D1609C" w:rsidRPr="005D024D" w:rsidRDefault="00D1609C" w:rsidP="00D1609C">
            <w:pPr>
              <w:pStyle w:val="NoSpacing"/>
              <w:rPr>
                <w:rFonts w:cs="Arial"/>
                <w:color w:val="000000"/>
                <w:sz w:val="20"/>
                <w:szCs w:val="20"/>
              </w:rPr>
            </w:pPr>
            <w:r w:rsidRPr="005D024D">
              <w:rPr>
                <w:sz w:val="20"/>
                <w:szCs w:val="20"/>
              </w:rPr>
              <w:t>Capital Planning</w:t>
            </w:r>
          </w:p>
        </w:tc>
        <w:tc>
          <w:tcPr>
            <w:tcW w:w="1886" w:type="dxa"/>
            <w:vAlign w:val="center"/>
          </w:tcPr>
          <w:p w14:paraId="0C452263" w14:textId="12D502C8" w:rsidR="00D1609C" w:rsidRPr="005D024D" w:rsidRDefault="00D1609C" w:rsidP="00D1609C">
            <w:pPr>
              <w:pStyle w:val="NoSpacing"/>
              <w:rPr>
                <w:rFonts w:cs="Arial"/>
                <w:color w:val="000000"/>
                <w:sz w:val="20"/>
                <w:szCs w:val="20"/>
              </w:rPr>
            </w:pPr>
            <w:r w:rsidRPr="005D024D">
              <w:rPr>
                <w:rFonts w:cs="Arial"/>
                <w:color w:val="000000"/>
                <w:sz w:val="20"/>
                <w:szCs w:val="20"/>
              </w:rPr>
              <w:t>Major local org</w:t>
            </w:r>
          </w:p>
        </w:tc>
        <w:tc>
          <w:tcPr>
            <w:tcW w:w="1227" w:type="dxa"/>
            <w:vAlign w:val="center"/>
          </w:tcPr>
          <w:p w14:paraId="5C2D88C3" w14:textId="1ED273D2" w:rsidR="00D1609C" w:rsidRPr="005D024D" w:rsidRDefault="00D1609C" w:rsidP="00D1609C">
            <w:pPr>
              <w:pStyle w:val="NoSpacing"/>
              <w:jc w:val="center"/>
              <w:rPr>
                <w:sz w:val="20"/>
                <w:szCs w:val="20"/>
              </w:rPr>
            </w:pPr>
            <w:r>
              <w:rPr>
                <w:sz w:val="20"/>
                <w:szCs w:val="20"/>
              </w:rPr>
              <w:t>Both</w:t>
            </w:r>
          </w:p>
        </w:tc>
        <w:tc>
          <w:tcPr>
            <w:tcW w:w="1612" w:type="dxa"/>
            <w:vAlign w:val="center"/>
          </w:tcPr>
          <w:p w14:paraId="5344F19A" w14:textId="50AEC7A3" w:rsidR="00D1609C" w:rsidRPr="005D024D" w:rsidRDefault="00D1609C" w:rsidP="00D1609C">
            <w:pPr>
              <w:pStyle w:val="NoSpacing"/>
              <w:rPr>
                <w:rFonts w:cs="Arial"/>
                <w:color w:val="000000"/>
                <w:sz w:val="20"/>
                <w:szCs w:val="20"/>
              </w:rPr>
            </w:pPr>
            <w:r w:rsidRPr="005D024D">
              <w:rPr>
                <w:sz w:val="20"/>
                <w:szCs w:val="20"/>
              </w:rPr>
              <w:t>Dec-26</w:t>
            </w:r>
          </w:p>
        </w:tc>
        <w:tc>
          <w:tcPr>
            <w:tcW w:w="1221" w:type="dxa"/>
            <w:vAlign w:val="center"/>
          </w:tcPr>
          <w:p w14:paraId="16F57F48" w14:textId="484B6D7A" w:rsidR="00D1609C" w:rsidRPr="005D024D" w:rsidRDefault="00C960F2" w:rsidP="0006562D">
            <w:pPr>
              <w:pStyle w:val="NoSpacing"/>
              <w:jc w:val="center"/>
              <w:rPr>
                <w:sz w:val="20"/>
                <w:szCs w:val="20"/>
              </w:rPr>
            </w:pPr>
            <w:r>
              <w:rPr>
                <w:rFonts w:cs="Arial"/>
                <w:sz w:val="20"/>
                <w:szCs w:val="20"/>
              </w:rPr>
              <w:t xml:space="preserve">SDP </w:t>
            </w:r>
            <w:r w:rsidR="00D1609C" w:rsidRPr="005D024D">
              <w:rPr>
                <w:sz w:val="20"/>
                <w:szCs w:val="20"/>
              </w:rPr>
              <w:t>11b</w:t>
            </w:r>
          </w:p>
        </w:tc>
        <w:tc>
          <w:tcPr>
            <w:tcW w:w="1769" w:type="dxa"/>
            <w:vAlign w:val="center"/>
          </w:tcPr>
          <w:p w14:paraId="6320BAEE" w14:textId="7CDC1E36" w:rsidR="00D1609C" w:rsidRPr="005D024D" w:rsidRDefault="00D1609C" w:rsidP="00D1609C">
            <w:pPr>
              <w:pStyle w:val="NoSpacing"/>
              <w:jc w:val="center"/>
              <w:rPr>
                <w:noProof/>
                <w:sz w:val="20"/>
                <w:szCs w:val="20"/>
              </w:rPr>
            </w:pPr>
            <w:r w:rsidRPr="001E5BBF">
              <w:rPr>
                <w:noProof/>
                <w:sz w:val="20"/>
                <w:szCs w:val="20"/>
              </w:rPr>
              <mc:AlternateContent>
                <mc:Choice Requires="wps">
                  <w:drawing>
                    <wp:inline distT="0" distB="0" distL="0" distR="0" wp14:anchorId="237FF248" wp14:editId="7E7E86F3">
                      <wp:extent cx="108000" cy="108000"/>
                      <wp:effectExtent l="0" t="0" r="25400" b="25400"/>
                      <wp:docPr id="122805367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E037118"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E5BBF">
              <w:rPr>
                <w:noProof/>
                <w:sz w:val="20"/>
                <w:szCs w:val="20"/>
              </w:rPr>
              <mc:AlternateContent>
                <mc:Choice Requires="wps">
                  <w:drawing>
                    <wp:inline distT="0" distB="0" distL="0" distR="0" wp14:anchorId="570C0D77" wp14:editId="046D6B5F">
                      <wp:extent cx="108000" cy="108000"/>
                      <wp:effectExtent l="0" t="0" r="25400" b="25400"/>
                      <wp:docPr id="38150325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6546D65"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E5BBF">
              <w:rPr>
                <w:noProof/>
                <w:sz w:val="20"/>
                <w:szCs w:val="20"/>
              </w:rPr>
              <mc:AlternateContent>
                <mc:Choice Requires="wps">
                  <w:drawing>
                    <wp:inline distT="0" distB="0" distL="0" distR="0" wp14:anchorId="74BCC685" wp14:editId="0918C033">
                      <wp:extent cx="108000" cy="108000"/>
                      <wp:effectExtent l="0" t="0" r="25400" b="25400"/>
                      <wp:docPr id="6661360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119EE45"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5A9838FF" w14:textId="77777777" w:rsidTr="00D1609C">
        <w:tc>
          <w:tcPr>
            <w:tcW w:w="567" w:type="dxa"/>
            <w:vAlign w:val="center"/>
          </w:tcPr>
          <w:p w14:paraId="13D83597" w14:textId="1DF8CE80" w:rsidR="00D1609C" w:rsidRPr="005D024D" w:rsidRDefault="00D1609C" w:rsidP="00D1609C">
            <w:pPr>
              <w:pStyle w:val="NoSpacing"/>
              <w:rPr>
                <w:sz w:val="20"/>
                <w:szCs w:val="20"/>
              </w:rPr>
            </w:pPr>
            <w:r w:rsidRPr="005D024D">
              <w:rPr>
                <w:sz w:val="20"/>
                <w:szCs w:val="20"/>
              </w:rPr>
              <w:t>B15</w:t>
            </w:r>
          </w:p>
        </w:tc>
        <w:tc>
          <w:tcPr>
            <w:tcW w:w="6219" w:type="dxa"/>
            <w:vAlign w:val="center"/>
          </w:tcPr>
          <w:p w14:paraId="688C94F5" w14:textId="61E3B6CD" w:rsidR="00D1609C" w:rsidRPr="005D024D" w:rsidRDefault="00D1609C" w:rsidP="00D1609C">
            <w:pPr>
              <w:pStyle w:val="NoSpacing"/>
              <w:rPr>
                <w:rFonts w:cs="Arial"/>
                <w:sz w:val="20"/>
                <w:szCs w:val="20"/>
              </w:rPr>
            </w:pPr>
            <w:r w:rsidRPr="005D024D">
              <w:rPr>
                <w:sz w:val="20"/>
                <w:szCs w:val="20"/>
              </w:rPr>
              <w:t>On new projects identify current and future requirements for electric vehicle charging infrastructure for delivery of NHS front</w:t>
            </w:r>
            <w:r w:rsidRPr="005D024D">
              <w:rPr>
                <w:rFonts w:ascii="Cambria Math" w:hAnsi="Cambria Math" w:cs="Cambria Math"/>
                <w:sz w:val="20"/>
                <w:szCs w:val="20"/>
              </w:rPr>
              <w:t>‑</w:t>
            </w:r>
            <w:r w:rsidRPr="005D024D">
              <w:rPr>
                <w:sz w:val="20"/>
                <w:szCs w:val="20"/>
              </w:rPr>
              <w:t>line services, including requirements of partners e.g. WAST.</w:t>
            </w:r>
          </w:p>
        </w:tc>
        <w:tc>
          <w:tcPr>
            <w:tcW w:w="1733" w:type="dxa"/>
            <w:vAlign w:val="center"/>
          </w:tcPr>
          <w:p w14:paraId="743B6733" w14:textId="563F129C" w:rsidR="00D1609C" w:rsidRPr="005D024D" w:rsidRDefault="00D1609C" w:rsidP="00D1609C">
            <w:pPr>
              <w:pStyle w:val="NoSpacing"/>
              <w:rPr>
                <w:rFonts w:cs="Arial"/>
                <w:color w:val="000000"/>
                <w:sz w:val="20"/>
                <w:szCs w:val="20"/>
              </w:rPr>
            </w:pPr>
            <w:r w:rsidRPr="005D024D">
              <w:rPr>
                <w:sz w:val="20"/>
                <w:szCs w:val="20"/>
              </w:rPr>
              <w:t>Capital Planning</w:t>
            </w:r>
          </w:p>
        </w:tc>
        <w:tc>
          <w:tcPr>
            <w:tcW w:w="1886" w:type="dxa"/>
            <w:vAlign w:val="center"/>
          </w:tcPr>
          <w:p w14:paraId="25F2F475" w14:textId="10D86C6E" w:rsidR="00D1609C" w:rsidRPr="005D024D" w:rsidRDefault="00D1609C" w:rsidP="00D1609C">
            <w:pPr>
              <w:pStyle w:val="NoSpacing"/>
              <w:rPr>
                <w:rFonts w:cs="Arial"/>
                <w:color w:val="000000"/>
                <w:sz w:val="20"/>
                <w:szCs w:val="20"/>
              </w:rPr>
            </w:pPr>
            <w:r w:rsidRPr="005D024D">
              <w:rPr>
                <w:rFonts w:cs="Arial"/>
                <w:color w:val="000000"/>
                <w:sz w:val="20"/>
                <w:szCs w:val="20"/>
              </w:rPr>
              <w:t xml:space="preserve">Major local org </w:t>
            </w:r>
            <w:r>
              <w:rPr>
                <w:rFonts w:cs="Arial"/>
                <w:color w:val="000000"/>
                <w:sz w:val="20"/>
                <w:szCs w:val="20"/>
              </w:rPr>
              <w:t>Productive partner</w:t>
            </w:r>
          </w:p>
        </w:tc>
        <w:tc>
          <w:tcPr>
            <w:tcW w:w="1227" w:type="dxa"/>
            <w:vAlign w:val="center"/>
          </w:tcPr>
          <w:p w14:paraId="2EC7456D" w14:textId="6E37F956" w:rsidR="00D1609C" w:rsidRPr="005D024D" w:rsidRDefault="00D1609C" w:rsidP="00D1609C">
            <w:pPr>
              <w:pStyle w:val="NoSpacing"/>
              <w:jc w:val="center"/>
              <w:rPr>
                <w:sz w:val="20"/>
                <w:szCs w:val="20"/>
              </w:rPr>
            </w:pPr>
            <w:r>
              <w:rPr>
                <w:sz w:val="20"/>
                <w:szCs w:val="20"/>
              </w:rPr>
              <w:t>Mitigation</w:t>
            </w:r>
          </w:p>
        </w:tc>
        <w:tc>
          <w:tcPr>
            <w:tcW w:w="1612" w:type="dxa"/>
            <w:vAlign w:val="center"/>
          </w:tcPr>
          <w:p w14:paraId="7498F9C1" w14:textId="4C7D7472" w:rsidR="00B502CC" w:rsidRPr="005D024D" w:rsidRDefault="00D1609C" w:rsidP="00CD28DA">
            <w:pPr>
              <w:pStyle w:val="NoSpacing"/>
              <w:rPr>
                <w:rFonts w:cs="Arial"/>
                <w:color w:val="000000"/>
                <w:sz w:val="20"/>
                <w:szCs w:val="20"/>
              </w:rPr>
            </w:pPr>
            <w:r w:rsidRPr="005D024D">
              <w:rPr>
                <w:sz w:val="20"/>
                <w:szCs w:val="20"/>
              </w:rPr>
              <w:t>Mar-26</w:t>
            </w:r>
            <w:r w:rsidR="00840A8C">
              <w:rPr>
                <w:sz w:val="20"/>
                <w:szCs w:val="20"/>
              </w:rPr>
              <w:t xml:space="preserve"> </w:t>
            </w:r>
            <w:r w:rsidR="00B502CC" w:rsidRPr="00B502CC">
              <w:rPr>
                <w:rFonts w:cs="Arial"/>
                <w:color w:val="000000"/>
                <w:sz w:val="20"/>
                <w:szCs w:val="20"/>
                <w:shd w:val="clear" w:color="auto" w:fill="FF0000"/>
              </w:rPr>
              <w:t>Pending funding</w:t>
            </w:r>
          </w:p>
        </w:tc>
        <w:tc>
          <w:tcPr>
            <w:tcW w:w="1221" w:type="dxa"/>
            <w:vAlign w:val="center"/>
          </w:tcPr>
          <w:p w14:paraId="2BB2455E" w14:textId="10B3CBF2" w:rsidR="00D1609C" w:rsidRPr="005D024D" w:rsidRDefault="00C960F2" w:rsidP="0006562D">
            <w:pPr>
              <w:pStyle w:val="NoSpacing"/>
              <w:jc w:val="center"/>
              <w:rPr>
                <w:sz w:val="20"/>
                <w:szCs w:val="20"/>
              </w:rPr>
            </w:pPr>
            <w:r>
              <w:rPr>
                <w:rFonts w:cs="Arial"/>
                <w:sz w:val="20"/>
                <w:szCs w:val="20"/>
              </w:rPr>
              <w:t xml:space="preserve">SDP </w:t>
            </w:r>
            <w:r w:rsidR="00D1609C" w:rsidRPr="005D024D">
              <w:rPr>
                <w:sz w:val="20"/>
                <w:szCs w:val="20"/>
              </w:rPr>
              <w:t>11c</w:t>
            </w:r>
          </w:p>
        </w:tc>
        <w:tc>
          <w:tcPr>
            <w:tcW w:w="1769" w:type="dxa"/>
            <w:vAlign w:val="center"/>
          </w:tcPr>
          <w:p w14:paraId="711C027C" w14:textId="73C71966" w:rsidR="00D1609C" w:rsidRPr="005D024D" w:rsidRDefault="00D1609C" w:rsidP="00D1609C">
            <w:pPr>
              <w:pStyle w:val="NoSpacing"/>
              <w:jc w:val="center"/>
              <w:rPr>
                <w:noProof/>
                <w:sz w:val="20"/>
                <w:szCs w:val="20"/>
              </w:rPr>
            </w:pPr>
            <w:r w:rsidRPr="00023E77">
              <w:rPr>
                <w:noProof/>
                <w:sz w:val="20"/>
                <w:szCs w:val="20"/>
              </w:rPr>
              <mc:AlternateContent>
                <mc:Choice Requires="wps">
                  <w:drawing>
                    <wp:inline distT="0" distB="0" distL="0" distR="0" wp14:anchorId="38265365" wp14:editId="315A0E8D">
                      <wp:extent cx="108000" cy="108000"/>
                      <wp:effectExtent l="0" t="0" r="25400" b="25400"/>
                      <wp:docPr id="192656496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42C890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023E77">
              <w:rPr>
                <w:noProof/>
                <w:sz w:val="20"/>
                <w:szCs w:val="20"/>
              </w:rPr>
              <mc:AlternateContent>
                <mc:Choice Requires="wps">
                  <w:drawing>
                    <wp:inline distT="0" distB="0" distL="0" distR="0" wp14:anchorId="66ED0E4A" wp14:editId="2F4A0945">
                      <wp:extent cx="108000" cy="108000"/>
                      <wp:effectExtent l="0" t="0" r="25400" b="25400"/>
                      <wp:docPr id="2035366218"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97CE823"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023E77">
              <w:rPr>
                <w:noProof/>
                <w:sz w:val="20"/>
                <w:szCs w:val="20"/>
              </w:rPr>
              <mc:AlternateContent>
                <mc:Choice Requires="wps">
                  <w:drawing>
                    <wp:inline distT="0" distB="0" distL="0" distR="0" wp14:anchorId="4652747B" wp14:editId="644B7969">
                      <wp:extent cx="108000" cy="108000"/>
                      <wp:effectExtent l="0" t="0" r="25400" b="25400"/>
                      <wp:docPr id="4804693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D07431D"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468865F0" w14:textId="77777777" w:rsidTr="00D1609C">
        <w:tc>
          <w:tcPr>
            <w:tcW w:w="567" w:type="dxa"/>
            <w:vAlign w:val="center"/>
          </w:tcPr>
          <w:p w14:paraId="6AE82C8A" w14:textId="06B10D67" w:rsidR="00D1609C" w:rsidRPr="005D024D" w:rsidRDefault="00D1609C" w:rsidP="00D1609C">
            <w:pPr>
              <w:pStyle w:val="NoSpacing"/>
              <w:rPr>
                <w:sz w:val="20"/>
                <w:szCs w:val="20"/>
              </w:rPr>
            </w:pPr>
            <w:r w:rsidRPr="005D024D">
              <w:rPr>
                <w:sz w:val="20"/>
                <w:szCs w:val="20"/>
              </w:rPr>
              <w:t>B16</w:t>
            </w:r>
          </w:p>
        </w:tc>
        <w:tc>
          <w:tcPr>
            <w:tcW w:w="6219" w:type="dxa"/>
            <w:vAlign w:val="center"/>
          </w:tcPr>
          <w:p w14:paraId="680198BA" w14:textId="77E8C6F0" w:rsidR="00D1609C" w:rsidRPr="005D024D" w:rsidRDefault="00D1609C" w:rsidP="00D1609C">
            <w:pPr>
              <w:pStyle w:val="NoSpacing"/>
              <w:rPr>
                <w:rFonts w:cs="Arial"/>
                <w:sz w:val="20"/>
                <w:szCs w:val="20"/>
              </w:rPr>
            </w:pPr>
            <w:r w:rsidRPr="005D024D">
              <w:rPr>
                <w:sz w:val="20"/>
                <w:szCs w:val="20"/>
              </w:rPr>
              <w:t xml:space="preserve">Where a new or renewed building lease is being explored (both as a tenant and a landlord), follow the NWSSP guidance during discussions to ensure buildings will operate as efficiently as possible. </w:t>
            </w:r>
          </w:p>
        </w:tc>
        <w:tc>
          <w:tcPr>
            <w:tcW w:w="1733" w:type="dxa"/>
            <w:vAlign w:val="center"/>
          </w:tcPr>
          <w:p w14:paraId="204D00D9" w14:textId="4CB9C483" w:rsidR="00D1609C" w:rsidRPr="005D024D" w:rsidRDefault="00D1609C" w:rsidP="00D1609C">
            <w:pPr>
              <w:pStyle w:val="NoSpacing"/>
              <w:rPr>
                <w:rFonts w:cs="Arial"/>
                <w:color w:val="000000"/>
                <w:sz w:val="20"/>
                <w:szCs w:val="20"/>
              </w:rPr>
            </w:pPr>
            <w:r w:rsidRPr="005D024D">
              <w:rPr>
                <w:sz w:val="20"/>
                <w:szCs w:val="20"/>
              </w:rPr>
              <w:t>Capital Planning</w:t>
            </w:r>
          </w:p>
        </w:tc>
        <w:tc>
          <w:tcPr>
            <w:tcW w:w="1886" w:type="dxa"/>
            <w:vAlign w:val="center"/>
          </w:tcPr>
          <w:p w14:paraId="4526402D" w14:textId="59C46D29" w:rsidR="00D1609C" w:rsidRPr="005D024D" w:rsidRDefault="00D1609C" w:rsidP="00D1609C">
            <w:pPr>
              <w:pStyle w:val="NoSpacing"/>
              <w:rPr>
                <w:rFonts w:cs="Arial"/>
                <w:color w:val="000000"/>
                <w:sz w:val="20"/>
                <w:szCs w:val="20"/>
              </w:rPr>
            </w:pPr>
            <w:r w:rsidRPr="005D024D">
              <w:rPr>
                <w:rFonts w:cs="Arial"/>
                <w:color w:val="000000"/>
                <w:sz w:val="20"/>
                <w:szCs w:val="20"/>
              </w:rPr>
              <w:t xml:space="preserve">Major local org </w:t>
            </w:r>
            <w:r>
              <w:rPr>
                <w:rFonts w:cs="Arial"/>
                <w:color w:val="000000"/>
                <w:sz w:val="20"/>
                <w:szCs w:val="20"/>
              </w:rPr>
              <w:t>Productive partner</w:t>
            </w:r>
          </w:p>
        </w:tc>
        <w:tc>
          <w:tcPr>
            <w:tcW w:w="1227" w:type="dxa"/>
            <w:vAlign w:val="center"/>
          </w:tcPr>
          <w:p w14:paraId="1A23DC60" w14:textId="1BD3A248" w:rsidR="00D1609C" w:rsidRPr="005D024D" w:rsidRDefault="00D1609C" w:rsidP="00D1609C">
            <w:pPr>
              <w:pStyle w:val="NoSpacing"/>
              <w:jc w:val="center"/>
              <w:rPr>
                <w:sz w:val="20"/>
                <w:szCs w:val="20"/>
              </w:rPr>
            </w:pPr>
            <w:r>
              <w:rPr>
                <w:sz w:val="20"/>
                <w:szCs w:val="20"/>
              </w:rPr>
              <w:t>Both</w:t>
            </w:r>
          </w:p>
        </w:tc>
        <w:tc>
          <w:tcPr>
            <w:tcW w:w="1612" w:type="dxa"/>
            <w:vAlign w:val="center"/>
          </w:tcPr>
          <w:p w14:paraId="6778D2CA" w14:textId="2DBF2CBB" w:rsidR="00D1609C" w:rsidRPr="005D024D" w:rsidRDefault="00D1609C" w:rsidP="00D1609C">
            <w:pPr>
              <w:pStyle w:val="NoSpacing"/>
              <w:rPr>
                <w:rFonts w:cs="Arial"/>
                <w:color w:val="000000"/>
                <w:sz w:val="20"/>
                <w:szCs w:val="20"/>
              </w:rPr>
            </w:pPr>
            <w:r w:rsidRPr="005D024D">
              <w:rPr>
                <w:sz w:val="20"/>
                <w:szCs w:val="20"/>
              </w:rPr>
              <w:t>Dec-26</w:t>
            </w:r>
          </w:p>
        </w:tc>
        <w:tc>
          <w:tcPr>
            <w:tcW w:w="1221" w:type="dxa"/>
            <w:vAlign w:val="center"/>
          </w:tcPr>
          <w:p w14:paraId="213B846C" w14:textId="5CA3C899" w:rsidR="00D1609C" w:rsidRPr="005D024D" w:rsidRDefault="00C960F2" w:rsidP="0006562D">
            <w:pPr>
              <w:pStyle w:val="NoSpacing"/>
              <w:jc w:val="center"/>
              <w:rPr>
                <w:sz w:val="20"/>
                <w:szCs w:val="20"/>
              </w:rPr>
            </w:pPr>
            <w:r>
              <w:rPr>
                <w:rFonts w:cs="Arial"/>
                <w:sz w:val="20"/>
                <w:szCs w:val="20"/>
              </w:rPr>
              <w:t xml:space="preserve">SDP </w:t>
            </w:r>
            <w:r w:rsidR="00D1609C" w:rsidRPr="005D024D">
              <w:rPr>
                <w:sz w:val="20"/>
                <w:szCs w:val="20"/>
              </w:rPr>
              <w:t>12b</w:t>
            </w:r>
          </w:p>
        </w:tc>
        <w:tc>
          <w:tcPr>
            <w:tcW w:w="1769" w:type="dxa"/>
            <w:vAlign w:val="center"/>
          </w:tcPr>
          <w:p w14:paraId="0353F270" w14:textId="7174D547" w:rsidR="00D1609C" w:rsidRPr="005D024D" w:rsidRDefault="00D1609C" w:rsidP="00D1609C">
            <w:pPr>
              <w:pStyle w:val="NoSpacing"/>
              <w:jc w:val="center"/>
              <w:rPr>
                <w:noProof/>
                <w:sz w:val="20"/>
                <w:szCs w:val="20"/>
              </w:rPr>
            </w:pPr>
            <w:r w:rsidRPr="00023E77">
              <w:rPr>
                <w:noProof/>
                <w:sz w:val="20"/>
                <w:szCs w:val="20"/>
              </w:rPr>
              <mc:AlternateContent>
                <mc:Choice Requires="wps">
                  <w:drawing>
                    <wp:inline distT="0" distB="0" distL="0" distR="0" wp14:anchorId="2A26ED18" wp14:editId="32628591">
                      <wp:extent cx="108000" cy="108000"/>
                      <wp:effectExtent l="0" t="0" r="25400" b="25400"/>
                      <wp:docPr id="50726304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ACC6E5E"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023E77">
              <w:rPr>
                <w:noProof/>
                <w:sz w:val="20"/>
                <w:szCs w:val="20"/>
              </w:rPr>
              <mc:AlternateContent>
                <mc:Choice Requires="wps">
                  <w:drawing>
                    <wp:inline distT="0" distB="0" distL="0" distR="0" wp14:anchorId="08AAC8F9" wp14:editId="1AEC9BE7">
                      <wp:extent cx="108000" cy="108000"/>
                      <wp:effectExtent l="0" t="0" r="25400" b="25400"/>
                      <wp:docPr id="155803217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FD0A2B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023E77">
              <w:rPr>
                <w:noProof/>
                <w:sz w:val="20"/>
                <w:szCs w:val="20"/>
              </w:rPr>
              <mc:AlternateContent>
                <mc:Choice Requires="wps">
                  <w:drawing>
                    <wp:inline distT="0" distB="0" distL="0" distR="0" wp14:anchorId="02259D2D" wp14:editId="780B79EC">
                      <wp:extent cx="108000" cy="108000"/>
                      <wp:effectExtent l="0" t="0" r="25400" b="25400"/>
                      <wp:docPr id="19329159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36E7997"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25FAAA86" w14:textId="77777777" w:rsidTr="00D1609C">
        <w:tc>
          <w:tcPr>
            <w:tcW w:w="567" w:type="dxa"/>
            <w:vAlign w:val="center"/>
          </w:tcPr>
          <w:p w14:paraId="1A7C1DEF" w14:textId="32946FB9" w:rsidR="00D1609C" w:rsidRPr="005D024D" w:rsidRDefault="00D1609C" w:rsidP="00D1609C">
            <w:pPr>
              <w:pStyle w:val="NoSpacing"/>
              <w:rPr>
                <w:sz w:val="20"/>
                <w:szCs w:val="20"/>
              </w:rPr>
            </w:pPr>
            <w:r w:rsidRPr="005D024D">
              <w:rPr>
                <w:sz w:val="20"/>
                <w:szCs w:val="20"/>
              </w:rPr>
              <w:t>B17</w:t>
            </w:r>
          </w:p>
        </w:tc>
        <w:tc>
          <w:tcPr>
            <w:tcW w:w="6219" w:type="dxa"/>
            <w:vAlign w:val="center"/>
          </w:tcPr>
          <w:p w14:paraId="26950FA0" w14:textId="17F918FA" w:rsidR="00D1609C" w:rsidRPr="005D024D" w:rsidRDefault="00D1609C" w:rsidP="00D1609C">
            <w:pPr>
              <w:pStyle w:val="NoSpacing"/>
              <w:rPr>
                <w:rFonts w:cs="Arial"/>
                <w:sz w:val="20"/>
                <w:szCs w:val="20"/>
              </w:rPr>
            </w:pPr>
            <w:r w:rsidRPr="005D024D">
              <w:rPr>
                <w:sz w:val="20"/>
                <w:szCs w:val="20"/>
              </w:rPr>
              <w:t xml:space="preserve">Install EVCI infrastructure at NHS sites as identified in the Electric Vehicle Charging Infrastructure Plan in line with the NHS Wales Electric Vehicle Charge Point Best Practice Guidance (where applicable). </w:t>
            </w:r>
          </w:p>
        </w:tc>
        <w:tc>
          <w:tcPr>
            <w:tcW w:w="1733" w:type="dxa"/>
            <w:vAlign w:val="center"/>
          </w:tcPr>
          <w:p w14:paraId="3F8530A3" w14:textId="0DB4A744" w:rsidR="00D1609C" w:rsidRPr="005D024D" w:rsidRDefault="00D1609C" w:rsidP="00D1609C">
            <w:pPr>
              <w:pStyle w:val="NoSpacing"/>
              <w:rPr>
                <w:rFonts w:cs="Arial"/>
                <w:color w:val="000000"/>
                <w:sz w:val="20"/>
                <w:szCs w:val="20"/>
              </w:rPr>
            </w:pPr>
            <w:r w:rsidRPr="005D024D">
              <w:rPr>
                <w:sz w:val="20"/>
                <w:szCs w:val="20"/>
              </w:rPr>
              <w:t>Capital planning</w:t>
            </w:r>
          </w:p>
        </w:tc>
        <w:tc>
          <w:tcPr>
            <w:tcW w:w="1886" w:type="dxa"/>
            <w:vAlign w:val="center"/>
          </w:tcPr>
          <w:p w14:paraId="73A7A9F0" w14:textId="5F9C9662" w:rsidR="00D1609C" w:rsidRPr="005D024D" w:rsidRDefault="00D1609C" w:rsidP="00D1609C">
            <w:pPr>
              <w:pStyle w:val="NoSpacing"/>
              <w:rPr>
                <w:rFonts w:cs="Arial"/>
                <w:color w:val="000000"/>
                <w:sz w:val="20"/>
                <w:szCs w:val="20"/>
              </w:rPr>
            </w:pPr>
            <w:r w:rsidRPr="005D024D">
              <w:rPr>
                <w:rFonts w:cs="Arial"/>
                <w:color w:val="000000"/>
                <w:sz w:val="20"/>
                <w:szCs w:val="20"/>
              </w:rPr>
              <w:t xml:space="preserve">Major local org </w:t>
            </w:r>
            <w:r>
              <w:rPr>
                <w:rFonts w:cs="Arial"/>
                <w:color w:val="000000"/>
                <w:sz w:val="20"/>
                <w:szCs w:val="20"/>
              </w:rPr>
              <w:t>Productive partner</w:t>
            </w:r>
          </w:p>
        </w:tc>
        <w:tc>
          <w:tcPr>
            <w:tcW w:w="1227" w:type="dxa"/>
            <w:vAlign w:val="center"/>
          </w:tcPr>
          <w:p w14:paraId="1E2A9876" w14:textId="1BEC0F6B" w:rsidR="00D1609C" w:rsidRPr="005D024D" w:rsidRDefault="00D1609C" w:rsidP="00D1609C">
            <w:pPr>
              <w:pStyle w:val="NoSpacing"/>
              <w:jc w:val="center"/>
              <w:rPr>
                <w:sz w:val="20"/>
                <w:szCs w:val="20"/>
              </w:rPr>
            </w:pPr>
            <w:r>
              <w:rPr>
                <w:sz w:val="20"/>
                <w:szCs w:val="20"/>
              </w:rPr>
              <w:t>Mitigation</w:t>
            </w:r>
          </w:p>
        </w:tc>
        <w:tc>
          <w:tcPr>
            <w:tcW w:w="1612" w:type="dxa"/>
            <w:vAlign w:val="center"/>
          </w:tcPr>
          <w:p w14:paraId="022F5C65" w14:textId="6FE162B6" w:rsidR="00B502CC" w:rsidRPr="005D024D" w:rsidRDefault="00D1609C" w:rsidP="00CD28DA">
            <w:pPr>
              <w:pStyle w:val="NoSpacing"/>
              <w:rPr>
                <w:rFonts w:cs="Arial"/>
                <w:color w:val="000000"/>
                <w:sz w:val="20"/>
                <w:szCs w:val="20"/>
              </w:rPr>
            </w:pPr>
            <w:r w:rsidRPr="005D024D">
              <w:rPr>
                <w:sz w:val="20"/>
                <w:szCs w:val="20"/>
              </w:rPr>
              <w:t>See 15a</w:t>
            </w:r>
            <w:r w:rsidR="00840A8C">
              <w:rPr>
                <w:sz w:val="20"/>
                <w:szCs w:val="20"/>
              </w:rPr>
              <w:t xml:space="preserve"> </w:t>
            </w:r>
            <w:r w:rsidR="00B502CC" w:rsidRPr="00B502CC">
              <w:rPr>
                <w:rFonts w:cs="Arial"/>
                <w:color w:val="000000"/>
                <w:sz w:val="20"/>
                <w:szCs w:val="20"/>
                <w:shd w:val="clear" w:color="auto" w:fill="FF0000"/>
              </w:rPr>
              <w:t>Pending funding</w:t>
            </w:r>
          </w:p>
        </w:tc>
        <w:tc>
          <w:tcPr>
            <w:tcW w:w="1221" w:type="dxa"/>
            <w:vAlign w:val="center"/>
          </w:tcPr>
          <w:p w14:paraId="6DF83A13" w14:textId="12536C94" w:rsidR="00D1609C" w:rsidRPr="005D024D" w:rsidRDefault="00C960F2" w:rsidP="0006562D">
            <w:pPr>
              <w:pStyle w:val="NoSpacing"/>
              <w:jc w:val="center"/>
              <w:rPr>
                <w:sz w:val="20"/>
                <w:szCs w:val="20"/>
              </w:rPr>
            </w:pPr>
            <w:r>
              <w:rPr>
                <w:rFonts w:cs="Arial"/>
                <w:sz w:val="20"/>
                <w:szCs w:val="20"/>
              </w:rPr>
              <w:t xml:space="preserve">SDP </w:t>
            </w:r>
            <w:r w:rsidR="00D1609C" w:rsidRPr="005D024D">
              <w:rPr>
                <w:sz w:val="20"/>
                <w:szCs w:val="20"/>
              </w:rPr>
              <w:t>14c</w:t>
            </w:r>
          </w:p>
        </w:tc>
        <w:tc>
          <w:tcPr>
            <w:tcW w:w="1769" w:type="dxa"/>
            <w:vAlign w:val="center"/>
          </w:tcPr>
          <w:p w14:paraId="66D8CB43" w14:textId="27A5E3EF" w:rsidR="00D1609C" w:rsidRPr="005D024D" w:rsidRDefault="00D1609C" w:rsidP="00D1609C">
            <w:pPr>
              <w:pStyle w:val="NoSpacing"/>
              <w:jc w:val="center"/>
              <w:rPr>
                <w:noProof/>
                <w:sz w:val="20"/>
                <w:szCs w:val="20"/>
              </w:rPr>
            </w:pPr>
            <w:r w:rsidRPr="00023E77">
              <w:rPr>
                <w:noProof/>
                <w:sz w:val="20"/>
                <w:szCs w:val="20"/>
              </w:rPr>
              <mc:AlternateContent>
                <mc:Choice Requires="wps">
                  <w:drawing>
                    <wp:inline distT="0" distB="0" distL="0" distR="0" wp14:anchorId="22260F88" wp14:editId="292EA7BA">
                      <wp:extent cx="108000" cy="108000"/>
                      <wp:effectExtent l="0" t="0" r="25400" b="25400"/>
                      <wp:docPr id="789130762"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E0354D2"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023E77">
              <w:rPr>
                <w:noProof/>
                <w:sz w:val="20"/>
                <w:szCs w:val="20"/>
              </w:rPr>
              <mc:AlternateContent>
                <mc:Choice Requires="wps">
                  <w:drawing>
                    <wp:inline distT="0" distB="0" distL="0" distR="0" wp14:anchorId="7DE563CE" wp14:editId="6432E2D9">
                      <wp:extent cx="108000" cy="108000"/>
                      <wp:effectExtent l="0" t="0" r="25400" b="25400"/>
                      <wp:docPr id="95402066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6F69735"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023E77">
              <w:rPr>
                <w:noProof/>
                <w:sz w:val="20"/>
                <w:szCs w:val="20"/>
              </w:rPr>
              <mc:AlternateContent>
                <mc:Choice Requires="wps">
                  <w:drawing>
                    <wp:inline distT="0" distB="0" distL="0" distR="0" wp14:anchorId="0F359958" wp14:editId="164877C6">
                      <wp:extent cx="108000" cy="108000"/>
                      <wp:effectExtent l="0" t="0" r="25400" b="25400"/>
                      <wp:docPr id="117419924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37A15B9"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3F42A010" w14:textId="77777777" w:rsidTr="00D1609C">
        <w:tc>
          <w:tcPr>
            <w:tcW w:w="567" w:type="dxa"/>
            <w:vAlign w:val="center"/>
          </w:tcPr>
          <w:p w14:paraId="3A927F9E" w14:textId="6251C27B" w:rsidR="00D1609C" w:rsidRPr="005D024D" w:rsidRDefault="00D1609C" w:rsidP="00D1609C">
            <w:pPr>
              <w:pStyle w:val="NoSpacing"/>
              <w:rPr>
                <w:sz w:val="20"/>
                <w:szCs w:val="20"/>
              </w:rPr>
            </w:pPr>
            <w:r w:rsidRPr="005D024D">
              <w:rPr>
                <w:sz w:val="20"/>
                <w:szCs w:val="20"/>
              </w:rPr>
              <w:t>B18</w:t>
            </w:r>
          </w:p>
        </w:tc>
        <w:tc>
          <w:tcPr>
            <w:tcW w:w="6219" w:type="dxa"/>
            <w:vAlign w:val="center"/>
          </w:tcPr>
          <w:p w14:paraId="2136B3FB" w14:textId="51B09EFE" w:rsidR="00D1609C" w:rsidRPr="005D024D" w:rsidRDefault="00D1609C" w:rsidP="00D1609C">
            <w:pPr>
              <w:pStyle w:val="NoSpacing"/>
              <w:rPr>
                <w:rFonts w:cs="Arial"/>
                <w:sz w:val="20"/>
                <w:szCs w:val="20"/>
              </w:rPr>
            </w:pPr>
            <w:r w:rsidRPr="005D024D">
              <w:rPr>
                <w:sz w:val="20"/>
                <w:szCs w:val="20"/>
              </w:rPr>
              <w:t xml:space="preserve">Create and maintain a log of Power Purchase Agreements (PPAs) opportunities; in partnership with the Welsh Government Energy Service, engage with community groups and other public sector bodies to understand local generation-supply opportunities. </w:t>
            </w:r>
          </w:p>
        </w:tc>
        <w:tc>
          <w:tcPr>
            <w:tcW w:w="1733" w:type="dxa"/>
            <w:vAlign w:val="center"/>
          </w:tcPr>
          <w:p w14:paraId="4AA36705" w14:textId="66818EBA" w:rsidR="00D1609C" w:rsidRPr="005D024D" w:rsidRDefault="00D1609C" w:rsidP="00D1609C">
            <w:pPr>
              <w:pStyle w:val="NoSpacing"/>
              <w:rPr>
                <w:rFonts w:cs="Arial"/>
                <w:color w:val="000000"/>
                <w:sz w:val="20"/>
                <w:szCs w:val="20"/>
              </w:rPr>
            </w:pPr>
            <w:r w:rsidRPr="005D024D">
              <w:rPr>
                <w:sz w:val="20"/>
                <w:szCs w:val="20"/>
              </w:rPr>
              <w:t>Estates</w:t>
            </w:r>
          </w:p>
        </w:tc>
        <w:tc>
          <w:tcPr>
            <w:tcW w:w="1886" w:type="dxa"/>
            <w:vAlign w:val="center"/>
          </w:tcPr>
          <w:p w14:paraId="79B4058D" w14:textId="15421B4D" w:rsidR="00D1609C" w:rsidRPr="005D024D" w:rsidRDefault="00D1609C" w:rsidP="00D1609C">
            <w:pPr>
              <w:pStyle w:val="NoSpacing"/>
              <w:rPr>
                <w:rFonts w:cs="Arial"/>
                <w:color w:val="000000"/>
                <w:sz w:val="20"/>
                <w:szCs w:val="20"/>
              </w:rPr>
            </w:pPr>
            <w:r w:rsidRPr="005D024D">
              <w:rPr>
                <w:rFonts w:cs="Arial"/>
                <w:color w:val="000000"/>
                <w:sz w:val="20"/>
                <w:szCs w:val="20"/>
              </w:rPr>
              <w:t xml:space="preserve">Major local org </w:t>
            </w:r>
            <w:r>
              <w:rPr>
                <w:rFonts w:cs="Arial"/>
                <w:color w:val="000000"/>
                <w:sz w:val="20"/>
                <w:szCs w:val="20"/>
              </w:rPr>
              <w:t>Productive partner</w:t>
            </w:r>
          </w:p>
        </w:tc>
        <w:tc>
          <w:tcPr>
            <w:tcW w:w="1227" w:type="dxa"/>
            <w:vAlign w:val="center"/>
          </w:tcPr>
          <w:p w14:paraId="05D1002C" w14:textId="46EC7A68" w:rsidR="00D1609C" w:rsidRPr="005D024D" w:rsidRDefault="00D1609C" w:rsidP="00D1609C">
            <w:pPr>
              <w:pStyle w:val="NoSpacing"/>
              <w:jc w:val="center"/>
              <w:rPr>
                <w:sz w:val="20"/>
                <w:szCs w:val="20"/>
              </w:rPr>
            </w:pPr>
            <w:r>
              <w:rPr>
                <w:sz w:val="20"/>
                <w:szCs w:val="20"/>
              </w:rPr>
              <w:t>Mitigation</w:t>
            </w:r>
          </w:p>
        </w:tc>
        <w:tc>
          <w:tcPr>
            <w:tcW w:w="1612" w:type="dxa"/>
            <w:vAlign w:val="center"/>
          </w:tcPr>
          <w:p w14:paraId="0A45F128" w14:textId="6327B82A" w:rsidR="00D1609C" w:rsidRPr="005D024D" w:rsidRDefault="00D1609C" w:rsidP="00D1609C">
            <w:pPr>
              <w:pStyle w:val="NoSpacing"/>
              <w:rPr>
                <w:rFonts w:cs="Arial"/>
                <w:color w:val="000000"/>
                <w:sz w:val="20"/>
                <w:szCs w:val="20"/>
              </w:rPr>
            </w:pPr>
            <w:r w:rsidRPr="005D024D">
              <w:rPr>
                <w:sz w:val="20"/>
                <w:szCs w:val="20"/>
              </w:rPr>
              <w:t>Sep-26</w:t>
            </w:r>
          </w:p>
        </w:tc>
        <w:tc>
          <w:tcPr>
            <w:tcW w:w="1221" w:type="dxa"/>
            <w:vAlign w:val="center"/>
          </w:tcPr>
          <w:p w14:paraId="3841339E" w14:textId="257918D3" w:rsidR="00D1609C" w:rsidRPr="005D024D" w:rsidRDefault="00C960F2" w:rsidP="0006562D">
            <w:pPr>
              <w:pStyle w:val="NoSpacing"/>
              <w:jc w:val="center"/>
              <w:rPr>
                <w:sz w:val="20"/>
                <w:szCs w:val="20"/>
              </w:rPr>
            </w:pPr>
            <w:r>
              <w:rPr>
                <w:rFonts w:cs="Arial"/>
                <w:sz w:val="20"/>
                <w:szCs w:val="20"/>
              </w:rPr>
              <w:t xml:space="preserve">SDP </w:t>
            </w:r>
            <w:r w:rsidR="00D1609C" w:rsidRPr="005D024D">
              <w:rPr>
                <w:sz w:val="20"/>
                <w:szCs w:val="20"/>
              </w:rPr>
              <w:t>21b</w:t>
            </w:r>
          </w:p>
        </w:tc>
        <w:tc>
          <w:tcPr>
            <w:tcW w:w="1769" w:type="dxa"/>
            <w:vAlign w:val="center"/>
          </w:tcPr>
          <w:p w14:paraId="3866150F" w14:textId="0C3B8F5F" w:rsidR="00D1609C" w:rsidRPr="005D024D" w:rsidRDefault="00D1609C" w:rsidP="00D1609C">
            <w:pPr>
              <w:pStyle w:val="NoSpacing"/>
              <w:jc w:val="center"/>
              <w:rPr>
                <w:noProof/>
                <w:sz w:val="20"/>
                <w:szCs w:val="20"/>
              </w:rPr>
            </w:pPr>
            <w:r w:rsidRPr="00023E77">
              <w:rPr>
                <w:noProof/>
                <w:sz w:val="20"/>
                <w:szCs w:val="20"/>
              </w:rPr>
              <mc:AlternateContent>
                <mc:Choice Requires="wps">
                  <w:drawing>
                    <wp:inline distT="0" distB="0" distL="0" distR="0" wp14:anchorId="63F7D400" wp14:editId="358CEF73">
                      <wp:extent cx="108000" cy="108000"/>
                      <wp:effectExtent l="0" t="0" r="25400" b="25400"/>
                      <wp:docPr id="31393250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DB1B843"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023E77">
              <w:rPr>
                <w:noProof/>
                <w:sz w:val="20"/>
                <w:szCs w:val="20"/>
              </w:rPr>
              <mc:AlternateContent>
                <mc:Choice Requires="wps">
                  <w:drawing>
                    <wp:inline distT="0" distB="0" distL="0" distR="0" wp14:anchorId="7ACAD462" wp14:editId="5242A9FD">
                      <wp:extent cx="108000" cy="108000"/>
                      <wp:effectExtent l="0" t="0" r="25400" b="25400"/>
                      <wp:docPr id="86797646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1FEEDAC"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023E77">
              <w:rPr>
                <w:noProof/>
                <w:sz w:val="20"/>
                <w:szCs w:val="20"/>
              </w:rPr>
              <mc:AlternateContent>
                <mc:Choice Requires="wps">
                  <w:drawing>
                    <wp:inline distT="0" distB="0" distL="0" distR="0" wp14:anchorId="62802873" wp14:editId="699C9FF0">
                      <wp:extent cx="108000" cy="108000"/>
                      <wp:effectExtent l="0" t="0" r="25400" b="25400"/>
                      <wp:docPr id="22534618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AD30B9F"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4F61D9E9" w14:textId="77777777" w:rsidTr="00D1609C">
        <w:tc>
          <w:tcPr>
            <w:tcW w:w="567" w:type="dxa"/>
            <w:vAlign w:val="center"/>
          </w:tcPr>
          <w:p w14:paraId="499451B5" w14:textId="40B3A7D2" w:rsidR="00D1609C" w:rsidRPr="005D024D" w:rsidRDefault="00D1609C" w:rsidP="00D1609C">
            <w:pPr>
              <w:pStyle w:val="NoSpacing"/>
              <w:rPr>
                <w:sz w:val="20"/>
                <w:szCs w:val="20"/>
              </w:rPr>
            </w:pPr>
            <w:r w:rsidRPr="005D024D">
              <w:rPr>
                <w:sz w:val="20"/>
                <w:szCs w:val="20"/>
              </w:rPr>
              <w:t>B19</w:t>
            </w:r>
          </w:p>
        </w:tc>
        <w:tc>
          <w:tcPr>
            <w:tcW w:w="6219" w:type="dxa"/>
            <w:vAlign w:val="center"/>
          </w:tcPr>
          <w:p w14:paraId="5A0F6CD0" w14:textId="0F9FD1DF" w:rsidR="00D1609C" w:rsidRPr="005D024D" w:rsidRDefault="00D1609C" w:rsidP="00D1609C">
            <w:pPr>
              <w:pStyle w:val="NoSpacing"/>
              <w:rPr>
                <w:rFonts w:cs="Arial"/>
                <w:sz w:val="20"/>
                <w:szCs w:val="20"/>
              </w:rPr>
            </w:pPr>
            <w:r w:rsidRPr="005D024D">
              <w:rPr>
                <w:sz w:val="20"/>
                <w:szCs w:val="20"/>
              </w:rPr>
              <w:t>Where specific temperatures are critical to the clinical process, consider increased design criteria to account for climate change temperature fluctuation.</w:t>
            </w:r>
          </w:p>
        </w:tc>
        <w:tc>
          <w:tcPr>
            <w:tcW w:w="1733" w:type="dxa"/>
            <w:vAlign w:val="center"/>
          </w:tcPr>
          <w:p w14:paraId="1CCE3C29" w14:textId="134D6A29" w:rsidR="00D1609C" w:rsidRPr="005D024D" w:rsidRDefault="00D1609C" w:rsidP="00D1609C">
            <w:pPr>
              <w:pStyle w:val="NoSpacing"/>
              <w:rPr>
                <w:rFonts w:cs="Arial"/>
                <w:color w:val="000000"/>
                <w:sz w:val="20"/>
                <w:szCs w:val="20"/>
              </w:rPr>
            </w:pPr>
            <w:r w:rsidRPr="005D024D">
              <w:rPr>
                <w:sz w:val="20"/>
                <w:szCs w:val="20"/>
              </w:rPr>
              <w:t>Capital Planning</w:t>
            </w:r>
          </w:p>
        </w:tc>
        <w:tc>
          <w:tcPr>
            <w:tcW w:w="1886" w:type="dxa"/>
            <w:vAlign w:val="center"/>
          </w:tcPr>
          <w:p w14:paraId="2EE6A725" w14:textId="2F5D6EA0" w:rsidR="00D1609C" w:rsidRPr="005D024D" w:rsidRDefault="00D1609C" w:rsidP="00D1609C">
            <w:pPr>
              <w:pStyle w:val="NoSpacing"/>
              <w:rPr>
                <w:rFonts w:cs="Arial"/>
                <w:color w:val="000000"/>
                <w:sz w:val="20"/>
                <w:szCs w:val="20"/>
              </w:rPr>
            </w:pPr>
            <w:r w:rsidRPr="005D024D">
              <w:rPr>
                <w:rFonts w:cs="Arial"/>
                <w:color w:val="000000"/>
                <w:sz w:val="20"/>
                <w:szCs w:val="20"/>
              </w:rPr>
              <w:t>Major local org Healthcare provider</w:t>
            </w:r>
          </w:p>
        </w:tc>
        <w:tc>
          <w:tcPr>
            <w:tcW w:w="1227" w:type="dxa"/>
            <w:vAlign w:val="center"/>
          </w:tcPr>
          <w:p w14:paraId="2DB4B005" w14:textId="53DC1F80" w:rsidR="00D1609C" w:rsidRDefault="00D1609C" w:rsidP="00D1609C">
            <w:pPr>
              <w:pStyle w:val="NoSpacing"/>
              <w:jc w:val="center"/>
              <w:rPr>
                <w:rFonts w:cs="Arial"/>
                <w:color w:val="000000"/>
                <w:sz w:val="20"/>
                <w:szCs w:val="20"/>
              </w:rPr>
            </w:pPr>
            <w:r>
              <w:rPr>
                <w:rFonts w:cs="Arial"/>
                <w:color w:val="000000"/>
                <w:sz w:val="20"/>
                <w:szCs w:val="20"/>
              </w:rPr>
              <w:t>Adaptation</w:t>
            </w:r>
          </w:p>
        </w:tc>
        <w:tc>
          <w:tcPr>
            <w:tcW w:w="1612" w:type="dxa"/>
            <w:vAlign w:val="center"/>
          </w:tcPr>
          <w:p w14:paraId="61A6FD66" w14:textId="3E005474" w:rsidR="00D1609C" w:rsidRPr="005D024D" w:rsidRDefault="00D1609C" w:rsidP="00D1609C">
            <w:pPr>
              <w:pStyle w:val="NoSpacing"/>
              <w:rPr>
                <w:rFonts w:cs="Arial"/>
                <w:color w:val="000000"/>
                <w:sz w:val="20"/>
                <w:szCs w:val="20"/>
              </w:rPr>
            </w:pPr>
            <w:r>
              <w:rPr>
                <w:rFonts w:cs="Arial"/>
                <w:color w:val="000000"/>
                <w:sz w:val="20"/>
                <w:szCs w:val="20"/>
              </w:rPr>
              <w:t>Mar-27</w:t>
            </w:r>
          </w:p>
        </w:tc>
        <w:tc>
          <w:tcPr>
            <w:tcW w:w="1221" w:type="dxa"/>
            <w:vAlign w:val="center"/>
          </w:tcPr>
          <w:p w14:paraId="5E540C6B" w14:textId="5EBC6848" w:rsidR="00D1609C" w:rsidRPr="005D024D" w:rsidRDefault="00D1609C" w:rsidP="0006562D">
            <w:pPr>
              <w:pStyle w:val="NoSpacing"/>
              <w:jc w:val="center"/>
              <w:rPr>
                <w:rFonts w:cs="Arial"/>
                <w:color w:val="000000"/>
                <w:sz w:val="20"/>
                <w:szCs w:val="20"/>
              </w:rPr>
            </w:pPr>
            <w:r w:rsidRPr="005D024D">
              <w:rPr>
                <w:rFonts w:cs="Arial"/>
                <w:color w:val="000000"/>
                <w:sz w:val="20"/>
                <w:szCs w:val="20"/>
              </w:rPr>
              <w:t>CCROA</w:t>
            </w:r>
          </w:p>
        </w:tc>
        <w:tc>
          <w:tcPr>
            <w:tcW w:w="1769" w:type="dxa"/>
            <w:vAlign w:val="center"/>
          </w:tcPr>
          <w:p w14:paraId="596D40F5" w14:textId="2AE2E253" w:rsidR="00D1609C" w:rsidRPr="005D024D" w:rsidRDefault="00D1609C" w:rsidP="00D1609C">
            <w:pPr>
              <w:pStyle w:val="NoSpacing"/>
              <w:jc w:val="center"/>
              <w:rPr>
                <w:noProof/>
                <w:sz w:val="20"/>
                <w:szCs w:val="20"/>
              </w:rPr>
            </w:pPr>
            <w:r w:rsidRPr="001E5BBF">
              <w:rPr>
                <w:noProof/>
                <w:sz w:val="20"/>
                <w:szCs w:val="20"/>
              </w:rPr>
              <mc:AlternateContent>
                <mc:Choice Requires="wps">
                  <w:drawing>
                    <wp:inline distT="0" distB="0" distL="0" distR="0" wp14:anchorId="10C0DAF4" wp14:editId="519C72BE">
                      <wp:extent cx="108000" cy="108000"/>
                      <wp:effectExtent l="0" t="0" r="25400" b="25400"/>
                      <wp:docPr id="703450402"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FA46DBC"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E5BBF">
              <w:rPr>
                <w:noProof/>
                <w:sz w:val="20"/>
                <w:szCs w:val="20"/>
              </w:rPr>
              <mc:AlternateContent>
                <mc:Choice Requires="wps">
                  <w:drawing>
                    <wp:inline distT="0" distB="0" distL="0" distR="0" wp14:anchorId="79EAD463" wp14:editId="40E2D359">
                      <wp:extent cx="108000" cy="108000"/>
                      <wp:effectExtent l="0" t="0" r="25400" b="25400"/>
                      <wp:docPr id="1848073718"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E366AA3"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E5BBF">
              <w:rPr>
                <w:noProof/>
                <w:sz w:val="20"/>
                <w:szCs w:val="20"/>
              </w:rPr>
              <mc:AlternateContent>
                <mc:Choice Requires="wps">
                  <w:drawing>
                    <wp:inline distT="0" distB="0" distL="0" distR="0" wp14:anchorId="58D2E10F" wp14:editId="2D10F396">
                      <wp:extent cx="108000" cy="108000"/>
                      <wp:effectExtent l="0" t="0" r="25400" b="25400"/>
                      <wp:docPr id="198936952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1C512D4"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E5BBF">
              <w:rPr>
                <w:noProof/>
                <w:sz w:val="20"/>
                <w:szCs w:val="20"/>
              </w:rPr>
              <mc:AlternateContent>
                <mc:Choice Requires="wps">
                  <w:drawing>
                    <wp:inline distT="0" distB="0" distL="0" distR="0" wp14:anchorId="3EF08857" wp14:editId="5D115B4C">
                      <wp:extent cx="108000" cy="108000"/>
                      <wp:effectExtent l="0" t="0" r="25400" b="25400"/>
                      <wp:docPr id="87981835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350868A"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60973D62" w14:textId="77777777" w:rsidTr="00D1609C">
        <w:tc>
          <w:tcPr>
            <w:tcW w:w="567" w:type="dxa"/>
            <w:vAlign w:val="center"/>
          </w:tcPr>
          <w:p w14:paraId="798AA18B" w14:textId="5A20588A" w:rsidR="00D1609C" w:rsidRPr="005D024D" w:rsidRDefault="00D1609C" w:rsidP="00D1609C">
            <w:pPr>
              <w:pStyle w:val="NoSpacing"/>
              <w:rPr>
                <w:sz w:val="20"/>
                <w:szCs w:val="20"/>
              </w:rPr>
            </w:pPr>
            <w:r w:rsidRPr="005D024D">
              <w:rPr>
                <w:sz w:val="20"/>
                <w:szCs w:val="20"/>
              </w:rPr>
              <w:t>B20</w:t>
            </w:r>
          </w:p>
        </w:tc>
        <w:tc>
          <w:tcPr>
            <w:tcW w:w="6219" w:type="dxa"/>
            <w:vAlign w:val="center"/>
          </w:tcPr>
          <w:p w14:paraId="566456DE" w14:textId="014310BD" w:rsidR="00D1609C" w:rsidRPr="005D024D" w:rsidRDefault="00D1609C" w:rsidP="00D1609C">
            <w:pPr>
              <w:pStyle w:val="NoSpacing"/>
              <w:rPr>
                <w:rFonts w:cs="Arial"/>
                <w:sz w:val="20"/>
                <w:szCs w:val="20"/>
              </w:rPr>
            </w:pPr>
            <w:r w:rsidRPr="005D024D">
              <w:rPr>
                <w:sz w:val="20"/>
                <w:szCs w:val="20"/>
              </w:rPr>
              <w:t xml:space="preserve">Flood risk and climate change assessments will be considered for new leases and new capital builds. This will be dependent on available finance and the lease-term. </w:t>
            </w:r>
          </w:p>
        </w:tc>
        <w:tc>
          <w:tcPr>
            <w:tcW w:w="1733" w:type="dxa"/>
            <w:vAlign w:val="center"/>
          </w:tcPr>
          <w:p w14:paraId="626568C6" w14:textId="1BEE72A6" w:rsidR="00D1609C" w:rsidRPr="005D024D" w:rsidRDefault="00D1609C" w:rsidP="00D1609C">
            <w:pPr>
              <w:pStyle w:val="NoSpacing"/>
              <w:rPr>
                <w:rFonts w:cs="Arial"/>
                <w:color w:val="000000"/>
                <w:sz w:val="20"/>
                <w:szCs w:val="20"/>
              </w:rPr>
            </w:pPr>
            <w:r w:rsidRPr="005D024D">
              <w:rPr>
                <w:sz w:val="20"/>
                <w:szCs w:val="20"/>
              </w:rPr>
              <w:t>Capital Planning</w:t>
            </w:r>
          </w:p>
        </w:tc>
        <w:tc>
          <w:tcPr>
            <w:tcW w:w="1886" w:type="dxa"/>
            <w:vAlign w:val="center"/>
          </w:tcPr>
          <w:p w14:paraId="677163DF" w14:textId="2759C9BD" w:rsidR="00D1609C" w:rsidRPr="005D024D" w:rsidRDefault="00D1609C" w:rsidP="00D1609C">
            <w:pPr>
              <w:pStyle w:val="NoSpacing"/>
              <w:rPr>
                <w:rFonts w:cs="Arial"/>
                <w:color w:val="000000"/>
                <w:sz w:val="20"/>
                <w:szCs w:val="20"/>
              </w:rPr>
            </w:pPr>
            <w:r w:rsidRPr="005D024D">
              <w:rPr>
                <w:rFonts w:cs="Arial"/>
                <w:color w:val="000000"/>
                <w:sz w:val="20"/>
                <w:szCs w:val="20"/>
              </w:rPr>
              <w:t>Major local org Healthcare provider</w:t>
            </w:r>
          </w:p>
        </w:tc>
        <w:tc>
          <w:tcPr>
            <w:tcW w:w="1227" w:type="dxa"/>
            <w:vAlign w:val="center"/>
          </w:tcPr>
          <w:p w14:paraId="0D2A7D3D" w14:textId="263E27FA" w:rsidR="00D1609C" w:rsidRDefault="00D1609C" w:rsidP="00D1609C">
            <w:pPr>
              <w:pStyle w:val="NoSpacing"/>
              <w:jc w:val="center"/>
              <w:rPr>
                <w:rFonts w:cs="Arial"/>
                <w:color w:val="000000"/>
                <w:sz w:val="20"/>
                <w:szCs w:val="20"/>
              </w:rPr>
            </w:pPr>
            <w:r>
              <w:rPr>
                <w:rFonts w:cs="Arial"/>
                <w:color w:val="000000"/>
                <w:sz w:val="20"/>
                <w:szCs w:val="20"/>
              </w:rPr>
              <w:t>Adaptation</w:t>
            </w:r>
          </w:p>
        </w:tc>
        <w:tc>
          <w:tcPr>
            <w:tcW w:w="1612" w:type="dxa"/>
            <w:vAlign w:val="center"/>
          </w:tcPr>
          <w:p w14:paraId="04114A17" w14:textId="07D18D68" w:rsidR="00D1609C" w:rsidRPr="005D024D" w:rsidRDefault="00D1609C" w:rsidP="00D1609C">
            <w:pPr>
              <w:pStyle w:val="NoSpacing"/>
              <w:rPr>
                <w:rFonts w:cs="Arial"/>
                <w:color w:val="000000"/>
                <w:sz w:val="20"/>
                <w:szCs w:val="20"/>
              </w:rPr>
            </w:pPr>
            <w:r>
              <w:rPr>
                <w:rFonts w:cs="Arial"/>
                <w:color w:val="000000"/>
                <w:sz w:val="20"/>
                <w:szCs w:val="20"/>
              </w:rPr>
              <w:t>Mar-26</w:t>
            </w:r>
          </w:p>
        </w:tc>
        <w:tc>
          <w:tcPr>
            <w:tcW w:w="1221" w:type="dxa"/>
            <w:vAlign w:val="center"/>
          </w:tcPr>
          <w:p w14:paraId="2654134C" w14:textId="61183786" w:rsidR="00D1609C" w:rsidRPr="005D024D" w:rsidRDefault="00D1609C" w:rsidP="0006562D">
            <w:pPr>
              <w:pStyle w:val="NoSpacing"/>
              <w:jc w:val="center"/>
              <w:rPr>
                <w:rFonts w:cs="Arial"/>
                <w:color w:val="000000"/>
                <w:sz w:val="20"/>
                <w:szCs w:val="20"/>
              </w:rPr>
            </w:pPr>
            <w:r w:rsidRPr="005D024D">
              <w:rPr>
                <w:rFonts w:cs="Arial"/>
                <w:color w:val="000000"/>
                <w:sz w:val="20"/>
                <w:szCs w:val="20"/>
              </w:rPr>
              <w:t>CCROA</w:t>
            </w:r>
          </w:p>
        </w:tc>
        <w:tc>
          <w:tcPr>
            <w:tcW w:w="1769" w:type="dxa"/>
            <w:vAlign w:val="center"/>
          </w:tcPr>
          <w:p w14:paraId="02751445" w14:textId="04D21999" w:rsidR="00D1609C" w:rsidRPr="005D024D" w:rsidRDefault="00D1609C" w:rsidP="00D1609C">
            <w:pPr>
              <w:pStyle w:val="NoSpacing"/>
              <w:jc w:val="center"/>
              <w:rPr>
                <w:noProof/>
                <w:sz w:val="20"/>
                <w:szCs w:val="20"/>
              </w:rPr>
            </w:pPr>
            <w:r w:rsidRPr="001E5BBF">
              <w:rPr>
                <w:noProof/>
                <w:sz w:val="20"/>
                <w:szCs w:val="20"/>
              </w:rPr>
              <mc:AlternateContent>
                <mc:Choice Requires="wps">
                  <w:drawing>
                    <wp:inline distT="0" distB="0" distL="0" distR="0" wp14:anchorId="0AB4CC26" wp14:editId="55088447">
                      <wp:extent cx="108000" cy="108000"/>
                      <wp:effectExtent l="0" t="0" r="25400" b="25400"/>
                      <wp:docPr id="26937002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C62A398"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E5BBF">
              <w:rPr>
                <w:noProof/>
                <w:sz w:val="20"/>
                <w:szCs w:val="20"/>
              </w:rPr>
              <mc:AlternateContent>
                <mc:Choice Requires="wps">
                  <w:drawing>
                    <wp:inline distT="0" distB="0" distL="0" distR="0" wp14:anchorId="42C773A8" wp14:editId="78ACC207">
                      <wp:extent cx="108000" cy="108000"/>
                      <wp:effectExtent l="0" t="0" r="25400" b="25400"/>
                      <wp:docPr id="1675074342"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A2F6710"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E5BBF">
              <w:rPr>
                <w:noProof/>
                <w:sz w:val="20"/>
                <w:szCs w:val="20"/>
              </w:rPr>
              <mc:AlternateContent>
                <mc:Choice Requires="wps">
                  <w:drawing>
                    <wp:inline distT="0" distB="0" distL="0" distR="0" wp14:anchorId="169C8A1F" wp14:editId="0E6B793E">
                      <wp:extent cx="108000" cy="108000"/>
                      <wp:effectExtent l="0" t="0" r="25400" b="25400"/>
                      <wp:docPr id="166402269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136697F"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E5BBF">
              <w:rPr>
                <w:noProof/>
                <w:sz w:val="20"/>
                <w:szCs w:val="20"/>
              </w:rPr>
              <mc:AlternateContent>
                <mc:Choice Requires="wps">
                  <w:drawing>
                    <wp:inline distT="0" distB="0" distL="0" distR="0" wp14:anchorId="59FB053C" wp14:editId="31093068">
                      <wp:extent cx="108000" cy="108000"/>
                      <wp:effectExtent l="0" t="0" r="25400" b="25400"/>
                      <wp:docPr id="2368098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54E058E"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1E5BBF">
              <w:rPr>
                <w:noProof/>
                <w:sz w:val="20"/>
                <w:szCs w:val="20"/>
              </w:rPr>
              <mc:AlternateContent>
                <mc:Choice Requires="wps">
                  <w:drawing>
                    <wp:inline distT="0" distB="0" distL="0" distR="0" wp14:anchorId="79E80F72" wp14:editId="0B2CC798">
                      <wp:extent cx="108000" cy="108000"/>
                      <wp:effectExtent l="0" t="0" r="25400" b="25400"/>
                      <wp:docPr id="544756538"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1C67784"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7BF05BB7" w14:textId="77777777" w:rsidTr="00D1609C">
        <w:tc>
          <w:tcPr>
            <w:tcW w:w="567" w:type="dxa"/>
            <w:vAlign w:val="center"/>
          </w:tcPr>
          <w:p w14:paraId="113E0301" w14:textId="09DF862D" w:rsidR="00D1609C" w:rsidRPr="005D024D" w:rsidRDefault="00D1609C" w:rsidP="00D1609C">
            <w:pPr>
              <w:pStyle w:val="NoSpacing"/>
              <w:rPr>
                <w:sz w:val="20"/>
                <w:szCs w:val="20"/>
              </w:rPr>
            </w:pPr>
            <w:r w:rsidRPr="005D024D">
              <w:rPr>
                <w:sz w:val="20"/>
                <w:szCs w:val="20"/>
              </w:rPr>
              <w:t>B21</w:t>
            </w:r>
          </w:p>
        </w:tc>
        <w:tc>
          <w:tcPr>
            <w:tcW w:w="6219" w:type="dxa"/>
            <w:vAlign w:val="center"/>
          </w:tcPr>
          <w:p w14:paraId="1305FFC1" w14:textId="04E5C308" w:rsidR="00D1609C" w:rsidRPr="005D024D" w:rsidRDefault="00D1609C" w:rsidP="00D1609C">
            <w:pPr>
              <w:pStyle w:val="NoSpacing"/>
              <w:rPr>
                <w:rFonts w:cs="Arial"/>
                <w:sz w:val="20"/>
                <w:szCs w:val="20"/>
              </w:rPr>
            </w:pPr>
            <w:r w:rsidRPr="005D024D">
              <w:rPr>
                <w:sz w:val="20"/>
                <w:szCs w:val="20"/>
              </w:rPr>
              <w:t>Review access and availability to cold drinking water for staff and patients</w:t>
            </w:r>
          </w:p>
        </w:tc>
        <w:tc>
          <w:tcPr>
            <w:tcW w:w="1733" w:type="dxa"/>
            <w:vAlign w:val="center"/>
          </w:tcPr>
          <w:p w14:paraId="6831400A" w14:textId="25B11649" w:rsidR="00D1609C" w:rsidRPr="005D024D" w:rsidRDefault="00D1609C" w:rsidP="00D1609C">
            <w:pPr>
              <w:pStyle w:val="NoSpacing"/>
              <w:rPr>
                <w:rFonts w:cs="Arial"/>
                <w:color w:val="000000"/>
                <w:sz w:val="20"/>
                <w:szCs w:val="20"/>
              </w:rPr>
            </w:pPr>
            <w:r w:rsidRPr="005D024D">
              <w:rPr>
                <w:sz w:val="20"/>
                <w:szCs w:val="20"/>
              </w:rPr>
              <w:t>Water Committee</w:t>
            </w:r>
          </w:p>
        </w:tc>
        <w:tc>
          <w:tcPr>
            <w:tcW w:w="1886" w:type="dxa"/>
            <w:vAlign w:val="center"/>
          </w:tcPr>
          <w:p w14:paraId="40D6FFCA" w14:textId="3A9D16D3" w:rsidR="00D1609C" w:rsidRPr="005D024D" w:rsidRDefault="00D1609C" w:rsidP="00D1609C">
            <w:pPr>
              <w:pStyle w:val="NoSpacing"/>
              <w:rPr>
                <w:rFonts w:cs="Arial"/>
                <w:color w:val="000000"/>
                <w:sz w:val="20"/>
                <w:szCs w:val="20"/>
              </w:rPr>
            </w:pPr>
            <w:r w:rsidRPr="005D024D">
              <w:rPr>
                <w:rFonts w:cs="Arial"/>
                <w:color w:val="000000"/>
                <w:sz w:val="20"/>
                <w:szCs w:val="20"/>
              </w:rPr>
              <w:t>Healthcare provider</w:t>
            </w:r>
          </w:p>
          <w:p w14:paraId="4472B0ED" w14:textId="004BAAEB" w:rsidR="00D1609C" w:rsidRPr="005D024D" w:rsidRDefault="00D1609C" w:rsidP="00D1609C">
            <w:pPr>
              <w:pStyle w:val="NoSpacing"/>
              <w:rPr>
                <w:rFonts w:cs="Arial"/>
                <w:color w:val="000000"/>
                <w:sz w:val="20"/>
                <w:szCs w:val="20"/>
              </w:rPr>
            </w:pPr>
            <w:r w:rsidRPr="005D024D">
              <w:rPr>
                <w:rFonts w:cs="Arial"/>
                <w:color w:val="000000"/>
                <w:sz w:val="20"/>
                <w:szCs w:val="20"/>
              </w:rPr>
              <w:t>Employer</w:t>
            </w:r>
          </w:p>
        </w:tc>
        <w:tc>
          <w:tcPr>
            <w:tcW w:w="1227" w:type="dxa"/>
            <w:vAlign w:val="center"/>
          </w:tcPr>
          <w:p w14:paraId="2B2FD605" w14:textId="16B8F4A1" w:rsidR="00D1609C" w:rsidRDefault="00D1609C" w:rsidP="00D1609C">
            <w:pPr>
              <w:pStyle w:val="NoSpacing"/>
              <w:jc w:val="center"/>
              <w:rPr>
                <w:rFonts w:cs="Arial"/>
                <w:color w:val="000000"/>
                <w:sz w:val="20"/>
                <w:szCs w:val="20"/>
              </w:rPr>
            </w:pPr>
            <w:r>
              <w:rPr>
                <w:rFonts w:cs="Arial"/>
                <w:color w:val="000000"/>
                <w:sz w:val="20"/>
                <w:szCs w:val="20"/>
              </w:rPr>
              <w:t>Adaptation</w:t>
            </w:r>
          </w:p>
        </w:tc>
        <w:tc>
          <w:tcPr>
            <w:tcW w:w="1612" w:type="dxa"/>
            <w:vAlign w:val="center"/>
          </w:tcPr>
          <w:p w14:paraId="7EFA4025" w14:textId="32135850" w:rsidR="00D1609C" w:rsidRPr="005D024D" w:rsidRDefault="00D1609C" w:rsidP="00D1609C">
            <w:pPr>
              <w:pStyle w:val="NoSpacing"/>
              <w:rPr>
                <w:rFonts w:cs="Arial"/>
                <w:color w:val="000000"/>
                <w:sz w:val="20"/>
                <w:szCs w:val="20"/>
              </w:rPr>
            </w:pPr>
            <w:r>
              <w:rPr>
                <w:rFonts w:cs="Arial"/>
                <w:color w:val="000000"/>
                <w:sz w:val="20"/>
                <w:szCs w:val="20"/>
              </w:rPr>
              <w:t>Dec-27</w:t>
            </w:r>
          </w:p>
        </w:tc>
        <w:tc>
          <w:tcPr>
            <w:tcW w:w="1221" w:type="dxa"/>
            <w:vAlign w:val="center"/>
          </w:tcPr>
          <w:p w14:paraId="617BD9A7" w14:textId="29FA2282" w:rsidR="00D1609C" w:rsidRPr="005D024D" w:rsidRDefault="00D1609C" w:rsidP="0006562D">
            <w:pPr>
              <w:pStyle w:val="NoSpacing"/>
              <w:jc w:val="center"/>
              <w:rPr>
                <w:rFonts w:cs="Arial"/>
                <w:color w:val="000000"/>
                <w:sz w:val="20"/>
                <w:szCs w:val="20"/>
              </w:rPr>
            </w:pPr>
            <w:r w:rsidRPr="005D024D">
              <w:rPr>
                <w:rFonts w:cs="Arial"/>
                <w:color w:val="000000"/>
                <w:sz w:val="20"/>
                <w:szCs w:val="20"/>
              </w:rPr>
              <w:t>CCROA</w:t>
            </w:r>
          </w:p>
        </w:tc>
        <w:tc>
          <w:tcPr>
            <w:tcW w:w="1769" w:type="dxa"/>
            <w:vAlign w:val="center"/>
          </w:tcPr>
          <w:p w14:paraId="6759D294" w14:textId="1B9DCDA5" w:rsidR="00D1609C" w:rsidRPr="005D024D" w:rsidRDefault="00D1609C" w:rsidP="00D1609C">
            <w:pPr>
              <w:pStyle w:val="NoSpacing"/>
              <w:jc w:val="center"/>
              <w:rPr>
                <w:noProof/>
                <w:sz w:val="20"/>
                <w:szCs w:val="20"/>
              </w:rPr>
            </w:pPr>
            <w:r w:rsidRPr="001E5BBF">
              <w:rPr>
                <w:noProof/>
                <w:sz w:val="20"/>
                <w:szCs w:val="20"/>
              </w:rPr>
              <mc:AlternateContent>
                <mc:Choice Requires="wps">
                  <w:drawing>
                    <wp:inline distT="0" distB="0" distL="0" distR="0" wp14:anchorId="5244185B" wp14:editId="7D79D649">
                      <wp:extent cx="108000" cy="108000"/>
                      <wp:effectExtent l="0" t="0" r="25400" b="25400"/>
                      <wp:docPr id="71443204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BBE11C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E5BBF">
              <w:rPr>
                <w:noProof/>
                <w:sz w:val="20"/>
                <w:szCs w:val="20"/>
              </w:rPr>
              <mc:AlternateContent>
                <mc:Choice Requires="wps">
                  <w:drawing>
                    <wp:inline distT="0" distB="0" distL="0" distR="0" wp14:anchorId="1BC2A736" wp14:editId="21DFA3DB">
                      <wp:extent cx="108000" cy="108000"/>
                      <wp:effectExtent l="0" t="0" r="25400" b="25400"/>
                      <wp:docPr id="190715030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9E2034C"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1E5BBF">
              <w:rPr>
                <w:noProof/>
                <w:sz w:val="20"/>
                <w:szCs w:val="20"/>
              </w:rPr>
              <mc:AlternateContent>
                <mc:Choice Requires="wps">
                  <w:drawing>
                    <wp:inline distT="0" distB="0" distL="0" distR="0" wp14:anchorId="1EFF13D3" wp14:editId="0FE6F88E">
                      <wp:extent cx="108000" cy="108000"/>
                      <wp:effectExtent l="0" t="0" r="25400" b="25400"/>
                      <wp:docPr id="209849963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039C073"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0EAAF381" w14:textId="77777777" w:rsidTr="00D1609C">
        <w:tc>
          <w:tcPr>
            <w:tcW w:w="567" w:type="dxa"/>
            <w:vAlign w:val="center"/>
          </w:tcPr>
          <w:p w14:paraId="63E31FCE" w14:textId="36592C69" w:rsidR="00D1609C" w:rsidRPr="005D024D" w:rsidRDefault="00D1609C" w:rsidP="00D1609C">
            <w:pPr>
              <w:pStyle w:val="NoSpacing"/>
              <w:rPr>
                <w:sz w:val="20"/>
                <w:szCs w:val="20"/>
              </w:rPr>
            </w:pPr>
            <w:r w:rsidRPr="005D024D">
              <w:rPr>
                <w:sz w:val="20"/>
                <w:szCs w:val="20"/>
              </w:rPr>
              <w:t>B22</w:t>
            </w:r>
          </w:p>
        </w:tc>
        <w:tc>
          <w:tcPr>
            <w:tcW w:w="6219" w:type="dxa"/>
            <w:vAlign w:val="center"/>
          </w:tcPr>
          <w:p w14:paraId="1B481E4B" w14:textId="38987C24" w:rsidR="00D1609C" w:rsidRPr="005D024D" w:rsidRDefault="00D1609C" w:rsidP="00D1609C">
            <w:pPr>
              <w:pStyle w:val="NoSpacing"/>
              <w:rPr>
                <w:rFonts w:cs="Arial"/>
                <w:sz w:val="20"/>
                <w:szCs w:val="20"/>
              </w:rPr>
            </w:pPr>
            <w:r w:rsidRPr="005D024D">
              <w:rPr>
                <w:sz w:val="20"/>
                <w:szCs w:val="20"/>
              </w:rPr>
              <w:t>Work with NWSSP Specialist Estates Services to build resilience to climate related events in buildings e.g. flood, storms, and heat</w:t>
            </w:r>
          </w:p>
        </w:tc>
        <w:tc>
          <w:tcPr>
            <w:tcW w:w="1733" w:type="dxa"/>
            <w:vAlign w:val="center"/>
          </w:tcPr>
          <w:p w14:paraId="38BEF1C6" w14:textId="66C379D3" w:rsidR="00D1609C" w:rsidRPr="006364B2" w:rsidRDefault="00467404" w:rsidP="00D1609C">
            <w:pPr>
              <w:pStyle w:val="NoSpacing"/>
              <w:rPr>
                <w:rFonts w:cs="Arial"/>
                <w:color w:val="000000"/>
                <w:sz w:val="20"/>
                <w:szCs w:val="20"/>
                <w:highlight w:val="yellow"/>
              </w:rPr>
            </w:pPr>
            <w:r w:rsidRPr="00467404">
              <w:rPr>
                <w:rFonts w:cs="Arial"/>
                <w:color w:val="000000"/>
                <w:sz w:val="20"/>
                <w:szCs w:val="20"/>
              </w:rPr>
              <w:t>Interim Director of Capital &amp; Estates</w:t>
            </w:r>
          </w:p>
        </w:tc>
        <w:tc>
          <w:tcPr>
            <w:tcW w:w="1886" w:type="dxa"/>
            <w:vAlign w:val="center"/>
          </w:tcPr>
          <w:p w14:paraId="2ACB839B" w14:textId="77777777" w:rsidR="00D1609C" w:rsidRPr="005D024D" w:rsidRDefault="00D1609C" w:rsidP="00D1609C">
            <w:pPr>
              <w:pStyle w:val="NoSpacing"/>
              <w:rPr>
                <w:rFonts w:cs="Arial"/>
                <w:color w:val="000000"/>
                <w:sz w:val="20"/>
                <w:szCs w:val="20"/>
              </w:rPr>
            </w:pPr>
            <w:r w:rsidRPr="005D024D">
              <w:rPr>
                <w:rFonts w:cs="Arial"/>
                <w:color w:val="000000"/>
                <w:sz w:val="20"/>
                <w:szCs w:val="20"/>
              </w:rPr>
              <w:t>Major local org Healthcare provider</w:t>
            </w:r>
          </w:p>
          <w:p w14:paraId="104DFA32" w14:textId="6387DD73" w:rsidR="00D1609C" w:rsidRPr="005D024D" w:rsidRDefault="00D1609C" w:rsidP="00D1609C">
            <w:pPr>
              <w:pStyle w:val="NoSpacing"/>
              <w:rPr>
                <w:rFonts w:cs="Arial"/>
                <w:color w:val="000000"/>
                <w:sz w:val="20"/>
                <w:szCs w:val="20"/>
              </w:rPr>
            </w:pPr>
            <w:r>
              <w:rPr>
                <w:rFonts w:cs="Arial"/>
                <w:color w:val="000000"/>
                <w:sz w:val="20"/>
                <w:szCs w:val="20"/>
              </w:rPr>
              <w:t>Productive partner</w:t>
            </w:r>
          </w:p>
        </w:tc>
        <w:tc>
          <w:tcPr>
            <w:tcW w:w="1227" w:type="dxa"/>
            <w:vAlign w:val="center"/>
          </w:tcPr>
          <w:p w14:paraId="5798D6DB" w14:textId="7DF6CBEB" w:rsidR="00D1609C" w:rsidRPr="00717F84" w:rsidRDefault="00D1609C" w:rsidP="00D1609C">
            <w:pPr>
              <w:pStyle w:val="NoSpacing"/>
              <w:jc w:val="center"/>
              <w:rPr>
                <w:rFonts w:cs="Arial"/>
                <w:color w:val="000000"/>
                <w:sz w:val="20"/>
                <w:szCs w:val="20"/>
                <w:highlight w:val="yellow"/>
              </w:rPr>
            </w:pPr>
            <w:r w:rsidRPr="00D1609C">
              <w:rPr>
                <w:rFonts w:cs="Arial"/>
                <w:color w:val="000000"/>
                <w:sz w:val="20"/>
                <w:szCs w:val="20"/>
              </w:rPr>
              <w:t>Adaptation</w:t>
            </w:r>
          </w:p>
        </w:tc>
        <w:tc>
          <w:tcPr>
            <w:tcW w:w="1612" w:type="dxa"/>
            <w:vAlign w:val="center"/>
          </w:tcPr>
          <w:p w14:paraId="1A840BA9" w14:textId="10E785A8" w:rsidR="00D1609C" w:rsidRPr="005D024D" w:rsidRDefault="00D1609C" w:rsidP="00D1609C">
            <w:pPr>
              <w:pStyle w:val="NoSpacing"/>
              <w:rPr>
                <w:rFonts w:cs="Arial"/>
                <w:color w:val="000000"/>
                <w:sz w:val="20"/>
                <w:szCs w:val="20"/>
              </w:rPr>
            </w:pPr>
            <w:r>
              <w:rPr>
                <w:rFonts w:cs="Arial"/>
                <w:color w:val="000000"/>
                <w:sz w:val="20"/>
                <w:szCs w:val="20"/>
              </w:rPr>
              <w:t>Mar-30</w:t>
            </w:r>
          </w:p>
        </w:tc>
        <w:tc>
          <w:tcPr>
            <w:tcW w:w="1221" w:type="dxa"/>
            <w:vAlign w:val="center"/>
          </w:tcPr>
          <w:p w14:paraId="56C00E69" w14:textId="6C3E5116" w:rsidR="00D1609C" w:rsidRPr="005D024D" w:rsidRDefault="00D1609C" w:rsidP="0006562D">
            <w:pPr>
              <w:pStyle w:val="NoSpacing"/>
              <w:jc w:val="center"/>
              <w:rPr>
                <w:rFonts w:cs="Arial"/>
                <w:color w:val="000000"/>
                <w:sz w:val="20"/>
                <w:szCs w:val="20"/>
              </w:rPr>
            </w:pPr>
            <w:r w:rsidRPr="005D024D">
              <w:rPr>
                <w:rFonts w:cs="Arial"/>
                <w:color w:val="000000"/>
                <w:sz w:val="20"/>
                <w:szCs w:val="20"/>
              </w:rPr>
              <w:t>CCROA</w:t>
            </w:r>
          </w:p>
        </w:tc>
        <w:tc>
          <w:tcPr>
            <w:tcW w:w="1769" w:type="dxa"/>
            <w:vAlign w:val="center"/>
          </w:tcPr>
          <w:p w14:paraId="20F5BEF1" w14:textId="160824C3" w:rsidR="00D1609C" w:rsidRPr="005D024D" w:rsidRDefault="00D1609C" w:rsidP="00D1609C">
            <w:pPr>
              <w:pStyle w:val="NoSpacing"/>
              <w:jc w:val="center"/>
              <w:rPr>
                <w:noProof/>
                <w:sz w:val="20"/>
                <w:szCs w:val="20"/>
              </w:rPr>
            </w:pPr>
            <w:r w:rsidRPr="001E5BBF">
              <w:rPr>
                <w:noProof/>
                <w:sz w:val="20"/>
                <w:szCs w:val="20"/>
              </w:rPr>
              <mc:AlternateContent>
                <mc:Choice Requires="wps">
                  <w:drawing>
                    <wp:inline distT="0" distB="0" distL="0" distR="0" wp14:anchorId="5F6B0E9B" wp14:editId="291C49D8">
                      <wp:extent cx="108000" cy="108000"/>
                      <wp:effectExtent l="0" t="0" r="25400" b="25400"/>
                      <wp:docPr id="193689622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5A44428"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E5BBF">
              <w:rPr>
                <w:noProof/>
                <w:sz w:val="20"/>
                <w:szCs w:val="20"/>
              </w:rPr>
              <mc:AlternateContent>
                <mc:Choice Requires="wps">
                  <w:drawing>
                    <wp:inline distT="0" distB="0" distL="0" distR="0" wp14:anchorId="3D49AEC6" wp14:editId="4EC2AA76">
                      <wp:extent cx="108000" cy="108000"/>
                      <wp:effectExtent l="0" t="0" r="25400" b="25400"/>
                      <wp:docPr id="1011121798"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2D0878E"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E5BBF">
              <w:rPr>
                <w:noProof/>
                <w:sz w:val="20"/>
                <w:szCs w:val="20"/>
              </w:rPr>
              <mc:AlternateContent>
                <mc:Choice Requires="wps">
                  <w:drawing>
                    <wp:inline distT="0" distB="0" distL="0" distR="0" wp14:anchorId="1D12441D" wp14:editId="60CBDECE">
                      <wp:extent cx="108000" cy="108000"/>
                      <wp:effectExtent l="0" t="0" r="25400" b="25400"/>
                      <wp:docPr id="103604476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197ACC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E5BBF">
              <w:rPr>
                <w:noProof/>
                <w:sz w:val="20"/>
                <w:szCs w:val="20"/>
              </w:rPr>
              <mc:AlternateContent>
                <mc:Choice Requires="wps">
                  <w:drawing>
                    <wp:inline distT="0" distB="0" distL="0" distR="0" wp14:anchorId="1A281700" wp14:editId="09A18F6E">
                      <wp:extent cx="108000" cy="108000"/>
                      <wp:effectExtent l="0" t="0" r="25400" b="25400"/>
                      <wp:docPr id="214255283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5A8C321"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1E5BBF">
              <w:rPr>
                <w:noProof/>
                <w:sz w:val="20"/>
                <w:szCs w:val="20"/>
              </w:rPr>
              <mc:AlternateContent>
                <mc:Choice Requires="wps">
                  <w:drawing>
                    <wp:inline distT="0" distB="0" distL="0" distR="0" wp14:anchorId="29927A0D" wp14:editId="51771059">
                      <wp:extent cx="108000" cy="108000"/>
                      <wp:effectExtent l="0" t="0" r="25400" b="25400"/>
                      <wp:docPr id="117453468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578353A"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bookmarkEnd w:id="62"/>
    </w:tbl>
    <w:p w14:paraId="052E1715" w14:textId="77777777" w:rsidR="00467404" w:rsidRDefault="00467404" w:rsidP="00470C25">
      <w:pPr>
        <w:rPr>
          <w:b/>
          <w:bCs/>
        </w:rPr>
      </w:pPr>
    </w:p>
    <w:p w14:paraId="53639F74" w14:textId="497E1666" w:rsidR="007F6351" w:rsidRDefault="007F6351" w:rsidP="00470C25">
      <w:pPr>
        <w:rPr>
          <w:b/>
          <w:bCs/>
        </w:rPr>
      </w:pPr>
      <w:r w:rsidRPr="00E612CA">
        <w:rPr>
          <w:b/>
          <w:bCs/>
        </w:rPr>
        <w:lastRenderedPageBreak/>
        <w:t>OUR BUILDINGS &amp; ESTATE</w:t>
      </w:r>
      <w:r>
        <w:rPr>
          <w:b/>
          <w:bCs/>
        </w:rPr>
        <w:t>: NATURE</w:t>
      </w:r>
    </w:p>
    <w:tbl>
      <w:tblPr>
        <w:tblStyle w:val="TableGrid"/>
        <w:tblW w:w="16234" w:type="dxa"/>
        <w:tblInd w:w="-856" w:type="dxa"/>
        <w:tblLook w:val="04A0" w:firstRow="1" w:lastRow="0" w:firstColumn="1" w:lastColumn="0" w:noHBand="0" w:noVBand="1"/>
      </w:tblPr>
      <w:tblGrid>
        <w:gridCol w:w="567"/>
        <w:gridCol w:w="6238"/>
        <w:gridCol w:w="1701"/>
        <w:gridCol w:w="1890"/>
        <w:gridCol w:w="1228"/>
        <w:gridCol w:w="1612"/>
        <w:gridCol w:w="1223"/>
        <w:gridCol w:w="1775"/>
      </w:tblGrid>
      <w:tr w:rsidR="00D1609C" w:rsidRPr="005D024D" w14:paraId="7C7CDD88" w14:textId="77777777" w:rsidTr="00D1609C">
        <w:trPr>
          <w:tblHeader/>
        </w:trPr>
        <w:tc>
          <w:tcPr>
            <w:tcW w:w="567" w:type="dxa"/>
            <w:tcBorders>
              <w:right w:val="single" w:sz="4" w:space="0" w:color="FFFFFF" w:themeColor="background1"/>
            </w:tcBorders>
            <w:shd w:val="clear" w:color="auto" w:fill="002060"/>
            <w:vAlign w:val="center"/>
          </w:tcPr>
          <w:p w14:paraId="5C219059" w14:textId="77777777" w:rsidR="00D1609C" w:rsidRPr="005D024D" w:rsidRDefault="00D1609C" w:rsidP="00093849">
            <w:pPr>
              <w:pStyle w:val="NoSpacing"/>
              <w:rPr>
                <w:b/>
                <w:bCs/>
                <w:sz w:val="20"/>
                <w:szCs w:val="20"/>
              </w:rPr>
            </w:pPr>
            <w:r w:rsidRPr="005D024D">
              <w:rPr>
                <w:b/>
                <w:bCs/>
                <w:sz w:val="20"/>
                <w:szCs w:val="20"/>
              </w:rPr>
              <w:t>#</w:t>
            </w:r>
          </w:p>
        </w:tc>
        <w:tc>
          <w:tcPr>
            <w:tcW w:w="6238" w:type="dxa"/>
            <w:tcBorders>
              <w:left w:val="single" w:sz="4" w:space="0" w:color="FFFFFF" w:themeColor="background1"/>
              <w:right w:val="single" w:sz="4" w:space="0" w:color="FFFFFF" w:themeColor="background1"/>
            </w:tcBorders>
            <w:shd w:val="clear" w:color="auto" w:fill="002060"/>
            <w:vAlign w:val="center"/>
          </w:tcPr>
          <w:p w14:paraId="0EAB886B" w14:textId="77777777" w:rsidR="00D1609C" w:rsidRPr="005D024D" w:rsidRDefault="00D1609C" w:rsidP="00093849">
            <w:pPr>
              <w:pStyle w:val="NoSpacing"/>
              <w:rPr>
                <w:b/>
                <w:bCs/>
                <w:sz w:val="20"/>
                <w:szCs w:val="20"/>
              </w:rPr>
            </w:pPr>
            <w:r w:rsidRPr="005D024D">
              <w:rPr>
                <w:b/>
                <w:bCs/>
                <w:sz w:val="20"/>
                <w:szCs w:val="20"/>
              </w:rPr>
              <w:t>Action</w:t>
            </w:r>
          </w:p>
        </w:tc>
        <w:tc>
          <w:tcPr>
            <w:tcW w:w="1701" w:type="dxa"/>
            <w:tcBorders>
              <w:left w:val="single" w:sz="4" w:space="0" w:color="FFFFFF" w:themeColor="background1"/>
              <w:right w:val="single" w:sz="4" w:space="0" w:color="FFFFFF" w:themeColor="background1"/>
            </w:tcBorders>
            <w:shd w:val="clear" w:color="auto" w:fill="002060"/>
            <w:vAlign w:val="center"/>
          </w:tcPr>
          <w:p w14:paraId="659D1B6E" w14:textId="77777777" w:rsidR="00D1609C" w:rsidRPr="005D024D" w:rsidRDefault="00D1609C" w:rsidP="00093849">
            <w:pPr>
              <w:pStyle w:val="NoSpacing"/>
              <w:rPr>
                <w:b/>
                <w:bCs/>
                <w:sz w:val="20"/>
                <w:szCs w:val="20"/>
              </w:rPr>
            </w:pPr>
            <w:r w:rsidRPr="005D024D">
              <w:rPr>
                <w:b/>
                <w:bCs/>
                <w:sz w:val="20"/>
                <w:szCs w:val="20"/>
              </w:rPr>
              <w:t>Owner</w:t>
            </w:r>
          </w:p>
        </w:tc>
        <w:tc>
          <w:tcPr>
            <w:tcW w:w="1890" w:type="dxa"/>
            <w:tcBorders>
              <w:left w:val="single" w:sz="4" w:space="0" w:color="FFFFFF" w:themeColor="background1"/>
              <w:right w:val="single" w:sz="4" w:space="0" w:color="FFFFFF"/>
            </w:tcBorders>
            <w:shd w:val="clear" w:color="auto" w:fill="002060"/>
            <w:vAlign w:val="center"/>
          </w:tcPr>
          <w:p w14:paraId="57322B64" w14:textId="77777777" w:rsidR="00D1609C" w:rsidRPr="005D024D" w:rsidRDefault="00D1609C" w:rsidP="00093849">
            <w:pPr>
              <w:pStyle w:val="NoSpacing"/>
              <w:rPr>
                <w:b/>
                <w:bCs/>
                <w:sz w:val="20"/>
                <w:szCs w:val="20"/>
              </w:rPr>
            </w:pPr>
            <w:r w:rsidRPr="005D024D">
              <w:rPr>
                <w:b/>
                <w:bCs/>
                <w:sz w:val="20"/>
                <w:szCs w:val="20"/>
              </w:rPr>
              <w:t>Role ‘A Healthier Swansea Bay’</w:t>
            </w:r>
          </w:p>
        </w:tc>
        <w:tc>
          <w:tcPr>
            <w:tcW w:w="1228" w:type="dxa"/>
            <w:tcBorders>
              <w:left w:val="single" w:sz="4" w:space="0" w:color="FFFFFF"/>
              <w:right w:val="single" w:sz="4" w:space="0" w:color="FFFFFF"/>
            </w:tcBorders>
            <w:shd w:val="clear" w:color="auto" w:fill="002060"/>
            <w:vAlign w:val="center"/>
          </w:tcPr>
          <w:p w14:paraId="2974E3FD" w14:textId="7D9D012C" w:rsidR="00D1609C" w:rsidRPr="005D024D" w:rsidRDefault="00D1609C" w:rsidP="00D1609C">
            <w:pPr>
              <w:pStyle w:val="NoSpacing"/>
              <w:jc w:val="center"/>
              <w:rPr>
                <w:b/>
                <w:bCs/>
                <w:sz w:val="20"/>
                <w:szCs w:val="20"/>
              </w:rPr>
            </w:pPr>
            <w:r>
              <w:rPr>
                <w:b/>
                <w:bCs/>
                <w:sz w:val="20"/>
                <w:szCs w:val="20"/>
              </w:rPr>
              <w:t>Mitigation or adaptation?</w:t>
            </w:r>
          </w:p>
        </w:tc>
        <w:tc>
          <w:tcPr>
            <w:tcW w:w="1612" w:type="dxa"/>
            <w:tcBorders>
              <w:left w:val="single" w:sz="4" w:space="0" w:color="FFFFFF"/>
              <w:right w:val="single" w:sz="4" w:space="0" w:color="FFFFFF" w:themeColor="background1"/>
            </w:tcBorders>
            <w:shd w:val="clear" w:color="auto" w:fill="002060"/>
            <w:vAlign w:val="center"/>
          </w:tcPr>
          <w:p w14:paraId="3AB792C4" w14:textId="34EDFFA3" w:rsidR="00D1609C" w:rsidRPr="005D024D" w:rsidRDefault="00D1609C" w:rsidP="00093849">
            <w:pPr>
              <w:pStyle w:val="NoSpacing"/>
              <w:rPr>
                <w:b/>
                <w:bCs/>
                <w:sz w:val="20"/>
                <w:szCs w:val="20"/>
              </w:rPr>
            </w:pPr>
            <w:r w:rsidRPr="005D024D">
              <w:rPr>
                <w:b/>
                <w:bCs/>
                <w:sz w:val="20"/>
                <w:szCs w:val="20"/>
              </w:rPr>
              <w:t>Completion date</w:t>
            </w:r>
          </w:p>
        </w:tc>
        <w:tc>
          <w:tcPr>
            <w:tcW w:w="1223" w:type="dxa"/>
            <w:tcBorders>
              <w:left w:val="single" w:sz="4" w:space="0" w:color="FFFFFF" w:themeColor="background1"/>
              <w:right w:val="single" w:sz="4" w:space="0" w:color="FFFFFF" w:themeColor="background1"/>
            </w:tcBorders>
            <w:shd w:val="clear" w:color="auto" w:fill="002060"/>
            <w:vAlign w:val="center"/>
          </w:tcPr>
          <w:p w14:paraId="2F863136" w14:textId="6F3FE4E7" w:rsidR="00D1609C" w:rsidRPr="005D024D" w:rsidRDefault="0006562D" w:rsidP="0006562D">
            <w:pPr>
              <w:pStyle w:val="NoSpacing"/>
              <w:jc w:val="center"/>
              <w:rPr>
                <w:b/>
                <w:bCs/>
                <w:sz w:val="20"/>
                <w:szCs w:val="20"/>
              </w:rPr>
            </w:pPr>
            <w:r>
              <w:rPr>
                <w:b/>
                <w:bCs/>
                <w:sz w:val="20"/>
                <w:szCs w:val="20"/>
              </w:rPr>
              <w:t>Source</w:t>
            </w:r>
          </w:p>
        </w:tc>
        <w:tc>
          <w:tcPr>
            <w:tcW w:w="1775" w:type="dxa"/>
            <w:tcBorders>
              <w:left w:val="single" w:sz="4" w:space="0" w:color="FFFFFF" w:themeColor="background1"/>
              <w:right w:val="single" w:sz="4" w:space="0" w:color="auto"/>
            </w:tcBorders>
            <w:shd w:val="clear" w:color="auto" w:fill="002060"/>
            <w:vAlign w:val="center"/>
          </w:tcPr>
          <w:p w14:paraId="4A1AAD72" w14:textId="77777777" w:rsidR="00D1609C" w:rsidRPr="005D024D" w:rsidRDefault="00D1609C" w:rsidP="00093849">
            <w:pPr>
              <w:pStyle w:val="NoSpacing"/>
              <w:jc w:val="center"/>
              <w:rPr>
                <w:b/>
                <w:bCs/>
                <w:sz w:val="20"/>
                <w:szCs w:val="20"/>
              </w:rPr>
            </w:pPr>
            <w:r w:rsidRPr="005D024D">
              <w:rPr>
                <w:b/>
                <w:bCs/>
                <w:sz w:val="20"/>
                <w:szCs w:val="20"/>
              </w:rPr>
              <w:t>WBFG</w:t>
            </w:r>
          </w:p>
        </w:tc>
      </w:tr>
      <w:tr w:rsidR="00D1609C" w:rsidRPr="005D024D" w14:paraId="3CB8FD3F" w14:textId="77777777" w:rsidTr="00D1609C">
        <w:tc>
          <w:tcPr>
            <w:tcW w:w="567" w:type="dxa"/>
            <w:vAlign w:val="center"/>
          </w:tcPr>
          <w:p w14:paraId="47FC200B" w14:textId="77777777" w:rsidR="00D1609C" w:rsidRPr="005D024D" w:rsidRDefault="00D1609C" w:rsidP="00093849">
            <w:pPr>
              <w:pStyle w:val="NoSpacing"/>
              <w:rPr>
                <w:sz w:val="20"/>
                <w:szCs w:val="20"/>
              </w:rPr>
            </w:pPr>
            <w:r w:rsidRPr="005D024D">
              <w:rPr>
                <w:sz w:val="20"/>
                <w:szCs w:val="20"/>
              </w:rPr>
              <w:t>N01</w:t>
            </w:r>
          </w:p>
        </w:tc>
        <w:tc>
          <w:tcPr>
            <w:tcW w:w="6238" w:type="dxa"/>
            <w:vAlign w:val="center"/>
          </w:tcPr>
          <w:p w14:paraId="2E661EA3" w14:textId="77777777" w:rsidR="00D1609C" w:rsidRPr="005D024D" w:rsidRDefault="00D1609C" w:rsidP="00093849">
            <w:pPr>
              <w:pStyle w:val="NoSpacing"/>
              <w:rPr>
                <w:sz w:val="20"/>
                <w:szCs w:val="20"/>
              </w:rPr>
            </w:pPr>
            <w:r w:rsidRPr="005D024D">
              <w:rPr>
                <w:sz w:val="20"/>
                <w:szCs w:val="20"/>
              </w:rPr>
              <w:t>Support localised initiatives to expand or maintain green spaces on hospital and community sites (e.g. NHS Forest) for use by staff, the public and patients, to enhance well</w:t>
            </w:r>
            <w:r w:rsidRPr="005D024D">
              <w:rPr>
                <w:rFonts w:ascii="Cambria Math" w:hAnsi="Cambria Math" w:cs="Cambria Math"/>
                <w:sz w:val="20"/>
                <w:szCs w:val="20"/>
              </w:rPr>
              <w:t>‑</w:t>
            </w:r>
            <w:r w:rsidRPr="005D024D">
              <w:rPr>
                <w:sz w:val="20"/>
                <w:szCs w:val="20"/>
              </w:rPr>
              <w:t xml:space="preserve">being and aid recovery and social prescribing. </w:t>
            </w:r>
          </w:p>
        </w:tc>
        <w:tc>
          <w:tcPr>
            <w:tcW w:w="1701" w:type="dxa"/>
            <w:vAlign w:val="center"/>
          </w:tcPr>
          <w:p w14:paraId="1EB2287C" w14:textId="1D70A022" w:rsidR="00D1609C" w:rsidRPr="006364B2" w:rsidRDefault="00467404" w:rsidP="00093849">
            <w:pPr>
              <w:pStyle w:val="NoSpacing"/>
              <w:rPr>
                <w:rFonts w:cs="Arial"/>
                <w:color w:val="000000"/>
                <w:sz w:val="20"/>
                <w:szCs w:val="20"/>
                <w:highlight w:val="yellow"/>
              </w:rPr>
            </w:pPr>
            <w:r w:rsidRPr="00467404">
              <w:rPr>
                <w:rFonts w:cs="Arial"/>
                <w:color w:val="000000"/>
                <w:sz w:val="20"/>
                <w:szCs w:val="20"/>
              </w:rPr>
              <w:t>Interim Director of Capital &amp; Estates</w:t>
            </w:r>
          </w:p>
        </w:tc>
        <w:tc>
          <w:tcPr>
            <w:tcW w:w="1890" w:type="dxa"/>
            <w:vAlign w:val="center"/>
          </w:tcPr>
          <w:p w14:paraId="33C7EBA6" w14:textId="77777777" w:rsidR="00D1609C" w:rsidRPr="005D024D" w:rsidRDefault="00D1609C" w:rsidP="00093849">
            <w:pPr>
              <w:pStyle w:val="NoSpacing"/>
              <w:rPr>
                <w:rFonts w:cs="Arial"/>
                <w:color w:val="000000"/>
                <w:sz w:val="20"/>
                <w:szCs w:val="20"/>
              </w:rPr>
            </w:pPr>
            <w:r w:rsidRPr="005D024D">
              <w:rPr>
                <w:rFonts w:cs="Arial"/>
                <w:color w:val="000000"/>
                <w:sz w:val="20"/>
                <w:szCs w:val="20"/>
              </w:rPr>
              <w:t>Major local org Healthcare provider</w:t>
            </w:r>
          </w:p>
          <w:p w14:paraId="17A8078A" w14:textId="77777777" w:rsidR="00D1609C" w:rsidRDefault="00D1609C" w:rsidP="00093849">
            <w:pPr>
              <w:pStyle w:val="NoSpacing"/>
              <w:rPr>
                <w:rFonts w:cs="Arial"/>
                <w:color w:val="000000"/>
                <w:sz w:val="20"/>
                <w:szCs w:val="20"/>
              </w:rPr>
            </w:pPr>
            <w:r w:rsidRPr="005D024D">
              <w:rPr>
                <w:rFonts w:cs="Arial"/>
                <w:color w:val="000000"/>
                <w:sz w:val="20"/>
                <w:szCs w:val="20"/>
              </w:rPr>
              <w:t>Employer</w:t>
            </w:r>
          </w:p>
          <w:p w14:paraId="2435F082" w14:textId="77777777" w:rsidR="00D1609C" w:rsidRPr="005D024D" w:rsidRDefault="00D1609C" w:rsidP="00093849">
            <w:pPr>
              <w:pStyle w:val="NoSpacing"/>
              <w:rPr>
                <w:rFonts w:cs="Arial"/>
                <w:color w:val="000000"/>
                <w:sz w:val="20"/>
                <w:szCs w:val="20"/>
              </w:rPr>
            </w:pPr>
            <w:r>
              <w:rPr>
                <w:rFonts w:cs="Arial"/>
                <w:color w:val="000000"/>
                <w:sz w:val="20"/>
                <w:szCs w:val="20"/>
              </w:rPr>
              <w:t>Productive partner</w:t>
            </w:r>
          </w:p>
        </w:tc>
        <w:tc>
          <w:tcPr>
            <w:tcW w:w="1228" w:type="dxa"/>
            <w:vAlign w:val="center"/>
          </w:tcPr>
          <w:p w14:paraId="359726B9" w14:textId="5F545BFD" w:rsidR="00D1609C" w:rsidRPr="005D024D" w:rsidRDefault="00D1609C" w:rsidP="00D1609C">
            <w:pPr>
              <w:pStyle w:val="NoSpacing"/>
              <w:jc w:val="center"/>
              <w:rPr>
                <w:sz w:val="20"/>
                <w:szCs w:val="20"/>
              </w:rPr>
            </w:pPr>
            <w:r>
              <w:rPr>
                <w:sz w:val="20"/>
                <w:szCs w:val="20"/>
              </w:rPr>
              <w:t>Both</w:t>
            </w:r>
          </w:p>
        </w:tc>
        <w:tc>
          <w:tcPr>
            <w:tcW w:w="1612" w:type="dxa"/>
            <w:vAlign w:val="center"/>
          </w:tcPr>
          <w:p w14:paraId="4458679E" w14:textId="389587BD" w:rsidR="00B502CC" w:rsidRPr="005D024D" w:rsidRDefault="00D1609C" w:rsidP="00CD28DA">
            <w:pPr>
              <w:pStyle w:val="NoSpacing"/>
              <w:rPr>
                <w:rFonts w:cs="Arial"/>
                <w:color w:val="000000"/>
                <w:sz w:val="20"/>
                <w:szCs w:val="20"/>
              </w:rPr>
            </w:pPr>
            <w:r w:rsidRPr="005D024D">
              <w:rPr>
                <w:sz w:val="20"/>
                <w:szCs w:val="20"/>
              </w:rPr>
              <w:t>Dec-26</w:t>
            </w:r>
            <w:r w:rsidR="00840A8C">
              <w:rPr>
                <w:sz w:val="20"/>
                <w:szCs w:val="20"/>
              </w:rPr>
              <w:t xml:space="preserve"> </w:t>
            </w:r>
            <w:r w:rsidR="00B502CC" w:rsidRPr="00B502CC">
              <w:rPr>
                <w:rFonts w:cs="Arial"/>
                <w:color w:val="000000"/>
                <w:sz w:val="20"/>
                <w:szCs w:val="20"/>
                <w:shd w:val="clear" w:color="auto" w:fill="FF0000"/>
              </w:rPr>
              <w:t>Pending funding</w:t>
            </w:r>
          </w:p>
        </w:tc>
        <w:tc>
          <w:tcPr>
            <w:tcW w:w="1223" w:type="dxa"/>
            <w:vAlign w:val="center"/>
          </w:tcPr>
          <w:p w14:paraId="0E8C01AD" w14:textId="31BA0CD4" w:rsidR="00D1609C" w:rsidRPr="005D024D" w:rsidRDefault="00C960F2" w:rsidP="0006562D">
            <w:pPr>
              <w:pStyle w:val="NoSpacing"/>
              <w:jc w:val="center"/>
              <w:rPr>
                <w:rFonts w:cs="Arial"/>
                <w:color w:val="000000"/>
                <w:sz w:val="20"/>
                <w:szCs w:val="20"/>
              </w:rPr>
            </w:pPr>
            <w:r>
              <w:rPr>
                <w:rFonts w:cs="Arial"/>
                <w:sz w:val="20"/>
                <w:szCs w:val="20"/>
              </w:rPr>
              <w:t xml:space="preserve">SDP </w:t>
            </w:r>
            <w:r w:rsidR="00D1609C" w:rsidRPr="005D024D">
              <w:rPr>
                <w:rFonts w:cs="Arial"/>
                <w:color w:val="000000"/>
                <w:sz w:val="20"/>
                <w:szCs w:val="20"/>
              </w:rPr>
              <w:t>9C</w:t>
            </w:r>
          </w:p>
        </w:tc>
        <w:tc>
          <w:tcPr>
            <w:tcW w:w="1775" w:type="dxa"/>
            <w:vAlign w:val="center"/>
          </w:tcPr>
          <w:p w14:paraId="2C290531" w14:textId="77777777" w:rsidR="00D1609C" w:rsidRPr="005D024D" w:rsidRDefault="00D1609C" w:rsidP="00093849">
            <w:pPr>
              <w:pStyle w:val="NoSpacing"/>
              <w:jc w:val="center"/>
              <w:rPr>
                <w:noProof/>
                <w:sz w:val="20"/>
                <w:szCs w:val="20"/>
              </w:rPr>
            </w:pPr>
            <w:r w:rsidRPr="001E5BBF">
              <w:rPr>
                <w:noProof/>
                <w:sz w:val="20"/>
                <w:szCs w:val="20"/>
              </w:rPr>
              <mc:AlternateContent>
                <mc:Choice Requires="wps">
                  <w:drawing>
                    <wp:inline distT="0" distB="0" distL="0" distR="0" wp14:anchorId="3C98A40E" wp14:editId="46DA8534">
                      <wp:extent cx="108000" cy="108000"/>
                      <wp:effectExtent l="0" t="0" r="25400" b="25400"/>
                      <wp:docPr id="1893195752"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D8CBDA9"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E5BBF">
              <w:rPr>
                <w:noProof/>
                <w:sz w:val="20"/>
                <w:szCs w:val="20"/>
              </w:rPr>
              <mc:AlternateContent>
                <mc:Choice Requires="wps">
                  <w:drawing>
                    <wp:inline distT="0" distB="0" distL="0" distR="0" wp14:anchorId="4834E6BE" wp14:editId="3084F279">
                      <wp:extent cx="108000" cy="108000"/>
                      <wp:effectExtent l="0" t="0" r="25400" b="25400"/>
                      <wp:docPr id="265653852"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AA19AFE"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E5BBF">
              <w:rPr>
                <w:noProof/>
                <w:sz w:val="20"/>
                <w:szCs w:val="20"/>
              </w:rPr>
              <mc:AlternateContent>
                <mc:Choice Requires="wps">
                  <w:drawing>
                    <wp:inline distT="0" distB="0" distL="0" distR="0" wp14:anchorId="7756D190" wp14:editId="58B277B3">
                      <wp:extent cx="108000" cy="108000"/>
                      <wp:effectExtent l="0" t="0" r="25400" b="25400"/>
                      <wp:docPr id="138610661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E08F15A"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E5BBF">
              <w:rPr>
                <w:noProof/>
                <w:sz w:val="20"/>
                <w:szCs w:val="20"/>
              </w:rPr>
              <mc:AlternateContent>
                <mc:Choice Requires="wps">
                  <w:drawing>
                    <wp:inline distT="0" distB="0" distL="0" distR="0" wp14:anchorId="51A6E791" wp14:editId="0B0E81D7">
                      <wp:extent cx="108000" cy="108000"/>
                      <wp:effectExtent l="0" t="0" r="25400" b="25400"/>
                      <wp:docPr id="155416961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662F441"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1E5BBF">
              <w:rPr>
                <w:noProof/>
                <w:sz w:val="20"/>
                <w:szCs w:val="20"/>
              </w:rPr>
              <mc:AlternateContent>
                <mc:Choice Requires="wps">
                  <w:drawing>
                    <wp:inline distT="0" distB="0" distL="0" distR="0" wp14:anchorId="4697D89E" wp14:editId="4A5DF220">
                      <wp:extent cx="108000" cy="108000"/>
                      <wp:effectExtent l="0" t="0" r="25400" b="25400"/>
                      <wp:docPr id="43614810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50BECAD"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3AE153E5" w14:textId="77777777" w:rsidTr="00D1609C">
        <w:tc>
          <w:tcPr>
            <w:tcW w:w="567" w:type="dxa"/>
            <w:vAlign w:val="center"/>
          </w:tcPr>
          <w:p w14:paraId="1FD82890" w14:textId="77777777" w:rsidR="00D1609C" w:rsidRPr="005D024D" w:rsidRDefault="00D1609C" w:rsidP="00093849">
            <w:pPr>
              <w:pStyle w:val="NoSpacing"/>
              <w:rPr>
                <w:sz w:val="20"/>
                <w:szCs w:val="20"/>
              </w:rPr>
            </w:pPr>
            <w:r w:rsidRPr="005D024D">
              <w:rPr>
                <w:sz w:val="20"/>
                <w:szCs w:val="20"/>
              </w:rPr>
              <w:t>N02</w:t>
            </w:r>
          </w:p>
        </w:tc>
        <w:tc>
          <w:tcPr>
            <w:tcW w:w="6238" w:type="dxa"/>
            <w:vAlign w:val="center"/>
          </w:tcPr>
          <w:p w14:paraId="4298EB83" w14:textId="77777777" w:rsidR="00D1609C" w:rsidRPr="005D024D" w:rsidRDefault="00D1609C" w:rsidP="00093849">
            <w:pPr>
              <w:pStyle w:val="NoSpacing"/>
              <w:rPr>
                <w:sz w:val="20"/>
                <w:szCs w:val="20"/>
              </w:rPr>
            </w:pPr>
            <w:r w:rsidRPr="005D024D">
              <w:rPr>
                <w:sz w:val="20"/>
                <w:szCs w:val="20"/>
              </w:rPr>
              <w:t>Undertake a session with Swansea Council and NRW to build understanding of green infrastructure and opportunities to use at the Health Board</w:t>
            </w:r>
          </w:p>
        </w:tc>
        <w:tc>
          <w:tcPr>
            <w:tcW w:w="1701" w:type="dxa"/>
            <w:vAlign w:val="center"/>
          </w:tcPr>
          <w:p w14:paraId="7F8FDA33" w14:textId="4F9D8222" w:rsidR="00D1609C" w:rsidRPr="006364B2" w:rsidRDefault="00467404" w:rsidP="00093849">
            <w:pPr>
              <w:pStyle w:val="NoSpacing"/>
              <w:rPr>
                <w:rFonts w:cs="Arial"/>
                <w:color w:val="000000"/>
                <w:sz w:val="20"/>
                <w:szCs w:val="20"/>
                <w:highlight w:val="yellow"/>
              </w:rPr>
            </w:pPr>
            <w:r w:rsidRPr="00467404">
              <w:rPr>
                <w:rFonts w:cs="Arial"/>
                <w:color w:val="000000"/>
                <w:sz w:val="20"/>
                <w:szCs w:val="20"/>
              </w:rPr>
              <w:t>Interim Director of Capital &amp; Estates</w:t>
            </w:r>
          </w:p>
        </w:tc>
        <w:tc>
          <w:tcPr>
            <w:tcW w:w="1890" w:type="dxa"/>
            <w:vAlign w:val="center"/>
          </w:tcPr>
          <w:p w14:paraId="4CB2E005" w14:textId="77777777" w:rsidR="00D1609C" w:rsidRPr="005D024D" w:rsidRDefault="00D1609C" w:rsidP="00093849">
            <w:pPr>
              <w:pStyle w:val="NoSpacing"/>
              <w:rPr>
                <w:rFonts w:cs="Arial"/>
                <w:color w:val="000000"/>
                <w:sz w:val="20"/>
                <w:szCs w:val="20"/>
              </w:rPr>
            </w:pPr>
            <w:r w:rsidRPr="005D024D">
              <w:rPr>
                <w:rFonts w:cs="Arial"/>
                <w:color w:val="000000"/>
                <w:sz w:val="20"/>
                <w:szCs w:val="20"/>
              </w:rPr>
              <w:t xml:space="preserve">Major local org </w:t>
            </w:r>
          </w:p>
          <w:p w14:paraId="054905A6" w14:textId="77777777" w:rsidR="00D1609C" w:rsidRPr="005D024D" w:rsidRDefault="00D1609C" w:rsidP="00093849">
            <w:pPr>
              <w:pStyle w:val="NoSpacing"/>
              <w:rPr>
                <w:rFonts w:cs="Arial"/>
                <w:color w:val="000000"/>
                <w:sz w:val="20"/>
                <w:szCs w:val="20"/>
              </w:rPr>
            </w:pPr>
            <w:r>
              <w:rPr>
                <w:rFonts w:cs="Arial"/>
                <w:color w:val="000000"/>
                <w:sz w:val="20"/>
                <w:szCs w:val="20"/>
              </w:rPr>
              <w:t>Productive partner</w:t>
            </w:r>
          </w:p>
        </w:tc>
        <w:tc>
          <w:tcPr>
            <w:tcW w:w="1228" w:type="dxa"/>
            <w:vAlign w:val="center"/>
          </w:tcPr>
          <w:p w14:paraId="02CEE13E" w14:textId="14B39711" w:rsidR="00D1609C" w:rsidRDefault="00D1609C" w:rsidP="00D1609C">
            <w:pPr>
              <w:pStyle w:val="NoSpacing"/>
              <w:jc w:val="center"/>
              <w:rPr>
                <w:rFonts w:cs="Arial"/>
                <w:color w:val="000000"/>
                <w:sz w:val="20"/>
                <w:szCs w:val="20"/>
              </w:rPr>
            </w:pPr>
            <w:r>
              <w:rPr>
                <w:sz w:val="20"/>
                <w:szCs w:val="20"/>
              </w:rPr>
              <w:t>Both</w:t>
            </w:r>
          </w:p>
        </w:tc>
        <w:tc>
          <w:tcPr>
            <w:tcW w:w="1612" w:type="dxa"/>
            <w:vAlign w:val="center"/>
          </w:tcPr>
          <w:p w14:paraId="5D6A5F02" w14:textId="02B55D74" w:rsidR="00D1609C" w:rsidRPr="005D024D" w:rsidRDefault="00D1609C" w:rsidP="00093849">
            <w:pPr>
              <w:pStyle w:val="NoSpacing"/>
              <w:rPr>
                <w:rFonts w:cs="Arial"/>
                <w:color w:val="000000"/>
                <w:sz w:val="20"/>
                <w:szCs w:val="20"/>
              </w:rPr>
            </w:pPr>
            <w:r>
              <w:rPr>
                <w:rFonts w:cs="Arial"/>
                <w:color w:val="000000"/>
                <w:sz w:val="20"/>
                <w:szCs w:val="20"/>
              </w:rPr>
              <w:t>Mar-27</w:t>
            </w:r>
          </w:p>
        </w:tc>
        <w:tc>
          <w:tcPr>
            <w:tcW w:w="1223" w:type="dxa"/>
            <w:vAlign w:val="center"/>
          </w:tcPr>
          <w:p w14:paraId="54CBC849" w14:textId="77777777" w:rsidR="00D1609C" w:rsidRPr="005D024D" w:rsidRDefault="00D1609C" w:rsidP="0006562D">
            <w:pPr>
              <w:pStyle w:val="NoSpacing"/>
              <w:jc w:val="center"/>
              <w:rPr>
                <w:rFonts w:cs="Arial"/>
                <w:color w:val="000000"/>
                <w:sz w:val="20"/>
                <w:szCs w:val="20"/>
              </w:rPr>
            </w:pPr>
            <w:r w:rsidRPr="005D024D">
              <w:rPr>
                <w:rFonts w:cs="Arial"/>
                <w:color w:val="000000"/>
                <w:sz w:val="20"/>
                <w:szCs w:val="20"/>
              </w:rPr>
              <w:t>CCROA</w:t>
            </w:r>
          </w:p>
        </w:tc>
        <w:tc>
          <w:tcPr>
            <w:tcW w:w="1775" w:type="dxa"/>
            <w:vAlign w:val="center"/>
          </w:tcPr>
          <w:p w14:paraId="28CF7C53" w14:textId="77777777" w:rsidR="00D1609C" w:rsidRPr="005D024D" w:rsidRDefault="00D1609C" w:rsidP="00093849">
            <w:pPr>
              <w:pStyle w:val="NoSpacing"/>
              <w:jc w:val="center"/>
              <w:rPr>
                <w:noProof/>
                <w:sz w:val="20"/>
                <w:szCs w:val="20"/>
              </w:rPr>
            </w:pPr>
            <w:r w:rsidRPr="001E5BBF">
              <w:rPr>
                <w:noProof/>
                <w:sz w:val="20"/>
                <w:szCs w:val="20"/>
              </w:rPr>
              <mc:AlternateContent>
                <mc:Choice Requires="wps">
                  <w:drawing>
                    <wp:inline distT="0" distB="0" distL="0" distR="0" wp14:anchorId="111E8F78" wp14:editId="5C7299E7">
                      <wp:extent cx="108000" cy="108000"/>
                      <wp:effectExtent l="0" t="0" r="25400" b="25400"/>
                      <wp:docPr id="13069243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289DF7B"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E5BBF">
              <w:rPr>
                <w:noProof/>
                <w:sz w:val="20"/>
                <w:szCs w:val="20"/>
              </w:rPr>
              <mc:AlternateContent>
                <mc:Choice Requires="wps">
                  <w:drawing>
                    <wp:inline distT="0" distB="0" distL="0" distR="0" wp14:anchorId="33870C4F" wp14:editId="5EF000EC">
                      <wp:extent cx="108000" cy="108000"/>
                      <wp:effectExtent l="0" t="0" r="25400" b="25400"/>
                      <wp:docPr id="31196909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DBAC660"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E5BBF">
              <w:rPr>
                <w:noProof/>
                <w:sz w:val="20"/>
                <w:szCs w:val="20"/>
              </w:rPr>
              <mc:AlternateContent>
                <mc:Choice Requires="wps">
                  <w:drawing>
                    <wp:inline distT="0" distB="0" distL="0" distR="0" wp14:anchorId="38604FDA" wp14:editId="61E42A2C">
                      <wp:extent cx="108000" cy="108000"/>
                      <wp:effectExtent l="0" t="0" r="25400" b="25400"/>
                      <wp:docPr id="1211633698"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2935281"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E5BBF">
              <w:rPr>
                <w:noProof/>
                <w:sz w:val="20"/>
                <w:szCs w:val="20"/>
              </w:rPr>
              <mc:AlternateContent>
                <mc:Choice Requires="wps">
                  <w:drawing>
                    <wp:inline distT="0" distB="0" distL="0" distR="0" wp14:anchorId="0932BADF" wp14:editId="7A37AB2A">
                      <wp:extent cx="108000" cy="108000"/>
                      <wp:effectExtent l="0" t="0" r="25400" b="25400"/>
                      <wp:docPr id="99838733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580D103"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1E5BBF">
              <w:rPr>
                <w:noProof/>
                <w:sz w:val="20"/>
                <w:szCs w:val="20"/>
              </w:rPr>
              <mc:AlternateContent>
                <mc:Choice Requires="wps">
                  <w:drawing>
                    <wp:inline distT="0" distB="0" distL="0" distR="0" wp14:anchorId="44AE6644" wp14:editId="719609DA">
                      <wp:extent cx="108000" cy="108000"/>
                      <wp:effectExtent l="0" t="0" r="25400" b="25400"/>
                      <wp:docPr id="67652998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860A119"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65C8714E" w14:textId="77777777" w:rsidTr="00D1609C">
        <w:tc>
          <w:tcPr>
            <w:tcW w:w="567" w:type="dxa"/>
            <w:vAlign w:val="center"/>
          </w:tcPr>
          <w:p w14:paraId="715C4690" w14:textId="77777777" w:rsidR="00D1609C" w:rsidRPr="005D024D" w:rsidRDefault="00D1609C" w:rsidP="00093849">
            <w:pPr>
              <w:pStyle w:val="NoSpacing"/>
              <w:rPr>
                <w:sz w:val="20"/>
                <w:szCs w:val="20"/>
              </w:rPr>
            </w:pPr>
            <w:r w:rsidRPr="005D024D">
              <w:rPr>
                <w:sz w:val="20"/>
                <w:szCs w:val="20"/>
              </w:rPr>
              <w:t>N03</w:t>
            </w:r>
          </w:p>
        </w:tc>
        <w:tc>
          <w:tcPr>
            <w:tcW w:w="6238" w:type="dxa"/>
            <w:vAlign w:val="center"/>
          </w:tcPr>
          <w:p w14:paraId="7C0C025D" w14:textId="77777777" w:rsidR="00D1609C" w:rsidRPr="005D024D" w:rsidRDefault="00D1609C" w:rsidP="00093849">
            <w:pPr>
              <w:pStyle w:val="NoSpacing"/>
              <w:rPr>
                <w:sz w:val="20"/>
                <w:szCs w:val="20"/>
              </w:rPr>
            </w:pPr>
            <w:r w:rsidRPr="005D024D">
              <w:rPr>
                <w:sz w:val="20"/>
                <w:szCs w:val="20"/>
              </w:rPr>
              <w:t>Continue to run 'No mow May'</w:t>
            </w:r>
          </w:p>
        </w:tc>
        <w:tc>
          <w:tcPr>
            <w:tcW w:w="1701" w:type="dxa"/>
            <w:vAlign w:val="center"/>
          </w:tcPr>
          <w:p w14:paraId="73C393F5" w14:textId="77777777" w:rsidR="00D1609C" w:rsidRPr="005D024D" w:rsidRDefault="00D1609C" w:rsidP="00093849">
            <w:pPr>
              <w:pStyle w:val="NoSpacing"/>
              <w:rPr>
                <w:rFonts w:cs="Arial"/>
                <w:color w:val="000000"/>
                <w:sz w:val="20"/>
                <w:szCs w:val="20"/>
              </w:rPr>
            </w:pPr>
            <w:r w:rsidRPr="005D024D">
              <w:rPr>
                <w:sz w:val="20"/>
                <w:szCs w:val="20"/>
              </w:rPr>
              <w:t>Estates</w:t>
            </w:r>
          </w:p>
        </w:tc>
        <w:tc>
          <w:tcPr>
            <w:tcW w:w="1890" w:type="dxa"/>
            <w:vAlign w:val="center"/>
          </w:tcPr>
          <w:p w14:paraId="311006AE" w14:textId="77777777" w:rsidR="00D1609C" w:rsidRPr="005D024D" w:rsidRDefault="00D1609C" w:rsidP="00093849">
            <w:pPr>
              <w:pStyle w:val="NoSpacing"/>
              <w:rPr>
                <w:rFonts w:cs="Arial"/>
                <w:color w:val="000000"/>
                <w:sz w:val="20"/>
                <w:szCs w:val="20"/>
              </w:rPr>
            </w:pPr>
            <w:r w:rsidRPr="005D024D">
              <w:rPr>
                <w:rFonts w:cs="Arial"/>
                <w:color w:val="000000"/>
                <w:sz w:val="20"/>
                <w:szCs w:val="20"/>
              </w:rPr>
              <w:t>Major local org</w:t>
            </w:r>
          </w:p>
        </w:tc>
        <w:tc>
          <w:tcPr>
            <w:tcW w:w="1228" w:type="dxa"/>
            <w:vAlign w:val="center"/>
          </w:tcPr>
          <w:p w14:paraId="061E8E1B" w14:textId="48B72584" w:rsidR="00D1609C" w:rsidRDefault="00D1609C" w:rsidP="00D1609C">
            <w:pPr>
              <w:pStyle w:val="NoSpacing"/>
              <w:jc w:val="center"/>
              <w:rPr>
                <w:rFonts w:cs="Arial"/>
                <w:color w:val="000000"/>
                <w:sz w:val="20"/>
                <w:szCs w:val="20"/>
              </w:rPr>
            </w:pPr>
            <w:r>
              <w:rPr>
                <w:sz w:val="20"/>
                <w:szCs w:val="20"/>
              </w:rPr>
              <w:t>Both</w:t>
            </w:r>
          </w:p>
        </w:tc>
        <w:tc>
          <w:tcPr>
            <w:tcW w:w="1612" w:type="dxa"/>
            <w:vAlign w:val="center"/>
          </w:tcPr>
          <w:p w14:paraId="4EDD119C" w14:textId="55A3C08C" w:rsidR="00D1609C" w:rsidRPr="005D024D" w:rsidRDefault="00D1609C" w:rsidP="00093849">
            <w:pPr>
              <w:pStyle w:val="NoSpacing"/>
              <w:rPr>
                <w:rFonts w:cs="Arial"/>
                <w:color w:val="000000"/>
                <w:sz w:val="20"/>
                <w:szCs w:val="20"/>
              </w:rPr>
            </w:pPr>
            <w:r>
              <w:rPr>
                <w:rFonts w:cs="Arial"/>
                <w:color w:val="000000"/>
                <w:sz w:val="20"/>
                <w:szCs w:val="20"/>
              </w:rPr>
              <w:t>Ongoing</w:t>
            </w:r>
          </w:p>
        </w:tc>
        <w:tc>
          <w:tcPr>
            <w:tcW w:w="1223" w:type="dxa"/>
            <w:vAlign w:val="center"/>
          </w:tcPr>
          <w:p w14:paraId="11F963B1" w14:textId="77777777" w:rsidR="00D1609C" w:rsidRPr="005D024D" w:rsidRDefault="00D1609C" w:rsidP="0006562D">
            <w:pPr>
              <w:pStyle w:val="NoSpacing"/>
              <w:jc w:val="center"/>
              <w:rPr>
                <w:rFonts w:cs="Arial"/>
                <w:color w:val="000000"/>
                <w:sz w:val="20"/>
                <w:szCs w:val="20"/>
              </w:rPr>
            </w:pPr>
            <w:r w:rsidRPr="005D024D">
              <w:rPr>
                <w:rFonts w:cs="Arial"/>
                <w:color w:val="000000"/>
                <w:sz w:val="20"/>
                <w:szCs w:val="20"/>
              </w:rPr>
              <w:t>Adaptation Strategy for Wales</w:t>
            </w:r>
          </w:p>
        </w:tc>
        <w:tc>
          <w:tcPr>
            <w:tcW w:w="1775" w:type="dxa"/>
            <w:vAlign w:val="center"/>
          </w:tcPr>
          <w:p w14:paraId="277244DC" w14:textId="77777777" w:rsidR="00D1609C" w:rsidRPr="005D024D" w:rsidRDefault="00D1609C" w:rsidP="00093849">
            <w:pPr>
              <w:pStyle w:val="NoSpacing"/>
              <w:jc w:val="center"/>
              <w:rPr>
                <w:noProof/>
                <w:sz w:val="20"/>
                <w:szCs w:val="20"/>
              </w:rPr>
            </w:pPr>
            <w:r w:rsidRPr="001E5BBF">
              <w:rPr>
                <w:noProof/>
                <w:sz w:val="20"/>
                <w:szCs w:val="20"/>
              </w:rPr>
              <mc:AlternateContent>
                <mc:Choice Requires="wps">
                  <w:drawing>
                    <wp:inline distT="0" distB="0" distL="0" distR="0" wp14:anchorId="2404F785" wp14:editId="6D985E97">
                      <wp:extent cx="108000" cy="108000"/>
                      <wp:effectExtent l="0" t="0" r="25400" b="25400"/>
                      <wp:docPr id="187565000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67E06F9"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E5BBF">
              <w:rPr>
                <w:noProof/>
                <w:sz w:val="20"/>
                <w:szCs w:val="20"/>
              </w:rPr>
              <mc:AlternateContent>
                <mc:Choice Requires="wps">
                  <w:drawing>
                    <wp:inline distT="0" distB="0" distL="0" distR="0" wp14:anchorId="0971A651" wp14:editId="680634C9">
                      <wp:extent cx="108000" cy="108000"/>
                      <wp:effectExtent l="0" t="0" r="25400" b="25400"/>
                      <wp:docPr id="32387814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091523E"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44BD5D41" w14:textId="77777777" w:rsidTr="00D1609C">
        <w:tc>
          <w:tcPr>
            <w:tcW w:w="567" w:type="dxa"/>
            <w:vAlign w:val="center"/>
          </w:tcPr>
          <w:p w14:paraId="55AF9ED1" w14:textId="77777777" w:rsidR="00D1609C" w:rsidRPr="005D024D" w:rsidRDefault="00D1609C" w:rsidP="00093849">
            <w:pPr>
              <w:pStyle w:val="NoSpacing"/>
              <w:rPr>
                <w:sz w:val="20"/>
                <w:szCs w:val="20"/>
              </w:rPr>
            </w:pPr>
            <w:r w:rsidRPr="005D024D">
              <w:rPr>
                <w:sz w:val="20"/>
                <w:szCs w:val="20"/>
              </w:rPr>
              <w:t>N04</w:t>
            </w:r>
          </w:p>
        </w:tc>
        <w:tc>
          <w:tcPr>
            <w:tcW w:w="6238" w:type="dxa"/>
            <w:vAlign w:val="center"/>
          </w:tcPr>
          <w:p w14:paraId="4D6C9DD4" w14:textId="77777777" w:rsidR="00D1609C" w:rsidRPr="005D024D" w:rsidRDefault="00D1609C" w:rsidP="00093849">
            <w:pPr>
              <w:pStyle w:val="NoSpacing"/>
              <w:rPr>
                <w:sz w:val="20"/>
                <w:szCs w:val="20"/>
              </w:rPr>
            </w:pPr>
            <w:r w:rsidRPr="005D024D">
              <w:rPr>
                <w:sz w:val="20"/>
                <w:szCs w:val="20"/>
              </w:rPr>
              <w:t>Maintain areas created by the Biophilic Wales project</w:t>
            </w:r>
          </w:p>
        </w:tc>
        <w:tc>
          <w:tcPr>
            <w:tcW w:w="1701" w:type="dxa"/>
            <w:vAlign w:val="center"/>
          </w:tcPr>
          <w:p w14:paraId="5AEFA90D" w14:textId="77777777" w:rsidR="00D1609C" w:rsidRPr="005D024D" w:rsidRDefault="00D1609C" w:rsidP="00093849">
            <w:pPr>
              <w:pStyle w:val="NoSpacing"/>
              <w:rPr>
                <w:rFonts w:cs="Arial"/>
                <w:color w:val="000000"/>
                <w:sz w:val="20"/>
                <w:szCs w:val="20"/>
              </w:rPr>
            </w:pPr>
            <w:r w:rsidRPr="005D024D">
              <w:rPr>
                <w:sz w:val="20"/>
                <w:szCs w:val="20"/>
              </w:rPr>
              <w:t xml:space="preserve">Estates </w:t>
            </w:r>
          </w:p>
        </w:tc>
        <w:tc>
          <w:tcPr>
            <w:tcW w:w="1890" w:type="dxa"/>
            <w:vAlign w:val="center"/>
          </w:tcPr>
          <w:p w14:paraId="37354C29" w14:textId="77777777" w:rsidR="00D1609C" w:rsidRPr="005D024D" w:rsidRDefault="00D1609C" w:rsidP="00093849">
            <w:pPr>
              <w:pStyle w:val="NoSpacing"/>
              <w:rPr>
                <w:rFonts w:cs="Arial"/>
                <w:color w:val="000000"/>
                <w:sz w:val="20"/>
                <w:szCs w:val="20"/>
              </w:rPr>
            </w:pPr>
            <w:r w:rsidRPr="005D024D">
              <w:rPr>
                <w:rFonts w:cs="Arial"/>
                <w:color w:val="000000"/>
                <w:sz w:val="20"/>
                <w:szCs w:val="20"/>
              </w:rPr>
              <w:t>Major local org</w:t>
            </w:r>
            <w:r>
              <w:rPr>
                <w:rFonts w:cs="Arial"/>
                <w:color w:val="000000"/>
                <w:sz w:val="20"/>
                <w:szCs w:val="20"/>
              </w:rPr>
              <w:t xml:space="preserve"> Productive partner</w:t>
            </w:r>
          </w:p>
        </w:tc>
        <w:tc>
          <w:tcPr>
            <w:tcW w:w="1228" w:type="dxa"/>
            <w:vAlign w:val="center"/>
          </w:tcPr>
          <w:p w14:paraId="39131D72" w14:textId="35271797" w:rsidR="00D1609C" w:rsidRDefault="00D1609C" w:rsidP="00D1609C">
            <w:pPr>
              <w:pStyle w:val="NoSpacing"/>
              <w:jc w:val="center"/>
              <w:rPr>
                <w:rFonts w:cs="Arial"/>
                <w:color w:val="000000"/>
                <w:sz w:val="20"/>
                <w:szCs w:val="20"/>
              </w:rPr>
            </w:pPr>
            <w:r>
              <w:rPr>
                <w:sz w:val="20"/>
                <w:szCs w:val="20"/>
              </w:rPr>
              <w:t>Both</w:t>
            </w:r>
          </w:p>
        </w:tc>
        <w:tc>
          <w:tcPr>
            <w:tcW w:w="1612" w:type="dxa"/>
            <w:vAlign w:val="center"/>
          </w:tcPr>
          <w:p w14:paraId="12B7A514" w14:textId="5D3E4613" w:rsidR="00D1609C" w:rsidRPr="005D024D" w:rsidRDefault="00D1609C" w:rsidP="00093849">
            <w:pPr>
              <w:pStyle w:val="NoSpacing"/>
              <w:rPr>
                <w:rFonts w:cs="Arial"/>
                <w:color w:val="000000"/>
                <w:sz w:val="20"/>
                <w:szCs w:val="20"/>
              </w:rPr>
            </w:pPr>
            <w:r>
              <w:rPr>
                <w:rFonts w:cs="Arial"/>
                <w:color w:val="000000"/>
                <w:sz w:val="20"/>
                <w:szCs w:val="20"/>
              </w:rPr>
              <w:t>Ongoing</w:t>
            </w:r>
          </w:p>
        </w:tc>
        <w:tc>
          <w:tcPr>
            <w:tcW w:w="1223" w:type="dxa"/>
          </w:tcPr>
          <w:p w14:paraId="2A449E20" w14:textId="77777777" w:rsidR="00D1609C" w:rsidRPr="005D024D" w:rsidRDefault="00D1609C" w:rsidP="0006562D">
            <w:pPr>
              <w:pStyle w:val="NoSpacing"/>
              <w:jc w:val="center"/>
              <w:rPr>
                <w:rFonts w:cs="Arial"/>
                <w:color w:val="000000"/>
                <w:sz w:val="20"/>
                <w:szCs w:val="20"/>
              </w:rPr>
            </w:pPr>
            <w:r w:rsidRPr="005D024D">
              <w:rPr>
                <w:rFonts w:cs="Arial"/>
                <w:color w:val="000000"/>
                <w:sz w:val="20"/>
                <w:szCs w:val="20"/>
              </w:rPr>
              <w:t>Adaptation Strategy for Wales</w:t>
            </w:r>
          </w:p>
        </w:tc>
        <w:tc>
          <w:tcPr>
            <w:tcW w:w="1775" w:type="dxa"/>
            <w:vAlign w:val="center"/>
          </w:tcPr>
          <w:p w14:paraId="2572EB66" w14:textId="77777777" w:rsidR="00D1609C" w:rsidRPr="005D024D" w:rsidRDefault="00D1609C" w:rsidP="00093849">
            <w:pPr>
              <w:pStyle w:val="NoSpacing"/>
              <w:jc w:val="center"/>
              <w:rPr>
                <w:noProof/>
                <w:sz w:val="20"/>
                <w:szCs w:val="20"/>
              </w:rPr>
            </w:pPr>
            <w:r w:rsidRPr="001E5BBF">
              <w:rPr>
                <w:noProof/>
                <w:sz w:val="20"/>
                <w:szCs w:val="20"/>
              </w:rPr>
              <mc:AlternateContent>
                <mc:Choice Requires="wps">
                  <w:drawing>
                    <wp:inline distT="0" distB="0" distL="0" distR="0" wp14:anchorId="5123E82C" wp14:editId="698EC210">
                      <wp:extent cx="108000" cy="108000"/>
                      <wp:effectExtent l="0" t="0" r="25400" b="25400"/>
                      <wp:docPr id="190415226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8C82119"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E5BBF">
              <w:rPr>
                <w:noProof/>
                <w:sz w:val="20"/>
                <w:szCs w:val="20"/>
              </w:rPr>
              <mc:AlternateContent>
                <mc:Choice Requires="wps">
                  <w:drawing>
                    <wp:inline distT="0" distB="0" distL="0" distR="0" wp14:anchorId="24B7D71A" wp14:editId="3BC3BA84">
                      <wp:extent cx="108000" cy="108000"/>
                      <wp:effectExtent l="0" t="0" r="25400" b="25400"/>
                      <wp:docPr id="197648023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AF4A7EA"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4C2A6575" w14:textId="77777777" w:rsidTr="00D1609C">
        <w:tc>
          <w:tcPr>
            <w:tcW w:w="567" w:type="dxa"/>
            <w:vAlign w:val="center"/>
          </w:tcPr>
          <w:p w14:paraId="2FAF5F1B" w14:textId="77777777" w:rsidR="00D1609C" w:rsidRPr="005D024D" w:rsidRDefault="00D1609C" w:rsidP="00093849">
            <w:pPr>
              <w:pStyle w:val="NoSpacing"/>
              <w:rPr>
                <w:sz w:val="20"/>
                <w:szCs w:val="20"/>
              </w:rPr>
            </w:pPr>
            <w:r w:rsidRPr="005D024D">
              <w:rPr>
                <w:sz w:val="20"/>
                <w:szCs w:val="20"/>
              </w:rPr>
              <w:t>N05</w:t>
            </w:r>
          </w:p>
        </w:tc>
        <w:tc>
          <w:tcPr>
            <w:tcW w:w="6238" w:type="dxa"/>
            <w:vAlign w:val="center"/>
          </w:tcPr>
          <w:p w14:paraId="75E05623" w14:textId="77777777" w:rsidR="00D1609C" w:rsidRPr="005D024D" w:rsidRDefault="00D1609C" w:rsidP="00093849">
            <w:pPr>
              <w:pStyle w:val="NoSpacing"/>
              <w:rPr>
                <w:sz w:val="20"/>
                <w:szCs w:val="20"/>
              </w:rPr>
            </w:pPr>
            <w:r w:rsidRPr="005D024D">
              <w:rPr>
                <w:sz w:val="20"/>
                <w:szCs w:val="20"/>
              </w:rPr>
              <w:t>Limit pesticide use e.g. only by contractors for invasive species including knotweed</w:t>
            </w:r>
          </w:p>
        </w:tc>
        <w:tc>
          <w:tcPr>
            <w:tcW w:w="1701" w:type="dxa"/>
            <w:vAlign w:val="center"/>
          </w:tcPr>
          <w:p w14:paraId="3A5579EC" w14:textId="77777777" w:rsidR="00D1609C" w:rsidRPr="005D024D" w:rsidRDefault="00D1609C" w:rsidP="00093849">
            <w:pPr>
              <w:pStyle w:val="NoSpacing"/>
              <w:rPr>
                <w:rFonts w:cs="Arial"/>
                <w:color w:val="000000"/>
                <w:sz w:val="20"/>
                <w:szCs w:val="20"/>
              </w:rPr>
            </w:pPr>
            <w:r w:rsidRPr="005D024D">
              <w:rPr>
                <w:sz w:val="20"/>
                <w:szCs w:val="20"/>
              </w:rPr>
              <w:t>Estates</w:t>
            </w:r>
          </w:p>
        </w:tc>
        <w:tc>
          <w:tcPr>
            <w:tcW w:w="1890" w:type="dxa"/>
            <w:vAlign w:val="center"/>
          </w:tcPr>
          <w:p w14:paraId="7C331A4A" w14:textId="77777777" w:rsidR="00D1609C" w:rsidRPr="005D024D" w:rsidRDefault="00D1609C" w:rsidP="00093849">
            <w:pPr>
              <w:pStyle w:val="NoSpacing"/>
              <w:rPr>
                <w:rFonts w:cs="Arial"/>
                <w:color w:val="000000"/>
                <w:sz w:val="20"/>
                <w:szCs w:val="20"/>
              </w:rPr>
            </w:pPr>
            <w:r w:rsidRPr="005D024D">
              <w:rPr>
                <w:rFonts w:cs="Arial"/>
                <w:color w:val="000000"/>
                <w:sz w:val="20"/>
                <w:szCs w:val="20"/>
              </w:rPr>
              <w:t>Major local org</w:t>
            </w:r>
          </w:p>
        </w:tc>
        <w:tc>
          <w:tcPr>
            <w:tcW w:w="1228" w:type="dxa"/>
            <w:vAlign w:val="center"/>
          </w:tcPr>
          <w:p w14:paraId="74AD54DD" w14:textId="37C0BF24" w:rsidR="00D1609C" w:rsidRDefault="00D1609C" w:rsidP="00D1609C">
            <w:pPr>
              <w:pStyle w:val="NoSpacing"/>
              <w:jc w:val="center"/>
              <w:rPr>
                <w:rFonts w:cs="Arial"/>
                <w:color w:val="000000"/>
                <w:sz w:val="20"/>
                <w:szCs w:val="20"/>
              </w:rPr>
            </w:pPr>
            <w:r>
              <w:rPr>
                <w:sz w:val="20"/>
                <w:szCs w:val="20"/>
              </w:rPr>
              <w:t>Both</w:t>
            </w:r>
          </w:p>
        </w:tc>
        <w:tc>
          <w:tcPr>
            <w:tcW w:w="1612" w:type="dxa"/>
            <w:vAlign w:val="center"/>
          </w:tcPr>
          <w:p w14:paraId="4F8474A1" w14:textId="2D5D7063" w:rsidR="00D1609C" w:rsidRPr="005D024D" w:rsidRDefault="00D1609C" w:rsidP="00093849">
            <w:pPr>
              <w:pStyle w:val="NoSpacing"/>
              <w:rPr>
                <w:rFonts w:cs="Arial"/>
                <w:color w:val="000000"/>
                <w:sz w:val="20"/>
                <w:szCs w:val="20"/>
              </w:rPr>
            </w:pPr>
            <w:r>
              <w:rPr>
                <w:rFonts w:cs="Arial"/>
                <w:color w:val="000000"/>
                <w:sz w:val="20"/>
                <w:szCs w:val="20"/>
              </w:rPr>
              <w:t>Ongoing</w:t>
            </w:r>
          </w:p>
        </w:tc>
        <w:tc>
          <w:tcPr>
            <w:tcW w:w="1223" w:type="dxa"/>
          </w:tcPr>
          <w:p w14:paraId="277B261F" w14:textId="77777777" w:rsidR="00D1609C" w:rsidRPr="005D024D" w:rsidRDefault="00D1609C" w:rsidP="0006562D">
            <w:pPr>
              <w:pStyle w:val="NoSpacing"/>
              <w:jc w:val="center"/>
              <w:rPr>
                <w:rFonts w:cs="Arial"/>
                <w:color w:val="000000"/>
                <w:sz w:val="20"/>
                <w:szCs w:val="20"/>
              </w:rPr>
            </w:pPr>
            <w:r w:rsidRPr="005D024D">
              <w:rPr>
                <w:rFonts w:cs="Arial"/>
                <w:color w:val="000000"/>
                <w:sz w:val="20"/>
                <w:szCs w:val="20"/>
              </w:rPr>
              <w:t>Adaptation Strategy for Wales</w:t>
            </w:r>
          </w:p>
        </w:tc>
        <w:tc>
          <w:tcPr>
            <w:tcW w:w="1775" w:type="dxa"/>
            <w:vAlign w:val="center"/>
          </w:tcPr>
          <w:p w14:paraId="3A7240BD" w14:textId="77777777" w:rsidR="00D1609C" w:rsidRPr="005D024D" w:rsidRDefault="00D1609C" w:rsidP="00093849">
            <w:pPr>
              <w:pStyle w:val="NoSpacing"/>
              <w:jc w:val="center"/>
              <w:rPr>
                <w:noProof/>
                <w:sz w:val="20"/>
                <w:szCs w:val="20"/>
              </w:rPr>
            </w:pPr>
            <w:r w:rsidRPr="001E5BBF">
              <w:rPr>
                <w:noProof/>
                <w:sz w:val="20"/>
                <w:szCs w:val="20"/>
              </w:rPr>
              <mc:AlternateContent>
                <mc:Choice Requires="wps">
                  <w:drawing>
                    <wp:inline distT="0" distB="0" distL="0" distR="0" wp14:anchorId="5ED72B06" wp14:editId="7F9A738C">
                      <wp:extent cx="108000" cy="108000"/>
                      <wp:effectExtent l="0" t="0" r="25400" b="25400"/>
                      <wp:docPr id="73837604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8CEA2E0"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E5BBF">
              <w:rPr>
                <w:noProof/>
                <w:sz w:val="20"/>
                <w:szCs w:val="20"/>
              </w:rPr>
              <mc:AlternateContent>
                <mc:Choice Requires="wps">
                  <w:drawing>
                    <wp:inline distT="0" distB="0" distL="0" distR="0" wp14:anchorId="634FB10D" wp14:editId="03482ED8">
                      <wp:extent cx="108000" cy="108000"/>
                      <wp:effectExtent l="0" t="0" r="25400" b="25400"/>
                      <wp:docPr id="136639996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7C4F810"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5C561D37" w14:textId="77777777" w:rsidTr="00D1609C">
        <w:tc>
          <w:tcPr>
            <w:tcW w:w="567" w:type="dxa"/>
            <w:vAlign w:val="center"/>
          </w:tcPr>
          <w:p w14:paraId="11830855" w14:textId="77777777" w:rsidR="00D1609C" w:rsidRPr="005D024D" w:rsidRDefault="00D1609C" w:rsidP="00093849">
            <w:pPr>
              <w:pStyle w:val="NoSpacing"/>
              <w:rPr>
                <w:sz w:val="20"/>
                <w:szCs w:val="20"/>
              </w:rPr>
            </w:pPr>
            <w:r w:rsidRPr="005D024D">
              <w:rPr>
                <w:sz w:val="20"/>
                <w:szCs w:val="20"/>
              </w:rPr>
              <w:t>N06</w:t>
            </w:r>
          </w:p>
        </w:tc>
        <w:tc>
          <w:tcPr>
            <w:tcW w:w="6238" w:type="dxa"/>
            <w:vAlign w:val="center"/>
          </w:tcPr>
          <w:p w14:paraId="6AE35BA6" w14:textId="77777777" w:rsidR="00D1609C" w:rsidRPr="005D024D" w:rsidRDefault="00D1609C" w:rsidP="00093849">
            <w:pPr>
              <w:pStyle w:val="NoSpacing"/>
              <w:rPr>
                <w:sz w:val="20"/>
                <w:szCs w:val="20"/>
              </w:rPr>
            </w:pPr>
            <w:r w:rsidRPr="005D024D">
              <w:rPr>
                <w:sz w:val="20"/>
                <w:szCs w:val="20"/>
              </w:rPr>
              <w:t>Share opportunities for staff to take action including Wales Nature Week and any other identified opportunities</w:t>
            </w:r>
          </w:p>
        </w:tc>
        <w:tc>
          <w:tcPr>
            <w:tcW w:w="1701" w:type="dxa"/>
            <w:vAlign w:val="center"/>
          </w:tcPr>
          <w:p w14:paraId="2F3FE70B" w14:textId="77777777" w:rsidR="00D1609C" w:rsidRPr="005D024D" w:rsidRDefault="00D1609C" w:rsidP="00093849">
            <w:pPr>
              <w:pStyle w:val="NoSpacing"/>
              <w:rPr>
                <w:rFonts w:cs="Arial"/>
                <w:color w:val="000000"/>
                <w:sz w:val="20"/>
                <w:szCs w:val="20"/>
              </w:rPr>
            </w:pPr>
            <w:r w:rsidRPr="005D024D">
              <w:rPr>
                <w:sz w:val="20"/>
                <w:szCs w:val="20"/>
              </w:rPr>
              <w:t>DICE - Communications</w:t>
            </w:r>
          </w:p>
        </w:tc>
        <w:tc>
          <w:tcPr>
            <w:tcW w:w="1890" w:type="dxa"/>
            <w:vAlign w:val="center"/>
          </w:tcPr>
          <w:p w14:paraId="418F4EAA" w14:textId="77777777" w:rsidR="00D1609C" w:rsidRPr="005D024D" w:rsidRDefault="00D1609C" w:rsidP="00093849">
            <w:pPr>
              <w:pStyle w:val="NoSpacing"/>
              <w:rPr>
                <w:rFonts w:cs="Arial"/>
                <w:color w:val="000000"/>
                <w:sz w:val="20"/>
                <w:szCs w:val="20"/>
              </w:rPr>
            </w:pPr>
            <w:r w:rsidRPr="005D024D">
              <w:rPr>
                <w:rFonts w:cs="Arial"/>
                <w:color w:val="000000"/>
                <w:sz w:val="20"/>
                <w:szCs w:val="20"/>
              </w:rPr>
              <w:t>Major local org Healthcare provider</w:t>
            </w:r>
          </w:p>
          <w:p w14:paraId="31C9960B" w14:textId="77777777" w:rsidR="00D1609C" w:rsidRDefault="00D1609C" w:rsidP="00093849">
            <w:pPr>
              <w:pStyle w:val="NoSpacing"/>
              <w:rPr>
                <w:rFonts w:cs="Arial"/>
                <w:color w:val="000000"/>
                <w:sz w:val="20"/>
                <w:szCs w:val="20"/>
              </w:rPr>
            </w:pPr>
            <w:r w:rsidRPr="005D024D">
              <w:rPr>
                <w:rFonts w:cs="Arial"/>
                <w:color w:val="000000"/>
                <w:sz w:val="20"/>
                <w:szCs w:val="20"/>
              </w:rPr>
              <w:t>Employer</w:t>
            </w:r>
          </w:p>
          <w:p w14:paraId="1D8DE603" w14:textId="77777777" w:rsidR="00D1609C" w:rsidRPr="005D024D" w:rsidRDefault="00D1609C" w:rsidP="00093849">
            <w:pPr>
              <w:pStyle w:val="NoSpacing"/>
              <w:rPr>
                <w:rFonts w:cs="Arial"/>
                <w:color w:val="000000"/>
                <w:sz w:val="20"/>
                <w:szCs w:val="20"/>
              </w:rPr>
            </w:pPr>
            <w:r>
              <w:rPr>
                <w:rFonts w:cs="Arial"/>
                <w:color w:val="000000"/>
                <w:sz w:val="20"/>
                <w:szCs w:val="20"/>
              </w:rPr>
              <w:t>Productive partner</w:t>
            </w:r>
          </w:p>
        </w:tc>
        <w:tc>
          <w:tcPr>
            <w:tcW w:w="1228" w:type="dxa"/>
            <w:vAlign w:val="center"/>
          </w:tcPr>
          <w:p w14:paraId="0E397795" w14:textId="7871A643" w:rsidR="00D1609C" w:rsidRDefault="00D1609C" w:rsidP="00D1609C">
            <w:pPr>
              <w:pStyle w:val="NoSpacing"/>
              <w:jc w:val="center"/>
              <w:rPr>
                <w:rFonts w:cs="Arial"/>
                <w:color w:val="000000"/>
                <w:sz w:val="20"/>
                <w:szCs w:val="20"/>
              </w:rPr>
            </w:pPr>
            <w:r>
              <w:rPr>
                <w:sz w:val="20"/>
                <w:szCs w:val="20"/>
              </w:rPr>
              <w:t>Both</w:t>
            </w:r>
          </w:p>
        </w:tc>
        <w:tc>
          <w:tcPr>
            <w:tcW w:w="1612" w:type="dxa"/>
            <w:vAlign w:val="center"/>
          </w:tcPr>
          <w:p w14:paraId="67BDB58A" w14:textId="389D8664" w:rsidR="00D1609C" w:rsidRPr="005D024D" w:rsidRDefault="00D1609C" w:rsidP="00093849">
            <w:pPr>
              <w:pStyle w:val="NoSpacing"/>
              <w:rPr>
                <w:rFonts w:cs="Arial"/>
                <w:color w:val="000000"/>
                <w:sz w:val="20"/>
                <w:szCs w:val="20"/>
              </w:rPr>
            </w:pPr>
            <w:r>
              <w:rPr>
                <w:rFonts w:cs="Arial"/>
                <w:color w:val="000000"/>
                <w:sz w:val="20"/>
                <w:szCs w:val="20"/>
              </w:rPr>
              <w:t>Annual, starting Mar-26</w:t>
            </w:r>
          </w:p>
        </w:tc>
        <w:tc>
          <w:tcPr>
            <w:tcW w:w="1223" w:type="dxa"/>
            <w:vAlign w:val="center"/>
          </w:tcPr>
          <w:p w14:paraId="73EA4EAA" w14:textId="77777777" w:rsidR="00D1609C" w:rsidRPr="005D024D" w:rsidRDefault="00D1609C" w:rsidP="0006562D">
            <w:pPr>
              <w:pStyle w:val="NoSpacing"/>
              <w:jc w:val="center"/>
              <w:rPr>
                <w:rFonts w:cs="Arial"/>
                <w:color w:val="000000"/>
                <w:sz w:val="20"/>
                <w:szCs w:val="20"/>
              </w:rPr>
            </w:pPr>
            <w:r w:rsidRPr="005D024D">
              <w:rPr>
                <w:rFonts w:cs="Arial"/>
                <w:color w:val="000000"/>
                <w:sz w:val="20"/>
                <w:szCs w:val="20"/>
              </w:rPr>
              <w:t>Adaptation Strategy for Wales</w:t>
            </w:r>
          </w:p>
        </w:tc>
        <w:tc>
          <w:tcPr>
            <w:tcW w:w="1775" w:type="dxa"/>
            <w:vAlign w:val="center"/>
          </w:tcPr>
          <w:p w14:paraId="7ED8C04C" w14:textId="77777777" w:rsidR="00D1609C" w:rsidRPr="005D024D" w:rsidRDefault="00D1609C" w:rsidP="00093849">
            <w:pPr>
              <w:pStyle w:val="NoSpacing"/>
              <w:jc w:val="center"/>
              <w:rPr>
                <w:noProof/>
                <w:sz w:val="20"/>
                <w:szCs w:val="20"/>
              </w:rPr>
            </w:pPr>
            <w:r w:rsidRPr="001E5BBF">
              <w:rPr>
                <w:noProof/>
                <w:sz w:val="20"/>
                <w:szCs w:val="20"/>
              </w:rPr>
              <mc:AlternateContent>
                <mc:Choice Requires="wps">
                  <w:drawing>
                    <wp:inline distT="0" distB="0" distL="0" distR="0" wp14:anchorId="0339D643" wp14:editId="5CDD67E3">
                      <wp:extent cx="108000" cy="108000"/>
                      <wp:effectExtent l="0" t="0" r="25400" b="25400"/>
                      <wp:docPr id="63067996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B4684CC"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E5BBF">
              <w:rPr>
                <w:noProof/>
                <w:sz w:val="20"/>
                <w:szCs w:val="20"/>
              </w:rPr>
              <mc:AlternateContent>
                <mc:Choice Requires="wps">
                  <w:drawing>
                    <wp:inline distT="0" distB="0" distL="0" distR="0" wp14:anchorId="34E74BFF" wp14:editId="285B5459">
                      <wp:extent cx="108000" cy="108000"/>
                      <wp:effectExtent l="0" t="0" r="25400" b="25400"/>
                      <wp:docPr id="117303562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179C9BC"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E5BBF">
              <w:rPr>
                <w:noProof/>
                <w:sz w:val="20"/>
                <w:szCs w:val="20"/>
              </w:rPr>
              <mc:AlternateContent>
                <mc:Choice Requires="wps">
                  <w:drawing>
                    <wp:inline distT="0" distB="0" distL="0" distR="0" wp14:anchorId="52BFA496" wp14:editId="1D19E88F">
                      <wp:extent cx="108000" cy="108000"/>
                      <wp:effectExtent l="0" t="0" r="25400" b="25400"/>
                      <wp:docPr id="138313095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9F226A9"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E5BBF">
              <w:rPr>
                <w:noProof/>
                <w:sz w:val="20"/>
                <w:szCs w:val="20"/>
              </w:rPr>
              <mc:AlternateContent>
                <mc:Choice Requires="wps">
                  <w:drawing>
                    <wp:inline distT="0" distB="0" distL="0" distR="0" wp14:anchorId="05FB762B" wp14:editId="1AF0F649">
                      <wp:extent cx="108000" cy="108000"/>
                      <wp:effectExtent l="0" t="0" r="25400" b="25400"/>
                      <wp:docPr id="118715508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2CCDBBA"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1E5BBF">
              <w:rPr>
                <w:noProof/>
                <w:sz w:val="20"/>
                <w:szCs w:val="20"/>
              </w:rPr>
              <mc:AlternateContent>
                <mc:Choice Requires="wps">
                  <w:drawing>
                    <wp:inline distT="0" distB="0" distL="0" distR="0" wp14:anchorId="29251DDF" wp14:editId="0FF7B534">
                      <wp:extent cx="108000" cy="108000"/>
                      <wp:effectExtent l="0" t="0" r="25400" b="25400"/>
                      <wp:docPr id="363603122"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CCEE8DE"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53959497" w14:textId="77777777" w:rsidTr="00D1609C">
        <w:tc>
          <w:tcPr>
            <w:tcW w:w="567" w:type="dxa"/>
            <w:vAlign w:val="center"/>
          </w:tcPr>
          <w:p w14:paraId="6EABBFB0" w14:textId="77777777" w:rsidR="00D1609C" w:rsidRPr="005D024D" w:rsidRDefault="00D1609C" w:rsidP="00093849">
            <w:pPr>
              <w:pStyle w:val="NoSpacing"/>
              <w:rPr>
                <w:sz w:val="20"/>
                <w:szCs w:val="20"/>
              </w:rPr>
            </w:pPr>
            <w:r w:rsidRPr="005D024D">
              <w:rPr>
                <w:sz w:val="20"/>
                <w:szCs w:val="20"/>
              </w:rPr>
              <w:t>N07</w:t>
            </w:r>
          </w:p>
        </w:tc>
        <w:tc>
          <w:tcPr>
            <w:tcW w:w="6238" w:type="dxa"/>
            <w:vAlign w:val="center"/>
          </w:tcPr>
          <w:p w14:paraId="4DE5B4AE" w14:textId="77777777" w:rsidR="00D1609C" w:rsidRPr="005D024D" w:rsidRDefault="00D1609C" w:rsidP="00093849">
            <w:pPr>
              <w:pStyle w:val="NoSpacing"/>
              <w:rPr>
                <w:sz w:val="20"/>
                <w:szCs w:val="20"/>
              </w:rPr>
            </w:pPr>
            <w:r w:rsidRPr="005D024D">
              <w:rPr>
                <w:sz w:val="20"/>
                <w:szCs w:val="20"/>
              </w:rPr>
              <w:t>Encourage teams to identify ways to spend more time in nature through e.g. promoting walking meetings, using meeting venues with access to green space, well-being walks, etc.</w:t>
            </w:r>
          </w:p>
        </w:tc>
        <w:tc>
          <w:tcPr>
            <w:tcW w:w="1701" w:type="dxa"/>
            <w:vAlign w:val="center"/>
          </w:tcPr>
          <w:p w14:paraId="005146DD" w14:textId="77777777" w:rsidR="00D1609C" w:rsidRPr="005D024D" w:rsidRDefault="00D1609C" w:rsidP="00093849">
            <w:pPr>
              <w:pStyle w:val="NoSpacing"/>
              <w:rPr>
                <w:rFonts w:cs="Arial"/>
                <w:color w:val="000000"/>
                <w:sz w:val="20"/>
                <w:szCs w:val="20"/>
              </w:rPr>
            </w:pPr>
            <w:r w:rsidRPr="005D024D">
              <w:rPr>
                <w:sz w:val="20"/>
                <w:szCs w:val="20"/>
              </w:rPr>
              <w:t>Planning &amp; Partnerships</w:t>
            </w:r>
          </w:p>
        </w:tc>
        <w:tc>
          <w:tcPr>
            <w:tcW w:w="1890" w:type="dxa"/>
            <w:vAlign w:val="center"/>
          </w:tcPr>
          <w:p w14:paraId="491842FC" w14:textId="77777777" w:rsidR="00D1609C" w:rsidRPr="005D024D" w:rsidRDefault="00D1609C" w:rsidP="00093849">
            <w:pPr>
              <w:pStyle w:val="NoSpacing"/>
              <w:rPr>
                <w:rFonts w:cs="Arial"/>
                <w:color w:val="000000"/>
                <w:sz w:val="20"/>
                <w:szCs w:val="20"/>
              </w:rPr>
            </w:pPr>
            <w:r w:rsidRPr="005D024D">
              <w:rPr>
                <w:rFonts w:cs="Arial"/>
                <w:color w:val="000000"/>
                <w:sz w:val="20"/>
                <w:szCs w:val="20"/>
              </w:rPr>
              <w:t>Major local org Healthcare provider</w:t>
            </w:r>
          </w:p>
          <w:p w14:paraId="42CE87F4" w14:textId="77777777" w:rsidR="00D1609C" w:rsidRPr="005D024D" w:rsidRDefault="00D1609C" w:rsidP="00093849">
            <w:pPr>
              <w:pStyle w:val="NoSpacing"/>
              <w:rPr>
                <w:rFonts w:cs="Arial"/>
                <w:color w:val="000000"/>
                <w:sz w:val="20"/>
                <w:szCs w:val="20"/>
              </w:rPr>
            </w:pPr>
            <w:r w:rsidRPr="005D024D">
              <w:rPr>
                <w:rFonts w:cs="Arial"/>
                <w:color w:val="000000"/>
                <w:sz w:val="20"/>
                <w:szCs w:val="20"/>
              </w:rPr>
              <w:t>Employer</w:t>
            </w:r>
          </w:p>
        </w:tc>
        <w:tc>
          <w:tcPr>
            <w:tcW w:w="1228" w:type="dxa"/>
            <w:vAlign w:val="center"/>
          </w:tcPr>
          <w:p w14:paraId="0C709402" w14:textId="3B043E8B" w:rsidR="00D1609C" w:rsidRDefault="00D1609C" w:rsidP="00D1609C">
            <w:pPr>
              <w:pStyle w:val="NoSpacing"/>
              <w:jc w:val="center"/>
              <w:rPr>
                <w:rFonts w:cs="Arial"/>
                <w:color w:val="000000"/>
                <w:sz w:val="20"/>
                <w:szCs w:val="20"/>
              </w:rPr>
            </w:pPr>
            <w:r>
              <w:rPr>
                <w:sz w:val="20"/>
                <w:szCs w:val="20"/>
              </w:rPr>
              <w:t>Both</w:t>
            </w:r>
          </w:p>
        </w:tc>
        <w:tc>
          <w:tcPr>
            <w:tcW w:w="1612" w:type="dxa"/>
            <w:vAlign w:val="center"/>
          </w:tcPr>
          <w:p w14:paraId="08426BAB" w14:textId="4DAD4D05" w:rsidR="00D1609C" w:rsidRPr="005D024D" w:rsidRDefault="00D1609C" w:rsidP="00093849">
            <w:pPr>
              <w:pStyle w:val="NoSpacing"/>
              <w:rPr>
                <w:rFonts w:cs="Arial"/>
                <w:color w:val="000000"/>
                <w:sz w:val="20"/>
                <w:szCs w:val="20"/>
              </w:rPr>
            </w:pPr>
            <w:r>
              <w:rPr>
                <w:rFonts w:cs="Arial"/>
                <w:color w:val="000000"/>
                <w:sz w:val="20"/>
                <w:szCs w:val="20"/>
              </w:rPr>
              <w:t>Annual, starting Mar-26</w:t>
            </w:r>
          </w:p>
        </w:tc>
        <w:tc>
          <w:tcPr>
            <w:tcW w:w="1223" w:type="dxa"/>
            <w:vAlign w:val="center"/>
          </w:tcPr>
          <w:p w14:paraId="7729324B" w14:textId="77777777" w:rsidR="00D1609C" w:rsidRPr="005D024D" w:rsidRDefault="00D1609C" w:rsidP="0006562D">
            <w:pPr>
              <w:pStyle w:val="NoSpacing"/>
              <w:jc w:val="center"/>
              <w:rPr>
                <w:rFonts w:cs="Arial"/>
                <w:color w:val="000000"/>
                <w:sz w:val="20"/>
                <w:szCs w:val="20"/>
              </w:rPr>
            </w:pPr>
            <w:r w:rsidRPr="005D024D">
              <w:rPr>
                <w:rFonts w:cs="Arial"/>
                <w:color w:val="000000"/>
                <w:sz w:val="20"/>
                <w:szCs w:val="20"/>
              </w:rPr>
              <w:t>CCROA</w:t>
            </w:r>
          </w:p>
        </w:tc>
        <w:tc>
          <w:tcPr>
            <w:tcW w:w="1775" w:type="dxa"/>
            <w:vAlign w:val="center"/>
          </w:tcPr>
          <w:p w14:paraId="027B69C6" w14:textId="77777777" w:rsidR="00D1609C" w:rsidRPr="005D024D" w:rsidRDefault="00D1609C" w:rsidP="00093849">
            <w:pPr>
              <w:pStyle w:val="NoSpacing"/>
              <w:jc w:val="center"/>
              <w:rPr>
                <w:noProof/>
                <w:sz w:val="20"/>
                <w:szCs w:val="20"/>
              </w:rPr>
            </w:pPr>
            <w:r w:rsidRPr="001E5BBF">
              <w:rPr>
                <w:noProof/>
                <w:sz w:val="20"/>
                <w:szCs w:val="20"/>
              </w:rPr>
              <mc:AlternateContent>
                <mc:Choice Requires="wps">
                  <w:drawing>
                    <wp:inline distT="0" distB="0" distL="0" distR="0" wp14:anchorId="2CEF406B" wp14:editId="71870902">
                      <wp:extent cx="108000" cy="108000"/>
                      <wp:effectExtent l="0" t="0" r="25400" b="25400"/>
                      <wp:docPr id="97837338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C77A223"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E5BBF">
              <w:rPr>
                <w:noProof/>
                <w:sz w:val="20"/>
                <w:szCs w:val="20"/>
              </w:rPr>
              <mc:AlternateContent>
                <mc:Choice Requires="wps">
                  <w:drawing>
                    <wp:inline distT="0" distB="0" distL="0" distR="0" wp14:anchorId="64717E25" wp14:editId="71014B59">
                      <wp:extent cx="108000" cy="108000"/>
                      <wp:effectExtent l="0" t="0" r="25400" b="25400"/>
                      <wp:docPr id="141634553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1526FB7"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E5BBF">
              <w:rPr>
                <w:noProof/>
                <w:sz w:val="20"/>
                <w:szCs w:val="20"/>
              </w:rPr>
              <mc:AlternateContent>
                <mc:Choice Requires="wps">
                  <w:drawing>
                    <wp:inline distT="0" distB="0" distL="0" distR="0" wp14:anchorId="59B4837A" wp14:editId="7D24B9C1">
                      <wp:extent cx="108000" cy="108000"/>
                      <wp:effectExtent l="0" t="0" r="25400" b="25400"/>
                      <wp:docPr id="545437452"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B6A1204"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E5BBF">
              <w:rPr>
                <w:noProof/>
                <w:sz w:val="20"/>
                <w:szCs w:val="20"/>
              </w:rPr>
              <mc:AlternateContent>
                <mc:Choice Requires="wps">
                  <w:drawing>
                    <wp:inline distT="0" distB="0" distL="0" distR="0" wp14:anchorId="04F72A89" wp14:editId="19278258">
                      <wp:extent cx="108000" cy="108000"/>
                      <wp:effectExtent l="0" t="0" r="25400" b="25400"/>
                      <wp:docPr id="81238068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9977C33"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1E5BBF">
              <w:rPr>
                <w:noProof/>
                <w:sz w:val="20"/>
                <w:szCs w:val="20"/>
              </w:rPr>
              <mc:AlternateContent>
                <mc:Choice Requires="wps">
                  <w:drawing>
                    <wp:inline distT="0" distB="0" distL="0" distR="0" wp14:anchorId="1BC022C4" wp14:editId="350286E8">
                      <wp:extent cx="108000" cy="108000"/>
                      <wp:effectExtent l="0" t="0" r="25400" b="25400"/>
                      <wp:docPr id="21953928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69DD6CD"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6F371D94" w14:textId="77777777" w:rsidTr="00D1609C">
        <w:tc>
          <w:tcPr>
            <w:tcW w:w="567" w:type="dxa"/>
            <w:vAlign w:val="center"/>
          </w:tcPr>
          <w:p w14:paraId="2C723F86" w14:textId="77777777" w:rsidR="00D1609C" w:rsidRPr="005D024D" w:rsidRDefault="00D1609C" w:rsidP="00093849">
            <w:pPr>
              <w:pStyle w:val="NoSpacing"/>
              <w:rPr>
                <w:sz w:val="20"/>
                <w:szCs w:val="20"/>
              </w:rPr>
            </w:pPr>
            <w:r w:rsidRPr="005D024D">
              <w:rPr>
                <w:sz w:val="20"/>
                <w:szCs w:val="20"/>
              </w:rPr>
              <w:t>N08</w:t>
            </w:r>
          </w:p>
        </w:tc>
        <w:tc>
          <w:tcPr>
            <w:tcW w:w="6238" w:type="dxa"/>
            <w:vAlign w:val="center"/>
          </w:tcPr>
          <w:p w14:paraId="35FBB9EB" w14:textId="77777777" w:rsidR="00D1609C" w:rsidRPr="005D024D" w:rsidRDefault="00D1609C" w:rsidP="00093849">
            <w:pPr>
              <w:pStyle w:val="NoSpacing"/>
              <w:rPr>
                <w:sz w:val="20"/>
                <w:szCs w:val="20"/>
              </w:rPr>
            </w:pPr>
            <w:r w:rsidRPr="005D024D">
              <w:rPr>
                <w:sz w:val="20"/>
                <w:szCs w:val="20"/>
              </w:rPr>
              <w:t>Identify how new developments at the Health Board can support improvements to Health Board biodiversity</w:t>
            </w:r>
          </w:p>
        </w:tc>
        <w:tc>
          <w:tcPr>
            <w:tcW w:w="1701" w:type="dxa"/>
            <w:vAlign w:val="center"/>
          </w:tcPr>
          <w:p w14:paraId="151835BB" w14:textId="77777777" w:rsidR="00D1609C" w:rsidRPr="005D024D" w:rsidRDefault="00D1609C" w:rsidP="00093849">
            <w:pPr>
              <w:pStyle w:val="NoSpacing"/>
              <w:rPr>
                <w:rFonts w:cs="Arial"/>
                <w:color w:val="000000"/>
                <w:sz w:val="20"/>
                <w:szCs w:val="20"/>
              </w:rPr>
            </w:pPr>
            <w:r w:rsidRPr="005D024D">
              <w:rPr>
                <w:sz w:val="20"/>
                <w:szCs w:val="20"/>
              </w:rPr>
              <w:t>Capital Planning</w:t>
            </w:r>
          </w:p>
        </w:tc>
        <w:tc>
          <w:tcPr>
            <w:tcW w:w="1890" w:type="dxa"/>
            <w:vAlign w:val="center"/>
          </w:tcPr>
          <w:p w14:paraId="5CD1F3BD" w14:textId="77777777" w:rsidR="00D1609C" w:rsidRPr="005D024D" w:rsidRDefault="00D1609C" w:rsidP="00093849">
            <w:pPr>
              <w:pStyle w:val="NoSpacing"/>
              <w:rPr>
                <w:rFonts w:cs="Arial"/>
                <w:color w:val="000000"/>
                <w:sz w:val="20"/>
                <w:szCs w:val="20"/>
              </w:rPr>
            </w:pPr>
            <w:r w:rsidRPr="005D024D">
              <w:rPr>
                <w:rFonts w:cs="Arial"/>
                <w:color w:val="000000"/>
                <w:sz w:val="20"/>
                <w:szCs w:val="20"/>
              </w:rPr>
              <w:t>Major local org Healthcare provider</w:t>
            </w:r>
          </w:p>
        </w:tc>
        <w:tc>
          <w:tcPr>
            <w:tcW w:w="1228" w:type="dxa"/>
            <w:vAlign w:val="center"/>
          </w:tcPr>
          <w:p w14:paraId="2AC92CD0" w14:textId="2CE02B0C" w:rsidR="00D1609C" w:rsidRPr="005D024D" w:rsidRDefault="00D1609C" w:rsidP="00D1609C">
            <w:pPr>
              <w:pStyle w:val="NoSpacing"/>
              <w:jc w:val="center"/>
              <w:rPr>
                <w:sz w:val="20"/>
                <w:szCs w:val="20"/>
              </w:rPr>
            </w:pPr>
            <w:r>
              <w:rPr>
                <w:sz w:val="20"/>
                <w:szCs w:val="20"/>
              </w:rPr>
              <w:t>Both</w:t>
            </w:r>
          </w:p>
        </w:tc>
        <w:tc>
          <w:tcPr>
            <w:tcW w:w="1612" w:type="dxa"/>
            <w:vAlign w:val="center"/>
          </w:tcPr>
          <w:p w14:paraId="7D808B53" w14:textId="55EAC660" w:rsidR="00D1609C" w:rsidRPr="005D024D" w:rsidRDefault="00D1609C" w:rsidP="00093849">
            <w:pPr>
              <w:pStyle w:val="NoSpacing"/>
              <w:rPr>
                <w:rFonts w:cs="Arial"/>
                <w:color w:val="000000"/>
                <w:sz w:val="20"/>
                <w:szCs w:val="20"/>
              </w:rPr>
            </w:pPr>
            <w:r w:rsidRPr="005D024D">
              <w:rPr>
                <w:sz w:val="20"/>
                <w:szCs w:val="20"/>
              </w:rPr>
              <w:t>Sep-26</w:t>
            </w:r>
          </w:p>
        </w:tc>
        <w:tc>
          <w:tcPr>
            <w:tcW w:w="1223" w:type="dxa"/>
          </w:tcPr>
          <w:p w14:paraId="476DDE0C" w14:textId="77777777" w:rsidR="00D1609C" w:rsidRPr="005D024D" w:rsidRDefault="00D1609C" w:rsidP="0006562D">
            <w:pPr>
              <w:pStyle w:val="NoSpacing"/>
              <w:jc w:val="center"/>
              <w:rPr>
                <w:rFonts w:cs="Arial"/>
                <w:color w:val="000000"/>
                <w:sz w:val="20"/>
                <w:szCs w:val="20"/>
              </w:rPr>
            </w:pPr>
            <w:r w:rsidRPr="005D024D">
              <w:rPr>
                <w:rFonts w:cs="Arial"/>
                <w:color w:val="000000"/>
                <w:sz w:val="20"/>
                <w:szCs w:val="20"/>
              </w:rPr>
              <w:t>Adaptation Strategy for Wales</w:t>
            </w:r>
          </w:p>
        </w:tc>
        <w:tc>
          <w:tcPr>
            <w:tcW w:w="1775" w:type="dxa"/>
            <w:vAlign w:val="center"/>
          </w:tcPr>
          <w:p w14:paraId="5CEC459A" w14:textId="77777777" w:rsidR="00D1609C" w:rsidRPr="005D024D" w:rsidRDefault="00D1609C" w:rsidP="00093849">
            <w:pPr>
              <w:pStyle w:val="NoSpacing"/>
              <w:jc w:val="center"/>
              <w:rPr>
                <w:noProof/>
                <w:sz w:val="20"/>
                <w:szCs w:val="20"/>
              </w:rPr>
            </w:pPr>
            <w:r w:rsidRPr="001E5BBF">
              <w:rPr>
                <w:noProof/>
                <w:sz w:val="20"/>
                <w:szCs w:val="20"/>
              </w:rPr>
              <mc:AlternateContent>
                <mc:Choice Requires="wps">
                  <w:drawing>
                    <wp:inline distT="0" distB="0" distL="0" distR="0" wp14:anchorId="3CFE339F" wp14:editId="7F0F1D38">
                      <wp:extent cx="108000" cy="108000"/>
                      <wp:effectExtent l="0" t="0" r="25400" b="25400"/>
                      <wp:docPr id="13760800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12B81EC"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E5BBF">
              <w:rPr>
                <w:noProof/>
                <w:sz w:val="20"/>
                <w:szCs w:val="20"/>
              </w:rPr>
              <mc:AlternateContent>
                <mc:Choice Requires="wps">
                  <w:drawing>
                    <wp:inline distT="0" distB="0" distL="0" distR="0" wp14:anchorId="01E0F1F9" wp14:editId="2DAF7E0D">
                      <wp:extent cx="108000" cy="108000"/>
                      <wp:effectExtent l="0" t="0" r="25400" b="25400"/>
                      <wp:docPr id="202575944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6CAB931"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E5BBF">
              <w:rPr>
                <w:noProof/>
                <w:sz w:val="20"/>
                <w:szCs w:val="20"/>
              </w:rPr>
              <mc:AlternateContent>
                <mc:Choice Requires="wps">
                  <w:drawing>
                    <wp:inline distT="0" distB="0" distL="0" distR="0" wp14:anchorId="40839317" wp14:editId="12AEA616">
                      <wp:extent cx="108000" cy="108000"/>
                      <wp:effectExtent l="0" t="0" r="25400" b="25400"/>
                      <wp:docPr id="13260827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35D5DFB"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E5BBF">
              <w:rPr>
                <w:noProof/>
                <w:sz w:val="20"/>
                <w:szCs w:val="20"/>
              </w:rPr>
              <mc:AlternateContent>
                <mc:Choice Requires="wps">
                  <w:drawing>
                    <wp:inline distT="0" distB="0" distL="0" distR="0" wp14:anchorId="51264D78" wp14:editId="4576C644">
                      <wp:extent cx="108000" cy="108000"/>
                      <wp:effectExtent l="0" t="0" r="25400" b="25400"/>
                      <wp:docPr id="1337651372"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6752194"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1E5BBF">
              <w:rPr>
                <w:noProof/>
                <w:sz w:val="20"/>
                <w:szCs w:val="20"/>
              </w:rPr>
              <mc:AlternateContent>
                <mc:Choice Requires="wps">
                  <w:drawing>
                    <wp:inline distT="0" distB="0" distL="0" distR="0" wp14:anchorId="78A0F817" wp14:editId="525A7EF1">
                      <wp:extent cx="108000" cy="108000"/>
                      <wp:effectExtent l="0" t="0" r="25400" b="25400"/>
                      <wp:docPr id="83580334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2EBA82B"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49B547E5" w14:textId="77777777" w:rsidTr="00D1609C">
        <w:tc>
          <w:tcPr>
            <w:tcW w:w="567" w:type="dxa"/>
            <w:vAlign w:val="center"/>
          </w:tcPr>
          <w:p w14:paraId="3076A18A" w14:textId="77777777" w:rsidR="00D1609C" w:rsidRPr="005D024D" w:rsidRDefault="00D1609C" w:rsidP="00093849">
            <w:pPr>
              <w:pStyle w:val="NoSpacing"/>
              <w:rPr>
                <w:sz w:val="20"/>
                <w:szCs w:val="20"/>
              </w:rPr>
            </w:pPr>
            <w:r w:rsidRPr="005D024D">
              <w:rPr>
                <w:sz w:val="20"/>
                <w:szCs w:val="20"/>
              </w:rPr>
              <w:t>N09</w:t>
            </w:r>
          </w:p>
        </w:tc>
        <w:tc>
          <w:tcPr>
            <w:tcW w:w="6238" w:type="dxa"/>
            <w:vAlign w:val="center"/>
          </w:tcPr>
          <w:p w14:paraId="521FFED4" w14:textId="77777777" w:rsidR="00D1609C" w:rsidRPr="005D024D" w:rsidRDefault="00D1609C" w:rsidP="00093849">
            <w:pPr>
              <w:pStyle w:val="NoSpacing"/>
              <w:rPr>
                <w:sz w:val="20"/>
                <w:szCs w:val="20"/>
              </w:rPr>
            </w:pPr>
            <w:r w:rsidRPr="005D024D">
              <w:rPr>
                <w:sz w:val="20"/>
                <w:szCs w:val="20"/>
              </w:rPr>
              <w:t>Consider opportunities to co-manage sites biodiversity with Council partners. Where feasible, progress as funding is obtained.</w:t>
            </w:r>
          </w:p>
        </w:tc>
        <w:tc>
          <w:tcPr>
            <w:tcW w:w="1701" w:type="dxa"/>
            <w:vAlign w:val="center"/>
          </w:tcPr>
          <w:p w14:paraId="307FE0BC" w14:textId="77777777" w:rsidR="00D1609C" w:rsidRPr="005D024D" w:rsidRDefault="00D1609C" w:rsidP="00093849">
            <w:pPr>
              <w:pStyle w:val="NoSpacing"/>
              <w:rPr>
                <w:rFonts w:cs="Arial"/>
                <w:color w:val="000000"/>
                <w:sz w:val="20"/>
                <w:szCs w:val="20"/>
              </w:rPr>
            </w:pPr>
            <w:r w:rsidRPr="005D024D">
              <w:rPr>
                <w:sz w:val="20"/>
                <w:szCs w:val="20"/>
              </w:rPr>
              <w:t>Estates</w:t>
            </w:r>
          </w:p>
        </w:tc>
        <w:tc>
          <w:tcPr>
            <w:tcW w:w="1890" w:type="dxa"/>
            <w:vAlign w:val="center"/>
          </w:tcPr>
          <w:p w14:paraId="34DD5E58" w14:textId="77777777" w:rsidR="00D1609C" w:rsidRPr="005D024D" w:rsidRDefault="00D1609C" w:rsidP="00093849">
            <w:pPr>
              <w:pStyle w:val="NoSpacing"/>
              <w:rPr>
                <w:rFonts w:cs="Arial"/>
                <w:color w:val="000000"/>
                <w:sz w:val="20"/>
                <w:szCs w:val="20"/>
              </w:rPr>
            </w:pPr>
            <w:r w:rsidRPr="005D024D">
              <w:rPr>
                <w:rFonts w:cs="Arial"/>
                <w:color w:val="000000"/>
                <w:sz w:val="20"/>
                <w:szCs w:val="20"/>
              </w:rPr>
              <w:t>Major local org Healthcare provider</w:t>
            </w:r>
          </w:p>
        </w:tc>
        <w:tc>
          <w:tcPr>
            <w:tcW w:w="1228" w:type="dxa"/>
            <w:vAlign w:val="center"/>
          </w:tcPr>
          <w:p w14:paraId="738CC67E" w14:textId="2EE028F4" w:rsidR="00D1609C" w:rsidRPr="005D024D" w:rsidRDefault="00D1609C" w:rsidP="00D1609C">
            <w:pPr>
              <w:pStyle w:val="NoSpacing"/>
              <w:jc w:val="center"/>
              <w:rPr>
                <w:sz w:val="20"/>
                <w:szCs w:val="20"/>
              </w:rPr>
            </w:pPr>
            <w:r>
              <w:rPr>
                <w:sz w:val="20"/>
                <w:szCs w:val="20"/>
              </w:rPr>
              <w:t>Both</w:t>
            </w:r>
          </w:p>
        </w:tc>
        <w:tc>
          <w:tcPr>
            <w:tcW w:w="1612" w:type="dxa"/>
            <w:vAlign w:val="center"/>
          </w:tcPr>
          <w:p w14:paraId="2B792BD7" w14:textId="02C8FC89" w:rsidR="00D1609C" w:rsidRPr="005D024D" w:rsidRDefault="00D1609C" w:rsidP="00093849">
            <w:pPr>
              <w:pStyle w:val="NoSpacing"/>
              <w:rPr>
                <w:rFonts w:cs="Arial"/>
                <w:color w:val="000000"/>
                <w:sz w:val="20"/>
                <w:szCs w:val="20"/>
              </w:rPr>
            </w:pPr>
            <w:r w:rsidRPr="005D024D">
              <w:rPr>
                <w:sz w:val="20"/>
                <w:szCs w:val="20"/>
              </w:rPr>
              <w:t>Mar-26</w:t>
            </w:r>
          </w:p>
        </w:tc>
        <w:tc>
          <w:tcPr>
            <w:tcW w:w="1223" w:type="dxa"/>
          </w:tcPr>
          <w:p w14:paraId="629390B9" w14:textId="77777777" w:rsidR="00D1609C" w:rsidRPr="005D024D" w:rsidRDefault="00D1609C" w:rsidP="0006562D">
            <w:pPr>
              <w:pStyle w:val="NoSpacing"/>
              <w:jc w:val="center"/>
              <w:rPr>
                <w:rFonts w:cs="Arial"/>
                <w:color w:val="000000"/>
                <w:sz w:val="20"/>
                <w:szCs w:val="20"/>
              </w:rPr>
            </w:pPr>
            <w:r w:rsidRPr="005D024D">
              <w:rPr>
                <w:rFonts w:cs="Arial"/>
                <w:color w:val="000000"/>
                <w:sz w:val="20"/>
                <w:szCs w:val="20"/>
              </w:rPr>
              <w:t>Adaptation Strategy for Wales</w:t>
            </w:r>
          </w:p>
        </w:tc>
        <w:tc>
          <w:tcPr>
            <w:tcW w:w="1775" w:type="dxa"/>
            <w:vAlign w:val="center"/>
          </w:tcPr>
          <w:p w14:paraId="5223FD32" w14:textId="77777777" w:rsidR="00D1609C" w:rsidRPr="005D024D" w:rsidRDefault="00D1609C" w:rsidP="00093849">
            <w:pPr>
              <w:pStyle w:val="NoSpacing"/>
              <w:jc w:val="center"/>
              <w:rPr>
                <w:noProof/>
                <w:sz w:val="20"/>
                <w:szCs w:val="20"/>
              </w:rPr>
            </w:pPr>
            <w:r w:rsidRPr="001E5BBF">
              <w:rPr>
                <w:noProof/>
                <w:sz w:val="20"/>
                <w:szCs w:val="20"/>
              </w:rPr>
              <mc:AlternateContent>
                <mc:Choice Requires="wps">
                  <w:drawing>
                    <wp:inline distT="0" distB="0" distL="0" distR="0" wp14:anchorId="74C4D5AA" wp14:editId="3E45CD19">
                      <wp:extent cx="108000" cy="108000"/>
                      <wp:effectExtent l="0" t="0" r="25400" b="25400"/>
                      <wp:docPr id="111755509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24409DC"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1E5BBF">
              <w:rPr>
                <w:noProof/>
                <w:sz w:val="20"/>
                <w:szCs w:val="20"/>
              </w:rPr>
              <mc:AlternateContent>
                <mc:Choice Requires="wps">
                  <w:drawing>
                    <wp:inline distT="0" distB="0" distL="0" distR="0" wp14:anchorId="16DA191E" wp14:editId="48024FFE">
                      <wp:extent cx="108000" cy="108000"/>
                      <wp:effectExtent l="0" t="0" r="25400" b="25400"/>
                      <wp:docPr id="1906177428"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582387A"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1E5BBF">
              <w:rPr>
                <w:noProof/>
                <w:sz w:val="20"/>
                <w:szCs w:val="20"/>
              </w:rPr>
              <mc:AlternateContent>
                <mc:Choice Requires="wps">
                  <w:drawing>
                    <wp:inline distT="0" distB="0" distL="0" distR="0" wp14:anchorId="1BC390AD" wp14:editId="389208AD">
                      <wp:extent cx="108000" cy="108000"/>
                      <wp:effectExtent l="0" t="0" r="25400" b="25400"/>
                      <wp:docPr id="193337607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468B0A0"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1E5BBF">
              <w:rPr>
                <w:noProof/>
                <w:sz w:val="20"/>
                <w:szCs w:val="20"/>
              </w:rPr>
              <mc:AlternateContent>
                <mc:Choice Requires="wps">
                  <w:drawing>
                    <wp:inline distT="0" distB="0" distL="0" distR="0" wp14:anchorId="5563A7CB" wp14:editId="6B28F381">
                      <wp:extent cx="108000" cy="108000"/>
                      <wp:effectExtent l="0" t="0" r="25400" b="25400"/>
                      <wp:docPr id="167244415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6365169"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1E5BBF">
              <w:rPr>
                <w:noProof/>
                <w:sz w:val="20"/>
                <w:szCs w:val="20"/>
              </w:rPr>
              <mc:AlternateContent>
                <mc:Choice Requires="wps">
                  <w:drawing>
                    <wp:inline distT="0" distB="0" distL="0" distR="0" wp14:anchorId="1D12971F" wp14:editId="6D3C5275">
                      <wp:extent cx="108000" cy="108000"/>
                      <wp:effectExtent l="0" t="0" r="25400" b="25400"/>
                      <wp:docPr id="892304798"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48E402E"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bl>
    <w:p w14:paraId="4D8400DA" w14:textId="77777777" w:rsidR="007F6351" w:rsidRDefault="007F6351" w:rsidP="00470C25">
      <w:pPr>
        <w:rPr>
          <w:b/>
          <w:bCs/>
        </w:rPr>
      </w:pPr>
    </w:p>
    <w:p w14:paraId="0A2AFEAE" w14:textId="1F0D1176" w:rsidR="00470C25" w:rsidRPr="002627F5" w:rsidRDefault="00470C25" w:rsidP="00470C25">
      <w:pPr>
        <w:rPr>
          <w:b/>
          <w:bCs/>
        </w:rPr>
      </w:pPr>
      <w:r>
        <w:rPr>
          <w:b/>
          <w:bCs/>
        </w:rPr>
        <w:lastRenderedPageBreak/>
        <w:t>OUR PROCUREMENT</w:t>
      </w:r>
    </w:p>
    <w:tbl>
      <w:tblPr>
        <w:tblStyle w:val="TableGrid"/>
        <w:tblW w:w="16198" w:type="dxa"/>
        <w:tblInd w:w="-856" w:type="dxa"/>
        <w:tblLook w:val="04A0" w:firstRow="1" w:lastRow="0" w:firstColumn="1" w:lastColumn="0" w:noHBand="0" w:noVBand="1"/>
      </w:tblPr>
      <w:tblGrid>
        <w:gridCol w:w="567"/>
        <w:gridCol w:w="6238"/>
        <w:gridCol w:w="1701"/>
        <w:gridCol w:w="1886"/>
        <w:gridCol w:w="1232"/>
        <w:gridCol w:w="1547"/>
        <w:gridCol w:w="1288"/>
        <w:gridCol w:w="1739"/>
      </w:tblGrid>
      <w:tr w:rsidR="00D1609C" w:rsidRPr="005D024D" w14:paraId="75CFF401" w14:textId="77777777" w:rsidTr="00D1609C">
        <w:trPr>
          <w:tblHeader/>
        </w:trPr>
        <w:tc>
          <w:tcPr>
            <w:tcW w:w="567" w:type="dxa"/>
            <w:tcBorders>
              <w:right w:val="single" w:sz="4" w:space="0" w:color="FFFFFF" w:themeColor="background1"/>
            </w:tcBorders>
            <w:shd w:val="clear" w:color="auto" w:fill="002060"/>
            <w:vAlign w:val="center"/>
          </w:tcPr>
          <w:p w14:paraId="2E79093E" w14:textId="77777777" w:rsidR="00D1609C" w:rsidRPr="005D024D" w:rsidRDefault="00D1609C" w:rsidP="00162CAF">
            <w:pPr>
              <w:pStyle w:val="NoSpacing"/>
              <w:rPr>
                <w:b/>
                <w:bCs/>
                <w:sz w:val="20"/>
                <w:szCs w:val="20"/>
              </w:rPr>
            </w:pPr>
            <w:r w:rsidRPr="005D024D">
              <w:rPr>
                <w:b/>
                <w:bCs/>
                <w:sz w:val="20"/>
                <w:szCs w:val="20"/>
              </w:rPr>
              <w:t>#</w:t>
            </w:r>
          </w:p>
        </w:tc>
        <w:tc>
          <w:tcPr>
            <w:tcW w:w="6238" w:type="dxa"/>
            <w:tcBorders>
              <w:left w:val="single" w:sz="4" w:space="0" w:color="FFFFFF" w:themeColor="background1"/>
              <w:right w:val="single" w:sz="4" w:space="0" w:color="FFFFFF" w:themeColor="background1"/>
            </w:tcBorders>
            <w:shd w:val="clear" w:color="auto" w:fill="002060"/>
            <w:vAlign w:val="center"/>
          </w:tcPr>
          <w:p w14:paraId="7464538E" w14:textId="77777777" w:rsidR="00D1609C" w:rsidRPr="005D024D" w:rsidRDefault="00D1609C" w:rsidP="00162CAF">
            <w:pPr>
              <w:pStyle w:val="NoSpacing"/>
              <w:rPr>
                <w:b/>
                <w:bCs/>
                <w:sz w:val="20"/>
                <w:szCs w:val="20"/>
              </w:rPr>
            </w:pPr>
            <w:r w:rsidRPr="005D024D">
              <w:rPr>
                <w:b/>
                <w:bCs/>
                <w:sz w:val="20"/>
                <w:szCs w:val="20"/>
              </w:rPr>
              <w:t>Action</w:t>
            </w:r>
          </w:p>
        </w:tc>
        <w:tc>
          <w:tcPr>
            <w:tcW w:w="1701" w:type="dxa"/>
            <w:tcBorders>
              <w:left w:val="single" w:sz="4" w:space="0" w:color="FFFFFF" w:themeColor="background1"/>
              <w:right w:val="single" w:sz="4" w:space="0" w:color="FFFFFF" w:themeColor="background1"/>
            </w:tcBorders>
            <w:shd w:val="clear" w:color="auto" w:fill="002060"/>
            <w:vAlign w:val="center"/>
          </w:tcPr>
          <w:p w14:paraId="47E66C17" w14:textId="77777777" w:rsidR="00D1609C" w:rsidRPr="005D024D" w:rsidRDefault="00D1609C" w:rsidP="00162CAF">
            <w:pPr>
              <w:pStyle w:val="NoSpacing"/>
              <w:rPr>
                <w:b/>
                <w:bCs/>
                <w:sz w:val="20"/>
                <w:szCs w:val="20"/>
              </w:rPr>
            </w:pPr>
            <w:r w:rsidRPr="005D024D">
              <w:rPr>
                <w:b/>
                <w:bCs/>
                <w:sz w:val="20"/>
                <w:szCs w:val="20"/>
              </w:rPr>
              <w:t>Owner</w:t>
            </w:r>
          </w:p>
        </w:tc>
        <w:tc>
          <w:tcPr>
            <w:tcW w:w="1886" w:type="dxa"/>
            <w:tcBorders>
              <w:left w:val="single" w:sz="4" w:space="0" w:color="FFFFFF" w:themeColor="background1"/>
              <w:right w:val="single" w:sz="4" w:space="0" w:color="FFFFFF"/>
            </w:tcBorders>
            <w:shd w:val="clear" w:color="auto" w:fill="002060"/>
            <w:vAlign w:val="center"/>
          </w:tcPr>
          <w:p w14:paraId="6DCD91C8" w14:textId="11815973" w:rsidR="00D1609C" w:rsidRPr="005D024D" w:rsidRDefault="00D1609C" w:rsidP="00162CAF">
            <w:pPr>
              <w:pStyle w:val="NoSpacing"/>
              <w:rPr>
                <w:b/>
                <w:bCs/>
                <w:sz w:val="20"/>
                <w:szCs w:val="20"/>
              </w:rPr>
            </w:pPr>
            <w:r w:rsidRPr="005D024D">
              <w:rPr>
                <w:b/>
                <w:bCs/>
                <w:sz w:val="20"/>
                <w:szCs w:val="20"/>
              </w:rPr>
              <w:t>Role ‘A Healthier Swansea Bay’</w:t>
            </w:r>
          </w:p>
        </w:tc>
        <w:tc>
          <w:tcPr>
            <w:tcW w:w="1232" w:type="dxa"/>
            <w:tcBorders>
              <w:left w:val="single" w:sz="4" w:space="0" w:color="FFFFFF"/>
              <w:right w:val="single" w:sz="4" w:space="0" w:color="FFFFFF"/>
            </w:tcBorders>
            <w:shd w:val="clear" w:color="auto" w:fill="002060"/>
            <w:vAlign w:val="center"/>
          </w:tcPr>
          <w:p w14:paraId="127ECA8E" w14:textId="464A93F2" w:rsidR="00D1609C" w:rsidRPr="005D024D" w:rsidRDefault="00D1609C" w:rsidP="00D1609C">
            <w:pPr>
              <w:pStyle w:val="NoSpacing"/>
              <w:jc w:val="center"/>
              <w:rPr>
                <w:b/>
                <w:bCs/>
                <w:sz w:val="20"/>
                <w:szCs w:val="20"/>
              </w:rPr>
            </w:pPr>
            <w:r>
              <w:rPr>
                <w:b/>
                <w:bCs/>
                <w:sz w:val="20"/>
                <w:szCs w:val="20"/>
              </w:rPr>
              <w:t>Mitigation or adaptation?</w:t>
            </w:r>
          </w:p>
        </w:tc>
        <w:tc>
          <w:tcPr>
            <w:tcW w:w="1547" w:type="dxa"/>
            <w:tcBorders>
              <w:left w:val="single" w:sz="4" w:space="0" w:color="FFFFFF"/>
              <w:right w:val="single" w:sz="4" w:space="0" w:color="FFFFFF" w:themeColor="background1"/>
            </w:tcBorders>
            <w:shd w:val="clear" w:color="auto" w:fill="002060"/>
            <w:vAlign w:val="center"/>
          </w:tcPr>
          <w:p w14:paraId="0444584A" w14:textId="2D899751" w:rsidR="00D1609C" w:rsidRPr="005D024D" w:rsidRDefault="00D1609C" w:rsidP="00162CAF">
            <w:pPr>
              <w:pStyle w:val="NoSpacing"/>
              <w:rPr>
                <w:b/>
                <w:bCs/>
                <w:sz w:val="20"/>
                <w:szCs w:val="20"/>
              </w:rPr>
            </w:pPr>
            <w:r w:rsidRPr="005D024D">
              <w:rPr>
                <w:b/>
                <w:bCs/>
                <w:sz w:val="20"/>
                <w:szCs w:val="20"/>
              </w:rPr>
              <w:t>Completion date</w:t>
            </w:r>
          </w:p>
        </w:tc>
        <w:tc>
          <w:tcPr>
            <w:tcW w:w="1288" w:type="dxa"/>
            <w:tcBorders>
              <w:left w:val="single" w:sz="4" w:space="0" w:color="FFFFFF" w:themeColor="background1"/>
              <w:right w:val="single" w:sz="4" w:space="0" w:color="FFFFFF" w:themeColor="background1"/>
            </w:tcBorders>
            <w:shd w:val="clear" w:color="auto" w:fill="002060"/>
            <w:vAlign w:val="center"/>
          </w:tcPr>
          <w:p w14:paraId="4CFBCE46" w14:textId="2D9D1786" w:rsidR="00D1609C" w:rsidRPr="005D024D" w:rsidRDefault="0006562D" w:rsidP="0006562D">
            <w:pPr>
              <w:pStyle w:val="NoSpacing"/>
              <w:jc w:val="center"/>
              <w:rPr>
                <w:b/>
                <w:bCs/>
                <w:sz w:val="20"/>
                <w:szCs w:val="20"/>
              </w:rPr>
            </w:pPr>
            <w:r>
              <w:rPr>
                <w:b/>
                <w:bCs/>
                <w:sz w:val="20"/>
                <w:szCs w:val="20"/>
              </w:rPr>
              <w:t>Source</w:t>
            </w:r>
          </w:p>
        </w:tc>
        <w:tc>
          <w:tcPr>
            <w:tcW w:w="1739" w:type="dxa"/>
            <w:tcBorders>
              <w:left w:val="single" w:sz="4" w:space="0" w:color="FFFFFF" w:themeColor="background1"/>
              <w:right w:val="single" w:sz="4" w:space="0" w:color="auto"/>
            </w:tcBorders>
            <w:shd w:val="clear" w:color="auto" w:fill="002060"/>
            <w:vAlign w:val="center"/>
          </w:tcPr>
          <w:p w14:paraId="73253786" w14:textId="77777777" w:rsidR="00D1609C" w:rsidRPr="005D024D" w:rsidRDefault="00D1609C" w:rsidP="00162CAF">
            <w:pPr>
              <w:pStyle w:val="NoSpacing"/>
              <w:jc w:val="center"/>
              <w:rPr>
                <w:b/>
                <w:bCs/>
                <w:sz w:val="20"/>
                <w:szCs w:val="20"/>
              </w:rPr>
            </w:pPr>
            <w:r w:rsidRPr="005D024D">
              <w:rPr>
                <w:b/>
                <w:bCs/>
                <w:sz w:val="20"/>
                <w:szCs w:val="20"/>
              </w:rPr>
              <w:t>WBFG</w:t>
            </w:r>
          </w:p>
        </w:tc>
      </w:tr>
      <w:tr w:rsidR="00D1609C" w:rsidRPr="005D024D" w14:paraId="78FEBC28" w14:textId="77777777" w:rsidTr="00D1609C">
        <w:tc>
          <w:tcPr>
            <w:tcW w:w="567" w:type="dxa"/>
            <w:vAlign w:val="center"/>
          </w:tcPr>
          <w:p w14:paraId="45D0D2F5" w14:textId="31F6F445" w:rsidR="00D1609C" w:rsidRPr="005D024D" w:rsidRDefault="00D1609C" w:rsidP="005D024D">
            <w:pPr>
              <w:pStyle w:val="NoSpacing"/>
              <w:rPr>
                <w:sz w:val="20"/>
                <w:szCs w:val="20"/>
              </w:rPr>
            </w:pPr>
            <w:r w:rsidRPr="005D024D">
              <w:rPr>
                <w:sz w:val="20"/>
                <w:szCs w:val="20"/>
              </w:rPr>
              <w:t>P01</w:t>
            </w:r>
          </w:p>
        </w:tc>
        <w:tc>
          <w:tcPr>
            <w:tcW w:w="6238" w:type="dxa"/>
            <w:vAlign w:val="center"/>
          </w:tcPr>
          <w:p w14:paraId="7739DFEF" w14:textId="5072C15A" w:rsidR="00D1609C" w:rsidRPr="005D024D" w:rsidRDefault="00D1609C" w:rsidP="005D024D">
            <w:pPr>
              <w:pStyle w:val="NoSpacing"/>
              <w:rPr>
                <w:rFonts w:cs="Arial"/>
                <w:sz w:val="20"/>
                <w:szCs w:val="20"/>
              </w:rPr>
            </w:pPr>
            <w:r w:rsidRPr="005D024D">
              <w:rPr>
                <w:rFonts w:cs="Arial"/>
                <w:sz w:val="20"/>
                <w:szCs w:val="20"/>
              </w:rPr>
              <w:t>Work with NWSSP to assess the effectiveness of procurement criteria in advancing low-carbon and resource efficient delivery</w:t>
            </w:r>
          </w:p>
        </w:tc>
        <w:tc>
          <w:tcPr>
            <w:tcW w:w="1701" w:type="dxa"/>
            <w:vAlign w:val="center"/>
          </w:tcPr>
          <w:p w14:paraId="0250D95A" w14:textId="4766D54A" w:rsidR="00D1609C" w:rsidRPr="005D024D" w:rsidRDefault="00D1609C" w:rsidP="005D024D">
            <w:pPr>
              <w:pStyle w:val="NoSpacing"/>
              <w:rPr>
                <w:rFonts w:cs="Arial"/>
                <w:color w:val="000000"/>
                <w:sz w:val="20"/>
                <w:szCs w:val="20"/>
              </w:rPr>
            </w:pPr>
            <w:r w:rsidRPr="005D024D">
              <w:rPr>
                <w:rFonts w:cs="Arial"/>
                <w:color w:val="000000"/>
                <w:sz w:val="20"/>
                <w:szCs w:val="20"/>
              </w:rPr>
              <w:t>Procurement</w:t>
            </w:r>
          </w:p>
        </w:tc>
        <w:tc>
          <w:tcPr>
            <w:tcW w:w="1886" w:type="dxa"/>
            <w:vAlign w:val="center"/>
          </w:tcPr>
          <w:p w14:paraId="72AEF92E" w14:textId="16DAA0A3" w:rsidR="00D1609C" w:rsidRPr="005D024D" w:rsidRDefault="00D1609C" w:rsidP="00C34E85">
            <w:pPr>
              <w:pStyle w:val="NoSpacing"/>
              <w:rPr>
                <w:rFonts w:cs="Arial"/>
                <w:color w:val="000000"/>
                <w:sz w:val="20"/>
                <w:szCs w:val="20"/>
              </w:rPr>
            </w:pPr>
            <w:r w:rsidRPr="005D024D">
              <w:rPr>
                <w:rFonts w:cs="Arial"/>
                <w:color w:val="000000"/>
                <w:sz w:val="20"/>
                <w:szCs w:val="20"/>
              </w:rPr>
              <w:t xml:space="preserve">Major local org </w:t>
            </w:r>
            <w:r>
              <w:rPr>
                <w:rFonts w:cs="Arial"/>
                <w:color w:val="000000"/>
                <w:sz w:val="20"/>
                <w:szCs w:val="20"/>
              </w:rPr>
              <w:t>Productive partner</w:t>
            </w:r>
          </w:p>
        </w:tc>
        <w:tc>
          <w:tcPr>
            <w:tcW w:w="1232" w:type="dxa"/>
            <w:vAlign w:val="center"/>
          </w:tcPr>
          <w:p w14:paraId="5B7CDC46" w14:textId="29616E87" w:rsidR="00D1609C" w:rsidRPr="005D024D" w:rsidRDefault="00D1609C" w:rsidP="00D1609C">
            <w:pPr>
              <w:pStyle w:val="NoSpacing"/>
              <w:jc w:val="center"/>
              <w:rPr>
                <w:rFonts w:cs="Arial"/>
                <w:color w:val="000000"/>
                <w:sz w:val="20"/>
                <w:szCs w:val="20"/>
              </w:rPr>
            </w:pPr>
            <w:r>
              <w:rPr>
                <w:rFonts w:cs="Arial"/>
                <w:color w:val="000000"/>
                <w:sz w:val="20"/>
                <w:szCs w:val="20"/>
              </w:rPr>
              <w:t>Mitigation</w:t>
            </w:r>
          </w:p>
        </w:tc>
        <w:tc>
          <w:tcPr>
            <w:tcW w:w="1547" w:type="dxa"/>
            <w:vAlign w:val="center"/>
          </w:tcPr>
          <w:p w14:paraId="63E300FE" w14:textId="2110B6C7" w:rsidR="00B502CC" w:rsidRPr="005D024D" w:rsidRDefault="00D1609C" w:rsidP="00CD28DA">
            <w:pPr>
              <w:pStyle w:val="NoSpacing"/>
              <w:rPr>
                <w:rFonts w:cs="Arial"/>
                <w:color w:val="000000"/>
                <w:sz w:val="20"/>
                <w:szCs w:val="20"/>
              </w:rPr>
            </w:pPr>
            <w:r w:rsidRPr="005D024D">
              <w:rPr>
                <w:rFonts w:cs="Arial"/>
                <w:color w:val="000000"/>
                <w:sz w:val="20"/>
                <w:szCs w:val="20"/>
              </w:rPr>
              <w:t>Dec-26</w:t>
            </w:r>
            <w:r w:rsidR="00840A8C">
              <w:rPr>
                <w:rFonts w:cs="Arial"/>
                <w:color w:val="000000"/>
                <w:sz w:val="20"/>
                <w:szCs w:val="20"/>
              </w:rPr>
              <w:t xml:space="preserve"> </w:t>
            </w:r>
            <w:r w:rsidR="00B502CC" w:rsidRPr="00B502CC">
              <w:rPr>
                <w:rFonts w:cs="Arial"/>
                <w:color w:val="000000"/>
                <w:sz w:val="20"/>
                <w:szCs w:val="20"/>
                <w:shd w:val="clear" w:color="auto" w:fill="FF0000"/>
              </w:rPr>
              <w:t xml:space="preserve">Pending </w:t>
            </w:r>
            <w:r w:rsidR="00B502CC">
              <w:rPr>
                <w:rFonts w:cs="Arial"/>
                <w:color w:val="000000"/>
                <w:sz w:val="20"/>
                <w:szCs w:val="20"/>
                <w:shd w:val="clear" w:color="auto" w:fill="FF0000"/>
              </w:rPr>
              <w:t xml:space="preserve">NWSSP </w:t>
            </w:r>
          </w:p>
        </w:tc>
        <w:tc>
          <w:tcPr>
            <w:tcW w:w="1288" w:type="dxa"/>
            <w:vAlign w:val="center"/>
          </w:tcPr>
          <w:p w14:paraId="16A9ED30" w14:textId="498AE101" w:rsidR="00D1609C" w:rsidRPr="005D024D" w:rsidRDefault="00C960F2" w:rsidP="0006562D">
            <w:pPr>
              <w:pStyle w:val="NoSpacing"/>
              <w:jc w:val="center"/>
              <w:rPr>
                <w:rFonts w:cs="Arial"/>
                <w:color w:val="000000"/>
                <w:sz w:val="20"/>
                <w:szCs w:val="20"/>
              </w:rPr>
            </w:pPr>
            <w:r>
              <w:rPr>
                <w:rFonts w:cs="Arial"/>
                <w:sz w:val="20"/>
                <w:szCs w:val="20"/>
              </w:rPr>
              <w:t xml:space="preserve">SDP </w:t>
            </w:r>
            <w:r w:rsidR="00D1609C" w:rsidRPr="005D024D">
              <w:rPr>
                <w:rFonts w:cs="Arial"/>
                <w:color w:val="000000"/>
                <w:sz w:val="20"/>
                <w:szCs w:val="20"/>
              </w:rPr>
              <w:t>19b</w:t>
            </w:r>
          </w:p>
        </w:tc>
        <w:tc>
          <w:tcPr>
            <w:tcW w:w="1739" w:type="dxa"/>
            <w:vAlign w:val="center"/>
          </w:tcPr>
          <w:p w14:paraId="0FFD06E8" w14:textId="1CCC1348" w:rsidR="00D1609C" w:rsidRPr="005D024D" w:rsidRDefault="00D1609C" w:rsidP="005D024D">
            <w:pPr>
              <w:pStyle w:val="NoSpacing"/>
              <w:jc w:val="center"/>
              <w:rPr>
                <w:sz w:val="20"/>
                <w:szCs w:val="20"/>
              </w:rPr>
            </w:pPr>
            <w:r w:rsidRPr="00200D3E">
              <w:rPr>
                <w:noProof/>
                <w:sz w:val="20"/>
                <w:szCs w:val="20"/>
              </w:rPr>
              <mc:AlternateContent>
                <mc:Choice Requires="wps">
                  <w:drawing>
                    <wp:inline distT="0" distB="0" distL="0" distR="0" wp14:anchorId="0F58E423" wp14:editId="6034BA6D">
                      <wp:extent cx="108000" cy="108000"/>
                      <wp:effectExtent l="0" t="0" r="25400" b="25400"/>
                      <wp:docPr id="143470620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C50391B"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200D3E">
              <w:rPr>
                <w:noProof/>
                <w:sz w:val="20"/>
                <w:szCs w:val="20"/>
              </w:rPr>
              <mc:AlternateContent>
                <mc:Choice Requires="wps">
                  <w:drawing>
                    <wp:inline distT="0" distB="0" distL="0" distR="0" wp14:anchorId="5C0C6767" wp14:editId="62E7C7BD">
                      <wp:extent cx="108000" cy="108000"/>
                      <wp:effectExtent l="0" t="0" r="25400" b="25400"/>
                      <wp:docPr id="27237143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991DA0A"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200D3E">
              <w:rPr>
                <w:noProof/>
                <w:sz w:val="20"/>
                <w:szCs w:val="20"/>
              </w:rPr>
              <mc:AlternateContent>
                <mc:Choice Requires="wps">
                  <w:drawing>
                    <wp:inline distT="0" distB="0" distL="0" distR="0" wp14:anchorId="5730A6B7" wp14:editId="30DE863F">
                      <wp:extent cx="108000" cy="108000"/>
                      <wp:effectExtent l="0" t="0" r="25400" b="25400"/>
                      <wp:docPr id="119696909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792C0E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447DF379" w14:textId="77777777" w:rsidTr="00D1609C">
        <w:tc>
          <w:tcPr>
            <w:tcW w:w="567" w:type="dxa"/>
            <w:vAlign w:val="center"/>
          </w:tcPr>
          <w:p w14:paraId="5F854E7A" w14:textId="58C3BE0C" w:rsidR="00D1609C" w:rsidRPr="005D024D" w:rsidRDefault="00D1609C" w:rsidP="00C23262">
            <w:pPr>
              <w:pStyle w:val="NoSpacing"/>
              <w:rPr>
                <w:sz w:val="20"/>
                <w:szCs w:val="20"/>
              </w:rPr>
            </w:pPr>
            <w:r w:rsidRPr="005D024D">
              <w:rPr>
                <w:sz w:val="20"/>
                <w:szCs w:val="20"/>
              </w:rPr>
              <w:t>P02</w:t>
            </w:r>
          </w:p>
        </w:tc>
        <w:tc>
          <w:tcPr>
            <w:tcW w:w="6238" w:type="dxa"/>
            <w:vAlign w:val="center"/>
          </w:tcPr>
          <w:p w14:paraId="18209995" w14:textId="0F643A85" w:rsidR="00D1609C" w:rsidRPr="005D024D" w:rsidRDefault="00D1609C" w:rsidP="00C23262">
            <w:pPr>
              <w:pStyle w:val="NoSpacing"/>
              <w:rPr>
                <w:rFonts w:cs="Arial"/>
                <w:sz w:val="20"/>
                <w:szCs w:val="20"/>
              </w:rPr>
            </w:pPr>
            <w:r w:rsidRPr="005D024D">
              <w:rPr>
                <w:rFonts w:cs="Arial"/>
                <w:sz w:val="20"/>
                <w:szCs w:val="20"/>
              </w:rPr>
              <w:t>Include an organisational environmental sustainability representative in any procurement exercise exceeding £6 million (inc. VAT)</w:t>
            </w:r>
          </w:p>
        </w:tc>
        <w:tc>
          <w:tcPr>
            <w:tcW w:w="1701" w:type="dxa"/>
            <w:vAlign w:val="center"/>
          </w:tcPr>
          <w:p w14:paraId="35B094E3" w14:textId="655984CF" w:rsidR="00D1609C" w:rsidRPr="005D024D" w:rsidRDefault="00D1609C" w:rsidP="00C23262">
            <w:pPr>
              <w:pStyle w:val="NoSpacing"/>
              <w:rPr>
                <w:rFonts w:cs="Arial"/>
                <w:color w:val="000000"/>
                <w:sz w:val="20"/>
                <w:szCs w:val="20"/>
              </w:rPr>
            </w:pPr>
            <w:r w:rsidRPr="005D024D">
              <w:rPr>
                <w:rFonts w:cs="Arial"/>
                <w:color w:val="000000"/>
                <w:sz w:val="20"/>
                <w:szCs w:val="20"/>
              </w:rPr>
              <w:t>Procurement</w:t>
            </w:r>
          </w:p>
        </w:tc>
        <w:tc>
          <w:tcPr>
            <w:tcW w:w="1886" w:type="dxa"/>
            <w:vAlign w:val="center"/>
          </w:tcPr>
          <w:p w14:paraId="524CA54D" w14:textId="5B2008B2" w:rsidR="00D1609C" w:rsidRPr="005D024D" w:rsidRDefault="00D1609C" w:rsidP="00C34E85">
            <w:pPr>
              <w:pStyle w:val="NoSpacing"/>
              <w:rPr>
                <w:rFonts w:cs="Arial"/>
                <w:color w:val="000000"/>
                <w:sz w:val="20"/>
                <w:szCs w:val="20"/>
              </w:rPr>
            </w:pPr>
            <w:r w:rsidRPr="005D024D">
              <w:rPr>
                <w:rFonts w:cs="Arial"/>
                <w:color w:val="000000"/>
                <w:sz w:val="20"/>
                <w:szCs w:val="20"/>
              </w:rPr>
              <w:t xml:space="preserve">Major local org </w:t>
            </w:r>
          </w:p>
        </w:tc>
        <w:tc>
          <w:tcPr>
            <w:tcW w:w="1232" w:type="dxa"/>
            <w:vAlign w:val="center"/>
          </w:tcPr>
          <w:p w14:paraId="106C45B1" w14:textId="1D441A88" w:rsidR="00D1609C" w:rsidRPr="005D024D" w:rsidRDefault="00D1609C" w:rsidP="00D1609C">
            <w:pPr>
              <w:pStyle w:val="NoSpacing"/>
              <w:jc w:val="center"/>
              <w:rPr>
                <w:rFonts w:cs="Arial"/>
                <w:color w:val="000000"/>
                <w:sz w:val="20"/>
                <w:szCs w:val="20"/>
              </w:rPr>
            </w:pPr>
            <w:r>
              <w:rPr>
                <w:rFonts w:cs="Arial"/>
                <w:color w:val="000000"/>
                <w:sz w:val="20"/>
                <w:szCs w:val="20"/>
              </w:rPr>
              <w:t>Both</w:t>
            </w:r>
          </w:p>
        </w:tc>
        <w:tc>
          <w:tcPr>
            <w:tcW w:w="1547" w:type="dxa"/>
            <w:vAlign w:val="center"/>
          </w:tcPr>
          <w:p w14:paraId="61061DBE" w14:textId="601B3FD2" w:rsidR="00D1609C" w:rsidRPr="005D024D" w:rsidRDefault="00D1609C" w:rsidP="00C23262">
            <w:pPr>
              <w:pStyle w:val="NoSpacing"/>
              <w:rPr>
                <w:rFonts w:cs="Arial"/>
                <w:color w:val="000000"/>
                <w:sz w:val="20"/>
                <w:szCs w:val="20"/>
              </w:rPr>
            </w:pPr>
            <w:r w:rsidRPr="005D024D">
              <w:rPr>
                <w:rFonts w:cs="Arial"/>
                <w:color w:val="000000"/>
                <w:sz w:val="20"/>
                <w:szCs w:val="20"/>
              </w:rPr>
              <w:t>Sep-26</w:t>
            </w:r>
          </w:p>
        </w:tc>
        <w:tc>
          <w:tcPr>
            <w:tcW w:w="1288" w:type="dxa"/>
            <w:vAlign w:val="center"/>
          </w:tcPr>
          <w:p w14:paraId="42AFDF3C" w14:textId="6FE6C1D8" w:rsidR="00D1609C" w:rsidRPr="005D024D" w:rsidRDefault="00C960F2" w:rsidP="0006562D">
            <w:pPr>
              <w:pStyle w:val="NoSpacing"/>
              <w:jc w:val="center"/>
              <w:rPr>
                <w:rFonts w:cs="Arial"/>
                <w:color w:val="000000"/>
                <w:sz w:val="20"/>
                <w:szCs w:val="20"/>
              </w:rPr>
            </w:pPr>
            <w:r>
              <w:rPr>
                <w:rFonts w:cs="Arial"/>
                <w:sz w:val="20"/>
                <w:szCs w:val="20"/>
              </w:rPr>
              <w:t xml:space="preserve">SDP </w:t>
            </w:r>
            <w:r w:rsidR="00D1609C" w:rsidRPr="005D024D">
              <w:rPr>
                <w:rFonts w:cs="Arial"/>
                <w:color w:val="000000"/>
                <w:sz w:val="20"/>
                <w:szCs w:val="20"/>
              </w:rPr>
              <w:t>19d</w:t>
            </w:r>
          </w:p>
        </w:tc>
        <w:tc>
          <w:tcPr>
            <w:tcW w:w="1739" w:type="dxa"/>
            <w:vAlign w:val="center"/>
          </w:tcPr>
          <w:p w14:paraId="7013D922" w14:textId="31369235" w:rsidR="00D1609C" w:rsidRPr="005D024D" w:rsidRDefault="00D1609C" w:rsidP="00C23262">
            <w:pPr>
              <w:pStyle w:val="NoSpacing"/>
              <w:jc w:val="center"/>
              <w:rPr>
                <w:noProof/>
                <w:sz w:val="20"/>
                <w:szCs w:val="20"/>
              </w:rPr>
            </w:pPr>
            <w:r w:rsidRPr="00200D3E">
              <w:rPr>
                <w:noProof/>
                <w:sz w:val="20"/>
                <w:szCs w:val="20"/>
              </w:rPr>
              <mc:AlternateContent>
                <mc:Choice Requires="wps">
                  <w:drawing>
                    <wp:inline distT="0" distB="0" distL="0" distR="0" wp14:anchorId="1593CFED" wp14:editId="629C7450">
                      <wp:extent cx="108000" cy="108000"/>
                      <wp:effectExtent l="0" t="0" r="25400" b="25400"/>
                      <wp:docPr id="103398444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DF804EB"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200D3E">
              <w:rPr>
                <w:noProof/>
                <w:sz w:val="20"/>
                <w:szCs w:val="20"/>
              </w:rPr>
              <mc:AlternateContent>
                <mc:Choice Requires="wps">
                  <w:drawing>
                    <wp:inline distT="0" distB="0" distL="0" distR="0" wp14:anchorId="27270A43" wp14:editId="1FC18715">
                      <wp:extent cx="108000" cy="108000"/>
                      <wp:effectExtent l="0" t="0" r="25400" b="25400"/>
                      <wp:docPr id="135942206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53F3352"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200D3E">
              <w:rPr>
                <w:noProof/>
                <w:sz w:val="20"/>
                <w:szCs w:val="20"/>
              </w:rPr>
              <mc:AlternateContent>
                <mc:Choice Requires="wps">
                  <w:drawing>
                    <wp:inline distT="0" distB="0" distL="0" distR="0" wp14:anchorId="5E67E2D4" wp14:editId="5275D3AE">
                      <wp:extent cx="108000" cy="108000"/>
                      <wp:effectExtent l="0" t="0" r="25400" b="25400"/>
                      <wp:docPr id="119245483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DBAF93C"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23CF882B" w14:textId="77777777" w:rsidTr="00D1609C">
        <w:tc>
          <w:tcPr>
            <w:tcW w:w="567" w:type="dxa"/>
            <w:vAlign w:val="center"/>
          </w:tcPr>
          <w:p w14:paraId="2EF24831" w14:textId="7090140D" w:rsidR="00D1609C" w:rsidRPr="005D024D" w:rsidRDefault="00D1609C" w:rsidP="00C23262">
            <w:pPr>
              <w:pStyle w:val="NoSpacing"/>
              <w:rPr>
                <w:sz w:val="20"/>
                <w:szCs w:val="20"/>
              </w:rPr>
            </w:pPr>
            <w:r w:rsidRPr="005D024D">
              <w:rPr>
                <w:sz w:val="20"/>
                <w:szCs w:val="20"/>
              </w:rPr>
              <w:t>P03</w:t>
            </w:r>
          </w:p>
        </w:tc>
        <w:tc>
          <w:tcPr>
            <w:tcW w:w="6238" w:type="dxa"/>
            <w:vAlign w:val="center"/>
          </w:tcPr>
          <w:p w14:paraId="1FC85479" w14:textId="0B337849" w:rsidR="00D1609C" w:rsidRPr="005D024D" w:rsidRDefault="00D1609C" w:rsidP="00C23262">
            <w:pPr>
              <w:pStyle w:val="NoSpacing"/>
              <w:rPr>
                <w:rFonts w:cs="Arial"/>
                <w:sz w:val="20"/>
                <w:szCs w:val="20"/>
              </w:rPr>
            </w:pPr>
            <w:r w:rsidRPr="005D024D">
              <w:rPr>
                <w:rFonts w:cs="Arial"/>
                <w:sz w:val="20"/>
                <w:szCs w:val="20"/>
              </w:rPr>
              <w:t>Work with NWSSP to develop an emissions quantification methodology for surplus stock</w:t>
            </w:r>
          </w:p>
        </w:tc>
        <w:tc>
          <w:tcPr>
            <w:tcW w:w="1701" w:type="dxa"/>
            <w:vAlign w:val="center"/>
          </w:tcPr>
          <w:p w14:paraId="635D632C" w14:textId="3648EF10" w:rsidR="00D1609C" w:rsidRPr="005D024D" w:rsidRDefault="00D1609C" w:rsidP="00C23262">
            <w:pPr>
              <w:pStyle w:val="NoSpacing"/>
              <w:rPr>
                <w:rFonts w:cs="Arial"/>
                <w:color w:val="000000"/>
                <w:sz w:val="20"/>
                <w:szCs w:val="20"/>
              </w:rPr>
            </w:pPr>
            <w:r w:rsidRPr="005D024D">
              <w:rPr>
                <w:rFonts w:cs="Arial"/>
                <w:color w:val="000000"/>
                <w:sz w:val="20"/>
                <w:szCs w:val="20"/>
              </w:rPr>
              <w:t>Procurement</w:t>
            </w:r>
          </w:p>
        </w:tc>
        <w:tc>
          <w:tcPr>
            <w:tcW w:w="1886" w:type="dxa"/>
            <w:vAlign w:val="center"/>
          </w:tcPr>
          <w:p w14:paraId="10B27830" w14:textId="320C4355" w:rsidR="00D1609C" w:rsidRPr="005D024D" w:rsidRDefault="00D1609C" w:rsidP="00E41F9B">
            <w:pPr>
              <w:pStyle w:val="NoSpacing"/>
              <w:rPr>
                <w:rFonts w:cs="Arial"/>
                <w:color w:val="000000"/>
                <w:sz w:val="20"/>
                <w:szCs w:val="20"/>
              </w:rPr>
            </w:pPr>
            <w:r w:rsidRPr="005D024D">
              <w:rPr>
                <w:rFonts w:cs="Arial"/>
                <w:color w:val="000000"/>
                <w:sz w:val="20"/>
                <w:szCs w:val="20"/>
              </w:rPr>
              <w:t>Healthcare provider</w:t>
            </w:r>
          </w:p>
        </w:tc>
        <w:tc>
          <w:tcPr>
            <w:tcW w:w="1232" w:type="dxa"/>
            <w:vAlign w:val="center"/>
          </w:tcPr>
          <w:p w14:paraId="196C0AA0" w14:textId="07AFAF54" w:rsidR="00D1609C" w:rsidRPr="005D024D" w:rsidRDefault="00D1609C" w:rsidP="00D1609C">
            <w:pPr>
              <w:pStyle w:val="NoSpacing"/>
              <w:jc w:val="center"/>
              <w:rPr>
                <w:rFonts w:cs="Arial"/>
                <w:color w:val="000000"/>
                <w:sz w:val="20"/>
                <w:szCs w:val="20"/>
              </w:rPr>
            </w:pPr>
            <w:r>
              <w:rPr>
                <w:rFonts w:cs="Arial"/>
                <w:color w:val="000000"/>
                <w:sz w:val="20"/>
                <w:szCs w:val="20"/>
              </w:rPr>
              <w:t>Mitigation</w:t>
            </w:r>
          </w:p>
        </w:tc>
        <w:tc>
          <w:tcPr>
            <w:tcW w:w="1547" w:type="dxa"/>
            <w:vAlign w:val="center"/>
          </w:tcPr>
          <w:p w14:paraId="4C1C6D21" w14:textId="61C5F7FE" w:rsidR="00B502CC" w:rsidRPr="005D024D" w:rsidRDefault="00D1609C" w:rsidP="00CD28DA">
            <w:pPr>
              <w:pStyle w:val="NoSpacing"/>
              <w:rPr>
                <w:rFonts w:cs="Arial"/>
                <w:color w:val="000000"/>
                <w:sz w:val="20"/>
                <w:szCs w:val="20"/>
              </w:rPr>
            </w:pPr>
            <w:r w:rsidRPr="005D024D">
              <w:rPr>
                <w:rFonts w:cs="Arial"/>
                <w:color w:val="000000"/>
                <w:sz w:val="20"/>
                <w:szCs w:val="20"/>
              </w:rPr>
              <w:t>Sep-26</w:t>
            </w:r>
            <w:r w:rsidR="00840A8C">
              <w:rPr>
                <w:rFonts w:cs="Arial"/>
                <w:color w:val="000000"/>
                <w:sz w:val="20"/>
                <w:szCs w:val="20"/>
              </w:rPr>
              <w:t xml:space="preserve"> </w:t>
            </w:r>
            <w:r w:rsidR="00B502CC" w:rsidRPr="00B502CC">
              <w:rPr>
                <w:rFonts w:cs="Arial"/>
                <w:color w:val="000000"/>
                <w:sz w:val="20"/>
                <w:szCs w:val="20"/>
                <w:shd w:val="clear" w:color="auto" w:fill="FF0000"/>
              </w:rPr>
              <w:t xml:space="preserve">Pending </w:t>
            </w:r>
            <w:r w:rsidR="00B502CC">
              <w:rPr>
                <w:rFonts w:cs="Arial"/>
                <w:color w:val="000000"/>
                <w:sz w:val="20"/>
                <w:szCs w:val="20"/>
                <w:shd w:val="clear" w:color="auto" w:fill="FF0000"/>
              </w:rPr>
              <w:t xml:space="preserve">NWSSP </w:t>
            </w:r>
          </w:p>
        </w:tc>
        <w:tc>
          <w:tcPr>
            <w:tcW w:w="1288" w:type="dxa"/>
            <w:vAlign w:val="center"/>
          </w:tcPr>
          <w:p w14:paraId="79935949" w14:textId="02A77D8C" w:rsidR="00D1609C" w:rsidRPr="005D024D" w:rsidRDefault="00C960F2" w:rsidP="0006562D">
            <w:pPr>
              <w:pStyle w:val="NoSpacing"/>
              <w:jc w:val="center"/>
              <w:rPr>
                <w:rFonts w:cs="Arial"/>
                <w:color w:val="000000"/>
                <w:sz w:val="20"/>
                <w:szCs w:val="20"/>
              </w:rPr>
            </w:pPr>
            <w:r>
              <w:rPr>
                <w:rFonts w:cs="Arial"/>
                <w:sz w:val="20"/>
                <w:szCs w:val="20"/>
              </w:rPr>
              <w:t xml:space="preserve">SDP </w:t>
            </w:r>
            <w:r w:rsidR="00D1609C" w:rsidRPr="005D024D">
              <w:rPr>
                <w:rFonts w:cs="Arial"/>
                <w:color w:val="000000"/>
                <w:sz w:val="20"/>
                <w:szCs w:val="20"/>
              </w:rPr>
              <w:t>22a</w:t>
            </w:r>
          </w:p>
        </w:tc>
        <w:tc>
          <w:tcPr>
            <w:tcW w:w="1739" w:type="dxa"/>
            <w:vAlign w:val="center"/>
          </w:tcPr>
          <w:p w14:paraId="24D53E9B" w14:textId="0E3A75DD" w:rsidR="00D1609C" w:rsidRPr="005D024D" w:rsidRDefault="00D1609C" w:rsidP="00C23262">
            <w:pPr>
              <w:pStyle w:val="NoSpacing"/>
              <w:jc w:val="center"/>
              <w:rPr>
                <w:noProof/>
                <w:sz w:val="20"/>
                <w:szCs w:val="20"/>
              </w:rPr>
            </w:pPr>
            <w:r w:rsidRPr="00200D3E">
              <w:rPr>
                <w:noProof/>
                <w:sz w:val="20"/>
                <w:szCs w:val="20"/>
              </w:rPr>
              <mc:AlternateContent>
                <mc:Choice Requires="wps">
                  <w:drawing>
                    <wp:inline distT="0" distB="0" distL="0" distR="0" wp14:anchorId="73C85395" wp14:editId="673B7316">
                      <wp:extent cx="108000" cy="108000"/>
                      <wp:effectExtent l="0" t="0" r="25400" b="25400"/>
                      <wp:docPr id="202488016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29BF962"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200D3E">
              <w:rPr>
                <w:noProof/>
                <w:sz w:val="20"/>
                <w:szCs w:val="20"/>
              </w:rPr>
              <mc:AlternateContent>
                <mc:Choice Requires="wps">
                  <w:drawing>
                    <wp:inline distT="0" distB="0" distL="0" distR="0" wp14:anchorId="6EBB0BD9" wp14:editId="18C28383">
                      <wp:extent cx="108000" cy="108000"/>
                      <wp:effectExtent l="0" t="0" r="25400" b="25400"/>
                      <wp:docPr id="133695340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220FC11"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200D3E">
              <w:rPr>
                <w:noProof/>
                <w:sz w:val="20"/>
                <w:szCs w:val="20"/>
              </w:rPr>
              <mc:AlternateContent>
                <mc:Choice Requires="wps">
                  <w:drawing>
                    <wp:inline distT="0" distB="0" distL="0" distR="0" wp14:anchorId="793BFFD8" wp14:editId="0DD2F7B6">
                      <wp:extent cx="108000" cy="108000"/>
                      <wp:effectExtent l="0" t="0" r="25400" b="25400"/>
                      <wp:docPr id="110607954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8991011"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59B70B11" w14:textId="77777777" w:rsidTr="00D1609C">
        <w:tc>
          <w:tcPr>
            <w:tcW w:w="567" w:type="dxa"/>
            <w:vAlign w:val="center"/>
          </w:tcPr>
          <w:p w14:paraId="6BA79483" w14:textId="44268D88" w:rsidR="00D1609C" w:rsidRPr="005D024D" w:rsidRDefault="00D1609C" w:rsidP="00C23262">
            <w:pPr>
              <w:pStyle w:val="NoSpacing"/>
              <w:rPr>
                <w:sz w:val="20"/>
                <w:szCs w:val="20"/>
              </w:rPr>
            </w:pPr>
            <w:r w:rsidRPr="005D024D">
              <w:rPr>
                <w:sz w:val="20"/>
                <w:szCs w:val="20"/>
              </w:rPr>
              <w:t>P04</w:t>
            </w:r>
          </w:p>
        </w:tc>
        <w:tc>
          <w:tcPr>
            <w:tcW w:w="6238" w:type="dxa"/>
            <w:vAlign w:val="center"/>
          </w:tcPr>
          <w:p w14:paraId="16F95CF4" w14:textId="15ADBF3B" w:rsidR="00D1609C" w:rsidRPr="005D024D" w:rsidRDefault="00D1609C" w:rsidP="00C23262">
            <w:pPr>
              <w:pStyle w:val="NoSpacing"/>
              <w:rPr>
                <w:rFonts w:cs="Arial"/>
                <w:sz w:val="20"/>
                <w:szCs w:val="20"/>
              </w:rPr>
            </w:pPr>
            <w:r w:rsidRPr="005D024D">
              <w:rPr>
                <w:rFonts w:cs="Arial"/>
                <w:sz w:val="20"/>
                <w:szCs w:val="20"/>
              </w:rPr>
              <w:t>Where feasible, report on surplus and expired stock volumes</w:t>
            </w:r>
          </w:p>
        </w:tc>
        <w:tc>
          <w:tcPr>
            <w:tcW w:w="1701" w:type="dxa"/>
            <w:vAlign w:val="center"/>
          </w:tcPr>
          <w:p w14:paraId="776FBDC0" w14:textId="270807F0" w:rsidR="00D1609C" w:rsidRPr="005D024D" w:rsidRDefault="00D1609C" w:rsidP="00C23262">
            <w:pPr>
              <w:pStyle w:val="NoSpacing"/>
              <w:rPr>
                <w:rFonts w:cs="Arial"/>
                <w:color w:val="000000"/>
                <w:sz w:val="20"/>
                <w:szCs w:val="20"/>
              </w:rPr>
            </w:pPr>
            <w:r w:rsidRPr="005D024D">
              <w:rPr>
                <w:rFonts w:cs="Arial"/>
                <w:color w:val="000000"/>
                <w:sz w:val="20"/>
                <w:szCs w:val="20"/>
              </w:rPr>
              <w:t>Procurement</w:t>
            </w:r>
          </w:p>
        </w:tc>
        <w:tc>
          <w:tcPr>
            <w:tcW w:w="1886" w:type="dxa"/>
            <w:vAlign w:val="center"/>
          </w:tcPr>
          <w:p w14:paraId="14CF6909" w14:textId="61FAD853" w:rsidR="00D1609C" w:rsidRPr="005D024D" w:rsidRDefault="00D1609C" w:rsidP="00E41F9B">
            <w:pPr>
              <w:pStyle w:val="NoSpacing"/>
              <w:rPr>
                <w:rFonts w:cs="Arial"/>
                <w:color w:val="000000"/>
                <w:sz w:val="20"/>
                <w:szCs w:val="20"/>
              </w:rPr>
            </w:pPr>
            <w:r w:rsidRPr="005D024D">
              <w:rPr>
                <w:rFonts w:cs="Arial"/>
                <w:color w:val="000000"/>
                <w:sz w:val="20"/>
                <w:szCs w:val="20"/>
              </w:rPr>
              <w:t>Healthcare provider</w:t>
            </w:r>
          </w:p>
        </w:tc>
        <w:tc>
          <w:tcPr>
            <w:tcW w:w="1232" w:type="dxa"/>
            <w:vAlign w:val="center"/>
          </w:tcPr>
          <w:p w14:paraId="1785E231" w14:textId="79E5CD1A" w:rsidR="00D1609C" w:rsidRPr="005D024D" w:rsidRDefault="00D1609C" w:rsidP="00D1609C">
            <w:pPr>
              <w:pStyle w:val="NoSpacing"/>
              <w:jc w:val="center"/>
              <w:rPr>
                <w:rFonts w:cs="Arial"/>
                <w:color w:val="000000"/>
                <w:sz w:val="20"/>
                <w:szCs w:val="20"/>
              </w:rPr>
            </w:pPr>
            <w:r>
              <w:rPr>
                <w:rFonts w:cs="Arial"/>
                <w:color w:val="000000"/>
                <w:sz w:val="20"/>
                <w:szCs w:val="20"/>
              </w:rPr>
              <w:t>Mitigation</w:t>
            </w:r>
          </w:p>
        </w:tc>
        <w:tc>
          <w:tcPr>
            <w:tcW w:w="1547" w:type="dxa"/>
            <w:vAlign w:val="center"/>
          </w:tcPr>
          <w:p w14:paraId="55EE2117" w14:textId="43073953" w:rsidR="00B502CC" w:rsidRPr="005D024D" w:rsidRDefault="00D1609C" w:rsidP="00CD28DA">
            <w:pPr>
              <w:pStyle w:val="NoSpacing"/>
              <w:rPr>
                <w:rFonts w:cs="Arial"/>
                <w:color w:val="000000"/>
                <w:sz w:val="20"/>
                <w:szCs w:val="20"/>
              </w:rPr>
            </w:pPr>
            <w:r w:rsidRPr="005D024D">
              <w:rPr>
                <w:rFonts w:cs="Arial"/>
                <w:color w:val="000000"/>
                <w:sz w:val="20"/>
                <w:szCs w:val="20"/>
              </w:rPr>
              <w:t>Quarterly reports from Sep-26</w:t>
            </w:r>
            <w:r w:rsidR="00840A8C">
              <w:rPr>
                <w:rFonts w:cs="Arial"/>
                <w:color w:val="000000"/>
                <w:sz w:val="20"/>
                <w:szCs w:val="20"/>
              </w:rPr>
              <w:t xml:space="preserve"> </w:t>
            </w:r>
            <w:r w:rsidR="00B502CC" w:rsidRPr="00B502CC">
              <w:rPr>
                <w:rFonts w:cs="Arial"/>
                <w:color w:val="000000"/>
                <w:sz w:val="20"/>
                <w:szCs w:val="20"/>
                <w:shd w:val="clear" w:color="auto" w:fill="FF0000"/>
              </w:rPr>
              <w:t xml:space="preserve">Pending </w:t>
            </w:r>
            <w:r w:rsidR="00B502CC">
              <w:rPr>
                <w:rFonts w:cs="Arial"/>
                <w:color w:val="000000"/>
                <w:sz w:val="20"/>
                <w:szCs w:val="20"/>
                <w:shd w:val="clear" w:color="auto" w:fill="FF0000"/>
              </w:rPr>
              <w:t xml:space="preserve">NWSSP </w:t>
            </w:r>
          </w:p>
        </w:tc>
        <w:tc>
          <w:tcPr>
            <w:tcW w:w="1288" w:type="dxa"/>
            <w:vAlign w:val="center"/>
          </w:tcPr>
          <w:p w14:paraId="2B784680" w14:textId="6DD0A5E0" w:rsidR="00D1609C" w:rsidRPr="005D024D" w:rsidRDefault="00C960F2" w:rsidP="0006562D">
            <w:pPr>
              <w:pStyle w:val="NoSpacing"/>
              <w:jc w:val="center"/>
              <w:rPr>
                <w:rFonts w:cs="Arial"/>
                <w:color w:val="000000"/>
                <w:sz w:val="20"/>
                <w:szCs w:val="20"/>
              </w:rPr>
            </w:pPr>
            <w:r>
              <w:rPr>
                <w:rFonts w:cs="Arial"/>
                <w:sz w:val="20"/>
                <w:szCs w:val="20"/>
              </w:rPr>
              <w:t xml:space="preserve">SDP </w:t>
            </w:r>
            <w:r w:rsidR="00D1609C" w:rsidRPr="005D024D">
              <w:rPr>
                <w:rFonts w:cs="Arial"/>
                <w:color w:val="000000"/>
                <w:sz w:val="20"/>
                <w:szCs w:val="20"/>
              </w:rPr>
              <w:t>22b</w:t>
            </w:r>
          </w:p>
        </w:tc>
        <w:tc>
          <w:tcPr>
            <w:tcW w:w="1739" w:type="dxa"/>
            <w:vAlign w:val="center"/>
          </w:tcPr>
          <w:p w14:paraId="4035597E" w14:textId="450F0105" w:rsidR="00D1609C" w:rsidRPr="005D024D" w:rsidRDefault="00D1609C" w:rsidP="00C23262">
            <w:pPr>
              <w:pStyle w:val="NoSpacing"/>
              <w:jc w:val="center"/>
              <w:rPr>
                <w:noProof/>
                <w:sz w:val="20"/>
                <w:szCs w:val="20"/>
              </w:rPr>
            </w:pPr>
            <w:r w:rsidRPr="00200D3E">
              <w:rPr>
                <w:noProof/>
                <w:sz w:val="20"/>
                <w:szCs w:val="20"/>
              </w:rPr>
              <mc:AlternateContent>
                <mc:Choice Requires="wps">
                  <w:drawing>
                    <wp:inline distT="0" distB="0" distL="0" distR="0" wp14:anchorId="6BA6F408" wp14:editId="7EECC13A">
                      <wp:extent cx="108000" cy="108000"/>
                      <wp:effectExtent l="0" t="0" r="25400" b="25400"/>
                      <wp:docPr id="39760076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A792E15"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200D3E">
              <w:rPr>
                <w:noProof/>
                <w:sz w:val="20"/>
                <w:szCs w:val="20"/>
              </w:rPr>
              <mc:AlternateContent>
                <mc:Choice Requires="wps">
                  <w:drawing>
                    <wp:inline distT="0" distB="0" distL="0" distR="0" wp14:anchorId="5BBDC4AE" wp14:editId="1A2F35BC">
                      <wp:extent cx="108000" cy="108000"/>
                      <wp:effectExtent l="0" t="0" r="25400" b="25400"/>
                      <wp:docPr id="173520493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1F7F8A3"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200D3E">
              <w:rPr>
                <w:noProof/>
                <w:sz w:val="20"/>
                <w:szCs w:val="20"/>
              </w:rPr>
              <mc:AlternateContent>
                <mc:Choice Requires="wps">
                  <w:drawing>
                    <wp:inline distT="0" distB="0" distL="0" distR="0" wp14:anchorId="202D1DB4" wp14:editId="7DD942E7">
                      <wp:extent cx="108000" cy="108000"/>
                      <wp:effectExtent l="0" t="0" r="25400" b="25400"/>
                      <wp:docPr id="107597925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440B3F9"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5E1198ED" w14:textId="77777777" w:rsidTr="00D1609C">
        <w:tc>
          <w:tcPr>
            <w:tcW w:w="567" w:type="dxa"/>
            <w:vAlign w:val="center"/>
          </w:tcPr>
          <w:p w14:paraId="03ED1E9E" w14:textId="34A18630" w:rsidR="00D1609C" w:rsidRPr="005D024D" w:rsidRDefault="00D1609C" w:rsidP="00C23262">
            <w:pPr>
              <w:pStyle w:val="NoSpacing"/>
              <w:rPr>
                <w:sz w:val="20"/>
                <w:szCs w:val="20"/>
              </w:rPr>
            </w:pPr>
            <w:r w:rsidRPr="005D024D">
              <w:rPr>
                <w:sz w:val="20"/>
                <w:szCs w:val="20"/>
              </w:rPr>
              <w:t>P05</w:t>
            </w:r>
          </w:p>
        </w:tc>
        <w:tc>
          <w:tcPr>
            <w:tcW w:w="6238" w:type="dxa"/>
            <w:vAlign w:val="center"/>
          </w:tcPr>
          <w:p w14:paraId="3ABC344B" w14:textId="45B77BD1" w:rsidR="00D1609C" w:rsidRPr="005D024D" w:rsidRDefault="00D1609C" w:rsidP="00C23262">
            <w:pPr>
              <w:pStyle w:val="NoSpacing"/>
              <w:rPr>
                <w:rFonts w:cs="Arial"/>
                <w:sz w:val="20"/>
                <w:szCs w:val="20"/>
              </w:rPr>
            </w:pPr>
            <w:r w:rsidRPr="005D024D">
              <w:rPr>
                <w:rFonts w:cs="Arial"/>
                <w:sz w:val="20"/>
                <w:szCs w:val="20"/>
              </w:rPr>
              <w:t>Where feasible, include environmental impact reporting in stock management and consumption programmes</w:t>
            </w:r>
          </w:p>
        </w:tc>
        <w:tc>
          <w:tcPr>
            <w:tcW w:w="1701" w:type="dxa"/>
            <w:vAlign w:val="center"/>
          </w:tcPr>
          <w:p w14:paraId="612EF11E" w14:textId="1BA1F672" w:rsidR="00D1609C" w:rsidRPr="005D024D" w:rsidRDefault="00D1609C" w:rsidP="00C23262">
            <w:pPr>
              <w:pStyle w:val="NoSpacing"/>
              <w:rPr>
                <w:rFonts w:cs="Arial"/>
                <w:color w:val="000000"/>
                <w:sz w:val="20"/>
                <w:szCs w:val="20"/>
              </w:rPr>
            </w:pPr>
            <w:r w:rsidRPr="00D3490D">
              <w:rPr>
                <w:rFonts w:cs="Arial"/>
                <w:color w:val="000000"/>
                <w:sz w:val="20"/>
                <w:szCs w:val="20"/>
              </w:rPr>
              <w:t>As per Programme Owner</w:t>
            </w:r>
          </w:p>
        </w:tc>
        <w:tc>
          <w:tcPr>
            <w:tcW w:w="1886" w:type="dxa"/>
            <w:vAlign w:val="center"/>
          </w:tcPr>
          <w:p w14:paraId="60E4FDDD" w14:textId="6B451453" w:rsidR="00D1609C" w:rsidRPr="005D024D" w:rsidRDefault="00D1609C" w:rsidP="00E41F9B">
            <w:pPr>
              <w:pStyle w:val="NoSpacing"/>
              <w:rPr>
                <w:rFonts w:cs="Arial"/>
                <w:color w:val="000000"/>
                <w:sz w:val="20"/>
                <w:szCs w:val="20"/>
              </w:rPr>
            </w:pPr>
            <w:r w:rsidRPr="005D024D">
              <w:rPr>
                <w:rFonts w:cs="Arial"/>
                <w:color w:val="000000"/>
                <w:sz w:val="20"/>
                <w:szCs w:val="20"/>
              </w:rPr>
              <w:t>Healthcare provider</w:t>
            </w:r>
          </w:p>
        </w:tc>
        <w:tc>
          <w:tcPr>
            <w:tcW w:w="1232" w:type="dxa"/>
            <w:vAlign w:val="center"/>
          </w:tcPr>
          <w:p w14:paraId="589DEA9A" w14:textId="7FFA695C" w:rsidR="00D1609C" w:rsidRPr="005D024D" w:rsidRDefault="00D1609C" w:rsidP="00D1609C">
            <w:pPr>
              <w:pStyle w:val="NoSpacing"/>
              <w:jc w:val="center"/>
              <w:rPr>
                <w:rFonts w:cs="Arial"/>
                <w:color w:val="000000"/>
                <w:sz w:val="20"/>
                <w:szCs w:val="20"/>
              </w:rPr>
            </w:pPr>
            <w:r>
              <w:rPr>
                <w:rFonts w:cs="Arial"/>
                <w:color w:val="000000"/>
                <w:sz w:val="20"/>
                <w:szCs w:val="20"/>
              </w:rPr>
              <w:t>Mitigation</w:t>
            </w:r>
          </w:p>
        </w:tc>
        <w:tc>
          <w:tcPr>
            <w:tcW w:w="1547" w:type="dxa"/>
            <w:vAlign w:val="center"/>
          </w:tcPr>
          <w:p w14:paraId="34BDA810" w14:textId="3013494C" w:rsidR="00B502CC" w:rsidRPr="005D024D" w:rsidRDefault="00D1609C" w:rsidP="00CD28DA">
            <w:pPr>
              <w:pStyle w:val="NoSpacing"/>
              <w:rPr>
                <w:rFonts w:cs="Arial"/>
                <w:color w:val="000000"/>
                <w:sz w:val="20"/>
                <w:szCs w:val="20"/>
              </w:rPr>
            </w:pPr>
            <w:r w:rsidRPr="005D024D">
              <w:rPr>
                <w:rFonts w:cs="Arial"/>
                <w:color w:val="000000"/>
                <w:sz w:val="20"/>
                <w:szCs w:val="20"/>
              </w:rPr>
              <w:t>TBC - upon completion of method</w:t>
            </w:r>
            <w:r w:rsidR="00840A8C">
              <w:rPr>
                <w:rFonts w:cs="Arial"/>
                <w:color w:val="000000"/>
                <w:sz w:val="20"/>
                <w:szCs w:val="20"/>
              </w:rPr>
              <w:t xml:space="preserve"> </w:t>
            </w:r>
            <w:r w:rsidR="00B502CC" w:rsidRPr="00B502CC">
              <w:rPr>
                <w:rFonts w:cs="Arial"/>
                <w:color w:val="000000"/>
                <w:sz w:val="20"/>
                <w:szCs w:val="20"/>
                <w:shd w:val="clear" w:color="auto" w:fill="FF0000"/>
              </w:rPr>
              <w:t xml:space="preserve">Pending </w:t>
            </w:r>
            <w:r w:rsidR="00B502CC">
              <w:rPr>
                <w:rFonts w:cs="Arial"/>
                <w:color w:val="000000"/>
                <w:sz w:val="20"/>
                <w:szCs w:val="20"/>
                <w:shd w:val="clear" w:color="auto" w:fill="FF0000"/>
              </w:rPr>
              <w:t xml:space="preserve">NWSSP </w:t>
            </w:r>
          </w:p>
        </w:tc>
        <w:tc>
          <w:tcPr>
            <w:tcW w:w="1288" w:type="dxa"/>
            <w:vAlign w:val="center"/>
          </w:tcPr>
          <w:p w14:paraId="6AE54194" w14:textId="787878AF" w:rsidR="00D1609C" w:rsidRPr="005D024D" w:rsidRDefault="00C960F2" w:rsidP="0006562D">
            <w:pPr>
              <w:pStyle w:val="NoSpacing"/>
              <w:jc w:val="center"/>
              <w:rPr>
                <w:rFonts w:cs="Arial"/>
                <w:color w:val="000000"/>
                <w:sz w:val="20"/>
                <w:szCs w:val="20"/>
              </w:rPr>
            </w:pPr>
            <w:r>
              <w:rPr>
                <w:rFonts w:cs="Arial"/>
                <w:sz w:val="20"/>
                <w:szCs w:val="20"/>
              </w:rPr>
              <w:t xml:space="preserve">SDP </w:t>
            </w:r>
            <w:r w:rsidR="00D1609C" w:rsidRPr="005D024D">
              <w:rPr>
                <w:rFonts w:cs="Arial"/>
                <w:color w:val="000000"/>
                <w:sz w:val="20"/>
                <w:szCs w:val="20"/>
              </w:rPr>
              <w:t>22c</w:t>
            </w:r>
          </w:p>
        </w:tc>
        <w:tc>
          <w:tcPr>
            <w:tcW w:w="1739" w:type="dxa"/>
            <w:vAlign w:val="center"/>
          </w:tcPr>
          <w:p w14:paraId="7811CDD0" w14:textId="71BC1C44" w:rsidR="00D1609C" w:rsidRPr="005D024D" w:rsidRDefault="00D1609C" w:rsidP="00C23262">
            <w:pPr>
              <w:pStyle w:val="NoSpacing"/>
              <w:jc w:val="center"/>
              <w:rPr>
                <w:noProof/>
                <w:sz w:val="20"/>
                <w:szCs w:val="20"/>
              </w:rPr>
            </w:pPr>
            <w:r w:rsidRPr="00200D3E">
              <w:rPr>
                <w:noProof/>
                <w:sz w:val="20"/>
                <w:szCs w:val="20"/>
              </w:rPr>
              <mc:AlternateContent>
                <mc:Choice Requires="wps">
                  <w:drawing>
                    <wp:inline distT="0" distB="0" distL="0" distR="0" wp14:anchorId="5895557D" wp14:editId="73FD6EC1">
                      <wp:extent cx="108000" cy="108000"/>
                      <wp:effectExtent l="0" t="0" r="25400" b="25400"/>
                      <wp:docPr id="69865065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53B1E25"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200D3E">
              <w:rPr>
                <w:noProof/>
                <w:sz w:val="20"/>
                <w:szCs w:val="20"/>
              </w:rPr>
              <mc:AlternateContent>
                <mc:Choice Requires="wps">
                  <w:drawing>
                    <wp:inline distT="0" distB="0" distL="0" distR="0" wp14:anchorId="5C8ED3DA" wp14:editId="6E624834">
                      <wp:extent cx="108000" cy="108000"/>
                      <wp:effectExtent l="0" t="0" r="25400" b="25400"/>
                      <wp:docPr id="202353894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04B82DB"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200D3E">
              <w:rPr>
                <w:noProof/>
                <w:sz w:val="20"/>
                <w:szCs w:val="20"/>
              </w:rPr>
              <mc:AlternateContent>
                <mc:Choice Requires="wps">
                  <w:drawing>
                    <wp:inline distT="0" distB="0" distL="0" distR="0" wp14:anchorId="4B78F651" wp14:editId="7A8E4BFA">
                      <wp:extent cx="108000" cy="108000"/>
                      <wp:effectExtent l="0" t="0" r="25400" b="25400"/>
                      <wp:docPr id="41861539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2A28807"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09377BD0" w14:textId="77777777" w:rsidTr="00D1609C">
        <w:tc>
          <w:tcPr>
            <w:tcW w:w="567" w:type="dxa"/>
            <w:vAlign w:val="center"/>
          </w:tcPr>
          <w:p w14:paraId="22CEEA2F" w14:textId="3A867FC9" w:rsidR="00D1609C" w:rsidRPr="005D024D" w:rsidRDefault="00D1609C" w:rsidP="00C23262">
            <w:pPr>
              <w:pStyle w:val="NoSpacing"/>
              <w:rPr>
                <w:sz w:val="20"/>
                <w:szCs w:val="20"/>
              </w:rPr>
            </w:pPr>
            <w:r w:rsidRPr="005D024D">
              <w:rPr>
                <w:sz w:val="20"/>
                <w:szCs w:val="20"/>
              </w:rPr>
              <w:t>P06</w:t>
            </w:r>
          </w:p>
        </w:tc>
        <w:tc>
          <w:tcPr>
            <w:tcW w:w="6238" w:type="dxa"/>
            <w:vAlign w:val="center"/>
          </w:tcPr>
          <w:p w14:paraId="76FAD228" w14:textId="39889410" w:rsidR="00D1609C" w:rsidRPr="005D024D" w:rsidRDefault="00D1609C" w:rsidP="00C23262">
            <w:pPr>
              <w:pStyle w:val="NoSpacing"/>
              <w:rPr>
                <w:rFonts w:cs="Arial"/>
                <w:sz w:val="20"/>
                <w:szCs w:val="20"/>
              </w:rPr>
            </w:pPr>
            <w:r w:rsidRPr="005D024D">
              <w:rPr>
                <w:rFonts w:cs="Arial"/>
                <w:sz w:val="20"/>
                <w:szCs w:val="20"/>
              </w:rPr>
              <w:t>Any contract in the future to include climate resilience in business continuity plans</w:t>
            </w:r>
          </w:p>
        </w:tc>
        <w:tc>
          <w:tcPr>
            <w:tcW w:w="1701" w:type="dxa"/>
            <w:vAlign w:val="center"/>
          </w:tcPr>
          <w:p w14:paraId="0F5D3482" w14:textId="7A2554D5" w:rsidR="00D1609C" w:rsidRPr="005D024D" w:rsidRDefault="00D1609C" w:rsidP="00C23262">
            <w:pPr>
              <w:pStyle w:val="NoSpacing"/>
              <w:rPr>
                <w:rFonts w:cs="Arial"/>
                <w:color w:val="000000"/>
                <w:sz w:val="20"/>
                <w:szCs w:val="20"/>
              </w:rPr>
            </w:pPr>
            <w:r w:rsidRPr="005D024D">
              <w:rPr>
                <w:rFonts w:cs="Arial"/>
                <w:color w:val="000000"/>
                <w:sz w:val="20"/>
                <w:szCs w:val="20"/>
              </w:rPr>
              <w:t>Procurement</w:t>
            </w:r>
          </w:p>
        </w:tc>
        <w:tc>
          <w:tcPr>
            <w:tcW w:w="1886" w:type="dxa"/>
            <w:vAlign w:val="center"/>
          </w:tcPr>
          <w:p w14:paraId="7E93EDDE" w14:textId="77777777" w:rsidR="00D1609C" w:rsidRPr="005D024D" w:rsidRDefault="00D1609C" w:rsidP="00E41F9B">
            <w:pPr>
              <w:pStyle w:val="NoSpacing"/>
              <w:rPr>
                <w:rFonts w:cs="Arial"/>
                <w:color w:val="000000"/>
                <w:sz w:val="20"/>
                <w:szCs w:val="20"/>
              </w:rPr>
            </w:pPr>
            <w:r w:rsidRPr="005D024D">
              <w:rPr>
                <w:rFonts w:cs="Arial"/>
                <w:color w:val="000000"/>
                <w:sz w:val="20"/>
                <w:szCs w:val="20"/>
              </w:rPr>
              <w:t>Major local org Healthcare provider</w:t>
            </w:r>
          </w:p>
          <w:p w14:paraId="05B408F7" w14:textId="453ABA0B" w:rsidR="00D1609C" w:rsidRPr="005D024D" w:rsidRDefault="00D1609C" w:rsidP="00E41F9B">
            <w:pPr>
              <w:pStyle w:val="NoSpacing"/>
              <w:rPr>
                <w:rFonts w:cs="Arial"/>
                <w:color w:val="000000"/>
                <w:sz w:val="20"/>
                <w:szCs w:val="20"/>
              </w:rPr>
            </w:pPr>
            <w:r>
              <w:rPr>
                <w:rFonts w:cs="Arial"/>
                <w:color w:val="000000"/>
                <w:sz w:val="20"/>
                <w:szCs w:val="20"/>
              </w:rPr>
              <w:t>Productive partner</w:t>
            </w:r>
          </w:p>
        </w:tc>
        <w:tc>
          <w:tcPr>
            <w:tcW w:w="1232" w:type="dxa"/>
            <w:vAlign w:val="center"/>
          </w:tcPr>
          <w:p w14:paraId="0E976780" w14:textId="6CE52874" w:rsidR="00D1609C" w:rsidRPr="005D024D" w:rsidRDefault="00D1609C" w:rsidP="00D1609C">
            <w:pPr>
              <w:pStyle w:val="NoSpacing"/>
              <w:jc w:val="center"/>
              <w:rPr>
                <w:rFonts w:cs="Arial"/>
                <w:color w:val="000000"/>
                <w:sz w:val="20"/>
                <w:szCs w:val="20"/>
              </w:rPr>
            </w:pPr>
            <w:r>
              <w:rPr>
                <w:rFonts w:cs="Arial"/>
                <w:color w:val="000000"/>
                <w:sz w:val="20"/>
                <w:szCs w:val="20"/>
              </w:rPr>
              <w:t>Adaptation</w:t>
            </w:r>
          </w:p>
        </w:tc>
        <w:tc>
          <w:tcPr>
            <w:tcW w:w="1547" w:type="dxa"/>
            <w:vAlign w:val="center"/>
          </w:tcPr>
          <w:p w14:paraId="3A905A6B" w14:textId="3D3E001F" w:rsidR="00D1609C" w:rsidRPr="005D024D" w:rsidRDefault="00D1609C" w:rsidP="00C23262">
            <w:pPr>
              <w:pStyle w:val="NoSpacing"/>
              <w:rPr>
                <w:rFonts w:cs="Arial"/>
                <w:color w:val="000000"/>
                <w:sz w:val="20"/>
                <w:szCs w:val="20"/>
              </w:rPr>
            </w:pPr>
            <w:r w:rsidRPr="005D024D">
              <w:rPr>
                <w:rFonts w:cs="Arial"/>
                <w:color w:val="000000"/>
                <w:sz w:val="20"/>
                <w:szCs w:val="20"/>
              </w:rPr>
              <w:t>From April-26</w:t>
            </w:r>
          </w:p>
        </w:tc>
        <w:tc>
          <w:tcPr>
            <w:tcW w:w="1288" w:type="dxa"/>
            <w:vAlign w:val="center"/>
          </w:tcPr>
          <w:p w14:paraId="4EE97EC1" w14:textId="6283EA70" w:rsidR="00D1609C" w:rsidRPr="005D024D" w:rsidRDefault="00D1609C" w:rsidP="0006562D">
            <w:pPr>
              <w:pStyle w:val="NoSpacing"/>
              <w:jc w:val="center"/>
              <w:rPr>
                <w:rFonts w:cs="Arial"/>
                <w:color w:val="000000"/>
                <w:sz w:val="20"/>
                <w:szCs w:val="20"/>
              </w:rPr>
            </w:pPr>
            <w:r w:rsidRPr="005D024D">
              <w:rPr>
                <w:rFonts w:cs="Arial"/>
                <w:color w:val="000000"/>
                <w:sz w:val="20"/>
                <w:szCs w:val="20"/>
              </w:rPr>
              <w:t>CCROA</w:t>
            </w:r>
          </w:p>
        </w:tc>
        <w:tc>
          <w:tcPr>
            <w:tcW w:w="1739" w:type="dxa"/>
            <w:vAlign w:val="center"/>
          </w:tcPr>
          <w:p w14:paraId="6EB0A1AE" w14:textId="05237447" w:rsidR="00D1609C" w:rsidRPr="005D024D" w:rsidRDefault="00D1609C" w:rsidP="00C23262">
            <w:pPr>
              <w:pStyle w:val="NoSpacing"/>
              <w:jc w:val="center"/>
              <w:rPr>
                <w:noProof/>
                <w:sz w:val="20"/>
                <w:szCs w:val="20"/>
              </w:rPr>
            </w:pPr>
            <w:r w:rsidRPr="00200D3E">
              <w:rPr>
                <w:noProof/>
                <w:sz w:val="20"/>
                <w:szCs w:val="20"/>
              </w:rPr>
              <mc:AlternateContent>
                <mc:Choice Requires="wps">
                  <w:drawing>
                    <wp:inline distT="0" distB="0" distL="0" distR="0" wp14:anchorId="3C3073C7" wp14:editId="29D664AC">
                      <wp:extent cx="108000" cy="108000"/>
                      <wp:effectExtent l="0" t="0" r="25400" b="25400"/>
                      <wp:docPr id="110287995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4258A39"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200D3E">
              <w:rPr>
                <w:noProof/>
                <w:sz w:val="20"/>
                <w:szCs w:val="20"/>
              </w:rPr>
              <mc:AlternateContent>
                <mc:Choice Requires="wps">
                  <w:drawing>
                    <wp:inline distT="0" distB="0" distL="0" distR="0" wp14:anchorId="20E0E9FC" wp14:editId="6F7D37AB">
                      <wp:extent cx="108000" cy="108000"/>
                      <wp:effectExtent l="0" t="0" r="25400" b="25400"/>
                      <wp:docPr id="187503639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95FF01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200D3E">
              <w:rPr>
                <w:noProof/>
                <w:sz w:val="20"/>
                <w:szCs w:val="20"/>
              </w:rPr>
              <mc:AlternateContent>
                <mc:Choice Requires="wps">
                  <w:drawing>
                    <wp:inline distT="0" distB="0" distL="0" distR="0" wp14:anchorId="31CD9422" wp14:editId="36B89D51">
                      <wp:extent cx="108000" cy="108000"/>
                      <wp:effectExtent l="0" t="0" r="25400" b="25400"/>
                      <wp:docPr id="130498449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5BE4AEE"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D1609C" w:rsidRPr="005D024D" w14:paraId="11A4AAD4" w14:textId="77777777" w:rsidTr="00D1609C">
        <w:tc>
          <w:tcPr>
            <w:tcW w:w="567" w:type="dxa"/>
            <w:vAlign w:val="center"/>
          </w:tcPr>
          <w:p w14:paraId="0F674CCF" w14:textId="7063976C" w:rsidR="00D1609C" w:rsidRPr="005D024D" w:rsidRDefault="00D1609C" w:rsidP="00C23262">
            <w:pPr>
              <w:pStyle w:val="NoSpacing"/>
              <w:rPr>
                <w:sz w:val="20"/>
                <w:szCs w:val="20"/>
              </w:rPr>
            </w:pPr>
            <w:r w:rsidRPr="005D024D">
              <w:rPr>
                <w:sz w:val="20"/>
                <w:szCs w:val="20"/>
              </w:rPr>
              <w:t>P07</w:t>
            </w:r>
          </w:p>
        </w:tc>
        <w:tc>
          <w:tcPr>
            <w:tcW w:w="6238" w:type="dxa"/>
            <w:vAlign w:val="center"/>
          </w:tcPr>
          <w:p w14:paraId="08FA63AA" w14:textId="2E7BE0C9" w:rsidR="00D1609C" w:rsidRPr="005D024D" w:rsidRDefault="00D1609C" w:rsidP="00C23262">
            <w:pPr>
              <w:pStyle w:val="NoSpacing"/>
              <w:rPr>
                <w:rFonts w:cs="Arial"/>
                <w:sz w:val="20"/>
                <w:szCs w:val="20"/>
              </w:rPr>
            </w:pPr>
            <w:r w:rsidRPr="005D024D">
              <w:rPr>
                <w:rFonts w:cs="Arial"/>
                <w:sz w:val="20"/>
                <w:szCs w:val="20"/>
              </w:rPr>
              <w:t>Once determined, use NWSSP climate adaptation assessment methodology for supply chain resilience. Undertake an assessment of local procurement for all future contracts from that point</w:t>
            </w:r>
          </w:p>
        </w:tc>
        <w:tc>
          <w:tcPr>
            <w:tcW w:w="1701" w:type="dxa"/>
            <w:vAlign w:val="center"/>
          </w:tcPr>
          <w:p w14:paraId="08CE3429" w14:textId="053456A2" w:rsidR="00D1609C" w:rsidRPr="005D024D" w:rsidRDefault="00D1609C" w:rsidP="00C23262">
            <w:pPr>
              <w:pStyle w:val="NoSpacing"/>
              <w:rPr>
                <w:rFonts w:cs="Arial"/>
                <w:color w:val="000000"/>
                <w:sz w:val="20"/>
                <w:szCs w:val="20"/>
              </w:rPr>
            </w:pPr>
            <w:r w:rsidRPr="005D024D">
              <w:rPr>
                <w:rFonts w:cs="Arial"/>
                <w:color w:val="000000"/>
                <w:sz w:val="20"/>
                <w:szCs w:val="20"/>
              </w:rPr>
              <w:t>Procurement</w:t>
            </w:r>
          </w:p>
        </w:tc>
        <w:tc>
          <w:tcPr>
            <w:tcW w:w="1886" w:type="dxa"/>
            <w:vAlign w:val="center"/>
          </w:tcPr>
          <w:p w14:paraId="79001CD9" w14:textId="77777777" w:rsidR="00D1609C" w:rsidRPr="005D024D" w:rsidRDefault="00D1609C" w:rsidP="00E41F9B">
            <w:pPr>
              <w:pStyle w:val="NoSpacing"/>
              <w:rPr>
                <w:rFonts w:cs="Arial"/>
                <w:color w:val="000000"/>
                <w:sz w:val="20"/>
                <w:szCs w:val="20"/>
              </w:rPr>
            </w:pPr>
            <w:r w:rsidRPr="005D024D">
              <w:rPr>
                <w:rFonts w:cs="Arial"/>
                <w:color w:val="000000"/>
                <w:sz w:val="20"/>
                <w:szCs w:val="20"/>
              </w:rPr>
              <w:t>Major local org Healthcare provider</w:t>
            </w:r>
          </w:p>
          <w:p w14:paraId="69B3B7FC" w14:textId="332659E7" w:rsidR="00D1609C" w:rsidRPr="005D024D" w:rsidRDefault="00D1609C" w:rsidP="00E41F9B">
            <w:pPr>
              <w:pStyle w:val="NoSpacing"/>
              <w:rPr>
                <w:rFonts w:cs="Arial"/>
                <w:color w:val="000000"/>
                <w:sz w:val="20"/>
                <w:szCs w:val="20"/>
              </w:rPr>
            </w:pPr>
            <w:r>
              <w:rPr>
                <w:rFonts w:cs="Arial"/>
                <w:color w:val="000000"/>
                <w:sz w:val="20"/>
                <w:szCs w:val="20"/>
              </w:rPr>
              <w:t>Productive partner</w:t>
            </w:r>
          </w:p>
        </w:tc>
        <w:tc>
          <w:tcPr>
            <w:tcW w:w="1232" w:type="dxa"/>
            <w:vAlign w:val="center"/>
          </w:tcPr>
          <w:p w14:paraId="495F3EBB" w14:textId="1E3C9BB0" w:rsidR="00D1609C" w:rsidRPr="005D024D" w:rsidRDefault="00D1609C" w:rsidP="00D1609C">
            <w:pPr>
              <w:pStyle w:val="NoSpacing"/>
              <w:jc w:val="center"/>
              <w:rPr>
                <w:rFonts w:cs="Arial"/>
                <w:color w:val="000000"/>
                <w:sz w:val="20"/>
                <w:szCs w:val="20"/>
              </w:rPr>
            </w:pPr>
            <w:r>
              <w:rPr>
                <w:rFonts w:cs="Arial"/>
                <w:color w:val="000000"/>
                <w:sz w:val="20"/>
                <w:szCs w:val="20"/>
              </w:rPr>
              <w:t>Adaptation</w:t>
            </w:r>
          </w:p>
        </w:tc>
        <w:tc>
          <w:tcPr>
            <w:tcW w:w="1547" w:type="dxa"/>
            <w:vAlign w:val="center"/>
          </w:tcPr>
          <w:p w14:paraId="38CF63D3" w14:textId="616A62DA" w:rsidR="00D1609C" w:rsidRPr="005D024D" w:rsidRDefault="00D1609C" w:rsidP="00C23262">
            <w:pPr>
              <w:pStyle w:val="NoSpacing"/>
              <w:rPr>
                <w:rFonts w:cs="Arial"/>
                <w:color w:val="000000"/>
                <w:sz w:val="20"/>
                <w:szCs w:val="20"/>
              </w:rPr>
            </w:pPr>
            <w:r w:rsidRPr="005D024D">
              <w:rPr>
                <w:rFonts w:cs="Arial"/>
                <w:color w:val="000000"/>
                <w:sz w:val="20"/>
                <w:szCs w:val="20"/>
              </w:rPr>
              <w:t>TBC - upon completion of NWSSP method</w:t>
            </w:r>
          </w:p>
        </w:tc>
        <w:tc>
          <w:tcPr>
            <w:tcW w:w="1288" w:type="dxa"/>
            <w:vAlign w:val="center"/>
          </w:tcPr>
          <w:p w14:paraId="07355DAA" w14:textId="4DE5A5D4" w:rsidR="00D1609C" w:rsidRPr="005D024D" w:rsidRDefault="00D1609C" w:rsidP="0006562D">
            <w:pPr>
              <w:pStyle w:val="NoSpacing"/>
              <w:jc w:val="center"/>
              <w:rPr>
                <w:rFonts w:cs="Arial"/>
                <w:color w:val="000000"/>
                <w:sz w:val="20"/>
                <w:szCs w:val="20"/>
              </w:rPr>
            </w:pPr>
            <w:r w:rsidRPr="005D024D">
              <w:rPr>
                <w:rFonts w:cs="Arial"/>
                <w:color w:val="000000"/>
                <w:sz w:val="20"/>
                <w:szCs w:val="20"/>
              </w:rPr>
              <w:t>CCROA</w:t>
            </w:r>
          </w:p>
        </w:tc>
        <w:tc>
          <w:tcPr>
            <w:tcW w:w="1739" w:type="dxa"/>
            <w:vAlign w:val="center"/>
          </w:tcPr>
          <w:p w14:paraId="2556E53A" w14:textId="0E1BA882" w:rsidR="00D1609C" w:rsidRPr="005D024D" w:rsidRDefault="00D1609C" w:rsidP="00C23262">
            <w:pPr>
              <w:pStyle w:val="NoSpacing"/>
              <w:jc w:val="center"/>
              <w:rPr>
                <w:noProof/>
                <w:sz w:val="20"/>
                <w:szCs w:val="20"/>
              </w:rPr>
            </w:pPr>
            <w:r w:rsidRPr="00200D3E">
              <w:rPr>
                <w:noProof/>
                <w:sz w:val="20"/>
                <w:szCs w:val="20"/>
              </w:rPr>
              <mc:AlternateContent>
                <mc:Choice Requires="wps">
                  <w:drawing>
                    <wp:inline distT="0" distB="0" distL="0" distR="0" wp14:anchorId="561C35CD" wp14:editId="1348EA9E">
                      <wp:extent cx="108000" cy="108000"/>
                      <wp:effectExtent l="0" t="0" r="25400" b="25400"/>
                      <wp:docPr id="4538011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2EE9153"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200D3E">
              <w:rPr>
                <w:noProof/>
                <w:sz w:val="20"/>
                <w:szCs w:val="20"/>
              </w:rPr>
              <mc:AlternateContent>
                <mc:Choice Requires="wps">
                  <w:drawing>
                    <wp:inline distT="0" distB="0" distL="0" distR="0" wp14:anchorId="6F5D6D83" wp14:editId="6E3F2AAE">
                      <wp:extent cx="108000" cy="108000"/>
                      <wp:effectExtent l="0" t="0" r="25400" b="25400"/>
                      <wp:docPr id="90391468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8330E24"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200D3E">
              <w:rPr>
                <w:noProof/>
                <w:sz w:val="20"/>
                <w:szCs w:val="20"/>
              </w:rPr>
              <mc:AlternateContent>
                <mc:Choice Requires="wps">
                  <w:drawing>
                    <wp:inline distT="0" distB="0" distL="0" distR="0" wp14:anchorId="08554B3A" wp14:editId="4B33A6D8">
                      <wp:extent cx="108000" cy="108000"/>
                      <wp:effectExtent l="0" t="0" r="25400" b="25400"/>
                      <wp:docPr id="157480943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C84CB5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bl>
    <w:p w14:paraId="470E499E" w14:textId="77777777" w:rsidR="00470C25" w:rsidRPr="007F6351" w:rsidRDefault="00470C25" w:rsidP="000B0B61">
      <w:pPr>
        <w:rPr>
          <w:sz w:val="4"/>
          <w:szCs w:val="4"/>
        </w:rPr>
      </w:pPr>
    </w:p>
    <w:p w14:paraId="033709DD" w14:textId="03C3895C" w:rsidR="00470C25" w:rsidRPr="002627F5" w:rsidRDefault="00470C25" w:rsidP="00470C25">
      <w:pPr>
        <w:rPr>
          <w:b/>
          <w:bCs/>
        </w:rPr>
      </w:pPr>
      <w:r>
        <w:rPr>
          <w:b/>
          <w:bCs/>
        </w:rPr>
        <w:t>OUR SUSTAINABLE HEALTHCARE</w:t>
      </w:r>
    </w:p>
    <w:tbl>
      <w:tblPr>
        <w:tblStyle w:val="TableGrid"/>
        <w:tblW w:w="16234" w:type="dxa"/>
        <w:tblInd w:w="-856" w:type="dxa"/>
        <w:tblLook w:val="04A0" w:firstRow="1" w:lastRow="0" w:firstColumn="1" w:lastColumn="0" w:noHBand="0" w:noVBand="1"/>
      </w:tblPr>
      <w:tblGrid>
        <w:gridCol w:w="567"/>
        <w:gridCol w:w="6214"/>
        <w:gridCol w:w="1698"/>
        <w:gridCol w:w="1927"/>
        <w:gridCol w:w="1227"/>
        <w:gridCol w:w="1470"/>
        <w:gridCol w:w="1361"/>
        <w:gridCol w:w="1770"/>
      </w:tblGrid>
      <w:tr w:rsidR="00153855" w:rsidRPr="005D024D" w14:paraId="3D1EADD1" w14:textId="77777777" w:rsidTr="00153855">
        <w:trPr>
          <w:tblHeader/>
        </w:trPr>
        <w:tc>
          <w:tcPr>
            <w:tcW w:w="567" w:type="dxa"/>
            <w:tcBorders>
              <w:right w:val="single" w:sz="4" w:space="0" w:color="FFFFFF" w:themeColor="background1"/>
            </w:tcBorders>
            <w:shd w:val="clear" w:color="auto" w:fill="002060"/>
            <w:vAlign w:val="center"/>
          </w:tcPr>
          <w:p w14:paraId="71821064" w14:textId="77777777" w:rsidR="00153855" w:rsidRPr="005D024D" w:rsidRDefault="00153855" w:rsidP="00162CAF">
            <w:pPr>
              <w:pStyle w:val="NoSpacing"/>
              <w:rPr>
                <w:b/>
                <w:bCs/>
                <w:sz w:val="20"/>
                <w:szCs w:val="20"/>
              </w:rPr>
            </w:pPr>
            <w:r w:rsidRPr="005D024D">
              <w:rPr>
                <w:b/>
                <w:bCs/>
                <w:sz w:val="20"/>
                <w:szCs w:val="20"/>
              </w:rPr>
              <w:t>#</w:t>
            </w:r>
          </w:p>
        </w:tc>
        <w:tc>
          <w:tcPr>
            <w:tcW w:w="6238" w:type="dxa"/>
            <w:tcBorders>
              <w:left w:val="single" w:sz="4" w:space="0" w:color="FFFFFF" w:themeColor="background1"/>
              <w:right w:val="single" w:sz="4" w:space="0" w:color="FFFFFF" w:themeColor="background1"/>
            </w:tcBorders>
            <w:shd w:val="clear" w:color="auto" w:fill="002060"/>
            <w:vAlign w:val="center"/>
          </w:tcPr>
          <w:p w14:paraId="25BBB382" w14:textId="77777777" w:rsidR="00153855" w:rsidRPr="005D024D" w:rsidRDefault="00153855" w:rsidP="00162CAF">
            <w:pPr>
              <w:pStyle w:val="NoSpacing"/>
              <w:rPr>
                <w:b/>
                <w:bCs/>
                <w:sz w:val="20"/>
                <w:szCs w:val="20"/>
              </w:rPr>
            </w:pPr>
            <w:r w:rsidRPr="005D024D">
              <w:rPr>
                <w:b/>
                <w:bCs/>
                <w:sz w:val="20"/>
                <w:szCs w:val="20"/>
              </w:rPr>
              <w:t>Action</w:t>
            </w:r>
          </w:p>
        </w:tc>
        <w:tc>
          <w:tcPr>
            <w:tcW w:w="1701" w:type="dxa"/>
            <w:tcBorders>
              <w:left w:val="single" w:sz="4" w:space="0" w:color="FFFFFF" w:themeColor="background1"/>
              <w:right w:val="single" w:sz="4" w:space="0" w:color="FFFFFF" w:themeColor="background1"/>
            </w:tcBorders>
            <w:shd w:val="clear" w:color="auto" w:fill="002060"/>
            <w:vAlign w:val="center"/>
          </w:tcPr>
          <w:p w14:paraId="2CE25147" w14:textId="77777777" w:rsidR="00153855" w:rsidRPr="005D024D" w:rsidRDefault="00153855" w:rsidP="00162CAF">
            <w:pPr>
              <w:pStyle w:val="NoSpacing"/>
              <w:rPr>
                <w:b/>
                <w:bCs/>
                <w:sz w:val="20"/>
                <w:szCs w:val="20"/>
              </w:rPr>
            </w:pPr>
            <w:r w:rsidRPr="005D024D">
              <w:rPr>
                <w:b/>
                <w:bCs/>
                <w:sz w:val="20"/>
                <w:szCs w:val="20"/>
              </w:rPr>
              <w:t>Owner</w:t>
            </w:r>
          </w:p>
        </w:tc>
        <w:tc>
          <w:tcPr>
            <w:tcW w:w="1931" w:type="dxa"/>
            <w:tcBorders>
              <w:left w:val="single" w:sz="4" w:space="0" w:color="FFFFFF" w:themeColor="background1"/>
              <w:right w:val="single" w:sz="4" w:space="0" w:color="FFFFFF"/>
            </w:tcBorders>
            <w:shd w:val="clear" w:color="auto" w:fill="002060"/>
            <w:vAlign w:val="center"/>
          </w:tcPr>
          <w:p w14:paraId="0154DC7A" w14:textId="09559311" w:rsidR="00153855" w:rsidRPr="005D024D" w:rsidRDefault="00153855" w:rsidP="00162CAF">
            <w:pPr>
              <w:pStyle w:val="NoSpacing"/>
              <w:rPr>
                <w:b/>
                <w:bCs/>
                <w:sz w:val="20"/>
                <w:szCs w:val="20"/>
              </w:rPr>
            </w:pPr>
            <w:r w:rsidRPr="005D024D">
              <w:rPr>
                <w:b/>
                <w:bCs/>
                <w:sz w:val="20"/>
                <w:szCs w:val="20"/>
              </w:rPr>
              <w:t>Role ‘A Healthier Swansea Bay’</w:t>
            </w:r>
          </w:p>
        </w:tc>
        <w:tc>
          <w:tcPr>
            <w:tcW w:w="1187" w:type="dxa"/>
            <w:tcBorders>
              <w:left w:val="single" w:sz="4" w:space="0" w:color="FFFFFF"/>
              <w:right w:val="single" w:sz="4" w:space="0" w:color="FFFFFF"/>
            </w:tcBorders>
            <w:shd w:val="clear" w:color="auto" w:fill="002060"/>
            <w:vAlign w:val="center"/>
          </w:tcPr>
          <w:p w14:paraId="62C65286" w14:textId="1B427943" w:rsidR="00153855" w:rsidRPr="005D024D" w:rsidRDefault="00153855" w:rsidP="00153855">
            <w:pPr>
              <w:pStyle w:val="NoSpacing"/>
              <w:jc w:val="center"/>
              <w:rPr>
                <w:b/>
                <w:bCs/>
                <w:sz w:val="20"/>
                <w:szCs w:val="20"/>
              </w:rPr>
            </w:pPr>
            <w:r>
              <w:rPr>
                <w:b/>
                <w:bCs/>
                <w:sz w:val="20"/>
                <w:szCs w:val="20"/>
              </w:rPr>
              <w:t>Mitigation or adaptation?</w:t>
            </w:r>
          </w:p>
        </w:tc>
        <w:tc>
          <w:tcPr>
            <w:tcW w:w="1471" w:type="dxa"/>
            <w:tcBorders>
              <w:left w:val="single" w:sz="4" w:space="0" w:color="FFFFFF"/>
              <w:right w:val="single" w:sz="4" w:space="0" w:color="FFFFFF" w:themeColor="background1"/>
            </w:tcBorders>
            <w:shd w:val="clear" w:color="auto" w:fill="002060"/>
            <w:vAlign w:val="center"/>
          </w:tcPr>
          <w:p w14:paraId="619C32BC" w14:textId="1E69FAC6" w:rsidR="00153855" w:rsidRPr="005D024D" w:rsidRDefault="00153855" w:rsidP="00162CAF">
            <w:pPr>
              <w:pStyle w:val="NoSpacing"/>
              <w:rPr>
                <w:b/>
                <w:bCs/>
                <w:sz w:val="20"/>
                <w:szCs w:val="20"/>
              </w:rPr>
            </w:pPr>
            <w:r w:rsidRPr="005D024D">
              <w:rPr>
                <w:b/>
                <w:bCs/>
                <w:sz w:val="20"/>
                <w:szCs w:val="20"/>
              </w:rPr>
              <w:t>Completion date</w:t>
            </w:r>
          </w:p>
        </w:tc>
        <w:tc>
          <w:tcPr>
            <w:tcW w:w="1364" w:type="dxa"/>
            <w:tcBorders>
              <w:left w:val="single" w:sz="4" w:space="0" w:color="FFFFFF" w:themeColor="background1"/>
              <w:right w:val="single" w:sz="4" w:space="0" w:color="FFFFFF" w:themeColor="background1"/>
            </w:tcBorders>
            <w:shd w:val="clear" w:color="auto" w:fill="002060"/>
            <w:vAlign w:val="center"/>
          </w:tcPr>
          <w:p w14:paraId="405335F1" w14:textId="7F1DA588" w:rsidR="00153855" w:rsidRPr="005D024D" w:rsidRDefault="0006562D" w:rsidP="0006562D">
            <w:pPr>
              <w:pStyle w:val="NoSpacing"/>
              <w:jc w:val="center"/>
              <w:rPr>
                <w:b/>
                <w:bCs/>
                <w:sz w:val="20"/>
                <w:szCs w:val="20"/>
              </w:rPr>
            </w:pPr>
            <w:r>
              <w:rPr>
                <w:b/>
                <w:bCs/>
                <w:sz w:val="20"/>
                <w:szCs w:val="20"/>
              </w:rPr>
              <w:t>Source</w:t>
            </w:r>
          </w:p>
        </w:tc>
        <w:tc>
          <w:tcPr>
            <w:tcW w:w="1775" w:type="dxa"/>
            <w:tcBorders>
              <w:left w:val="single" w:sz="4" w:space="0" w:color="FFFFFF" w:themeColor="background1"/>
              <w:right w:val="single" w:sz="4" w:space="0" w:color="auto"/>
            </w:tcBorders>
            <w:shd w:val="clear" w:color="auto" w:fill="002060"/>
            <w:vAlign w:val="center"/>
          </w:tcPr>
          <w:p w14:paraId="53494667" w14:textId="77777777" w:rsidR="00153855" w:rsidRPr="005D024D" w:rsidRDefault="00153855" w:rsidP="00162CAF">
            <w:pPr>
              <w:pStyle w:val="NoSpacing"/>
              <w:jc w:val="center"/>
              <w:rPr>
                <w:b/>
                <w:bCs/>
                <w:sz w:val="20"/>
                <w:szCs w:val="20"/>
              </w:rPr>
            </w:pPr>
            <w:r w:rsidRPr="005D024D">
              <w:rPr>
                <w:b/>
                <w:bCs/>
                <w:sz w:val="20"/>
                <w:szCs w:val="20"/>
              </w:rPr>
              <w:t>WBFG</w:t>
            </w:r>
          </w:p>
        </w:tc>
      </w:tr>
      <w:tr w:rsidR="00153855" w:rsidRPr="005D024D" w14:paraId="20145C01" w14:textId="77777777" w:rsidTr="00153855">
        <w:tc>
          <w:tcPr>
            <w:tcW w:w="567" w:type="dxa"/>
            <w:vAlign w:val="center"/>
          </w:tcPr>
          <w:p w14:paraId="5CFF00F1" w14:textId="01CD7932" w:rsidR="00153855" w:rsidRPr="005D024D" w:rsidRDefault="00153855" w:rsidP="005D024D">
            <w:pPr>
              <w:pStyle w:val="NoSpacing"/>
              <w:rPr>
                <w:sz w:val="20"/>
                <w:szCs w:val="20"/>
              </w:rPr>
            </w:pPr>
            <w:r w:rsidRPr="005D024D">
              <w:rPr>
                <w:sz w:val="20"/>
                <w:szCs w:val="20"/>
              </w:rPr>
              <w:t>S01</w:t>
            </w:r>
          </w:p>
        </w:tc>
        <w:tc>
          <w:tcPr>
            <w:tcW w:w="6238" w:type="dxa"/>
            <w:vAlign w:val="center"/>
          </w:tcPr>
          <w:p w14:paraId="3DD40B79" w14:textId="02F9E317" w:rsidR="00153855" w:rsidRPr="005D024D" w:rsidRDefault="00153855" w:rsidP="00B7248D">
            <w:pPr>
              <w:pStyle w:val="NoSpacing"/>
              <w:rPr>
                <w:rFonts w:cs="Arial"/>
                <w:sz w:val="20"/>
                <w:szCs w:val="20"/>
              </w:rPr>
            </w:pPr>
            <w:r w:rsidRPr="00B7248D">
              <w:rPr>
                <w:rFonts w:cs="Arial"/>
                <w:sz w:val="20"/>
                <w:szCs w:val="20"/>
              </w:rPr>
              <w:t>Assign a Your Medicines, Your Health (YMYH) Programme Lead(s) for primary and secondary care to embed the principles of YMYH in reducing medicines waste and improving adherence, with regular attendance at YMYH Programme Lead meetings.</w:t>
            </w:r>
          </w:p>
        </w:tc>
        <w:tc>
          <w:tcPr>
            <w:tcW w:w="1701" w:type="dxa"/>
            <w:vAlign w:val="center"/>
          </w:tcPr>
          <w:p w14:paraId="0AC8E658" w14:textId="2842538F" w:rsidR="00153855" w:rsidRPr="005D024D" w:rsidRDefault="00153855" w:rsidP="005D024D">
            <w:pPr>
              <w:pStyle w:val="NoSpacing"/>
              <w:rPr>
                <w:rFonts w:cs="Arial"/>
                <w:color w:val="000000"/>
                <w:sz w:val="20"/>
                <w:szCs w:val="20"/>
              </w:rPr>
            </w:pPr>
            <w:r w:rsidRPr="005D024D">
              <w:rPr>
                <w:rFonts w:cs="Arial"/>
                <w:color w:val="000000"/>
                <w:sz w:val="20"/>
                <w:szCs w:val="20"/>
              </w:rPr>
              <w:t>Pharmacy</w:t>
            </w:r>
          </w:p>
        </w:tc>
        <w:tc>
          <w:tcPr>
            <w:tcW w:w="1931" w:type="dxa"/>
            <w:vAlign w:val="center"/>
          </w:tcPr>
          <w:p w14:paraId="58397916" w14:textId="1E610187" w:rsidR="00153855" w:rsidRPr="00A254BD" w:rsidRDefault="00153855" w:rsidP="00E41F9B">
            <w:pPr>
              <w:pStyle w:val="NoSpacing"/>
              <w:rPr>
                <w:rFonts w:cs="Arial"/>
                <w:color w:val="000000"/>
                <w:sz w:val="20"/>
                <w:szCs w:val="20"/>
              </w:rPr>
            </w:pPr>
            <w:r w:rsidRPr="00A254BD">
              <w:rPr>
                <w:rFonts w:cs="Arial"/>
                <w:color w:val="000000"/>
                <w:sz w:val="20"/>
                <w:szCs w:val="20"/>
              </w:rPr>
              <w:t>Healthcare provider</w:t>
            </w:r>
          </w:p>
        </w:tc>
        <w:tc>
          <w:tcPr>
            <w:tcW w:w="1187" w:type="dxa"/>
            <w:vAlign w:val="center"/>
          </w:tcPr>
          <w:p w14:paraId="0015F335" w14:textId="6A4E7F69" w:rsidR="00153855" w:rsidRPr="005D024D" w:rsidRDefault="00153855" w:rsidP="00153855">
            <w:pPr>
              <w:pStyle w:val="NoSpacing"/>
              <w:jc w:val="center"/>
              <w:rPr>
                <w:rFonts w:cs="Arial"/>
                <w:color w:val="000000"/>
                <w:sz w:val="20"/>
                <w:szCs w:val="20"/>
              </w:rPr>
            </w:pPr>
            <w:r>
              <w:rPr>
                <w:rFonts w:cs="Arial"/>
                <w:color w:val="000000"/>
                <w:sz w:val="20"/>
                <w:szCs w:val="20"/>
              </w:rPr>
              <w:t>Mitigation</w:t>
            </w:r>
          </w:p>
        </w:tc>
        <w:tc>
          <w:tcPr>
            <w:tcW w:w="1471" w:type="dxa"/>
            <w:vAlign w:val="center"/>
          </w:tcPr>
          <w:p w14:paraId="51CBFA3B" w14:textId="6D58BB4A" w:rsidR="00153855" w:rsidRPr="005D024D" w:rsidRDefault="00153855" w:rsidP="005D024D">
            <w:pPr>
              <w:pStyle w:val="NoSpacing"/>
              <w:rPr>
                <w:rFonts w:cs="Arial"/>
                <w:color w:val="000000"/>
                <w:sz w:val="20"/>
                <w:szCs w:val="20"/>
              </w:rPr>
            </w:pPr>
            <w:r w:rsidRPr="005D024D">
              <w:rPr>
                <w:rFonts w:cs="Arial"/>
                <w:color w:val="000000"/>
                <w:sz w:val="20"/>
                <w:szCs w:val="20"/>
              </w:rPr>
              <w:t>Sep-26</w:t>
            </w:r>
          </w:p>
        </w:tc>
        <w:tc>
          <w:tcPr>
            <w:tcW w:w="1364" w:type="dxa"/>
            <w:vAlign w:val="center"/>
          </w:tcPr>
          <w:p w14:paraId="194B7783" w14:textId="45966F20" w:rsidR="00153855" w:rsidRPr="005D024D" w:rsidRDefault="00C960F2" w:rsidP="0006562D">
            <w:pPr>
              <w:pStyle w:val="NoSpacing"/>
              <w:jc w:val="center"/>
              <w:rPr>
                <w:rFonts w:cs="Arial"/>
                <w:color w:val="000000"/>
                <w:sz w:val="20"/>
                <w:szCs w:val="20"/>
              </w:rPr>
            </w:pPr>
            <w:r>
              <w:rPr>
                <w:rFonts w:cs="Arial"/>
                <w:sz w:val="20"/>
                <w:szCs w:val="20"/>
              </w:rPr>
              <w:t xml:space="preserve">SDP </w:t>
            </w:r>
            <w:r w:rsidR="00153855" w:rsidRPr="005D024D">
              <w:rPr>
                <w:rFonts w:cs="Arial"/>
                <w:color w:val="000000"/>
                <w:sz w:val="20"/>
                <w:szCs w:val="20"/>
              </w:rPr>
              <w:t>22d</w:t>
            </w:r>
          </w:p>
        </w:tc>
        <w:tc>
          <w:tcPr>
            <w:tcW w:w="1775" w:type="dxa"/>
            <w:vAlign w:val="center"/>
          </w:tcPr>
          <w:p w14:paraId="7F349A67" w14:textId="5E14F20F" w:rsidR="00153855" w:rsidRPr="005D024D" w:rsidRDefault="00153855" w:rsidP="005D024D">
            <w:pPr>
              <w:pStyle w:val="NoSpacing"/>
              <w:jc w:val="center"/>
              <w:rPr>
                <w:sz w:val="20"/>
                <w:szCs w:val="20"/>
              </w:rPr>
            </w:pPr>
            <w:r w:rsidRPr="00F72E84">
              <w:rPr>
                <w:noProof/>
                <w:sz w:val="20"/>
                <w:szCs w:val="20"/>
              </w:rPr>
              <mc:AlternateContent>
                <mc:Choice Requires="wps">
                  <w:drawing>
                    <wp:inline distT="0" distB="0" distL="0" distR="0" wp14:anchorId="649719D7" wp14:editId="13C738A1">
                      <wp:extent cx="108000" cy="108000"/>
                      <wp:effectExtent l="0" t="0" r="25400" b="25400"/>
                      <wp:docPr id="107704254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33A4D91"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F72E84">
              <w:rPr>
                <w:noProof/>
                <w:sz w:val="20"/>
                <w:szCs w:val="20"/>
              </w:rPr>
              <mc:AlternateContent>
                <mc:Choice Requires="wps">
                  <w:drawing>
                    <wp:inline distT="0" distB="0" distL="0" distR="0" wp14:anchorId="5CD44510" wp14:editId="566A6914">
                      <wp:extent cx="108000" cy="108000"/>
                      <wp:effectExtent l="0" t="0" r="25400" b="25400"/>
                      <wp:docPr id="158259308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1078DEE"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F72E84">
              <w:rPr>
                <w:noProof/>
                <w:sz w:val="20"/>
                <w:szCs w:val="20"/>
              </w:rPr>
              <mc:AlternateContent>
                <mc:Choice Requires="wps">
                  <w:drawing>
                    <wp:inline distT="0" distB="0" distL="0" distR="0" wp14:anchorId="4B4DFE2E" wp14:editId="0A1D035B">
                      <wp:extent cx="108000" cy="108000"/>
                      <wp:effectExtent l="0" t="0" r="25400" b="25400"/>
                      <wp:docPr id="22648314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1389F51"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F72E84">
              <w:rPr>
                <w:noProof/>
                <w:sz w:val="20"/>
                <w:szCs w:val="20"/>
              </w:rPr>
              <mc:AlternateContent>
                <mc:Choice Requires="wps">
                  <w:drawing>
                    <wp:inline distT="0" distB="0" distL="0" distR="0" wp14:anchorId="161668F7" wp14:editId="74C59A54">
                      <wp:extent cx="108000" cy="108000"/>
                      <wp:effectExtent l="0" t="0" r="25400" b="25400"/>
                      <wp:docPr id="183868609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C00000"/>
                              </a:solid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B7BE4E8"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" fillcolor="#c00000" strokecolor="#c00000" strokeweight="1pt">
                      <v:stroke joinstyle="miter"/>
                      <w10:anchorlock/>
                    </v:oval>
                  </w:pict>
                </mc:Fallback>
              </mc:AlternateContent>
            </w:r>
            <w:r w:rsidRPr="00F72E84">
              <w:rPr>
                <w:noProof/>
                <w:sz w:val="20"/>
                <w:szCs w:val="20"/>
              </w:rPr>
              <mc:AlternateContent>
                <mc:Choice Requires="wps">
                  <w:drawing>
                    <wp:inline distT="0" distB="0" distL="0" distR="0" wp14:anchorId="5BBE771C" wp14:editId="34EC4AE8">
                      <wp:extent cx="108000" cy="108000"/>
                      <wp:effectExtent l="0" t="0" r="25400" b="25400"/>
                      <wp:docPr id="1335849358"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D880EB3"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F72E84">
              <w:rPr>
                <w:noProof/>
                <w:sz w:val="20"/>
                <w:szCs w:val="20"/>
              </w:rPr>
              <mc:AlternateContent>
                <mc:Choice Requires="wps">
                  <w:drawing>
                    <wp:inline distT="0" distB="0" distL="0" distR="0" wp14:anchorId="68028909" wp14:editId="4450078B">
                      <wp:extent cx="108000" cy="108000"/>
                      <wp:effectExtent l="0" t="0" r="25400" b="25400"/>
                      <wp:docPr id="25586126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chemeClr val="accent1">
                                  <a:lumMod val="7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8EBFEEB"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" fillcolor="#2e74b5 [2404]" strokecolor="#0070c0" strokeweight="1pt">
                      <v:stroke joinstyle="miter"/>
                      <w10:anchorlock/>
                    </v:oval>
                  </w:pict>
                </mc:Fallback>
              </mc:AlternateContent>
            </w:r>
            <w:r w:rsidRPr="00F72E84">
              <w:rPr>
                <w:noProof/>
                <w:sz w:val="20"/>
                <w:szCs w:val="20"/>
              </w:rPr>
              <mc:AlternateContent>
                <mc:Choice Requires="wps">
                  <w:drawing>
                    <wp:inline distT="0" distB="0" distL="0" distR="0" wp14:anchorId="4D3E4134" wp14:editId="68583C55">
                      <wp:extent cx="108000" cy="108000"/>
                      <wp:effectExtent l="0" t="0" r="25400" b="25400"/>
                      <wp:docPr id="156059394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47697DB"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53855" w:rsidRPr="005D024D" w14:paraId="4404CFDC" w14:textId="77777777" w:rsidTr="00153855">
        <w:tc>
          <w:tcPr>
            <w:tcW w:w="567" w:type="dxa"/>
            <w:vAlign w:val="center"/>
          </w:tcPr>
          <w:p w14:paraId="481A4C22" w14:textId="5A0332B8" w:rsidR="00153855" w:rsidRPr="005D024D" w:rsidRDefault="00153855" w:rsidP="005D024D">
            <w:pPr>
              <w:pStyle w:val="NoSpacing"/>
              <w:rPr>
                <w:sz w:val="20"/>
                <w:szCs w:val="20"/>
              </w:rPr>
            </w:pPr>
            <w:r w:rsidRPr="005D024D">
              <w:rPr>
                <w:sz w:val="20"/>
                <w:szCs w:val="20"/>
              </w:rPr>
              <w:t>S02</w:t>
            </w:r>
          </w:p>
        </w:tc>
        <w:tc>
          <w:tcPr>
            <w:tcW w:w="6238" w:type="dxa"/>
            <w:vAlign w:val="center"/>
          </w:tcPr>
          <w:p w14:paraId="33E78FEA" w14:textId="72CB4750" w:rsidR="00153855" w:rsidRPr="005D024D" w:rsidRDefault="00153855" w:rsidP="005D024D">
            <w:pPr>
              <w:pStyle w:val="NoSpacing"/>
              <w:rPr>
                <w:rFonts w:cs="Arial"/>
                <w:sz w:val="20"/>
                <w:szCs w:val="20"/>
              </w:rPr>
            </w:pPr>
            <w:r w:rsidRPr="00B7248D">
              <w:rPr>
                <w:rFonts w:cs="Arial"/>
                <w:sz w:val="20"/>
                <w:szCs w:val="20"/>
              </w:rPr>
              <w:t>Initiate an Only Order What You Need Campaign.</w:t>
            </w:r>
          </w:p>
        </w:tc>
        <w:tc>
          <w:tcPr>
            <w:tcW w:w="1701" w:type="dxa"/>
            <w:vAlign w:val="center"/>
          </w:tcPr>
          <w:p w14:paraId="5588DC7F" w14:textId="05B015D3" w:rsidR="00153855" w:rsidRPr="005D024D" w:rsidRDefault="00153855" w:rsidP="005D024D">
            <w:pPr>
              <w:pStyle w:val="NoSpacing"/>
              <w:rPr>
                <w:rFonts w:cs="Arial"/>
                <w:color w:val="000000"/>
                <w:sz w:val="20"/>
                <w:szCs w:val="20"/>
              </w:rPr>
            </w:pPr>
            <w:r w:rsidRPr="005D024D">
              <w:rPr>
                <w:rFonts w:cs="Arial"/>
                <w:color w:val="000000"/>
                <w:sz w:val="20"/>
                <w:szCs w:val="20"/>
              </w:rPr>
              <w:t>Pharmacy</w:t>
            </w:r>
          </w:p>
        </w:tc>
        <w:tc>
          <w:tcPr>
            <w:tcW w:w="1931" w:type="dxa"/>
            <w:vAlign w:val="center"/>
          </w:tcPr>
          <w:p w14:paraId="7E7FE1D4" w14:textId="4E052FAA" w:rsidR="00153855" w:rsidRPr="00A254BD" w:rsidRDefault="00153855" w:rsidP="00E41F9B">
            <w:pPr>
              <w:pStyle w:val="NoSpacing"/>
              <w:rPr>
                <w:rFonts w:cs="Arial"/>
                <w:color w:val="000000"/>
                <w:sz w:val="20"/>
                <w:szCs w:val="20"/>
              </w:rPr>
            </w:pPr>
            <w:r w:rsidRPr="00A254BD">
              <w:rPr>
                <w:rFonts w:cs="Arial"/>
                <w:color w:val="000000"/>
                <w:sz w:val="20"/>
                <w:szCs w:val="20"/>
              </w:rPr>
              <w:t>Healthcare provider</w:t>
            </w:r>
          </w:p>
        </w:tc>
        <w:tc>
          <w:tcPr>
            <w:tcW w:w="1187" w:type="dxa"/>
            <w:vAlign w:val="center"/>
          </w:tcPr>
          <w:p w14:paraId="14BA3593" w14:textId="786CDC6C" w:rsidR="00153855" w:rsidRPr="005D024D" w:rsidRDefault="00153855" w:rsidP="00153855">
            <w:pPr>
              <w:pStyle w:val="NoSpacing"/>
              <w:jc w:val="center"/>
              <w:rPr>
                <w:rFonts w:cs="Arial"/>
                <w:color w:val="000000"/>
                <w:sz w:val="20"/>
                <w:szCs w:val="20"/>
              </w:rPr>
            </w:pPr>
            <w:r>
              <w:rPr>
                <w:rFonts w:cs="Arial"/>
                <w:color w:val="000000"/>
                <w:sz w:val="20"/>
                <w:szCs w:val="20"/>
              </w:rPr>
              <w:t>Mitigation</w:t>
            </w:r>
          </w:p>
        </w:tc>
        <w:tc>
          <w:tcPr>
            <w:tcW w:w="1471" w:type="dxa"/>
            <w:vAlign w:val="center"/>
          </w:tcPr>
          <w:p w14:paraId="39A87544" w14:textId="651FEC54" w:rsidR="00153855" w:rsidRPr="005D024D" w:rsidRDefault="00153855" w:rsidP="005D024D">
            <w:pPr>
              <w:pStyle w:val="NoSpacing"/>
              <w:rPr>
                <w:rFonts w:cs="Arial"/>
                <w:color w:val="000000"/>
                <w:sz w:val="20"/>
                <w:szCs w:val="20"/>
              </w:rPr>
            </w:pPr>
            <w:r w:rsidRPr="005D024D">
              <w:rPr>
                <w:rFonts w:cs="Arial"/>
                <w:color w:val="000000"/>
                <w:sz w:val="20"/>
                <w:szCs w:val="20"/>
              </w:rPr>
              <w:t>Sep-27</w:t>
            </w:r>
          </w:p>
        </w:tc>
        <w:tc>
          <w:tcPr>
            <w:tcW w:w="1364" w:type="dxa"/>
            <w:vAlign w:val="center"/>
          </w:tcPr>
          <w:p w14:paraId="0EA77717" w14:textId="3731FED6" w:rsidR="00153855" w:rsidRPr="005D024D" w:rsidRDefault="00C960F2" w:rsidP="0006562D">
            <w:pPr>
              <w:pStyle w:val="NoSpacing"/>
              <w:jc w:val="center"/>
              <w:rPr>
                <w:rFonts w:cs="Arial"/>
                <w:color w:val="000000"/>
                <w:sz w:val="20"/>
                <w:szCs w:val="20"/>
              </w:rPr>
            </w:pPr>
            <w:r>
              <w:rPr>
                <w:rFonts w:cs="Arial"/>
                <w:sz w:val="20"/>
                <w:szCs w:val="20"/>
              </w:rPr>
              <w:t xml:space="preserve">SDP </w:t>
            </w:r>
            <w:r w:rsidR="00153855" w:rsidRPr="005D024D">
              <w:rPr>
                <w:rFonts w:cs="Arial"/>
                <w:color w:val="000000"/>
                <w:sz w:val="20"/>
                <w:szCs w:val="20"/>
              </w:rPr>
              <w:t>22e</w:t>
            </w:r>
          </w:p>
        </w:tc>
        <w:tc>
          <w:tcPr>
            <w:tcW w:w="1775" w:type="dxa"/>
            <w:vAlign w:val="center"/>
          </w:tcPr>
          <w:p w14:paraId="49906879" w14:textId="1A95D12A" w:rsidR="00153855" w:rsidRPr="005D024D" w:rsidRDefault="00153855" w:rsidP="005D024D">
            <w:pPr>
              <w:pStyle w:val="NoSpacing"/>
              <w:jc w:val="center"/>
              <w:rPr>
                <w:noProof/>
                <w:sz w:val="20"/>
                <w:szCs w:val="20"/>
              </w:rPr>
            </w:pPr>
            <w:r w:rsidRPr="00F72E84">
              <w:rPr>
                <w:noProof/>
                <w:sz w:val="20"/>
                <w:szCs w:val="20"/>
              </w:rPr>
              <mc:AlternateContent>
                <mc:Choice Requires="wps">
                  <w:drawing>
                    <wp:inline distT="0" distB="0" distL="0" distR="0" wp14:anchorId="00860810" wp14:editId="30EFEC16">
                      <wp:extent cx="108000" cy="108000"/>
                      <wp:effectExtent l="0" t="0" r="25400" b="25400"/>
                      <wp:docPr id="183757888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A418D3D"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F72E84">
              <w:rPr>
                <w:noProof/>
                <w:sz w:val="20"/>
                <w:szCs w:val="20"/>
              </w:rPr>
              <mc:AlternateContent>
                <mc:Choice Requires="wps">
                  <w:drawing>
                    <wp:inline distT="0" distB="0" distL="0" distR="0" wp14:anchorId="7F40CA27" wp14:editId="73982E6B">
                      <wp:extent cx="108000" cy="108000"/>
                      <wp:effectExtent l="0" t="0" r="25400" b="25400"/>
                      <wp:docPr id="127545370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96E18C9"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F72E84">
              <w:rPr>
                <w:noProof/>
                <w:sz w:val="20"/>
                <w:szCs w:val="20"/>
              </w:rPr>
              <mc:AlternateContent>
                <mc:Choice Requires="wps">
                  <w:drawing>
                    <wp:inline distT="0" distB="0" distL="0" distR="0" wp14:anchorId="3039A4DA" wp14:editId="2E75FAEA">
                      <wp:extent cx="108000" cy="108000"/>
                      <wp:effectExtent l="0" t="0" r="25400" b="25400"/>
                      <wp:docPr id="75732335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A2FAED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F72E84">
              <w:rPr>
                <w:noProof/>
                <w:sz w:val="20"/>
                <w:szCs w:val="20"/>
              </w:rPr>
              <mc:AlternateContent>
                <mc:Choice Requires="wps">
                  <w:drawing>
                    <wp:inline distT="0" distB="0" distL="0" distR="0" wp14:anchorId="7F27B3ED" wp14:editId="312E91E5">
                      <wp:extent cx="108000" cy="108000"/>
                      <wp:effectExtent l="0" t="0" r="25400" b="25400"/>
                      <wp:docPr id="115496357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C00000"/>
                              </a:solid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D7C41F9"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" fillcolor="#c00000" strokecolor="#c00000" strokeweight="1pt">
                      <v:stroke joinstyle="miter"/>
                      <w10:anchorlock/>
                    </v:oval>
                  </w:pict>
                </mc:Fallback>
              </mc:AlternateContent>
            </w:r>
            <w:r w:rsidRPr="00F72E84">
              <w:rPr>
                <w:noProof/>
                <w:sz w:val="20"/>
                <w:szCs w:val="20"/>
              </w:rPr>
              <mc:AlternateContent>
                <mc:Choice Requires="wps">
                  <w:drawing>
                    <wp:inline distT="0" distB="0" distL="0" distR="0" wp14:anchorId="629FCF56" wp14:editId="27E20B95">
                      <wp:extent cx="108000" cy="108000"/>
                      <wp:effectExtent l="0" t="0" r="25400" b="25400"/>
                      <wp:docPr id="189819864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7030A0"/>
                              </a:solidFill>
                              <a:ln>
                                <a:solidFill>
                                  <a:srgbClr val="7030A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333F95F"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" fillcolor="#7030a0" strokecolor="#7030a0" strokeweight="1pt">
                      <v:stroke joinstyle="miter"/>
                      <w10:anchorlock/>
                    </v:oval>
                  </w:pict>
                </mc:Fallback>
              </mc:AlternateContent>
            </w:r>
            <w:r w:rsidRPr="00F72E84">
              <w:rPr>
                <w:noProof/>
                <w:sz w:val="20"/>
                <w:szCs w:val="20"/>
              </w:rPr>
              <mc:AlternateContent>
                <mc:Choice Requires="wps">
                  <w:drawing>
                    <wp:inline distT="0" distB="0" distL="0" distR="0" wp14:anchorId="25E317D7" wp14:editId="14165C3D">
                      <wp:extent cx="108000" cy="108000"/>
                      <wp:effectExtent l="0" t="0" r="25400" b="25400"/>
                      <wp:docPr id="101193099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chemeClr val="accent1">
                                  <a:lumMod val="7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FCAC035"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" fillcolor="#2e74b5 [2404]" strokecolor="#0070c0" strokeweight="1pt">
                      <v:stroke joinstyle="miter"/>
                      <w10:anchorlock/>
                    </v:oval>
                  </w:pict>
                </mc:Fallback>
              </mc:AlternateContent>
            </w:r>
            <w:r w:rsidRPr="00F72E84">
              <w:rPr>
                <w:noProof/>
                <w:sz w:val="20"/>
                <w:szCs w:val="20"/>
              </w:rPr>
              <mc:AlternateContent>
                <mc:Choice Requires="wps">
                  <w:drawing>
                    <wp:inline distT="0" distB="0" distL="0" distR="0" wp14:anchorId="38DD4E6D" wp14:editId="1D168344">
                      <wp:extent cx="108000" cy="108000"/>
                      <wp:effectExtent l="0" t="0" r="25400" b="25400"/>
                      <wp:docPr id="142260887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02FAB2A"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53855" w:rsidRPr="005D024D" w14:paraId="74B2A7D3" w14:textId="77777777" w:rsidTr="00153855">
        <w:tc>
          <w:tcPr>
            <w:tcW w:w="567" w:type="dxa"/>
            <w:vAlign w:val="center"/>
          </w:tcPr>
          <w:p w14:paraId="07A705F7" w14:textId="364861DC" w:rsidR="00153855" w:rsidRPr="005D024D" w:rsidRDefault="00153855" w:rsidP="008A11B4">
            <w:pPr>
              <w:pStyle w:val="NoSpacing"/>
              <w:rPr>
                <w:sz w:val="20"/>
                <w:szCs w:val="20"/>
              </w:rPr>
            </w:pPr>
            <w:r w:rsidRPr="005D024D">
              <w:rPr>
                <w:sz w:val="20"/>
                <w:szCs w:val="20"/>
              </w:rPr>
              <w:lastRenderedPageBreak/>
              <w:t>S03</w:t>
            </w:r>
          </w:p>
        </w:tc>
        <w:tc>
          <w:tcPr>
            <w:tcW w:w="6238" w:type="dxa"/>
            <w:vAlign w:val="center"/>
          </w:tcPr>
          <w:p w14:paraId="2D9C7C72" w14:textId="63C38FA8" w:rsidR="00153855" w:rsidRPr="005D024D" w:rsidRDefault="00153855" w:rsidP="008A11B4">
            <w:pPr>
              <w:pStyle w:val="NoSpacing"/>
              <w:rPr>
                <w:rFonts w:cs="Arial"/>
                <w:sz w:val="20"/>
                <w:szCs w:val="20"/>
              </w:rPr>
            </w:pPr>
            <w:r w:rsidRPr="005D024D">
              <w:rPr>
                <w:rFonts w:cs="Arial"/>
                <w:sz w:val="20"/>
                <w:szCs w:val="20"/>
              </w:rPr>
              <w:t>Report sustainability related key performance indicators, where included in clinical guidelines</w:t>
            </w:r>
          </w:p>
        </w:tc>
        <w:tc>
          <w:tcPr>
            <w:tcW w:w="1701" w:type="dxa"/>
            <w:vAlign w:val="center"/>
          </w:tcPr>
          <w:p w14:paraId="675EDF3A" w14:textId="2C2F87D1" w:rsidR="00153855" w:rsidRPr="005D024D" w:rsidRDefault="00153855" w:rsidP="008A11B4">
            <w:pPr>
              <w:pStyle w:val="NoSpacing"/>
              <w:rPr>
                <w:rFonts w:cs="Arial"/>
                <w:color w:val="000000"/>
                <w:sz w:val="20"/>
                <w:szCs w:val="20"/>
              </w:rPr>
            </w:pPr>
            <w:r w:rsidRPr="00756BCC">
              <w:rPr>
                <w:rFonts w:cs="Arial"/>
                <w:color w:val="000000"/>
                <w:sz w:val="20"/>
                <w:szCs w:val="20"/>
                <w:highlight w:val="red"/>
              </w:rPr>
              <w:t>Dependent on guidelines</w:t>
            </w:r>
          </w:p>
        </w:tc>
        <w:tc>
          <w:tcPr>
            <w:tcW w:w="1931" w:type="dxa"/>
            <w:vAlign w:val="center"/>
          </w:tcPr>
          <w:p w14:paraId="3DA6AEA7" w14:textId="6936B99A" w:rsidR="00153855" w:rsidRPr="005D024D" w:rsidRDefault="00153855" w:rsidP="00E41F9B">
            <w:pPr>
              <w:pStyle w:val="NoSpacing"/>
              <w:rPr>
                <w:rFonts w:cs="Arial"/>
                <w:color w:val="000000"/>
                <w:sz w:val="20"/>
                <w:szCs w:val="20"/>
              </w:rPr>
            </w:pPr>
            <w:r w:rsidRPr="005D024D">
              <w:rPr>
                <w:rFonts w:cs="Arial"/>
                <w:color w:val="000000"/>
                <w:sz w:val="20"/>
                <w:szCs w:val="20"/>
              </w:rPr>
              <w:t>Healthcare provider</w:t>
            </w:r>
          </w:p>
        </w:tc>
        <w:tc>
          <w:tcPr>
            <w:tcW w:w="1187" w:type="dxa"/>
            <w:vAlign w:val="center"/>
          </w:tcPr>
          <w:p w14:paraId="6B859856" w14:textId="035110F3" w:rsidR="00153855" w:rsidRPr="005D024D" w:rsidRDefault="00153855" w:rsidP="00153855">
            <w:pPr>
              <w:pStyle w:val="NoSpacing"/>
              <w:jc w:val="center"/>
              <w:rPr>
                <w:rFonts w:cs="Arial"/>
                <w:color w:val="000000"/>
                <w:sz w:val="20"/>
                <w:szCs w:val="20"/>
              </w:rPr>
            </w:pPr>
            <w:r>
              <w:rPr>
                <w:rFonts w:cs="Arial"/>
                <w:color w:val="000000"/>
                <w:sz w:val="20"/>
                <w:szCs w:val="20"/>
              </w:rPr>
              <w:t>Mitigation</w:t>
            </w:r>
          </w:p>
        </w:tc>
        <w:tc>
          <w:tcPr>
            <w:tcW w:w="1471" w:type="dxa"/>
            <w:vAlign w:val="center"/>
          </w:tcPr>
          <w:p w14:paraId="6068C009" w14:textId="6CDA00CE" w:rsidR="00B502CC" w:rsidRPr="005D024D" w:rsidRDefault="00153855" w:rsidP="008A11B4">
            <w:pPr>
              <w:pStyle w:val="NoSpacing"/>
              <w:rPr>
                <w:rFonts w:cs="Arial"/>
                <w:color w:val="000000"/>
                <w:sz w:val="20"/>
                <w:szCs w:val="20"/>
              </w:rPr>
            </w:pPr>
            <w:r w:rsidRPr="005D024D">
              <w:rPr>
                <w:rFonts w:cs="Arial"/>
                <w:color w:val="000000"/>
                <w:sz w:val="20"/>
                <w:szCs w:val="20"/>
              </w:rPr>
              <w:t>Dependent on guidelines</w:t>
            </w:r>
          </w:p>
        </w:tc>
        <w:tc>
          <w:tcPr>
            <w:tcW w:w="1364" w:type="dxa"/>
            <w:vAlign w:val="center"/>
          </w:tcPr>
          <w:p w14:paraId="2D9BF1C3" w14:textId="140A1F60" w:rsidR="00153855" w:rsidRPr="005D024D" w:rsidRDefault="00C960F2" w:rsidP="0006562D">
            <w:pPr>
              <w:pStyle w:val="NoSpacing"/>
              <w:jc w:val="center"/>
              <w:rPr>
                <w:rFonts w:cs="Arial"/>
                <w:color w:val="000000"/>
                <w:sz w:val="20"/>
                <w:szCs w:val="20"/>
              </w:rPr>
            </w:pPr>
            <w:r>
              <w:rPr>
                <w:rFonts w:cs="Arial"/>
                <w:sz w:val="20"/>
                <w:szCs w:val="20"/>
              </w:rPr>
              <w:t xml:space="preserve">SDP </w:t>
            </w:r>
            <w:r w:rsidR="00153855" w:rsidRPr="005D024D">
              <w:rPr>
                <w:rFonts w:cs="Arial"/>
                <w:color w:val="000000"/>
                <w:sz w:val="20"/>
                <w:szCs w:val="20"/>
              </w:rPr>
              <w:t>23d</w:t>
            </w:r>
          </w:p>
        </w:tc>
        <w:tc>
          <w:tcPr>
            <w:tcW w:w="1775" w:type="dxa"/>
            <w:vAlign w:val="center"/>
          </w:tcPr>
          <w:p w14:paraId="52968D2C" w14:textId="1D44E282" w:rsidR="00153855" w:rsidRPr="005D024D" w:rsidRDefault="00153855" w:rsidP="008A11B4">
            <w:pPr>
              <w:pStyle w:val="NoSpacing"/>
              <w:jc w:val="center"/>
              <w:rPr>
                <w:noProof/>
                <w:sz w:val="20"/>
                <w:szCs w:val="20"/>
              </w:rPr>
            </w:pPr>
            <w:r w:rsidRPr="00200D3E">
              <w:rPr>
                <w:noProof/>
                <w:sz w:val="20"/>
                <w:szCs w:val="20"/>
              </w:rPr>
              <mc:AlternateContent>
                <mc:Choice Requires="wps">
                  <w:drawing>
                    <wp:inline distT="0" distB="0" distL="0" distR="0" wp14:anchorId="76B2603A" wp14:editId="34228A75">
                      <wp:extent cx="108000" cy="108000"/>
                      <wp:effectExtent l="0" t="0" r="25400" b="25400"/>
                      <wp:docPr id="155054633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20D862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200D3E">
              <w:rPr>
                <w:noProof/>
                <w:sz w:val="20"/>
                <w:szCs w:val="20"/>
              </w:rPr>
              <mc:AlternateContent>
                <mc:Choice Requires="wps">
                  <w:drawing>
                    <wp:inline distT="0" distB="0" distL="0" distR="0" wp14:anchorId="2C2667DF" wp14:editId="586BA6C9">
                      <wp:extent cx="108000" cy="108000"/>
                      <wp:effectExtent l="0" t="0" r="25400" b="25400"/>
                      <wp:docPr id="765578926"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E05DE77"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F72E84">
              <w:rPr>
                <w:noProof/>
                <w:sz w:val="20"/>
                <w:szCs w:val="20"/>
              </w:rPr>
              <mc:AlternateContent>
                <mc:Choice Requires="wps">
                  <w:drawing>
                    <wp:inline distT="0" distB="0" distL="0" distR="0" wp14:anchorId="34EA3F84" wp14:editId="19938445">
                      <wp:extent cx="108000" cy="108000"/>
                      <wp:effectExtent l="0" t="0" r="25400" b="25400"/>
                      <wp:docPr id="174555571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7417BE1"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200D3E">
              <w:rPr>
                <w:noProof/>
                <w:sz w:val="20"/>
                <w:szCs w:val="20"/>
              </w:rPr>
              <mc:AlternateContent>
                <mc:Choice Requires="wps">
                  <w:drawing>
                    <wp:inline distT="0" distB="0" distL="0" distR="0" wp14:anchorId="4B461253" wp14:editId="5A39CA06">
                      <wp:extent cx="108000" cy="108000"/>
                      <wp:effectExtent l="0" t="0" r="25400" b="25400"/>
                      <wp:docPr id="91224648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A0F2A3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53855" w:rsidRPr="005D024D" w14:paraId="2C9C189E" w14:textId="77777777" w:rsidTr="00153855">
        <w:tc>
          <w:tcPr>
            <w:tcW w:w="567" w:type="dxa"/>
            <w:vAlign w:val="center"/>
          </w:tcPr>
          <w:p w14:paraId="04DD3780" w14:textId="3CCDD2D3" w:rsidR="00153855" w:rsidRPr="005D024D" w:rsidRDefault="00153855" w:rsidP="008A11B4">
            <w:pPr>
              <w:pStyle w:val="NoSpacing"/>
              <w:rPr>
                <w:sz w:val="20"/>
                <w:szCs w:val="20"/>
              </w:rPr>
            </w:pPr>
            <w:r w:rsidRPr="005D024D">
              <w:rPr>
                <w:sz w:val="20"/>
                <w:szCs w:val="20"/>
              </w:rPr>
              <w:t>S04</w:t>
            </w:r>
          </w:p>
        </w:tc>
        <w:tc>
          <w:tcPr>
            <w:tcW w:w="6238" w:type="dxa"/>
            <w:vAlign w:val="center"/>
          </w:tcPr>
          <w:p w14:paraId="35A6E811" w14:textId="7776380C" w:rsidR="00153855" w:rsidRPr="005D024D" w:rsidRDefault="00153855" w:rsidP="008A11B4">
            <w:pPr>
              <w:pStyle w:val="NoSpacing"/>
              <w:rPr>
                <w:rFonts w:cs="Arial"/>
                <w:sz w:val="20"/>
                <w:szCs w:val="20"/>
              </w:rPr>
            </w:pPr>
            <w:r w:rsidRPr="005D024D">
              <w:rPr>
                <w:rFonts w:cs="Arial"/>
                <w:sz w:val="20"/>
                <w:szCs w:val="20"/>
              </w:rPr>
              <w:t>Continue to digitalise clinical records and communications to increase resource efficiency and reduce printing resource requirements.</w:t>
            </w:r>
          </w:p>
        </w:tc>
        <w:tc>
          <w:tcPr>
            <w:tcW w:w="1701" w:type="dxa"/>
            <w:vAlign w:val="center"/>
          </w:tcPr>
          <w:p w14:paraId="5F21A15A" w14:textId="799C20B1" w:rsidR="00153855" w:rsidRPr="005D024D" w:rsidRDefault="00153855" w:rsidP="008A11B4">
            <w:pPr>
              <w:pStyle w:val="NoSpacing"/>
              <w:rPr>
                <w:rFonts w:cs="Arial"/>
                <w:color w:val="000000"/>
                <w:sz w:val="20"/>
                <w:szCs w:val="20"/>
              </w:rPr>
            </w:pPr>
            <w:r w:rsidRPr="005D024D">
              <w:rPr>
                <w:rFonts w:cs="Arial"/>
                <w:color w:val="000000"/>
                <w:sz w:val="20"/>
                <w:szCs w:val="20"/>
              </w:rPr>
              <w:t>Digital</w:t>
            </w:r>
          </w:p>
        </w:tc>
        <w:tc>
          <w:tcPr>
            <w:tcW w:w="1931" w:type="dxa"/>
            <w:vAlign w:val="center"/>
          </w:tcPr>
          <w:p w14:paraId="2837D6FC" w14:textId="09F69599" w:rsidR="00153855" w:rsidRPr="005D024D" w:rsidRDefault="00153855" w:rsidP="00E41F9B">
            <w:pPr>
              <w:pStyle w:val="NoSpacing"/>
              <w:rPr>
                <w:rFonts w:cs="Arial"/>
                <w:color w:val="000000"/>
                <w:sz w:val="20"/>
                <w:szCs w:val="20"/>
              </w:rPr>
            </w:pPr>
            <w:r w:rsidRPr="005D024D">
              <w:rPr>
                <w:rFonts w:cs="Arial"/>
                <w:color w:val="000000"/>
                <w:sz w:val="20"/>
                <w:szCs w:val="20"/>
              </w:rPr>
              <w:t>Healthcare provider</w:t>
            </w:r>
          </w:p>
        </w:tc>
        <w:tc>
          <w:tcPr>
            <w:tcW w:w="1187" w:type="dxa"/>
            <w:vAlign w:val="center"/>
          </w:tcPr>
          <w:p w14:paraId="3C93A15B" w14:textId="045EC5FB" w:rsidR="00153855" w:rsidRPr="005D024D" w:rsidRDefault="00153855" w:rsidP="00153855">
            <w:pPr>
              <w:pStyle w:val="NoSpacing"/>
              <w:jc w:val="center"/>
              <w:rPr>
                <w:rFonts w:cs="Arial"/>
                <w:color w:val="000000"/>
                <w:sz w:val="20"/>
                <w:szCs w:val="20"/>
              </w:rPr>
            </w:pPr>
            <w:r>
              <w:rPr>
                <w:rFonts w:cs="Arial"/>
                <w:color w:val="000000"/>
                <w:sz w:val="20"/>
                <w:szCs w:val="20"/>
              </w:rPr>
              <w:t>Both</w:t>
            </w:r>
          </w:p>
        </w:tc>
        <w:tc>
          <w:tcPr>
            <w:tcW w:w="1471" w:type="dxa"/>
            <w:vAlign w:val="center"/>
          </w:tcPr>
          <w:p w14:paraId="71B3CF68" w14:textId="7F32026A" w:rsidR="00153855" w:rsidRPr="005D024D" w:rsidRDefault="00153855" w:rsidP="008A11B4">
            <w:pPr>
              <w:pStyle w:val="NoSpacing"/>
              <w:rPr>
                <w:rFonts w:cs="Arial"/>
                <w:color w:val="000000"/>
                <w:sz w:val="20"/>
                <w:szCs w:val="20"/>
              </w:rPr>
            </w:pPr>
            <w:r w:rsidRPr="005D024D">
              <w:rPr>
                <w:rFonts w:cs="Arial"/>
                <w:color w:val="000000"/>
                <w:sz w:val="20"/>
                <w:szCs w:val="20"/>
              </w:rPr>
              <w:t>Annual reporting</w:t>
            </w:r>
          </w:p>
        </w:tc>
        <w:tc>
          <w:tcPr>
            <w:tcW w:w="1364" w:type="dxa"/>
            <w:vAlign w:val="center"/>
          </w:tcPr>
          <w:p w14:paraId="1A28CE9B" w14:textId="6362723A" w:rsidR="00153855" w:rsidRPr="005D024D" w:rsidRDefault="00C960F2" w:rsidP="0006562D">
            <w:pPr>
              <w:pStyle w:val="NoSpacing"/>
              <w:jc w:val="center"/>
              <w:rPr>
                <w:rFonts w:cs="Arial"/>
                <w:color w:val="000000"/>
                <w:sz w:val="20"/>
                <w:szCs w:val="20"/>
              </w:rPr>
            </w:pPr>
            <w:r>
              <w:rPr>
                <w:rFonts w:cs="Arial"/>
                <w:sz w:val="20"/>
                <w:szCs w:val="20"/>
              </w:rPr>
              <w:t xml:space="preserve">SDP </w:t>
            </w:r>
            <w:r w:rsidR="00153855" w:rsidRPr="005D024D">
              <w:rPr>
                <w:rFonts w:cs="Arial"/>
                <w:color w:val="000000"/>
                <w:sz w:val="20"/>
                <w:szCs w:val="20"/>
              </w:rPr>
              <w:t>24d</w:t>
            </w:r>
          </w:p>
        </w:tc>
        <w:tc>
          <w:tcPr>
            <w:tcW w:w="1775" w:type="dxa"/>
            <w:vAlign w:val="center"/>
          </w:tcPr>
          <w:p w14:paraId="2A8ADF0F" w14:textId="5C58F191" w:rsidR="00153855" w:rsidRPr="005D024D" w:rsidRDefault="00153855" w:rsidP="008A11B4">
            <w:pPr>
              <w:pStyle w:val="NoSpacing"/>
              <w:jc w:val="center"/>
              <w:rPr>
                <w:noProof/>
                <w:sz w:val="20"/>
                <w:szCs w:val="20"/>
              </w:rPr>
            </w:pPr>
            <w:r w:rsidRPr="00200D3E">
              <w:rPr>
                <w:noProof/>
                <w:sz w:val="20"/>
                <w:szCs w:val="20"/>
              </w:rPr>
              <mc:AlternateContent>
                <mc:Choice Requires="wps">
                  <w:drawing>
                    <wp:inline distT="0" distB="0" distL="0" distR="0" wp14:anchorId="5B3834C5" wp14:editId="164D5564">
                      <wp:extent cx="108000" cy="108000"/>
                      <wp:effectExtent l="0" t="0" r="25400" b="25400"/>
                      <wp:docPr id="205847221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7C5E905"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200D3E">
              <w:rPr>
                <w:noProof/>
                <w:sz w:val="20"/>
                <w:szCs w:val="20"/>
              </w:rPr>
              <mc:AlternateContent>
                <mc:Choice Requires="wps">
                  <w:drawing>
                    <wp:inline distT="0" distB="0" distL="0" distR="0" wp14:anchorId="2FD19F6B" wp14:editId="17DD874B">
                      <wp:extent cx="108000" cy="108000"/>
                      <wp:effectExtent l="0" t="0" r="25400" b="25400"/>
                      <wp:docPr id="121231665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DFB69D4"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F72E84">
              <w:rPr>
                <w:noProof/>
                <w:sz w:val="20"/>
                <w:szCs w:val="20"/>
              </w:rPr>
              <mc:AlternateContent>
                <mc:Choice Requires="wps">
                  <w:drawing>
                    <wp:inline distT="0" distB="0" distL="0" distR="0" wp14:anchorId="289BFD4C" wp14:editId="0351172B">
                      <wp:extent cx="108000" cy="108000"/>
                      <wp:effectExtent l="0" t="0" r="25400" b="25400"/>
                      <wp:docPr id="173551025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FA0BC6D"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200D3E">
              <w:rPr>
                <w:noProof/>
                <w:sz w:val="20"/>
                <w:szCs w:val="20"/>
              </w:rPr>
              <mc:AlternateContent>
                <mc:Choice Requires="wps">
                  <w:drawing>
                    <wp:inline distT="0" distB="0" distL="0" distR="0" wp14:anchorId="58F275D5" wp14:editId="689F4279">
                      <wp:extent cx="108000" cy="108000"/>
                      <wp:effectExtent l="0" t="0" r="25400" b="25400"/>
                      <wp:docPr id="53935342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0674768"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53855" w:rsidRPr="005D024D" w14:paraId="683FD6B6" w14:textId="77777777" w:rsidTr="00153855">
        <w:tc>
          <w:tcPr>
            <w:tcW w:w="567" w:type="dxa"/>
            <w:vAlign w:val="center"/>
          </w:tcPr>
          <w:p w14:paraId="660D0462" w14:textId="026BC1FB" w:rsidR="00153855" w:rsidRPr="005D024D" w:rsidRDefault="00153855" w:rsidP="008A11B4">
            <w:pPr>
              <w:pStyle w:val="NoSpacing"/>
              <w:rPr>
                <w:sz w:val="20"/>
                <w:szCs w:val="20"/>
              </w:rPr>
            </w:pPr>
            <w:r w:rsidRPr="005D024D">
              <w:rPr>
                <w:sz w:val="20"/>
                <w:szCs w:val="20"/>
              </w:rPr>
              <w:t>S05</w:t>
            </w:r>
          </w:p>
        </w:tc>
        <w:tc>
          <w:tcPr>
            <w:tcW w:w="6238" w:type="dxa"/>
            <w:vAlign w:val="center"/>
          </w:tcPr>
          <w:p w14:paraId="291A6801" w14:textId="77777777" w:rsidR="00153855" w:rsidRPr="005D024D" w:rsidRDefault="00153855" w:rsidP="008A11B4">
            <w:pPr>
              <w:pStyle w:val="NoSpacing"/>
              <w:rPr>
                <w:rFonts w:cs="Arial"/>
                <w:sz w:val="20"/>
                <w:szCs w:val="20"/>
              </w:rPr>
            </w:pPr>
            <w:r w:rsidRPr="005D024D">
              <w:rPr>
                <w:rFonts w:cs="Arial"/>
                <w:sz w:val="20"/>
                <w:szCs w:val="20"/>
              </w:rPr>
              <w:t>Develop a tailored organisational waste management plan considering the waste hierarchy and circular economy principles. As well as ensuring compliance with Natural Resources Wales regulations, this plan should outline:</w:t>
            </w:r>
          </w:p>
          <w:p w14:paraId="7514AA01" w14:textId="7752D25F" w:rsidR="00153855" w:rsidRPr="005D024D" w:rsidRDefault="00153855" w:rsidP="008A11B4">
            <w:pPr>
              <w:pStyle w:val="NoSpacing"/>
              <w:numPr>
                <w:ilvl w:val="0"/>
                <w:numId w:val="24"/>
              </w:numPr>
              <w:rPr>
                <w:rFonts w:cs="Arial"/>
                <w:sz w:val="20"/>
                <w:szCs w:val="20"/>
              </w:rPr>
            </w:pPr>
            <w:r w:rsidRPr="005D024D">
              <w:rPr>
                <w:rFonts w:cs="Arial"/>
                <w:sz w:val="20"/>
                <w:szCs w:val="20"/>
              </w:rPr>
              <w:t>A communication strategy to promote effective waste segregation at the source across all departments.</w:t>
            </w:r>
          </w:p>
          <w:p w14:paraId="34CAD8AF" w14:textId="1FF38CC2" w:rsidR="00153855" w:rsidRPr="005D024D" w:rsidRDefault="00153855" w:rsidP="008A11B4">
            <w:pPr>
              <w:pStyle w:val="NoSpacing"/>
              <w:numPr>
                <w:ilvl w:val="0"/>
                <w:numId w:val="24"/>
              </w:numPr>
              <w:rPr>
                <w:rFonts w:cs="Arial"/>
                <w:sz w:val="20"/>
                <w:szCs w:val="20"/>
              </w:rPr>
            </w:pPr>
            <w:r w:rsidRPr="005D024D">
              <w:rPr>
                <w:rFonts w:cs="Arial"/>
                <w:sz w:val="20"/>
                <w:szCs w:val="20"/>
              </w:rPr>
              <w:t>Collaboration arrangements involving internal stakeholders (e.g., procurement managers) and external partners (e.g., licensed waste management contractors).</w:t>
            </w:r>
          </w:p>
          <w:p w14:paraId="1C6E0769" w14:textId="56487A0D" w:rsidR="00153855" w:rsidRPr="005D024D" w:rsidRDefault="00153855" w:rsidP="008A11B4">
            <w:pPr>
              <w:pStyle w:val="NoSpacing"/>
              <w:numPr>
                <w:ilvl w:val="0"/>
                <w:numId w:val="24"/>
              </w:numPr>
              <w:rPr>
                <w:rFonts w:cs="Arial"/>
                <w:sz w:val="20"/>
                <w:szCs w:val="20"/>
              </w:rPr>
            </w:pPr>
            <w:r w:rsidRPr="005D024D">
              <w:rPr>
                <w:rFonts w:cs="Arial"/>
                <w:sz w:val="20"/>
                <w:szCs w:val="20"/>
              </w:rPr>
              <w:t>Defined roles and responsibilities within the NHS organisation.</w:t>
            </w:r>
          </w:p>
        </w:tc>
        <w:tc>
          <w:tcPr>
            <w:tcW w:w="1701" w:type="dxa"/>
            <w:vAlign w:val="center"/>
          </w:tcPr>
          <w:p w14:paraId="441EF886" w14:textId="77E94782" w:rsidR="00153855" w:rsidRPr="005D024D" w:rsidRDefault="00153855" w:rsidP="008A11B4">
            <w:pPr>
              <w:pStyle w:val="NoSpacing"/>
              <w:rPr>
                <w:rFonts w:cs="Arial"/>
                <w:color w:val="000000"/>
                <w:sz w:val="20"/>
                <w:szCs w:val="20"/>
              </w:rPr>
            </w:pPr>
            <w:r w:rsidRPr="005D024D">
              <w:rPr>
                <w:rFonts w:cs="Arial"/>
                <w:color w:val="000000"/>
                <w:sz w:val="20"/>
                <w:szCs w:val="20"/>
              </w:rPr>
              <w:t>Estates</w:t>
            </w:r>
          </w:p>
        </w:tc>
        <w:tc>
          <w:tcPr>
            <w:tcW w:w="1931" w:type="dxa"/>
            <w:vAlign w:val="center"/>
          </w:tcPr>
          <w:p w14:paraId="7330FB0D" w14:textId="53D5C7FA" w:rsidR="00153855" w:rsidRPr="005D024D" w:rsidRDefault="00153855" w:rsidP="00907519">
            <w:pPr>
              <w:pStyle w:val="NoSpacing"/>
              <w:rPr>
                <w:rFonts w:cs="Arial"/>
                <w:color w:val="000000"/>
                <w:sz w:val="20"/>
                <w:szCs w:val="20"/>
              </w:rPr>
            </w:pPr>
            <w:r w:rsidRPr="005D024D">
              <w:rPr>
                <w:rFonts w:cs="Arial"/>
                <w:color w:val="000000"/>
                <w:sz w:val="20"/>
                <w:szCs w:val="20"/>
              </w:rPr>
              <w:t xml:space="preserve">Major local org </w:t>
            </w:r>
            <w:r>
              <w:rPr>
                <w:rFonts w:cs="Arial"/>
                <w:color w:val="000000"/>
                <w:sz w:val="20"/>
                <w:szCs w:val="20"/>
              </w:rPr>
              <w:t>Productive partner</w:t>
            </w:r>
          </w:p>
        </w:tc>
        <w:tc>
          <w:tcPr>
            <w:tcW w:w="1187" w:type="dxa"/>
            <w:vAlign w:val="center"/>
          </w:tcPr>
          <w:p w14:paraId="0F477ADE" w14:textId="52D00DB8" w:rsidR="00153855" w:rsidRPr="005D024D" w:rsidRDefault="00153855" w:rsidP="00153855">
            <w:pPr>
              <w:pStyle w:val="NoSpacing"/>
              <w:jc w:val="center"/>
              <w:rPr>
                <w:rFonts w:cs="Arial"/>
                <w:color w:val="000000"/>
                <w:sz w:val="20"/>
                <w:szCs w:val="20"/>
              </w:rPr>
            </w:pPr>
            <w:r>
              <w:rPr>
                <w:rFonts w:cs="Arial"/>
                <w:color w:val="000000"/>
                <w:sz w:val="20"/>
                <w:szCs w:val="20"/>
              </w:rPr>
              <w:t>Mitigation</w:t>
            </w:r>
          </w:p>
        </w:tc>
        <w:tc>
          <w:tcPr>
            <w:tcW w:w="1471" w:type="dxa"/>
            <w:vAlign w:val="center"/>
          </w:tcPr>
          <w:p w14:paraId="391C21C7" w14:textId="59E855A8" w:rsidR="00B502CC" w:rsidRPr="005D024D" w:rsidRDefault="00153855" w:rsidP="00CD28DA">
            <w:pPr>
              <w:pStyle w:val="NoSpacing"/>
              <w:rPr>
                <w:rFonts w:cs="Arial"/>
                <w:color w:val="000000"/>
                <w:sz w:val="20"/>
                <w:szCs w:val="20"/>
              </w:rPr>
            </w:pPr>
            <w:r w:rsidRPr="005D024D">
              <w:rPr>
                <w:rFonts w:cs="Arial"/>
                <w:color w:val="000000"/>
                <w:sz w:val="20"/>
                <w:szCs w:val="20"/>
              </w:rPr>
              <w:t>Sep-26</w:t>
            </w:r>
            <w:r w:rsidR="00840A8C">
              <w:rPr>
                <w:rFonts w:cs="Arial"/>
                <w:color w:val="000000"/>
                <w:sz w:val="20"/>
                <w:szCs w:val="20"/>
              </w:rPr>
              <w:t xml:space="preserve"> </w:t>
            </w:r>
            <w:r w:rsidR="00B502CC" w:rsidRPr="00B502CC">
              <w:rPr>
                <w:rFonts w:cs="Arial"/>
                <w:color w:val="000000"/>
                <w:sz w:val="20"/>
                <w:szCs w:val="20"/>
                <w:shd w:val="clear" w:color="auto" w:fill="FF0000"/>
              </w:rPr>
              <w:t xml:space="preserve">Pending </w:t>
            </w:r>
            <w:r w:rsidR="00B502CC">
              <w:rPr>
                <w:rFonts w:cs="Arial"/>
                <w:color w:val="000000"/>
                <w:sz w:val="20"/>
                <w:szCs w:val="20"/>
                <w:shd w:val="clear" w:color="auto" w:fill="FF0000"/>
              </w:rPr>
              <w:t>additional resources and clarifications</w:t>
            </w:r>
          </w:p>
        </w:tc>
        <w:tc>
          <w:tcPr>
            <w:tcW w:w="1364" w:type="dxa"/>
            <w:vAlign w:val="center"/>
          </w:tcPr>
          <w:p w14:paraId="0748931B" w14:textId="52C4F86E" w:rsidR="00153855" w:rsidRPr="005D024D" w:rsidRDefault="00C960F2" w:rsidP="0006562D">
            <w:pPr>
              <w:pStyle w:val="NoSpacing"/>
              <w:jc w:val="center"/>
              <w:rPr>
                <w:rFonts w:cs="Arial"/>
                <w:color w:val="000000"/>
                <w:sz w:val="20"/>
                <w:szCs w:val="20"/>
              </w:rPr>
            </w:pPr>
            <w:r>
              <w:rPr>
                <w:rFonts w:cs="Arial"/>
                <w:sz w:val="20"/>
                <w:szCs w:val="20"/>
              </w:rPr>
              <w:t xml:space="preserve">SDP </w:t>
            </w:r>
            <w:r w:rsidR="00153855" w:rsidRPr="005D024D">
              <w:rPr>
                <w:rFonts w:cs="Arial"/>
                <w:color w:val="000000"/>
                <w:sz w:val="20"/>
                <w:szCs w:val="20"/>
              </w:rPr>
              <w:t>25b</w:t>
            </w:r>
          </w:p>
        </w:tc>
        <w:tc>
          <w:tcPr>
            <w:tcW w:w="1775" w:type="dxa"/>
            <w:vAlign w:val="center"/>
          </w:tcPr>
          <w:p w14:paraId="0640350D" w14:textId="115A3B19" w:rsidR="00153855" w:rsidRPr="005D024D" w:rsidRDefault="00153855" w:rsidP="008A11B4">
            <w:pPr>
              <w:pStyle w:val="NoSpacing"/>
              <w:jc w:val="center"/>
              <w:rPr>
                <w:noProof/>
                <w:sz w:val="20"/>
                <w:szCs w:val="20"/>
              </w:rPr>
            </w:pPr>
            <w:r w:rsidRPr="00200D3E">
              <w:rPr>
                <w:noProof/>
                <w:sz w:val="20"/>
                <w:szCs w:val="20"/>
              </w:rPr>
              <mc:AlternateContent>
                <mc:Choice Requires="wps">
                  <w:drawing>
                    <wp:inline distT="0" distB="0" distL="0" distR="0" wp14:anchorId="4D99F69D" wp14:editId="2696B848">
                      <wp:extent cx="108000" cy="108000"/>
                      <wp:effectExtent l="0" t="0" r="25400" b="25400"/>
                      <wp:docPr id="199345568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6E18D03"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200D3E">
              <w:rPr>
                <w:noProof/>
                <w:sz w:val="20"/>
                <w:szCs w:val="20"/>
              </w:rPr>
              <mc:AlternateContent>
                <mc:Choice Requires="wps">
                  <w:drawing>
                    <wp:inline distT="0" distB="0" distL="0" distR="0" wp14:anchorId="7F28746D" wp14:editId="4E07645F">
                      <wp:extent cx="108000" cy="108000"/>
                      <wp:effectExtent l="0" t="0" r="25400" b="25400"/>
                      <wp:docPr id="40108159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7830E0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F72E84">
              <w:rPr>
                <w:noProof/>
                <w:sz w:val="20"/>
                <w:szCs w:val="20"/>
              </w:rPr>
              <mc:AlternateContent>
                <mc:Choice Requires="wps">
                  <w:drawing>
                    <wp:inline distT="0" distB="0" distL="0" distR="0" wp14:anchorId="0CA26436" wp14:editId="4CEB1AF9">
                      <wp:extent cx="108000" cy="108000"/>
                      <wp:effectExtent l="0" t="0" r="25400" b="25400"/>
                      <wp:docPr id="545695642"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1EC9C12"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200D3E">
              <w:rPr>
                <w:noProof/>
                <w:sz w:val="20"/>
                <w:szCs w:val="20"/>
              </w:rPr>
              <mc:AlternateContent>
                <mc:Choice Requires="wps">
                  <w:drawing>
                    <wp:inline distT="0" distB="0" distL="0" distR="0" wp14:anchorId="72769480" wp14:editId="4A2BEEBB">
                      <wp:extent cx="108000" cy="108000"/>
                      <wp:effectExtent l="0" t="0" r="25400" b="25400"/>
                      <wp:docPr id="156062593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2CB3B162"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53855" w:rsidRPr="005D024D" w14:paraId="66E14D12" w14:textId="77777777" w:rsidTr="00153855">
        <w:tc>
          <w:tcPr>
            <w:tcW w:w="567" w:type="dxa"/>
            <w:vAlign w:val="center"/>
          </w:tcPr>
          <w:p w14:paraId="4F99FAE2" w14:textId="3C5CC875" w:rsidR="00153855" w:rsidRPr="005D024D" w:rsidRDefault="00153855" w:rsidP="008A11B4">
            <w:pPr>
              <w:pStyle w:val="NoSpacing"/>
              <w:rPr>
                <w:sz w:val="20"/>
                <w:szCs w:val="20"/>
              </w:rPr>
            </w:pPr>
            <w:r w:rsidRPr="005D024D">
              <w:rPr>
                <w:sz w:val="20"/>
                <w:szCs w:val="20"/>
              </w:rPr>
              <w:t>S06</w:t>
            </w:r>
          </w:p>
        </w:tc>
        <w:tc>
          <w:tcPr>
            <w:tcW w:w="6238" w:type="dxa"/>
            <w:vAlign w:val="center"/>
          </w:tcPr>
          <w:p w14:paraId="613A8824" w14:textId="15FCE1F1" w:rsidR="00153855" w:rsidRPr="005D024D" w:rsidRDefault="00153855" w:rsidP="00CE24E7">
            <w:pPr>
              <w:pStyle w:val="NoSpacing"/>
              <w:rPr>
                <w:rFonts w:cs="Arial"/>
                <w:sz w:val="20"/>
                <w:szCs w:val="20"/>
              </w:rPr>
            </w:pPr>
            <w:r w:rsidRPr="00CE24E7">
              <w:rPr>
                <w:rFonts w:cs="Arial"/>
                <w:sz w:val="20"/>
                <w:szCs w:val="20"/>
              </w:rPr>
              <w:t xml:space="preserve">Conduct a </w:t>
            </w:r>
            <w:r>
              <w:rPr>
                <w:rFonts w:cs="Arial"/>
                <w:sz w:val="20"/>
                <w:szCs w:val="20"/>
              </w:rPr>
              <w:t>b</w:t>
            </w:r>
            <w:r w:rsidRPr="00CE24E7">
              <w:rPr>
                <w:rFonts w:cs="Arial"/>
                <w:sz w:val="20"/>
                <w:szCs w:val="20"/>
              </w:rPr>
              <w:t xml:space="preserve">aseline </w:t>
            </w:r>
            <w:r>
              <w:rPr>
                <w:rFonts w:cs="Arial"/>
                <w:sz w:val="20"/>
                <w:szCs w:val="20"/>
              </w:rPr>
              <w:t>a</w:t>
            </w:r>
            <w:r w:rsidRPr="00CE24E7">
              <w:rPr>
                <w:rFonts w:cs="Arial"/>
                <w:sz w:val="20"/>
                <w:szCs w:val="20"/>
              </w:rPr>
              <w:t xml:space="preserve">udit of </w:t>
            </w:r>
            <w:r>
              <w:rPr>
                <w:rFonts w:cs="Arial"/>
                <w:sz w:val="20"/>
                <w:szCs w:val="20"/>
              </w:rPr>
              <w:t>n</w:t>
            </w:r>
            <w:r w:rsidRPr="00CE24E7">
              <w:rPr>
                <w:rFonts w:cs="Arial"/>
                <w:sz w:val="20"/>
                <w:szCs w:val="20"/>
              </w:rPr>
              <w:t>ature-</w:t>
            </w:r>
            <w:r>
              <w:rPr>
                <w:rFonts w:cs="Arial"/>
                <w:sz w:val="20"/>
                <w:szCs w:val="20"/>
              </w:rPr>
              <w:t>b</w:t>
            </w:r>
            <w:r w:rsidRPr="00CE24E7">
              <w:rPr>
                <w:rFonts w:cs="Arial"/>
                <w:sz w:val="20"/>
                <w:szCs w:val="20"/>
              </w:rPr>
              <w:t xml:space="preserve">ased </w:t>
            </w:r>
            <w:r>
              <w:rPr>
                <w:rFonts w:cs="Arial"/>
                <w:sz w:val="20"/>
                <w:szCs w:val="20"/>
              </w:rPr>
              <w:t>i</w:t>
            </w:r>
            <w:r w:rsidRPr="00CE24E7">
              <w:rPr>
                <w:rFonts w:cs="Arial"/>
                <w:sz w:val="20"/>
                <w:szCs w:val="20"/>
              </w:rPr>
              <w:t>nterventions</w:t>
            </w:r>
            <w:r>
              <w:rPr>
                <w:rFonts w:cs="Arial"/>
                <w:sz w:val="20"/>
                <w:szCs w:val="20"/>
              </w:rPr>
              <w:t xml:space="preserve">: </w:t>
            </w:r>
            <w:r w:rsidRPr="00CE24E7">
              <w:rPr>
                <w:rFonts w:cs="Arial"/>
                <w:sz w:val="20"/>
                <w:szCs w:val="20"/>
              </w:rPr>
              <w:t xml:space="preserve">Identify and document current nature-based healthcare initiatives (e.g., green spaces for recovery, therapeutic gardens) across </w:t>
            </w:r>
            <w:r w:rsidR="00756BCC">
              <w:rPr>
                <w:rFonts w:cs="Arial"/>
                <w:sz w:val="20"/>
                <w:szCs w:val="20"/>
              </w:rPr>
              <w:t>f</w:t>
            </w:r>
            <w:r w:rsidRPr="00CE24E7">
              <w:rPr>
                <w:rFonts w:cs="Arial"/>
                <w:sz w:val="20"/>
                <w:szCs w:val="20"/>
              </w:rPr>
              <w:t>acilities.</w:t>
            </w:r>
          </w:p>
        </w:tc>
        <w:tc>
          <w:tcPr>
            <w:tcW w:w="1701" w:type="dxa"/>
            <w:vAlign w:val="center"/>
          </w:tcPr>
          <w:p w14:paraId="1D85B754" w14:textId="4933180A" w:rsidR="00153855" w:rsidRPr="005D024D" w:rsidRDefault="00756BCC" w:rsidP="008A11B4">
            <w:pPr>
              <w:pStyle w:val="NoSpacing"/>
              <w:rPr>
                <w:rFonts w:cs="Arial"/>
                <w:color w:val="000000"/>
                <w:sz w:val="20"/>
                <w:szCs w:val="20"/>
              </w:rPr>
            </w:pPr>
            <w:r>
              <w:rPr>
                <w:rFonts w:cs="Arial"/>
                <w:color w:val="000000"/>
                <w:sz w:val="20"/>
                <w:szCs w:val="20"/>
              </w:rPr>
              <w:t>Sustainable Swansea Bay Steering Group</w:t>
            </w:r>
          </w:p>
        </w:tc>
        <w:tc>
          <w:tcPr>
            <w:tcW w:w="1931" w:type="dxa"/>
            <w:vAlign w:val="center"/>
          </w:tcPr>
          <w:p w14:paraId="69FC0D35" w14:textId="77777777" w:rsidR="00153855" w:rsidRPr="005D024D" w:rsidRDefault="00153855" w:rsidP="00E41F9B">
            <w:pPr>
              <w:pStyle w:val="NoSpacing"/>
              <w:rPr>
                <w:rFonts w:cs="Arial"/>
                <w:color w:val="000000"/>
                <w:sz w:val="20"/>
                <w:szCs w:val="20"/>
              </w:rPr>
            </w:pPr>
            <w:r w:rsidRPr="005D024D">
              <w:rPr>
                <w:rFonts w:cs="Arial"/>
                <w:color w:val="000000"/>
                <w:sz w:val="20"/>
                <w:szCs w:val="20"/>
              </w:rPr>
              <w:t>Major local org Healthcare provider</w:t>
            </w:r>
          </w:p>
          <w:p w14:paraId="2DD6DAB9" w14:textId="091F68CC" w:rsidR="00153855" w:rsidRPr="005D024D" w:rsidRDefault="00153855" w:rsidP="00E41F9B">
            <w:pPr>
              <w:pStyle w:val="NoSpacing"/>
              <w:rPr>
                <w:rFonts w:cs="Arial"/>
                <w:color w:val="000000"/>
                <w:sz w:val="20"/>
                <w:szCs w:val="20"/>
              </w:rPr>
            </w:pPr>
            <w:r>
              <w:rPr>
                <w:rFonts w:cs="Arial"/>
                <w:color w:val="000000"/>
                <w:sz w:val="20"/>
                <w:szCs w:val="20"/>
              </w:rPr>
              <w:t>Productive partner</w:t>
            </w:r>
          </w:p>
        </w:tc>
        <w:tc>
          <w:tcPr>
            <w:tcW w:w="1187" w:type="dxa"/>
            <w:vAlign w:val="center"/>
          </w:tcPr>
          <w:p w14:paraId="18E4F25E" w14:textId="74965BD0" w:rsidR="00153855" w:rsidRDefault="00153855" w:rsidP="00153855">
            <w:pPr>
              <w:pStyle w:val="NoSpacing"/>
              <w:jc w:val="center"/>
              <w:rPr>
                <w:rFonts w:cs="Arial"/>
                <w:color w:val="000000"/>
                <w:sz w:val="20"/>
                <w:szCs w:val="20"/>
              </w:rPr>
            </w:pPr>
            <w:r>
              <w:rPr>
                <w:rFonts w:cs="Arial"/>
                <w:color w:val="000000"/>
                <w:sz w:val="20"/>
                <w:szCs w:val="20"/>
              </w:rPr>
              <w:t>Both</w:t>
            </w:r>
          </w:p>
        </w:tc>
        <w:tc>
          <w:tcPr>
            <w:tcW w:w="1471" w:type="dxa"/>
            <w:vAlign w:val="center"/>
          </w:tcPr>
          <w:p w14:paraId="2691B071" w14:textId="4441519E" w:rsidR="00153855" w:rsidRPr="005D024D" w:rsidRDefault="00153855" w:rsidP="008A11B4">
            <w:pPr>
              <w:pStyle w:val="NoSpacing"/>
              <w:rPr>
                <w:rFonts w:cs="Arial"/>
                <w:color w:val="000000"/>
                <w:sz w:val="20"/>
                <w:szCs w:val="20"/>
              </w:rPr>
            </w:pPr>
            <w:r>
              <w:rPr>
                <w:rFonts w:cs="Arial"/>
                <w:color w:val="000000"/>
                <w:sz w:val="20"/>
                <w:szCs w:val="20"/>
              </w:rPr>
              <w:t>Mar-27</w:t>
            </w:r>
          </w:p>
        </w:tc>
        <w:tc>
          <w:tcPr>
            <w:tcW w:w="1364" w:type="dxa"/>
            <w:vAlign w:val="center"/>
          </w:tcPr>
          <w:p w14:paraId="3E2AB299" w14:textId="116DF649" w:rsidR="00153855" w:rsidRPr="005D024D" w:rsidRDefault="00153855" w:rsidP="0006562D">
            <w:pPr>
              <w:pStyle w:val="NoSpacing"/>
              <w:jc w:val="center"/>
              <w:rPr>
                <w:rFonts w:cs="Arial"/>
                <w:color w:val="000000"/>
                <w:sz w:val="20"/>
                <w:szCs w:val="20"/>
              </w:rPr>
            </w:pPr>
            <w:r w:rsidRPr="005D024D">
              <w:rPr>
                <w:rFonts w:cs="Arial"/>
                <w:color w:val="000000"/>
                <w:sz w:val="20"/>
                <w:szCs w:val="20"/>
              </w:rPr>
              <w:t>CCROA</w:t>
            </w:r>
          </w:p>
        </w:tc>
        <w:tc>
          <w:tcPr>
            <w:tcW w:w="1775" w:type="dxa"/>
            <w:vAlign w:val="center"/>
          </w:tcPr>
          <w:p w14:paraId="07125F5E" w14:textId="7100DE4A" w:rsidR="00153855" w:rsidRPr="005D024D" w:rsidRDefault="00153855" w:rsidP="008A11B4">
            <w:pPr>
              <w:pStyle w:val="NoSpacing"/>
              <w:jc w:val="center"/>
              <w:rPr>
                <w:noProof/>
                <w:sz w:val="20"/>
                <w:szCs w:val="20"/>
              </w:rPr>
            </w:pPr>
            <w:r w:rsidRPr="00200D3E">
              <w:rPr>
                <w:noProof/>
                <w:sz w:val="20"/>
                <w:szCs w:val="20"/>
              </w:rPr>
              <mc:AlternateContent>
                <mc:Choice Requires="wps">
                  <w:drawing>
                    <wp:inline distT="0" distB="0" distL="0" distR="0" wp14:anchorId="495C9F90" wp14:editId="016239B3">
                      <wp:extent cx="108000" cy="108000"/>
                      <wp:effectExtent l="0" t="0" r="25400" b="25400"/>
                      <wp:docPr id="775500798"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EC9C565"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200D3E">
              <w:rPr>
                <w:noProof/>
                <w:sz w:val="20"/>
                <w:szCs w:val="20"/>
              </w:rPr>
              <mc:AlternateContent>
                <mc:Choice Requires="wps">
                  <w:drawing>
                    <wp:inline distT="0" distB="0" distL="0" distR="0" wp14:anchorId="304C2819" wp14:editId="74AB1707">
                      <wp:extent cx="108000" cy="108000"/>
                      <wp:effectExtent l="0" t="0" r="25400" b="25400"/>
                      <wp:docPr id="84413622"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91A0E6C"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F72E84">
              <w:rPr>
                <w:noProof/>
                <w:sz w:val="20"/>
                <w:szCs w:val="20"/>
              </w:rPr>
              <mc:AlternateContent>
                <mc:Choice Requires="wps">
                  <w:drawing>
                    <wp:inline distT="0" distB="0" distL="0" distR="0" wp14:anchorId="629F6BFA" wp14:editId="18FE44CB">
                      <wp:extent cx="108000" cy="108000"/>
                      <wp:effectExtent l="0" t="0" r="25400" b="25400"/>
                      <wp:docPr id="1864928527"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7461433"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200D3E">
              <w:rPr>
                <w:noProof/>
                <w:sz w:val="20"/>
                <w:szCs w:val="20"/>
              </w:rPr>
              <mc:AlternateContent>
                <mc:Choice Requires="wps">
                  <w:drawing>
                    <wp:inline distT="0" distB="0" distL="0" distR="0" wp14:anchorId="6DA1D398" wp14:editId="743F62BB">
                      <wp:extent cx="108000" cy="108000"/>
                      <wp:effectExtent l="0" t="0" r="25400" b="25400"/>
                      <wp:docPr id="92589231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FE23407"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53855" w:rsidRPr="005D024D" w14:paraId="3E7B4B0D" w14:textId="77777777" w:rsidTr="00153855">
        <w:tc>
          <w:tcPr>
            <w:tcW w:w="567" w:type="dxa"/>
            <w:vAlign w:val="center"/>
          </w:tcPr>
          <w:p w14:paraId="5728C03B" w14:textId="6F6F3F68" w:rsidR="00153855" w:rsidRPr="005D024D" w:rsidRDefault="00153855" w:rsidP="00CE24E7">
            <w:pPr>
              <w:pStyle w:val="NoSpacing"/>
              <w:rPr>
                <w:sz w:val="20"/>
                <w:szCs w:val="20"/>
              </w:rPr>
            </w:pPr>
            <w:r w:rsidRPr="005D024D">
              <w:rPr>
                <w:sz w:val="20"/>
                <w:szCs w:val="20"/>
              </w:rPr>
              <w:t>S07</w:t>
            </w:r>
          </w:p>
        </w:tc>
        <w:tc>
          <w:tcPr>
            <w:tcW w:w="6238" w:type="dxa"/>
            <w:vAlign w:val="center"/>
          </w:tcPr>
          <w:p w14:paraId="51636AC1" w14:textId="074158C0" w:rsidR="00153855" w:rsidRPr="005D024D" w:rsidRDefault="00153855" w:rsidP="00CE24E7">
            <w:pPr>
              <w:pStyle w:val="NoSpacing"/>
              <w:rPr>
                <w:rFonts w:cs="Arial"/>
                <w:sz w:val="20"/>
                <w:szCs w:val="20"/>
              </w:rPr>
            </w:pPr>
            <w:r w:rsidRPr="00CE24E7">
              <w:rPr>
                <w:rFonts w:cs="Arial"/>
                <w:sz w:val="20"/>
                <w:szCs w:val="20"/>
              </w:rPr>
              <w:t>Engage Stakeholders to Explore Opportunities</w:t>
            </w:r>
            <w:r>
              <w:rPr>
                <w:rFonts w:cs="Arial"/>
                <w:sz w:val="20"/>
                <w:szCs w:val="20"/>
              </w:rPr>
              <w:t xml:space="preserve">: </w:t>
            </w:r>
            <w:r w:rsidRPr="00CE24E7">
              <w:rPr>
                <w:rFonts w:cs="Arial"/>
                <w:sz w:val="20"/>
                <w:szCs w:val="20"/>
              </w:rPr>
              <w:t xml:space="preserve">Organize stakeholder workshops (clinicians, estates, patients, community partners) to </w:t>
            </w:r>
            <w:r w:rsidR="007F1333">
              <w:rPr>
                <w:rFonts w:cs="Arial"/>
                <w:sz w:val="20"/>
                <w:szCs w:val="20"/>
              </w:rPr>
              <w:t>understand</w:t>
            </w:r>
            <w:r w:rsidRPr="00CE24E7">
              <w:rPr>
                <w:rFonts w:cs="Arial"/>
                <w:sz w:val="20"/>
                <w:szCs w:val="20"/>
              </w:rPr>
              <w:t xml:space="preserve"> potential uses of nature in healthcare delivery.</w:t>
            </w:r>
          </w:p>
        </w:tc>
        <w:tc>
          <w:tcPr>
            <w:tcW w:w="1701" w:type="dxa"/>
            <w:vAlign w:val="center"/>
          </w:tcPr>
          <w:p w14:paraId="6E03475A" w14:textId="5C95CFAE" w:rsidR="00153855" w:rsidRPr="00D3490D" w:rsidRDefault="00153855" w:rsidP="00CE24E7">
            <w:pPr>
              <w:pStyle w:val="NoSpacing"/>
              <w:rPr>
                <w:rFonts w:cs="Arial"/>
                <w:color w:val="000000"/>
                <w:sz w:val="20"/>
                <w:szCs w:val="20"/>
              </w:rPr>
            </w:pPr>
            <w:r w:rsidRPr="00D3490D">
              <w:rPr>
                <w:rFonts w:cs="Arial"/>
                <w:color w:val="000000"/>
                <w:sz w:val="20"/>
                <w:szCs w:val="20"/>
              </w:rPr>
              <w:t>Dependent on completion of S06</w:t>
            </w:r>
          </w:p>
        </w:tc>
        <w:tc>
          <w:tcPr>
            <w:tcW w:w="1931" w:type="dxa"/>
            <w:vAlign w:val="center"/>
          </w:tcPr>
          <w:p w14:paraId="3C158E1C" w14:textId="77777777" w:rsidR="00153855" w:rsidRPr="005D024D" w:rsidRDefault="00153855" w:rsidP="00CE24E7">
            <w:pPr>
              <w:pStyle w:val="NoSpacing"/>
              <w:rPr>
                <w:rFonts w:cs="Arial"/>
                <w:color w:val="000000"/>
                <w:sz w:val="20"/>
                <w:szCs w:val="20"/>
              </w:rPr>
            </w:pPr>
            <w:r w:rsidRPr="005D024D">
              <w:rPr>
                <w:rFonts w:cs="Arial"/>
                <w:color w:val="000000"/>
                <w:sz w:val="20"/>
                <w:szCs w:val="20"/>
              </w:rPr>
              <w:t>Major local org Healthcare provider</w:t>
            </w:r>
          </w:p>
          <w:p w14:paraId="0ED52E5A" w14:textId="21F98D1C" w:rsidR="00153855" w:rsidRPr="005D024D" w:rsidRDefault="00153855" w:rsidP="00CE24E7">
            <w:pPr>
              <w:pStyle w:val="NoSpacing"/>
              <w:rPr>
                <w:rFonts w:cs="Arial"/>
                <w:color w:val="000000"/>
                <w:sz w:val="20"/>
                <w:szCs w:val="20"/>
              </w:rPr>
            </w:pPr>
            <w:r>
              <w:rPr>
                <w:rFonts w:cs="Arial"/>
                <w:color w:val="000000"/>
                <w:sz w:val="20"/>
                <w:szCs w:val="20"/>
              </w:rPr>
              <w:t>Productive partner</w:t>
            </w:r>
          </w:p>
        </w:tc>
        <w:tc>
          <w:tcPr>
            <w:tcW w:w="1187" w:type="dxa"/>
            <w:vAlign w:val="center"/>
          </w:tcPr>
          <w:p w14:paraId="0F8C0281" w14:textId="6E97E791" w:rsidR="00153855" w:rsidRDefault="00153855" w:rsidP="00153855">
            <w:pPr>
              <w:pStyle w:val="NoSpacing"/>
              <w:jc w:val="center"/>
              <w:rPr>
                <w:rFonts w:cs="Arial"/>
                <w:color w:val="000000"/>
                <w:sz w:val="20"/>
                <w:szCs w:val="20"/>
              </w:rPr>
            </w:pPr>
            <w:r>
              <w:rPr>
                <w:rFonts w:cs="Arial"/>
                <w:color w:val="000000"/>
                <w:sz w:val="20"/>
                <w:szCs w:val="20"/>
              </w:rPr>
              <w:t>Both</w:t>
            </w:r>
          </w:p>
        </w:tc>
        <w:tc>
          <w:tcPr>
            <w:tcW w:w="1471" w:type="dxa"/>
            <w:vAlign w:val="center"/>
          </w:tcPr>
          <w:p w14:paraId="235FE07B" w14:textId="2232BD11" w:rsidR="00153855" w:rsidRPr="005D024D" w:rsidRDefault="00153855" w:rsidP="00CE24E7">
            <w:pPr>
              <w:pStyle w:val="NoSpacing"/>
              <w:rPr>
                <w:rFonts w:cs="Arial"/>
                <w:color w:val="000000"/>
                <w:sz w:val="20"/>
                <w:szCs w:val="20"/>
              </w:rPr>
            </w:pPr>
            <w:r>
              <w:rPr>
                <w:rFonts w:cs="Arial"/>
                <w:color w:val="000000"/>
                <w:sz w:val="20"/>
                <w:szCs w:val="20"/>
              </w:rPr>
              <w:t>Mar-28</w:t>
            </w:r>
          </w:p>
        </w:tc>
        <w:tc>
          <w:tcPr>
            <w:tcW w:w="1364" w:type="dxa"/>
            <w:vAlign w:val="center"/>
          </w:tcPr>
          <w:p w14:paraId="3033817C" w14:textId="46008AF2" w:rsidR="00153855" w:rsidRPr="005D024D" w:rsidRDefault="00153855" w:rsidP="0006562D">
            <w:pPr>
              <w:pStyle w:val="NoSpacing"/>
              <w:jc w:val="center"/>
              <w:rPr>
                <w:rFonts w:cs="Arial"/>
                <w:color w:val="000000"/>
                <w:sz w:val="20"/>
                <w:szCs w:val="20"/>
              </w:rPr>
            </w:pPr>
            <w:r w:rsidRPr="005D024D">
              <w:rPr>
                <w:rFonts w:cs="Arial"/>
                <w:color w:val="000000"/>
                <w:sz w:val="20"/>
                <w:szCs w:val="20"/>
              </w:rPr>
              <w:t>CCROA</w:t>
            </w:r>
          </w:p>
        </w:tc>
        <w:tc>
          <w:tcPr>
            <w:tcW w:w="1775" w:type="dxa"/>
            <w:vAlign w:val="center"/>
          </w:tcPr>
          <w:p w14:paraId="42FB51BB" w14:textId="1DDF3B09" w:rsidR="00153855" w:rsidRPr="00200D3E" w:rsidRDefault="00153855" w:rsidP="00CE24E7">
            <w:pPr>
              <w:pStyle w:val="NoSpacing"/>
              <w:jc w:val="center"/>
              <w:rPr>
                <w:noProof/>
                <w:sz w:val="20"/>
                <w:szCs w:val="20"/>
              </w:rPr>
            </w:pPr>
            <w:r w:rsidRPr="00200D3E">
              <w:rPr>
                <w:noProof/>
                <w:sz w:val="20"/>
                <w:szCs w:val="20"/>
              </w:rPr>
              <mc:AlternateContent>
                <mc:Choice Requires="wps">
                  <w:drawing>
                    <wp:inline distT="0" distB="0" distL="0" distR="0" wp14:anchorId="17E888EF" wp14:editId="4EDA094C">
                      <wp:extent cx="108000" cy="108000"/>
                      <wp:effectExtent l="0" t="0" r="25400" b="25400"/>
                      <wp:docPr id="58052867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D70A50C"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200D3E">
              <w:rPr>
                <w:noProof/>
                <w:sz w:val="20"/>
                <w:szCs w:val="20"/>
              </w:rPr>
              <mc:AlternateContent>
                <mc:Choice Requires="wps">
                  <w:drawing>
                    <wp:inline distT="0" distB="0" distL="0" distR="0" wp14:anchorId="1DA38599" wp14:editId="25490205">
                      <wp:extent cx="108000" cy="108000"/>
                      <wp:effectExtent l="0" t="0" r="25400" b="25400"/>
                      <wp:docPr id="182032858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34B26E1"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F72E84">
              <w:rPr>
                <w:noProof/>
                <w:sz w:val="20"/>
                <w:szCs w:val="20"/>
              </w:rPr>
              <mc:AlternateContent>
                <mc:Choice Requires="wps">
                  <w:drawing>
                    <wp:inline distT="0" distB="0" distL="0" distR="0" wp14:anchorId="7CDF3F92" wp14:editId="1B96C85D">
                      <wp:extent cx="108000" cy="108000"/>
                      <wp:effectExtent l="0" t="0" r="25400" b="25400"/>
                      <wp:docPr id="2144191748"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063FF73"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200D3E">
              <w:rPr>
                <w:noProof/>
                <w:sz w:val="20"/>
                <w:szCs w:val="20"/>
              </w:rPr>
              <mc:AlternateContent>
                <mc:Choice Requires="wps">
                  <w:drawing>
                    <wp:inline distT="0" distB="0" distL="0" distR="0" wp14:anchorId="0291693C" wp14:editId="1F7EE749">
                      <wp:extent cx="108000" cy="108000"/>
                      <wp:effectExtent l="0" t="0" r="25400" b="25400"/>
                      <wp:docPr id="1969299128"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12B5F57"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53855" w:rsidRPr="005D024D" w14:paraId="3AF784FF" w14:textId="77777777" w:rsidTr="00153855">
        <w:tc>
          <w:tcPr>
            <w:tcW w:w="567" w:type="dxa"/>
            <w:vAlign w:val="center"/>
          </w:tcPr>
          <w:p w14:paraId="2AEB1098" w14:textId="19E0741E" w:rsidR="00153855" w:rsidRPr="005D024D" w:rsidRDefault="00153855" w:rsidP="00CE24E7">
            <w:pPr>
              <w:pStyle w:val="NoSpacing"/>
              <w:rPr>
                <w:sz w:val="20"/>
                <w:szCs w:val="20"/>
              </w:rPr>
            </w:pPr>
            <w:r w:rsidRPr="005D024D">
              <w:rPr>
                <w:sz w:val="20"/>
                <w:szCs w:val="20"/>
              </w:rPr>
              <w:t>S08</w:t>
            </w:r>
          </w:p>
        </w:tc>
        <w:tc>
          <w:tcPr>
            <w:tcW w:w="6238" w:type="dxa"/>
            <w:vAlign w:val="center"/>
          </w:tcPr>
          <w:p w14:paraId="16E86273" w14:textId="4B7A169A" w:rsidR="00153855" w:rsidRPr="005D024D" w:rsidRDefault="00153855" w:rsidP="00CE24E7">
            <w:pPr>
              <w:pStyle w:val="NoSpacing"/>
              <w:rPr>
                <w:rFonts w:cs="Arial"/>
                <w:sz w:val="20"/>
                <w:szCs w:val="20"/>
              </w:rPr>
            </w:pPr>
            <w:r>
              <w:rPr>
                <w:rFonts w:cs="Arial"/>
                <w:sz w:val="20"/>
                <w:szCs w:val="20"/>
              </w:rPr>
              <w:t>If feasible, d</w:t>
            </w:r>
            <w:r w:rsidRPr="00CE24E7">
              <w:rPr>
                <w:rFonts w:cs="Arial"/>
                <w:sz w:val="20"/>
                <w:szCs w:val="20"/>
              </w:rPr>
              <w:t xml:space="preserve">evelop Nature-in-Healthcare </w:t>
            </w:r>
            <w:r>
              <w:rPr>
                <w:rFonts w:cs="Arial"/>
                <w:sz w:val="20"/>
                <w:szCs w:val="20"/>
              </w:rPr>
              <w:t xml:space="preserve">actions for considering </w:t>
            </w:r>
            <w:r w:rsidRPr="00CE24E7">
              <w:rPr>
                <w:rFonts w:cs="Arial"/>
                <w:sz w:val="20"/>
                <w:szCs w:val="20"/>
              </w:rPr>
              <w:t>outdoor therapy spaces, green prescribing pathways</w:t>
            </w:r>
            <w:r>
              <w:rPr>
                <w:rFonts w:cs="Arial"/>
                <w:sz w:val="20"/>
                <w:szCs w:val="20"/>
              </w:rPr>
              <w:t xml:space="preserve"> etc</w:t>
            </w:r>
            <w:r w:rsidRPr="00CE24E7">
              <w:rPr>
                <w:rFonts w:cs="Arial"/>
                <w:sz w:val="20"/>
                <w:szCs w:val="20"/>
              </w:rPr>
              <w:t>.</w:t>
            </w:r>
          </w:p>
        </w:tc>
        <w:tc>
          <w:tcPr>
            <w:tcW w:w="1701" w:type="dxa"/>
            <w:vAlign w:val="center"/>
          </w:tcPr>
          <w:p w14:paraId="6C159756" w14:textId="0E41DEDB" w:rsidR="00153855" w:rsidRPr="00D3490D" w:rsidRDefault="00153855" w:rsidP="00CE24E7">
            <w:pPr>
              <w:pStyle w:val="NoSpacing"/>
              <w:rPr>
                <w:rFonts w:cs="Arial"/>
                <w:color w:val="000000"/>
                <w:sz w:val="20"/>
                <w:szCs w:val="20"/>
              </w:rPr>
            </w:pPr>
            <w:r w:rsidRPr="00D3490D">
              <w:rPr>
                <w:rFonts w:cs="Arial"/>
                <w:color w:val="000000"/>
                <w:sz w:val="20"/>
                <w:szCs w:val="20"/>
              </w:rPr>
              <w:t>Dependent on completion of S06</w:t>
            </w:r>
          </w:p>
        </w:tc>
        <w:tc>
          <w:tcPr>
            <w:tcW w:w="1931" w:type="dxa"/>
            <w:vAlign w:val="center"/>
          </w:tcPr>
          <w:p w14:paraId="0FF090BD" w14:textId="77777777" w:rsidR="00153855" w:rsidRPr="005D024D" w:rsidRDefault="00153855" w:rsidP="00CE24E7">
            <w:pPr>
              <w:pStyle w:val="NoSpacing"/>
              <w:rPr>
                <w:rFonts w:cs="Arial"/>
                <w:color w:val="000000"/>
                <w:sz w:val="20"/>
                <w:szCs w:val="20"/>
              </w:rPr>
            </w:pPr>
            <w:r w:rsidRPr="005D024D">
              <w:rPr>
                <w:rFonts w:cs="Arial"/>
                <w:color w:val="000000"/>
                <w:sz w:val="20"/>
                <w:szCs w:val="20"/>
              </w:rPr>
              <w:t>Major local org Healthcare provider</w:t>
            </w:r>
          </w:p>
          <w:p w14:paraId="135BBBFA" w14:textId="1AED553D" w:rsidR="00153855" w:rsidRPr="005D024D" w:rsidRDefault="00153855" w:rsidP="00CE24E7">
            <w:pPr>
              <w:pStyle w:val="NoSpacing"/>
              <w:rPr>
                <w:rFonts w:cs="Arial"/>
                <w:color w:val="000000"/>
                <w:sz w:val="20"/>
                <w:szCs w:val="20"/>
              </w:rPr>
            </w:pPr>
            <w:r>
              <w:rPr>
                <w:rFonts w:cs="Arial"/>
                <w:color w:val="000000"/>
                <w:sz w:val="20"/>
                <w:szCs w:val="20"/>
              </w:rPr>
              <w:t>Productive partner</w:t>
            </w:r>
          </w:p>
        </w:tc>
        <w:tc>
          <w:tcPr>
            <w:tcW w:w="1187" w:type="dxa"/>
            <w:vAlign w:val="center"/>
          </w:tcPr>
          <w:p w14:paraId="49EF3746" w14:textId="549B9731" w:rsidR="00153855" w:rsidRDefault="00153855" w:rsidP="00153855">
            <w:pPr>
              <w:pStyle w:val="NoSpacing"/>
              <w:jc w:val="center"/>
              <w:rPr>
                <w:rFonts w:cs="Arial"/>
                <w:color w:val="000000"/>
                <w:sz w:val="20"/>
                <w:szCs w:val="20"/>
              </w:rPr>
            </w:pPr>
            <w:r>
              <w:rPr>
                <w:rFonts w:cs="Arial"/>
                <w:color w:val="000000"/>
                <w:sz w:val="20"/>
                <w:szCs w:val="20"/>
              </w:rPr>
              <w:t>Both</w:t>
            </w:r>
          </w:p>
        </w:tc>
        <w:tc>
          <w:tcPr>
            <w:tcW w:w="1471" w:type="dxa"/>
            <w:vAlign w:val="center"/>
          </w:tcPr>
          <w:p w14:paraId="41471181" w14:textId="0948D3BA" w:rsidR="00153855" w:rsidRPr="005D024D" w:rsidRDefault="00153855" w:rsidP="00CE24E7">
            <w:pPr>
              <w:pStyle w:val="NoSpacing"/>
              <w:rPr>
                <w:rFonts w:cs="Arial"/>
                <w:color w:val="000000"/>
                <w:sz w:val="20"/>
                <w:szCs w:val="20"/>
              </w:rPr>
            </w:pPr>
            <w:r>
              <w:rPr>
                <w:rFonts w:cs="Arial"/>
                <w:color w:val="000000"/>
                <w:sz w:val="20"/>
                <w:szCs w:val="20"/>
              </w:rPr>
              <w:t>Mar-29</w:t>
            </w:r>
          </w:p>
        </w:tc>
        <w:tc>
          <w:tcPr>
            <w:tcW w:w="1364" w:type="dxa"/>
            <w:vAlign w:val="center"/>
          </w:tcPr>
          <w:p w14:paraId="5E7757BB" w14:textId="2D80F3E9" w:rsidR="00153855" w:rsidRPr="005D024D" w:rsidRDefault="00153855" w:rsidP="0006562D">
            <w:pPr>
              <w:pStyle w:val="NoSpacing"/>
              <w:jc w:val="center"/>
              <w:rPr>
                <w:rFonts w:cs="Arial"/>
                <w:color w:val="000000"/>
                <w:sz w:val="20"/>
                <w:szCs w:val="20"/>
              </w:rPr>
            </w:pPr>
            <w:r w:rsidRPr="005D024D">
              <w:rPr>
                <w:rFonts w:cs="Arial"/>
                <w:color w:val="000000"/>
                <w:sz w:val="20"/>
                <w:szCs w:val="20"/>
              </w:rPr>
              <w:t>CCROA</w:t>
            </w:r>
          </w:p>
        </w:tc>
        <w:tc>
          <w:tcPr>
            <w:tcW w:w="1775" w:type="dxa"/>
            <w:vAlign w:val="center"/>
          </w:tcPr>
          <w:p w14:paraId="236D80EB" w14:textId="4719F3CE" w:rsidR="00153855" w:rsidRPr="00200D3E" w:rsidRDefault="00153855" w:rsidP="00CE24E7">
            <w:pPr>
              <w:pStyle w:val="NoSpacing"/>
              <w:jc w:val="center"/>
              <w:rPr>
                <w:noProof/>
                <w:sz w:val="20"/>
                <w:szCs w:val="20"/>
              </w:rPr>
            </w:pPr>
            <w:r w:rsidRPr="00200D3E">
              <w:rPr>
                <w:noProof/>
                <w:sz w:val="20"/>
                <w:szCs w:val="20"/>
              </w:rPr>
              <mc:AlternateContent>
                <mc:Choice Requires="wps">
                  <w:drawing>
                    <wp:inline distT="0" distB="0" distL="0" distR="0" wp14:anchorId="49AB0E96" wp14:editId="425B67C9">
                      <wp:extent cx="108000" cy="108000"/>
                      <wp:effectExtent l="0" t="0" r="25400" b="25400"/>
                      <wp:docPr id="759603734"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418F2E5"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200D3E">
              <w:rPr>
                <w:noProof/>
                <w:sz w:val="20"/>
                <w:szCs w:val="20"/>
              </w:rPr>
              <mc:AlternateContent>
                <mc:Choice Requires="wps">
                  <w:drawing>
                    <wp:inline distT="0" distB="0" distL="0" distR="0" wp14:anchorId="47A954F3" wp14:editId="462CBA54">
                      <wp:extent cx="108000" cy="108000"/>
                      <wp:effectExtent l="0" t="0" r="25400" b="25400"/>
                      <wp:docPr id="935093455"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8289CCA"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F72E84">
              <w:rPr>
                <w:noProof/>
                <w:sz w:val="20"/>
                <w:szCs w:val="20"/>
              </w:rPr>
              <mc:AlternateContent>
                <mc:Choice Requires="wps">
                  <w:drawing>
                    <wp:inline distT="0" distB="0" distL="0" distR="0" wp14:anchorId="3CF5105E" wp14:editId="2081B68C">
                      <wp:extent cx="108000" cy="108000"/>
                      <wp:effectExtent l="0" t="0" r="25400" b="25400"/>
                      <wp:docPr id="132411672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1B0C8AFB"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200D3E">
              <w:rPr>
                <w:noProof/>
                <w:sz w:val="20"/>
                <w:szCs w:val="20"/>
              </w:rPr>
              <mc:AlternateContent>
                <mc:Choice Requires="wps">
                  <w:drawing>
                    <wp:inline distT="0" distB="0" distL="0" distR="0" wp14:anchorId="2B44EEE1" wp14:editId="0E8CF54C">
                      <wp:extent cx="108000" cy="108000"/>
                      <wp:effectExtent l="0" t="0" r="25400" b="25400"/>
                      <wp:docPr id="1659946598"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FD50817"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53855" w:rsidRPr="005D024D" w14:paraId="134A8906" w14:textId="77777777" w:rsidTr="00153855">
        <w:tc>
          <w:tcPr>
            <w:tcW w:w="567" w:type="dxa"/>
            <w:vAlign w:val="center"/>
          </w:tcPr>
          <w:p w14:paraId="18969AD2" w14:textId="43F4EF20" w:rsidR="00153855" w:rsidRPr="005D024D" w:rsidRDefault="00153855" w:rsidP="00CE24E7">
            <w:pPr>
              <w:pStyle w:val="NoSpacing"/>
              <w:rPr>
                <w:sz w:val="20"/>
                <w:szCs w:val="20"/>
              </w:rPr>
            </w:pPr>
            <w:r>
              <w:rPr>
                <w:sz w:val="20"/>
                <w:szCs w:val="20"/>
              </w:rPr>
              <w:t>S09</w:t>
            </w:r>
          </w:p>
        </w:tc>
        <w:tc>
          <w:tcPr>
            <w:tcW w:w="6238" w:type="dxa"/>
            <w:vAlign w:val="center"/>
          </w:tcPr>
          <w:p w14:paraId="64BE29AD" w14:textId="65D9DB4D" w:rsidR="00153855" w:rsidRPr="005D024D" w:rsidRDefault="00153855" w:rsidP="00CE24E7">
            <w:pPr>
              <w:pStyle w:val="NoSpacing"/>
              <w:rPr>
                <w:rFonts w:cs="Arial"/>
                <w:sz w:val="20"/>
                <w:szCs w:val="20"/>
              </w:rPr>
            </w:pPr>
            <w:r w:rsidRPr="005D024D">
              <w:rPr>
                <w:rFonts w:cs="Arial"/>
                <w:sz w:val="20"/>
                <w:szCs w:val="20"/>
              </w:rPr>
              <w:t>Sustainability Clinical Leads to continue to develop schemes to support Health Board sustainability</w:t>
            </w:r>
          </w:p>
        </w:tc>
        <w:tc>
          <w:tcPr>
            <w:tcW w:w="1701" w:type="dxa"/>
            <w:vAlign w:val="center"/>
          </w:tcPr>
          <w:p w14:paraId="6E51C54F" w14:textId="7FCE46FD" w:rsidR="00153855" w:rsidRPr="005D024D" w:rsidRDefault="00153855" w:rsidP="00CE24E7">
            <w:pPr>
              <w:pStyle w:val="NoSpacing"/>
              <w:rPr>
                <w:rFonts w:cs="Arial"/>
                <w:color w:val="000000"/>
                <w:sz w:val="20"/>
                <w:szCs w:val="20"/>
              </w:rPr>
            </w:pPr>
            <w:r w:rsidRPr="005D024D">
              <w:rPr>
                <w:rFonts w:cs="Arial"/>
                <w:color w:val="000000"/>
                <w:sz w:val="20"/>
                <w:szCs w:val="20"/>
              </w:rPr>
              <w:t xml:space="preserve">Planning and Partnerships </w:t>
            </w:r>
          </w:p>
        </w:tc>
        <w:tc>
          <w:tcPr>
            <w:tcW w:w="1931" w:type="dxa"/>
            <w:vAlign w:val="center"/>
          </w:tcPr>
          <w:p w14:paraId="15040F76" w14:textId="4B65A0E7" w:rsidR="00153855" w:rsidRPr="005D024D" w:rsidRDefault="00153855" w:rsidP="00CE24E7">
            <w:pPr>
              <w:pStyle w:val="NoSpacing"/>
              <w:rPr>
                <w:rFonts w:cs="Arial"/>
                <w:color w:val="000000"/>
                <w:sz w:val="20"/>
                <w:szCs w:val="20"/>
              </w:rPr>
            </w:pPr>
            <w:r w:rsidRPr="005D024D">
              <w:rPr>
                <w:rFonts w:cs="Arial"/>
                <w:color w:val="000000"/>
                <w:sz w:val="20"/>
                <w:szCs w:val="20"/>
              </w:rPr>
              <w:t>Healthcare provider</w:t>
            </w:r>
          </w:p>
          <w:p w14:paraId="520B6461" w14:textId="29D54CEA" w:rsidR="00153855" w:rsidRPr="005D024D" w:rsidRDefault="00153855" w:rsidP="00CE24E7">
            <w:pPr>
              <w:pStyle w:val="NoSpacing"/>
              <w:rPr>
                <w:rFonts w:cs="Arial"/>
                <w:color w:val="000000"/>
                <w:sz w:val="20"/>
                <w:szCs w:val="20"/>
              </w:rPr>
            </w:pPr>
            <w:r>
              <w:rPr>
                <w:rFonts w:cs="Arial"/>
                <w:color w:val="000000"/>
                <w:sz w:val="20"/>
                <w:szCs w:val="20"/>
              </w:rPr>
              <w:t>Productive partner</w:t>
            </w:r>
          </w:p>
        </w:tc>
        <w:tc>
          <w:tcPr>
            <w:tcW w:w="1187" w:type="dxa"/>
            <w:vAlign w:val="center"/>
          </w:tcPr>
          <w:p w14:paraId="1B4AAE58" w14:textId="700413D5" w:rsidR="00153855" w:rsidRPr="005D024D" w:rsidRDefault="00153855" w:rsidP="00153855">
            <w:pPr>
              <w:pStyle w:val="NoSpacing"/>
              <w:jc w:val="center"/>
              <w:rPr>
                <w:rFonts w:cs="Arial"/>
                <w:color w:val="000000"/>
                <w:sz w:val="20"/>
                <w:szCs w:val="20"/>
              </w:rPr>
            </w:pPr>
            <w:r>
              <w:rPr>
                <w:rFonts w:cs="Arial"/>
                <w:color w:val="000000"/>
                <w:sz w:val="20"/>
                <w:szCs w:val="20"/>
              </w:rPr>
              <w:t>Both</w:t>
            </w:r>
          </w:p>
        </w:tc>
        <w:tc>
          <w:tcPr>
            <w:tcW w:w="1471" w:type="dxa"/>
            <w:vAlign w:val="center"/>
          </w:tcPr>
          <w:p w14:paraId="1A16C0AC" w14:textId="792854D0" w:rsidR="00153855" w:rsidRPr="005D024D" w:rsidRDefault="00153855" w:rsidP="00CE24E7">
            <w:pPr>
              <w:pStyle w:val="NoSpacing"/>
              <w:rPr>
                <w:rFonts w:cs="Arial"/>
                <w:color w:val="000000"/>
                <w:sz w:val="20"/>
                <w:szCs w:val="20"/>
              </w:rPr>
            </w:pPr>
            <w:r w:rsidRPr="005D024D">
              <w:rPr>
                <w:rFonts w:cs="Arial"/>
                <w:color w:val="000000"/>
                <w:sz w:val="20"/>
                <w:szCs w:val="20"/>
              </w:rPr>
              <w:t>Nov-26</w:t>
            </w:r>
          </w:p>
        </w:tc>
        <w:tc>
          <w:tcPr>
            <w:tcW w:w="1364" w:type="dxa"/>
            <w:vAlign w:val="center"/>
          </w:tcPr>
          <w:p w14:paraId="75EA3B61" w14:textId="47454FB1" w:rsidR="00153855" w:rsidRPr="005D024D" w:rsidRDefault="00153855" w:rsidP="0006562D">
            <w:pPr>
              <w:pStyle w:val="NoSpacing"/>
              <w:jc w:val="center"/>
              <w:rPr>
                <w:rFonts w:cs="Arial"/>
                <w:color w:val="000000"/>
                <w:sz w:val="20"/>
                <w:szCs w:val="20"/>
              </w:rPr>
            </w:pPr>
            <w:r w:rsidRPr="005D024D">
              <w:rPr>
                <w:rFonts w:cs="Arial"/>
                <w:color w:val="000000"/>
                <w:sz w:val="20"/>
                <w:szCs w:val="20"/>
              </w:rPr>
              <w:t>--</w:t>
            </w:r>
          </w:p>
        </w:tc>
        <w:tc>
          <w:tcPr>
            <w:tcW w:w="1775" w:type="dxa"/>
            <w:vAlign w:val="center"/>
          </w:tcPr>
          <w:p w14:paraId="35F50195" w14:textId="60D89E77" w:rsidR="00153855" w:rsidRPr="005D024D" w:rsidRDefault="00153855" w:rsidP="00CE24E7">
            <w:pPr>
              <w:pStyle w:val="NoSpacing"/>
              <w:jc w:val="center"/>
              <w:rPr>
                <w:noProof/>
                <w:sz w:val="20"/>
                <w:szCs w:val="20"/>
              </w:rPr>
            </w:pPr>
            <w:r w:rsidRPr="00200D3E">
              <w:rPr>
                <w:noProof/>
                <w:sz w:val="20"/>
                <w:szCs w:val="20"/>
              </w:rPr>
              <mc:AlternateContent>
                <mc:Choice Requires="wps">
                  <w:drawing>
                    <wp:inline distT="0" distB="0" distL="0" distR="0" wp14:anchorId="71442FF7" wp14:editId="5FF116C8">
                      <wp:extent cx="108000" cy="108000"/>
                      <wp:effectExtent l="0" t="0" r="25400" b="25400"/>
                      <wp:docPr id="205325001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8F98AAE"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200D3E">
              <w:rPr>
                <w:noProof/>
                <w:sz w:val="20"/>
                <w:szCs w:val="20"/>
              </w:rPr>
              <mc:AlternateContent>
                <mc:Choice Requires="wps">
                  <w:drawing>
                    <wp:inline distT="0" distB="0" distL="0" distR="0" wp14:anchorId="3F03E0D4" wp14:editId="12D50D9E">
                      <wp:extent cx="108000" cy="108000"/>
                      <wp:effectExtent l="0" t="0" r="25400" b="25400"/>
                      <wp:docPr id="80045910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FD3CC75"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F72E84">
              <w:rPr>
                <w:noProof/>
                <w:sz w:val="20"/>
                <w:szCs w:val="20"/>
              </w:rPr>
              <mc:AlternateContent>
                <mc:Choice Requires="wps">
                  <w:drawing>
                    <wp:inline distT="0" distB="0" distL="0" distR="0" wp14:anchorId="12782FC2" wp14:editId="27CCD249">
                      <wp:extent cx="108000" cy="108000"/>
                      <wp:effectExtent l="0" t="0" r="25400" b="25400"/>
                      <wp:docPr id="81643367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2DC1B3C"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200D3E">
              <w:rPr>
                <w:noProof/>
                <w:sz w:val="20"/>
                <w:szCs w:val="20"/>
              </w:rPr>
              <mc:AlternateContent>
                <mc:Choice Requires="wps">
                  <w:drawing>
                    <wp:inline distT="0" distB="0" distL="0" distR="0" wp14:anchorId="77AC05D2" wp14:editId="1D68382F">
                      <wp:extent cx="108000" cy="108000"/>
                      <wp:effectExtent l="0" t="0" r="25400" b="25400"/>
                      <wp:docPr id="1797079179"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C633881"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r w:rsidR="00153855" w:rsidRPr="005D024D" w14:paraId="724003DD" w14:textId="77777777" w:rsidTr="00153855">
        <w:tc>
          <w:tcPr>
            <w:tcW w:w="567" w:type="dxa"/>
            <w:vAlign w:val="center"/>
          </w:tcPr>
          <w:p w14:paraId="53F613CC" w14:textId="107F54A2" w:rsidR="00153855" w:rsidRPr="005D024D" w:rsidRDefault="00153855" w:rsidP="00CE24E7">
            <w:pPr>
              <w:pStyle w:val="NoSpacing"/>
              <w:rPr>
                <w:sz w:val="20"/>
                <w:szCs w:val="20"/>
              </w:rPr>
            </w:pPr>
            <w:r>
              <w:rPr>
                <w:sz w:val="20"/>
                <w:szCs w:val="20"/>
              </w:rPr>
              <w:t>S10</w:t>
            </w:r>
          </w:p>
        </w:tc>
        <w:tc>
          <w:tcPr>
            <w:tcW w:w="6238" w:type="dxa"/>
            <w:vAlign w:val="center"/>
          </w:tcPr>
          <w:p w14:paraId="22626B27" w14:textId="75C86474" w:rsidR="00153855" w:rsidRPr="005D024D" w:rsidRDefault="00153855" w:rsidP="00CE24E7">
            <w:pPr>
              <w:pStyle w:val="NoSpacing"/>
              <w:rPr>
                <w:rFonts w:cs="Arial"/>
                <w:sz w:val="20"/>
                <w:szCs w:val="20"/>
              </w:rPr>
            </w:pPr>
            <w:r>
              <w:rPr>
                <w:rFonts w:cs="Arial"/>
                <w:sz w:val="20"/>
                <w:szCs w:val="20"/>
              </w:rPr>
              <w:t>Develop a literature review providing evidence of what l</w:t>
            </w:r>
            <w:r w:rsidRPr="005D024D">
              <w:rPr>
                <w:rFonts w:cs="Arial"/>
                <w:sz w:val="20"/>
                <w:szCs w:val="20"/>
              </w:rPr>
              <w:t>ow carbon healthcare and climate adaptative healthcare</w:t>
            </w:r>
            <w:r>
              <w:rPr>
                <w:rFonts w:cs="Arial"/>
                <w:sz w:val="20"/>
                <w:szCs w:val="20"/>
              </w:rPr>
              <w:t xml:space="preserve"> looks like, identifying where it</w:t>
            </w:r>
            <w:r w:rsidRPr="005D024D">
              <w:rPr>
                <w:rFonts w:cs="Arial"/>
                <w:sz w:val="20"/>
                <w:szCs w:val="20"/>
              </w:rPr>
              <w:t xml:space="preserve"> is already used in the Health Board and </w:t>
            </w:r>
            <w:r>
              <w:rPr>
                <w:rFonts w:cs="Arial"/>
                <w:sz w:val="20"/>
                <w:szCs w:val="20"/>
              </w:rPr>
              <w:t xml:space="preserve">further </w:t>
            </w:r>
            <w:r w:rsidRPr="005D024D">
              <w:rPr>
                <w:rFonts w:cs="Arial"/>
                <w:sz w:val="20"/>
                <w:szCs w:val="20"/>
              </w:rPr>
              <w:t>opportunities</w:t>
            </w:r>
            <w:r>
              <w:rPr>
                <w:rFonts w:cs="Arial"/>
                <w:sz w:val="20"/>
                <w:szCs w:val="20"/>
              </w:rPr>
              <w:t xml:space="preserve"> to inform plans and strategies in the future</w:t>
            </w:r>
          </w:p>
        </w:tc>
        <w:tc>
          <w:tcPr>
            <w:tcW w:w="1701" w:type="dxa"/>
            <w:vAlign w:val="center"/>
          </w:tcPr>
          <w:p w14:paraId="34B57C2E" w14:textId="49F7765C" w:rsidR="00153855" w:rsidRPr="005D024D" w:rsidRDefault="00153855" w:rsidP="00CE24E7">
            <w:pPr>
              <w:pStyle w:val="NoSpacing"/>
              <w:rPr>
                <w:rFonts w:cs="Arial"/>
                <w:color w:val="000000"/>
                <w:sz w:val="20"/>
                <w:szCs w:val="20"/>
              </w:rPr>
            </w:pPr>
            <w:r w:rsidRPr="005D024D">
              <w:rPr>
                <w:rFonts w:cs="Arial"/>
                <w:color w:val="000000"/>
                <w:sz w:val="20"/>
                <w:szCs w:val="20"/>
              </w:rPr>
              <w:t>Planning &amp; Partnerships</w:t>
            </w:r>
          </w:p>
        </w:tc>
        <w:tc>
          <w:tcPr>
            <w:tcW w:w="1931" w:type="dxa"/>
            <w:vAlign w:val="center"/>
          </w:tcPr>
          <w:p w14:paraId="76F48499" w14:textId="77777777" w:rsidR="00153855" w:rsidRPr="005D024D" w:rsidRDefault="00153855" w:rsidP="00CE24E7">
            <w:pPr>
              <w:pStyle w:val="NoSpacing"/>
              <w:rPr>
                <w:rFonts w:cs="Arial"/>
                <w:color w:val="000000"/>
                <w:sz w:val="20"/>
                <w:szCs w:val="20"/>
              </w:rPr>
            </w:pPr>
            <w:r w:rsidRPr="005D024D">
              <w:rPr>
                <w:rFonts w:cs="Arial"/>
                <w:color w:val="000000"/>
                <w:sz w:val="20"/>
                <w:szCs w:val="20"/>
              </w:rPr>
              <w:t>Major local org Healthcare provider</w:t>
            </w:r>
          </w:p>
          <w:p w14:paraId="3169AF5A" w14:textId="30073989" w:rsidR="00153855" w:rsidRPr="005D024D" w:rsidRDefault="00153855" w:rsidP="00CE24E7">
            <w:pPr>
              <w:pStyle w:val="NoSpacing"/>
              <w:rPr>
                <w:rFonts w:cs="Arial"/>
                <w:color w:val="000000"/>
                <w:sz w:val="20"/>
                <w:szCs w:val="20"/>
              </w:rPr>
            </w:pPr>
            <w:r>
              <w:rPr>
                <w:rFonts w:cs="Arial"/>
                <w:color w:val="000000"/>
                <w:sz w:val="20"/>
                <w:szCs w:val="20"/>
              </w:rPr>
              <w:t>Productive partner</w:t>
            </w:r>
          </w:p>
        </w:tc>
        <w:tc>
          <w:tcPr>
            <w:tcW w:w="1187" w:type="dxa"/>
            <w:vAlign w:val="center"/>
          </w:tcPr>
          <w:p w14:paraId="2F3E65D8" w14:textId="6779B4D5" w:rsidR="00153855" w:rsidRDefault="00153855" w:rsidP="00153855">
            <w:pPr>
              <w:pStyle w:val="NoSpacing"/>
              <w:jc w:val="center"/>
              <w:rPr>
                <w:rFonts w:cs="Arial"/>
                <w:color w:val="000000"/>
                <w:sz w:val="20"/>
                <w:szCs w:val="20"/>
              </w:rPr>
            </w:pPr>
            <w:r>
              <w:rPr>
                <w:rFonts w:cs="Arial"/>
                <w:color w:val="000000"/>
                <w:sz w:val="20"/>
                <w:szCs w:val="20"/>
              </w:rPr>
              <w:t>Both</w:t>
            </w:r>
          </w:p>
        </w:tc>
        <w:tc>
          <w:tcPr>
            <w:tcW w:w="1471" w:type="dxa"/>
            <w:vAlign w:val="center"/>
          </w:tcPr>
          <w:p w14:paraId="3E78E3D7" w14:textId="1B0F2656" w:rsidR="00153855" w:rsidRPr="005D024D" w:rsidRDefault="00153855" w:rsidP="00CE24E7">
            <w:pPr>
              <w:pStyle w:val="NoSpacing"/>
              <w:rPr>
                <w:rFonts w:cs="Arial"/>
                <w:color w:val="000000"/>
                <w:sz w:val="20"/>
                <w:szCs w:val="20"/>
              </w:rPr>
            </w:pPr>
            <w:r>
              <w:rPr>
                <w:rFonts w:cs="Arial"/>
                <w:color w:val="000000"/>
                <w:sz w:val="20"/>
                <w:szCs w:val="20"/>
              </w:rPr>
              <w:t>Aug-26</w:t>
            </w:r>
          </w:p>
        </w:tc>
        <w:tc>
          <w:tcPr>
            <w:tcW w:w="1364" w:type="dxa"/>
            <w:vAlign w:val="center"/>
          </w:tcPr>
          <w:p w14:paraId="3EC98845" w14:textId="6D826F25" w:rsidR="00153855" w:rsidRPr="005D024D" w:rsidRDefault="00153855" w:rsidP="0006562D">
            <w:pPr>
              <w:pStyle w:val="NoSpacing"/>
              <w:jc w:val="center"/>
              <w:rPr>
                <w:rFonts w:cs="Arial"/>
                <w:color w:val="000000"/>
                <w:sz w:val="20"/>
                <w:szCs w:val="20"/>
              </w:rPr>
            </w:pPr>
            <w:r w:rsidRPr="005D024D">
              <w:rPr>
                <w:rFonts w:cs="Arial"/>
                <w:color w:val="000000"/>
                <w:sz w:val="20"/>
                <w:szCs w:val="20"/>
              </w:rPr>
              <w:t>CCROA</w:t>
            </w:r>
          </w:p>
        </w:tc>
        <w:tc>
          <w:tcPr>
            <w:tcW w:w="1775" w:type="dxa"/>
            <w:vAlign w:val="center"/>
          </w:tcPr>
          <w:p w14:paraId="547D9EC0" w14:textId="3470BA10" w:rsidR="00153855" w:rsidRPr="005D024D" w:rsidRDefault="00153855" w:rsidP="00CE24E7">
            <w:pPr>
              <w:pStyle w:val="NoSpacing"/>
              <w:jc w:val="center"/>
              <w:rPr>
                <w:noProof/>
                <w:sz w:val="20"/>
                <w:szCs w:val="20"/>
              </w:rPr>
            </w:pPr>
            <w:r w:rsidRPr="00200D3E">
              <w:rPr>
                <w:noProof/>
                <w:sz w:val="20"/>
                <w:szCs w:val="20"/>
              </w:rPr>
              <mc:AlternateContent>
                <mc:Choice Requires="wps">
                  <w:drawing>
                    <wp:inline distT="0" distB="0" distL="0" distR="0" wp14:anchorId="639EBC38" wp14:editId="5BA7AA53">
                      <wp:extent cx="108000" cy="108000"/>
                      <wp:effectExtent l="0" t="0" r="25400" b="25400"/>
                      <wp:docPr id="1438832868"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92D050"/>
                              </a:solidFill>
                              <a:ln>
                                <a:solidFill>
                                  <a:srgbClr val="92D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C564B86"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" fillcolor="#92d050" strokecolor="#92d050" strokeweight="1pt">
                      <v:stroke joinstyle="miter"/>
                      <w10:anchorlock/>
                    </v:oval>
                  </w:pict>
                </mc:Fallback>
              </mc:AlternateContent>
            </w:r>
            <w:r w:rsidRPr="00200D3E">
              <w:rPr>
                <w:noProof/>
                <w:sz w:val="20"/>
                <w:szCs w:val="20"/>
              </w:rPr>
              <mc:AlternateContent>
                <mc:Choice Requires="wps">
                  <w:drawing>
                    <wp:inline distT="0" distB="0" distL="0" distR="0" wp14:anchorId="4A3E2744" wp14:editId="4D7531DF">
                      <wp:extent cx="108000" cy="108000"/>
                      <wp:effectExtent l="0" t="0" r="25400" b="25400"/>
                      <wp:docPr id="1983305973"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C000"/>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4C3D253"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" fillcolor="#ffc000" strokecolor="#ffc000" strokeweight="1pt">
                      <v:stroke joinstyle="miter"/>
                      <w10:anchorlock/>
                    </v:oval>
                  </w:pict>
                </mc:Fallback>
              </mc:AlternateContent>
            </w:r>
            <w:r w:rsidRPr="00F72E84">
              <w:rPr>
                <w:noProof/>
                <w:sz w:val="20"/>
                <w:szCs w:val="20"/>
              </w:rPr>
              <mc:AlternateContent>
                <mc:Choice Requires="wps">
                  <w:drawing>
                    <wp:inline distT="0" distB="0" distL="0" distR="0" wp14:anchorId="24070D82" wp14:editId="3D9DF15E">
                      <wp:extent cx="108000" cy="108000"/>
                      <wp:effectExtent l="0" t="0" r="25400" b="25400"/>
                      <wp:docPr id="780030190"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7EF745C1"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" fillcolor="red" strokecolor="red" strokeweight="1pt">
                      <v:stroke joinstyle="miter"/>
                      <w10:anchorlock/>
                    </v:oval>
                  </w:pict>
                </mc:Fallback>
              </mc:AlternateContent>
            </w:r>
            <w:r w:rsidRPr="00200D3E">
              <w:rPr>
                <w:noProof/>
                <w:sz w:val="20"/>
                <w:szCs w:val="20"/>
              </w:rPr>
              <mc:AlternateContent>
                <mc:Choice Requires="wps">
                  <w:drawing>
                    <wp:inline distT="0" distB="0" distL="0" distR="0" wp14:anchorId="6F418560" wp14:editId="3FA6B919">
                      <wp:extent cx="108000" cy="108000"/>
                      <wp:effectExtent l="0" t="0" r="25400" b="25400"/>
                      <wp:docPr id="1864430931" name="Oval 7"/>
                      <wp:cNvGraphicFramePr/>
                      <a:graphic xmlns:a="http://schemas.openxmlformats.org/drawingml/2006/main">
                        <a:graphicData uri="http://schemas.microsoft.com/office/word/2010/wordprocessingShape">
                          <wps:wsp>
                            <wps:cNvSpPr/>
                            <wps:spPr>
                              <a:xfrm>
                                <a:off x="0" y="0"/>
                                <a:ext cx="108000" cy="108000"/>
                              </a:xfrm>
                              <a:prstGeom prst="ellipse">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5E66602A" id="Oval 7" o:spid="_x0000_s1026" style="width:8.5pt;height: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" fillcolor="#00b0f0" strokecolor="#00b0f0" strokeweight="1pt">
                      <v:stroke joinstyle="miter"/>
                      <w10:anchorlock/>
                    </v:oval>
                  </w:pict>
                </mc:Fallback>
              </mc:AlternateContent>
            </w:r>
          </w:p>
        </w:tc>
      </w:tr>
    </w:tbl>
    <w:p w14:paraId="0844EA3C" w14:textId="77777777" w:rsidR="00304613" w:rsidRDefault="00304613" w:rsidP="000B0B61"/>
    <w:p w14:paraId="5C1D96BE" w14:textId="77777777" w:rsidR="00344F33" w:rsidRDefault="00344F33" w:rsidP="000B0B61">
      <w:pPr>
        <w:sectPr w:rsidR="00344F33" w:rsidSect="00296EA7">
          <w:headerReference w:type="default" r:id="rId143"/>
          <w:footerReference w:type="default" r:id="rId144"/>
          <w:pgSz w:w="16838" w:h="11906" w:orient="landscape"/>
          <w:pgMar w:top="1440" w:right="1702" w:bottom="1440" w:left="1135" w:header="708" w:footer="708" w:gutter="0"/>
          <w:cols w:space="708"/>
          <w:docGrid w:linePitch="360"/>
        </w:sectPr>
      </w:pPr>
    </w:p>
    <w:p w14:paraId="63416E57" w14:textId="77777777" w:rsidR="009759B8" w:rsidRDefault="00344F33" w:rsidP="00344F33">
      <w:pPr>
        <w:pStyle w:val="Heading1"/>
        <w:numPr>
          <w:ilvl w:val="0"/>
          <w:numId w:val="0"/>
        </w:numPr>
        <w:ind w:left="431" w:hanging="431"/>
      </w:pPr>
      <w:bookmarkStart w:id="63" w:name="_Ref216354078"/>
      <w:bookmarkStart w:id="64" w:name="_Toc216937873"/>
      <w:r w:rsidRPr="00344F33">
        <w:lastRenderedPageBreak/>
        <w:t>Appendix 2</w:t>
      </w:r>
      <w:bookmarkEnd w:id="63"/>
      <w:bookmarkEnd w:id="64"/>
    </w:p>
    <w:p w14:paraId="75F05D9F" w14:textId="1E8CA562" w:rsidR="00304613" w:rsidRPr="00F42943" w:rsidRDefault="00344F33" w:rsidP="00F42943">
      <w:pPr>
        <w:rPr>
          <w:b/>
          <w:bCs/>
        </w:rPr>
      </w:pPr>
      <w:r w:rsidRPr="00F42943">
        <w:rPr>
          <w:b/>
          <w:bCs/>
        </w:rPr>
        <w:t>Sustainable healthcare – What does low carbon healthcare look like?</w:t>
      </w:r>
    </w:p>
    <w:tbl>
      <w:tblPr>
        <w:tblStyle w:val="TableGrid"/>
        <w:tblW w:w="15735" w:type="dxa"/>
        <w:tblInd w:w="-572" w:type="dxa"/>
        <w:tblLook w:val="04A0" w:firstRow="1" w:lastRow="0" w:firstColumn="1" w:lastColumn="0" w:noHBand="0" w:noVBand="1"/>
      </w:tblPr>
      <w:tblGrid>
        <w:gridCol w:w="3933"/>
        <w:gridCol w:w="3934"/>
        <w:gridCol w:w="3934"/>
        <w:gridCol w:w="3934"/>
      </w:tblGrid>
      <w:tr w:rsidR="00344F33" w14:paraId="0C7F9115" w14:textId="77777777" w:rsidTr="00344F33">
        <w:tc>
          <w:tcPr>
            <w:tcW w:w="3933" w:type="dxa"/>
            <w:shd w:val="clear" w:color="auto" w:fill="7030A0"/>
          </w:tcPr>
          <w:p w14:paraId="06420130" w14:textId="08C9260B" w:rsidR="00344F33" w:rsidRDefault="00344F33" w:rsidP="00344F33">
            <w:r>
              <w:rPr>
                <w:rFonts w:cs="Arial"/>
                <w:b/>
                <w:bCs/>
                <w:color w:val="FFFFFF" w:themeColor="light1"/>
                <w:kern w:val="24"/>
              </w:rPr>
              <w:t>Efficiency</w:t>
            </w:r>
          </w:p>
        </w:tc>
        <w:tc>
          <w:tcPr>
            <w:tcW w:w="3934" w:type="dxa"/>
            <w:shd w:val="clear" w:color="auto" w:fill="7030A0"/>
          </w:tcPr>
          <w:p w14:paraId="2D343494" w14:textId="27C52214" w:rsidR="00344F33" w:rsidRDefault="00344F33" w:rsidP="00344F33">
            <w:r>
              <w:rPr>
                <w:rFonts w:cs="Arial"/>
                <w:b/>
                <w:bCs/>
                <w:color w:val="FFFFFF" w:themeColor="light1"/>
                <w:kern w:val="24"/>
              </w:rPr>
              <w:t>Community by design</w:t>
            </w:r>
          </w:p>
        </w:tc>
        <w:tc>
          <w:tcPr>
            <w:tcW w:w="3934" w:type="dxa"/>
            <w:shd w:val="clear" w:color="auto" w:fill="7030A0"/>
          </w:tcPr>
          <w:p w14:paraId="46D1D6B3" w14:textId="50B927F1" w:rsidR="00344F33" w:rsidRDefault="00344F33" w:rsidP="00344F33">
            <w:r>
              <w:rPr>
                <w:rFonts w:cs="Arial"/>
                <w:b/>
                <w:bCs/>
                <w:color w:val="FFFFFF" w:themeColor="light1"/>
                <w:kern w:val="24"/>
              </w:rPr>
              <w:t>Prevention</w:t>
            </w:r>
          </w:p>
        </w:tc>
        <w:tc>
          <w:tcPr>
            <w:tcW w:w="3934" w:type="dxa"/>
            <w:shd w:val="clear" w:color="auto" w:fill="7030A0"/>
          </w:tcPr>
          <w:p w14:paraId="7B266F0F" w14:textId="6A3E17BF" w:rsidR="00344F33" w:rsidRDefault="00344F33" w:rsidP="00344F33">
            <w:r>
              <w:rPr>
                <w:rFonts w:cs="Arial"/>
                <w:b/>
                <w:bCs/>
                <w:color w:val="FFFFFF" w:themeColor="light1"/>
                <w:kern w:val="24"/>
              </w:rPr>
              <w:t>Patient led</w:t>
            </w:r>
          </w:p>
        </w:tc>
      </w:tr>
      <w:tr w:rsidR="00344F33" w:rsidRPr="0012111C" w14:paraId="4D29FC95" w14:textId="77777777" w:rsidTr="00BB6B3E">
        <w:tc>
          <w:tcPr>
            <w:tcW w:w="3933" w:type="dxa"/>
            <w:shd w:val="clear" w:color="auto" w:fill="ECDFF5"/>
          </w:tcPr>
          <w:p w14:paraId="351D73B9" w14:textId="3CC3C662" w:rsidR="00344F33" w:rsidRPr="0012111C" w:rsidRDefault="00344F33" w:rsidP="00344F33">
            <w:pPr>
              <w:rPr>
                <w:sz w:val="20"/>
                <w:szCs w:val="18"/>
              </w:rPr>
            </w:pPr>
            <w:r w:rsidRPr="0012111C">
              <w:rPr>
                <w:sz w:val="20"/>
                <w:szCs w:val="18"/>
              </w:rPr>
              <w:t>Increasing efficiency reduces waste across the system – maximising how we use resources.</w:t>
            </w:r>
          </w:p>
        </w:tc>
        <w:tc>
          <w:tcPr>
            <w:tcW w:w="3934" w:type="dxa"/>
            <w:shd w:val="clear" w:color="auto" w:fill="ECDFF5"/>
          </w:tcPr>
          <w:p w14:paraId="45ED4DC2" w14:textId="0ACB038F" w:rsidR="00344F33" w:rsidRPr="0012111C" w:rsidRDefault="00344F33" w:rsidP="00344F33">
            <w:pPr>
              <w:rPr>
                <w:sz w:val="20"/>
                <w:szCs w:val="18"/>
              </w:rPr>
            </w:pPr>
            <w:r w:rsidRPr="0012111C">
              <w:rPr>
                <w:sz w:val="20"/>
                <w:szCs w:val="18"/>
              </w:rPr>
              <w:t>Care at home and based in the community is less carbon intensive than treatment at acute sites</w:t>
            </w:r>
          </w:p>
        </w:tc>
        <w:tc>
          <w:tcPr>
            <w:tcW w:w="3934" w:type="dxa"/>
            <w:shd w:val="clear" w:color="auto" w:fill="ECDFF5"/>
          </w:tcPr>
          <w:p w14:paraId="3BCCE53E" w14:textId="2B55D77C" w:rsidR="00344F33" w:rsidRPr="0012111C" w:rsidRDefault="00344F33" w:rsidP="00344F33">
            <w:pPr>
              <w:rPr>
                <w:sz w:val="20"/>
                <w:szCs w:val="18"/>
              </w:rPr>
            </w:pPr>
            <w:r w:rsidRPr="0012111C">
              <w:rPr>
                <w:sz w:val="20"/>
                <w:szCs w:val="18"/>
              </w:rPr>
              <w:t>Reducing overall healthcare need of a population reduces the emissions of a healthcare organisation</w:t>
            </w:r>
          </w:p>
        </w:tc>
        <w:tc>
          <w:tcPr>
            <w:tcW w:w="3934" w:type="dxa"/>
            <w:shd w:val="clear" w:color="auto" w:fill="ECDFF5"/>
          </w:tcPr>
          <w:p w14:paraId="3E83463A" w14:textId="35F88E34" w:rsidR="00344F33" w:rsidRPr="0012111C" w:rsidRDefault="00344F33" w:rsidP="00344F33">
            <w:pPr>
              <w:rPr>
                <w:sz w:val="20"/>
                <w:szCs w:val="18"/>
              </w:rPr>
            </w:pPr>
            <w:r w:rsidRPr="0012111C">
              <w:rPr>
                <w:sz w:val="20"/>
                <w:szCs w:val="18"/>
              </w:rPr>
              <w:t>Only uses resources when needed, increasing efficiency and reducing waste</w:t>
            </w:r>
          </w:p>
        </w:tc>
      </w:tr>
      <w:tr w:rsidR="00344F33" w:rsidRPr="0012111C" w14:paraId="20E302E0" w14:textId="77777777" w:rsidTr="00151608">
        <w:tc>
          <w:tcPr>
            <w:tcW w:w="3933" w:type="dxa"/>
          </w:tcPr>
          <w:p w14:paraId="4FC7B725" w14:textId="77777777" w:rsidR="00344F33" w:rsidRPr="0012111C" w:rsidRDefault="00344F33" w:rsidP="00F42943">
            <w:pPr>
              <w:pStyle w:val="ListParagraph"/>
              <w:numPr>
                <w:ilvl w:val="0"/>
                <w:numId w:val="16"/>
              </w:numPr>
              <w:rPr>
                <w:sz w:val="20"/>
                <w:szCs w:val="18"/>
              </w:rPr>
            </w:pPr>
            <w:r w:rsidRPr="0012111C">
              <w:rPr>
                <w:sz w:val="20"/>
                <w:szCs w:val="18"/>
              </w:rPr>
              <w:t xml:space="preserve">Reducing wastes of time, energy &amp; materials </w:t>
            </w:r>
          </w:p>
          <w:p w14:paraId="3BC9EBF8" w14:textId="77777777" w:rsidR="00344F33" w:rsidRPr="0012111C" w:rsidRDefault="00344F33" w:rsidP="00F42943">
            <w:pPr>
              <w:pStyle w:val="ListParagraph"/>
              <w:numPr>
                <w:ilvl w:val="0"/>
                <w:numId w:val="16"/>
              </w:numPr>
              <w:rPr>
                <w:sz w:val="20"/>
                <w:szCs w:val="18"/>
              </w:rPr>
            </w:pPr>
            <w:r w:rsidRPr="0012111C">
              <w:rPr>
                <w:sz w:val="20"/>
                <w:szCs w:val="18"/>
              </w:rPr>
              <w:t>Early mobilisation leading to earlier discharge</w:t>
            </w:r>
          </w:p>
          <w:p w14:paraId="4C6E67A7" w14:textId="77777777" w:rsidR="00344F33" w:rsidRPr="0012111C" w:rsidRDefault="00344F33" w:rsidP="00F42943">
            <w:pPr>
              <w:pStyle w:val="ListParagraph"/>
              <w:numPr>
                <w:ilvl w:val="0"/>
                <w:numId w:val="16"/>
              </w:numPr>
              <w:rPr>
                <w:sz w:val="20"/>
                <w:szCs w:val="18"/>
              </w:rPr>
            </w:pPr>
            <w:r w:rsidRPr="0012111C">
              <w:rPr>
                <w:sz w:val="20"/>
                <w:szCs w:val="18"/>
              </w:rPr>
              <w:t xml:space="preserve">Running at capacity </w:t>
            </w:r>
          </w:p>
          <w:p w14:paraId="428B5459" w14:textId="77777777" w:rsidR="00344F33" w:rsidRPr="0012111C" w:rsidRDefault="00344F33" w:rsidP="00F42943">
            <w:pPr>
              <w:pStyle w:val="ListParagraph"/>
              <w:numPr>
                <w:ilvl w:val="0"/>
                <w:numId w:val="16"/>
              </w:numPr>
              <w:rPr>
                <w:sz w:val="20"/>
                <w:szCs w:val="18"/>
              </w:rPr>
            </w:pPr>
            <w:r w:rsidRPr="0012111C">
              <w:rPr>
                <w:sz w:val="20"/>
                <w:szCs w:val="18"/>
              </w:rPr>
              <w:t>Reducing DNAs/CNAs</w:t>
            </w:r>
          </w:p>
        </w:tc>
        <w:tc>
          <w:tcPr>
            <w:tcW w:w="3934" w:type="dxa"/>
          </w:tcPr>
          <w:p w14:paraId="762FBCA3" w14:textId="77777777" w:rsidR="00344F33" w:rsidRPr="0012111C" w:rsidRDefault="00344F33" w:rsidP="00F42943">
            <w:pPr>
              <w:pStyle w:val="ListParagraph"/>
              <w:numPr>
                <w:ilvl w:val="0"/>
                <w:numId w:val="16"/>
              </w:numPr>
              <w:rPr>
                <w:sz w:val="20"/>
                <w:szCs w:val="18"/>
              </w:rPr>
            </w:pPr>
            <w:r w:rsidRPr="0012111C">
              <w:rPr>
                <w:sz w:val="20"/>
                <w:szCs w:val="18"/>
              </w:rPr>
              <w:t>Community Psychology</w:t>
            </w:r>
          </w:p>
          <w:p w14:paraId="20649F0B" w14:textId="77777777" w:rsidR="00344F33" w:rsidRPr="0012111C" w:rsidRDefault="00344F33" w:rsidP="00F42943">
            <w:pPr>
              <w:pStyle w:val="ListParagraph"/>
              <w:numPr>
                <w:ilvl w:val="0"/>
                <w:numId w:val="16"/>
              </w:numPr>
              <w:rPr>
                <w:sz w:val="20"/>
                <w:szCs w:val="18"/>
              </w:rPr>
            </w:pPr>
            <w:r w:rsidRPr="0012111C">
              <w:rPr>
                <w:sz w:val="20"/>
                <w:szCs w:val="18"/>
              </w:rPr>
              <w:t>Independent prescribers</w:t>
            </w:r>
          </w:p>
          <w:p w14:paraId="4F363D24" w14:textId="77777777" w:rsidR="00344F33" w:rsidRPr="0012111C" w:rsidRDefault="00344F33" w:rsidP="00F42943">
            <w:pPr>
              <w:pStyle w:val="ListParagraph"/>
              <w:numPr>
                <w:ilvl w:val="0"/>
                <w:numId w:val="16"/>
              </w:numPr>
              <w:rPr>
                <w:sz w:val="20"/>
                <w:szCs w:val="18"/>
              </w:rPr>
            </w:pPr>
            <w:r w:rsidRPr="0012111C">
              <w:rPr>
                <w:sz w:val="20"/>
                <w:szCs w:val="18"/>
              </w:rPr>
              <w:t>Minor surgery in Primary Care</w:t>
            </w:r>
          </w:p>
          <w:p w14:paraId="6ED4673E" w14:textId="77777777" w:rsidR="00344F33" w:rsidRPr="0012111C" w:rsidRDefault="00344F33" w:rsidP="00F42943">
            <w:pPr>
              <w:pStyle w:val="ListParagraph"/>
              <w:numPr>
                <w:ilvl w:val="0"/>
                <w:numId w:val="16"/>
              </w:numPr>
              <w:rPr>
                <w:sz w:val="20"/>
                <w:szCs w:val="18"/>
              </w:rPr>
            </w:pPr>
            <w:r w:rsidRPr="0012111C">
              <w:rPr>
                <w:sz w:val="20"/>
                <w:szCs w:val="18"/>
              </w:rPr>
              <w:t>Ring pessary service</w:t>
            </w:r>
          </w:p>
          <w:p w14:paraId="65899534" w14:textId="77777777" w:rsidR="00344F33" w:rsidRPr="0012111C" w:rsidRDefault="00344F33" w:rsidP="00F42943">
            <w:pPr>
              <w:pStyle w:val="ListParagraph"/>
              <w:numPr>
                <w:ilvl w:val="0"/>
                <w:numId w:val="16"/>
              </w:numPr>
              <w:rPr>
                <w:sz w:val="20"/>
                <w:szCs w:val="18"/>
              </w:rPr>
            </w:pPr>
            <w:r w:rsidRPr="0012111C">
              <w:rPr>
                <w:sz w:val="20"/>
                <w:szCs w:val="18"/>
              </w:rPr>
              <w:t>Community Drug and Alcohol Team</w:t>
            </w:r>
          </w:p>
        </w:tc>
        <w:tc>
          <w:tcPr>
            <w:tcW w:w="3934" w:type="dxa"/>
          </w:tcPr>
          <w:p w14:paraId="6A2DEA71" w14:textId="77777777" w:rsidR="00344F33" w:rsidRPr="0012111C" w:rsidRDefault="00344F33" w:rsidP="00F42943">
            <w:pPr>
              <w:pStyle w:val="ListParagraph"/>
              <w:numPr>
                <w:ilvl w:val="0"/>
                <w:numId w:val="16"/>
              </w:numPr>
              <w:rPr>
                <w:sz w:val="20"/>
                <w:szCs w:val="18"/>
              </w:rPr>
            </w:pPr>
            <w:r w:rsidRPr="0012111C">
              <w:rPr>
                <w:sz w:val="20"/>
                <w:szCs w:val="18"/>
              </w:rPr>
              <w:t>Primary prevention reduces the ‘need’ on services, therefore reducing emissions associated</w:t>
            </w:r>
          </w:p>
          <w:p w14:paraId="7E87E93B" w14:textId="77777777" w:rsidR="00344F33" w:rsidRPr="0012111C" w:rsidRDefault="00344F33" w:rsidP="00F42943">
            <w:pPr>
              <w:pStyle w:val="ListParagraph"/>
              <w:numPr>
                <w:ilvl w:val="0"/>
                <w:numId w:val="16"/>
              </w:numPr>
              <w:rPr>
                <w:sz w:val="20"/>
                <w:szCs w:val="18"/>
              </w:rPr>
            </w:pPr>
            <w:r w:rsidRPr="0012111C">
              <w:rPr>
                <w:sz w:val="20"/>
                <w:szCs w:val="18"/>
              </w:rPr>
              <w:t>Smoking cessation</w:t>
            </w:r>
          </w:p>
          <w:p w14:paraId="3F0B8A20" w14:textId="77777777" w:rsidR="00344F33" w:rsidRPr="0012111C" w:rsidRDefault="00344F33" w:rsidP="00F42943">
            <w:pPr>
              <w:pStyle w:val="ListParagraph"/>
              <w:numPr>
                <w:ilvl w:val="0"/>
                <w:numId w:val="16"/>
              </w:numPr>
              <w:rPr>
                <w:sz w:val="20"/>
                <w:szCs w:val="18"/>
              </w:rPr>
            </w:pPr>
            <w:r w:rsidRPr="0012111C">
              <w:rPr>
                <w:sz w:val="20"/>
                <w:szCs w:val="18"/>
              </w:rPr>
              <w:t>All-Wales Diabetes Prevention Programme</w:t>
            </w:r>
          </w:p>
          <w:p w14:paraId="04A09F86" w14:textId="77777777" w:rsidR="00344F33" w:rsidRDefault="00344F33" w:rsidP="00F42943">
            <w:pPr>
              <w:pStyle w:val="ListParagraph"/>
              <w:numPr>
                <w:ilvl w:val="0"/>
                <w:numId w:val="16"/>
              </w:numPr>
              <w:rPr>
                <w:sz w:val="20"/>
                <w:szCs w:val="18"/>
              </w:rPr>
            </w:pPr>
            <w:r w:rsidRPr="0012111C">
              <w:rPr>
                <w:sz w:val="20"/>
                <w:szCs w:val="18"/>
              </w:rPr>
              <w:t>All-Wales Weight Management Pathway</w:t>
            </w:r>
          </w:p>
          <w:p w14:paraId="38BEB3AF" w14:textId="4BE9AF30" w:rsidR="0016213A" w:rsidRPr="0012111C" w:rsidRDefault="0016213A" w:rsidP="00F42943">
            <w:pPr>
              <w:pStyle w:val="ListParagraph"/>
              <w:numPr>
                <w:ilvl w:val="0"/>
                <w:numId w:val="16"/>
              </w:numPr>
              <w:rPr>
                <w:sz w:val="20"/>
                <w:szCs w:val="18"/>
              </w:rPr>
            </w:pPr>
            <w:r>
              <w:rPr>
                <w:sz w:val="20"/>
                <w:szCs w:val="18"/>
              </w:rPr>
              <w:t xml:space="preserve">Vaccine equity </w:t>
            </w:r>
          </w:p>
        </w:tc>
        <w:tc>
          <w:tcPr>
            <w:tcW w:w="3934" w:type="dxa"/>
          </w:tcPr>
          <w:p w14:paraId="0700140C" w14:textId="77777777" w:rsidR="00344F33" w:rsidRPr="0012111C" w:rsidRDefault="00344F33" w:rsidP="00F42943">
            <w:pPr>
              <w:pStyle w:val="ListParagraph"/>
              <w:numPr>
                <w:ilvl w:val="0"/>
                <w:numId w:val="16"/>
              </w:numPr>
              <w:rPr>
                <w:sz w:val="20"/>
                <w:szCs w:val="18"/>
              </w:rPr>
            </w:pPr>
            <w:r w:rsidRPr="0012111C">
              <w:rPr>
                <w:sz w:val="20"/>
                <w:szCs w:val="18"/>
              </w:rPr>
              <w:t>Your Medicines Your Health</w:t>
            </w:r>
          </w:p>
          <w:p w14:paraId="290DD12D" w14:textId="77777777" w:rsidR="00344F33" w:rsidRPr="0012111C" w:rsidRDefault="00344F33" w:rsidP="00F42943">
            <w:pPr>
              <w:pStyle w:val="ListParagraph"/>
              <w:numPr>
                <w:ilvl w:val="0"/>
                <w:numId w:val="16"/>
              </w:numPr>
              <w:rPr>
                <w:sz w:val="20"/>
                <w:szCs w:val="18"/>
              </w:rPr>
            </w:pPr>
            <w:r w:rsidRPr="0012111C">
              <w:rPr>
                <w:sz w:val="20"/>
                <w:szCs w:val="18"/>
              </w:rPr>
              <w:t>See on Symptom (SoS)</w:t>
            </w:r>
          </w:p>
          <w:p w14:paraId="121E6366" w14:textId="77777777" w:rsidR="00344F33" w:rsidRPr="0012111C" w:rsidRDefault="00344F33" w:rsidP="00F42943">
            <w:pPr>
              <w:pStyle w:val="ListParagraph"/>
              <w:numPr>
                <w:ilvl w:val="0"/>
                <w:numId w:val="16"/>
              </w:numPr>
              <w:rPr>
                <w:sz w:val="20"/>
                <w:szCs w:val="18"/>
              </w:rPr>
            </w:pPr>
            <w:r w:rsidRPr="0012111C">
              <w:rPr>
                <w:sz w:val="20"/>
                <w:szCs w:val="18"/>
              </w:rPr>
              <w:t>Patient Initiated Follow-Up (PIFU)</w:t>
            </w:r>
          </w:p>
          <w:p w14:paraId="32D7EE70" w14:textId="77777777" w:rsidR="00344F33" w:rsidRPr="0012111C" w:rsidRDefault="00344F33" w:rsidP="00F42943">
            <w:pPr>
              <w:pStyle w:val="ListParagraph"/>
              <w:numPr>
                <w:ilvl w:val="0"/>
                <w:numId w:val="16"/>
              </w:numPr>
              <w:rPr>
                <w:sz w:val="20"/>
                <w:szCs w:val="18"/>
              </w:rPr>
            </w:pPr>
            <w:r w:rsidRPr="0012111C">
              <w:rPr>
                <w:sz w:val="20"/>
                <w:szCs w:val="18"/>
              </w:rPr>
              <w:t>Family initiated care in Neonatal Units</w:t>
            </w:r>
          </w:p>
        </w:tc>
      </w:tr>
      <w:tr w:rsidR="00344F33" w14:paraId="14E90250" w14:textId="77777777" w:rsidTr="00344F33">
        <w:tc>
          <w:tcPr>
            <w:tcW w:w="3933" w:type="dxa"/>
            <w:shd w:val="clear" w:color="auto" w:fill="7030A0"/>
          </w:tcPr>
          <w:p w14:paraId="36923704" w14:textId="599AE7F9" w:rsidR="00344F33" w:rsidRDefault="00344F33" w:rsidP="00344F33">
            <w:r>
              <w:rPr>
                <w:rFonts w:cs="Arial"/>
                <w:b/>
                <w:bCs/>
                <w:color w:val="FFFFFF" w:themeColor="light1"/>
                <w:kern w:val="24"/>
              </w:rPr>
              <w:t>Digital</w:t>
            </w:r>
          </w:p>
        </w:tc>
        <w:tc>
          <w:tcPr>
            <w:tcW w:w="3934" w:type="dxa"/>
            <w:shd w:val="clear" w:color="auto" w:fill="7030A0"/>
          </w:tcPr>
          <w:p w14:paraId="22555F3C" w14:textId="4122C02A" w:rsidR="00344F33" w:rsidRDefault="00344F33" w:rsidP="00344F33">
            <w:r>
              <w:rPr>
                <w:rFonts w:cs="Arial"/>
                <w:b/>
                <w:bCs/>
                <w:color w:val="FFFFFF" w:themeColor="light1"/>
                <w:kern w:val="24"/>
              </w:rPr>
              <w:t>Quality</w:t>
            </w:r>
            <w:r w:rsidR="00BB6B3E">
              <w:rPr>
                <w:rFonts w:cs="Arial"/>
                <w:b/>
                <w:bCs/>
                <w:color w:val="FFFFFF" w:themeColor="light1"/>
                <w:kern w:val="24"/>
              </w:rPr>
              <w:t xml:space="preserve">, </w:t>
            </w:r>
            <w:r w:rsidR="00DF6459">
              <w:rPr>
                <w:rFonts w:cs="Arial"/>
                <w:b/>
                <w:bCs/>
                <w:color w:val="FFFFFF" w:themeColor="light1"/>
                <w:kern w:val="24"/>
              </w:rPr>
              <w:t>value,</w:t>
            </w:r>
            <w:r w:rsidR="00BB6B3E">
              <w:rPr>
                <w:rFonts w:cs="Arial"/>
                <w:b/>
                <w:bCs/>
                <w:color w:val="FFFFFF" w:themeColor="light1"/>
                <w:kern w:val="24"/>
              </w:rPr>
              <w:t xml:space="preserve"> and care</w:t>
            </w:r>
          </w:p>
        </w:tc>
        <w:tc>
          <w:tcPr>
            <w:tcW w:w="3934" w:type="dxa"/>
            <w:shd w:val="clear" w:color="auto" w:fill="7030A0"/>
          </w:tcPr>
          <w:p w14:paraId="40333EEA" w14:textId="017536BB" w:rsidR="00344F33" w:rsidRDefault="00344F33" w:rsidP="00344F33">
            <w:r>
              <w:rPr>
                <w:rFonts w:cs="Arial"/>
                <w:b/>
                <w:bCs/>
                <w:color w:val="FFFFFF" w:themeColor="light1"/>
                <w:kern w:val="24"/>
              </w:rPr>
              <w:t>Green Group</w:t>
            </w:r>
          </w:p>
        </w:tc>
        <w:tc>
          <w:tcPr>
            <w:tcW w:w="3934" w:type="dxa"/>
            <w:shd w:val="clear" w:color="auto" w:fill="7030A0"/>
          </w:tcPr>
          <w:p w14:paraId="090160BE" w14:textId="08C14EDF" w:rsidR="00344F33" w:rsidRDefault="00344F33" w:rsidP="00344F33">
            <w:r>
              <w:rPr>
                <w:rFonts w:cs="Arial"/>
                <w:b/>
                <w:bCs/>
                <w:color w:val="FFFFFF" w:themeColor="light1"/>
                <w:kern w:val="24"/>
              </w:rPr>
              <w:t>Other</w:t>
            </w:r>
          </w:p>
        </w:tc>
      </w:tr>
      <w:tr w:rsidR="00344F33" w:rsidRPr="0012111C" w14:paraId="017AFFF9" w14:textId="77777777" w:rsidTr="00BB6B3E">
        <w:tc>
          <w:tcPr>
            <w:tcW w:w="3933" w:type="dxa"/>
            <w:shd w:val="clear" w:color="auto" w:fill="ECDFF5"/>
          </w:tcPr>
          <w:p w14:paraId="4F18295C" w14:textId="3FF9B4A2" w:rsidR="00344F33" w:rsidRPr="0012111C" w:rsidRDefault="00344F33" w:rsidP="00344F33">
            <w:pPr>
              <w:rPr>
                <w:sz w:val="20"/>
                <w:szCs w:val="18"/>
              </w:rPr>
            </w:pPr>
            <w:r w:rsidRPr="0012111C">
              <w:rPr>
                <w:sz w:val="20"/>
                <w:szCs w:val="18"/>
              </w:rPr>
              <w:t>Reduces physical resources and associated waste and duplication</w:t>
            </w:r>
          </w:p>
        </w:tc>
        <w:tc>
          <w:tcPr>
            <w:tcW w:w="3934" w:type="dxa"/>
            <w:shd w:val="clear" w:color="auto" w:fill="ECDFF5"/>
          </w:tcPr>
          <w:p w14:paraId="6CF78975" w14:textId="77777777" w:rsidR="00344F33" w:rsidRPr="0012111C" w:rsidRDefault="00344F33" w:rsidP="00344F33">
            <w:pPr>
              <w:rPr>
                <w:sz w:val="20"/>
                <w:szCs w:val="18"/>
              </w:rPr>
            </w:pPr>
          </w:p>
        </w:tc>
        <w:tc>
          <w:tcPr>
            <w:tcW w:w="3934" w:type="dxa"/>
            <w:shd w:val="clear" w:color="auto" w:fill="ECDFF5"/>
          </w:tcPr>
          <w:p w14:paraId="6F6141F1" w14:textId="3434E2A0" w:rsidR="00344F33" w:rsidRPr="0012111C" w:rsidRDefault="00344F33" w:rsidP="00344F33">
            <w:pPr>
              <w:rPr>
                <w:sz w:val="20"/>
                <w:szCs w:val="18"/>
              </w:rPr>
            </w:pPr>
            <w:r w:rsidRPr="0012111C">
              <w:rPr>
                <w:sz w:val="20"/>
                <w:szCs w:val="18"/>
              </w:rPr>
              <w:t>Related to wider examples:</w:t>
            </w:r>
          </w:p>
        </w:tc>
        <w:tc>
          <w:tcPr>
            <w:tcW w:w="3934" w:type="dxa"/>
            <w:shd w:val="clear" w:color="auto" w:fill="ECDFF5"/>
          </w:tcPr>
          <w:p w14:paraId="012B9EE2" w14:textId="08815EA4" w:rsidR="00344F33" w:rsidRPr="0012111C" w:rsidRDefault="00344F33" w:rsidP="00344F33">
            <w:pPr>
              <w:rPr>
                <w:sz w:val="20"/>
                <w:szCs w:val="18"/>
              </w:rPr>
            </w:pPr>
            <w:r w:rsidRPr="0012111C">
              <w:rPr>
                <w:sz w:val="20"/>
                <w:szCs w:val="18"/>
              </w:rPr>
              <w:t>Wider schemes that support emissions reduction:</w:t>
            </w:r>
          </w:p>
        </w:tc>
      </w:tr>
      <w:tr w:rsidR="00BB6B3E" w:rsidRPr="0012111C" w14:paraId="00A9FAF7" w14:textId="77777777" w:rsidTr="0012111C">
        <w:trPr>
          <w:trHeight w:val="2303"/>
        </w:trPr>
        <w:tc>
          <w:tcPr>
            <w:tcW w:w="3933" w:type="dxa"/>
          </w:tcPr>
          <w:p w14:paraId="67B39AA6" w14:textId="77777777" w:rsidR="00BB6B3E" w:rsidRPr="0012111C" w:rsidRDefault="00BB6B3E" w:rsidP="00F42943">
            <w:pPr>
              <w:pStyle w:val="ListParagraph"/>
              <w:numPr>
                <w:ilvl w:val="0"/>
                <w:numId w:val="17"/>
              </w:numPr>
              <w:rPr>
                <w:sz w:val="20"/>
                <w:szCs w:val="18"/>
              </w:rPr>
            </w:pPr>
            <w:r w:rsidRPr="0012111C">
              <w:rPr>
                <w:sz w:val="20"/>
                <w:szCs w:val="18"/>
              </w:rPr>
              <w:t>Paperless systems: Questionnaires, patient information, digital patient records, digital prescriptions</w:t>
            </w:r>
          </w:p>
          <w:p w14:paraId="7040B85B" w14:textId="77777777" w:rsidR="00BB6B3E" w:rsidRPr="0012111C" w:rsidRDefault="00BB6B3E" w:rsidP="00F42943">
            <w:pPr>
              <w:pStyle w:val="ListParagraph"/>
              <w:numPr>
                <w:ilvl w:val="0"/>
                <w:numId w:val="17"/>
              </w:numPr>
              <w:rPr>
                <w:sz w:val="20"/>
                <w:szCs w:val="18"/>
              </w:rPr>
            </w:pPr>
            <w:r w:rsidRPr="0012111C">
              <w:rPr>
                <w:sz w:val="20"/>
                <w:szCs w:val="18"/>
              </w:rPr>
              <w:t>Virtual / remote consultations</w:t>
            </w:r>
          </w:p>
          <w:p w14:paraId="7DED6408" w14:textId="77777777" w:rsidR="00BB6B3E" w:rsidRPr="0012111C" w:rsidRDefault="00BB6B3E" w:rsidP="00F42943">
            <w:pPr>
              <w:pStyle w:val="ListParagraph"/>
              <w:numPr>
                <w:ilvl w:val="0"/>
                <w:numId w:val="17"/>
              </w:numPr>
              <w:rPr>
                <w:sz w:val="20"/>
                <w:szCs w:val="18"/>
              </w:rPr>
            </w:pPr>
            <w:r w:rsidRPr="0012111C">
              <w:rPr>
                <w:sz w:val="20"/>
                <w:szCs w:val="18"/>
              </w:rPr>
              <w:t>Swansea Bay Patient Portal &amp; Hybrid mail</w:t>
            </w:r>
          </w:p>
          <w:p w14:paraId="1723732E" w14:textId="77777777" w:rsidR="00BB6B3E" w:rsidRPr="0012111C" w:rsidRDefault="00BB6B3E" w:rsidP="00F42943">
            <w:pPr>
              <w:pStyle w:val="ListParagraph"/>
              <w:numPr>
                <w:ilvl w:val="0"/>
                <w:numId w:val="17"/>
              </w:numPr>
              <w:rPr>
                <w:sz w:val="20"/>
                <w:szCs w:val="18"/>
              </w:rPr>
            </w:pPr>
            <w:r w:rsidRPr="0012111C">
              <w:rPr>
                <w:sz w:val="20"/>
                <w:szCs w:val="18"/>
              </w:rPr>
              <w:t>Working from home</w:t>
            </w:r>
          </w:p>
        </w:tc>
        <w:tc>
          <w:tcPr>
            <w:tcW w:w="3934" w:type="dxa"/>
          </w:tcPr>
          <w:p w14:paraId="46067152" w14:textId="77777777" w:rsidR="00BB6B3E" w:rsidRPr="0012111C" w:rsidRDefault="00BB6B3E" w:rsidP="00F42943">
            <w:pPr>
              <w:pStyle w:val="ListParagraph"/>
              <w:numPr>
                <w:ilvl w:val="0"/>
                <w:numId w:val="17"/>
              </w:numPr>
              <w:rPr>
                <w:sz w:val="20"/>
                <w:szCs w:val="18"/>
              </w:rPr>
            </w:pPr>
            <w:r w:rsidRPr="0012111C">
              <w:rPr>
                <w:sz w:val="20"/>
                <w:szCs w:val="18"/>
              </w:rPr>
              <w:t>Programme to reduce frailty</w:t>
            </w:r>
          </w:p>
          <w:p w14:paraId="003626D1" w14:textId="77777777" w:rsidR="00BB6B3E" w:rsidRPr="0012111C" w:rsidRDefault="00BB6B3E" w:rsidP="00F42943">
            <w:pPr>
              <w:pStyle w:val="ListParagraph"/>
              <w:numPr>
                <w:ilvl w:val="0"/>
                <w:numId w:val="17"/>
              </w:numPr>
              <w:rPr>
                <w:sz w:val="20"/>
                <w:szCs w:val="18"/>
              </w:rPr>
            </w:pPr>
            <w:r w:rsidRPr="0012111C">
              <w:rPr>
                <w:sz w:val="20"/>
                <w:szCs w:val="18"/>
              </w:rPr>
              <w:t>Work to increase hydration</w:t>
            </w:r>
          </w:p>
          <w:p w14:paraId="555F2602" w14:textId="77777777" w:rsidR="00BB6B3E" w:rsidRPr="0012111C" w:rsidRDefault="00BB6B3E" w:rsidP="00F42943">
            <w:pPr>
              <w:pStyle w:val="ListParagraph"/>
              <w:numPr>
                <w:ilvl w:val="0"/>
                <w:numId w:val="17"/>
              </w:numPr>
              <w:rPr>
                <w:sz w:val="20"/>
                <w:szCs w:val="18"/>
              </w:rPr>
            </w:pPr>
            <w:r w:rsidRPr="0012111C">
              <w:rPr>
                <w:sz w:val="20"/>
                <w:szCs w:val="18"/>
              </w:rPr>
              <w:t xml:space="preserve">Quality improvement inclusion of sustainability </w:t>
            </w:r>
          </w:p>
          <w:p w14:paraId="7F2C541D" w14:textId="54477BA4" w:rsidR="00BB6B3E" w:rsidRPr="0012111C" w:rsidRDefault="00BB6B3E" w:rsidP="00F42943">
            <w:pPr>
              <w:pStyle w:val="ListParagraph"/>
              <w:numPr>
                <w:ilvl w:val="0"/>
                <w:numId w:val="17"/>
              </w:numPr>
              <w:rPr>
                <w:sz w:val="20"/>
                <w:szCs w:val="18"/>
              </w:rPr>
            </w:pPr>
            <w:r w:rsidRPr="0012111C">
              <w:rPr>
                <w:sz w:val="20"/>
                <w:szCs w:val="18"/>
              </w:rPr>
              <w:t>Frameworks e.g. GreenED, Green Endoscopy, Greener Theatres etc.</w:t>
            </w:r>
          </w:p>
          <w:p w14:paraId="6E5CFE96" w14:textId="5803B37C" w:rsidR="00BB6B3E" w:rsidRPr="0012111C" w:rsidRDefault="00BB6B3E" w:rsidP="00F42943">
            <w:pPr>
              <w:pStyle w:val="ListParagraph"/>
              <w:numPr>
                <w:ilvl w:val="0"/>
                <w:numId w:val="17"/>
              </w:numPr>
              <w:rPr>
                <w:sz w:val="20"/>
                <w:szCs w:val="18"/>
              </w:rPr>
            </w:pPr>
            <w:r w:rsidRPr="0012111C">
              <w:rPr>
                <w:sz w:val="20"/>
                <w:szCs w:val="18"/>
              </w:rPr>
              <w:t>Value Based Healthcare – building emissions into value calculations</w:t>
            </w:r>
          </w:p>
          <w:p w14:paraId="387BD31A" w14:textId="2A445382" w:rsidR="00BB6B3E" w:rsidRPr="0012111C" w:rsidRDefault="00BB6B3E" w:rsidP="00F42943">
            <w:pPr>
              <w:pStyle w:val="ListParagraph"/>
              <w:numPr>
                <w:ilvl w:val="0"/>
                <w:numId w:val="17"/>
              </w:numPr>
              <w:rPr>
                <w:sz w:val="20"/>
                <w:szCs w:val="18"/>
              </w:rPr>
            </w:pPr>
            <w:r w:rsidRPr="0012111C">
              <w:rPr>
                <w:sz w:val="20"/>
                <w:szCs w:val="18"/>
              </w:rPr>
              <w:t>Arts in Health – bringing nature into staff and patient wellness</w:t>
            </w:r>
          </w:p>
        </w:tc>
        <w:tc>
          <w:tcPr>
            <w:tcW w:w="3934" w:type="dxa"/>
          </w:tcPr>
          <w:p w14:paraId="015E689D" w14:textId="094AFCB6" w:rsidR="00BB6B3E" w:rsidRPr="0012111C" w:rsidRDefault="00BB6B3E" w:rsidP="00F42943">
            <w:pPr>
              <w:pStyle w:val="ListParagraph"/>
              <w:numPr>
                <w:ilvl w:val="0"/>
                <w:numId w:val="17"/>
              </w:numPr>
              <w:rPr>
                <w:sz w:val="20"/>
                <w:szCs w:val="18"/>
              </w:rPr>
            </w:pPr>
            <w:r w:rsidRPr="0012111C">
              <w:rPr>
                <w:sz w:val="20"/>
                <w:szCs w:val="18"/>
              </w:rPr>
              <w:t>Greener Care Framework – Being led by SBU – staff empowerment</w:t>
            </w:r>
          </w:p>
          <w:p w14:paraId="1DDFFA92" w14:textId="77777777" w:rsidR="00BB6B3E" w:rsidRPr="0012111C" w:rsidRDefault="00BB6B3E" w:rsidP="00F42943">
            <w:pPr>
              <w:pStyle w:val="ListParagraph"/>
              <w:numPr>
                <w:ilvl w:val="0"/>
                <w:numId w:val="17"/>
              </w:numPr>
              <w:rPr>
                <w:sz w:val="20"/>
                <w:szCs w:val="18"/>
              </w:rPr>
            </w:pPr>
            <w:r w:rsidRPr="0012111C">
              <w:rPr>
                <w:sz w:val="20"/>
                <w:szCs w:val="18"/>
              </w:rPr>
              <w:t>Peripheral Plasma Exchange: Cost savings and improved patient experience support emissions savings</w:t>
            </w:r>
          </w:p>
          <w:p w14:paraId="349C7AF9" w14:textId="291924A3" w:rsidR="00BB6B3E" w:rsidRPr="0012111C" w:rsidRDefault="00BB6B3E" w:rsidP="00F42943">
            <w:pPr>
              <w:pStyle w:val="ListParagraph"/>
              <w:numPr>
                <w:ilvl w:val="0"/>
                <w:numId w:val="17"/>
              </w:numPr>
              <w:rPr>
                <w:sz w:val="20"/>
                <w:szCs w:val="18"/>
              </w:rPr>
            </w:pPr>
            <w:r w:rsidRPr="0012111C">
              <w:rPr>
                <w:sz w:val="20"/>
                <w:szCs w:val="18"/>
              </w:rPr>
              <w:t>Renal: Locations closer to patients home e.g. intro of the Bridgend unit</w:t>
            </w:r>
            <w:r w:rsidR="00840A8C">
              <w:rPr>
                <w:sz w:val="20"/>
                <w:szCs w:val="18"/>
              </w:rPr>
              <w:t xml:space="preserve"> </w:t>
            </w:r>
            <w:r w:rsidRPr="0012111C">
              <w:rPr>
                <w:sz w:val="20"/>
                <w:szCs w:val="18"/>
              </w:rPr>
              <w:t>saves patients a collective 5,097 miles per week</w:t>
            </w:r>
          </w:p>
          <w:p w14:paraId="72266FD1" w14:textId="77777777" w:rsidR="00BB6B3E" w:rsidRPr="0012111C" w:rsidRDefault="00BB6B3E" w:rsidP="00F42943">
            <w:pPr>
              <w:pStyle w:val="ListParagraph"/>
              <w:numPr>
                <w:ilvl w:val="0"/>
                <w:numId w:val="17"/>
              </w:numPr>
              <w:rPr>
                <w:sz w:val="20"/>
                <w:szCs w:val="18"/>
              </w:rPr>
            </w:pPr>
            <w:r w:rsidRPr="0012111C">
              <w:rPr>
                <w:sz w:val="20"/>
                <w:szCs w:val="18"/>
              </w:rPr>
              <w:t>Occupational Therapy: Use of outside space to improve patient experience including litter picking and visits to Cae Felin</w:t>
            </w:r>
          </w:p>
        </w:tc>
        <w:tc>
          <w:tcPr>
            <w:tcW w:w="3934" w:type="dxa"/>
          </w:tcPr>
          <w:p w14:paraId="479CA6D0" w14:textId="77777777" w:rsidR="00BB6B3E" w:rsidRPr="0012111C" w:rsidRDefault="00BB6B3E" w:rsidP="00F42943">
            <w:pPr>
              <w:pStyle w:val="ListParagraph"/>
              <w:numPr>
                <w:ilvl w:val="0"/>
                <w:numId w:val="17"/>
              </w:numPr>
              <w:rPr>
                <w:sz w:val="20"/>
                <w:szCs w:val="18"/>
              </w:rPr>
            </w:pPr>
            <w:r w:rsidRPr="0012111C">
              <w:rPr>
                <w:sz w:val="20"/>
                <w:szCs w:val="18"/>
              </w:rPr>
              <w:t>Prehabilitation: Keeping people well and reducing recovery times also reduces emissions impact e.g. Waiting well</w:t>
            </w:r>
          </w:p>
          <w:p w14:paraId="5FB861C9" w14:textId="77777777" w:rsidR="00BB6B3E" w:rsidRPr="0012111C" w:rsidRDefault="00BB6B3E" w:rsidP="00F42943">
            <w:pPr>
              <w:pStyle w:val="ListParagraph"/>
              <w:numPr>
                <w:ilvl w:val="0"/>
                <w:numId w:val="17"/>
              </w:numPr>
              <w:rPr>
                <w:sz w:val="20"/>
                <w:szCs w:val="18"/>
              </w:rPr>
            </w:pPr>
            <w:r w:rsidRPr="0012111C">
              <w:rPr>
                <w:sz w:val="20"/>
                <w:szCs w:val="18"/>
              </w:rPr>
              <w:t>Virtual wards: ‘Virtual ward’ bed uses 4 times less carbon than traditional inpatient bed (Source: BMJ Group)</w:t>
            </w:r>
          </w:p>
          <w:p w14:paraId="41107B8B" w14:textId="06359D6C" w:rsidR="00BB6B3E" w:rsidRPr="0012111C" w:rsidRDefault="00BB6B3E" w:rsidP="00F42943">
            <w:pPr>
              <w:pStyle w:val="ListParagraph"/>
              <w:numPr>
                <w:ilvl w:val="0"/>
                <w:numId w:val="17"/>
              </w:numPr>
              <w:rPr>
                <w:sz w:val="20"/>
                <w:szCs w:val="18"/>
              </w:rPr>
            </w:pPr>
            <w:r w:rsidRPr="0012111C">
              <w:rPr>
                <w:sz w:val="20"/>
                <w:szCs w:val="18"/>
              </w:rPr>
              <w:t>Optimising breastfeeding</w:t>
            </w:r>
          </w:p>
          <w:p w14:paraId="7BF4FD65" w14:textId="626EC8C4" w:rsidR="00BB6B3E" w:rsidRPr="0012111C" w:rsidRDefault="00BB6B3E" w:rsidP="00F42943">
            <w:pPr>
              <w:pStyle w:val="ListParagraph"/>
              <w:numPr>
                <w:ilvl w:val="0"/>
                <w:numId w:val="17"/>
              </w:numPr>
              <w:rPr>
                <w:sz w:val="20"/>
                <w:szCs w:val="18"/>
              </w:rPr>
            </w:pPr>
            <w:r w:rsidRPr="0012111C">
              <w:rPr>
                <w:sz w:val="20"/>
                <w:szCs w:val="18"/>
              </w:rPr>
              <w:t>Cae Felin Community Support Agriculture and greener social prescribing</w:t>
            </w:r>
          </w:p>
        </w:tc>
      </w:tr>
    </w:tbl>
    <w:p w14:paraId="41E6041A" w14:textId="77777777" w:rsidR="00344F33" w:rsidRDefault="00344F33" w:rsidP="000B0B61"/>
    <w:p w14:paraId="137624C5" w14:textId="77777777" w:rsidR="00344F33" w:rsidRDefault="00344F33" w:rsidP="000B0B61">
      <w:pPr>
        <w:sectPr w:rsidR="00344F33" w:rsidSect="00344F33">
          <w:pgSz w:w="16838" w:h="11906" w:orient="landscape"/>
          <w:pgMar w:top="1440" w:right="1702" w:bottom="993" w:left="1135" w:header="708" w:footer="708" w:gutter="0"/>
          <w:cols w:space="708"/>
          <w:docGrid w:linePitch="360"/>
        </w:sectPr>
      </w:pPr>
    </w:p>
    <w:p w14:paraId="2AF0C5E7" w14:textId="15ADB20F" w:rsidR="001B3BAB" w:rsidRPr="000B0B61" w:rsidRDefault="001B3BAB" w:rsidP="000B0B61">
      <w:pPr>
        <w:pStyle w:val="Heading1"/>
        <w:numPr>
          <w:ilvl w:val="0"/>
          <w:numId w:val="0"/>
        </w:numPr>
        <w:ind w:left="431" w:hanging="431"/>
      </w:pPr>
      <w:bookmarkStart w:id="65" w:name="_Toc216937874"/>
      <w:r w:rsidRPr="000B0B61">
        <w:lastRenderedPageBreak/>
        <w:t>Acknowledgments</w:t>
      </w:r>
      <w:bookmarkEnd w:id="65"/>
      <w:r w:rsidRPr="000B0B61">
        <w:t xml:space="preserve"> </w:t>
      </w:r>
    </w:p>
    <w:p w14:paraId="4BE8572B" w14:textId="0C79AEE9" w:rsidR="002E31C9" w:rsidRPr="000B0B61" w:rsidRDefault="002E31C9" w:rsidP="002E31C9">
      <w:r w:rsidRPr="002F014B">
        <w:t>Th</w:t>
      </w:r>
      <w:r w:rsidR="00506ED7">
        <w:t xml:space="preserve">e action plan </w:t>
      </w:r>
      <w:r w:rsidR="00037A44" w:rsidRPr="002F014B">
        <w:t xml:space="preserve">was co-ordinated by the </w:t>
      </w:r>
      <w:r w:rsidR="00E21C3B" w:rsidRPr="002F014B">
        <w:t>Sustainability Team and</w:t>
      </w:r>
      <w:r w:rsidR="00037A44" w:rsidRPr="002F014B">
        <w:t xml:space="preserve"> made possible by </w:t>
      </w:r>
      <w:r w:rsidR="00527EF9" w:rsidRPr="002F014B">
        <w:t>a</w:t>
      </w:r>
      <w:r w:rsidRPr="002F014B">
        <w:t xml:space="preserve"> collaborative effort involving </w:t>
      </w:r>
      <w:r w:rsidR="0091632F" w:rsidRPr="002F014B">
        <w:t>enthusiastic</w:t>
      </w:r>
      <w:r w:rsidRPr="002F014B">
        <w:t xml:space="preserve"> staff from across the Health Board</w:t>
      </w:r>
      <w:r w:rsidR="00BB3740" w:rsidRPr="002F014B">
        <w:t>.</w:t>
      </w:r>
      <w:r w:rsidR="00527EF9" w:rsidRPr="002F014B">
        <w:t xml:space="preserve"> Thank you</w:t>
      </w:r>
      <w:r w:rsidR="005811A5" w:rsidRPr="002F014B">
        <w:t xml:space="preserve"> to all the staff and wider teams who are enabling this amazing response and truly living the Well-Being of Future Generations Act. T</w:t>
      </w:r>
      <w:r w:rsidR="00BB3740" w:rsidRPr="002F014B">
        <w:t xml:space="preserve">hanks to all those who have shared their work </w:t>
      </w:r>
      <w:r w:rsidR="00E21C3B" w:rsidRPr="002F014B">
        <w:t>and committed to building climate action that truly reflects the emergency we are in!</w:t>
      </w:r>
      <w:r w:rsidR="002F014B" w:rsidRPr="002F014B">
        <w:t xml:space="preserve"> This includes:</w:t>
      </w:r>
    </w:p>
    <w:p w14:paraId="2FCBF6E0" w14:textId="77777777" w:rsidR="007A54F9" w:rsidRPr="007A54F9" w:rsidRDefault="007A54F9" w:rsidP="00F42943">
      <w:pPr>
        <w:pStyle w:val="ListParagraph"/>
        <w:numPr>
          <w:ilvl w:val="0"/>
          <w:numId w:val="5"/>
        </w:numPr>
      </w:pPr>
      <w:r w:rsidRPr="007A54F9">
        <w:t>Capital Planning</w:t>
      </w:r>
    </w:p>
    <w:p w14:paraId="3ECABAAE" w14:textId="77777777" w:rsidR="007A54F9" w:rsidRDefault="007A54F9" w:rsidP="007A54F9">
      <w:pPr>
        <w:pStyle w:val="ListParagraph"/>
        <w:numPr>
          <w:ilvl w:val="0"/>
          <w:numId w:val="5"/>
        </w:numPr>
      </w:pPr>
      <w:r w:rsidRPr="007A54F9">
        <w:t>Climate Action Plan Implementation Group</w:t>
      </w:r>
    </w:p>
    <w:p w14:paraId="02686DBF" w14:textId="77777777" w:rsidR="007A54F9" w:rsidRPr="007A54F9" w:rsidRDefault="007A54F9" w:rsidP="00F42943">
      <w:pPr>
        <w:pStyle w:val="ListParagraph"/>
        <w:numPr>
          <w:ilvl w:val="0"/>
          <w:numId w:val="5"/>
        </w:numPr>
      </w:pPr>
      <w:r w:rsidRPr="007A54F9">
        <w:t>Communications</w:t>
      </w:r>
    </w:p>
    <w:p w14:paraId="7B46E544" w14:textId="10CAB88E" w:rsidR="007A54F9" w:rsidRPr="007A54F9" w:rsidRDefault="007A54F9" w:rsidP="00F42943">
      <w:pPr>
        <w:pStyle w:val="ListParagraph"/>
        <w:numPr>
          <w:ilvl w:val="0"/>
          <w:numId w:val="5"/>
        </w:numPr>
      </w:pPr>
      <w:r>
        <w:t>PFI, Commercial and Decarbonisation</w:t>
      </w:r>
    </w:p>
    <w:p w14:paraId="69D65A56" w14:textId="77777777" w:rsidR="007A54F9" w:rsidRPr="007A54F9" w:rsidRDefault="007A54F9" w:rsidP="00F42943">
      <w:pPr>
        <w:pStyle w:val="ListParagraph"/>
        <w:numPr>
          <w:ilvl w:val="0"/>
          <w:numId w:val="5"/>
        </w:numPr>
      </w:pPr>
      <w:r w:rsidRPr="007A54F9">
        <w:t>Digital</w:t>
      </w:r>
    </w:p>
    <w:p w14:paraId="5F549717" w14:textId="485CC00A" w:rsidR="007A54F9" w:rsidRPr="007A54F9" w:rsidRDefault="0002274D" w:rsidP="00F42943">
      <w:pPr>
        <w:pStyle w:val="ListParagraph"/>
        <w:numPr>
          <w:ilvl w:val="0"/>
          <w:numId w:val="5"/>
        </w:numPr>
      </w:pPr>
      <w:r>
        <w:t xml:space="preserve">Dr Rebecca Jones at </w:t>
      </w:r>
      <w:r w:rsidR="007A54F9" w:rsidRPr="007A54F9">
        <w:t xml:space="preserve">Dulais </w:t>
      </w:r>
      <w:r>
        <w:t xml:space="preserve">Valley Primary Care Centre </w:t>
      </w:r>
    </w:p>
    <w:p w14:paraId="4B35453E" w14:textId="77777777" w:rsidR="007A54F9" w:rsidRPr="007A54F9" w:rsidRDefault="007A54F9" w:rsidP="00F42943">
      <w:pPr>
        <w:pStyle w:val="ListParagraph"/>
        <w:numPr>
          <w:ilvl w:val="0"/>
          <w:numId w:val="5"/>
        </w:numPr>
      </w:pPr>
      <w:r w:rsidRPr="007A54F9">
        <w:t>Estates</w:t>
      </w:r>
    </w:p>
    <w:p w14:paraId="55AE26FA" w14:textId="77777777" w:rsidR="007A54F9" w:rsidRPr="007A54F9" w:rsidRDefault="007A54F9" w:rsidP="00F42943">
      <w:pPr>
        <w:pStyle w:val="ListParagraph"/>
        <w:numPr>
          <w:ilvl w:val="0"/>
          <w:numId w:val="5"/>
        </w:numPr>
      </w:pPr>
      <w:r w:rsidRPr="007A54F9">
        <w:t>Finance</w:t>
      </w:r>
    </w:p>
    <w:p w14:paraId="151A1B4A" w14:textId="77777777" w:rsidR="007A54F9" w:rsidRPr="007A54F9" w:rsidRDefault="007A54F9" w:rsidP="00F42943">
      <w:pPr>
        <w:pStyle w:val="ListParagraph"/>
        <w:numPr>
          <w:ilvl w:val="0"/>
          <w:numId w:val="5"/>
        </w:numPr>
      </w:pPr>
      <w:r w:rsidRPr="007A54F9">
        <w:t>Green Group</w:t>
      </w:r>
    </w:p>
    <w:p w14:paraId="2595B0E3" w14:textId="77777777" w:rsidR="007A54F9" w:rsidRPr="007A54F9" w:rsidRDefault="007A54F9" w:rsidP="00F42943">
      <w:pPr>
        <w:pStyle w:val="ListParagraph"/>
        <w:numPr>
          <w:ilvl w:val="0"/>
          <w:numId w:val="5"/>
        </w:numPr>
      </w:pPr>
      <w:r w:rsidRPr="007A54F9">
        <w:t>Lymphoedema</w:t>
      </w:r>
    </w:p>
    <w:p w14:paraId="7AAFC77B" w14:textId="77777777" w:rsidR="007A54F9" w:rsidRPr="007A54F9" w:rsidRDefault="007A54F9" w:rsidP="00F42943">
      <w:pPr>
        <w:pStyle w:val="ListParagraph"/>
        <w:numPr>
          <w:ilvl w:val="0"/>
          <w:numId w:val="5"/>
        </w:numPr>
      </w:pPr>
      <w:r w:rsidRPr="007A54F9">
        <w:t>Mental Health and Learning Disabilities Service Delivery Group</w:t>
      </w:r>
    </w:p>
    <w:p w14:paraId="4484C3C7" w14:textId="77777777" w:rsidR="007A54F9" w:rsidRPr="007A54F9" w:rsidRDefault="007A54F9" w:rsidP="00F42943">
      <w:pPr>
        <w:pStyle w:val="ListParagraph"/>
        <w:numPr>
          <w:ilvl w:val="0"/>
          <w:numId w:val="5"/>
        </w:numPr>
      </w:pPr>
      <w:r w:rsidRPr="007A54F9">
        <w:t>Morriston Service Delivery Group</w:t>
      </w:r>
    </w:p>
    <w:p w14:paraId="34577A24" w14:textId="77777777" w:rsidR="007A54F9" w:rsidRPr="007A54F9" w:rsidRDefault="007A54F9" w:rsidP="00F42943">
      <w:pPr>
        <w:pStyle w:val="ListParagraph"/>
        <w:numPr>
          <w:ilvl w:val="0"/>
          <w:numId w:val="5"/>
        </w:numPr>
      </w:pPr>
      <w:r w:rsidRPr="007A54F9">
        <w:t>Neath Port Talbot Singleton Service Delivery Group</w:t>
      </w:r>
    </w:p>
    <w:p w14:paraId="1AF5908C" w14:textId="77777777" w:rsidR="007A54F9" w:rsidRPr="007A54F9" w:rsidRDefault="007A54F9" w:rsidP="00F42943">
      <w:pPr>
        <w:pStyle w:val="ListParagraph"/>
        <w:numPr>
          <w:ilvl w:val="0"/>
          <w:numId w:val="5"/>
        </w:numPr>
      </w:pPr>
      <w:r w:rsidRPr="007A54F9">
        <w:t>Pharmacy</w:t>
      </w:r>
    </w:p>
    <w:p w14:paraId="59B6F9B0" w14:textId="77777777" w:rsidR="007A54F9" w:rsidRPr="007A54F9" w:rsidRDefault="007A54F9" w:rsidP="00F42943">
      <w:pPr>
        <w:pStyle w:val="ListParagraph"/>
        <w:numPr>
          <w:ilvl w:val="0"/>
          <w:numId w:val="5"/>
        </w:numPr>
      </w:pPr>
      <w:r w:rsidRPr="007A54F9">
        <w:t>Planning &amp; Partnerships</w:t>
      </w:r>
    </w:p>
    <w:p w14:paraId="5B95C2EE" w14:textId="77777777" w:rsidR="007A54F9" w:rsidRPr="007A54F9" w:rsidRDefault="007A54F9" w:rsidP="00F42943">
      <w:pPr>
        <w:pStyle w:val="ListParagraph"/>
        <w:numPr>
          <w:ilvl w:val="0"/>
          <w:numId w:val="5"/>
        </w:numPr>
      </w:pPr>
      <w:r w:rsidRPr="007A54F9">
        <w:t>Primary Care, Community and Therapies Service Delivery Group</w:t>
      </w:r>
    </w:p>
    <w:p w14:paraId="1B64172E" w14:textId="77777777" w:rsidR="007A54F9" w:rsidRPr="007A54F9" w:rsidRDefault="007A54F9" w:rsidP="00F42943">
      <w:pPr>
        <w:pStyle w:val="ListParagraph"/>
        <w:numPr>
          <w:ilvl w:val="0"/>
          <w:numId w:val="5"/>
        </w:numPr>
      </w:pPr>
      <w:r w:rsidRPr="007A54F9">
        <w:t>Public Health Team</w:t>
      </w:r>
    </w:p>
    <w:p w14:paraId="69D9F6B5" w14:textId="77777777" w:rsidR="007A54F9" w:rsidRPr="007A54F9" w:rsidRDefault="007A54F9" w:rsidP="00F42943">
      <w:pPr>
        <w:pStyle w:val="ListParagraph"/>
        <w:numPr>
          <w:ilvl w:val="0"/>
          <w:numId w:val="5"/>
        </w:numPr>
      </w:pPr>
      <w:r w:rsidRPr="007A54F9">
        <w:t>Quality Improvement</w:t>
      </w:r>
    </w:p>
    <w:p w14:paraId="69DA6407" w14:textId="77777777" w:rsidR="007A54F9" w:rsidRPr="007A54F9" w:rsidRDefault="007A54F9" w:rsidP="00F42943">
      <w:pPr>
        <w:pStyle w:val="ListParagraph"/>
        <w:numPr>
          <w:ilvl w:val="0"/>
          <w:numId w:val="5"/>
        </w:numPr>
      </w:pPr>
      <w:r w:rsidRPr="007A54F9">
        <w:t>Support Services</w:t>
      </w:r>
    </w:p>
    <w:p w14:paraId="7A3C5E6B" w14:textId="77777777" w:rsidR="007A54F9" w:rsidRPr="007A54F9" w:rsidRDefault="007A54F9" w:rsidP="00F42943">
      <w:pPr>
        <w:pStyle w:val="ListParagraph"/>
        <w:numPr>
          <w:ilvl w:val="0"/>
          <w:numId w:val="5"/>
        </w:numPr>
      </w:pPr>
      <w:r w:rsidRPr="007A54F9">
        <w:t>Sustainability Clinical Leads</w:t>
      </w:r>
    </w:p>
    <w:p w14:paraId="78FF3511" w14:textId="77777777" w:rsidR="007A54F9" w:rsidRPr="007A54F9" w:rsidRDefault="007A54F9" w:rsidP="00F42943">
      <w:pPr>
        <w:pStyle w:val="ListParagraph"/>
        <w:numPr>
          <w:ilvl w:val="0"/>
          <w:numId w:val="5"/>
        </w:numPr>
      </w:pPr>
      <w:r w:rsidRPr="007A54F9">
        <w:t>Sustainable Swansea Bay Steering Group</w:t>
      </w:r>
    </w:p>
    <w:p w14:paraId="71A3B34D" w14:textId="77777777" w:rsidR="007A54F9" w:rsidRPr="007A54F9" w:rsidRDefault="007A54F9" w:rsidP="00F42943">
      <w:pPr>
        <w:pStyle w:val="ListParagraph"/>
        <w:numPr>
          <w:ilvl w:val="0"/>
          <w:numId w:val="5"/>
        </w:numPr>
      </w:pPr>
      <w:r w:rsidRPr="007A54F9">
        <w:t>Therapies</w:t>
      </w:r>
    </w:p>
    <w:p w14:paraId="302280FE" w14:textId="77777777" w:rsidR="007A54F9" w:rsidRPr="007A54F9" w:rsidRDefault="007A54F9" w:rsidP="00F42943">
      <w:pPr>
        <w:pStyle w:val="ListParagraph"/>
        <w:numPr>
          <w:ilvl w:val="0"/>
          <w:numId w:val="5"/>
        </w:numPr>
      </w:pPr>
      <w:r w:rsidRPr="007A54F9">
        <w:t>Value Based Healthcare</w:t>
      </w:r>
    </w:p>
    <w:p w14:paraId="36BB5908" w14:textId="77777777" w:rsidR="007A54F9" w:rsidRPr="007A54F9" w:rsidRDefault="007A54F9" w:rsidP="00F42943">
      <w:pPr>
        <w:pStyle w:val="ListParagraph"/>
        <w:numPr>
          <w:ilvl w:val="0"/>
          <w:numId w:val="5"/>
        </w:numPr>
      </w:pPr>
      <w:r w:rsidRPr="007A54F9">
        <w:t>Workforce &amp; Organisational Development</w:t>
      </w:r>
    </w:p>
    <w:p w14:paraId="56F49750" w14:textId="41E6F59B" w:rsidR="007A54F9" w:rsidRDefault="007A54F9" w:rsidP="007A54F9">
      <w:r>
        <w:t xml:space="preserve">As well as working beyond our organisation, </w:t>
      </w:r>
      <w:r w:rsidR="006E50E5">
        <w:t>thanks to partners including</w:t>
      </w:r>
      <w:r>
        <w:t>:</w:t>
      </w:r>
    </w:p>
    <w:p w14:paraId="720A8C81" w14:textId="77777777" w:rsidR="007A54F9" w:rsidRPr="007A54F9" w:rsidRDefault="007A54F9" w:rsidP="00275291">
      <w:pPr>
        <w:pStyle w:val="ListParagraph"/>
        <w:numPr>
          <w:ilvl w:val="0"/>
          <w:numId w:val="5"/>
        </w:numPr>
      </w:pPr>
      <w:r w:rsidRPr="007A54F9">
        <w:t>Natural Resources Wales</w:t>
      </w:r>
    </w:p>
    <w:p w14:paraId="19BD35A4" w14:textId="77777777" w:rsidR="007A54F9" w:rsidRPr="007A54F9" w:rsidRDefault="007A54F9" w:rsidP="00F42943">
      <w:pPr>
        <w:pStyle w:val="ListParagraph"/>
        <w:numPr>
          <w:ilvl w:val="0"/>
          <w:numId w:val="5"/>
        </w:numPr>
      </w:pPr>
      <w:r w:rsidRPr="007A54F9">
        <w:t>Neath Port Talbot Public Services Board Climate &amp; Nature Working Group</w:t>
      </w:r>
    </w:p>
    <w:p w14:paraId="0ABF82F6" w14:textId="77777777" w:rsidR="007A54F9" w:rsidRPr="007A54F9" w:rsidRDefault="007A54F9" w:rsidP="00F42943">
      <w:pPr>
        <w:pStyle w:val="ListParagraph"/>
        <w:numPr>
          <w:ilvl w:val="0"/>
          <w:numId w:val="5"/>
        </w:numPr>
      </w:pPr>
      <w:r w:rsidRPr="007A54F9">
        <w:t>NHS Wales Climate Preparedness Leads</w:t>
      </w:r>
    </w:p>
    <w:p w14:paraId="700FDB8D" w14:textId="77777777" w:rsidR="007A54F9" w:rsidRPr="007A54F9" w:rsidRDefault="007A54F9" w:rsidP="00F42943">
      <w:pPr>
        <w:pStyle w:val="ListParagraph"/>
        <w:numPr>
          <w:ilvl w:val="0"/>
          <w:numId w:val="5"/>
        </w:numPr>
      </w:pPr>
      <w:r w:rsidRPr="007A54F9">
        <w:t>Swansea Public Services Board Climate &amp; Nature Working Group</w:t>
      </w:r>
    </w:p>
    <w:p w14:paraId="2B66954D" w14:textId="2FBFE1E8" w:rsidR="007A54F9" w:rsidRPr="007A54F9" w:rsidRDefault="007A54F9" w:rsidP="00F40B95">
      <w:pPr>
        <w:pStyle w:val="ListParagraph"/>
        <w:numPr>
          <w:ilvl w:val="0"/>
          <w:numId w:val="5"/>
        </w:numPr>
      </w:pPr>
      <w:r w:rsidRPr="007A54F9">
        <w:t>Welsh Government</w:t>
      </w:r>
      <w:r>
        <w:t xml:space="preserve"> and the </w:t>
      </w:r>
      <w:r w:rsidRPr="007A54F9">
        <w:t>Health and Social Care Climate Emergency Programme</w:t>
      </w:r>
      <w:r>
        <w:t>, including the</w:t>
      </w:r>
      <w:r w:rsidR="00840A8C">
        <w:t xml:space="preserve"> </w:t>
      </w:r>
      <w:r w:rsidRPr="007A54F9">
        <w:t>Community of Experts</w:t>
      </w:r>
    </w:p>
    <w:p w14:paraId="197A862A" w14:textId="77777777" w:rsidR="007A54F9" w:rsidRPr="007A54F9" w:rsidRDefault="007A54F9" w:rsidP="00F42943">
      <w:pPr>
        <w:pStyle w:val="ListParagraph"/>
        <w:numPr>
          <w:ilvl w:val="0"/>
          <w:numId w:val="5"/>
        </w:numPr>
      </w:pPr>
      <w:r>
        <w:t>Wider NHS Wales colleagues</w:t>
      </w:r>
    </w:p>
    <w:sectPr w:rsidR="007A54F9" w:rsidRPr="007A54F9" w:rsidSect="00167204">
      <w:headerReference w:type="default" r:id="rId145"/>
      <w:footerReference w:type="default" r:id="rId146"/>
      <w:pgSz w:w="11906" w:h="16838"/>
      <w:pgMar w:top="1702" w:right="1440" w:bottom="1135"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F073DF" w14:textId="77777777" w:rsidR="001B3BAB" w:rsidRDefault="001B3BAB" w:rsidP="001B3BAB">
      <w:pPr>
        <w:spacing w:after="0" w:line="240" w:lineRule="auto"/>
      </w:pPr>
      <w:r>
        <w:separator/>
      </w:r>
    </w:p>
  </w:endnote>
  <w:endnote w:type="continuationSeparator" w:id="0">
    <w:p w14:paraId="374BBC51" w14:textId="77777777" w:rsidR="001B3BAB" w:rsidRDefault="001B3BAB" w:rsidP="001B3BAB">
      <w:pPr>
        <w:spacing w:after="0" w:line="240" w:lineRule="auto"/>
      </w:pPr>
      <w:r>
        <w:continuationSeparator/>
      </w:r>
    </w:p>
  </w:endnote>
  <w:endnote w:type="continuationNotice" w:id="1">
    <w:p w14:paraId="3D133462" w14:textId="77777777" w:rsidR="00464757" w:rsidRDefault="0046475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99633313"/>
      <w:docPartObj>
        <w:docPartGallery w:val="Page Numbers (Bottom of Page)"/>
        <w:docPartUnique/>
      </w:docPartObj>
    </w:sdtPr>
    <w:sdtEndPr>
      <w:rPr>
        <w:noProof/>
      </w:rPr>
    </w:sdtEndPr>
    <w:sdtContent>
      <w:p w14:paraId="7CF75535" w14:textId="3EC9A773" w:rsidR="001B3BAB" w:rsidRDefault="001B3BAB" w:rsidP="006F4C30">
        <w:pPr>
          <w:pStyle w:val="Footer"/>
          <w:jc w:val="right"/>
        </w:pPr>
        <w:r>
          <w:fldChar w:fldCharType="begin"/>
        </w:r>
        <w:r>
          <w:instrText xml:space="preserve"> PAGE   \* MERGEFORMAT </w:instrText>
        </w:r>
        <w:r>
          <w:fldChar w:fldCharType="separate"/>
        </w:r>
        <w:r w:rsidR="00130DA2">
          <w:rPr>
            <w:noProof/>
          </w:rPr>
          <w:t>18</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7631948"/>
      <w:docPartObj>
        <w:docPartGallery w:val="Page Numbers (Bottom of Page)"/>
        <w:docPartUnique/>
      </w:docPartObj>
    </w:sdtPr>
    <w:sdtEndPr>
      <w:rPr>
        <w:noProof/>
      </w:rPr>
    </w:sdtEndPr>
    <w:sdtContent>
      <w:p w14:paraId="79926AA0" w14:textId="0111827A" w:rsidR="00AB40E3" w:rsidRDefault="00AB40E3" w:rsidP="006F4C30">
        <w:pPr>
          <w:pStyle w:val="Footer"/>
          <w:jc w:val="right"/>
        </w:pPr>
        <w:r>
          <w:rPr>
            <w:noProof/>
          </w:rPr>
          <w:drawing>
            <wp:anchor distT="0" distB="0" distL="114300" distR="114300" simplePos="0" relativeHeight="251666432" behindDoc="1" locked="0" layoutInCell="1" allowOverlap="1" wp14:anchorId="17C729A9" wp14:editId="5DA4152B">
              <wp:simplePos x="0" y="0"/>
              <wp:positionH relativeFrom="page">
                <wp:posOffset>26035</wp:posOffset>
              </wp:positionH>
              <wp:positionV relativeFrom="paragraph">
                <wp:posOffset>228600</wp:posOffset>
              </wp:positionV>
              <wp:extent cx="7496175" cy="230505"/>
              <wp:effectExtent l="0" t="0" r="9525" b="0"/>
              <wp:wrapNone/>
              <wp:docPr id="1226242868" name="Picture 1" descr="A screenshot of a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495073" name="Picture 1" descr="A screenshot of a screen&#10;&#10;AI-generated content may be incorrect."/>
                      <pic:cNvPicPr/>
                    </pic:nvPicPr>
                    <pic:blipFill rotWithShape="1">
                      <a:blip r:embed="rId1" cstate="print">
                        <a:extLst>
                          <a:ext uri="{28A0092B-C50C-407E-A947-70E740481C1C}">
                            <a14:useLocalDpi xmlns:a14="http://schemas.microsoft.com/office/drawing/2010/main" val="0"/>
                          </a:ext>
                        </a:extLst>
                      </a:blip>
                      <a:srcRect t="77962" b="14876"/>
                      <a:stretch>
                        <a:fillRect/>
                      </a:stretch>
                    </pic:blipFill>
                    <pic:spPr bwMode="auto">
                      <a:xfrm>
                        <a:off x="0" y="0"/>
                        <a:ext cx="7496175" cy="2305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Pr>
            <w:noProof/>
          </w:rPr>
          <w:t>18</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88472047"/>
      <w:docPartObj>
        <w:docPartGallery w:val="Page Numbers (Bottom of Page)"/>
        <w:docPartUnique/>
      </w:docPartObj>
    </w:sdtPr>
    <w:sdtEndPr>
      <w:rPr>
        <w:noProof/>
      </w:rPr>
    </w:sdtEndPr>
    <w:sdtContent>
      <w:p w14:paraId="37C6B05A" w14:textId="77777777" w:rsidR="009C1161" w:rsidRDefault="009C1161" w:rsidP="006F4C30">
        <w:pPr>
          <w:pStyle w:val="Footer"/>
          <w:jc w:val="right"/>
        </w:pPr>
        <w:r>
          <w:rPr>
            <w:noProof/>
          </w:rPr>
          <w:drawing>
            <wp:anchor distT="0" distB="0" distL="114300" distR="114300" simplePos="0" relativeHeight="251674624" behindDoc="1" locked="0" layoutInCell="1" allowOverlap="1" wp14:anchorId="5C683D9E" wp14:editId="68DFDE72">
              <wp:simplePos x="0" y="0"/>
              <wp:positionH relativeFrom="page">
                <wp:posOffset>28575</wp:posOffset>
              </wp:positionH>
              <wp:positionV relativeFrom="paragraph">
                <wp:posOffset>228600</wp:posOffset>
              </wp:positionV>
              <wp:extent cx="10610850" cy="230505"/>
              <wp:effectExtent l="0" t="0" r="0" b="0"/>
              <wp:wrapNone/>
              <wp:docPr id="412246390" name="Picture 1" descr="A screenshot of a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495073" name="Picture 1" descr="A screenshot of a screen&#10;&#10;AI-generated content may be incorrect."/>
                      <pic:cNvPicPr/>
                    </pic:nvPicPr>
                    <pic:blipFill rotWithShape="1">
                      <a:blip r:embed="rId1" cstate="print">
                        <a:extLst>
                          <a:ext uri="{28A0092B-C50C-407E-A947-70E740481C1C}">
                            <a14:useLocalDpi xmlns:a14="http://schemas.microsoft.com/office/drawing/2010/main" val="0"/>
                          </a:ext>
                        </a:extLst>
                      </a:blip>
                      <a:srcRect t="77962" b="14876"/>
                      <a:stretch>
                        <a:fillRect/>
                      </a:stretch>
                    </pic:blipFill>
                    <pic:spPr bwMode="auto">
                      <a:xfrm>
                        <a:off x="0" y="0"/>
                        <a:ext cx="10610850" cy="2305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Pr>
            <w:noProof/>
          </w:rPr>
          <w:t>18</w:t>
        </w:r>
        <w:r>
          <w:rPr>
            <w:noProof/>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1063579"/>
      <w:docPartObj>
        <w:docPartGallery w:val="Page Numbers (Bottom of Page)"/>
        <w:docPartUnique/>
      </w:docPartObj>
    </w:sdtPr>
    <w:sdtEndPr>
      <w:rPr>
        <w:noProof/>
      </w:rPr>
    </w:sdtEndPr>
    <w:sdtContent>
      <w:p w14:paraId="48DEDE9E" w14:textId="5C2273C8" w:rsidR="009C1161" w:rsidRDefault="009C1161" w:rsidP="006F4C30">
        <w:pPr>
          <w:pStyle w:val="Footer"/>
          <w:jc w:val="right"/>
        </w:pPr>
        <w:r>
          <w:rPr>
            <w:noProof/>
          </w:rPr>
          <w:drawing>
            <wp:anchor distT="0" distB="0" distL="114300" distR="114300" simplePos="0" relativeHeight="251678720" behindDoc="1" locked="0" layoutInCell="1" allowOverlap="1" wp14:anchorId="181D065D" wp14:editId="7F943AEB">
              <wp:simplePos x="0" y="0"/>
              <wp:positionH relativeFrom="page">
                <wp:posOffset>28575</wp:posOffset>
              </wp:positionH>
              <wp:positionV relativeFrom="paragraph">
                <wp:posOffset>254000</wp:posOffset>
              </wp:positionV>
              <wp:extent cx="7496175" cy="230505"/>
              <wp:effectExtent l="0" t="0" r="9525" b="0"/>
              <wp:wrapNone/>
              <wp:docPr id="5947635" name="Picture 1" descr="A screenshot of a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495073" name="Picture 1" descr="A screenshot of a screen&#10;&#10;AI-generated content may be incorrect."/>
                      <pic:cNvPicPr/>
                    </pic:nvPicPr>
                    <pic:blipFill rotWithShape="1">
                      <a:blip r:embed="rId1" cstate="print">
                        <a:extLst>
                          <a:ext uri="{28A0092B-C50C-407E-A947-70E740481C1C}">
                            <a14:useLocalDpi xmlns:a14="http://schemas.microsoft.com/office/drawing/2010/main" val="0"/>
                          </a:ext>
                        </a:extLst>
                      </a:blip>
                      <a:srcRect t="77962" b="14876"/>
                      <a:stretch>
                        <a:fillRect/>
                      </a:stretch>
                    </pic:blipFill>
                    <pic:spPr bwMode="auto">
                      <a:xfrm>
                        <a:off x="0" y="0"/>
                        <a:ext cx="7496175" cy="2305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Pr>
            <w:noProof/>
          </w:rPr>
          <w:t>18</w:t>
        </w:r>
        <w:r>
          <w:rPr>
            <w:noProof/>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9669990"/>
      <w:docPartObj>
        <w:docPartGallery w:val="Page Numbers (Bottom of Page)"/>
        <w:docPartUnique/>
      </w:docPartObj>
    </w:sdtPr>
    <w:sdtEndPr>
      <w:rPr>
        <w:noProof/>
      </w:rPr>
    </w:sdtEndPr>
    <w:sdtContent>
      <w:p w14:paraId="353424A8" w14:textId="77777777" w:rsidR="00AA7735" w:rsidRDefault="00AA7735" w:rsidP="006F4C30">
        <w:pPr>
          <w:pStyle w:val="Footer"/>
          <w:jc w:val="right"/>
        </w:pPr>
        <w:r>
          <w:rPr>
            <w:noProof/>
          </w:rPr>
          <w:drawing>
            <wp:anchor distT="0" distB="0" distL="114300" distR="114300" simplePos="0" relativeHeight="251668480" behindDoc="1" locked="0" layoutInCell="1" allowOverlap="1" wp14:anchorId="2C6F0E35" wp14:editId="5AE5EFE7">
              <wp:simplePos x="0" y="0"/>
              <wp:positionH relativeFrom="page">
                <wp:posOffset>28575</wp:posOffset>
              </wp:positionH>
              <wp:positionV relativeFrom="paragraph">
                <wp:posOffset>227330</wp:posOffset>
              </wp:positionV>
              <wp:extent cx="10620375" cy="230505"/>
              <wp:effectExtent l="0" t="0" r="9525" b="0"/>
              <wp:wrapNone/>
              <wp:docPr id="1819700424" name="Picture 1" descr="A screenshot of a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495073" name="Picture 1" descr="A screenshot of a screen&#10;&#10;AI-generated content may be incorrect."/>
                      <pic:cNvPicPr/>
                    </pic:nvPicPr>
                    <pic:blipFill rotWithShape="1">
                      <a:blip r:embed="rId1" cstate="print">
                        <a:extLst>
                          <a:ext uri="{28A0092B-C50C-407E-A947-70E740481C1C}">
                            <a14:useLocalDpi xmlns:a14="http://schemas.microsoft.com/office/drawing/2010/main" val="0"/>
                          </a:ext>
                        </a:extLst>
                      </a:blip>
                      <a:srcRect t="77962" b="14876"/>
                      <a:stretch>
                        <a:fillRect/>
                      </a:stretch>
                    </pic:blipFill>
                    <pic:spPr bwMode="auto">
                      <a:xfrm>
                        <a:off x="0" y="0"/>
                        <a:ext cx="10620375" cy="2305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Pr>
            <w:noProof/>
          </w:rPr>
          <w:t>18</w:t>
        </w:r>
        <w:r>
          <w:rPr>
            <w:noProof/>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7246642"/>
      <w:docPartObj>
        <w:docPartGallery w:val="Page Numbers (Bottom of Page)"/>
        <w:docPartUnique/>
      </w:docPartObj>
    </w:sdtPr>
    <w:sdtEndPr>
      <w:rPr>
        <w:noProof/>
      </w:rPr>
    </w:sdtEndPr>
    <w:sdtContent>
      <w:p w14:paraId="3CC0534D" w14:textId="77777777" w:rsidR="00AA7735" w:rsidRDefault="00AA7735" w:rsidP="006F4C30">
        <w:pPr>
          <w:pStyle w:val="Footer"/>
          <w:jc w:val="right"/>
        </w:pPr>
        <w:r>
          <w:rPr>
            <w:noProof/>
          </w:rPr>
          <w:drawing>
            <wp:anchor distT="0" distB="0" distL="114300" distR="114300" simplePos="0" relativeHeight="251670528" behindDoc="1" locked="0" layoutInCell="1" allowOverlap="1" wp14:anchorId="39488AE3" wp14:editId="0F4C7AB2">
              <wp:simplePos x="0" y="0"/>
              <wp:positionH relativeFrom="page">
                <wp:posOffset>28575</wp:posOffset>
              </wp:positionH>
              <wp:positionV relativeFrom="paragraph">
                <wp:posOffset>229235</wp:posOffset>
              </wp:positionV>
              <wp:extent cx="7486650" cy="229870"/>
              <wp:effectExtent l="0" t="0" r="0" b="0"/>
              <wp:wrapNone/>
              <wp:docPr id="1636812765" name="Picture 1" descr="A screenshot of a screen&#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2495073" name="Picture 1" descr="A screenshot of a screen&#10;&#10;AI-generated content may be incorrect."/>
                      <pic:cNvPicPr/>
                    </pic:nvPicPr>
                    <pic:blipFill rotWithShape="1">
                      <a:blip r:embed="rId1" cstate="print">
                        <a:extLst>
                          <a:ext uri="{28A0092B-C50C-407E-A947-70E740481C1C}">
                            <a14:useLocalDpi xmlns:a14="http://schemas.microsoft.com/office/drawing/2010/main" val="0"/>
                          </a:ext>
                        </a:extLst>
                      </a:blip>
                      <a:srcRect t="77962" b="14876"/>
                      <a:stretch>
                        <a:fillRect/>
                      </a:stretch>
                    </pic:blipFill>
                    <pic:spPr bwMode="auto">
                      <a:xfrm>
                        <a:off x="0" y="0"/>
                        <a:ext cx="7503913" cy="230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Pr>
            <w:noProof/>
          </w:rPr>
          <w:t>18</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D58E4D" w14:textId="77777777" w:rsidR="001B3BAB" w:rsidRDefault="001B3BAB" w:rsidP="001B3BAB">
      <w:pPr>
        <w:spacing w:after="0" w:line="240" w:lineRule="auto"/>
      </w:pPr>
      <w:r>
        <w:separator/>
      </w:r>
    </w:p>
  </w:footnote>
  <w:footnote w:type="continuationSeparator" w:id="0">
    <w:p w14:paraId="0056D39B" w14:textId="77777777" w:rsidR="001B3BAB" w:rsidRDefault="001B3BAB" w:rsidP="001B3BAB">
      <w:pPr>
        <w:spacing w:after="0" w:line="240" w:lineRule="auto"/>
      </w:pPr>
      <w:r>
        <w:continuationSeparator/>
      </w:r>
    </w:p>
  </w:footnote>
  <w:footnote w:type="continuationNotice" w:id="1">
    <w:p w14:paraId="15A3C85A" w14:textId="77777777" w:rsidR="00464757" w:rsidRDefault="00464757">
      <w:pPr>
        <w:spacing w:after="0" w:line="240" w:lineRule="auto"/>
      </w:pPr>
    </w:p>
  </w:footnote>
  <w:footnote w:id="2">
    <w:p w14:paraId="3D2A7AEF" w14:textId="552AE00C" w:rsidR="00E3640B" w:rsidRDefault="00E3640B">
      <w:pPr>
        <w:pStyle w:val="FootnoteText"/>
      </w:pPr>
      <w:r>
        <w:rPr>
          <w:rStyle w:val="FootnoteReference"/>
        </w:rPr>
        <w:footnoteRef/>
      </w:r>
      <w:r>
        <w:t xml:space="preserve"> </w:t>
      </w:r>
      <w:hyperlink r:id="rId1" w:history="1">
        <w:r w:rsidRPr="00E3640B">
          <w:rPr>
            <w:rStyle w:val="Hyperlink"/>
          </w:rPr>
          <w:t>What is a heatwave? - Met Office</w:t>
        </w:r>
      </w:hyperlink>
      <w:r>
        <w:t xml:space="preserve"> – 3 days over 25°C in Swansea and Neath Port Talbot geographical areas</w:t>
      </w:r>
    </w:p>
  </w:footnote>
  <w:footnote w:id="3">
    <w:p w14:paraId="58D2301C" w14:textId="77777777" w:rsidR="00080971" w:rsidRDefault="00080971" w:rsidP="00080971">
      <w:pPr>
        <w:pStyle w:val="FootnoteText"/>
      </w:pPr>
      <w:r>
        <w:rPr>
          <w:rStyle w:val="FootnoteReference"/>
        </w:rPr>
        <w:footnoteRef/>
      </w:r>
      <w:r>
        <w:t xml:space="preserve"> </w:t>
      </w:r>
      <w:hyperlink r:id="rId2" w:history="1">
        <w:r w:rsidRPr="00823EA7">
          <w:rPr>
            <w:rStyle w:val="Hyperlink"/>
          </w:rPr>
          <w:t>Summer 2025 is the warmest on record for the UK</w:t>
        </w:r>
        <w:r w:rsidRPr="00823EA7">
          <w:rPr>
            <w:rStyle w:val="Hyperlink"/>
            <w:rFonts w:ascii="Arial" w:hAnsi="Arial" w:cs="Arial"/>
          </w:rPr>
          <w:t> </w:t>
        </w:r>
        <w:r w:rsidRPr="00823EA7">
          <w:rPr>
            <w:rStyle w:val="Hyperlink"/>
          </w:rPr>
          <w:t xml:space="preserve"> - Met Office</w:t>
        </w:r>
      </w:hyperlink>
    </w:p>
  </w:footnote>
  <w:footnote w:id="4">
    <w:p w14:paraId="48215EAB" w14:textId="77777777" w:rsidR="00EF66B2" w:rsidRDefault="00EF66B2" w:rsidP="00EF66B2">
      <w:pPr>
        <w:pStyle w:val="FootnoteText"/>
      </w:pPr>
      <w:r>
        <w:rPr>
          <w:rStyle w:val="FootnoteReference"/>
        </w:rPr>
        <w:footnoteRef/>
      </w:r>
      <w:r>
        <w:t xml:space="preserve"> </w:t>
      </w:r>
      <w:hyperlink r:id="rId3" w:history="1">
        <w:r w:rsidRPr="00DB11FB">
          <w:rPr>
            <w:rStyle w:val="Hyperlink"/>
          </w:rPr>
          <w:t>PHW-Climate-Change-HIA-Summary-Report-English-Final-10_2023-002.pdf</w:t>
        </w:r>
      </w:hyperlink>
    </w:p>
  </w:footnote>
  <w:footnote w:id="5">
    <w:p w14:paraId="5AC62346" w14:textId="77777777" w:rsidR="0070131A" w:rsidRDefault="0070131A" w:rsidP="0070131A">
      <w:pPr>
        <w:pStyle w:val="FootnoteText"/>
      </w:pPr>
      <w:r>
        <w:rPr>
          <w:rStyle w:val="FootnoteReference"/>
        </w:rPr>
        <w:footnoteRef/>
      </w:r>
      <w:r>
        <w:t xml:space="preserve"> </w:t>
      </w:r>
      <w:hyperlink r:id="rId4" w:history="1">
        <w:r w:rsidRPr="00047945">
          <w:rPr>
            <w:rStyle w:val="Hyperlink"/>
          </w:rPr>
          <w:t>LCAT-Introduction-to-Local-Climate-Adaptation-May-2024.pdf</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1534E9" w14:textId="2A02EA21" w:rsidR="001B3BAB" w:rsidRDefault="00304613">
    <w:pPr>
      <w:pStyle w:val="Header"/>
    </w:pPr>
    <w:r>
      <w:rPr>
        <w:noProof/>
        <w:lang w:eastAsia="en-GB"/>
      </w:rPr>
      <w:drawing>
        <wp:anchor distT="0" distB="0" distL="114300" distR="114300" simplePos="0" relativeHeight="251658240" behindDoc="0" locked="0" layoutInCell="1" allowOverlap="1" wp14:anchorId="5D2B529C" wp14:editId="7A398DCE">
          <wp:simplePos x="0" y="0"/>
          <wp:positionH relativeFrom="margin">
            <wp:posOffset>4027434</wp:posOffset>
          </wp:positionH>
          <wp:positionV relativeFrom="topMargin">
            <wp:posOffset>322352</wp:posOffset>
          </wp:positionV>
          <wp:extent cx="1693302" cy="432000"/>
          <wp:effectExtent l="0" t="0" r="2540" b="6350"/>
          <wp:wrapSquare wrapText="bothSides"/>
          <wp:docPr id="979188154" name="Picture 1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188154" name="Picture 12"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693302" cy="432000"/>
                  </a:xfrm>
                  <a:prstGeom prst="rect">
                    <a:avLst/>
                  </a:prstGeom>
                </pic:spPr>
              </pic:pic>
            </a:graphicData>
          </a:graphic>
          <wp14:sizeRelH relativeFrom="margin">
            <wp14:pctWidth>0</wp14:pctWidth>
          </wp14:sizeRelH>
          <wp14:sizeRelV relativeFrom="margin">
            <wp14:pctHeight>0</wp14:pctHeight>
          </wp14:sizeRelV>
        </wp:anchor>
      </w:drawing>
    </w:r>
    <w:r w:rsidR="000B0B61">
      <w:t xml:space="preserve">Climate Action Plan </w:t>
    </w:r>
    <w:r w:rsidR="00EF2034">
      <w:t>202</w:t>
    </w:r>
    <w:r w:rsidR="000B0B61">
      <w:t>6</w:t>
    </w:r>
    <w:r w:rsidR="00EF2034">
      <w:t>-20</w:t>
    </w:r>
    <w:r w:rsidR="000B0B61">
      <w:t>30</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C2F02C" w14:textId="7362F091" w:rsidR="009C1161" w:rsidRDefault="009C1161">
    <w:pPr>
      <w:pStyle w:val="Header"/>
    </w:pPr>
    <w:r>
      <w:rPr>
        <w:noProof/>
        <w:lang w:eastAsia="en-GB"/>
      </w:rPr>
      <w:drawing>
        <wp:anchor distT="0" distB="0" distL="114300" distR="114300" simplePos="0" relativeHeight="251672576" behindDoc="0" locked="0" layoutInCell="1" allowOverlap="1" wp14:anchorId="44848769" wp14:editId="54E19AE0">
          <wp:simplePos x="0" y="0"/>
          <wp:positionH relativeFrom="margin">
            <wp:align>right</wp:align>
          </wp:positionH>
          <wp:positionV relativeFrom="topMargin">
            <wp:posOffset>455295</wp:posOffset>
          </wp:positionV>
          <wp:extent cx="1693302" cy="432000"/>
          <wp:effectExtent l="0" t="0" r="2540" b="6350"/>
          <wp:wrapSquare wrapText="bothSides"/>
          <wp:docPr id="320328908" name="Picture 1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188154" name="Picture 12"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693302" cy="432000"/>
                  </a:xfrm>
                  <a:prstGeom prst="rect">
                    <a:avLst/>
                  </a:prstGeom>
                </pic:spPr>
              </pic:pic>
            </a:graphicData>
          </a:graphic>
          <wp14:sizeRelH relativeFrom="margin">
            <wp14:pctWidth>0</wp14:pctWidth>
          </wp14:sizeRelH>
          <wp14:sizeRelV relativeFrom="margin">
            <wp14:pctHeight>0</wp14:pctHeight>
          </wp14:sizeRelV>
        </wp:anchor>
      </w:drawing>
    </w:r>
    <w:r w:rsidR="00D8333E">
      <w:t xml:space="preserve">Swansea Bay University Health Board: </w:t>
    </w:r>
    <w:r>
      <w:t>Climate Action Plan 2026-2030</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9C8589" w14:textId="77777777" w:rsidR="00C54564" w:rsidRDefault="00C54564">
    <w:pPr>
      <w:pStyle w:val="Header"/>
    </w:pPr>
    <w:r>
      <w:rPr>
        <w:noProof/>
        <w:lang w:eastAsia="en-GB"/>
      </w:rPr>
      <w:drawing>
        <wp:anchor distT="0" distB="0" distL="114300" distR="114300" simplePos="0" relativeHeight="251660288" behindDoc="0" locked="0" layoutInCell="1" allowOverlap="1" wp14:anchorId="2CBBA7D2" wp14:editId="5F86B6E0">
          <wp:simplePos x="0" y="0"/>
          <wp:positionH relativeFrom="margin">
            <wp:posOffset>7497709</wp:posOffset>
          </wp:positionH>
          <wp:positionV relativeFrom="topMargin">
            <wp:posOffset>364801</wp:posOffset>
          </wp:positionV>
          <wp:extent cx="1693302" cy="432000"/>
          <wp:effectExtent l="0" t="0" r="2540" b="6350"/>
          <wp:wrapSquare wrapText="bothSides"/>
          <wp:docPr id="475641209" name="Picture 1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188154" name="Picture 12"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693302" cy="432000"/>
                  </a:xfrm>
                  <a:prstGeom prst="rect">
                    <a:avLst/>
                  </a:prstGeom>
                </pic:spPr>
              </pic:pic>
            </a:graphicData>
          </a:graphic>
          <wp14:sizeRelH relativeFrom="margin">
            <wp14:pctWidth>0</wp14:pctWidth>
          </wp14:sizeRelH>
          <wp14:sizeRelV relativeFrom="margin">
            <wp14:pctHeight>0</wp14:pctHeight>
          </wp14:sizeRelV>
        </wp:anchor>
      </w:drawing>
    </w:r>
    <w:r>
      <w:t>Climate Action Plan 2026-2030</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CC0EE2" w14:textId="354758FF" w:rsidR="00C54564" w:rsidRDefault="00C54564">
    <w:pPr>
      <w:pStyle w:val="Header"/>
    </w:pPr>
    <w:r>
      <w:rPr>
        <w:noProof/>
        <w:lang w:eastAsia="en-GB"/>
      </w:rPr>
      <w:drawing>
        <wp:anchor distT="0" distB="0" distL="114300" distR="114300" simplePos="0" relativeHeight="251664384" behindDoc="0" locked="0" layoutInCell="1" allowOverlap="1" wp14:anchorId="42DB5322" wp14:editId="0D2E1092">
          <wp:simplePos x="0" y="0"/>
          <wp:positionH relativeFrom="margin">
            <wp:align>right</wp:align>
          </wp:positionH>
          <wp:positionV relativeFrom="topMargin">
            <wp:posOffset>354246</wp:posOffset>
          </wp:positionV>
          <wp:extent cx="1693302" cy="432000"/>
          <wp:effectExtent l="0" t="0" r="2540" b="6350"/>
          <wp:wrapSquare wrapText="bothSides"/>
          <wp:docPr id="1053164866" name="Picture 1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188154" name="Picture 12"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693302" cy="432000"/>
                  </a:xfrm>
                  <a:prstGeom prst="rect">
                    <a:avLst/>
                  </a:prstGeom>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62336" behindDoc="0" locked="0" layoutInCell="1" allowOverlap="1" wp14:anchorId="2963CE3E" wp14:editId="74EBE7B4">
          <wp:simplePos x="0" y="0"/>
          <wp:positionH relativeFrom="margin">
            <wp:posOffset>7497709</wp:posOffset>
          </wp:positionH>
          <wp:positionV relativeFrom="topMargin">
            <wp:posOffset>364801</wp:posOffset>
          </wp:positionV>
          <wp:extent cx="1693302" cy="432000"/>
          <wp:effectExtent l="0" t="0" r="2540" b="6350"/>
          <wp:wrapSquare wrapText="bothSides"/>
          <wp:docPr id="1777129581" name="Picture 1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188154" name="Picture 12"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693302" cy="432000"/>
                  </a:xfrm>
                  <a:prstGeom prst="rect">
                    <a:avLst/>
                  </a:prstGeom>
                </pic:spPr>
              </pic:pic>
            </a:graphicData>
          </a:graphic>
          <wp14:sizeRelH relativeFrom="margin">
            <wp14:pctWidth>0</wp14:pctWidth>
          </wp14:sizeRelH>
          <wp14:sizeRelV relativeFrom="margin">
            <wp14:pctHeight>0</wp14:pctHeight>
          </wp14:sizeRelV>
        </wp:anchor>
      </w:drawing>
    </w:r>
    <w:r>
      <w:t>Climate Action Plan 2026-2030</w:t>
    </w:r>
  </w:p>
</w:hdr>
</file>

<file path=word/intelligence2.xml><?xml version="1.0" encoding="utf-8"?>
<int2:intelligence xmlns:int2="http://schemas.microsoft.com/office/intelligence/2020/intelligence" xmlns:oel="http://schemas.microsoft.com/office/2019/extlst">
  <int2:observations>
    <int2:textHash int2:hashCode="aZiJ+k13XIKzZX" int2:id="4brmqChb">
      <int2:state int2:value="Rejected" int2:type="AugLoop_Text_Critique"/>
    </int2:textHash>
    <int2:textHash int2:hashCode="ROr/WtPYlJpbKe" int2:id="GgFFUS98">
      <int2:state int2:value="Rejected" int2:type="AugLoop_Text_Critique"/>
    </int2:textHash>
    <int2:textHash int2:hashCode="LbcXouav0T0ByW" int2:id="K9zULOG0">
      <int2:state int2:value="Rejected" int2:type="AugLoop_Text_Critique"/>
    </int2:textHash>
    <int2:textHash int2:hashCode="BFmPGHafhw/M7f" int2:id="KxRtm7v2">
      <int2:state int2:value="Rejected" int2:type="AugLoop_Text_Critique"/>
    </int2:textHash>
    <int2:textHash int2:hashCode="FBMuLMuTx0EZOc" int2:id="VN6vMwwE">
      <int2:state int2:value="Rejected" int2:type="AugLoop_Text_Critique"/>
    </int2:textHash>
    <int2:textHash int2:hashCode="xWrpfbdSilezxz" int2:id="WLwnxLNV">
      <int2:state int2:value="Rejected" int2:type="AugLoop_Text_Critique"/>
    </int2:textHash>
    <int2:textHash int2:hashCode="aytau+jeyrwOGv" int2:id="g6aSBqMj">
      <int2:state int2:value="Rejected" int2:type="AugLoop_Text_Critique"/>
    </int2:textHash>
    <int2:textHash int2:hashCode="Xp7AT6aXapPtoq" int2:id="pGzD2spW">
      <int2:state int2:value="Rejected" int2:type="AugLoop_Text_Critique"/>
    </int2:textHash>
    <int2:textHash int2:hashCode="dkoUAgxmmb5Quh" int2:id="xsDzQB1O">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94911"/>
    <w:multiLevelType w:val="hybridMultilevel"/>
    <w:tmpl w:val="914CA5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7F74015"/>
    <w:multiLevelType w:val="hybridMultilevel"/>
    <w:tmpl w:val="43404E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7C2AC3"/>
    <w:multiLevelType w:val="hybridMultilevel"/>
    <w:tmpl w:val="7F5679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F7E1A6A"/>
    <w:multiLevelType w:val="hybridMultilevel"/>
    <w:tmpl w:val="323A48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0E319E7"/>
    <w:multiLevelType w:val="hybridMultilevel"/>
    <w:tmpl w:val="DA2A04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A018FC"/>
    <w:multiLevelType w:val="hybridMultilevel"/>
    <w:tmpl w:val="50A064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644B91"/>
    <w:multiLevelType w:val="hybridMultilevel"/>
    <w:tmpl w:val="9168E6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39765F"/>
    <w:multiLevelType w:val="hybridMultilevel"/>
    <w:tmpl w:val="D618D5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12520C"/>
    <w:multiLevelType w:val="hybridMultilevel"/>
    <w:tmpl w:val="BFDE38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CC5C7A"/>
    <w:multiLevelType w:val="hybridMultilevel"/>
    <w:tmpl w:val="FC828A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19C1722"/>
    <w:multiLevelType w:val="hybridMultilevel"/>
    <w:tmpl w:val="739EE4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AEB2D4D"/>
    <w:multiLevelType w:val="hybridMultilevel"/>
    <w:tmpl w:val="1F3C9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B977C12"/>
    <w:multiLevelType w:val="hybridMultilevel"/>
    <w:tmpl w:val="26B08F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D10764C"/>
    <w:multiLevelType w:val="hybridMultilevel"/>
    <w:tmpl w:val="5776D7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1FF4595"/>
    <w:multiLevelType w:val="hybridMultilevel"/>
    <w:tmpl w:val="4AC03A3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77421B4"/>
    <w:multiLevelType w:val="hybridMultilevel"/>
    <w:tmpl w:val="780CFD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B1438A8"/>
    <w:multiLevelType w:val="hybridMultilevel"/>
    <w:tmpl w:val="7DEAFD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0990074"/>
    <w:multiLevelType w:val="hybridMultilevel"/>
    <w:tmpl w:val="451C9C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C872CF1"/>
    <w:multiLevelType w:val="hybridMultilevel"/>
    <w:tmpl w:val="887C9F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EC941C1"/>
    <w:multiLevelType w:val="hybridMultilevel"/>
    <w:tmpl w:val="8E8E6D1E"/>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55072EA5"/>
    <w:multiLevelType w:val="hybridMultilevel"/>
    <w:tmpl w:val="35B60C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C0E5714"/>
    <w:multiLevelType w:val="hybridMultilevel"/>
    <w:tmpl w:val="059234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D7065E7"/>
    <w:multiLevelType w:val="hybridMultilevel"/>
    <w:tmpl w:val="743EEC4C"/>
    <w:lvl w:ilvl="0" w:tplc="08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3" w15:restartNumberingAfterBreak="0">
    <w:nsid w:val="6BD879BF"/>
    <w:multiLevelType w:val="hybridMultilevel"/>
    <w:tmpl w:val="AA4803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CAC4B26"/>
    <w:multiLevelType w:val="hybridMultilevel"/>
    <w:tmpl w:val="76367B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6CF07FCC"/>
    <w:multiLevelType w:val="hybridMultilevel"/>
    <w:tmpl w:val="D1AA1C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DBC0EC6"/>
    <w:multiLevelType w:val="hybridMultilevel"/>
    <w:tmpl w:val="0CE27D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E3239BA"/>
    <w:multiLevelType w:val="hybridMultilevel"/>
    <w:tmpl w:val="8B18A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E3E0F68"/>
    <w:multiLevelType w:val="hybridMultilevel"/>
    <w:tmpl w:val="81C4CE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71F2080"/>
    <w:multiLevelType w:val="hybridMultilevel"/>
    <w:tmpl w:val="309E72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94762E2"/>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1" w15:restartNumberingAfterBreak="0">
    <w:nsid w:val="79811A63"/>
    <w:multiLevelType w:val="hybridMultilevel"/>
    <w:tmpl w:val="FD8C77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D45183B"/>
    <w:multiLevelType w:val="hybridMultilevel"/>
    <w:tmpl w:val="66100B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DC001E7"/>
    <w:multiLevelType w:val="hybridMultilevel"/>
    <w:tmpl w:val="564051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E3F7EAD"/>
    <w:multiLevelType w:val="hybridMultilevel"/>
    <w:tmpl w:val="1C4AA1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EA30BDE"/>
    <w:multiLevelType w:val="hybridMultilevel"/>
    <w:tmpl w:val="3594F4CE"/>
    <w:lvl w:ilvl="0" w:tplc="08090001">
      <w:start w:val="1"/>
      <w:numFmt w:val="bullet"/>
      <w:lvlText w:val=""/>
      <w:lvlJc w:val="left"/>
      <w:pPr>
        <w:ind w:left="360" w:hanging="360"/>
      </w:pPr>
      <w:rPr>
        <w:rFonts w:ascii="Symbol" w:hAnsi="Symbol" w:hint="default"/>
      </w:rPr>
    </w:lvl>
    <w:lvl w:ilvl="1" w:tplc="0BB0A79E">
      <w:numFmt w:val="bullet"/>
      <w:lvlText w:val="-"/>
      <w:lvlJc w:val="left"/>
      <w:pPr>
        <w:ind w:left="1080" w:hanging="360"/>
      </w:pPr>
      <w:rPr>
        <w:rFonts w:ascii="Aptos" w:eastAsiaTheme="minorHAnsi" w:hAnsi="Aptos"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F151355"/>
    <w:multiLevelType w:val="hybridMultilevel"/>
    <w:tmpl w:val="B13CC7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879464420">
    <w:abstractNumId w:val="30"/>
  </w:num>
  <w:num w:numId="2" w16cid:durableId="176627863">
    <w:abstractNumId w:val="32"/>
  </w:num>
  <w:num w:numId="3" w16cid:durableId="1449470964">
    <w:abstractNumId w:val="29"/>
  </w:num>
  <w:num w:numId="4" w16cid:durableId="1362902182">
    <w:abstractNumId w:val="36"/>
  </w:num>
  <w:num w:numId="5" w16cid:durableId="1532297863">
    <w:abstractNumId w:val="10"/>
  </w:num>
  <w:num w:numId="6" w16cid:durableId="1342928937">
    <w:abstractNumId w:val="35"/>
  </w:num>
  <w:num w:numId="7" w16cid:durableId="1848984665">
    <w:abstractNumId w:val="16"/>
  </w:num>
  <w:num w:numId="8" w16cid:durableId="1347173613">
    <w:abstractNumId w:val="2"/>
  </w:num>
  <w:num w:numId="9" w16cid:durableId="1977031533">
    <w:abstractNumId w:val="20"/>
  </w:num>
  <w:num w:numId="10" w16cid:durableId="1976569312">
    <w:abstractNumId w:val="1"/>
  </w:num>
  <w:num w:numId="11" w16cid:durableId="1657487097">
    <w:abstractNumId w:val="8"/>
  </w:num>
  <w:num w:numId="12" w16cid:durableId="180972375">
    <w:abstractNumId w:val="17"/>
  </w:num>
  <w:num w:numId="13" w16cid:durableId="858081858">
    <w:abstractNumId w:val="4"/>
  </w:num>
  <w:num w:numId="14" w16cid:durableId="1158496646">
    <w:abstractNumId w:val="31"/>
  </w:num>
  <w:num w:numId="15" w16cid:durableId="656111978">
    <w:abstractNumId w:val="11"/>
  </w:num>
  <w:num w:numId="16" w16cid:durableId="523179049">
    <w:abstractNumId w:val="9"/>
  </w:num>
  <w:num w:numId="17" w16cid:durableId="1813982343">
    <w:abstractNumId w:val="34"/>
  </w:num>
  <w:num w:numId="18" w16cid:durableId="563416709">
    <w:abstractNumId w:val="22"/>
  </w:num>
  <w:num w:numId="19" w16cid:durableId="1820414821">
    <w:abstractNumId w:val="5"/>
  </w:num>
  <w:num w:numId="20" w16cid:durableId="263880404">
    <w:abstractNumId w:val="27"/>
  </w:num>
  <w:num w:numId="21" w16cid:durableId="511526824">
    <w:abstractNumId w:val="13"/>
  </w:num>
  <w:num w:numId="22" w16cid:durableId="1732383684">
    <w:abstractNumId w:val="25"/>
  </w:num>
  <w:num w:numId="23" w16cid:durableId="2075078478">
    <w:abstractNumId w:val="0"/>
  </w:num>
  <w:num w:numId="24" w16cid:durableId="200217066">
    <w:abstractNumId w:val="26"/>
  </w:num>
  <w:num w:numId="25" w16cid:durableId="924189708">
    <w:abstractNumId w:val="28"/>
  </w:num>
  <w:num w:numId="26" w16cid:durableId="495338805">
    <w:abstractNumId w:val="18"/>
  </w:num>
  <w:num w:numId="27" w16cid:durableId="426540244">
    <w:abstractNumId w:val="14"/>
  </w:num>
  <w:num w:numId="28" w16cid:durableId="1072628803">
    <w:abstractNumId w:val="15"/>
  </w:num>
  <w:num w:numId="29" w16cid:durableId="299312948">
    <w:abstractNumId w:val="12"/>
  </w:num>
  <w:num w:numId="30" w16cid:durableId="1920167626">
    <w:abstractNumId w:val="3"/>
  </w:num>
  <w:num w:numId="31" w16cid:durableId="811944416">
    <w:abstractNumId w:val="23"/>
  </w:num>
  <w:num w:numId="32" w16cid:durableId="1103233065">
    <w:abstractNumId w:val="21"/>
  </w:num>
  <w:num w:numId="33" w16cid:durableId="926497538">
    <w:abstractNumId w:val="24"/>
  </w:num>
  <w:num w:numId="34" w16cid:durableId="640768943">
    <w:abstractNumId w:val="7"/>
  </w:num>
  <w:num w:numId="35" w16cid:durableId="586118721">
    <w:abstractNumId w:val="33"/>
  </w:num>
  <w:num w:numId="36" w16cid:durableId="1031807993">
    <w:abstractNumId w:val="19"/>
  </w:num>
  <w:num w:numId="37" w16cid:durableId="1489787233">
    <w:abstractNumId w:val="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480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3BAB"/>
    <w:rsid w:val="00003E4A"/>
    <w:rsid w:val="00007584"/>
    <w:rsid w:val="00011E4D"/>
    <w:rsid w:val="00013C6D"/>
    <w:rsid w:val="0002274D"/>
    <w:rsid w:val="00033D6F"/>
    <w:rsid w:val="00037156"/>
    <w:rsid w:val="00037A44"/>
    <w:rsid w:val="00057257"/>
    <w:rsid w:val="000575C1"/>
    <w:rsid w:val="0006491F"/>
    <w:rsid w:val="0006553D"/>
    <w:rsid w:val="0006562D"/>
    <w:rsid w:val="00066538"/>
    <w:rsid w:val="0006700A"/>
    <w:rsid w:val="00070AFD"/>
    <w:rsid w:val="0007318B"/>
    <w:rsid w:val="00076651"/>
    <w:rsid w:val="00080971"/>
    <w:rsid w:val="000831B4"/>
    <w:rsid w:val="00092E67"/>
    <w:rsid w:val="00093EA3"/>
    <w:rsid w:val="000A59AA"/>
    <w:rsid w:val="000B0B61"/>
    <w:rsid w:val="000C25A8"/>
    <w:rsid w:val="000D1480"/>
    <w:rsid w:val="000E0035"/>
    <w:rsid w:val="000E5482"/>
    <w:rsid w:val="000E594F"/>
    <w:rsid w:val="000F2D13"/>
    <w:rsid w:val="000F3756"/>
    <w:rsid w:val="00107554"/>
    <w:rsid w:val="00111E03"/>
    <w:rsid w:val="00114CFF"/>
    <w:rsid w:val="00120EB6"/>
    <w:rsid w:val="0012111C"/>
    <w:rsid w:val="001307A4"/>
    <w:rsid w:val="00130DA2"/>
    <w:rsid w:val="00131046"/>
    <w:rsid w:val="00135BA1"/>
    <w:rsid w:val="00135BA9"/>
    <w:rsid w:val="001370FE"/>
    <w:rsid w:val="00142028"/>
    <w:rsid w:val="00152AFC"/>
    <w:rsid w:val="00153855"/>
    <w:rsid w:val="00154B10"/>
    <w:rsid w:val="001574B6"/>
    <w:rsid w:val="0016213A"/>
    <w:rsid w:val="00164820"/>
    <w:rsid w:val="00167204"/>
    <w:rsid w:val="0017083A"/>
    <w:rsid w:val="00170945"/>
    <w:rsid w:val="00175DDF"/>
    <w:rsid w:val="00176877"/>
    <w:rsid w:val="001807E9"/>
    <w:rsid w:val="00180912"/>
    <w:rsid w:val="00183C70"/>
    <w:rsid w:val="00190E1A"/>
    <w:rsid w:val="00191963"/>
    <w:rsid w:val="00194E69"/>
    <w:rsid w:val="001A03B3"/>
    <w:rsid w:val="001A0EC0"/>
    <w:rsid w:val="001A681D"/>
    <w:rsid w:val="001A7F16"/>
    <w:rsid w:val="001B0357"/>
    <w:rsid w:val="001B3BAB"/>
    <w:rsid w:val="001C482D"/>
    <w:rsid w:val="001C63FE"/>
    <w:rsid w:val="001D19C5"/>
    <w:rsid w:val="001D2988"/>
    <w:rsid w:val="001D4E8F"/>
    <w:rsid w:val="001D6334"/>
    <w:rsid w:val="001E0963"/>
    <w:rsid w:val="001E0A31"/>
    <w:rsid w:val="001F4E9E"/>
    <w:rsid w:val="001F755A"/>
    <w:rsid w:val="00201C14"/>
    <w:rsid w:val="00202BA6"/>
    <w:rsid w:val="0020421E"/>
    <w:rsid w:val="0020749A"/>
    <w:rsid w:val="00215456"/>
    <w:rsid w:val="00215EC0"/>
    <w:rsid w:val="00224874"/>
    <w:rsid w:val="0022592F"/>
    <w:rsid w:val="00233A4B"/>
    <w:rsid w:val="00240A17"/>
    <w:rsid w:val="00243B5F"/>
    <w:rsid w:val="00245A17"/>
    <w:rsid w:val="00257733"/>
    <w:rsid w:val="002719F2"/>
    <w:rsid w:val="00271A62"/>
    <w:rsid w:val="00285214"/>
    <w:rsid w:val="002852FA"/>
    <w:rsid w:val="002937B5"/>
    <w:rsid w:val="00296EA7"/>
    <w:rsid w:val="0029745C"/>
    <w:rsid w:val="002B41AA"/>
    <w:rsid w:val="002B689A"/>
    <w:rsid w:val="002B77BC"/>
    <w:rsid w:val="002C454A"/>
    <w:rsid w:val="002D324F"/>
    <w:rsid w:val="002E31C9"/>
    <w:rsid w:val="002F014B"/>
    <w:rsid w:val="002F389E"/>
    <w:rsid w:val="00301678"/>
    <w:rsid w:val="00304613"/>
    <w:rsid w:val="003059A5"/>
    <w:rsid w:val="003062DD"/>
    <w:rsid w:val="003112DA"/>
    <w:rsid w:val="0031152C"/>
    <w:rsid w:val="003151AC"/>
    <w:rsid w:val="00320BBD"/>
    <w:rsid w:val="0032101C"/>
    <w:rsid w:val="00321888"/>
    <w:rsid w:val="00321C25"/>
    <w:rsid w:val="003226F3"/>
    <w:rsid w:val="0034265B"/>
    <w:rsid w:val="00344F33"/>
    <w:rsid w:val="00370637"/>
    <w:rsid w:val="00377A04"/>
    <w:rsid w:val="00382C3D"/>
    <w:rsid w:val="003A096F"/>
    <w:rsid w:val="003A0DB3"/>
    <w:rsid w:val="003A765D"/>
    <w:rsid w:val="003B13B9"/>
    <w:rsid w:val="003B291D"/>
    <w:rsid w:val="003B3392"/>
    <w:rsid w:val="003B795E"/>
    <w:rsid w:val="003C4B83"/>
    <w:rsid w:val="003D0760"/>
    <w:rsid w:val="003F08A5"/>
    <w:rsid w:val="003F1B45"/>
    <w:rsid w:val="003F2F9A"/>
    <w:rsid w:val="003F4E2F"/>
    <w:rsid w:val="00402A2D"/>
    <w:rsid w:val="004048E4"/>
    <w:rsid w:val="004113E9"/>
    <w:rsid w:val="004134C4"/>
    <w:rsid w:val="00417CBF"/>
    <w:rsid w:val="0042124C"/>
    <w:rsid w:val="00424F23"/>
    <w:rsid w:val="00425606"/>
    <w:rsid w:val="00427CF9"/>
    <w:rsid w:val="004334B4"/>
    <w:rsid w:val="004358BF"/>
    <w:rsid w:val="004413BA"/>
    <w:rsid w:val="00444F66"/>
    <w:rsid w:val="00447305"/>
    <w:rsid w:val="0045069D"/>
    <w:rsid w:val="00453150"/>
    <w:rsid w:val="00455AD3"/>
    <w:rsid w:val="00456979"/>
    <w:rsid w:val="00461549"/>
    <w:rsid w:val="00464757"/>
    <w:rsid w:val="00467404"/>
    <w:rsid w:val="00467C24"/>
    <w:rsid w:val="00470A9A"/>
    <w:rsid w:val="00470C25"/>
    <w:rsid w:val="00477509"/>
    <w:rsid w:val="0049676B"/>
    <w:rsid w:val="004A0C56"/>
    <w:rsid w:val="004B4F98"/>
    <w:rsid w:val="004B777C"/>
    <w:rsid w:val="004C2491"/>
    <w:rsid w:val="004C7824"/>
    <w:rsid w:val="004E14B1"/>
    <w:rsid w:val="004E499E"/>
    <w:rsid w:val="004E6596"/>
    <w:rsid w:val="004E715E"/>
    <w:rsid w:val="00503434"/>
    <w:rsid w:val="00506ED7"/>
    <w:rsid w:val="00516D2D"/>
    <w:rsid w:val="00520474"/>
    <w:rsid w:val="00527E55"/>
    <w:rsid w:val="00527EF9"/>
    <w:rsid w:val="00535756"/>
    <w:rsid w:val="005358FA"/>
    <w:rsid w:val="00536669"/>
    <w:rsid w:val="00541E48"/>
    <w:rsid w:val="00553ED7"/>
    <w:rsid w:val="005623D4"/>
    <w:rsid w:val="00566A7D"/>
    <w:rsid w:val="00573A8C"/>
    <w:rsid w:val="00576E33"/>
    <w:rsid w:val="005811A5"/>
    <w:rsid w:val="005819BD"/>
    <w:rsid w:val="00581B8E"/>
    <w:rsid w:val="00585998"/>
    <w:rsid w:val="005A4115"/>
    <w:rsid w:val="005B37C8"/>
    <w:rsid w:val="005C5EC5"/>
    <w:rsid w:val="005C7241"/>
    <w:rsid w:val="005D024D"/>
    <w:rsid w:val="005E311C"/>
    <w:rsid w:val="005E56F6"/>
    <w:rsid w:val="005E5888"/>
    <w:rsid w:val="005F0710"/>
    <w:rsid w:val="005F09E6"/>
    <w:rsid w:val="005F75CE"/>
    <w:rsid w:val="00607722"/>
    <w:rsid w:val="0062183D"/>
    <w:rsid w:val="0062278B"/>
    <w:rsid w:val="006364B2"/>
    <w:rsid w:val="00636B06"/>
    <w:rsid w:val="0063709A"/>
    <w:rsid w:val="00640BCA"/>
    <w:rsid w:val="006419AE"/>
    <w:rsid w:val="00667743"/>
    <w:rsid w:val="0067133D"/>
    <w:rsid w:val="00671848"/>
    <w:rsid w:val="00680ABB"/>
    <w:rsid w:val="00682ACB"/>
    <w:rsid w:val="0068699E"/>
    <w:rsid w:val="00686CE6"/>
    <w:rsid w:val="006966D3"/>
    <w:rsid w:val="006A115E"/>
    <w:rsid w:val="006B2A78"/>
    <w:rsid w:val="006B2C4B"/>
    <w:rsid w:val="006C46F5"/>
    <w:rsid w:val="006C4B62"/>
    <w:rsid w:val="006D1D7B"/>
    <w:rsid w:val="006E2CC7"/>
    <w:rsid w:val="006E4DF8"/>
    <w:rsid w:val="006E50E5"/>
    <w:rsid w:val="006F0DA7"/>
    <w:rsid w:val="006F4C30"/>
    <w:rsid w:val="006F588B"/>
    <w:rsid w:val="0070131A"/>
    <w:rsid w:val="007015FE"/>
    <w:rsid w:val="007019E6"/>
    <w:rsid w:val="00703266"/>
    <w:rsid w:val="007068BF"/>
    <w:rsid w:val="007133FB"/>
    <w:rsid w:val="007140A2"/>
    <w:rsid w:val="00725664"/>
    <w:rsid w:val="00733E4C"/>
    <w:rsid w:val="007347E7"/>
    <w:rsid w:val="007401BC"/>
    <w:rsid w:val="0074704C"/>
    <w:rsid w:val="00747307"/>
    <w:rsid w:val="00747AD2"/>
    <w:rsid w:val="007510FC"/>
    <w:rsid w:val="00754279"/>
    <w:rsid w:val="00756BCC"/>
    <w:rsid w:val="00760573"/>
    <w:rsid w:val="007612D1"/>
    <w:rsid w:val="00763450"/>
    <w:rsid w:val="00765573"/>
    <w:rsid w:val="00772B12"/>
    <w:rsid w:val="00785BC9"/>
    <w:rsid w:val="00785CA5"/>
    <w:rsid w:val="00795290"/>
    <w:rsid w:val="00795EBD"/>
    <w:rsid w:val="007A54F9"/>
    <w:rsid w:val="007A62A4"/>
    <w:rsid w:val="007A77A7"/>
    <w:rsid w:val="007B06A5"/>
    <w:rsid w:val="007B5F8B"/>
    <w:rsid w:val="007B7BEB"/>
    <w:rsid w:val="007C1CAD"/>
    <w:rsid w:val="007C54FD"/>
    <w:rsid w:val="007D05DB"/>
    <w:rsid w:val="007E199E"/>
    <w:rsid w:val="007E30DA"/>
    <w:rsid w:val="007F1333"/>
    <w:rsid w:val="007F6351"/>
    <w:rsid w:val="00802CC4"/>
    <w:rsid w:val="00803816"/>
    <w:rsid w:val="008100C9"/>
    <w:rsid w:val="00811769"/>
    <w:rsid w:val="0082013D"/>
    <w:rsid w:val="0084066B"/>
    <w:rsid w:val="00840A8C"/>
    <w:rsid w:val="00851C0A"/>
    <w:rsid w:val="008631E5"/>
    <w:rsid w:val="00866363"/>
    <w:rsid w:val="00866A67"/>
    <w:rsid w:val="008700A1"/>
    <w:rsid w:val="008710C1"/>
    <w:rsid w:val="0087145D"/>
    <w:rsid w:val="00872FFB"/>
    <w:rsid w:val="00875A80"/>
    <w:rsid w:val="00883964"/>
    <w:rsid w:val="00883B50"/>
    <w:rsid w:val="00884DC5"/>
    <w:rsid w:val="0088622A"/>
    <w:rsid w:val="00886239"/>
    <w:rsid w:val="00886282"/>
    <w:rsid w:val="0088635A"/>
    <w:rsid w:val="0088669C"/>
    <w:rsid w:val="008876F5"/>
    <w:rsid w:val="00895443"/>
    <w:rsid w:val="00897F2F"/>
    <w:rsid w:val="008A11B4"/>
    <w:rsid w:val="008A33C6"/>
    <w:rsid w:val="008A59FB"/>
    <w:rsid w:val="008A675A"/>
    <w:rsid w:val="008A73D7"/>
    <w:rsid w:val="008B0BD1"/>
    <w:rsid w:val="008B2541"/>
    <w:rsid w:val="008B2D3C"/>
    <w:rsid w:val="008C1158"/>
    <w:rsid w:val="008C1237"/>
    <w:rsid w:val="008D01C1"/>
    <w:rsid w:val="008D10A8"/>
    <w:rsid w:val="008E21A9"/>
    <w:rsid w:val="008E360D"/>
    <w:rsid w:val="009019BE"/>
    <w:rsid w:val="009035A9"/>
    <w:rsid w:val="009064A9"/>
    <w:rsid w:val="00906DE1"/>
    <w:rsid w:val="00907519"/>
    <w:rsid w:val="0091632F"/>
    <w:rsid w:val="00924525"/>
    <w:rsid w:val="00924BD2"/>
    <w:rsid w:val="0092508B"/>
    <w:rsid w:val="00931BCE"/>
    <w:rsid w:val="00936280"/>
    <w:rsid w:val="00940B17"/>
    <w:rsid w:val="009410E2"/>
    <w:rsid w:val="00942B7D"/>
    <w:rsid w:val="00944384"/>
    <w:rsid w:val="00946B59"/>
    <w:rsid w:val="00961A4C"/>
    <w:rsid w:val="009704DB"/>
    <w:rsid w:val="00975681"/>
    <w:rsid w:val="009759B8"/>
    <w:rsid w:val="0097775A"/>
    <w:rsid w:val="00980397"/>
    <w:rsid w:val="00981C8E"/>
    <w:rsid w:val="00983F58"/>
    <w:rsid w:val="00984DE1"/>
    <w:rsid w:val="00990D82"/>
    <w:rsid w:val="009A25C1"/>
    <w:rsid w:val="009A6821"/>
    <w:rsid w:val="009B440D"/>
    <w:rsid w:val="009C1161"/>
    <w:rsid w:val="009D32CA"/>
    <w:rsid w:val="009D41C5"/>
    <w:rsid w:val="009D472F"/>
    <w:rsid w:val="009D72F8"/>
    <w:rsid w:val="009E586E"/>
    <w:rsid w:val="009E5D5D"/>
    <w:rsid w:val="009E6F83"/>
    <w:rsid w:val="009F3EC0"/>
    <w:rsid w:val="009F6223"/>
    <w:rsid w:val="009F7FC3"/>
    <w:rsid w:val="00A06D2D"/>
    <w:rsid w:val="00A10E3D"/>
    <w:rsid w:val="00A217C7"/>
    <w:rsid w:val="00A22EE9"/>
    <w:rsid w:val="00A2342F"/>
    <w:rsid w:val="00A254BD"/>
    <w:rsid w:val="00A3266D"/>
    <w:rsid w:val="00A3480A"/>
    <w:rsid w:val="00A3777C"/>
    <w:rsid w:val="00A41088"/>
    <w:rsid w:val="00A52835"/>
    <w:rsid w:val="00A57E19"/>
    <w:rsid w:val="00A66392"/>
    <w:rsid w:val="00A70B2E"/>
    <w:rsid w:val="00A70CED"/>
    <w:rsid w:val="00A71380"/>
    <w:rsid w:val="00A739A0"/>
    <w:rsid w:val="00A76CCF"/>
    <w:rsid w:val="00A825D0"/>
    <w:rsid w:val="00A82D64"/>
    <w:rsid w:val="00A84C83"/>
    <w:rsid w:val="00A87CE0"/>
    <w:rsid w:val="00A9332C"/>
    <w:rsid w:val="00AA10C0"/>
    <w:rsid w:val="00AA51BA"/>
    <w:rsid w:val="00AA7735"/>
    <w:rsid w:val="00AB25EE"/>
    <w:rsid w:val="00AB40E3"/>
    <w:rsid w:val="00AD77AB"/>
    <w:rsid w:val="00AE30D0"/>
    <w:rsid w:val="00AE3411"/>
    <w:rsid w:val="00AE7DB9"/>
    <w:rsid w:val="00B03B66"/>
    <w:rsid w:val="00B159B2"/>
    <w:rsid w:val="00B332E3"/>
    <w:rsid w:val="00B35031"/>
    <w:rsid w:val="00B502CC"/>
    <w:rsid w:val="00B54FFE"/>
    <w:rsid w:val="00B56F36"/>
    <w:rsid w:val="00B57B21"/>
    <w:rsid w:val="00B61ED0"/>
    <w:rsid w:val="00B629F9"/>
    <w:rsid w:val="00B6411E"/>
    <w:rsid w:val="00B7248D"/>
    <w:rsid w:val="00B76386"/>
    <w:rsid w:val="00B90409"/>
    <w:rsid w:val="00B90599"/>
    <w:rsid w:val="00B96491"/>
    <w:rsid w:val="00BA0FFB"/>
    <w:rsid w:val="00BB085F"/>
    <w:rsid w:val="00BB0F26"/>
    <w:rsid w:val="00BB3740"/>
    <w:rsid w:val="00BB6B3E"/>
    <w:rsid w:val="00BB6C08"/>
    <w:rsid w:val="00BC2B9A"/>
    <w:rsid w:val="00BC39B6"/>
    <w:rsid w:val="00BD0447"/>
    <w:rsid w:val="00BD188C"/>
    <w:rsid w:val="00BD322A"/>
    <w:rsid w:val="00BD711D"/>
    <w:rsid w:val="00BE1C9C"/>
    <w:rsid w:val="00BE69D5"/>
    <w:rsid w:val="00BF0AA4"/>
    <w:rsid w:val="00BF3590"/>
    <w:rsid w:val="00C14086"/>
    <w:rsid w:val="00C21752"/>
    <w:rsid w:val="00C23262"/>
    <w:rsid w:val="00C2520B"/>
    <w:rsid w:val="00C273EF"/>
    <w:rsid w:val="00C30BF4"/>
    <w:rsid w:val="00C335BB"/>
    <w:rsid w:val="00C33C83"/>
    <w:rsid w:val="00C34DC7"/>
    <w:rsid w:val="00C34E85"/>
    <w:rsid w:val="00C40EC5"/>
    <w:rsid w:val="00C413EA"/>
    <w:rsid w:val="00C42B38"/>
    <w:rsid w:val="00C456CF"/>
    <w:rsid w:val="00C54564"/>
    <w:rsid w:val="00C54B71"/>
    <w:rsid w:val="00C54E9A"/>
    <w:rsid w:val="00C5575B"/>
    <w:rsid w:val="00C57BE9"/>
    <w:rsid w:val="00C628F2"/>
    <w:rsid w:val="00C63206"/>
    <w:rsid w:val="00C655BC"/>
    <w:rsid w:val="00C7116B"/>
    <w:rsid w:val="00C7328A"/>
    <w:rsid w:val="00C77354"/>
    <w:rsid w:val="00C820AF"/>
    <w:rsid w:val="00C83CFC"/>
    <w:rsid w:val="00C83DE5"/>
    <w:rsid w:val="00C93D55"/>
    <w:rsid w:val="00C960F2"/>
    <w:rsid w:val="00C97C73"/>
    <w:rsid w:val="00CA279B"/>
    <w:rsid w:val="00CB3C7F"/>
    <w:rsid w:val="00CB672A"/>
    <w:rsid w:val="00CC0D1E"/>
    <w:rsid w:val="00CC27C0"/>
    <w:rsid w:val="00CC396C"/>
    <w:rsid w:val="00CC62E5"/>
    <w:rsid w:val="00CD28DA"/>
    <w:rsid w:val="00CD6E49"/>
    <w:rsid w:val="00CD7D5C"/>
    <w:rsid w:val="00CE0ADA"/>
    <w:rsid w:val="00CE24E7"/>
    <w:rsid w:val="00CE4697"/>
    <w:rsid w:val="00CE692A"/>
    <w:rsid w:val="00CE7317"/>
    <w:rsid w:val="00CF1A26"/>
    <w:rsid w:val="00CF3A80"/>
    <w:rsid w:val="00D05639"/>
    <w:rsid w:val="00D1609C"/>
    <w:rsid w:val="00D25F78"/>
    <w:rsid w:val="00D264F9"/>
    <w:rsid w:val="00D26A79"/>
    <w:rsid w:val="00D322FD"/>
    <w:rsid w:val="00D32D12"/>
    <w:rsid w:val="00D3490D"/>
    <w:rsid w:val="00D37B47"/>
    <w:rsid w:val="00D37FD4"/>
    <w:rsid w:val="00D430B6"/>
    <w:rsid w:val="00D445B0"/>
    <w:rsid w:val="00D478C4"/>
    <w:rsid w:val="00D5063D"/>
    <w:rsid w:val="00D514BA"/>
    <w:rsid w:val="00D534F4"/>
    <w:rsid w:val="00D623D0"/>
    <w:rsid w:val="00D66919"/>
    <w:rsid w:val="00D712D2"/>
    <w:rsid w:val="00D83148"/>
    <w:rsid w:val="00D8333E"/>
    <w:rsid w:val="00D959A3"/>
    <w:rsid w:val="00D9635F"/>
    <w:rsid w:val="00DA747F"/>
    <w:rsid w:val="00DB0769"/>
    <w:rsid w:val="00DC0667"/>
    <w:rsid w:val="00DC2C20"/>
    <w:rsid w:val="00DC35E8"/>
    <w:rsid w:val="00DC4916"/>
    <w:rsid w:val="00DC6A25"/>
    <w:rsid w:val="00DD0ACF"/>
    <w:rsid w:val="00DD35B8"/>
    <w:rsid w:val="00DD49C1"/>
    <w:rsid w:val="00DF6459"/>
    <w:rsid w:val="00E00BB9"/>
    <w:rsid w:val="00E21C3B"/>
    <w:rsid w:val="00E2BBBB"/>
    <w:rsid w:val="00E3301C"/>
    <w:rsid w:val="00E3640B"/>
    <w:rsid w:val="00E41F9B"/>
    <w:rsid w:val="00E5310C"/>
    <w:rsid w:val="00E60082"/>
    <w:rsid w:val="00E612CA"/>
    <w:rsid w:val="00E6387E"/>
    <w:rsid w:val="00E6605E"/>
    <w:rsid w:val="00E72732"/>
    <w:rsid w:val="00E80F70"/>
    <w:rsid w:val="00E8379E"/>
    <w:rsid w:val="00E86E90"/>
    <w:rsid w:val="00E87807"/>
    <w:rsid w:val="00E93AD0"/>
    <w:rsid w:val="00EA01C7"/>
    <w:rsid w:val="00EA28D3"/>
    <w:rsid w:val="00EA3DB4"/>
    <w:rsid w:val="00EA478B"/>
    <w:rsid w:val="00EA7D10"/>
    <w:rsid w:val="00EB79A6"/>
    <w:rsid w:val="00EC1BAE"/>
    <w:rsid w:val="00EC1EEF"/>
    <w:rsid w:val="00ED292B"/>
    <w:rsid w:val="00ED2B46"/>
    <w:rsid w:val="00EE57E5"/>
    <w:rsid w:val="00EF2034"/>
    <w:rsid w:val="00EF66B2"/>
    <w:rsid w:val="00EF69CE"/>
    <w:rsid w:val="00EF73D8"/>
    <w:rsid w:val="00F07389"/>
    <w:rsid w:val="00F146AD"/>
    <w:rsid w:val="00F1660B"/>
    <w:rsid w:val="00F238EA"/>
    <w:rsid w:val="00F27E0D"/>
    <w:rsid w:val="00F41AE0"/>
    <w:rsid w:val="00F42943"/>
    <w:rsid w:val="00F43425"/>
    <w:rsid w:val="00F55ED5"/>
    <w:rsid w:val="00F5607F"/>
    <w:rsid w:val="00F6046D"/>
    <w:rsid w:val="00F63572"/>
    <w:rsid w:val="00F82291"/>
    <w:rsid w:val="00FA0301"/>
    <w:rsid w:val="00FA11A0"/>
    <w:rsid w:val="00FA31BE"/>
    <w:rsid w:val="00FA46B5"/>
    <w:rsid w:val="00FB0729"/>
    <w:rsid w:val="00FB42D6"/>
    <w:rsid w:val="00FB5137"/>
    <w:rsid w:val="00FB7F6B"/>
    <w:rsid w:val="00FD1985"/>
    <w:rsid w:val="00FD4F1C"/>
    <w:rsid w:val="00FD511D"/>
    <w:rsid w:val="00FE2CC6"/>
    <w:rsid w:val="00FE6448"/>
    <w:rsid w:val="00FF2FCC"/>
    <w:rsid w:val="00FF4E43"/>
    <w:rsid w:val="0115A1ED"/>
    <w:rsid w:val="0358AC9C"/>
    <w:rsid w:val="03E04438"/>
    <w:rsid w:val="040C5177"/>
    <w:rsid w:val="04AD66D3"/>
    <w:rsid w:val="04C604CD"/>
    <w:rsid w:val="05577980"/>
    <w:rsid w:val="05D49C0B"/>
    <w:rsid w:val="05E112B2"/>
    <w:rsid w:val="0680A04B"/>
    <w:rsid w:val="06E701DD"/>
    <w:rsid w:val="08B3B55B"/>
    <w:rsid w:val="09C30C5E"/>
    <w:rsid w:val="0B7BC684"/>
    <w:rsid w:val="0BCD2F30"/>
    <w:rsid w:val="0C048A36"/>
    <w:rsid w:val="0C20A7DA"/>
    <w:rsid w:val="0C55ECB9"/>
    <w:rsid w:val="0C7CC210"/>
    <w:rsid w:val="0DA1F79F"/>
    <w:rsid w:val="0DB097B7"/>
    <w:rsid w:val="0ED5A4C8"/>
    <w:rsid w:val="0EE6B476"/>
    <w:rsid w:val="0F467875"/>
    <w:rsid w:val="0FC14E44"/>
    <w:rsid w:val="11BAFC4A"/>
    <w:rsid w:val="120B3B0C"/>
    <w:rsid w:val="1450F6F0"/>
    <w:rsid w:val="148468EE"/>
    <w:rsid w:val="14DED16B"/>
    <w:rsid w:val="153D73DB"/>
    <w:rsid w:val="15506B89"/>
    <w:rsid w:val="15B5B9F9"/>
    <w:rsid w:val="15B91AA6"/>
    <w:rsid w:val="15CC7010"/>
    <w:rsid w:val="1669A133"/>
    <w:rsid w:val="16B18D7A"/>
    <w:rsid w:val="16CDA3F6"/>
    <w:rsid w:val="170BFC7F"/>
    <w:rsid w:val="17FFB018"/>
    <w:rsid w:val="18474653"/>
    <w:rsid w:val="18D71189"/>
    <w:rsid w:val="19773E18"/>
    <w:rsid w:val="199B8079"/>
    <w:rsid w:val="1AFD7BF0"/>
    <w:rsid w:val="1B3750DA"/>
    <w:rsid w:val="1B42DE2F"/>
    <w:rsid w:val="1B71254A"/>
    <w:rsid w:val="1C09676D"/>
    <w:rsid w:val="1E560C0B"/>
    <w:rsid w:val="1EB87B17"/>
    <w:rsid w:val="1FC37276"/>
    <w:rsid w:val="1FF1A8FA"/>
    <w:rsid w:val="1FF36ED6"/>
    <w:rsid w:val="2053E6D1"/>
    <w:rsid w:val="20F2A9A4"/>
    <w:rsid w:val="21095A08"/>
    <w:rsid w:val="216FAB68"/>
    <w:rsid w:val="2171BD9A"/>
    <w:rsid w:val="21CA7AB8"/>
    <w:rsid w:val="227DDDA6"/>
    <w:rsid w:val="22B74699"/>
    <w:rsid w:val="232949BC"/>
    <w:rsid w:val="23CE6CB0"/>
    <w:rsid w:val="23FF5E36"/>
    <w:rsid w:val="2425E105"/>
    <w:rsid w:val="24B23EE0"/>
    <w:rsid w:val="24C51A1D"/>
    <w:rsid w:val="250EBEEE"/>
    <w:rsid w:val="25F1EB65"/>
    <w:rsid w:val="265B7C56"/>
    <w:rsid w:val="2660EA7E"/>
    <w:rsid w:val="26D03CA7"/>
    <w:rsid w:val="29098800"/>
    <w:rsid w:val="294EC7A9"/>
    <w:rsid w:val="29E4FDA0"/>
    <w:rsid w:val="2A5E17AF"/>
    <w:rsid w:val="2CD6F71E"/>
    <w:rsid w:val="2D0DD57C"/>
    <w:rsid w:val="2E57A7D7"/>
    <w:rsid w:val="2F0536C2"/>
    <w:rsid w:val="300E97E0"/>
    <w:rsid w:val="3031C68F"/>
    <w:rsid w:val="304D723E"/>
    <w:rsid w:val="317C8DF8"/>
    <w:rsid w:val="31A39D25"/>
    <w:rsid w:val="31E16870"/>
    <w:rsid w:val="324F3CF3"/>
    <w:rsid w:val="326E775A"/>
    <w:rsid w:val="32880E25"/>
    <w:rsid w:val="3339096E"/>
    <w:rsid w:val="339C702D"/>
    <w:rsid w:val="33A2DE9A"/>
    <w:rsid w:val="33EF687A"/>
    <w:rsid w:val="343689EC"/>
    <w:rsid w:val="36034E72"/>
    <w:rsid w:val="36B74663"/>
    <w:rsid w:val="383BBC14"/>
    <w:rsid w:val="389CD699"/>
    <w:rsid w:val="38A51B37"/>
    <w:rsid w:val="39172FE7"/>
    <w:rsid w:val="39499E38"/>
    <w:rsid w:val="3A8949A0"/>
    <w:rsid w:val="3B5F2E16"/>
    <w:rsid w:val="3C498941"/>
    <w:rsid w:val="3C5B9CEF"/>
    <w:rsid w:val="3CAAB9FD"/>
    <w:rsid w:val="3CB0CD95"/>
    <w:rsid w:val="3CCBF107"/>
    <w:rsid w:val="3D46C6A3"/>
    <w:rsid w:val="3D5D959F"/>
    <w:rsid w:val="3E3891F0"/>
    <w:rsid w:val="3E6C2D34"/>
    <w:rsid w:val="3EBE83BF"/>
    <w:rsid w:val="3F039972"/>
    <w:rsid w:val="3F136ACD"/>
    <w:rsid w:val="401FCB35"/>
    <w:rsid w:val="4111B381"/>
    <w:rsid w:val="4160E6EB"/>
    <w:rsid w:val="421D38CF"/>
    <w:rsid w:val="42758EC1"/>
    <w:rsid w:val="42945B85"/>
    <w:rsid w:val="43261ACC"/>
    <w:rsid w:val="43CEA1FE"/>
    <w:rsid w:val="44250A87"/>
    <w:rsid w:val="453EDD12"/>
    <w:rsid w:val="459021CE"/>
    <w:rsid w:val="45BA2400"/>
    <w:rsid w:val="45C128D8"/>
    <w:rsid w:val="45DAA170"/>
    <w:rsid w:val="46186EA7"/>
    <w:rsid w:val="466637CC"/>
    <w:rsid w:val="4667CCEB"/>
    <w:rsid w:val="46E78CC0"/>
    <w:rsid w:val="471E7572"/>
    <w:rsid w:val="4748FFE4"/>
    <w:rsid w:val="476E97C4"/>
    <w:rsid w:val="47787A40"/>
    <w:rsid w:val="47B2DCE8"/>
    <w:rsid w:val="48047C11"/>
    <w:rsid w:val="481BACF4"/>
    <w:rsid w:val="485B8657"/>
    <w:rsid w:val="4AB96A84"/>
    <w:rsid w:val="4BAE1E96"/>
    <w:rsid w:val="4C1FF3FF"/>
    <w:rsid w:val="4C524108"/>
    <w:rsid w:val="4C7DFA1E"/>
    <w:rsid w:val="4D30C69A"/>
    <w:rsid w:val="4D63D255"/>
    <w:rsid w:val="4D7BC2A8"/>
    <w:rsid w:val="4DC4B0EB"/>
    <w:rsid w:val="4DCE2DBE"/>
    <w:rsid w:val="4E72B744"/>
    <w:rsid w:val="4E87984D"/>
    <w:rsid w:val="4EDBEA1D"/>
    <w:rsid w:val="4F44E2B6"/>
    <w:rsid w:val="507546A9"/>
    <w:rsid w:val="510A6FCE"/>
    <w:rsid w:val="51156056"/>
    <w:rsid w:val="5145269C"/>
    <w:rsid w:val="528AE7F8"/>
    <w:rsid w:val="53B99A4E"/>
    <w:rsid w:val="558ED0C4"/>
    <w:rsid w:val="567E3308"/>
    <w:rsid w:val="56892E7E"/>
    <w:rsid w:val="56A309A6"/>
    <w:rsid w:val="56EA49A7"/>
    <w:rsid w:val="5732B74C"/>
    <w:rsid w:val="57904C15"/>
    <w:rsid w:val="57D14A20"/>
    <w:rsid w:val="58A26835"/>
    <w:rsid w:val="58E08CD8"/>
    <w:rsid w:val="5927305B"/>
    <w:rsid w:val="5A1D2B06"/>
    <w:rsid w:val="5A9CC3DE"/>
    <w:rsid w:val="5AA44703"/>
    <w:rsid w:val="5AFF6A95"/>
    <w:rsid w:val="5B487EE4"/>
    <w:rsid w:val="5C2B6D58"/>
    <w:rsid w:val="5CAD5225"/>
    <w:rsid w:val="5CFF250D"/>
    <w:rsid w:val="5D98BA5C"/>
    <w:rsid w:val="5DE7751A"/>
    <w:rsid w:val="5DEA9C48"/>
    <w:rsid w:val="5DF1889A"/>
    <w:rsid w:val="5E92F771"/>
    <w:rsid w:val="5F47233C"/>
    <w:rsid w:val="6083AA92"/>
    <w:rsid w:val="61724E19"/>
    <w:rsid w:val="61AA8DEF"/>
    <w:rsid w:val="62378C8D"/>
    <w:rsid w:val="6237AD3E"/>
    <w:rsid w:val="624B35BC"/>
    <w:rsid w:val="62CAC636"/>
    <w:rsid w:val="63BC5392"/>
    <w:rsid w:val="63CAF8BB"/>
    <w:rsid w:val="6417407D"/>
    <w:rsid w:val="645FA192"/>
    <w:rsid w:val="666CEDE3"/>
    <w:rsid w:val="669DAEC7"/>
    <w:rsid w:val="6782D965"/>
    <w:rsid w:val="684865D4"/>
    <w:rsid w:val="687AF1B6"/>
    <w:rsid w:val="68E2D171"/>
    <w:rsid w:val="6952A988"/>
    <w:rsid w:val="6A99EC94"/>
    <w:rsid w:val="6AE5E4FE"/>
    <w:rsid w:val="6B4B748B"/>
    <w:rsid w:val="6BBF9C49"/>
    <w:rsid w:val="6C5D8B3F"/>
    <w:rsid w:val="6C7FB925"/>
    <w:rsid w:val="6C804453"/>
    <w:rsid w:val="6CFF9627"/>
    <w:rsid w:val="6D58B2A4"/>
    <w:rsid w:val="6D875E61"/>
    <w:rsid w:val="6DAA724F"/>
    <w:rsid w:val="6DB7A6EE"/>
    <w:rsid w:val="6E37A8C4"/>
    <w:rsid w:val="6EB6E224"/>
    <w:rsid w:val="6F0587C2"/>
    <w:rsid w:val="6F791C00"/>
    <w:rsid w:val="71744EC6"/>
    <w:rsid w:val="7207AFB4"/>
    <w:rsid w:val="7262774B"/>
    <w:rsid w:val="7367F08C"/>
    <w:rsid w:val="739BC9AC"/>
    <w:rsid w:val="73BAF515"/>
    <w:rsid w:val="73F06C17"/>
    <w:rsid w:val="73F158B0"/>
    <w:rsid w:val="75672C2D"/>
    <w:rsid w:val="75ECB42E"/>
    <w:rsid w:val="7647BA7D"/>
    <w:rsid w:val="773D6221"/>
    <w:rsid w:val="77C9032A"/>
    <w:rsid w:val="77D51845"/>
    <w:rsid w:val="7816BAAF"/>
    <w:rsid w:val="78604C3A"/>
    <w:rsid w:val="7873FDBE"/>
    <w:rsid w:val="78D24DFD"/>
    <w:rsid w:val="79EE7053"/>
    <w:rsid w:val="7A6A6416"/>
    <w:rsid w:val="7ABEB732"/>
    <w:rsid w:val="7B0106AC"/>
    <w:rsid w:val="7C9F5C07"/>
    <w:rsid w:val="7D4DD404"/>
    <w:rsid w:val="7D937B48"/>
    <w:rsid w:val="7DA87EA3"/>
    <w:rsid w:val="7E4E4DE7"/>
    <w:rsid w:val="7EC40C85"/>
    <w:rsid w:val="7FC38A20"/>
    <w:rsid w:val="7FEFC49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801"/>
    <o:shapelayout v:ext="edit">
      <o:idmap v:ext="edit" data="1"/>
    </o:shapelayout>
  </w:shapeDefaults>
  <w:decimalSymbol w:val="."/>
  <w:listSeparator w:val=","/>
  <w14:docId w14:val="07D0A930"/>
  <w15:chartTrackingRefBased/>
  <w15:docId w15:val="{C400491C-3972-43D1-BD50-999D8D8C0A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1237"/>
    <w:rPr>
      <w:rFonts w:ascii="Aptos Display" w:hAnsi="Aptos Display"/>
      <w:sz w:val="24"/>
    </w:rPr>
  </w:style>
  <w:style w:type="paragraph" w:styleId="Heading1">
    <w:name w:val="heading 1"/>
    <w:basedOn w:val="Normal"/>
    <w:next w:val="Normal"/>
    <w:link w:val="Heading1Char"/>
    <w:uiPriority w:val="9"/>
    <w:qFormat/>
    <w:rsid w:val="00E86E90"/>
    <w:pPr>
      <w:keepNext/>
      <w:keepLines/>
      <w:numPr>
        <w:numId w:val="1"/>
      </w:numPr>
      <w:spacing w:before="240" w:after="240" w:line="240" w:lineRule="auto"/>
      <w:ind w:left="431" w:hanging="431"/>
      <w:outlineLvl w:val="0"/>
    </w:pPr>
    <w:rPr>
      <w:rFonts w:eastAsiaTheme="majorEastAsia" w:cstheme="majorBidi"/>
      <w:b/>
      <w:color w:val="002060"/>
      <w:sz w:val="32"/>
      <w:szCs w:val="32"/>
    </w:rPr>
  </w:style>
  <w:style w:type="paragraph" w:styleId="Heading2">
    <w:name w:val="heading 2"/>
    <w:basedOn w:val="Normal"/>
    <w:next w:val="Normal"/>
    <w:link w:val="Heading2Char"/>
    <w:uiPriority w:val="9"/>
    <w:unhideWhenUsed/>
    <w:qFormat/>
    <w:rsid w:val="00D37B47"/>
    <w:pPr>
      <w:keepNext/>
      <w:keepLines/>
      <w:numPr>
        <w:ilvl w:val="1"/>
        <w:numId w:val="1"/>
      </w:numPr>
      <w:spacing w:before="40" w:after="120" w:line="240" w:lineRule="auto"/>
      <w:ind w:left="578" w:hanging="578"/>
      <w:outlineLvl w:val="1"/>
    </w:pPr>
    <w:rPr>
      <w:rFonts w:eastAsiaTheme="majorEastAsia" w:cstheme="majorBidi"/>
      <w:b/>
      <w:color w:val="002060"/>
      <w:sz w:val="28"/>
      <w:szCs w:val="26"/>
    </w:rPr>
  </w:style>
  <w:style w:type="paragraph" w:styleId="Heading3">
    <w:name w:val="heading 3"/>
    <w:basedOn w:val="Normal"/>
    <w:next w:val="Normal"/>
    <w:link w:val="Heading3Char"/>
    <w:uiPriority w:val="9"/>
    <w:unhideWhenUsed/>
    <w:qFormat/>
    <w:rsid w:val="00D37B47"/>
    <w:pPr>
      <w:keepNext/>
      <w:keepLines/>
      <w:numPr>
        <w:ilvl w:val="2"/>
        <w:numId w:val="1"/>
      </w:numPr>
      <w:spacing w:before="40" w:after="120" w:line="240" w:lineRule="auto"/>
      <w:outlineLvl w:val="2"/>
    </w:pPr>
    <w:rPr>
      <w:rFonts w:eastAsiaTheme="majorEastAsia" w:cstheme="majorBidi"/>
      <w:b/>
      <w:color w:val="002060"/>
      <w:sz w:val="26"/>
      <w:szCs w:val="24"/>
    </w:rPr>
  </w:style>
  <w:style w:type="paragraph" w:styleId="Heading4">
    <w:name w:val="heading 4"/>
    <w:basedOn w:val="Normal"/>
    <w:next w:val="Normal"/>
    <w:link w:val="Heading4Char"/>
    <w:uiPriority w:val="9"/>
    <w:unhideWhenUsed/>
    <w:qFormat/>
    <w:rsid w:val="001B3BAB"/>
    <w:pPr>
      <w:keepNext/>
      <w:keepLines/>
      <w:numPr>
        <w:ilvl w:val="3"/>
        <w:numId w:val="1"/>
      </w:numPr>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1B3BAB"/>
    <w:pPr>
      <w:keepNext/>
      <w:keepLines/>
      <w:numPr>
        <w:ilvl w:val="4"/>
        <w:numId w:val="1"/>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1B3BAB"/>
    <w:pPr>
      <w:keepNext/>
      <w:keepLines/>
      <w:numPr>
        <w:ilvl w:val="5"/>
        <w:numId w:val="1"/>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1B3BAB"/>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1B3BAB"/>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1B3BAB"/>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86E90"/>
    <w:rPr>
      <w:rFonts w:ascii="Aptos" w:eastAsiaTheme="majorEastAsia" w:hAnsi="Aptos" w:cstheme="majorBidi"/>
      <w:b/>
      <w:color w:val="002060"/>
      <w:sz w:val="32"/>
      <w:szCs w:val="32"/>
    </w:rPr>
  </w:style>
  <w:style w:type="character" w:customStyle="1" w:styleId="Heading2Char">
    <w:name w:val="Heading 2 Char"/>
    <w:basedOn w:val="DefaultParagraphFont"/>
    <w:link w:val="Heading2"/>
    <w:uiPriority w:val="9"/>
    <w:rsid w:val="00D37B47"/>
    <w:rPr>
      <w:rFonts w:ascii="Aptos" w:eastAsiaTheme="majorEastAsia" w:hAnsi="Aptos" w:cstheme="majorBidi"/>
      <w:b/>
      <w:color w:val="002060"/>
      <w:sz w:val="28"/>
      <w:szCs w:val="26"/>
    </w:rPr>
  </w:style>
  <w:style w:type="paragraph" w:styleId="Title">
    <w:name w:val="Title"/>
    <w:basedOn w:val="Normal"/>
    <w:next w:val="Normal"/>
    <w:link w:val="TitleChar"/>
    <w:uiPriority w:val="10"/>
    <w:qFormat/>
    <w:rsid w:val="00FE6448"/>
    <w:pPr>
      <w:spacing w:after="0" w:line="240" w:lineRule="auto"/>
      <w:contextualSpacing/>
    </w:pPr>
    <w:rPr>
      <w:rFonts w:eastAsiaTheme="majorEastAsia" w:cstheme="majorBidi"/>
      <w:b/>
      <w:color w:val="002060"/>
      <w:spacing w:val="-10"/>
      <w:kern w:val="28"/>
      <w:sz w:val="72"/>
      <w:szCs w:val="56"/>
    </w:rPr>
  </w:style>
  <w:style w:type="character" w:customStyle="1" w:styleId="TitleChar">
    <w:name w:val="Title Char"/>
    <w:basedOn w:val="DefaultParagraphFont"/>
    <w:link w:val="Title"/>
    <w:uiPriority w:val="10"/>
    <w:rsid w:val="00FE6448"/>
    <w:rPr>
      <w:rFonts w:ascii="Arial" w:eastAsiaTheme="majorEastAsia" w:hAnsi="Arial" w:cstheme="majorBidi"/>
      <w:b/>
      <w:color w:val="002060"/>
      <w:spacing w:val="-10"/>
      <w:kern w:val="28"/>
      <w:sz w:val="72"/>
      <w:szCs w:val="56"/>
    </w:rPr>
  </w:style>
  <w:style w:type="paragraph" w:styleId="Subtitle">
    <w:name w:val="Subtitle"/>
    <w:basedOn w:val="Normal"/>
    <w:next w:val="Normal"/>
    <w:link w:val="SubtitleChar"/>
    <w:uiPriority w:val="11"/>
    <w:qFormat/>
    <w:rsid w:val="001B3BAB"/>
    <w:pPr>
      <w:numPr>
        <w:ilvl w:val="1"/>
      </w:numPr>
    </w:pPr>
    <w:rPr>
      <w:rFonts w:eastAsiaTheme="minorEastAsia"/>
      <w:color w:val="002060"/>
      <w:spacing w:val="15"/>
      <w:sz w:val="22"/>
    </w:rPr>
  </w:style>
  <w:style w:type="character" w:customStyle="1" w:styleId="SubtitleChar">
    <w:name w:val="Subtitle Char"/>
    <w:basedOn w:val="DefaultParagraphFont"/>
    <w:link w:val="Subtitle"/>
    <w:uiPriority w:val="11"/>
    <w:rsid w:val="001B3BAB"/>
    <w:rPr>
      <w:rFonts w:ascii="Arial" w:eastAsiaTheme="minorEastAsia" w:hAnsi="Arial"/>
      <w:color w:val="002060"/>
      <w:spacing w:val="15"/>
    </w:rPr>
  </w:style>
  <w:style w:type="character" w:styleId="SubtleEmphasis">
    <w:name w:val="Subtle Emphasis"/>
    <w:basedOn w:val="DefaultParagraphFont"/>
    <w:uiPriority w:val="19"/>
    <w:qFormat/>
    <w:rsid w:val="001B3BAB"/>
    <w:rPr>
      <w:rFonts w:ascii="Arial" w:hAnsi="Arial"/>
      <w:i/>
      <w:iCs/>
      <w:color w:val="404040" w:themeColor="text1" w:themeTint="BF"/>
      <w:sz w:val="24"/>
    </w:rPr>
  </w:style>
  <w:style w:type="character" w:styleId="Emphasis">
    <w:name w:val="Emphasis"/>
    <w:basedOn w:val="DefaultParagraphFont"/>
    <w:uiPriority w:val="20"/>
    <w:qFormat/>
    <w:rsid w:val="001B3BAB"/>
    <w:rPr>
      <w:rFonts w:ascii="Arial" w:hAnsi="Arial"/>
      <w:i/>
      <w:iCs/>
      <w:sz w:val="24"/>
    </w:rPr>
  </w:style>
  <w:style w:type="character" w:customStyle="1" w:styleId="Heading3Char">
    <w:name w:val="Heading 3 Char"/>
    <w:basedOn w:val="DefaultParagraphFont"/>
    <w:link w:val="Heading3"/>
    <w:uiPriority w:val="9"/>
    <w:rsid w:val="00D37B47"/>
    <w:rPr>
      <w:rFonts w:ascii="Aptos" w:eastAsiaTheme="majorEastAsia" w:hAnsi="Aptos" w:cstheme="majorBidi"/>
      <w:b/>
      <w:color w:val="002060"/>
      <w:sz w:val="26"/>
      <w:szCs w:val="24"/>
    </w:rPr>
  </w:style>
  <w:style w:type="character" w:customStyle="1" w:styleId="Heading4Char">
    <w:name w:val="Heading 4 Char"/>
    <w:basedOn w:val="DefaultParagraphFont"/>
    <w:link w:val="Heading4"/>
    <w:uiPriority w:val="9"/>
    <w:rsid w:val="001B3BAB"/>
    <w:rPr>
      <w:rFonts w:asciiTheme="majorHAnsi" w:eastAsiaTheme="majorEastAsia" w:hAnsiTheme="majorHAnsi" w:cstheme="majorBidi"/>
      <w:i/>
      <w:iCs/>
      <w:color w:val="2E74B5" w:themeColor="accent1" w:themeShade="BF"/>
      <w:sz w:val="24"/>
    </w:rPr>
  </w:style>
  <w:style w:type="character" w:customStyle="1" w:styleId="Heading5Char">
    <w:name w:val="Heading 5 Char"/>
    <w:basedOn w:val="DefaultParagraphFont"/>
    <w:link w:val="Heading5"/>
    <w:uiPriority w:val="9"/>
    <w:semiHidden/>
    <w:rsid w:val="001B3BAB"/>
    <w:rPr>
      <w:rFonts w:asciiTheme="majorHAnsi" w:eastAsiaTheme="majorEastAsia" w:hAnsiTheme="majorHAnsi" w:cstheme="majorBidi"/>
      <w:color w:val="2E74B5" w:themeColor="accent1" w:themeShade="BF"/>
      <w:sz w:val="24"/>
    </w:rPr>
  </w:style>
  <w:style w:type="character" w:customStyle="1" w:styleId="Heading6Char">
    <w:name w:val="Heading 6 Char"/>
    <w:basedOn w:val="DefaultParagraphFont"/>
    <w:link w:val="Heading6"/>
    <w:uiPriority w:val="9"/>
    <w:semiHidden/>
    <w:rsid w:val="001B3BAB"/>
    <w:rPr>
      <w:rFonts w:asciiTheme="majorHAnsi" w:eastAsiaTheme="majorEastAsia" w:hAnsiTheme="majorHAnsi" w:cstheme="majorBidi"/>
      <w:color w:val="1F4D78" w:themeColor="accent1" w:themeShade="7F"/>
      <w:sz w:val="24"/>
    </w:rPr>
  </w:style>
  <w:style w:type="character" w:customStyle="1" w:styleId="Heading7Char">
    <w:name w:val="Heading 7 Char"/>
    <w:basedOn w:val="DefaultParagraphFont"/>
    <w:link w:val="Heading7"/>
    <w:uiPriority w:val="9"/>
    <w:semiHidden/>
    <w:rsid w:val="001B3BAB"/>
    <w:rPr>
      <w:rFonts w:asciiTheme="majorHAnsi" w:eastAsiaTheme="majorEastAsia" w:hAnsiTheme="majorHAnsi" w:cstheme="majorBidi"/>
      <w:i/>
      <w:iCs/>
      <w:color w:val="1F4D78" w:themeColor="accent1" w:themeShade="7F"/>
      <w:sz w:val="24"/>
    </w:rPr>
  </w:style>
  <w:style w:type="character" w:customStyle="1" w:styleId="Heading8Char">
    <w:name w:val="Heading 8 Char"/>
    <w:basedOn w:val="DefaultParagraphFont"/>
    <w:link w:val="Heading8"/>
    <w:uiPriority w:val="9"/>
    <w:semiHidden/>
    <w:rsid w:val="001B3BAB"/>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1B3BAB"/>
    <w:rPr>
      <w:rFonts w:asciiTheme="majorHAnsi" w:eastAsiaTheme="majorEastAsia" w:hAnsiTheme="majorHAnsi" w:cstheme="majorBidi"/>
      <w:i/>
      <w:iCs/>
      <w:color w:val="272727" w:themeColor="text1" w:themeTint="D8"/>
      <w:sz w:val="21"/>
      <w:szCs w:val="21"/>
    </w:rPr>
  </w:style>
  <w:style w:type="paragraph" w:styleId="Header">
    <w:name w:val="header"/>
    <w:basedOn w:val="Normal"/>
    <w:link w:val="HeaderChar"/>
    <w:uiPriority w:val="99"/>
    <w:unhideWhenUsed/>
    <w:rsid w:val="001B3BAB"/>
    <w:pPr>
      <w:tabs>
        <w:tab w:val="center" w:pos="4513"/>
        <w:tab w:val="right" w:pos="9026"/>
      </w:tabs>
      <w:spacing w:after="0" w:line="240" w:lineRule="auto"/>
    </w:pPr>
  </w:style>
  <w:style w:type="character" w:customStyle="1" w:styleId="HeaderChar">
    <w:name w:val="Header Char"/>
    <w:basedOn w:val="DefaultParagraphFont"/>
    <w:link w:val="Header"/>
    <w:uiPriority w:val="99"/>
    <w:rsid w:val="001B3BAB"/>
    <w:rPr>
      <w:rFonts w:ascii="Arial" w:hAnsi="Arial"/>
      <w:sz w:val="24"/>
    </w:rPr>
  </w:style>
  <w:style w:type="paragraph" w:styleId="Footer">
    <w:name w:val="footer"/>
    <w:basedOn w:val="Normal"/>
    <w:link w:val="FooterChar"/>
    <w:uiPriority w:val="99"/>
    <w:unhideWhenUsed/>
    <w:rsid w:val="001B3BAB"/>
    <w:pPr>
      <w:tabs>
        <w:tab w:val="center" w:pos="4513"/>
        <w:tab w:val="right" w:pos="9026"/>
      </w:tabs>
      <w:spacing w:after="0" w:line="240" w:lineRule="auto"/>
    </w:pPr>
  </w:style>
  <w:style w:type="character" w:customStyle="1" w:styleId="FooterChar">
    <w:name w:val="Footer Char"/>
    <w:basedOn w:val="DefaultParagraphFont"/>
    <w:link w:val="Footer"/>
    <w:uiPriority w:val="99"/>
    <w:rsid w:val="001B3BAB"/>
    <w:rPr>
      <w:rFonts w:ascii="Arial" w:hAnsi="Arial"/>
      <w:sz w:val="24"/>
    </w:rPr>
  </w:style>
  <w:style w:type="paragraph" w:styleId="TOCHeading">
    <w:name w:val="TOC Heading"/>
    <w:basedOn w:val="Heading1"/>
    <w:next w:val="Normal"/>
    <w:uiPriority w:val="39"/>
    <w:unhideWhenUsed/>
    <w:qFormat/>
    <w:rsid w:val="00C628F2"/>
    <w:pPr>
      <w:numPr>
        <w:numId w:val="0"/>
      </w:numPr>
      <w:outlineLvl w:val="9"/>
    </w:pPr>
    <w:rPr>
      <w:kern w:val="0"/>
      <w:lang w:val="en-US"/>
      <w14:ligatures w14:val="none"/>
    </w:rPr>
  </w:style>
  <w:style w:type="paragraph" w:styleId="TOC1">
    <w:name w:val="toc 1"/>
    <w:basedOn w:val="Normal"/>
    <w:next w:val="Normal"/>
    <w:autoRedefine/>
    <w:uiPriority w:val="39"/>
    <w:unhideWhenUsed/>
    <w:rsid w:val="001B3BAB"/>
    <w:pPr>
      <w:spacing w:after="100"/>
    </w:pPr>
  </w:style>
  <w:style w:type="character" w:styleId="Hyperlink">
    <w:name w:val="Hyperlink"/>
    <w:basedOn w:val="DefaultParagraphFont"/>
    <w:uiPriority w:val="99"/>
    <w:unhideWhenUsed/>
    <w:rsid w:val="001B3BAB"/>
    <w:rPr>
      <w:color w:val="0563C1" w:themeColor="hyperlink"/>
      <w:u w:val="single"/>
    </w:rPr>
  </w:style>
  <w:style w:type="table" w:styleId="TableGrid">
    <w:name w:val="Table Grid"/>
    <w:basedOn w:val="TableNormal"/>
    <w:uiPriority w:val="39"/>
    <w:rsid w:val="001B3B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2">
    <w:name w:val="toc 2"/>
    <w:basedOn w:val="Normal"/>
    <w:next w:val="Normal"/>
    <w:autoRedefine/>
    <w:uiPriority w:val="39"/>
    <w:unhideWhenUsed/>
    <w:rsid w:val="00F07389"/>
    <w:pPr>
      <w:spacing w:after="100"/>
      <w:ind w:left="240"/>
    </w:pPr>
  </w:style>
  <w:style w:type="paragraph" w:styleId="NoSpacing">
    <w:name w:val="No Spacing"/>
    <w:uiPriority w:val="1"/>
    <w:qFormat/>
    <w:rsid w:val="008C1237"/>
    <w:pPr>
      <w:spacing w:after="0" w:line="240" w:lineRule="auto"/>
    </w:pPr>
    <w:rPr>
      <w:rFonts w:ascii="Aptos Display" w:hAnsi="Aptos Display"/>
      <w:sz w:val="24"/>
    </w:rPr>
  </w:style>
  <w:style w:type="paragraph" w:styleId="Caption">
    <w:name w:val="caption"/>
    <w:basedOn w:val="Normal"/>
    <w:next w:val="Normal"/>
    <w:uiPriority w:val="35"/>
    <w:unhideWhenUsed/>
    <w:qFormat/>
    <w:rsid w:val="008B2541"/>
    <w:pPr>
      <w:spacing w:after="200" w:line="240" w:lineRule="auto"/>
    </w:pPr>
    <w:rPr>
      <w:b/>
      <w:iCs/>
      <w:color w:val="002060"/>
      <w:szCs w:val="18"/>
    </w:rPr>
  </w:style>
  <w:style w:type="paragraph" w:styleId="ListParagraph">
    <w:name w:val="List Paragraph"/>
    <w:basedOn w:val="Normal"/>
    <w:uiPriority w:val="34"/>
    <w:qFormat/>
    <w:rsid w:val="00CF1A26"/>
    <w:pPr>
      <w:ind w:left="720"/>
      <w:contextualSpacing/>
    </w:pPr>
  </w:style>
  <w:style w:type="paragraph" w:styleId="TOC3">
    <w:name w:val="toc 3"/>
    <w:basedOn w:val="Normal"/>
    <w:next w:val="Normal"/>
    <w:autoRedefine/>
    <w:uiPriority w:val="39"/>
    <w:unhideWhenUsed/>
    <w:rsid w:val="00E8379E"/>
    <w:pPr>
      <w:spacing w:after="100"/>
      <w:ind w:left="480"/>
    </w:pPr>
  </w:style>
  <w:style w:type="paragraph" w:styleId="FootnoteText">
    <w:name w:val="footnote text"/>
    <w:basedOn w:val="Normal"/>
    <w:link w:val="FootnoteTextChar"/>
    <w:uiPriority w:val="99"/>
    <w:semiHidden/>
    <w:unhideWhenUsed/>
    <w:rsid w:val="004113E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113E9"/>
    <w:rPr>
      <w:rFonts w:ascii="Arial" w:hAnsi="Arial"/>
      <w:sz w:val="20"/>
      <w:szCs w:val="20"/>
    </w:rPr>
  </w:style>
  <w:style w:type="character" w:styleId="FootnoteReference">
    <w:name w:val="footnote reference"/>
    <w:basedOn w:val="DefaultParagraphFont"/>
    <w:uiPriority w:val="99"/>
    <w:semiHidden/>
    <w:unhideWhenUsed/>
    <w:rsid w:val="004113E9"/>
    <w:rPr>
      <w:vertAlign w:val="superscript"/>
    </w:rPr>
  </w:style>
  <w:style w:type="paragraph" w:styleId="NormalWeb">
    <w:name w:val="Normal (Web)"/>
    <w:basedOn w:val="Normal"/>
    <w:uiPriority w:val="99"/>
    <w:semiHidden/>
    <w:unhideWhenUsed/>
    <w:rsid w:val="00183C70"/>
    <w:pPr>
      <w:spacing w:before="100" w:beforeAutospacing="1" w:after="100" w:afterAutospacing="1" w:line="240" w:lineRule="auto"/>
    </w:pPr>
    <w:rPr>
      <w:rFonts w:ascii="Times New Roman" w:eastAsia="Times New Roman" w:hAnsi="Times New Roman" w:cs="Times New Roman"/>
      <w:kern w:val="0"/>
      <w:szCs w:val="24"/>
      <w:lang w:eastAsia="en-GB"/>
      <w14:ligatures w14:val="none"/>
    </w:rPr>
  </w:style>
  <w:style w:type="character" w:styleId="CommentReference">
    <w:name w:val="annotation reference"/>
    <w:basedOn w:val="DefaultParagraphFont"/>
    <w:uiPriority w:val="99"/>
    <w:semiHidden/>
    <w:unhideWhenUsed/>
    <w:rsid w:val="008631E5"/>
    <w:rPr>
      <w:sz w:val="16"/>
      <w:szCs w:val="16"/>
    </w:rPr>
  </w:style>
  <w:style w:type="paragraph" w:styleId="CommentText">
    <w:name w:val="annotation text"/>
    <w:basedOn w:val="Normal"/>
    <w:link w:val="CommentTextChar"/>
    <w:uiPriority w:val="99"/>
    <w:unhideWhenUsed/>
    <w:rsid w:val="008631E5"/>
    <w:pPr>
      <w:spacing w:line="240" w:lineRule="auto"/>
    </w:pPr>
    <w:rPr>
      <w:sz w:val="20"/>
      <w:szCs w:val="20"/>
    </w:rPr>
  </w:style>
  <w:style w:type="character" w:customStyle="1" w:styleId="CommentTextChar">
    <w:name w:val="Comment Text Char"/>
    <w:basedOn w:val="DefaultParagraphFont"/>
    <w:link w:val="CommentText"/>
    <w:uiPriority w:val="99"/>
    <w:rsid w:val="008631E5"/>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8631E5"/>
    <w:rPr>
      <w:b/>
      <w:bCs/>
    </w:rPr>
  </w:style>
  <w:style w:type="character" w:customStyle="1" w:styleId="CommentSubjectChar">
    <w:name w:val="Comment Subject Char"/>
    <w:basedOn w:val="CommentTextChar"/>
    <w:link w:val="CommentSubject"/>
    <w:uiPriority w:val="99"/>
    <w:semiHidden/>
    <w:rsid w:val="008631E5"/>
    <w:rPr>
      <w:rFonts w:ascii="Arial" w:hAnsi="Arial"/>
      <w:b/>
      <w:bCs/>
      <w:sz w:val="20"/>
      <w:szCs w:val="20"/>
    </w:rPr>
  </w:style>
  <w:style w:type="character" w:customStyle="1" w:styleId="UnresolvedMention1">
    <w:name w:val="Unresolved Mention1"/>
    <w:basedOn w:val="DefaultParagraphFont"/>
    <w:uiPriority w:val="99"/>
    <w:semiHidden/>
    <w:unhideWhenUsed/>
    <w:rsid w:val="002B689A"/>
    <w:rPr>
      <w:color w:val="605E5C"/>
      <w:shd w:val="clear" w:color="auto" w:fill="E1DFDD"/>
    </w:rPr>
  </w:style>
  <w:style w:type="character" w:styleId="FollowedHyperlink">
    <w:name w:val="FollowedHyperlink"/>
    <w:basedOn w:val="DefaultParagraphFont"/>
    <w:uiPriority w:val="99"/>
    <w:semiHidden/>
    <w:unhideWhenUsed/>
    <w:rsid w:val="001A0EC0"/>
    <w:rPr>
      <w:color w:val="954F72" w:themeColor="followedHyperlink"/>
      <w:u w:val="single"/>
    </w:rPr>
  </w:style>
  <w:style w:type="paragraph" w:styleId="Revision">
    <w:name w:val="Revision"/>
    <w:hidden/>
    <w:uiPriority w:val="99"/>
    <w:semiHidden/>
    <w:rsid w:val="00427CF9"/>
    <w:pPr>
      <w:spacing w:after="0" w:line="240" w:lineRule="auto"/>
    </w:pPr>
    <w:rPr>
      <w:rFonts w:ascii="Arial" w:hAnsi="Arial"/>
      <w:sz w:val="24"/>
    </w:rPr>
  </w:style>
  <w:style w:type="character" w:customStyle="1" w:styleId="cf01">
    <w:name w:val="cf01"/>
    <w:basedOn w:val="DefaultParagraphFont"/>
    <w:rsid w:val="00304613"/>
    <w:rPr>
      <w:rFonts w:ascii="Segoe UI" w:hAnsi="Segoe UI" w:cs="Segoe UI" w:hint="default"/>
      <w:sz w:val="18"/>
      <w:szCs w:val="18"/>
    </w:rPr>
  </w:style>
  <w:style w:type="character" w:styleId="UnresolvedMention">
    <w:name w:val="Unresolved Mention"/>
    <w:basedOn w:val="DefaultParagraphFont"/>
    <w:uiPriority w:val="99"/>
    <w:semiHidden/>
    <w:unhideWhenUsed/>
    <w:rsid w:val="00C545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9339575">
      <w:marLeft w:val="0"/>
      <w:marRight w:val="0"/>
      <w:marTop w:val="0"/>
      <w:marBottom w:val="0"/>
      <w:divBdr>
        <w:top w:val="none" w:sz="0" w:space="0" w:color="auto"/>
        <w:left w:val="none" w:sz="0" w:space="0" w:color="auto"/>
        <w:bottom w:val="none" w:sz="0" w:space="0" w:color="auto"/>
        <w:right w:val="none" w:sz="0" w:space="0" w:color="auto"/>
      </w:divBdr>
    </w:div>
    <w:div w:id="611910167">
      <w:bodyDiv w:val="1"/>
      <w:marLeft w:val="0"/>
      <w:marRight w:val="0"/>
      <w:marTop w:val="0"/>
      <w:marBottom w:val="0"/>
      <w:divBdr>
        <w:top w:val="none" w:sz="0" w:space="0" w:color="auto"/>
        <w:left w:val="none" w:sz="0" w:space="0" w:color="auto"/>
        <w:bottom w:val="none" w:sz="0" w:space="0" w:color="auto"/>
        <w:right w:val="none" w:sz="0" w:space="0" w:color="auto"/>
      </w:divBdr>
      <w:divsChild>
        <w:div w:id="1594046290">
          <w:marLeft w:val="274"/>
          <w:marRight w:val="0"/>
          <w:marTop w:val="0"/>
          <w:marBottom w:val="0"/>
          <w:divBdr>
            <w:top w:val="none" w:sz="0" w:space="0" w:color="auto"/>
            <w:left w:val="none" w:sz="0" w:space="0" w:color="auto"/>
            <w:bottom w:val="none" w:sz="0" w:space="0" w:color="auto"/>
            <w:right w:val="none" w:sz="0" w:space="0" w:color="auto"/>
          </w:divBdr>
        </w:div>
        <w:div w:id="669406855">
          <w:marLeft w:val="274"/>
          <w:marRight w:val="0"/>
          <w:marTop w:val="0"/>
          <w:marBottom w:val="0"/>
          <w:divBdr>
            <w:top w:val="none" w:sz="0" w:space="0" w:color="auto"/>
            <w:left w:val="none" w:sz="0" w:space="0" w:color="auto"/>
            <w:bottom w:val="none" w:sz="0" w:space="0" w:color="auto"/>
            <w:right w:val="none" w:sz="0" w:space="0" w:color="auto"/>
          </w:divBdr>
        </w:div>
        <w:div w:id="194270112">
          <w:marLeft w:val="274"/>
          <w:marRight w:val="0"/>
          <w:marTop w:val="0"/>
          <w:marBottom w:val="0"/>
          <w:divBdr>
            <w:top w:val="none" w:sz="0" w:space="0" w:color="auto"/>
            <w:left w:val="none" w:sz="0" w:space="0" w:color="auto"/>
            <w:bottom w:val="none" w:sz="0" w:space="0" w:color="auto"/>
            <w:right w:val="none" w:sz="0" w:space="0" w:color="auto"/>
          </w:divBdr>
        </w:div>
        <w:div w:id="2132091372">
          <w:marLeft w:val="274"/>
          <w:marRight w:val="0"/>
          <w:marTop w:val="0"/>
          <w:marBottom w:val="0"/>
          <w:divBdr>
            <w:top w:val="none" w:sz="0" w:space="0" w:color="auto"/>
            <w:left w:val="none" w:sz="0" w:space="0" w:color="auto"/>
            <w:bottom w:val="none" w:sz="0" w:space="0" w:color="auto"/>
            <w:right w:val="none" w:sz="0" w:space="0" w:color="auto"/>
          </w:divBdr>
        </w:div>
        <w:div w:id="1400514989">
          <w:marLeft w:val="274"/>
          <w:marRight w:val="0"/>
          <w:marTop w:val="0"/>
          <w:marBottom w:val="0"/>
          <w:divBdr>
            <w:top w:val="none" w:sz="0" w:space="0" w:color="auto"/>
            <w:left w:val="none" w:sz="0" w:space="0" w:color="auto"/>
            <w:bottom w:val="none" w:sz="0" w:space="0" w:color="auto"/>
            <w:right w:val="none" w:sz="0" w:space="0" w:color="auto"/>
          </w:divBdr>
        </w:div>
        <w:div w:id="2072654560">
          <w:marLeft w:val="274"/>
          <w:marRight w:val="0"/>
          <w:marTop w:val="0"/>
          <w:marBottom w:val="0"/>
          <w:divBdr>
            <w:top w:val="none" w:sz="0" w:space="0" w:color="auto"/>
            <w:left w:val="none" w:sz="0" w:space="0" w:color="auto"/>
            <w:bottom w:val="none" w:sz="0" w:space="0" w:color="auto"/>
            <w:right w:val="none" w:sz="0" w:space="0" w:color="auto"/>
          </w:divBdr>
        </w:div>
        <w:div w:id="2128229816">
          <w:marLeft w:val="274"/>
          <w:marRight w:val="0"/>
          <w:marTop w:val="0"/>
          <w:marBottom w:val="0"/>
          <w:divBdr>
            <w:top w:val="none" w:sz="0" w:space="0" w:color="auto"/>
            <w:left w:val="none" w:sz="0" w:space="0" w:color="auto"/>
            <w:bottom w:val="none" w:sz="0" w:space="0" w:color="auto"/>
            <w:right w:val="none" w:sz="0" w:space="0" w:color="auto"/>
          </w:divBdr>
        </w:div>
        <w:div w:id="279773993">
          <w:marLeft w:val="274"/>
          <w:marRight w:val="0"/>
          <w:marTop w:val="0"/>
          <w:marBottom w:val="0"/>
          <w:divBdr>
            <w:top w:val="none" w:sz="0" w:space="0" w:color="auto"/>
            <w:left w:val="none" w:sz="0" w:space="0" w:color="auto"/>
            <w:bottom w:val="none" w:sz="0" w:space="0" w:color="auto"/>
            <w:right w:val="none" w:sz="0" w:space="0" w:color="auto"/>
          </w:divBdr>
        </w:div>
        <w:div w:id="824664134">
          <w:marLeft w:val="274"/>
          <w:marRight w:val="0"/>
          <w:marTop w:val="0"/>
          <w:marBottom w:val="0"/>
          <w:divBdr>
            <w:top w:val="none" w:sz="0" w:space="0" w:color="auto"/>
            <w:left w:val="none" w:sz="0" w:space="0" w:color="auto"/>
            <w:bottom w:val="none" w:sz="0" w:space="0" w:color="auto"/>
            <w:right w:val="none" w:sz="0" w:space="0" w:color="auto"/>
          </w:divBdr>
        </w:div>
        <w:div w:id="647976070">
          <w:marLeft w:val="274"/>
          <w:marRight w:val="0"/>
          <w:marTop w:val="0"/>
          <w:marBottom w:val="0"/>
          <w:divBdr>
            <w:top w:val="none" w:sz="0" w:space="0" w:color="auto"/>
            <w:left w:val="none" w:sz="0" w:space="0" w:color="auto"/>
            <w:bottom w:val="none" w:sz="0" w:space="0" w:color="auto"/>
            <w:right w:val="none" w:sz="0" w:space="0" w:color="auto"/>
          </w:divBdr>
        </w:div>
        <w:div w:id="81144409">
          <w:marLeft w:val="274"/>
          <w:marRight w:val="0"/>
          <w:marTop w:val="0"/>
          <w:marBottom w:val="0"/>
          <w:divBdr>
            <w:top w:val="none" w:sz="0" w:space="0" w:color="auto"/>
            <w:left w:val="none" w:sz="0" w:space="0" w:color="auto"/>
            <w:bottom w:val="none" w:sz="0" w:space="0" w:color="auto"/>
            <w:right w:val="none" w:sz="0" w:space="0" w:color="auto"/>
          </w:divBdr>
        </w:div>
        <w:div w:id="2064328586">
          <w:marLeft w:val="274"/>
          <w:marRight w:val="0"/>
          <w:marTop w:val="0"/>
          <w:marBottom w:val="0"/>
          <w:divBdr>
            <w:top w:val="none" w:sz="0" w:space="0" w:color="auto"/>
            <w:left w:val="none" w:sz="0" w:space="0" w:color="auto"/>
            <w:bottom w:val="none" w:sz="0" w:space="0" w:color="auto"/>
            <w:right w:val="none" w:sz="0" w:space="0" w:color="auto"/>
          </w:divBdr>
        </w:div>
        <w:div w:id="1303079136">
          <w:marLeft w:val="274"/>
          <w:marRight w:val="0"/>
          <w:marTop w:val="0"/>
          <w:marBottom w:val="0"/>
          <w:divBdr>
            <w:top w:val="none" w:sz="0" w:space="0" w:color="auto"/>
            <w:left w:val="none" w:sz="0" w:space="0" w:color="auto"/>
            <w:bottom w:val="none" w:sz="0" w:space="0" w:color="auto"/>
            <w:right w:val="none" w:sz="0" w:space="0" w:color="auto"/>
          </w:divBdr>
        </w:div>
        <w:div w:id="2009819420">
          <w:marLeft w:val="274"/>
          <w:marRight w:val="0"/>
          <w:marTop w:val="0"/>
          <w:marBottom w:val="0"/>
          <w:divBdr>
            <w:top w:val="none" w:sz="0" w:space="0" w:color="auto"/>
            <w:left w:val="none" w:sz="0" w:space="0" w:color="auto"/>
            <w:bottom w:val="none" w:sz="0" w:space="0" w:color="auto"/>
            <w:right w:val="none" w:sz="0" w:space="0" w:color="auto"/>
          </w:divBdr>
        </w:div>
        <w:div w:id="1393382274">
          <w:marLeft w:val="274"/>
          <w:marRight w:val="0"/>
          <w:marTop w:val="0"/>
          <w:marBottom w:val="0"/>
          <w:divBdr>
            <w:top w:val="none" w:sz="0" w:space="0" w:color="auto"/>
            <w:left w:val="none" w:sz="0" w:space="0" w:color="auto"/>
            <w:bottom w:val="none" w:sz="0" w:space="0" w:color="auto"/>
            <w:right w:val="none" w:sz="0" w:space="0" w:color="auto"/>
          </w:divBdr>
        </w:div>
        <w:div w:id="728303133">
          <w:marLeft w:val="274"/>
          <w:marRight w:val="0"/>
          <w:marTop w:val="0"/>
          <w:marBottom w:val="0"/>
          <w:divBdr>
            <w:top w:val="none" w:sz="0" w:space="0" w:color="auto"/>
            <w:left w:val="none" w:sz="0" w:space="0" w:color="auto"/>
            <w:bottom w:val="none" w:sz="0" w:space="0" w:color="auto"/>
            <w:right w:val="none" w:sz="0" w:space="0" w:color="auto"/>
          </w:divBdr>
        </w:div>
        <w:div w:id="1393890069">
          <w:marLeft w:val="274"/>
          <w:marRight w:val="0"/>
          <w:marTop w:val="0"/>
          <w:marBottom w:val="0"/>
          <w:divBdr>
            <w:top w:val="none" w:sz="0" w:space="0" w:color="auto"/>
            <w:left w:val="none" w:sz="0" w:space="0" w:color="auto"/>
            <w:bottom w:val="none" w:sz="0" w:space="0" w:color="auto"/>
            <w:right w:val="none" w:sz="0" w:space="0" w:color="auto"/>
          </w:divBdr>
        </w:div>
      </w:divsChild>
    </w:div>
    <w:div w:id="701517137">
      <w:bodyDiv w:val="1"/>
      <w:marLeft w:val="0"/>
      <w:marRight w:val="0"/>
      <w:marTop w:val="0"/>
      <w:marBottom w:val="0"/>
      <w:divBdr>
        <w:top w:val="none" w:sz="0" w:space="0" w:color="auto"/>
        <w:left w:val="none" w:sz="0" w:space="0" w:color="auto"/>
        <w:bottom w:val="none" w:sz="0" w:space="0" w:color="auto"/>
        <w:right w:val="none" w:sz="0" w:space="0" w:color="auto"/>
      </w:divBdr>
      <w:divsChild>
        <w:div w:id="518085509">
          <w:marLeft w:val="0"/>
          <w:marRight w:val="0"/>
          <w:marTop w:val="0"/>
          <w:marBottom w:val="0"/>
          <w:divBdr>
            <w:top w:val="none" w:sz="0" w:space="0" w:color="auto"/>
            <w:left w:val="none" w:sz="0" w:space="0" w:color="auto"/>
            <w:bottom w:val="none" w:sz="0" w:space="0" w:color="auto"/>
            <w:right w:val="none" w:sz="0" w:space="0" w:color="auto"/>
          </w:divBdr>
        </w:div>
      </w:divsChild>
    </w:div>
    <w:div w:id="770593073">
      <w:bodyDiv w:val="1"/>
      <w:marLeft w:val="0"/>
      <w:marRight w:val="0"/>
      <w:marTop w:val="0"/>
      <w:marBottom w:val="0"/>
      <w:divBdr>
        <w:top w:val="none" w:sz="0" w:space="0" w:color="auto"/>
        <w:left w:val="none" w:sz="0" w:space="0" w:color="auto"/>
        <w:bottom w:val="none" w:sz="0" w:space="0" w:color="auto"/>
        <w:right w:val="none" w:sz="0" w:space="0" w:color="auto"/>
      </w:divBdr>
    </w:div>
    <w:div w:id="834880923">
      <w:bodyDiv w:val="1"/>
      <w:marLeft w:val="0"/>
      <w:marRight w:val="0"/>
      <w:marTop w:val="0"/>
      <w:marBottom w:val="0"/>
      <w:divBdr>
        <w:top w:val="none" w:sz="0" w:space="0" w:color="auto"/>
        <w:left w:val="none" w:sz="0" w:space="0" w:color="auto"/>
        <w:bottom w:val="none" w:sz="0" w:space="0" w:color="auto"/>
        <w:right w:val="none" w:sz="0" w:space="0" w:color="auto"/>
      </w:divBdr>
      <w:divsChild>
        <w:div w:id="2031683119">
          <w:marLeft w:val="0"/>
          <w:marRight w:val="0"/>
          <w:marTop w:val="0"/>
          <w:marBottom w:val="0"/>
          <w:divBdr>
            <w:top w:val="none" w:sz="0" w:space="0" w:color="auto"/>
            <w:left w:val="none" w:sz="0" w:space="0" w:color="auto"/>
            <w:bottom w:val="none" w:sz="0" w:space="0" w:color="auto"/>
            <w:right w:val="none" w:sz="0" w:space="0" w:color="auto"/>
          </w:divBdr>
        </w:div>
      </w:divsChild>
    </w:div>
    <w:div w:id="900409554">
      <w:bodyDiv w:val="1"/>
      <w:marLeft w:val="0"/>
      <w:marRight w:val="0"/>
      <w:marTop w:val="0"/>
      <w:marBottom w:val="0"/>
      <w:divBdr>
        <w:top w:val="none" w:sz="0" w:space="0" w:color="auto"/>
        <w:left w:val="none" w:sz="0" w:space="0" w:color="auto"/>
        <w:bottom w:val="none" w:sz="0" w:space="0" w:color="auto"/>
        <w:right w:val="none" w:sz="0" w:space="0" w:color="auto"/>
      </w:divBdr>
      <w:divsChild>
        <w:div w:id="369692477">
          <w:marLeft w:val="0"/>
          <w:marRight w:val="0"/>
          <w:marTop w:val="0"/>
          <w:marBottom w:val="0"/>
          <w:divBdr>
            <w:top w:val="none" w:sz="0" w:space="0" w:color="auto"/>
            <w:left w:val="none" w:sz="0" w:space="0" w:color="auto"/>
            <w:bottom w:val="none" w:sz="0" w:space="0" w:color="auto"/>
            <w:right w:val="none" w:sz="0" w:space="0" w:color="auto"/>
          </w:divBdr>
        </w:div>
      </w:divsChild>
    </w:div>
    <w:div w:id="1046030632">
      <w:bodyDiv w:val="1"/>
      <w:marLeft w:val="0"/>
      <w:marRight w:val="0"/>
      <w:marTop w:val="0"/>
      <w:marBottom w:val="0"/>
      <w:divBdr>
        <w:top w:val="none" w:sz="0" w:space="0" w:color="auto"/>
        <w:left w:val="none" w:sz="0" w:space="0" w:color="auto"/>
        <w:bottom w:val="none" w:sz="0" w:space="0" w:color="auto"/>
        <w:right w:val="none" w:sz="0" w:space="0" w:color="auto"/>
      </w:divBdr>
      <w:divsChild>
        <w:div w:id="958872674">
          <w:marLeft w:val="274"/>
          <w:marRight w:val="0"/>
          <w:marTop w:val="0"/>
          <w:marBottom w:val="0"/>
          <w:divBdr>
            <w:top w:val="none" w:sz="0" w:space="0" w:color="auto"/>
            <w:left w:val="none" w:sz="0" w:space="0" w:color="auto"/>
            <w:bottom w:val="none" w:sz="0" w:space="0" w:color="auto"/>
            <w:right w:val="none" w:sz="0" w:space="0" w:color="auto"/>
          </w:divBdr>
        </w:div>
        <w:div w:id="1595505632">
          <w:marLeft w:val="274"/>
          <w:marRight w:val="0"/>
          <w:marTop w:val="0"/>
          <w:marBottom w:val="0"/>
          <w:divBdr>
            <w:top w:val="none" w:sz="0" w:space="0" w:color="auto"/>
            <w:left w:val="none" w:sz="0" w:space="0" w:color="auto"/>
            <w:bottom w:val="none" w:sz="0" w:space="0" w:color="auto"/>
            <w:right w:val="none" w:sz="0" w:space="0" w:color="auto"/>
          </w:divBdr>
        </w:div>
        <w:div w:id="237060902">
          <w:marLeft w:val="274"/>
          <w:marRight w:val="0"/>
          <w:marTop w:val="0"/>
          <w:marBottom w:val="0"/>
          <w:divBdr>
            <w:top w:val="none" w:sz="0" w:space="0" w:color="auto"/>
            <w:left w:val="none" w:sz="0" w:space="0" w:color="auto"/>
            <w:bottom w:val="none" w:sz="0" w:space="0" w:color="auto"/>
            <w:right w:val="none" w:sz="0" w:space="0" w:color="auto"/>
          </w:divBdr>
        </w:div>
        <w:div w:id="294068768">
          <w:marLeft w:val="274"/>
          <w:marRight w:val="0"/>
          <w:marTop w:val="0"/>
          <w:marBottom w:val="0"/>
          <w:divBdr>
            <w:top w:val="none" w:sz="0" w:space="0" w:color="auto"/>
            <w:left w:val="none" w:sz="0" w:space="0" w:color="auto"/>
            <w:bottom w:val="none" w:sz="0" w:space="0" w:color="auto"/>
            <w:right w:val="none" w:sz="0" w:space="0" w:color="auto"/>
          </w:divBdr>
        </w:div>
        <w:div w:id="985209968">
          <w:marLeft w:val="274"/>
          <w:marRight w:val="0"/>
          <w:marTop w:val="0"/>
          <w:marBottom w:val="0"/>
          <w:divBdr>
            <w:top w:val="none" w:sz="0" w:space="0" w:color="auto"/>
            <w:left w:val="none" w:sz="0" w:space="0" w:color="auto"/>
            <w:bottom w:val="none" w:sz="0" w:space="0" w:color="auto"/>
            <w:right w:val="none" w:sz="0" w:space="0" w:color="auto"/>
          </w:divBdr>
        </w:div>
        <w:div w:id="296955196">
          <w:marLeft w:val="274"/>
          <w:marRight w:val="0"/>
          <w:marTop w:val="0"/>
          <w:marBottom w:val="0"/>
          <w:divBdr>
            <w:top w:val="none" w:sz="0" w:space="0" w:color="auto"/>
            <w:left w:val="none" w:sz="0" w:space="0" w:color="auto"/>
            <w:bottom w:val="none" w:sz="0" w:space="0" w:color="auto"/>
            <w:right w:val="none" w:sz="0" w:space="0" w:color="auto"/>
          </w:divBdr>
        </w:div>
        <w:div w:id="104496672">
          <w:marLeft w:val="274"/>
          <w:marRight w:val="0"/>
          <w:marTop w:val="0"/>
          <w:marBottom w:val="0"/>
          <w:divBdr>
            <w:top w:val="none" w:sz="0" w:space="0" w:color="auto"/>
            <w:left w:val="none" w:sz="0" w:space="0" w:color="auto"/>
            <w:bottom w:val="none" w:sz="0" w:space="0" w:color="auto"/>
            <w:right w:val="none" w:sz="0" w:space="0" w:color="auto"/>
          </w:divBdr>
        </w:div>
      </w:divsChild>
    </w:div>
    <w:div w:id="1086611504">
      <w:bodyDiv w:val="1"/>
      <w:marLeft w:val="0"/>
      <w:marRight w:val="0"/>
      <w:marTop w:val="0"/>
      <w:marBottom w:val="0"/>
      <w:divBdr>
        <w:top w:val="none" w:sz="0" w:space="0" w:color="auto"/>
        <w:left w:val="none" w:sz="0" w:space="0" w:color="auto"/>
        <w:bottom w:val="none" w:sz="0" w:space="0" w:color="auto"/>
        <w:right w:val="none" w:sz="0" w:space="0" w:color="auto"/>
      </w:divBdr>
    </w:div>
    <w:div w:id="1126313651">
      <w:bodyDiv w:val="1"/>
      <w:marLeft w:val="0"/>
      <w:marRight w:val="0"/>
      <w:marTop w:val="0"/>
      <w:marBottom w:val="0"/>
      <w:divBdr>
        <w:top w:val="none" w:sz="0" w:space="0" w:color="auto"/>
        <w:left w:val="none" w:sz="0" w:space="0" w:color="auto"/>
        <w:bottom w:val="none" w:sz="0" w:space="0" w:color="auto"/>
        <w:right w:val="none" w:sz="0" w:space="0" w:color="auto"/>
      </w:divBdr>
      <w:divsChild>
        <w:div w:id="1725905053">
          <w:marLeft w:val="274"/>
          <w:marRight w:val="0"/>
          <w:marTop w:val="0"/>
          <w:marBottom w:val="0"/>
          <w:divBdr>
            <w:top w:val="none" w:sz="0" w:space="0" w:color="auto"/>
            <w:left w:val="none" w:sz="0" w:space="0" w:color="auto"/>
            <w:bottom w:val="none" w:sz="0" w:space="0" w:color="auto"/>
            <w:right w:val="none" w:sz="0" w:space="0" w:color="auto"/>
          </w:divBdr>
        </w:div>
        <w:div w:id="2047632083">
          <w:marLeft w:val="274"/>
          <w:marRight w:val="0"/>
          <w:marTop w:val="0"/>
          <w:marBottom w:val="0"/>
          <w:divBdr>
            <w:top w:val="none" w:sz="0" w:space="0" w:color="auto"/>
            <w:left w:val="none" w:sz="0" w:space="0" w:color="auto"/>
            <w:bottom w:val="none" w:sz="0" w:space="0" w:color="auto"/>
            <w:right w:val="none" w:sz="0" w:space="0" w:color="auto"/>
          </w:divBdr>
        </w:div>
        <w:div w:id="1905793006">
          <w:marLeft w:val="274"/>
          <w:marRight w:val="0"/>
          <w:marTop w:val="0"/>
          <w:marBottom w:val="0"/>
          <w:divBdr>
            <w:top w:val="none" w:sz="0" w:space="0" w:color="auto"/>
            <w:left w:val="none" w:sz="0" w:space="0" w:color="auto"/>
            <w:bottom w:val="none" w:sz="0" w:space="0" w:color="auto"/>
            <w:right w:val="none" w:sz="0" w:space="0" w:color="auto"/>
          </w:divBdr>
        </w:div>
        <w:div w:id="786041577">
          <w:marLeft w:val="446"/>
          <w:marRight w:val="0"/>
          <w:marTop w:val="0"/>
          <w:marBottom w:val="0"/>
          <w:divBdr>
            <w:top w:val="none" w:sz="0" w:space="0" w:color="auto"/>
            <w:left w:val="none" w:sz="0" w:space="0" w:color="auto"/>
            <w:bottom w:val="none" w:sz="0" w:space="0" w:color="auto"/>
            <w:right w:val="none" w:sz="0" w:space="0" w:color="auto"/>
          </w:divBdr>
        </w:div>
        <w:div w:id="1621909721">
          <w:marLeft w:val="446"/>
          <w:marRight w:val="0"/>
          <w:marTop w:val="0"/>
          <w:marBottom w:val="0"/>
          <w:divBdr>
            <w:top w:val="none" w:sz="0" w:space="0" w:color="auto"/>
            <w:left w:val="none" w:sz="0" w:space="0" w:color="auto"/>
            <w:bottom w:val="none" w:sz="0" w:space="0" w:color="auto"/>
            <w:right w:val="none" w:sz="0" w:space="0" w:color="auto"/>
          </w:divBdr>
        </w:div>
        <w:div w:id="74867285">
          <w:marLeft w:val="446"/>
          <w:marRight w:val="0"/>
          <w:marTop w:val="0"/>
          <w:marBottom w:val="0"/>
          <w:divBdr>
            <w:top w:val="none" w:sz="0" w:space="0" w:color="auto"/>
            <w:left w:val="none" w:sz="0" w:space="0" w:color="auto"/>
            <w:bottom w:val="none" w:sz="0" w:space="0" w:color="auto"/>
            <w:right w:val="none" w:sz="0" w:space="0" w:color="auto"/>
          </w:divBdr>
        </w:div>
        <w:div w:id="1224565946">
          <w:marLeft w:val="446"/>
          <w:marRight w:val="0"/>
          <w:marTop w:val="0"/>
          <w:marBottom w:val="0"/>
          <w:divBdr>
            <w:top w:val="none" w:sz="0" w:space="0" w:color="auto"/>
            <w:left w:val="none" w:sz="0" w:space="0" w:color="auto"/>
            <w:bottom w:val="none" w:sz="0" w:space="0" w:color="auto"/>
            <w:right w:val="none" w:sz="0" w:space="0" w:color="auto"/>
          </w:divBdr>
        </w:div>
        <w:div w:id="262423797">
          <w:marLeft w:val="446"/>
          <w:marRight w:val="0"/>
          <w:marTop w:val="0"/>
          <w:marBottom w:val="0"/>
          <w:divBdr>
            <w:top w:val="none" w:sz="0" w:space="0" w:color="auto"/>
            <w:left w:val="none" w:sz="0" w:space="0" w:color="auto"/>
            <w:bottom w:val="none" w:sz="0" w:space="0" w:color="auto"/>
            <w:right w:val="none" w:sz="0" w:space="0" w:color="auto"/>
          </w:divBdr>
        </w:div>
        <w:div w:id="1063063455">
          <w:marLeft w:val="274"/>
          <w:marRight w:val="0"/>
          <w:marTop w:val="0"/>
          <w:marBottom w:val="0"/>
          <w:divBdr>
            <w:top w:val="none" w:sz="0" w:space="0" w:color="auto"/>
            <w:left w:val="none" w:sz="0" w:space="0" w:color="auto"/>
            <w:bottom w:val="none" w:sz="0" w:space="0" w:color="auto"/>
            <w:right w:val="none" w:sz="0" w:space="0" w:color="auto"/>
          </w:divBdr>
        </w:div>
        <w:div w:id="916138242">
          <w:marLeft w:val="274"/>
          <w:marRight w:val="0"/>
          <w:marTop w:val="0"/>
          <w:marBottom w:val="0"/>
          <w:divBdr>
            <w:top w:val="none" w:sz="0" w:space="0" w:color="auto"/>
            <w:left w:val="none" w:sz="0" w:space="0" w:color="auto"/>
            <w:bottom w:val="none" w:sz="0" w:space="0" w:color="auto"/>
            <w:right w:val="none" w:sz="0" w:space="0" w:color="auto"/>
          </w:divBdr>
        </w:div>
        <w:div w:id="2055307028">
          <w:marLeft w:val="274"/>
          <w:marRight w:val="0"/>
          <w:marTop w:val="0"/>
          <w:marBottom w:val="0"/>
          <w:divBdr>
            <w:top w:val="none" w:sz="0" w:space="0" w:color="auto"/>
            <w:left w:val="none" w:sz="0" w:space="0" w:color="auto"/>
            <w:bottom w:val="none" w:sz="0" w:space="0" w:color="auto"/>
            <w:right w:val="none" w:sz="0" w:space="0" w:color="auto"/>
          </w:divBdr>
        </w:div>
        <w:div w:id="2107995409">
          <w:marLeft w:val="274"/>
          <w:marRight w:val="0"/>
          <w:marTop w:val="0"/>
          <w:marBottom w:val="0"/>
          <w:divBdr>
            <w:top w:val="none" w:sz="0" w:space="0" w:color="auto"/>
            <w:left w:val="none" w:sz="0" w:space="0" w:color="auto"/>
            <w:bottom w:val="none" w:sz="0" w:space="0" w:color="auto"/>
            <w:right w:val="none" w:sz="0" w:space="0" w:color="auto"/>
          </w:divBdr>
        </w:div>
        <w:div w:id="553390009">
          <w:marLeft w:val="274"/>
          <w:marRight w:val="0"/>
          <w:marTop w:val="0"/>
          <w:marBottom w:val="0"/>
          <w:divBdr>
            <w:top w:val="none" w:sz="0" w:space="0" w:color="auto"/>
            <w:left w:val="none" w:sz="0" w:space="0" w:color="auto"/>
            <w:bottom w:val="none" w:sz="0" w:space="0" w:color="auto"/>
            <w:right w:val="none" w:sz="0" w:space="0" w:color="auto"/>
          </w:divBdr>
        </w:div>
        <w:div w:id="580143348">
          <w:marLeft w:val="274"/>
          <w:marRight w:val="0"/>
          <w:marTop w:val="0"/>
          <w:marBottom w:val="0"/>
          <w:divBdr>
            <w:top w:val="none" w:sz="0" w:space="0" w:color="auto"/>
            <w:left w:val="none" w:sz="0" w:space="0" w:color="auto"/>
            <w:bottom w:val="none" w:sz="0" w:space="0" w:color="auto"/>
            <w:right w:val="none" w:sz="0" w:space="0" w:color="auto"/>
          </w:divBdr>
        </w:div>
      </w:divsChild>
    </w:div>
    <w:div w:id="1378579318">
      <w:bodyDiv w:val="1"/>
      <w:marLeft w:val="0"/>
      <w:marRight w:val="0"/>
      <w:marTop w:val="0"/>
      <w:marBottom w:val="0"/>
      <w:divBdr>
        <w:top w:val="none" w:sz="0" w:space="0" w:color="auto"/>
        <w:left w:val="none" w:sz="0" w:space="0" w:color="auto"/>
        <w:bottom w:val="none" w:sz="0" w:space="0" w:color="auto"/>
        <w:right w:val="none" w:sz="0" w:space="0" w:color="auto"/>
      </w:divBdr>
    </w:div>
    <w:div w:id="1416517160">
      <w:bodyDiv w:val="1"/>
      <w:marLeft w:val="0"/>
      <w:marRight w:val="0"/>
      <w:marTop w:val="0"/>
      <w:marBottom w:val="0"/>
      <w:divBdr>
        <w:top w:val="none" w:sz="0" w:space="0" w:color="auto"/>
        <w:left w:val="none" w:sz="0" w:space="0" w:color="auto"/>
        <w:bottom w:val="none" w:sz="0" w:space="0" w:color="auto"/>
        <w:right w:val="none" w:sz="0" w:space="0" w:color="auto"/>
      </w:divBdr>
    </w:div>
    <w:div w:id="1485046047">
      <w:bodyDiv w:val="1"/>
      <w:marLeft w:val="0"/>
      <w:marRight w:val="0"/>
      <w:marTop w:val="0"/>
      <w:marBottom w:val="0"/>
      <w:divBdr>
        <w:top w:val="none" w:sz="0" w:space="0" w:color="auto"/>
        <w:left w:val="none" w:sz="0" w:space="0" w:color="auto"/>
        <w:bottom w:val="none" w:sz="0" w:space="0" w:color="auto"/>
        <w:right w:val="none" w:sz="0" w:space="0" w:color="auto"/>
      </w:divBdr>
    </w:div>
    <w:div w:id="1505706208">
      <w:bodyDiv w:val="1"/>
      <w:marLeft w:val="0"/>
      <w:marRight w:val="0"/>
      <w:marTop w:val="0"/>
      <w:marBottom w:val="0"/>
      <w:divBdr>
        <w:top w:val="none" w:sz="0" w:space="0" w:color="auto"/>
        <w:left w:val="none" w:sz="0" w:space="0" w:color="auto"/>
        <w:bottom w:val="none" w:sz="0" w:space="0" w:color="auto"/>
        <w:right w:val="none" w:sz="0" w:space="0" w:color="auto"/>
      </w:divBdr>
      <w:divsChild>
        <w:div w:id="1792937665">
          <w:marLeft w:val="274"/>
          <w:marRight w:val="0"/>
          <w:marTop w:val="0"/>
          <w:marBottom w:val="0"/>
          <w:divBdr>
            <w:top w:val="none" w:sz="0" w:space="0" w:color="auto"/>
            <w:left w:val="none" w:sz="0" w:space="0" w:color="auto"/>
            <w:bottom w:val="none" w:sz="0" w:space="0" w:color="auto"/>
            <w:right w:val="none" w:sz="0" w:space="0" w:color="auto"/>
          </w:divBdr>
        </w:div>
        <w:div w:id="895235682">
          <w:marLeft w:val="274"/>
          <w:marRight w:val="0"/>
          <w:marTop w:val="0"/>
          <w:marBottom w:val="0"/>
          <w:divBdr>
            <w:top w:val="none" w:sz="0" w:space="0" w:color="auto"/>
            <w:left w:val="none" w:sz="0" w:space="0" w:color="auto"/>
            <w:bottom w:val="none" w:sz="0" w:space="0" w:color="auto"/>
            <w:right w:val="none" w:sz="0" w:space="0" w:color="auto"/>
          </w:divBdr>
        </w:div>
        <w:div w:id="1862696625">
          <w:marLeft w:val="274"/>
          <w:marRight w:val="0"/>
          <w:marTop w:val="0"/>
          <w:marBottom w:val="0"/>
          <w:divBdr>
            <w:top w:val="none" w:sz="0" w:space="0" w:color="auto"/>
            <w:left w:val="none" w:sz="0" w:space="0" w:color="auto"/>
            <w:bottom w:val="none" w:sz="0" w:space="0" w:color="auto"/>
            <w:right w:val="none" w:sz="0" w:space="0" w:color="auto"/>
          </w:divBdr>
        </w:div>
        <w:div w:id="1441412112">
          <w:marLeft w:val="274"/>
          <w:marRight w:val="0"/>
          <w:marTop w:val="0"/>
          <w:marBottom w:val="0"/>
          <w:divBdr>
            <w:top w:val="none" w:sz="0" w:space="0" w:color="auto"/>
            <w:left w:val="none" w:sz="0" w:space="0" w:color="auto"/>
            <w:bottom w:val="none" w:sz="0" w:space="0" w:color="auto"/>
            <w:right w:val="none" w:sz="0" w:space="0" w:color="auto"/>
          </w:divBdr>
        </w:div>
        <w:div w:id="841049235">
          <w:marLeft w:val="274"/>
          <w:marRight w:val="0"/>
          <w:marTop w:val="0"/>
          <w:marBottom w:val="0"/>
          <w:divBdr>
            <w:top w:val="none" w:sz="0" w:space="0" w:color="auto"/>
            <w:left w:val="none" w:sz="0" w:space="0" w:color="auto"/>
            <w:bottom w:val="none" w:sz="0" w:space="0" w:color="auto"/>
            <w:right w:val="none" w:sz="0" w:space="0" w:color="auto"/>
          </w:divBdr>
        </w:div>
        <w:div w:id="1613173026">
          <w:marLeft w:val="274"/>
          <w:marRight w:val="0"/>
          <w:marTop w:val="0"/>
          <w:marBottom w:val="0"/>
          <w:divBdr>
            <w:top w:val="none" w:sz="0" w:space="0" w:color="auto"/>
            <w:left w:val="none" w:sz="0" w:space="0" w:color="auto"/>
            <w:bottom w:val="none" w:sz="0" w:space="0" w:color="auto"/>
            <w:right w:val="none" w:sz="0" w:space="0" w:color="auto"/>
          </w:divBdr>
        </w:div>
        <w:div w:id="659584118">
          <w:marLeft w:val="274"/>
          <w:marRight w:val="0"/>
          <w:marTop w:val="0"/>
          <w:marBottom w:val="0"/>
          <w:divBdr>
            <w:top w:val="none" w:sz="0" w:space="0" w:color="auto"/>
            <w:left w:val="none" w:sz="0" w:space="0" w:color="auto"/>
            <w:bottom w:val="none" w:sz="0" w:space="0" w:color="auto"/>
            <w:right w:val="none" w:sz="0" w:space="0" w:color="auto"/>
          </w:divBdr>
        </w:div>
        <w:div w:id="1267888729">
          <w:marLeft w:val="274"/>
          <w:marRight w:val="0"/>
          <w:marTop w:val="0"/>
          <w:marBottom w:val="0"/>
          <w:divBdr>
            <w:top w:val="none" w:sz="0" w:space="0" w:color="auto"/>
            <w:left w:val="none" w:sz="0" w:space="0" w:color="auto"/>
            <w:bottom w:val="none" w:sz="0" w:space="0" w:color="auto"/>
            <w:right w:val="none" w:sz="0" w:space="0" w:color="auto"/>
          </w:divBdr>
        </w:div>
        <w:div w:id="1618172386">
          <w:marLeft w:val="274"/>
          <w:marRight w:val="0"/>
          <w:marTop w:val="0"/>
          <w:marBottom w:val="0"/>
          <w:divBdr>
            <w:top w:val="none" w:sz="0" w:space="0" w:color="auto"/>
            <w:left w:val="none" w:sz="0" w:space="0" w:color="auto"/>
            <w:bottom w:val="none" w:sz="0" w:space="0" w:color="auto"/>
            <w:right w:val="none" w:sz="0" w:space="0" w:color="auto"/>
          </w:divBdr>
        </w:div>
        <w:div w:id="321860983">
          <w:marLeft w:val="274"/>
          <w:marRight w:val="0"/>
          <w:marTop w:val="0"/>
          <w:marBottom w:val="0"/>
          <w:divBdr>
            <w:top w:val="none" w:sz="0" w:space="0" w:color="auto"/>
            <w:left w:val="none" w:sz="0" w:space="0" w:color="auto"/>
            <w:bottom w:val="none" w:sz="0" w:space="0" w:color="auto"/>
            <w:right w:val="none" w:sz="0" w:space="0" w:color="auto"/>
          </w:divBdr>
        </w:div>
        <w:div w:id="127863720">
          <w:marLeft w:val="274"/>
          <w:marRight w:val="0"/>
          <w:marTop w:val="0"/>
          <w:marBottom w:val="0"/>
          <w:divBdr>
            <w:top w:val="none" w:sz="0" w:space="0" w:color="auto"/>
            <w:left w:val="none" w:sz="0" w:space="0" w:color="auto"/>
            <w:bottom w:val="none" w:sz="0" w:space="0" w:color="auto"/>
            <w:right w:val="none" w:sz="0" w:space="0" w:color="auto"/>
          </w:divBdr>
        </w:div>
        <w:div w:id="144397544">
          <w:marLeft w:val="274"/>
          <w:marRight w:val="0"/>
          <w:marTop w:val="0"/>
          <w:marBottom w:val="0"/>
          <w:divBdr>
            <w:top w:val="none" w:sz="0" w:space="0" w:color="auto"/>
            <w:left w:val="none" w:sz="0" w:space="0" w:color="auto"/>
            <w:bottom w:val="none" w:sz="0" w:space="0" w:color="auto"/>
            <w:right w:val="none" w:sz="0" w:space="0" w:color="auto"/>
          </w:divBdr>
        </w:div>
        <w:div w:id="704910103">
          <w:marLeft w:val="274"/>
          <w:marRight w:val="0"/>
          <w:marTop w:val="0"/>
          <w:marBottom w:val="0"/>
          <w:divBdr>
            <w:top w:val="none" w:sz="0" w:space="0" w:color="auto"/>
            <w:left w:val="none" w:sz="0" w:space="0" w:color="auto"/>
            <w:bottom w:val="none" w:sz="0" w:space="0" w:color="auto"/>
            <w:right w:val="none" w:sz="0" w:space="0" w:color="auto"/>
          </w:divBdr>
        </w:div>
      </w:divsChild>
    </w:div>
    <w:div w:id="1910186811">
      <w:bodyDiv w:val="1"/>
      <w:marLeft w:val="0"/>
      <w:marRight w:val="0"/>
      <w:marTop w:val="0"/>
      <w:marBottom w:val="0"/>
      <w:divBdr>
        <w:top w:val="none" w:sz="0" w:space="0" w:color="auto"/>
        <w:left w:val="none" w:sz="0" w:space="0" w:color="auto"/>
        <w:bottom w:val="none" w:sz="0" w:space="0" w:color="auto"/>
        <w:right w:val="none" w:sz="0" w:space="0" w:color="auto"/>
      </w:divBdr>
    </w:div>
    <w:div w:id="1998222110">
      <w:marLeft w:val="0"/>
      <w:marRight w:val="0"/>
      <w:marTop w:val="0"/>
      <w:marBottom w:val="0"/>
      <w:divBdr>
        <w:top w:val="none" w:sz="0" w:space="0" w:color="auto"/>
        <w:left w:val="none" w:sz="0" w:space="0" w:color="auto"/>
        <w:bottom w:val="none" w:sz="0" w:space="0" w:color="auto"/>
        <w:right w:val="none" w:sz="0" w:space="0" w:color="auto"/>
      </w:divBdr>
    </w:div>
    <w:div w:id="2041123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9.svg"/><Relationship Id="rId21" Type="http://schemas.openxmlformats.org/officeDocument/2006/relationships/hyperlink" Target="https://sbuhb.nhs.wales/about-us/a-healthier-swansea-bay/" TargetMode="External"/><Relationship Id="rId42" Type="http://schemas.openxmlformats.org/officeDocument/2006/relationships/image" Target="media/image24.svg"/><Relationship Id="rId63" Type="http://schemas.openxmlformats.org/officeDocument/2006/relationships/image" Target="media/image44.png"/><Relationship Id="rId84" Type="http://schemas.openxmlformats.org/officeDocument/2006/relationships/hyperlink" Target="https://www.gov.wales/health-and-social-care-climate-adaptation-toolkit" TargetMode="External"/><Relationship Id="rId138" Type="http://schemas.openxmlformats.org/officeDocument/2006/relationships/hyperlink" Target="https://www.gov.wales/sites/default/files/publications/2022-07/social-value-review-summary-report.pdf" TargetMode="External"/><Relationship Id="rId107" Type="http://schemas.openxmlformats.org/officeDocument/2006/relationships/image" Target="media/image79.svg"/><Relationship Id="rId11" Type="http://schemas.openxmlformats.org/officeDocument/2006/relationships/image" Target="media/image1.png"/><Relationship Id="rId32" Type="http://schemas.openxmlformats.org/officeDocument/2006/relationships/image" Target="media/image14.svg"/><Relationship Id="rId53" Type="http://schemas.openxmlformats.org/officeDocument/2006/relationships/image" Target="media/image34.png"/><Relationship Id="rId74" Type="http://schemas.openxmlformats.org/officeDocument/2006/relationships/diagramLayout" Target="diagrams/layout1.xml"/><Relationship Id="rId128" Type="http://schemas.openxmlformats.org/officeDocument/2006/relationships/hyperlink" Target="https://www.worldwildlife.org/resources/explainers/whats-the-difference-between-climate-change-mitigation-and-adaptation/" TargetMode="External"/><Relationship Id="rId149" Type="http://schemas.microsoft.com/office/2020/10/relationships/intelligence" Target="intelligence2.xml"/><Relationship Id="rId5" Type="http://schemas.openxmlformats.org/officeDocument/2006/relationships/numbering" Target="numbering.xml"/><Relationship Id="rId95" Type="http://schemas.openxmlformats.org/officeDocument/2006/relationships/image" Target="media/image67.png"/><Relationship Id="rId22" Type="http://schemas.openxmlformats.org/officeDocument/2006/relationships/image" Target="media/image7.png"/><Relationship Id="rId27" Type="http://schemas.openxmlformats.org/officeDocument/2006/relationships/image" Target="media/image9.png"/><Relationship Id="rId43" Type="http://schemas.openxmlformats.org/officeDocument/2006/relationships/image" Target="media/image25.png"/><Relationship Id="rId48" Type="http://schemas.openxmlformats.org/officeDocument/2006/relationships/hyperlink" Target="mailto:SBU.Sustainability@wales.nhs.uk" TargetMode="External"/><Relationship Id="rId64" Type="http://schemas.openxmlformats.org/officeDocument/2006/relationships/image" Target="media/image45.svg"/><Relationship Id="rId69" Type="http://schemas.openxmlformats.org/officeDocument/2006/relationships/image" Target="media/image50.png"/><Relationship Id="rId113" Type="http://schemas.openxmlformats.org/officeDocument/2006/relationships/image" Target="media/image85.png"/><Relationship Id="rId118" Type="http://schemas.openxmlformats.org/officeDocument/2006/relationships/image" Target="media/image90.png"/><Relationship Id="rId134" Type="http://schemas.openxmlformats.org/officeDocument/2006/relationships/hyperlink" Target="https://www.ncbi.nlm.nih.gov/pmc/articles/PMC1447747/" TargetMode="External"/><Relationship Id="rId139" Type="http://schemas.openxmlformats.org/officeDocument/2006/relationships/hyperlink" Target="https://www.gov.wales/nhs-wales-decarbonisation-strategic-delivery-plan-2025-2030-0" TargetMode="External"/><Relationship Id="rId80" Type="http://schemas.openxmlformats.org/officeDocument/2006/relationships/diagramLayout" Target="diagrams/layout2.xml"/><Relationship Id="rId85" Type="http://schemas.openxmlformats.org/officeDocument/2006/relationships/hyperlink" Target="mailto:SBU.Sustainability@wales.nhs.uk" TargetMode="External"/><Relationship Id="rId12" Type="http://schemas.openxmlformats.org/officeDocument/2006/relationships/image" Target="media/image2.emf"/><Relationship Id="rId17" Type="http://schemas.openxmlformats.org/officeDocument/2006/relationships/image" Target="media/image5.png"/><Relationship Id="rId33" Type="http://schemas.openxmlformats.org/officeDocument/2006/relationships/image" Target="media/image15.png"/><Relationship Id="rId38" Type="http://schemas.openxmlformats.org/officeDocument/2006/relationships/image" Target="media/image20.svg"/><Relationship Id="rId59" Type="http://schemas.openxmlformats.org/officeDocument/2006/relationships/image" Target="media/image40.png"/><Relationship Id="rId103" Type="http://schemas.openxmlformats.org/officeDocument/2006/relationships/image" Target="media/image75.svg"/><Relationship Id="rId108" Type="http://schemas.openxmlformats.org/officeDocument/2006/relationships/image" Target="media/image80.png"/><Relationship Id="rId124" Type="http://schemas.openxmlformats.org/officeDocument/2006/relationships/image" Target="media/image96.svg"/><Relationship Id="rId129" Type="http://schemas.openxmlformats.org/officeDocument/2006/relationships/hyperlink" Target="https://dictionary.cambridge.org/dictionary/english/emission" TargetMode="External"/><Relationship Id="rId54" Type="http://schemas.openxmlformats.org/officeDocument/2006/relationships/image" Target="media/image35.svg"/><Relationship Id="rId70" Type="http://schemas.openxmlformats.org/officeDocument/2006/relationships/image" Target="media/image51.svg"/><Relationship Id="rId75" Type="http://schemas.openxmlformats.org/officeDocument/2006/relationships/diagramQuickStyle" Target="diagrams/quickStyle1.xml"/><Relationship Id="rId91" Type="http://schemas.openxmlformats.org/officeDocument/2006/relationships/image" Target="media/image63.svg"/><Relationship Id="rId96" Type="http://schemas.openxmlformats.org/officeDocument/2006/relationships/image" Target="media/image68.svg"/><Relationship Id="rId140" Type="http://schemas.openxmlformats.org/officeDocument/2006/relationships/hyperlink" Target="https://www.gov.wales/climate-adaptation-strategy-wales-2024" TargetMode="External"/><Relationship Id="rId145"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eader" Target="header2.xml"/><Relationship Id="rId28" Type="http://schemas.openxmlformats.org/officeDocument/2006/relationships/image" Target="media/image10.svg"/><Relationship Id="rId49" Type="http://schemas.openxmlformats.org/officeDocument/2006/relationships/image" Target="media/image30.png"/><Relationship Id="rId114" Type="http://schemas.openxmlformats.org/officeDocument/2006/relationships/image" Target="media/image86.png"/><Relationship Id="rId119" Type="http://schemas.openxmlformats.org/officeDocument/2006/relationships/image" Target="media/image91.svg"/><Relationship Id="rId44" Type="http://schemas.openxmlformats.org/officeDocument/2006/relationships/image" Target="media/image26.svg"/><Relationship Id="rId60" Type="http://schemas.openxmlformats.org/officeDocument/2006/relationships/image" Target="media/image41.svg"/><Relationship Id="rId65" Type="http://schemas.openxmlformats.org/officeDocument/2006/relationships/image" Target="media/image46.png"/><Relationship Id="rId81" Type="http://schemas.openxmlformats.org/officeDocument/2006/relationships/diagramQuickStyle" Target="diagrams/quickStyle2.xml"/><Relationship Id="rId86" Type="http://schemas.openxmlformats.org/officeDocument/2006/relationships/hyperlink" Target="https://sbuhb.nhs.wales/about-us/a-healthier-swansea-bay/" TargetMode="External"/><Relationship Id="rId130" Type="http://schemas.openxmlformats.org/officeDocument/2006/relationships/hyperlink" Target="https://www.gov.uk/hmrc-internal-manuals/vat-construction/vconst08480" TargetMode="External"/><Relationship Id="rId135" Type="http://schemas.openxmlformats.org/officeDocument/2006/relationships/hyperlink" Target="https://www.nationalgrid.com/stories/energy-explained/what-are-scope-1-2-3-carbon-emissions" TargetMode="External"/><Relationship Id="rId13" Type="http://schemas.openxmlformats.org/officeDocument/2006/relationships/header" Target="header1.xml"/><Relationship Id="rId18" Type="http://schemas.openxmlformats.org/officeDocument/2006/relationships/hyperlink" Target="https://showyourstripes.info/" TargetMode="External"/><Relationship Id="rId39" Type="http://schemas.openxmlformats.org/officeDocument/2006/relationships/image" Target="media/image21.png"/><Relationship Id="rId109" Type="http://schemas.openxmlformats.org/officeDocument/2006/relationships/image" Target="media/image81.png"/><Relationship Id="rId34" Type="http://schemas.openxmlformats.org/officeDocument/2006/relationships/image" Target="media/image16.svg"/><Relationship Id="rId50" Type="http://schemas.openxmlformats.org/officeDocument/2006/relationships/image" Target="media/image31.svg"/><Relationship Id="rId55" Type="http://schemas.openxmlformats.org/officeDocument/2006/relationships/image" Target="media/image36.png"/><Relationship Id="rId76" Type="http://schemas.openxmlformats.org/officeDocument/2006/relationships/diagramColors" Target="diagrams/colors1.xml"/><Relationship Id="rId97" Type="http://schemas.openxmlformats.org/officeDocument/2006/relationships/image" Target="media/image69.png"/><Relationship Id="rId104" Type="http://schemas.openxmlformats.org/officeDocument/2006/relationships/image" Target="media/image76.png"/><Relationship Id="rId120" Type="http://schemas.openxmlformats.org/officeDocument/2006/relationships/image" Target="media/image92.png"/><Relationship Id="rId125" Type="http://schemas.openxmlformats.org/officeDocument/2006/relationships/image" Target="media/image97.png"/><Relationship Id="rId141" Type="http://schemas.openxmlformats.org/officeDocument/2006/relationships/image" Target="media/image99.png"/><Relationship Id="rId146" Type="http://schemas.openxmlformats.org/officeDocument/2006/relationships/footer" Target="footer6.xml"/><Relationship Id="rId7" Type="http://schemas.openxmlformats.org/officeDocument/2006/relationships/settings" Target="settings.xml"/><Relationship Id="rId71" Type="http://schemas.openxmlformats.org/officeDocument/2006/relationships/image" Target="media/image52.png"/><Relationship Id="rId92" Type="http://schemas.openxmlformats.org/officeDocument/2006/relationships/image" Target="media/image64.png"/><Relationship Id="rId2" Type="http://schemas.openxmlformats.org/officeDocument/2006/relationships/customXml" Target="../customXml/item2.xml"/><Relationship Id="rId29" Type="http://schemas.openxmlformats.org/officeDocument/2006/relationships/image" Target="media/image11.png"/><Relationship Id="rId24" Type="http://schemas.openxmlformats.org/officeDocument/2006/relationships/footer" Target="footer3.xml"/><Relationship Id="rId40" Type="http://schemas.openxmlformats.org/officeDocument/2006/relationships/image" Target="media/image22.svg"/><Relationship Id="rId45" Type="http://schemas.openxmlformats.org/officeDocument/2006/relationships/image" Target="media/image27.png"/><Relationship Id="rId66" Type="http://schemas.openxmlformats.org/officeDocument/2006/relationships/image" Target="media/image47.svg"/><Relationship Id="rId87" Type="http://schemas.openxmlformats.org/officeDocument/2006/relationships/image" Target="media/image59.png"/><Relationship Id="rId110" Type="http://schemas.openxmlformats.org/officeDocument/2006/relationships/image" Target="media/image82.svg"/><Relationship Id="rId115" Type="http://schemas.openxmlformats.org/officeDocument/2006/relationships/image" Target="media/image87.svg"/><Relationship Id="rId131" Type="http://schemas.openxmlformats.org/officeDocument/2006/relationships/hyperlink" Target="https://weather.metoffice.gov.uk/learn-about/weather/types-of-weather/temperature/heatwave" TargetMode="External"/><Relationship Id="rId136" Type="http://schemas.openxmlformats.org/officeDocument/2006/relationships/hyperlink" Target="https://www.nationalgrid.com/stories/energy-explained/what-are-scope-1-2-3-carbon-emissions" TargetMode="External"/><Relationship Id="rId61" Type="http://schemas.openxmlformats.org/officeDocument/2006/relationships/image" Target="media/image42.png"/><Relationship Id="rId82" Type="http://schemas.openxmlformats.org/officeDocument/2006/relationships/diagramColors" Target="diagrams/colors2.xml"/><Relationship Id="rId19" Type="http://schemas.openxmlformats.org/officeDocument/2006/relationships/image" Target="media/image6.png"/><Relationship Id="rId14" Type="http://schemas.openxmlformats.org/officeDocument/2006/relationships/footer" Target="footer1.xml"/><Relationship Id="rId30" Type="http://schemas.openxmlformats.org/officeDocument/2006/relationships/image" Target="media/image12.svg"/><Relationship Id="rId35" Type="http://schemas.openxmlformats.org/officeDocument/2006/relationships/image" Target="media/image17.png"/><Relationship Id="rId56" Type="http://schemas.openxmlformats.org/officeDocument/2006/relationships/image" Target="media/image37.svg"/><Relationship Id="rId77" Type="http://schemas.microsoft.com/office/2007/relationships/diagramDrawing" Target="diagrams/drawing1.xml"/><Relationship Id="rId100" Type="http://schemas.openxmlformats.org/officeDocument/2006/relationships/image" Target="media/image72.svg"/><Relationship Id="rId105" Type="http://schemas.openxmlformats.org/officeDocument/2006/relationships/image" Target="media/image77.svg"/><Relationship Id="rId126" Type="http://schemas.openxmlformats.org/officeDocument/2006/relationships/image" Target="media/image98.svg"/><Relationship Id="rId147"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32.png"/><Relationship Id="rId72" Type="http://schemas.openxmlformats.org/officeDocument/2006/relationships/image" Target="media/image53.svg"/><Relationship Id="rId93" Type="http://schemas.openxmlformats.org/officeDocument/2006/relationships/image" Target="media/image65.svg"/><Relationship Id="rId98" Type="http://schemas.openxmlformats.org/officeDocument/2006/relationships/image" Target="media/image70.svg"/><Relationship Id="rId121" Type="http://schemas.openxmlformats.org/officeDocument/2006/relationships/image" Target="media/image93.png"/><Relationship Id="rId142" Type="http://schemas.openxmlformats.org/officeDocument/2006/relationships/hyperlink" Target="https://www.gov.wales/sites/default/files/publications/2025-12/just-transition-framework.pdf" TargetMode="External"/><Relationship Id="rId3" Type="http://schemas.openxmlformats.org/officeDocument/2006/relationships/customXml" Target="../customXml/item3.xml"/><Relationship Id="rId25" Type="http://schemas.openxmlformats.org/officeDocument/2006/relationships/footer" Target="footer4.xml"/><Relationship Id="rId46" Type="http://schemas.openxmlformats.org/officeDocument/2006/relationships/image" Target="media/image28.svg"/><Relationship Id="rId67" Type="http://schemas.openxmlformats.org/officeDocument/2006/relationships/image" Target="media/image48.png"/><Relationship Id="rId116" Type="http://schemas.openxmlformats.org/officeDocument/2006/relationships/image" Target="media/image88.png"/><Relationship Id="rId137" Type="http://schemas.openxmlformats.org/officeDocument/2006/relationships/hyperlink" Target="https://www.nationalgrid.com/stories/energy-explained/what-are-scope-1-2-3-carbon-emissions" TargetMode="External"/><Relationship Id="rId20" Type="http://schemas.openxmlformats.org/officeDocument/2006/relationships/hyperlink" Target="https://www.gov.wales/sites/default/files/publications/2024-11/2024-plan-for-health-and-social-care.pdf" TargetMode="External"/><Relationship Id="rId41" Type="http://schemas.openxmlformats.org/officeDocument/2006/relationships/image" Target="media/image23.png"/><Relationship Id="rId62" Type="http://schemas.openxmlformats.org/officeDocument/2006/relationships/image" Target="media/image43.svg"/><Relationship Id="rId83" Type="http://schemas.microsoft.com/office/2007/relationships/diagramDrawing" Target="diagrams/drawing2.xml"/><Relationship Id="rId88" Type="http://schemas.openxmlformats.org/officeDocument/2006/relationships/image" Target="media/image60.png"/><Relationship Id="rId111" Type="http://schemas.openxmlformats.org/officeDocument/2006/relationships/image" Target="media/image83.png"/><Relationship Id="rId132" Type="http://schemas.openxmlformats.org/officeDocument/2006/relationships/hyperlink" Target="https://www.google.com/search?sca_esv=582945116&amp;q=net+zero&amp;si=ALGXSlaYxyllm14_NEvUA9w95SVcbtckJz6bMCIci0kR9K17eoioAAgEYPQkkBJHAHCIPv4yEYrCGSOAlxqWem5EGZFp_ygf1QuwuOpLBJLxwcgKClthHrY%3D&amp;expnd=1&amp;sa=X&amp;ved=2ahUKEwjQ-cvNoMiCAxWNUEEAHXwbBMgQ2v4IegQIHBAP&amp;biw=1358&amp;bih=620&amp;dpr=1" TargetMode="External"/><Relationship Id="rId15" Type="http://schemas.openxmlformats.org/officeDocument/2006/relationships/footer" Target="footer2.xml"/><Relationship Id="rId36" Type="http://schemas.openxmlformats.org/officeDocument/2006/relationships/image" Target="media/image18.svg"/><Relationship Id="rId57" Type="http://schemas.openxmlformats.org/officeDocument/2006/relationships/image" Target="media/image38.png"/><Relationship Id="rId106" Type="http://schemas.openxmlformats.org/officeDocument/2006/relationships/image" Target="media/image78.png"/><Relationship Id="rId127" Type="http://schemas.openxmlformats.org/officeDocument/2006/relationships/hyperlink" Target="https://www.worldwildlife.org/resources/explainers/whats-the-difference-between-climate-change-mitigation-and-adaptation/" TargetMode="External"/><Relationship Id="rId10" Type="http://schemas.openxmlformats.org/officeDocument/2006/relationships/endnotes" Target="endnotes.xml"/><Relationship Id="rId31" Type="http://schemas.openxmlformats.org/officeDocument/2006/relationships/image" Target="media/image13.png"/><Relationship Id="rId52" Type="http://schemas.openxmlformats.org/officeDocument/2006/relationships/image" Target="media/image33.svg"/><Relationship Id="rId73" Type="http://schemas.openxmlformats.org/officeDocument/2006/relationships/diagramData" Target="diagrams/data1.xml"/><Relationship Id="rId78" Type="http://schemas.openxmlformats.org/officeDocument/2006/relationships/hyperlink" Target="https://www.gov.wales/sites/default/files/publications/2025-12/just-transition-framework.pdf" TargetMode="External"/><Relationship Id="rId94" Type="http://schemas.openxmlformats.org/officeDocument/2006/relationships/image" Target="media/image66.png"/><Relationship Id="rId99" Type="http://schemas.openxmlformats.org/officeDocument/2006/relationships/image" Target="media/image71.png"/><Relationship Id="rId101" Type="http://schemas.openxmlformats.org/officeDocument/2006/relationships/image" Target="media/image73.png"/><Relationship Id="rId122" Type="http://schemas.openxmlformats.org/officeDocument/2006/relationships/image" Target="media/image94.svg"/><Relationship Id="rId143" Type="http://schemas.openxmlformats.org/officeDocument/2006/relationships/header" Target="header3.xml"/><Relationship Id="rId14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8.jpeg"/><Relationship Id="rId47" Type="http://schemas.openxmlformats.org/officeDocument/2006/relationships/image" Target="media/image29.png"/><Relationship Id="rId68" Type="http://schemas.openxmlformats.org/officeDocument/2006/relationships/image" Target="media/image49.svg"/><Relationship Id="rId89" Type="http://schemas.openxmlformats.org/officeDocument/2006/relationships/image" Target="media/image61.svg"/><Relationship Id="rId112" Type="http://schemas.openxmlformats.org/officeDocument/2006/relationships/image" Target="media/image84.svg"/><Relationship Id="rId133" Type="http://schemas.openxmlformats.org/officeDocument/2006/relationships/hyperlink" Target="https://www.archdaily.com/961333/what-is-placemaking" TargetMode="External"/><Relationship Id="rId16" Type="http://schemas.openxmlformats.org/officeDocument/2006/relationships/hyperlink" Target="https://sbuhb.nhs.wales/about-us/a-healthier-swansea-bay/" TargetMode="External"/><Relationship Id="rId37" Type="http://schemas.openxmlformats.org/officeDocument/2006/relationships/image" Target="media/image19.png"/><Relationship Id="rId58" Type="http://schemas.openxmlformats.org/officeDocument/2006/relationships/image" Target="media/image39.svg"/><Relationship Id="rId79" Type="http://schemas.openxmlformats.org/officeDocument/2006/relationships/diagramData" Target="diagrams/data2.xml"/><Relationship Id="rId102" Type="http://schemas.openxmlformats.org/officeDocument/2006/relationships/image" Target="media/image74.png"/><Relationship Id="rId123" Type="http://schemas.openxmlformats.org/officeDocument/2006/relationships/image" Target="media/image95.png"/><Relationship Id="rId144" Type="http://schemas.openxmlformats.org/officeDocument/2006/relationships/footer" Target="footer5.xml"/><Relationship Id="rId90" Type="http://schemas.openxmlformats.org/officeDocument/2006/relationships/image" Target="media/image62.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footer3.xml.rels><?xml version="1.0" encoding="UTF-8" standalone="yes"?>
<Relationships xmlns="http://schemas.openxmlformats.org/package/2006/relationships"><Relationship Id="rId1" Type="http://schemas.openxmlformats.org/officeDocument/2006/relationships/image" Target="media/image4.png"/></Relationships>
</file>

<file path=word/_rels/footer4.xml.rels><?xml version="1.0" encoding="UTF-8" standalone="yes"?>
<Relationships xmlns="http://schemas.openxmlformats.org/package/2006/relationships"><Relationship Id="rId1" Type="http://schemas.openxmlformats.org/officeDocument/2006/relationships/image" Target="media/image4.png"/></Relationships>
</file>

<file path=word/_rels/footer5.xml.rels><?xml version="1.0" encoding="UTF-8" standalone="yes"?>
<Relationships xmlns="http://schemas.openxmlformats.org/package/2006/relationships"><Relationship Id="rId1" Type="http://schemas.openxmlformats.org/officeDocument/2006/relationships/image" Target="media/image4.png"/></Relationships>
</file>

<file path=word/_rels/footer6.xml.rels><?xml version="1.0" encoding="UTF-8" standalone="yes"?>
<Relationships xmlns="http://schemas.openxmlformats.org/package/2006/relationships"><Relationship Id="rId1" Type="http://schemas.openxmlformats.org/officeDocument/2006/relationships/image" Target="media/image4.png"/></Relationships>
</file>

<file path=word/_rels/footnotes.xml.rels><?xml version="1.0" encoding="UTF-8" standalone="yes"?>
<Relationships xmlns="http://schemas.openxmlformats.org/package/2006/relationships"><Relationship Id="rId3" Type="http://schemas.openxmlformats.org/officeDocument/2006/relationships/hyperlink" Target="https://phwwhocc.co.uk/wp-content/uploads/2023/07/PHW-Climate-Change-HIA-Summary-Report-English-Final-10_2023-002.pdf" TargetMode="External"/><Relationship Id="rId2" Type="http://schemas.openxmlformats.org/officeDocument/2006/relationships/hyperlink" Target="https://www.metoffice.gov.uk/about-us/news-and-media/media-centre/weather-and-climate-news/2025/summer-2025-is-the-warmest-on-record-for-the-uk" TargetMode="External"/><Relationship Id="rId1" Type="http://schemas.openxmlformats.org/officeDocument/2006/relationships/hyperlink" Target="https://weather.metoffice.gov.uk/learn-about/weather/types-of-weather/temperature/heatwave" TargetMode="External"/><Relationship Id="rId4" Type="http://schemas.openxmlformats.org/officeDocument/2006/relationships/hyperlink" Target="https://www.ecehh.org/wp/wp-content/uploads/2021/09/LCAT-Introduction-to-Local-Climate-Adaptation-May-2024.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diagrams/_rels/data2.xml.rels><?xml version="1.0" encoding="UTF-8" standalone="yes"?>
<Relationships xmlns="http://schemas.openxmlformats.org/package/2006/relationships"><Relationship Id="rId3" Type="http://schemas.openxmlformats.org/officeDocument/2006/relationships/image" Target="../media/image56.jpeg"/><Relationship Id="rId2" Type="http://schemas.openxmlformats.org/officeDocument/2006/relationships/image" Target="../media/image55.jpeg"/><Relationship Id="rId1" Type="http://schemas.openxmlformats.org/officeDocument/2006/relationships/image" Target="../media/image54.jpeg"/><Relationship Id="rId5" Type="http://schemas.openxmlformats.org/officeDocument/2006/relationships/image" Target="../media/image58.jpeg"/><Relationship Id="rId4" Type="http://schemas.openxmlformats.org/officeDocument/2006/relationships/image" Target="../media/image57.jpeg"/></Relationships>
</file>

<file path=word/diagrams/_rels/drawing2.xml.rels><?xml version="1.0" encoding="UTF-8" standalone="yes"?>
<Relationships xmlns="http://schemas.openxmlformats.org/package/2006/relationships"><Relationship Id="rId3" Type="http://schemas.openxmlformats.org/officeDocument/2006/relationships/image" Target="../media/image56.jpeg"/><Relationship Id="rId2" Type="http://schemas.openxmlformats.org/officeDocument/2006/relationships/image" Target="../media/image55.jpeg"/><Relationship Id="rId1" Type="http://schemas.openxmlformats.org/officeDocument/2006/relationships/image" Target="../media/image54.jpeg"/><Relationship Id="rId5" Type="http://schemas.openxmlformats.org/officeDocument/2006/relationships/image" Target="../media/image58.jpeg"/><Relationship Id="rId4" Type="http://schemas.openxmlformats.org/officeDocument/2006/relationships/image" Target="../media/image57.jpeg"/></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A8C699F-AF02-4322-BE86-9ADEF80C0324}" type="doc">
      <dgm:prSet loTypeId="urn:microsoft.com/office/officeart/2005/8/layout/radial1" loCatId="cycle" qsTypeId="urn:microsoft.com/office/officeart/2005/8/quickstyle/simple1" qsCatId="simple" csTypeId="urn:microsoft.com/office/officeart/2005/8/colors/colorful1" csCatId="colorful" phldr="1"/>
      <dgm:spPr/>
      <dgm:t>
        <a:bodyPr/>
        <a:lstStyle/>
        <a:p>
          <a:endParaRPr lang="en-GB"/>
        </a:p>
      </dgm:t>
    </dgm:pt>
    <dgm:pt modelId="{107DA8BB-7319-494A-AFE4-27FA954684C2}">
      <dgm:prSet phldrT="[Text]"/>
      <dgm:spPr/>
      <dgm:t>
        <a:bodyPr/>
        <a:lstStyle/>
        <a:p>
          <a:r>
            <a:rPr lang="en-GB"/>
            <a:t>Service delivery</a:t>
          </a:r>
        </a:p>
      </dgm:t>
    </dgm:pt>
    <dgm:pt modelId="{76D4B496-F799-42E3-A558-5D2C42AE37D7}" type="parTrans" cxnId="{3E3CE32B-EDFB-4CAA-8D56-56CDA8AA7DF7}">
      <dgm:prSet/>
      <dgm:spPr/>
      <dgm:t>
        <a:bodyPr/>
        <a:lstStyle/>
        <a:p>
          <a:endParaRPr lang="en-GB"/>
        </a:p>
      </dgm:t>
    </dgm:pt>
    <dgm:pt modelId="{ED6BA1CD-F023-46B5-A277-989AF61BBA7C}" type="sibTrans" cxnId="{3E3CE32B-EDFB-4CAA-8D56-56CDA8AA7DF7}">
      <dgm:prSet/>
      <dgm:spPr/>
      <dgm:t>
        <a:bodyPr/>
        <a:lstStyle/>
        <a:p>
          <a:endParaRPr lang="en-GB"/>
        </a:p>
      </dgm:t>
    </dgm:pt>
    <dgm:pt modelId="{223D0429-6A1A-43CE-A0FE-3A8A26237128}">
      <dgm:prSet phldrT="[Text]" custT="1"/>
      <dgm:spPr/>
      <dgm:t>
        <a:bodyPr/>
        <a:lstStyle/>
        <a:p>
          <a:r>
            <a:rPr lang="en-GB" sz="1100"/>
            <a:t>Staff</a:t>
          </a:r>
        </a:p>
      </dgm:t>
    </dgm:pt>
    <dgm:pt modelId="{E4800708-CDAC-4C68-8E3B-0BF78A9FEE4C}" type="parTrans" cxnId="{163C505F-C04C-47EC-8726-6E3E7344126D}">
      <dgm:prSet/>
      <dgm:spPr/>
      <dgm:t>
        <a:bodyPr/>
        <a:lstStyle/>
        <a:p>
          <a:endParaRPr lang="en-GB"/>
        </a:p>
      </dgm:t>
    </dgm:pt>
    <dgm:pt modelId="{5BA01EAB-594B-40B3-A528-7A10D4883088}" type="sibTrans" cxnId="{163C505F-C04C-47EC-8726-6E3E7344126D}">
      <dgm:prSet/>
      <dgm:spPr/>
      <dgm:t>
        <a:bodyPr/>
        <a:lstStyle/>
        <a:p>
          <a:endParaRPr lang="en-GB"/>
        </a:p>
      </dgm:t>
    </dgm:pt>
    <dgm:pt modelId="{7C644FE2-EE82-4F1F-9FAA-AEF223077254}">
      <dgm:prSet custT="1"/>
      <dgm:spPr/>
      <dgm:t>
        <a:bodyPr/>
        <a:lstStyle/>
        <a:p>
          <a:r>
            <a:rPr lang="en-GB" sz="900"/>
            <a:t>Equipment &amp; infrastructure</a:t>
          </a:r>
        </a:p>
      </dgm:t>
    </dgm:pt>
    <dgm:pt modelId="{45A31D56-9094-4173-B01F-ED3397F73EE0}" type="parTrans" cxnId="{FD00E5AD-7104-4636-9824-94F9B78AB136}">
      <dgm:prSet/>
      <dgm:spPr/>
      <dgm:t>
        <a:bodyPr/>
        <a:lstStyle/>
        <a:p>
          <a:endParaRPr lang="en-GB"/>
        </a:p>
      </dgm:t>
    </dgm:pt>
    <dgm:pt modelId="{79E0B330-26A7-4FB1-A1B7-ED51CC51E1CE}" type="sibTrans" cxnId="{FD00E5AD-7104-4636-9824-94F9B78AB136}">
      <dgm:prSet/>
      <dgm:spPr/>
      <dgm:t>
        <a:bodyPr/>
        <a:lstStyle/>
        <a:p>
          <a:endParaRPr lang="en-GB"/>
        </a:p>
      </dgm:t>
    </dgm:pt>
    <dgm:pt modelId="{199C3276-C5AD-498B-843D-E01FFBB69999}">
      <dgm:prSet custT="1"/>
      <dgm:spPr/>
      <dgm:t>
        <a:bodyPr/>
        <a:lstStyle/>
        <a:p>
          <a:r>
            <a:rPr lang="en-GB" sz="1050"/>
            <a:t>Community based risks</a:t>
          </a:r>
        </a:p>
      </dgm:t>
    </dgm:pt>
    <dgm:pt modelId="{1134DE77-7E07-47A4-9E64-315E61B8AA7C}" type="parTrans" cxnId="{B19D644E-38E8-438C-A204-678A171944BF}">
      <dgm:prSet/>
      <dgm:spPr/>
      <dgm:t>
        <a:bodyPr/>
        <a:lstStyle/>
        <a:p>
          <a:endParaRPr lang="en-GB"/>
        </a:p>
      </dgm:t>
    </dgm:pt>
    <dgm:pt modelId="{AC649CF8-80A8-415B-90CF-DEB0A103411F}" type="sibTrans" cxnId="{B19D644E-38E8-438C-A204-678A171944BF}">
      <dgm:prSet/>
      <dgm:spPr/>
      <dgm:t>
        <a:bodyPr/>
        <a:lstStyle/>
        <a:p>
          <a:endParaRPr lang="en-GB"/>
        </a:p>
      </dgm:t>
    </dgm:pt>
    <dgm:pt modelId="{E0E78BB1-F4BD-4C01-88C5-131DCD4F5564}">
      <dgm:prSet custT="1"/>
      <dgm:spPr/>
      <dgm:t>
        <a:bodyPr/>
        <a:lstStyle/>
        <a:p>
          <a:r>
            <a:rPr lang="en-GB" sz="1100"/>
            <a:t>Patients</a:t>
          </a:r>
        </a:p>
      </dgm:t>
    </dgm:pt>
    <dgm:pt modelId="{2EFF1647-DE63-48E7-9102-E790DEFD1021}" type="parTrans" cxnId="{8919BF22-0153-4967-BE32-9205AF3DA3C7}">
      <dgm:prSet/>
      <dgm:spPr/>
      <dgm:t>
        <a:bodyPr/>
        <a:lstStyle/>
        <a:p>
          <a:endParaRPr lang="en-GB"/>
        </a:p>
      </dgm:t>
    </dgm:pt>
    <dgm:pt modelId="{ECF57547-3BE8-4EE6-9132-DEF4FF16A20F}" type="sibTrans" cxnId="{8919BF22-0153-4967-BE32-9205AF3DA3C7}">
      <dgm:prSet/>
      <dgm:spPr/>
      <dgm:t>
        <a:bodyPr/>
        <a:lstStyle/>
        <a:p>
          <a:endParaRPr lang="en-GB"/>
        </a:p>
      </dgm:t>
    </dgm:pt>
    <dgm:pt modelId="{E416A1C7-4ED6-4BEA-891B-84E27917C2B1}">
      <dgm:prSet custT="1"/>
      <dgm:spPr/>
      <dgm:t>
        <a:bodyPr/>
        <a:lstStyle/>
        <a:p>
          <a:r>
            <a:rPr lang="en-GB" sz="1100"/>
            <a:t>Buildings &amp; estate</a:t>
          </a:r>
        </a:p>
      </dgm:t>
    </dgm:pt>
    <dgm:pt modelId="{1382A1D4-93C4-4650-A65C-77F47CE6ECDC}" type="parTrans" cxnId="{14752E52-1081-46C8-A2F0-9D86235C1E31}">
      <dgm:prSet/>
      <dgm:spPr/>
      <dgm:t>
        <a:bodyPr/>
        <a:lstStyle/>
        <a:p>
          <a:endParaRPr lang="en-GB"/>
        </a:p>
      </dgm:t>
    </dgm:pt>
    <dgm:pt modelId="{CDA2B5C1-3963-469E-8DA8-F541441EB2EE}" type="sibTrans" cxnId="{14752E52-1081-46C8-A2F0-9D86235C1E31}">
      <dgm:prSet/>
      <dgm:spPr/>
      <dgm:t>
        <a:bodyPr/>
        <a:lstStyle/>
        <a:p>
          <a:endParaRPr lang="en-GB"/>
        </a:p>
      </dgm:t>
    </dgm:pt>
    <dgm:pt modelId="{AE824FFE-1373-4886-8F09-4B50AA99C444}">
      <dgm:prSet custT="1"/>
      <dgm:spPr/>
      <dgm:t>
        <a:bodyPr/>
        <a:lstStyle/>
        <a:p>
          <a:r>
            <a:rPr lang="en-GB" sz="1100"/>
            <a:t>Access and transport</a:t>
          </a:r>
        </a:p>
      </dgm:t>
    </dgm:pt>
    <dgm:pt modelId="{F4AEA8F3-E56E-4C19-9A90-704BD7F0382F}" type="parTrans" cxnId="{D3C717DA-7AB5-45A3-BB30-BF9A372ED2A3}">
      <dgm:prSet/>
      <dgm:spPr/>
      <dgm:t>
        <a:bodyPr/>
        <a:lstStyle/>
        <a:p>
          <a:endParaRPr lang="en-GB"/>
        </a:p>
      </dgm:t>
    </dgm:pt>
    <dgm:pt modelId="{4456A00A-6C4E-4FC5-A3F3-04073C69C450}" type="sibTrans" cxnId="{D3C717DA-7AB5-45A3-BB30-BF9A372ED2A3}">
      <dgm:prSet/>
      <dgm:spPr/>
      <dgm:t>
        <a:bodyPr/>
        <a:lstStyle/>
        <a:p>
          <a:endParaRPr lang="en-GB"/>
        </a:p>
      </dgm:t>
    </dgm:pt>
    <dgm:pt modelId="{2CD1D665-ED26-46DE-9530-9761726853A9}">
      <dgm:prSet custT="1"/>
      <dgm:spPr/>
      <dgm:t>
        <a:bodyPr/>
        <a:lstStyle/>
        <a:p>
          <a:r>
            <a:rPr lang="en-GB" sz="1100"/>
            <a:t>Systems issues e.g. supply chain</a:t>
          </a:r>
        </a:p>
      </dgm:t>
    </dgm:pt>
    <dgm:pt modelId="{4236D0F3-6B84-4E22-96EE-659AFB2F08B4}" type="parTrans" cxnId="{DDB4482E-BDCC-4A66-823E-80CE22D09571}">
      <dgm:prSet/>
      <dgm:spPr/>
      <dgm:t>
        <a:bodyPr/>
        <a:lstStyle/>
        <a:p>
          <a:endParaRPr lang="en-GB"/>
        </a:p>
      </dgm:t>
    </dgm:pt>
    <dgm:pt modelId="{B351AC4F-F07B-425C-8829-8697B38DEDFB}" type="sibTrans" cxnId="{DDB4482E-BDCC-4A66-823E-80CE22D09571}">
      <dgm:prSet/>
      <dgm:spPr/>
      <dgm:t>
        <a:bodyPr/>
        <a:lstStyle/>
        <a:p>
          <a:endParaRPr lang="en-GB"/>
        </a:p>
      </dgm:t>
    </dgm:pt>
    <dgm:pt modelId="{F0B81B90-A4C1-4614-8EDD-E2142ECDCCCD}">
      <dgm:prSet custT="1"/>
      <dgm:spPr/>
      <dgm:t>
        <a:bodyPr/>
        <a:lstStyle/>
        <a:p>
          <a:r>
            <a:rPr lang="en-GB" sz="1100"/>
            <a:t>Increased demand on services</a:t>
          </a:r>
        </a:p>
      </dgm:t>
    </dgm:pt>
    <dgm:pt modelId="{D1630F5B-04DB-489A-8ED9-69EEF2C017FE}" type="parTrans" cxnId="{7CF26D81-5EC8-4C9D-BE1C-75A9DA030675}">
      <dgm:prSet/>
      <dgm:spPr/>
      <dgm:t>
        <a:bodyPr/>
        <a:lstStyle/>
        <a:p>
          <a:endParaRPr lang="en-GB"/>
        </a:p>
      </dgm:t>
    </dgm:pt>
    <dgm:pt modelId="{07D80ADD-166A-4D6C-9BAD-61CF33D43D9E}" type="sibTrans" cxnId="{7CF26D81-5EC8-4C9D-BE1C-75A9DA030675}">
      <dgm:prSet/>
      <dgm:spPr/>
      <dgm:t>
        <a:bodyPr/>
        <a:lstStyle/>
        <a:p>
          <a:endParaRPr lang="en-GB"/>
        </a:p>
      </dgm:t>
    </dgm:pt>
    <dgm:pt modelId="{884C41ED-A58F-453D-99AA-55CC785F6F8B}">
      <dgm:prSet custT="1"/>
      <dgm:spPr/>
      <dgm:t>
        <a:bodyPr/>
        <a:lstStyle/>
        <a:p>
          <a:r>
            <a:rPr lang="en-GB" sz="900"/>
            <a:t>Partnerships</a:t>
          </a:r>
        </a:p>
      </dgm:t>
    </dgm:pt>
    <dgm:pt modelId="{90F6CADE-1E6A-461C-AC96-2322C37614C9}" type="parTrans" cxnId="{9B09B079-F542-420E-955D-2F43145A6B4A}">
      <dgm:prSet/>
      <dgm:spPr/>
      <dgm:t>
        <a:bodyPr/>
        <a:lstStyle/>
        <a:p>
          <a:endParaRPr lang="en-GB"/>
        </a:p>
      </dgm:t>
    </dgm:pt>
    <dgm:pt modelId="{F03D6268-C396-468E-9903-2283CCFF045E}" type="sibTrans" cxnId="{9B09B079-F542-420E-955D-2F43145A6B4A}">
      <dgm:prSet/>
      <dgm:spPr/>
      <dgm:t>
        <a:bodyPr/>
        <a:lstStyle/>
        <a:p>
          <a:endParaRPr lang="en-GB"/>
        </a:p>
      </dgm:t>
    </dgm:pt>
    <dgm:pt modelId="{F0CA2181-ADDC-4A62-8AC1-93629DE04E3A}">
      <dgm:prSet custT="1"/>
      <dgm:spPr/>
      <dgm:t>
        <a:bodyPr/>
        <a:lstStyle/>
        <a:p>
          <a:r>
            <a:rPr lang="en-GB" sz="1100"/>
            <a:t>Population health</a:t>
          </a:r>
        </a:p>
      </dgm:t>
    </dgm:pt>
    <dgm:pt modelId="{307F3EE1-BB46-47CB-B4A6-D5B75BCFAD69}" type="parTrans" cxnId="{4B3F023A-6422-4618-B52B-67F4BF32DC2E}">
      <dgm:prSet/>
      <dgm:spPr/>
      <dgm:t>
        <a:bodyPr/>
        <a:lstStyle/>
        <a:p>
          <a:endParaRPr lang="en-GB"/>
        </a:p>
      </dgm:t>
    </dgm:pt>
    <dgm:pt modelId="{AD212CE4-46BE-4628-86EF-F50F7E0797C4}" type="sibTrans" cxnId="{4B3F023A-6422-4618-B52B-67F4BF32DC2E}">
      <dgm:prSet/>
      <dgm:spPr/>
      <dgm:t>
        <a:bodyPr/>
        <a:lstStyle/>
        <a:p>
          <a:endParaRPr lang="en-GB"/>
        </a:p>
      </dgm:t>
    </dgm:pt>
    <dgm:pt modelId="{611B06B0-2072-4D4F-B5E5-1729EF2FA807}">
      <dgm:prSet custT="1"/>
      <dgm:spPr/>
      <dgm:t>
        <a:bodyPr/>
        <a:lstStyle/>
        <a:p>
          <a:r>
            <a:rPr lang="en-GB" sz="1050"/>
            <a:t>Finance and resourcing</a:t>
          </a:r>
        </a:p>
      </dgm:t>
    </dgm:pt>
    <dgm:pt modelId="{0F46F651-EFB3-42A4-BFC8-2C4755F2E810}" type="parTrans" cxnId="{DB9EA9B5-E725-43BB-AAE3-0253FBEFFC06}">
      <dgm:prSet/>
      <dgm:spPr/>
      <dgm:t>
        <a:bodyPr/>
        <a:lstStyle/>
        <a:p>
          <a:endParaRPr lang="en-GB"/>
        </a:p>
      </dgm:t>
    </dgm:pt>
    <dgm:pt modelId="{E2162F43-AF35-4B98-AA16-BEFEDBD5F16F}" type="sibTrans" cxnId="{DB9EA9B5-E725-43BB-AAE3-0253FBEFFC06}">
      <dgm:prSet/>
      <dgm:spPr/>
      <dgm:t>
        <a:bodyPr/>
        <a:lstStyle/>
        <a:p>
          <a:endParaRPr lang="en-GB"/>
        </a:p>
      </dgm:t>
    </dgm:pt>
    <dgm:pt modelId="{DA8D84A2-C415-4D3C-99F8-E5500D6FA883}" type="pres">
      <dgm:prSet presAssocID="{CA8C699F-AF02-4322-BE86-9ADEF80C0324}" presName="cycle" presStyleCnt="0">
        <dgm:presLayoutVars>
          <dgm:chMax val="1"/>
          <dgm:dir/>
          <dgm:animLvl val="ctr"/>
          <dgm:resizeHandles val="exact"/>
        </dgm:presLayoutVars>
      </dgm:prSet>
      <dgm:spPr/>
    </dgm:pt>
    <dgm:pt modelId="{A3A27310-5D3B-45A5-B767-A82A4F3A3C63}" type="pres">
      <dgm:prSet presAssocID="{107DA8BB-7319-494A-AFE4-27FA954684C2}" presName="centerShape" presStyleLbl="node0" presStyleIdx="0" presStyleCnt="1"/>
      <dgm:spPr/>
    </dgm:pt>
    <dgm:pt modelId="{AB614C60-83E9-43F8-AC4C-09C57CBF6307}" type="pres">
      <dgm:prSet presAssocID="{E4800708-CDAC-4C68-8E3B-0BF78A9FEE4C}" presName="Name9" presStyleLbl="parChTrans1D2" presStyleIdx="0" presStyleCnt="11"/>
      <dgm:spPr/>
    </dgm:pt>
    <dgm:pt modelId="{2A30779D-66B0-4E0A-B0B4-E4E15CC5EE91}" type="pres">
      <dgm:prSet presAssocID="{E4800708-CDAC-4C68-8E3B-0BF78A9FEE4C}" presName="connTx" presStyleLbl="parChTrans1D2" presStyleIdx="0" presStyleCnt="11"/>
      <dgm:spPr/>
    </dgm:pt>
    <dgm:pt modelId="{79C1CD3A-1940-44B7-A414-6121C933903D}" type="pres">
      <dgm:prSet presAssocID="{223D0429-6A1A-43CE-A0FE-3A8A26237128}" presName="node" presStyleLbl="node1" presStyleIdx="0" presStyleCnt="11">
        <dgm:presLayoutVars>
          <dgm:bulletEnabled val="1"/>
        </dgm:presLayoutVars>
      </dgm:prSet>
      <dgm:spPr/>
    </dgm:pt>
    <dgm:pt modelId="{01127149-E975-47D7-ABE7-92F49ECAE5A9}" type="pres">
      <dgm:prSet presAssocID="{45A31D56-9094-4173-B01F-ED3397F73EE0}" presName="Name9" presStyleLbl="parChTrans1D2" presStyleIdx="1" presStyleCnt="11"/>
      <dgm:spPr/>
    </dgm:pt>
    <dgm:pt modelId="{7C072A32-DE6D-4794-8554-ABFB59576AA5}" type="pres">
      <dgm:prSet presAssocID="{45A31D56-9094-4173-B01F-ED3397F73EE0}" presName="connTx" presStyleLbl="parChTrans1D2" presStyleIdx="1" presStyleCnt="11"/>
      <dgm:spPr/>
    </dgm:pt>
    <dgm:pt modelId="{50C197C6-8EDF-46E0-BC8E-DF711D5962E2}" type="pres">
      <dgm:prSet presAssocID="{7C644FE2-EE82-4F1F-9FAA-AEF223077254}" presName="node" presStyleLbl="node1" presStyleIdx="1" presStyleCnt="11">
        <dgm:presLayoutVars>
          <dgm:bulletEnabled val="1"/>
        </dgm:presLayoutVars>
      </dgm:prSet>
      <dgm:spPr/>
    </dgm:pt>
    <dgm:pt modelId="{CB7E77B8-4D65-4B54-B782-7F7ADAB52415}" type="pres">
      <dgm:prSet presAssocID="{1134DE77-7E07-47A4-9E64-315E61B8AA7C}" presName="Name9" presStyleLbl="parChTrans1D2" presStyleIdx="2" presStyleCnt="11"/>
      <dgm:spPr/>
    </dgm:pt>
    <dgm:pt modelId="{65F5E641-C064-4F4A-A0E1-6C25F48E4DB8}" type="pres">
      <dgm:prSet presAssocID="{1134DE77-7E07-47A4-9E64-315E61B8AA7C}" presName="connTx" presStyleLbl="parChTrans1D2" presStyleIdx="2" presStyleCnt="11"/>
      <dgm:spPr/>
    </dgm:pt>
    <dgm:pt modelId="{62214AC1-D8E6-4F8F-8ABC-37A419CD3F10}" type="pres">
      <dgm:prSet presAssocID="{199C3276-C5AD-498B-843D-E01FFBB69999}" presName="node" presStyleLbl="node1" presStyleIdx="2" presStyleCnt="11">
        <dgm:presLayoutVars>
          <dgm:bulletEnabled val="1"/>
        </dgm:presLayoutVars>
      </dgm:prSet>
      <dgm:spPr/>
    </dgm:pt>
    <dgm:pt modelId="{29E8B68C-6254-4F20-9591-B48F2751B029}" type="pres">
      <dgm:prSet presAssocID="{2EFF1647-DE63-48E7-9102-E790DEFD1021}" presName="Name9" presStyleLbl="parChTrans1D2" presStyleIdx="3" presStyleCnt="11"/>
      <dgm:spPr/>
    </dgm:pt>
    <dgm:pt modelId="{722E18A7-9C79-44DA-AEDA-F6361058739D}" type="pres">
      <dgm:prSet presAssocID="{2EFF1647-DE63-48E7-9102-E790DEFD1021}" presName="connTx" presStyleLbl="parChTrans1D2" presStyleIdx="3" presStyleCnt="11"/>
      <dgm:spPr/>
    </dgm:pt>
    <dgm:pt modelId="{CB1E6B53-8D0C-4AC2-992C-5639AF79E1C7}" type="pres">
      <dgm:prSet presAssocID="{E0E78BB1-F4BD-4C01-88C5-131DCD4F5564}" presName="node" presStyleLbl="node1" presStyleIdx="3" presStyleCnt="11">
        <dgm:presLayoutVars>
          <dgm:bulletEnabled val="1"/>
        </dgm:presLayoutVars>
      </dgm:prSet>
      <dgm:spPr/>
    </dgm:pt>
    <dgm:pt modelId="{21AA6D26-4DC2-4BBF-8823-398DF9C6058D}" type="pres">
      <dgm:prSet presAssocID="{1382A1D4-93C4-4650-A65C-77F47CE6ECDC}" presName="Name9" presStyleLbl="parChTrans1D2" presStyleIdx="4" presStyleCnt="11"/>
      <dgm:spPr/>
    </dgm:pt>
    <dgm:pt modelId="{04968F73-889C-424C-B8AC-E3FF032A68BB}" type="pres">
      <dgm:prSet presAssocID="{1382A1D4-93C4-4650-A65C-77F47CE6ECDC}" presName="connTx" presStyleLbl="parChTrans1D2" presStyleIdx="4" presStyleCnt="11"/>
      <dgm:spPr/>
    </dgm:pt>
    <dgm:pt modelId="{AFF3DE79-1B2E-4AC0-A0C4-CC6B7ACE17FF}" type="pres">
      <dgm:prSet presAssocID="{E416A1C7-4ED6-4BEA-891B-84E27917C2B1}" presName="node" presStyleLbl="node1" presStyleIdx="4" presStyleCnt="11">
        <dgm:presLayoutVars>
          <dgm:bulletEnabled val="1"/>
        </dgm:presLayoutVars>
      </dgm:prSet>
      <dgm:spPr/>
    </dgm:pt>
    <dgm:pt modelId="{6E233044-31CE-494D-9AED-7A10518A7EC1}" type="pres">
      <dgm:prSet presAssocID="{F4AEA8F3-E56E-4C19-9A90-704BD7F0382F}" presName="Name9" presStyleLbl="parChTrans1D2" presStyleIdx="5" presStyleCnt="11"/>
      <dgm:spPr/>
    </dgm:pt>
    <dgm:pt modelId="{E462DD4E-C50C-481B-9B8F-108A221D27B6}" type="pres">
      <dgm:prSet presAssocID="{F4AEA8F3-E56E-4C19-9A90-704BD7F0382F}" presName="connTx" presStyleLbl="parChTrans1D2" presStyleIdx="5" presStyleCnt="11"/>
      <dgm:spPr/>
    </dgm:pt>
    <dgm:pt modelId="{43E9E17F-22E6-445D-959E-AFBD14B5B3E8}" type="pres">
      <dgm:prSet presAssocID="{AE824FFE-1373-4886-8F09-4B50AA99C444}" presName="node" presStyleLbl="node1" presStyleIdx="5" presStyleCnt="11">
        <dgm:presLayoutVars>
          <dgm:bulletEnabled val="1"/>
        </dgm:presLayoutVars>
      </dgm:prSet>
      <dgm:spPr/>
    </dgm:pt>
    <dgm:pt modelId="{A7AE8F01-AFB8-4541-A879-406C4E03B2F6}" type="pres">
      <dgm:prSet presAssocID="{4236D0F3-6B84-4E22-96EE-659AFB2F08B4}" presName="Name9" presStyleLbl="parChTrans1D2" presStyleIdx="6" presStyleCnt="11"/>
      <dgm:spPr/>
    </dgm:pt>
    <dgm:pt modelId="{874B8F94-13CA-478D-81F9-9711B66325EE}" type="pres">
      <dgm:prSet presAssocID="{4236D0F3-6B84-4E22-96EE-659AFB2F08B4}" presName="connTx" presStyleLbl="parChTrans1D2" presStyleIdx="6" presStyleCnt="11"/>
      <dgm:spPr/>
    </dgm:pt>
    <dgm:pt modelId="{D7DEB8CD-8ABA-479A-B798-F6282458D74D}" type="pres">
      <dgm:prSet presAssocID="{2CD1D665-ED26-46DE-9530-9761726853A9}" presName="node" presStyleLbl="node1" presStyleIdx="6" presStyleCnt="11">
        <dgm:presLayoutVars>
          <dgm:bulletEnabled val="1"/>
        </dgm:presLayoutVars>
      </dgm:prSet>
      <dgm:spPr/>
    </dgm:pt>
    <dgm:pt modelId="{A5F010C5-FBCF-4FB7-9C57-7914AC7E7D94}" type="pres">
      <dgm:prSet presAssocID="{D1630F5B-04DB-489A-8ED9-69EEF2C017FE}" presName="Name9" presStyleLbl="parChTrans1D2" presStyleIdx="7" presStyleCnt="11"/>
      <dgm:spPr/>
    </dgm:pt>
    <dgm:pt modelId="{64B82149-DC15-44C8-B963-D630DF43CEB8}" type="pres">
      <dgm:prSet presAssocID="{D1630F5B-04DB-489A-8ED9-69EEF2C017FE}" presName="connTx" presStyleLbl="parChTrans1D2" presStyleIdx="7" presStyleCnt="11"/>
      <dgm:spPr/>
    </dgm:pt>
    <dgm:pt modelId="{180051AE-160F-43B5-87FB-097A27EDDD00}" type="pres">
      <dgm:prSet presAssocID="{F0B81B90-A4C1-4614-8EDD-E2142ECDCCCD}" presName="node" presStyleLbl="node1" presStyleIdx="7" presStyleCnt="11">
        <dgm:presLayoutVars>
          <dgm:bulletEnabled val="1"/>
        </dgm:presLayoutVars>
      </dgm:prSet>
      <dgm:spPr/>
    </dgm:pt>
    <dgm:pt modelId="{D05BBCF0-5933-471E-A5B6-F8FD9B1B44B9}" type="pres">
      <dgm:prSet presAssocID="{90F6CADE-1E6A-461C-AC96-2322C37614C9}" presName="Name9" presStyleLbl="parChTrans1D2" presStyleIdx="8" presStyleCnt="11"/>
      <dgm:spPr/>
    </dgm:pt>
    <dgm:pt modelId="{68EF5F01-5ACD-4106-B07D-626800D164ED}" type="pres">
      <dgm:prSet presAssocID="{90F6CADE-1E6A-461C-AC96-2322C37614C9}" presName="connTx" presStyleLbl="parChTrans1D2" presStyleIdx="8" presStyleCnt="11"/>
      <dgm:spPr/>
    </dgm:pt>
    <dgm:pt modelId="{42432E2C-36F3-4CC1-ABA1-3E9CF8196E0A}" type="pres">
      <dgm:prSet presAssocID="{884C41ED-A58F-453D-99AA-55CC785F6F8B}" presName="node" presStyleLbl="node1" presStyleIdx="8" presStyleCnt="11">
        <dgm:presLayoutVars>
          <dgm:bulletEnabled val="1"/>
        </dgm:presLayoutVars>
      </dgm:prSet>
      <dgm:spPr/>
    </dgm:pt>
    <dgm:pt modelId="{0D3F0A7B-F86E-4115-9717-6ABC4ED5A665}" type="pres">
      <dgm:prSet presAssocID="{307F3EE1-BB46-47CB-B4A6-D5B75BCFAD69}" presName="Name9" presStyleLbl="parChTrans1D2" presStyleIdx="9" presStyleCnt="11"/>
      <dgm:spPr/>
    </dgm:pt>
    <dgm:pt modelId="{84E89ABD-5FCA-459E-B9A8-D46D1748999C}" type="pres">
      <dgm:prSet presAssocID="{307F3EE1-BB46-47CB-B4A6-D5B75BCFAD69}" presName="connTx" presStyleLbl="parChTrans1D2" presStyleIdx="9" presStyleCnt="11"/>
      <dgm:spPr/>
    </dgm:pt>
    <dgm:pt modelId="{F5AEBF5D-C9A8-475D-9EAF-17AD6F21BED3}" type="pres">
      <dgm:prSet presAssocID="{F0CA2181-ADDC-4A62-8AC1-93629DE04E3A}" presName="node" presStyleLbl="node1" presStyleIdx="9" presStyleCnt="11">
        <dgm:presLayoutVars>
          <dgm:bulletEnabled val="1"/>
        </dgm:presLayoutVars>
      </dgm:prSet>
      <dgm:spPr/>
    </dgm:pt>
    <dgm:pt modelId="{378E7E9E-3814-45CC-A0E6-A36140A1F643}" type="pres">
      <dgm:prSet presAssocID="{0F46F651-EFB3-42A4-BFC8-2C4755F2E810}" presName="Name9" presStyleLbl="parChTrans1D2" presStyleIdx="10" presStyleCnt="11"/>
      <dgm:spPr/>
    </dgm:pt>
    <dgm:pt modelId="{DFA328C8-7E0F-4D9B-8421-5999202E9AC7}" type="pres">
      <dgm:prSet presAssocID="{0F46F651-EFB3-42A4-BFC8-2C4755F2E810}" presName="connTx" presStyleLbl="parChTrans1D2" presStyleIdx="10" presStyleCnt="11"/>
      <dgm:spPr/>
    </dgm:pt>
    <dgm:pt modelId="{0E1EE52B-CCAE-4945-A52D-DEBC6F4E6FF3}" type="pres">
      <dgm:prSet presAssocID="{611B06B0-2072-4D4F-B5E5-1729EF2FA807}" presName="node" presStyleLbl="node1" presStyleIdx="10" presStyleCnt="11">
        <dgm:presLayoutVars>
          <dgm:bulletEnabled val="1"/>
        </dgm:presLayoutVars>
      </dgm:prSet>
      <dgm:spPr/>
    </dgm:pt>
  </dgm:ptLst>
  <dgm:cxnLst>
    <dgm:cxn modelId="{269D5906-062F-4D38-9002-D595A0379271}" type="presOf" srcId="{AE824FFE-1373-4886-8F09-4B50AA99C444}" destId="{43E9E17F-22E6-445D-959E-AFBD14B5B3E8}" srcOrd="0" destOrd="0" presId="urn:microsoft.com/office/officeart/2005/8/layout/radial1"/>
    <dgm:cxn modelId="{8919BF22-0153-4967-BE32-9205AF3DA3C7}" srcId="{107DA8BB-7319-494A-AFE4-27FA954684C2}" destId="{E0E78BB1-F4BD-4C01-88C5-131DCD4F5564}" srcOrd="3" destOrd="0" parTransId="{2EFF1647-DE63-48E7-9102-E790DEFD1021}" sibTransId="{ECF57547-3BE8-4EE6-9132-DEF4FF16A20F}"/>
    <dgm:cxn modelId="{CD6DBF22-C531-4279-9806-E23C3EDC0BA6}" type="presOf" srcId="{2EFF1647-DE63-48E7-9102-E790DEFD1021}" destId="{29E8B68C-6254-4F20-9591-B48F2751B029}" srcOrd="0" destOrd="0" presId="urn:microsoft.com/office/officeart/2005/8/layout/radial1"/>
    <dgm:cxn modelId="{3E3CE32B-EDFB-4CAA-8D56-56CDA8AA7DF7}" srcId="{CA8C699F-AF02-4322-BE86-9ADEF80C0324}" destId="{107DA8BB-7319-494A-AFE4-27FA954684C2}" srcOrd="0" destOrd="0" parTransId="{76D4B496-F799-42E3-A558-5D2C42AE37D7}" sibTransId="{ED6BA1CD-F023-46B5-A277-989AF61BBA7C}"/>
    <dgm:cxn modelId="{CC93082C-96A6-4D88-8381-63628D634F7A}" type="presOf" srcId="{45A31D56-9094-4173-B01F-ED3397F73EE0}" destId="{01127149-E975-47D7-ABE7-92F49ECAE5A9}" srcOrd="0" destOrd="0" presId="urn:microsoft.com/office/officeart/2005/8/layout/radial1"/>
    <dgm:cxn modelId="{DDB4482E-BDCC-4A66-823E-80CE22D09571}" srcId="{107DA8BB-7319-494A-AFE4-27FA954684C2}" destId="{2CD1D665-ED26-46DE-9530-9761726853A9}" srcOrd="6" destOrd="0" parTransId="{4236D0F3-6B84-4E22-96EE-659AFB2F08B4}" sibTransId="{B351AC4F-F07B-425C-8829-8697B38DEDFB}"/>
    <dgm:cxn modelId="{5E58162F-8DE1-4584-AA6F-58FBBD8A6326}" type="presOf" srcId="{E0E78BB1-F4BD-4C01-88C5-131DCD4F5564}" destId="{CB1E6B53-8D0C-4AC2-992C-5639AF79E1C7}" srcOrd="0" destOrd="0" presId="urn:microsoft.com/office/officeart/2005/8/layout/radial1"/>
    <dgm:cxn modelId="{6EE30432-30D0-47C5-8CC8-9C9EBDF46463}" type="presOf" srcId="{D1630F5B-04DB-489A-8ED9-69EEF2C017FE}" destId="{A5F010C5-FBCF-4FB7-9C57-7914AC7E7D94}" srcOrd="0" destOrd="0" presId="urn:microsoft.com/office/officeart/2005/8/layout/radial1"/>
    <dgm:cxn modelId="{644D4E32-4AC0-44B9-880B-6900BC9DCBE2}" type="presOf" srcId="{307F3EE1-BB46-47CB-B4A6-D5B75BCFAD69}" destId="{0D3F0A7B-F86E-4115-9717-6ABC4ED5A665}" srcOrd="0" destOrd="0" presId="urn:microsoft.com/office/officeart/2005/8/layout/radial1"/>
    <dgm:cxn modelId="{C82ED037-5753-4436-BCAD-D14229D5CDCD}" type="presOf" srcId="{7C644FE2-EE82-4F1F-9FAA-AEF223077254}" destId="{50C197C6-8EDF-46E0-BC8E-DF711D5962E2}" srcOrd="0" destOrd="0" presId="urn:microsoft.com/office/officeart/2005/8/layout/radial1"/>
    <dgm:cxn modelId="{FF1EA038-7D2A-4B96-997D-50766E911835}" type="presOf" srcId="{F0B81B90-A4C1-4614-8EDD-E2142ECDCCCD}" destId="{180051AE-160F-43B5-87FB-097A27EDDD00}" srcOrd="0" destOrd="0" presId="urn:microsoft.com/office/officeart/2005/8/layout/radial1"/>
    <dgm:cxn modelId="{4B3F023A-6422-4618-B52B-67F4BF32DC2E}" srcId="{107DA8BB-7319-494A-AFE4-27FA954684C2}" destId="{F0CA2181-ADDC-4A62-8AC1-93629DE04E3A}" srcOrd="9" destOrd="0" parTransId="{307F3EE1-BB46-47CB-B4A6-D5B75BCFAD69}" sibTransId="{AD212CE4-46BE-4628-86EF-F50F7E0797C4}"/>
    <dgm:cxn modelId="{163C505F-C04C-47EC-8726-6E3E7344126D}" srcId="{107DA8BB-7319-494A-AFE4-27FA954684C2}" destId="{223D0429-6A1A-43CE-A0FE-3A8A26237128}" srcOrd="0" destOrd="0" parTransId="{E4800708-CDAC-4C68-8E3B-0BF78A9FEE4C}" sibTransId="{5BA01EAB-594B-40B3-A528-7A10D4883088}"/>
    <dgm:cxn modelId="{B49CDD44-E927-4A4E-BFE2-28585AA06569}" type="presOf" srcId="{F4AEA8F3-E56E-4C19-9A90-704BD7F0382F}" destId="{6E233044-31CE-494D-9AED-7A10518A7EC1}" srcOrd="0" destOrd="0" presId="urn:microsoft.com/office/officeart/2005/8/layout/radial1"/>
    <dgm:cxn modelId="{3100E84A-DAC4-4E66-BDE9-579006EC5893}" type="presOf" srcId="{223D0429-6A1A-43CE-A0FE-3A8A26237128}" destId="{79C1CD3A-1940-44B7-A414-6121C933903D}" srcOrd="0" destOrd="0" presId="urn:microsoft.com/office/officeart/2005/8/layout/radial1"/>
    <dgm:cxn modelId="{71D4216E-D043-41E4-A91B-DEE37533CD1A}" type="presOf" srcId="{1382A1D4-93C4-4650-A65C-77F47CE6ECDC}" destId="{21AA6D26-4DC2-4BBF-8823-398DF9C6058D}" srcOrd="0" destOrd="0" presId="urn:microsoft.com/office/officeart/2005/8/layout/radial1"/>
    <dgm:cxn modelId="{B19D644E-38E8-438C-A204-678A171944BF}" srcId="{107DA8BB-7319-494A-AFE4-27FA954684C2}" destId="{199C3276-C5AD-498B-843D-E01FFBB69999}" srcOrd="2" destOrd="0" parTransId="{1134DE77-7E07-47A4-9E64-315E61B8AA7C}" sibTransId="{AC649CF8-80A8-415B-90CF-DEB0A103411F}"/>
    <dgm:cxn modelId="{6A4C344F-91EB-4D14-B576-59902AE35EFC}" type="presOf" srcId="{90F6CADE-1E6A-461C-AC96-2322C37614C9}" destId="{68EF5F01-5ACD-4106-B07D-626800D164ED}" srcOrd="1" destOrd="0" presId="urn:microsoft.com/office/officeart/2005/8/layout/radial1"/>
    <dgm:cxn modelId="{E4452272-D114-4F6D-AA22-4646D8B0A9DE}" type="presOf" srcId="{2EFF1647-DE63-48E7-9102-E790DEFD1021}" destId="{722E18A7-9C79-44DA-AEDA-F6361058739D}" srcOrd="1" destOrd="0" presId="urn:microsoft.com/office/officeart/2005/8/layout/radial1"/>
    <dgm:cxn modelId="{14752E52-1081-46C8-A2F0-9D86235C1E31}" srcId="{107DA8BB-7319-494A-AFE4-27FA954684C2}" destId="{E416A1C7-4ED6-4BEA-891B-84E27917C2B1}" srcOrd="4" destOrd="0" parTransId="{1382A1D4-93C4-4650-A65C-77F47CE6ECDC}" sibTransId="{CDA2B5C1-3963-469E-8DA8-F541441EB2EE}"/>
    <dgm:cxn modelId="{4FA3E373-C58B-47E9-82DD-06FC4238E0CA}" type="presOf" srcId="{E4800708-CDAC-4C68-8E3B-0BF78A9FEE4C}" destId="{AB614C60-83E9-43F8-AC4C-09C57CBF6307}" srcOrd="0" destOrd="0" presId="urn:microsoft.com/office/officeart/2005/8/layout/radial1"/>
    <dgm:cxn modelId="{12A43574-A89A-4D37-A3EC-47B00CAE206A}" type="presOf" srcId="{1134DE77-7E07-47A4-9E64-315E61B8AA7C}" destId="{65F5E641-C064-4F4A-A0E1-6C25F48E4DB8}" srcOrd="1" destOrd="0" presId="urn:microsoft.com/office/officeart/2005/8/layout/radial1"/>
    <dgm:cxn modelId="{20A6D354-7273-4DDE-9C06-CA93553F6D64}" type="presOf" srcId="{611B06B0-2072-4D4F-B5E5-1729EF2FA807}" destId="{0E1EE52B-CCAE-4945-A52D-DEBC6F4E6FF3}" srcOrd="0" destOrd="0" presId="urn:microsoft.com/office/officeart/2005/8/layout/radial1"/>
    <dgm:cxn modelId="{9C756355-092C-4A69-9932-A53208DDABC4}" type="presOf" srcId="{307F3EE1-BB46-47CB-B4A6-D5B75BCFAD69}" destId="{84E89ABD-5FCA-459E-B9A8-D46D1748999C}" srcOrd="1" destOrd="0" presId="urn:microsoft.com/office/officeart/2005/8/layout/radial1"/>
    <dgm:cxn modelId="{56F0BB76-610D-4265-8B49-05E235B0D025}" type="presOf" srcId="{CA8C699F-AF02-4322-BE86-9ADEF80C0324}" destId="{DA8D84A2-C415-4D3C-99F8-E5500D6FA883}" srcOrd="0" destOrd="0" presId="urn:microsoft.com/office/officeart/2005/8/layout/radial1"/>
    <dgm:cxn modelId="{FBD22A59-0F22-49C3-9E42-3538845D1B17}" type="presOf" srcId="{E416A1C7-4ED6-4BEA-891B-84E27917C2B1}" destId="{AFF3DE79-1B2E-4AC0-A0C4-CC6B7ACE17FF}" srcOrd="0" destOrd="0" presId="urn:microsoft.com/office/officeart/2005/8/layout/radial1"/>
    <dgm:cxn modelId="{9B09B079-F542-420E-955D-2F43145A6B4A}" srcId="{107DA8BB-7319-494A-AFE4-27FA954684C2}" destId="{884C41ED-A58F-453D-99AA-55CC785F6F8B}" srcOrd="8" destOrd="0" parTransId="{90F6CADE-1E6A-461C-AC96-2322C37614C9}" sibTransId="{F03D6268-C396-468E-9903-2283CCFF045E}"/>
    <dgm:cxn modelId="{F72E0981-BEB9-4475-B3E0-00FB5D89F574}" type="presOf" srcId="{4236D0F3-6B84-4E22-96EE-659AFB2F08B4}" destId="{874B8F94-13CA-478D-81F9-9711B66325EE}" srcOrd="1" destOrd="0" presId="urn:microsoft.com/office/officeart/2005/8/layout/radial1"/>
    <dgm:cxn modelId="{7CF26D81-5EC8-4C9D-BE1C-75A9DA030675}" srcId="{107DA8BB-7319-494A-AFE4-27FA954684C2}" destId="{F0B81B90-A4C1-4614-8EDD-E2142ECDCCCD}" srcOrd="7" destOrd="0" parTransId="{D1630F5B-04DB-489A-8ED9-69EEF2C017FE}" sibTransId="{07D80ADD-166A-4D6C-9BAD-61CF33D43D9E}"/>
    <dgm:cxn modelId="{08EB1295-8CF9-4943-9E2F-9150BA66E571}" type="presOf" srcId="{199C3276-C5AD-498B-843D-E01FFBB69999}" destId="{62214AC1-D8E6-4F8F-8ABC-37A419CD3F10}" srcOrd="0" destOrd="0" presId="urn:microsoft.com/office/officeart/2005/8/layout/radial1"/>
    <dgm:cxn modelId="{09B3269C-244B-4D28-BDD1-681556426795}" type="presOf" srcId="{F4AEA8F3-E56E-4C19-9A90-704BD7F0382F}" destId="{E462DD4E-C50C-481B-9B8F-108A221D27B6}" srcOrd="1" destOrd="0" presId="urn:microsoft.com/office/officeart/2005/8/layout/radial1"/>
    <dgm:cxn modelId="{07BE96A3-0D5F-4CB4-BA3D-EA8C38A9A78A}" type="presOf" srcId="{1382A1D4-93C4-4650-A65C-77F47CE6ECDC}" destId="{04968F73-889C-424C-B8AC-E3FF032A68BB}" srcOrd="1" destOrd="0" presId="urn:microsoft.com/office/officeart/2005/8/layout/radial1"/>
    <dgm:cxn modelId="{B04B31A6-CCC8-4A2A-847E-15A058DAD7F4}" type="presOf" srcId="{45A31D56-9094-4173-B01F-ED3397F73EE0}" destId="{7C072A32-DE6D-4794-8554-ABFB59576AA5}" srcOrd="1" destOrd="0" presId="urn:microsoft.com/office/officeart/2005/8/layout/radial1"/>
    <dgm:cxn modelId="{595CA5AA-9130-4C2C-B717-1A5ECDCA330C}" type="presOf" srcId="{0F46F651-EFB3-42A4-BFC8-2C4755F2E810}" destId="{DFA328C8-7E0F-4D9B-8421-5999202E9AC7}" srcOrd="1" destOrd="0" presId="urn:microsoft.com/office/officeart/2005/8/layout/radial1"/>
    <dgm:cxn modelId="{FD00E5AD-7104-4636-9824-94F9B78AB136}" srcId="{107DA8BB-7319-494A-AFE4-27FA954684C2}" destId="{7C644FE2-EE82-4F1F-9FAA-AEF223077254}" srcOrd="1" destOrd="0" parTransId="{45A31D56-9094-4173-B01F-ED3397F73EE0}" sibTransId="{79E0B330-26A7-4FB1-A1B7-ED51CC51E1CE}"/>
    <dgm:cxn modelId="{DB9EA9B5-E725-43BB-AAE3-0253FBEFFC06}" srcId="{107DA8BB-7319-494A-AFE4-27FA954684C2}" destId="{611B06B0-2072-4D4F-B5E5-1729EF2FA807}" srcOrd="10" destOrd="0" parTransId="{0F46F651-EFB3-42A4-BFC8-2C4755F2E810}" sibTransId="{E2162F43-AF35-4B98-AA16-BEFEDBD5F16F}"/>
    <dgm:cxn modelId="{1C77BBB9-060A-4672-B441-938FE05DFA08}" type="presOf" srcId="{1134DE77-7E07-47A4-9E64-315E61B8AA7C}" destId="{CB7E77B8-4D65-4B54-B782-7F7ADAB52415}" srcOrd="0" destOrd="0" presId="urn:microsoft.com/office/officeart/2005/8/layout/radial1"/>
    <dgm:cxn modelId="{77FDD2BA-08A0-4C25-9D5A-97E2B2C6A7DF}" type="presOf" srcId="{2CD1D665-ED26-46DE-9530-9761726853A9}" destId="{D7DEB8CD-8ABA-479A-B798-F6282458D74D}" srcOrd="0" destOrd="0" presId="urn:microsoft.com/office/officeart/2005/8/layout/radial1"/>
    <dgm:cxn modelId="{BAF002BB-BC3B-4476-8F55-9B910394DF20}" type="presOf" srcId="{E4800708-CDAC-4C68-8E3B-0BF78A9FEE4C}" destId="{2A30779D-66B0-4E0A-B0B4-E4E15CC5EE91}" srcOrd="1" destOrd="0" presId="urn:microsoft.com/office/officeart/2005/8/layout/radial1"/>
    <dgm:cxn modelId="{524D00BF-5944-46EE-9952-338EE8C558EF}" type="presOf" srcId="{107DA8BB-7319-494A-AFE4-27FA954684C2}" destId="{A3A27310-5D3B-45A5-B767-A82A4F3A3C63}" srcOrd="0" destOrd="0" presId="urn:microsoft.com/office/officeart/2005/8/layout/radial1"/>
    <dgm:cxn modelId="{7C2A94CF-C48D-4CCC-A49D-4E943486B798}" type="presOf" srcId="{0F46F651-EFB3-42A4-BFC8-2C4755F2E810}" destId="{378E7E9E-3814-45CC-A0E6-A36140A1F643}" srcOrd="0" destOrd="0" presId="urn:microsoft.com/office/officeart/2005/8/layout/radial1"/>
    <dgm:cxn modelId="{4CCBA7D4-8F93-4BA0-8F15-5A95641A65CD}" type="presOf" srcId="{F0CA2181-ADDC-4A62-8AC1-93629DE04E3A}" destId="{F5AEBF5D-C9A8-475D-9EAF-17AD6F21BED3}" srcOrd="0" destOrd="0" presId="urn:microsoft.com/office/officeart/2005/8/layout/radial1"/>
    <dgm:cxn modelId="{D3C717DA-7AB5-45A3-BB30-BF9A372ED2A3}" srcId="{107DA8BB-7319-494A-AFE4-27FA954684C2}" destId="{AE824FFE-1373-4886-8F09-4B50AA99C444}" srcOrd="5" destOrd="0" parTransId="{F4AEA8F3-E56E-4C19-9A90-704BD7F0382F}" sibTransId="{4456A00A-6C4E-4FC5-A3F3-04073C69C450}"/>
    <dgm:cxn modelId="{8B82F5DF-BE85-42D0-B551-4AA8BBC074E1}" type="presOf" srcId="{4236D0F3-6B84-4E22-96EE-659AFB2F08B4}" destId="{A7AE8F01-AFB8-4541-A879-406C4E03B2F6}" srcOrd="0" destOrd="0" presId="urn:microsoft.com/office/officeart/2005/8/layout/radial1"/>
    <dgm:cxn modelId="{95C1BFE9-1B30-46BF-A8D0-AA32FCDE0A74}" type="presOf" srcId="{90F6CADE-1E6A-461C-AC96-2322C37614C9}" destId="{D05BBCF0-5933-471E-A5B6-F8FD9B1B44B9}" srcOrd="0" destOrd="0" presId="urn:microsoft.com/office/officeart/2005/8/layout/radial1"/>
    <dgm:cxn modelId="{1CAC75EE-A32E-4AA5-9B98-5FB559952EC0}" type="presOf" srcId="{884C41ED-A58F-453D-99AA-55CC785F6F8B}" destId="{42432E2C-36F3-4CC1-ABA1-3E9CF8196E0A}" srcOrd="0" destOrd="0" presId="urn:microsoft.com/office/officeart/2005/8/layout/radial1"/>
    <dgm:cxn modelId="{05AE3EFD-2FD3-4F14-9DAB-7A111D43B1F1}" type="presOf" srcId="{D1630F5B-04DB-489A-8ED9-69EEF2C017FE}" destId="{64B82149-DC15-44C8-B963-D630DF43CEB8}" srcOrd="1" destOrd="0" presId="urn:microsoft.com/office/officeart/2005/8/layout/radial1"/>
    <dgm:cxn modelId="{22991EE8-9CF8-4A01-B2F8-02DF306D91C6}" type="presParOf" srcId="{DA8D84A2-C415-4D3C-99F8-E5500D6FA883}" destId="{A3A27310-5D3B-45A5-B767-A82A4F3A3C63}" srcOrd="0" destOrd="0" presId="urn:microsoft.com/office/officeart/2005/8/layout/radial1"/>
    <dgm:cxn modelId="{E3FE3836-1FB2-4325-A2AD-F7674F9ADEF4}" type="presParOf" srcId="{DA8D84A2-C415-4D3C-99F8-E5500D6FA883}" destId="{AB614C60-83E9-43F8-AC4C-09C57CBF6307}" srcOrd="1" destOrd="0" presId="urn:microsoft.com/office/officeart/2005/8/layout/radial1"/>
    <dgm:cxn modelId="{368A299B-91C6-40EE-971A-8ADE1AB83BE2}" type="presParOf" srcId="{AB614C60-83E9-43F8-AC4C-09C57CBF6307}" destId="{2A30779D-66B0-4E0A-B0B4-E4E15CC5EE91}" srcOrd="0" destOrd="0" presId="urn:microsoft.com/office/officeart/2005/8/layout/radial1"/>
    <dgm:cxn modelId="{03988359-91BB-47D3-A4D8-2D73CE7D6F6B}" type="presParOf" srcId="{DA8D84A2-C415-4D3C-99F8-E5500D6FA883}" destId="{79C1CD3A-1940-44B7-A414-6121C933903D}" srcOrd="2" destOrd="0" presId="urn:microsoft.com/office/officeart/2005/8/layout/radial1"/>
    <dgm:cxn modelId="{EB6E3874-64A3-4F2B-BC3C-3A62254B52D7}" type="presParOf" srcId="{DA8D84A2-C415-4D3C-99F8-E5500D6FA883}" destId="{01127149-E975-47D7-ABE7-92F49ECAE5A9}" srcOrd="3" destOrd="0" presId="urn:microsoft.com/office/officeart/2005/8/layout/radial1"/>
    <dgm:cxn modelId="{F417EE05-BB9E-4532-B519-24D21139ADE7}" type="presParOf" srcId="{01127149-E975-47D7-ABE7-92F49ECAE5A9}" destId="{7C072A32-DE6D-4794-8554-ABFB59576AA5}" srcOrd="0" destOrd="0" presId="urn:microsoft.com/office/officeart/2005/8/layout/radial1"/>
    <dgm:cxn modelId="{7F49BA54-C320-4E40-8D71-61BE1C711314}" type="presParOf" srcId="{DA8D84A2-C415-4D3C-99F8-E5500D6FA883}" destId="{50C197C6-8EDF-46E0-BC8E-DF711D5962E2}" srcOrd="4" destOrd="0" presId="urn:microsoft.com/office/officeart/2005/8/layout/radial1"/>
    <dgm:cxn modelId="{32248AA2-D464-42FA-9EF3-E235FB1F5CFE}" type="presParOf" srcId="{DA8D84A2-C415-4D3C-99F8-E5500D6FA883}" destId="{CB7E77B8-4D65-4B54-B782-7F7ADAB52415}" srcOrd="5" destOrd="0" presId="urn:microsoft.com/office/officeart/2005/8/layout/radial1"/>
    <dgm:cxn modelId="{06E68636-F78A-49ED-A3E7-7A76B202641E}" type="presParOf" srcId="{CB7E77B8-4D65-4B54-B782-7F7ADAB52415}" destId="{65F5E641-C064-4F4A-A0E1-6C25F48E4DB8}" srcOrd="0" destOrd="0" presId="urn:microsoft.com/office/officeart/2005/8/layout/radial1"/>
    <dgm:cxn modelId="{5FB41C48-56C7-4733-83F2-68CCF4504545}" type="presParOf" srcId="{DA8D84A2-C415-4D3C-99F8-E5500D6FA883}" destId="{62214AC1-D8E6-4F8F-8ABC-37A419CD3F10}" srcOrd="6" destOrd="0" presId="urn:microsoft.com/office/officeart/2005/8/layout/radial1"/>
    <dgm:cxn modelId="{FDBD6D75-371A-4896-9634-8CFBA89A3626}" type="presParOf" srcId="{DA8D84A2-C415-4D3C-99F8-E5500D6FA883}" destId="{29E8B68C-6254-4F20-9591-B48F2751B029}" srcOrd="7" destOrd="0" presId="urn:microsoft.com/office/officeart/2005/8/layout/radial1"/>
    <dgm:cxn modelId="{DE59D0A4-D705-46F9-8A8E-CB2EB7C99A64}" type="presParOf" srcId="{29E8B68C-6254-4F20-9591-B48F2751B029}" destId="{722E18A7-9C79-44DA-AEDA-F6361058739D}" srcOrd="0" destOrd="0" presId="urn:microsoft.com/office/officeart/2005/8/layout/radial1"/>
    <dgm:cxn modelId="{46E99928-4519-450C-8293-0CF1E6A3AD00}" type="presParOf" srcId="{DA8D84A2-C415-4D3C-99F8-E5500D6FA883}" destId="{CB1E6B53-8D0C-4AC2-992C-5639AF79E1C7}" srcOrd="8" destOrd="0" presId="urn:microsoft.com/office/officeart/2005/8/layout/radial1"/>
    <dgm:cxn modelId="{5B185B17-A4CD-49A5-B38F-E48795433C07}" type="presParOf" srcId="{DA8D84A2-C415-4D3C-99F8-E5500D6FA883}" destId="{21AA6D26-4DC2-4BBF-8823-398DF9C6058D}" srcOrd="9" destOrd="0" presId="urn:microsoft.com/office/officeart/2005/8/layout/radial1"/>
    <dgm:cxn modelId="{D5F63103-9765-40BB-B6C4-F5FEC241DDC4}" type="presParOf" srcId="{21AA6D26-4DC2-4BBF-8823-398DF9C6058D}" destId="{04968F73-889C-424C-B8AC-E3FF032A68BB}" srcOrd="0" destOrd="0" presId="urn:microsoft.com/office/officeart/2005/8/layout/radial1"/>
    <dgm:cxn modelId="{2485B885-51AC-4AB1-A642-30169C2513AA}" type="presParOf" srcId="{DA8D84A2-C415-4D3C-99F8-E5500D6FA883}" destId="{AFF3DE79-1B2E-4AC0-A0C4-CC6B7ACE17FF}" srcOrd="10" destOrd="0" presId="urn:microsoft.com/office/officeart/2005/8/layout/radial1"/>
    <dgm:cxn modelId="{FD9F0F5B-A7A9-47A2-BB32-047B2CD524E9}" type="presParOf" srcId="{DA8D84A2-C415-4D3C-99F8-E5500D6FA883}" destId="{6E233044-31CE-494D-9AED-7A10518A7EC1}" srcOrd="11" destOrd="0" presId="urn:microsoft.com/office/officeart/2005/8/layout/radial1"/>
    <dgm:cxn modelId="{7D407D20-6BF0-4A79-A0C2-958A04F6381B}" type="presParOf" srcId="{6E233044-31CE-494D-9AED-7A10518A7EC1}" destId="{E462DD4E-C50C-481B-9B8F-108A221D27B6}" srcOrd="0" destOrd="0" presId="urn:microsoft.com/office/officeart/2005/8/layout/radial1"/>
    <dgm:cxn modelId="{FA1D22DB-63FF-44D5-B024-1445489CF9A1}" type="presParOf" srcId="{DA8D84A2-C415-4D3C-99F8-E5500D6FA883}" destId="{43E9E17F-22E6-445D-959E-AFBD14B5B3E8}" srcOrd="12" destOrd="0" presId="urn:microsoft.com/office/officeart/2005/8/layout/radial1"/>
    <dgm:cxn modelId="{F97E4E4B-176B-42D3-A5B9-1C1B62C7273F}" type="presParOf" srcId="{DA8D84A2-C415-4D3C-99F8-E5500D6FA883}" destId="{A7AE8F01-AFB8-4541-A879-406C4E03B2F6}" srcOrd="13" destOrd="0" presId="urn:microsoft.com/office/officeart/2005/8/layout/radial1"/>
    <dgm:cxn modelId="{7697792B-23FC-4B4F-A331-C7706C13A970}" type="presParOf" srcId="{A7AE8F01-AFB8-4541-A879-406C4E03B2F6}" destId="{874B8F94-13CA-478D-81F9-9711B66325EE}" srcOrd="0" destOrd="0" presId="urn:microsoft.com/office/officeart/2005/8/layout/radial1"/>
    <dgm:cxn modelId="{D8ED83EE-28B2-4C50-B3C4-A9C6A6558EC3}" type="presParOf" srcId="{DA8D84A2-C415-4D3C-99F8-E5500D6FA883}" destId="{D7DEB8CD-8ABA-479A-B798-F6282458D74D}" srcOrd="14" destOrd="0" presId="urn:microsoft.com/office/officeart/2005/8/layout/radial1"/>
    <dgm:cxn modelId="{D1A19F57-A8BB-49D8-AABA-39CDEA615190}" type="presParOf" srcId="{DA8D84A2-C415-4D3C-99F8-E5500D6FA883}" destId="{A5F010C5-FBCF-4FB7-9C57-7914AC7E7D94}" srcOrd="15" destOrd="0" presId="urn:microsoft.com/office/officeart/2005/8/layout/radial1"/>
    <dgm:cxn modelId="{CE8CF4D3-51C7-41A8-B863-CD0E881D2B8F}" type="presParOf" srcId="{A5F010C5-FBCF-4FB7-9C57-7914AC7E7D94}" destId="{64B82149-DC15-44C8-B963-D630DF43CEB8}" srcOrd="0" destOrd="0" presId="urn:microsoft.com/office/officeart/2005/8/layout/radial1"/>
    <dgm:cxn modelId="{64875F6F-91F0-4F6D-91AC-E645978ABC75}" type="presParOf" srcId="{DA8D84A2-C415-4D3C-99F8-E5500D6FA883}" destId="{180051AE-160F-43B5-87FB-097A27EDDD00}" srcOrd="16" destOrd="0" presId="urn:microsoft.com/office/officeart/2005/8/layout/radial1"/>
    <dgm:cxn modelId="{AE6E99BF-FE9A-410B-B8E3-60667B5F7C64}" type="presParOf" srcId="{DA8D84A2-C415-4D3C-99F8-E5500D6FA883}" destId="{D05BBCF0-5933-471E-A5B6-F8FD9B1B44B9}" srcOrd="17" destOrd="0" presId="urn:microsoft.com/office/officeart/2005/8/layout/radial1"/>
    <dgm:cxn modelId="{F2DFCE73-0253-46DF-8791-6B2BB33427D0}" type="presParOf" srcId="{D05BBCF0-5933-471E-A5B6-F8FD9B1B44B9}" destId="{68EF5F01-5ACD-4106-B07D-626800D164ED}" srcOrd="0" destOrd="0" presId="urn:microsoft.com/office/officeart/2005/8/layout/radial1"/>
    <dgm:cxn modelId="{D726016B-5519-4873-9F47-93A6CCB96924}" type="presParOf" srcId="{DA8D84A2-C415-4D3C-99F8-E5500D6FA883}" destId="{42432E2C-36F3-4CC1-ABA1-3E9CF8196E0A}" srcOrd="18" destOrd="0" presId="urn:microsoft.com/office/officeart/2005/8/layout/radial1"/>
    <dgm:cxn modelId="{A47E347D-8338-4095-830F-77C987C0EDDA}" type="presParOf" srcId="{DA8D84A2-C415-4D3C-99F8-E5500D6FA883}" destId="{0D3F0A7B-F86E-4115-9717-6ABC4ED5A665}" srcOrd="19" destOrd="0" presId="urn:microsoft.com/office/officeart/2005/8/layout/radial1"/>
    <dgm:cxn modelId="{91E538D6-49F3-4F17-89D6-AA6D4646FDD1}" type="presParOf" srcId="{0D3F0A7B-F86E-4115-9717-6ABC4ED5A665}" destId="{84E89ABD-5FCA-459E-B9A8-D46D1748999C}" srcOrd="0" destOrd="0" presId="urn:microsoft.com/office/officeart/2005/8/layout/radial1"/>
    <dgm:cxn modelId="{EE9D27FC-C45C-4A65-83AA-1F1597C439B1}" type="presParOf" srcId="{DA8D84A2-C415-4D3C-99F8-E5500D6FA883}" destId="{F5AEBF5D-C9A8-475D-9EAF-17AD6F21BED3}" srcOrd="20" destOrd="0" presId="urn:microsoft.com/office/officeart/2005/8/layout/radial1"/>
    <dgm:cxn modelId="{D85D157A-A43A-4F5E-BDB9-E352EF21E6D3}" type="presParOf" srcId="{DA8D84A2-C415-4D3C-99F8-E5500D6FA883}" destId="{378E7E9E-3814-45CC-A0E6-A36140A1F643}" srcOrd="21" destOrd="0" presId="urn:microsoft.com/office/officeart/2005/8/layout/radial1"/>
    <dgm:cxn modelId="{064427EF-5689-4B99-A90C-BB5813CE97BF}" type="presParOf" srcId="{378E7E9E-3814-45CC-A0E6-A36140A1F643}" destId="{DFA328C8-7E0F-4D9B-8421-5999202E9AC7}" srcOrd="0" destOrd="0" presId="urn:microsoft.com/office/officeart/2005/8/layout/radial1"/>
    <dgm:cxn modelId="{1C1A5C0A-1DE0-4417-A748-B35558F7B742}" type="presParOf" srcId="{DA8D84A2-C415-4D3C-99F8-E5500D6FA883}" destId="{0E1EE52B-CCAE-4945-A52D-DEBC6F4E6FF3}" srcOrd="22" destOrd="0" presId="urn:microsoft.com/office/officeart/2005/8/layout/radial1"/>
  </dgm:cxnLst>
  <dgm:bg/>
  <dgm:whole/>
  <dgm:extLst>
    <a:ext uri="http://schemas.microsoft.com/office/drawing/2008/diagram">
      <dsp:dataModelExt xmlns:dsp="http://schemas.microsoft.com/office/drawing/2008/diagram" relId="rId7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8D4B33F-DA7F-4099-A0AF-F900F311DBD5}" type="doc">
      <dgm:prSet loTypeId="urn:microsoft.com/office/officeart/2005/8/layout/vList3" loCatId="picture" qsTypeId="urn:microsoft.com/office/officeart/2005/8/quickstyle/simple1" qsCatId="simple" csTypeId="urn:microsoft.com/office/officeart/2005/8/colors/colorful4" csCatId="colorful" phldr="1"/>
      <dgm:spPr/>
    </dgm:pt>
    <dgm:pt modelId="{CC0ACC3B-C51E-4125-A54C-9CDDFD82E638}">
      <dgm:prSet phldrT="[Text]" custT="1"/>
      <dgm:spPr>
        <a:solidFill>
          <a:srgbClr val="FCE726"/>
        </a:solidFill>
      </dgm:spPr>
      <dgm:t>
        <a:bodyPr/>
        <a:lstStyle/>
        <a:p>
          <a:r>
            <a:rPr lang="en-GB" sz="1200" b="1" noProof="0" dirty="0">
              <a:solidFill>
                <a:schemeClr val="tx1"/>
              </a:solidFill>
              <a:latin typeface="Aptos" panose="020B0004020202020204" pitchFamily="34" charset="0"/>
            </a:rPr>
            <a:t>Collaboration: </a:t>
          </a:r>
          <a:r>
            <a:rPr lang="en-GB" sz="1200" noProof="0" dirty="0">
              <a:solidFill>
                <a:schemeClr val="tx1"/>
              </a:solidFill>
              <a:latin typeface="Aptos" panose="020B0004020202020204" pitchFamily="34" charset="0"/>
            </a:rPr>
            <a:t>Working with wider partners to build better understanding and support implementation of projects across the region and wider Wales - this includes through the adaptation accelerator programme, PSBs and other forums</a:t>
          </a:r>
        </a:p>
      </dgm:t>
    </dgm:pt>
    <dgm:pt modelId="{845A08B0-CB64-47DB-887A-BAD25AA79E85}" type="parTrans" cxnId="{FB44B679-876F-4952-8CE1-268715368C1B}">
      <dgm:prSet/>
      <dgm:spPr/>
      <dgm:t>
        <a:bodyPr/>
        <a:lstStyle/>
        <a:p>
          <a:endParaRPr lang="en-GB" sz="1200">
            <a:latin typeface="Aptos" panose="020B0004020202020204" pitchFamily="34" charset="0"/>
          </a:endParaRPr>
        </a:p>
      </dgm:t>
    </dgm:pt>
    <dgm:pt modelId="{FFA1C683-CC10-406C-8E2D-F35409AEEF10}" type="sibTrans" cxnId="{FB44B679-876F-4952-8CE1-268715368C1B}">
      <dgm:prSet/>
      <dgm:spPr/>
      <dgm:t>
        <a:bodyPr/>
        <a:lstStyle/>
        <a:p>
          <a:endParaRPr lang="en-GB" sz="1200">
            <a:latin typeface="Aptos" panose="020B0004020202020204" pitchFamily="34" charset="0"/>
          </a:endParaRPr>
        </a:p>
      </dgm:t>
    </dgm:pt>
    <dgm:pt modelId="{C458165C-63DC-462E-BBCE-40E420897831}">
      <dgm:prSet phldrT="[Text]" custT="1"/>
      <dgm:spPr>
        <a:solidFill>
          <a:srgbClr val="63ECD1"/>
        </a:solidFill>
      </dgm:spPr>
      <dgm:t>
        <a:bodyPr/>
        <a:lstStyle/>
        <a:p>
          <a:r>
            <a:rPr lang="en-GB" sz="1200" b="1" noProof="0" dirty="0">
              <a:solidFill>
                <a:schemeClr val="tx1"/>
              </a:solidFill>
              <a:latin typeface="Aptos" panose="020B0004020202020204" pitchFamily="34" charset="0"/>
            </a:rPr>
            <a:t>Integration: </a:t>
          </a:r>
          <a:r>
            <a:rPr lang="en-GB" sz="1200" noProof="0" dirty="0">
              <a:solidFill>
                <a:schemeClr val="tx1"/>
              </a:solidFill>
              <a:latin typeface="Aptos" panose="020B0004020202020204" pitchFamily="34" charset="0"/>
            </a:rPr>
            <a:t>Integrating into existing strategies,  processes and roles across the Health Board to reduce duplication and make business as usual. Demonstrating co-benefits with improving the quality of care, building systems resilience, and cost savings</a:t>
          </a:r>
        </a:p>
      </dgm:t>
    </dgm:pt>
    <dgm:pt modelId="{CB00FAAF-DD86-475A-9028-26E13B9B49BF}" type="parTrans" cxnId="{01AE13B5-0D1A-49F6-A0B9-FDC61066111B}">
      <dgm:prSet/>
      <dgm:spPr/>
      <dgm:t>
        <a:bodyPr/>
        <a:lstStyle/>
        <a:p>
          <a:endParaRPr lang="en-GB" sz="1200">
            <a:latin typeface="Aptos" panose="020B0004020202020204" pitchFamily="34" charset="0"/>
          </a:endParaRPr>
        </a:p>
      </dgm:t>
    </dgm:pt>
    <dgm:pt modelId="{BDCF5C32-7613-4DFA-A229-F581E49144FE}" type="sibTrans" cxnId="{01AE13B5-0D1A-49F6-A0B9-FDC61066111B}">
      <dgm:prSet/>
      <dgm:spPr/>
      <dgm:t>
        <a:bodyPr/>
        <a:lstStyle/>
        <a:p>
          <a:endParaRPr lang="en-GB" sz="1200">
            <a:latin typeface="Aptos" panose="020B0004020202020204" pitchFamily="34" charset="0"/>
          </a:endParaRPr>
        </a:p>
      </dgm:t>
    </dgm:pt>
    <dgm:pt modelId="{FE7FC764-CC0B-4D48-A2EA-FFF4FDB3F014}">
      <dgm:prSet phldrT="[Text]" custT="1"/>
      <dgm:spPr>
        <a:solidFill>
          <a:srgbClr val="C9EE6A"/>
        </a:solidFill>
      </dgm:spPr>
      <dgm:t>
        <a:bodyPr/>
        <a:lstStyle/>
        <a:p>
          <a:r>
            <a:rPr lang="en-GB" sz="1200" b="1" noProof="0" dirty="0">
              <a:solidFill>
                <a:schemeClr val="tx1"/>
              </a:solidFill>
              <a:latin typeface="Aptos" panose="020B0004020202020204" pitchFamily="34" charset="0"/>
            </a:rPr>
            <a:t>Involvement:</a:t>
          </a:r>
          <a:r>
            <a:rPr lang="en-GB" sz="1200" noProof="0" dirty="0">
              <a:solidFill>
                <a:schemeClr val="tx1"/>
              </a:solidFill>
              <a:latin typeface="Aptos" panose="020B0004020202020204" pitchFamily="34" charset="0"/>
            </a:rPr>
            <a:t> Involving staff from across the Health Board to develop, test &amp; challenge, and lead the plan in their own areas</a:t>
          </a:r>
        </a:p>
      </dgm:t>
    </dgm:pt>
    <dgm:pt modelId="{926FE08A-E414-4F22-B182-34314A7C5B43}" type="parTrans" cxnId="{98210156-2D31-428A-B36E-54D1CEEBF7AF}">
      <dgm:prSet/>
      <dgm:spPr/>
      <dgm:t>
        <a:bodyPr/>
        <a:lstStyle/>
        <a:p>
          <a:endParaRPr lang="en-GB" sz="1200">
            <a:latin typeface="Aptos" panose="020B0004020202020204" pitchFamily="34" charset="0"/>
          </a:endParaRPr>
        </a:p>
      </dgm:t>
    </dgm:pt>
    <dgm:pt modelId="{8EBA1EC0-35FB-432B-81A0-28B7890461FB}" type="sibTrans" cxnId="{98210156-2D31-428A-B36E-54D1CEEBF7AF}">
      <dgm:prSet/>
      <dgm:spPr/>
      <dgm:t>
        <a:bodyPr/>
        <a:lstStyle/>
        <a:p>
          <a:endParaRPr lang="en-GB" sz="1200">
            <a:latin typeface="Aptos" panose="020B0004020202020204" pitchFamily="34" charset="0"/>
          </a:endParaRPr>
        </a:p>
      </dgm:t>
    </dgm:pt>
    <dgm:pt modelId="{F1E5A9E2-F24A-41FB-869D-13F4F7A04888}">
      <dgm:prSet phldrT="[Text]" custT="1"/>
      <dgm:spPr>
        <a:solidFill>
          <a:srgbClr val="35D6F0"/>
        </a:solidFill>
      </dgm:spPr>
      <dgm:t>
        <a:bodyPr/>
        <a:lstStyle/>
        <a:p>
          <a:r>
            <a:rPr lang="en-GB" sz="1200" b="1" noProof="0" dirty="0">
              <a:solidFill>
                <a:schemeClr val="tx1"/>
              </a:solidFill>
              <a:latin typeface="Aptos" panose="020B0004020202020204" pitchFamily="34" charset="0"/>
            </a:rPr>
            <a:t>Long-term: </a:t>
          </a:r>
          <a:r>
            <a:rPr lang="en-GB" sz="1200" noProof="0" dirty="0">
              <a:solidFill>
                <a:schemeClr val="tx1"/>
              </a:solidFill>
              <a:latin typeface="Aptos" panose="020B0004020202020204" pitchFamily="34" charset="0"/>
            </a:rPr>
            <a:t>Embedding long-term climate risks and opportunities, seeking to adapt early to reduce costs, and build resilience in the system</a:t>
          </a:r>
        </a:p>
      </dgm:t>
    </dgm:pt>
    <dgm:pt modelId="{6A6F7FE0-8CFD-4347-9E7D-5352971AC04C}" type="parTrans" cxnId="{38480925-7FCF-458E-9E92-24F7A5C6031B}">
      <dgm:prSet/>
      <dgm:spPr/>
      <dgm:t>
        <a:bodyPr/>
        <a:lstStyle/>
        <a:p>
          <a:endParaRPr lang="en-GB" sz="1200">
            <a:latin typeface="Aptos" panose="020B0004020202020204" pitchFamily="34" charset="0"/>
          </a:endParaRPr>
        </a:p>
      </dgm:t>
    </dgm:pt>
    <dgm:pt modelId="{7775BB35-D5A8-4975-8DAC-03EE5B0E878C}" type="sibTrans" cxnId="{38480925-7FCF-458E-9E92-24F7A5C6031B}">
      <dgm:prSet/>
      <dgm:spPr/>
      <dgm:t>
        <a:bodyPr/>
        <a:lstStyle/>
        <a:p>
          <a:endParaRPr lang="en-GB" sz="1200">
            <a:latin typeface="Aptos" panose="020B0004020202020204" pitchFamily="34" charset="0"/>
          </a:endParaRPr>
        </a:p>
      </dgm:t>
    </dgm:pt>
    <dgm:pt modelId="{0AE6653A-A5C5-4A86-96BF-8EC8C08BA852}">
      <dgm:prSet phldrT="[Text]" custT="1"/>
      <dgm:spPr>
        <a:solidFill>
          <a:srgbClr val="0E6BDC"/>
        </a:solidFill>
      </dgm:spPr>
      <dgm:t>
        <a:bodyPr/>
        <a:lstStyle/>
        <a:p>
          <a:r>
            <a:rPr lang="en-GB" sz="1200" b="1" noProof="0" dirty="0">
              <a:solidFill>
                <a:schemeClr val="tx1"/>
              </a:solidFill>
              <a:latin typeface="Aptos" panose="020B0004020202020204" pitchFamily="34" charset="0"/>
            </a:rPr>
            <a:t>Prevention: </a:t>
          </a:r>
          <a:r>
            <a:rPr lang="en-GB" sz="1200" noProof="0" dirty="0">
              <a:solidFill>
                <a:schemeClr val="tx1"/>
              </a:solidFill>
              <a:latin typeface="Aptos" panose="020B0004020202020204" pitchFamily="34" charset="0"/>
            </a:rPr>
            <a:t>Using a prevention lens to frame the work, including ‘primary prevention’ from reducing our emissions, and ‘secondary prevention’ in adapting to climate change and building resilience.</a:t>
          </a:r>
        </a:p>
      </dgm:t>
    </dgm:pt>
    <dgm:pt modelId="{F4478495-D8D2-4DD4-A3EB-A74D9AD3EF02}" type="parTrans" cxnId="{42DAABDA-BE76-4D1F-AE38-FB0656F4691D}">
      <dgm:prSet/>
      <dgm:spPr/>
      <dgm:t>
        <a:bodyPr/>
        <a:lstStyle/>
        <a:p>
          <a:endParaRPr lang="en-GB" sz="1200">
            <a:latin typeface="Aptos" panose="020B0004020202020204" pitchFamily="34" charset="0"/>
          </a:endParaRPr>
        </a:p>
      </dgm:t>
    </dgm:pt>
    <dgm:pt modelId="{202B66D1-879C-40C0-ABD6-45B47C8B36BD}" type="sibTrans" cxnId="{42DAABDA-BE76-4D1F-AE38-FB0656F4691D}">
      <dgm:prSet/>
      <dgm:spPr/>
      <dgm:t>
        <a:bodyPr/>
        <a:lstStyle/>
        <a:p>
          <a:endParaRPr lang="en-GB" sz="1200">
            <a:latin typeface="Aptos" panose="020B0004020202020204" pitchFamily="34" charset="0"/>
          </a:endParaRPr>
        </a:p>
      </dgm:t>
    </dgm:pt>
    <dgm:pt modelId="{29A8F1A9-EEA8-4EED-9DCF-CC58CF0F3A76}" type="pres">
      <dgm:prSet presAssocID="{B8D4B33F-DA7F-4099-A0AF-F900F311DBD5}" presName="linearFlow" presStyleCnt="0">
        <dgm:presLayoutVars>
          <dgm:dir/>
          <dgm:resizeHandles val="exact"/>
        </dgm:presLayoutVars>
      </dgm:prSet>
      <dgm:spPr/>
    </dgm:pt>
    <dgm:pt modelId="{44525E38-180A-4746-A7E2-4F22BE5E0267}" type="pres">
      <dgm:prSet presAssocID="{CC0ACC3B-C51E-4125-A54C-9CDDFD82E638}" presName="composite" presStyleCnt="0"/>
      <dgm:spPr/>
    </dgm:pt>
    <dgm:pt modelId="{749138A1-363E-45BE-85BC-015F7638FB13}" type="pres">
      <dgm:prSet presAssocID="{CC0ACC3B-C51E-4125-A54C-9CDDFD82E638}" presName="imgShp" presStyleLbl="fgImgPlace1" presStyleIdx="0" presStyleCnt="5" custLinFactNeighborX="-71954"/>
      <dgm:spPr>
        <a: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a:blipFill>
      </dgm:spPr>
    </dgm:pt>
    <dgm:pt modelId="{E8A7BFD6-7712-426D-98D3-0D09E3D4BC98}" type="pres">
      <dgm:prSet presAssocID="{CC0ACC3B-C51E-4125-A54C-9CDDFD82E638}" presName="txShp" presStyleLbl="node1" presStyleIdx="0" presStyleCnt="5" custScaleX="130652">
        <dgm:presLayoutVars>
          <dgm:bulletEnabled val="1"/>
        </dgm:presLayoutVars>
      </dgm:prSet>
      <dgm:spPr/>
    </dgm:pt>
    <dgm:pt modelId="{E071C98C-B5E0-4964-8F99-0D90DB7E4BDA}" type="pres">
      <dgm:prSet presAssocID="{FFA1C683-CC10-406C-8E2D-F35409AEEF10}" presName="spacing" presStyleCnt="0"/>
      <dgm:spPr/>
    </dgm:pt>
    <dgm:pt modelId="{C8F22F72-55B7-484B-9B7B-33E783EFADD9}" type="pres">
      <dgm:prSet presAssocID="{C458165C-63DC-462E-BBCE-40E420897831}" presName="composite" presStyleCnt="0"/>
      <dgm:spPr/>
    </dgm:pt>
    <dgm:pt modelId="{E52A18A0-2A70-4041-B75D-1BAE42F85755}" type="pres">
      <dgm:prSet presAssocID="{C458165C-63DC-462E-BBCE-40E420897831}" presName="imgShp" presStyleLbl="fgImgPlace1" presStyleIdx="1" presStyleCnt="5" custLinFactNeighborX="-71954"/>
      <dgm:spPr>
        <a:blipFill>
          <a:blip xmlns:r="http://schemas.openxmlformats.org/officeDocument/2006/relationships" r:embed="rId2">
            <a:extLst>
              <a:ext uri="{28A0092B-C50C-407E-A947-70E740481C1C}">
                <a14:useLocalDpi xmlns:a14="http://schemas.microsoft.com/office/drawing/2010/main" val="0"/>
              </a:ext>
            </a:extLst>
          </a:blip>
          <a:srcRect/>
          <a:stretch>
            <a:fillRect/>
          </a:stretch>
        </a:blipFill>
      </dgm:spPr>
    </dgm:pt>
    <dgm:pt modelId="{6591BEA4-D0E1-4F11-96AF-A9B7D7A066F2}" type="pres">
      <dgm:prSet presAssocID="{C458165C-63DC-462E-BBCE-40E420897831}" presName="txShp" presStyleLbl="node1" presStyleIdx="1" presStyleCnt="5" custScaleX="130652">
        <dgm:presLayoutVars>
          <dgm:bulletEnabled val="1"/>
        </dgm:presLayoutVars>
      </dgm:prSet>
      <dgm:spPr/>
    </dgm:pt>
    <dgm:pt modelId="{D802D111-77BF-4EC3-8A2C-6A86236206B1}" type="pres">
      <dgm:prSet presAssocID="{BDCF5C32-7613-4DFA-A229-F581E49144FE}" presName="spacing" presStyleCnt="0"/>
      <dgm:spPr/>
    </dgm:pt>
    <dgm:pt modelId="{B5704D02-CEB7-46E0-B4FD-2B366B51DF8C}" type="pres">
      <dgm:prSet presAssocID="{FE7FC764-CC0B-4D48-A2EA-FFF4FDB3F014}" presName="composite" presStyleCnt="0"/>
      <dgm:spPr/>
    </dgm:pt>
    <dgm:pt modelId="{743A3594-54C0-43EC-8DDD-1DBE0D296893}" type="pres">
      <dgm:prSet presAssocID="{FE7FC764-CC0B-4D48-A2EA-FFF4FDB3F014}" presName="imgShp" presStyleLbl="fgImgPlace1" presStyleIdx="2" presStyleCnt="5" custLinFactNeighborX="-71954"/>
      <dgm:spPr>
        <a:blipFill>
          <a:blip xmlns:r="http://schemas.openxmlformats.org/officeDocument/2006/relationships" r:embed="rId3">
            <a:extLst>
              <a:ext uri="{28A0092B-C50C-407E-A947-70E740481C1C}">
                <a14:useLocalDpi xmlns:a14="http://schemas.microsoft.com/office/drawing/2010/main" val="0"/>
              </a:ext>
            </a:extLst>
          </a:blip>
          <a:srcRect/>
          <a:stretch>
            <a:fillRect/>
          </a:stretch>
        </a:blipFill>
      </dgm:spPr>
    </dgm:pt>
    <dgm:pt modelId="{F698232C-812A-4EC5-BCA2-F5641F55E847}" type="pres">
      <dgm:prSet presAssocID="{FE7FC764-CC0B-4D48-A2EA-FFF4FDB3F014}" presName="txShp" presStyleLbl="node1" presStyleIdx="2" presStyleCnt="5" custScaleX="130652">
        <dgm:presLayoutVars>
          <dgm:bulletEnabled val="1"/>
        </dgm:presLayoutVars>
      </dgm:prSet>
      <dgm:spPr/>
    </dgm:pt>
    <dgm:pt modelId="{A87962F5-2FA7-42FE-96E2-A4C48AAF3C46}" type="pres">
      <dgm:prSet presAssocID="{8EBA1EC0-35FB-432B-81A0-28B7890461FB}" presName="spacing" presStyleCnt="0"/>
      <dgm:spPr/>
    </dgm:pt>
    <dgm:pt modelId="{2A0A7A41-0F1B-4608-B9F1-0C5265886990}" type="pres">
      <dgm:prSet presAssocID="{F1E5A9E2-F24A-41FB-869D-13F4F7A04888}" presName="composite" presStyleCnt="0"/>
      <dgm:spPr/>
    </dgm:pt>
    <dgm:pt modelId="{78E361BE-00C2-4600-BE98-B77E37E5CB07}" type="pres">
      <dgm:prSet presAssocID="{F1E5A9E2-F24A-41FB-869D-13F4F7A04888}" presName="imgShp" presStyleLbl="fgImgPlace1" presStyleIdx="3" presStyleCnt="5" custLinFactNeighborX="-71954"/>
      <dgm:spPr>
        <a:blipFill>
          <a:blip xmlns:r="http://schemas.openxmlformats.org/officeDocument/2006/relationships" r:embed="rId4">
            <a:extLst>
              <a:ext uri="{28A0092B-C50C-407E-A947-70E740481C1C}">
                <a14:useLocalDpi xmlns:a14="http://schemas.microsoft.com/office/drawing/2010/main" val="0"/>
              </a:ext>
            </a:extLst>
          </a:blip>
          <a:srcRect/>
          <a:stretch>
            <a:fillRect/>
          </a:stretch>
        </a:blipFill>
      </dgm:spPr>
    </dgm:pt>
    <dgm:pt modelId="{FD32AFD4-B507-4CC8-95C1-01F5C6DE5DBF}" type="pres">
      <dgm:prSet presAssocID="{F1E5A9E2-F24A-41FB-869D-13F4F7A04888}" presName="txShp" presStyleLbl="node1" presStyleIdx="3" presStyleCnt="5" custScaleX="130652">
        <dgm:presLayoutVars>
          <dgm:bulletEnabled val="1"/>
        </dgm:presLayoutVars>
      </dgm:prSet>
      <dgm:spPr/>
    </dgm:pt>
    <dgm:pt modelId="{A16F9E96-5947-4D46-B055-D92EC894F592}" type="pres">
      <dgm:prSet presAssocID="{7775BB35-D5A8-4975-8DAC-03EE5B0E878C}" presName="spacing" presStyleCnt="0"/>
      <dgm:spPr/>
    </dgm:pt>
    <dgm:pt modelId="{3FF8C42E-26EB-4A46-8F70-1BD7F7F72AA8}" type="pres">
      <dgm:prSet presAssocID="{0AE6653A-A5C5-4A86-96BF-8EC8C08BA852}" presName="composite" presStyleCnt="0"/>
      <dgm:spPr/>
    </dgm:pt>
    <dgm:pt modelId="{E994EFCB-3C4A-4C0F-A2EF-FBF8ACA5CA8A}" type="pres">
      <dgm:prSet presAssocID="{0AE6653A-A5C5-4A86-96BF-8EC8C08BA852}" presName="imgShp" presStyleLbl="fgImgPlace1" presStyleIdx="4" presStyleCnt="5" custLinFactNeighborX="-71954"/>
      <dgm:spPr>
        <a:blipFill>
          <a:blip xmlns:r="http://schemas.openxmlformats.org/officeDocument/2006/relationships" r:embed="rId5">
            <a:extLst>
              <a:ext uri="{28A0092B-C50C-407E-A947-70E740481C1C}">
                <a14:useLocalDpi xmlns:a14="http://schemas.microsoft.com/office/drawing/2010/main" val="0"/>
              </a:ext>
            </a:extLst>
          </a:blip>
          <a:srcRect/>
          <a:stretch>
            <a:fillRect/>
          </a:stretch>
        </a:blipFill>
      </dgm:spPr>
    </dgm:pt>
    <dgm:pt modelId="{290B6A3C-822A-4BA5-87B8-8277437CA34D}" type="pres">
      <dgm:prSet presAssocID="{0AE6653A-A5C5-4A86-96BF-8EC8C08BA852}" presName="txShp" presStyleLbl="node1" presStyleIdx="4" presStyleCnt="5" custScaleX="130652">
        <dgm:presLayoutVars>
          <dgm:bulletEnabled val="1"/>
        </dgm:presLayoutVars>
      </dgm:prSet>
      <dgm:spPr/>
    </dgm:pt>
  </dgm:ptLst>
  <dgm:cxnLst>
    <dgm:cxn modelId="{A1DC051E-0B91-48F4-AF86-9C25D2AE48B0}" type="presOf" srcId="{0AE6653A-A5C5-4A86-96BF-8EC8C08BA852}" destId="{290B6A3C-822A-4BA5-87B8-8277437CA34D}" srcOrd="0" destOrd="0" presId="urn:microsoft.com/office/officeart/2005/8/layout/vList3"/>
    <dgm:cxn modelId="{38480925-7FCF-458E-9E92-24F7A5C6031B}" srcId="{B8D4B33F-DA7F-4099-A0AF-F900F311DBD5}" destId="{F1E5A9E2-F24A-41FB-869D-13F4F7A04888}" srcOrd="3" destOrd="0" parTransId="{6A6F7FE0-8CFD-4347-9E7D-5352971AC04C}" sibTransId="{7775BB35-D5A8-4975-8DAC-03EE5B0E878C}"/>
    <dgm:cxn modelId="{EB86986F-9831-4F53-A307-6751540396AE}" type="presOf" srcId="{CC0ACC3B-C51E-4125-A54C-9CDDFD82E638}" destId="{E8A7BFD6-7712-426D-98D3-0D09E3D4BC98}" srcOrd="0" destOrd="0" presId="urn:microsoft.com/office/officeart/2005/8/layout/vList3"/>
    <dgm:cxn modelId="{4614B250-9CDF-4338-BC97-C783DFF4A153}" type="presOf" srcId="{C458165C-63DC-462E-BBCE-40E420897831}" destId="{6591BEA4-D0E1-4F11-96AF-A9B7D7A066F2}" srcOrd="0" destOrd="0" presId="urn:microsoft.com/office/officeart/2005/8/layout/vList3"/>
    <dgm:cxn modelId="{98210156-2D31-428A-B36E-54D1CEEBF7AF}" srcId="{B8D4B33F-DA7F-4099-A0AF-F900F311DBD5}" destId="{FE7FC764-CC0B-4D48-A2EA-FFF4FDB3F014}" srcOrd="2" destOrd="0" parTransId="{926FE08A-E414-4F22-B182-34314A7C5B43}" sibTransId="{8EBA1EC0-35FB-432B-81A0-28B7890461FB}"/>
    <dgm:cxn modelId="{FB44B679-876F-4952-8CE1-268715368C1B}" srcId="{B8D4B33F-DA7F-4099-A0AF-F900F311DBD5}" destId="{CC0ACC3B-C51E-4125-A54C-9CDDFD82E638}" srcOrd="0" destOrd="0" parTransId="{845A08B0-CB64-47DB-887A-BAD25AA79E85}" sibTransId="{FFA1C683-CC10-406C-8E2D-F35409AEEF10}"/>
    <dgm:cxn modelId="{C32F5C83-9A00-4F08-9736-222DC3DBABE5}" type="presOf" srcId="{F1E5A9E2-F24A-41FB-869D-13F4F7A04888}" destId="{FD32AFD4-B507-4CC8-95C1-01F5C6DE5DBF}" srcOrd="0" destOrd="0" presId="urn:microsoft.com/office/officeart/2005/8/layout/vList3"/>
    <dgm:cxn modelId="{B4F477A4-8930-4727-B979-44AADD221E5B}" type="presOf" srcId="{B8D4B33F-DA7F-4099-A0AF-F900F311DBD5}" destId="{29A8F1A9-EEA8-4EED-9DCF-CC58CF0F3A76}" srcOrd="0" destOrd="0" presId="urn:microsoft.com/office/officeart/2005/8/layout/vList3"/>
    <dgm:cxn modelId="{01AE13B5-0D1A-49F6-A0B9-FDC61066111B}" srcId="{B8D4B33F-DA7F-4099-A0AF-F900F311DBD5}" destId="{C458165C-63DC-462E-BBCE-40E420897831}" srcOrd="1" destOrd="0" parTransId="{CB00FAAF-DD86-475A-9028-26E13B9B49BF}" sibTransId="{BDCF5C32-7613-4DFA-A229-F581E49144FE}"/>
    <dgm:cxn modelId="{1FAF9AD3-B5B3-459E-B90D-A49F04093119}" type="presOf" srcId="{FE7FC764-CC0B-4D48-A2EA-FFF4FDB3F014}" destId="{F698232C-812A-4EC5-BCA2-F5641F55E847}" srcOrd="0" destOrd="0" presId="urn:microsoft.com/office/officeart/2005/8/layout/vList3"/>
    <dgm:cxn modelId="{42DAABDA-BE76-4D1F-AE38-FB0656F4691D}" srcId="{B8D4B33F-DA7F-4099-A0AF-F900F311DBD5}" destId="{0AE6653A-A5C5-4A86-96BF-8EC8C08BA852}" srcOrd="4" destOrd="0" parTransId="{F4478495-D8D2-4DD4-A3EB-A74D9AD3EF02}" sibTransId="{202B66D1-879C-40C0-ABD6-45B47C8B36BD}"/>
    <dgm:cxn modelId="{37518FF7-5101-4968-B9BD-BFFD3354A90D}" type="presParOf" srcId="{29A8F1A9-EEA8-4EED-9DCF-CC58CF0F3A76}" destId="{44525E38-180A-4746-A7E2-4F22BE5E0267}" srcOrd="0" destOrd="0" presId="urn:microsoft.com/office/officeart/2005/8/layout/vList3"/>
    <dgm:cxn modelId="{E4A3B992-F413-4A8A-AD76-A01A30FAA50B}" type="presParOf" srcId="{44525E38-180A-4746-A7E2-4F22BE5E0267}" destId="{749138A1-363E-45BE-85BC-015F7638FB13}" srcOrd="0" destOrd="0" presId="urn:microsoft.com/office/officeart/2005/8/layout/vList3"/>
    <dgm:cxn modelId="{014AF589-C57F-4D9F-8F3F-48673C2230E2}" type="presParOf" srcId="{44525E38-180A-4746-A7E2-4F22BE5E0267}" destId="{E8A7BFD6-7712-426D-98D3-0D09E3D4BC98}" srcOrd="1" destOrd="0" presId="urn:microsoft.com/office/officeart/2005/8/layout/vList3"/>
    <dgm:cxn modelId="{FD97886F-6D06-4BE2-8C9F-92ECEEEFB524}" type="presParOf" srcId="{29A8F1A9-EEA8-4EED-9DCF-CC58CF0F3A76}" destId="{E071C98C-B5E0-4964-8F99-0D90DB7E4BDA}" srcOrd="1" destOrd="0" presId="urn:microsoft.com/office/officeart/2005/8/layout/vList3"/>
    <dgm:cxn modelId="{A2FAB4B9-8C4D-4001-9655-AB7EDDBDC4A8}" type="presParOf" srcId="{29A8F1A9-EEA8-4EED-9DCF-CC58CF0F3A76}" destId="{C8F22F72-55B7-484B-9B7B-33E783EFADD9}" srcOrd="2" destOrd="0" presId="urn:microsoft.com/office/officeart/2005/8/layout/vList3"/>
    <dgm:cxn modelId="{9F83D60D-30E9-4800-933E-3F0B41A1E29D}" type="presParOf" srcId="{C8F22F72-55B7-484B-9B7B-33E783EFADD9}" destId="{E52A18A0-2A70-4041-B75D-1BAE42F85755}" srcOrd="0" destOrd="0" presId="urn:microsoft.com/office/officeart/2005/8/layout/vList3"/>
    <dgm:cxn modelId="{221F7D9F-2B3F-4517-9DF8-AC2A5B7459D1}" type="presParOf" srcId="{C8F22F72-55B7-484B-9B7B-33E783EFADD9}" destId="{6591BEA4-D0E1-4F11-96AF-A9B7D7A066F2}" srcOrd="1" destOrd="0" presId="urn:microsoft.com/office/officeart/2005/8/layout/vList3"/>
    <dgm:cxn modelId="{32CB96BC-EE29-4043-BAAD-767FB44DE035}" type="presParOf" srcId="{29A8F1A9-EEA8-4EED-9DCF-CC58CF0F3A76}" destId="{D802D111-77BF-4EC3-8A2C-6A86236206B1}" srcOrd="3" destOrd="0" presId="urn:microsoft.com/office/officeart/2005/8/layout/vList3"/>
    <dgm:cxn modelId="{C6357FDA-C1D1-472F-9C0D-6EFB714735AB}" type="presParOf" srcId="{29A8F1A9-EEA8-4EED-9DCF-CC58CF0F3A76}" destId="{B5704D02-CEB7-46E0-B4FD-2B366B51DF8C}" srcOrd="4" destOrd="0" presId="urn:microsoft.com/office/officeart/2005/8/layout/vList3"/>
    <dgm:cxn modelId="{2C8A0CE2-B667-4394-A146-EED200BFAE3D}" type="presParOf" srcId="{B5704D02-CEB7-46E0-B4FD-2B366B51DF8C}" destId="{743A3594-54C0-43EC-8DDD-1DBE0D296893}" srcOrd="0" destOrd="0" presId="urn:microsoft.com/office/officeart/2005/8/layout/vList3"/>
    <dgm:cxn modelId="{10BE933B-B82F-414C-B78D-B16B7E70415C}" type="presParOf" srcId="{B5704D02-CEB7-46E0-B4FD-2B366B51DF8C}" destId="{F698232C-812A-4EC5-BCA2-F5641F55E847}" srcOrd="1" destOrd="0" presId="urn:microsoft.com/office/officeart/2005/8/layout/vList3"/>
    <dgm:cxn modelId="{8CB4C055-D86B-4103-B3B8-BC7932CBDDA3}" type="presParOf" srcId="{29A8F1A9-EEA8-4EED-9DCF-CC58CF0F3A76}" destId="{A87962F5-2FA7-42FE-96E2-A4C48AAF3C46}" srcOrd="5" destOrd="0" presId="urn:microsoft.com/office/officeart/2005/8/layout/vList3"/>
    <dgm:cxn modelId="{C495440A-E9B4-46FD-9B30-B09256468289}" type="presParOf" srcId="{29A8F1A9-EEA8-4EED-9DCF-CC58CF0F3A76}" destId="{2A0A7A41-0F1B-4608-B9F1-0C5265886990}" srcOrd="6" destOrd="0" presId="urn:microsoft.com/office/officeart/2005/8/layout/vList3"/>
    <dgm:cxn modelId="{94B35329-1CA1-4AD3-97EA-6825BCEB3651}" type="presParOf" srcId="{2A0A7A41-0F1B-4608-B9F1-0C5265886990}" destId="{78E361BE-00C2-4600-BE98-B77E37E5CB07}" srcOrd="0" destOrd="0" presId="urn:microsoft.com/office/officeart/2005/8/layout/vList3"/>
    <dgm:cxn modelId="{75A22B5E-81C2-4D55-A752-079FF0BD8BA8}" type="presParOf" srcId="{2A0A7A41-0F1B-4608-B9F1-0C5265886990}" destId="{FD32AFD4-B507-4CC8-95C1-01F5C6DE5DBF}" srcOrd="1" destOrd="0" presId="urn:microsoft.com/office/officeart/2005/8/layout/vList3"/>
    <dgm:cxn modelId="{C0E4C70C-674A-4396-B9D5-09E846AC710D}" type="presParOf" srcId="{29A8F1A9-EEA8-4EED-9DCF-CC58CF0F3A76}" destId="{A16F9E96-5947-4D46-B055-D92EC894F592}" srcOrd="7" destOrd="0" presId="urn:microsoft.com/office/officeart/2005/8/layout/vList3"/>
    <dgm:cxn modelId="{F986F977-B5AF-4D70-9014-B3F4950D4056}" type="presParOf" srcId="{29A8F1A9-EEA8-4EED-9DCF-CC58CF0F3A76}" destId="{3FF8C42E-26EB-4A46-8F70-1BD7F7F72AA8}" srcOrd="8" destOrd="0" presId="urn:microsoft.com/office/officeart/2005/8/layout/vList3"/>
    <dgm:cxn modelId="{242CF5C8-406E-45BA-9715-42EE5CD8178E}" type="presParOf" srcId="{3FF8C42E-26EB-4A46-8F70-1BD7F7F72AA8}" destId="{E994EFCB-3C4A-4C0F-A2EF-FBF8ACA5CA8A}" srcOrd="0" destOrd="0" presId="urn:microsoft.com/office/officeart/2005/8/layout/vList3"/>
    <dgm:cxn modelId="{1EE3A58D-7B2B-4E49-A31C-8A70B5ACBA4B}" type="presParOf" srcId="{3FF8C42E-26EB-4A46-8F70-1BD7F7F72AA8}" destId="{290B6A3C-822A-4BA5-87B8-8277437CA34D}" srcOrd="1" destOrd="0" presId="urn:microsoft.com/office/officeart/2005/8/layout/vList3"/>
  </dgm:cxnLst>
  <dgm:bg/>
  <dgm:whole/>
  <dgm:extLst>
    <a:ext uri="http://schemas.microsoft.com/office/drawing/2008/diagram">
      <dsp:dataModelExt xmlns:dsp="http://schemas.microsoft.com/office/drawing/2008/diagram" relId="rId8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3A27310-5D3B-45A5-B767-A82A4F3A3C63}">
      <dsp:nvSpPr>
        <dsp:cNvPr id="0" name=""/>
        <dsp:cNvSpPr/>
      </dsp:nvSpPr>
      <dsp:spPr>
        <a:xfrm>
          <a:off x="2251620" y="2397631"/>
          <a:ext cx="983158" cy="983158"/>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n-GB" sz="1600" kern="1200"/>
            <a:t>Service delivery</a:t>
          </a:r>
        </a:p>
      </dsp:txBody>
      <dsp:txXfrm>
        <a:off x="2395600" y="2541611"/>
        <a:ext cx="695198" cy="695198"/>
      </dsp:txXfrm>
    </dsp:sp>
    <dsp:sp modelId="{AB614C60-83E9-43F8-AC4C-09C57CBF6307}">
      <dsp:nvSpPr>
        <dsp:cNvPr id="0" name=""/>
        <dsp:cNvSpPr/>
      </dsp:nvSpPr>
      <dsp:spPr>
        <a:xfrm rot="16200000">
          <a:off x="2099215" y="1737518"/>
          <a:ext cx="1287969" cy="32255"/>
        </a:xfrm>
        <a:custGeom>
          <a:avLst/>
          <a:gdLst/>
          <a:ahLst/>
          <a:cxnLst/>
          <a:rect l="0" t="0" r="0" b="0"/>
          <a:pathLst>
            <a:path>
              <a:moveTo>
                <a:pt x="0" y="16127"/>
              </a:moveTo>
              <a:lnTo>
                <a:pt x="1287969" y="1612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2711000" y="1721447"/>
        <a:ext cx="64398" cy="64398"/>
      </dsp:txXfrm>
    </dsp:sp>
    <dsp:sp modelId="{79C1CD3A-1940-44B7-A414-6121C933903D}">
      <dsp:nvSpPr>
        <dsp:cNvPr id="0" name=""/>
        <dsp:cNvSpPr/>
      </dsp:nvSpPr>
      <dsp:spPr>
        <a:xfrm>
          <a:off x="2251620" y="126503"/>
          <a:ext cx="983158" cy="983158"/>
        </a:xfrm>
        <a:prstGeom prst="ellips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GB" sz="1100" kern="1200"/>
            <a:t>Staff</a:t>
          </a:r>
        </a:p>
      </dsp:txBody>
      <dsp:txXfrm>
        <a:off x="2395600" y="270483"/>
        <a:ext cx="695198" cy="695198"/>
      </dsp:txXfrm>
    </dsp:sp>
    <dsp:sp modelId="{01127149-E975-47D7-ABE7-92F49ECAE5A9}">
      <dsp:nvSpPr>
        <dsp:cNvPr id="0" name=""/>
        <dsp:cNvSpPr/>
      </dsp:nvSpPr>
      <dsp:spPr>
        <a:xfrm rot="18163636">
          <a:off x="2713147" y="1917785"/>
          <a:ext cx="1287969" cy="32255"/>
        </a:xfrm>
        <a:custGeom>
          <a:avLst/>
          <a:gdLst/>
          <a:ahLst/>
          <a:cxnLst/>
          <a:rect l="0" t="0" r="0" b="0"/>
          <a:pathLst>
            <a:path>
              <a:moveTo>
                <a:pt x="0" y="16127"/>
              </a:moveTo>
              <a:lnTo>
                <a:pt x="1287969" y="1612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3324932" y="1901714"/>
        <a:ext cx="64398" cy="64398"/>
      </dsp:txXfrm>
    </dsp:sp>
    <dsp:sp modelId="{50C197C6-8EDF-46E0-BC8E-DF711D5962E2}">
      <dsp:nvSpPr>
        <dsp:cNvPr id="0" name=""/>
        <dsp:cNvSpPr/>
      </dsp:nvSpPr>
      <dsp:spPr>
        <a:xfrm>
          <a:off x="3479485" y="487037"/>
          <a:ext cx="983158" cy="983158"/>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a:t>Equipment &amp; infrastructure</a:t>
          </a:r>
        </a:p>
      </dsp:txBody>
      <dsp:txXfrm>
        <a:off x="3623465" y="631017"/>
        <a:ext cx="695198" cy="695198"/>
      </dsp:txXfrm>
    </dsp:sp>
    <dsp:sp modelId="{CB7E77B8-4D65-4B54-B782-7F7ADAB52415}">
      <dsp:nvSpPr>
        <dsp:cNvPr id="0" name=""/>
        <dsp:cNvSpPr/>
      </dsp:nvSpPr>
      <dsp:spPr>
        <a:xfrm rot="20127273">
          <a:off x="3132160" y="2401352"/>
          <a:ext cx="1287969" cy="32255"/>
        </a:xfrm>
        <a:custGeom>
          <a:avLst/>
          <a:gdLst/>
          <a:ahLst/>
          <a:cxnLst/>
          <a:rect l="0" t="0" r="0" b="0"/>
          <a:pathLst>
            <a:path>
              <a:moveTo>
                <a:pt x="0" y="16127"/>
              </a:moveTo>
              <a:lnTo>
                <a:pt x="1287969" y="1612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3743946" y="2385281"/>
        <a:ext cx="64398" cy="64398"/>
      </dsp:txXfrm>
    </dsp:sp>
    <dsp:sp modelId="{62214AC1-D8E6-4F8F-8ABC-37A419CD3F10}">
      <dsp:nvSpPr>
        <dsp:cNvPr id="0" name=""/>
        <dsp:cNvSpPr/>
      </dsp:nvSpPr>
      <dsp:spPr>
        <a:xfrm>
          <a:off x="4317511" y="1454170"/>
          <a:ext cx="983158" cy="983158"/>
        </a:xfrm>
        <a:prstGeom prst="ellipse">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GB" sz="1050" kern="1200"/>
            <a:t>Community based risks</a:t>
          </a:r>
        </a:p>
      </dsp:txBody>
      <dsp:txXfrm>
        <a:off x="4461491" y="1598150"/>
        <a:ext cx="695198" cy="695198"/>
      </dsp:txXfrm>
    </dsp:sp>
    <dsp:sp modelId="{29E8B68C-6254-4F20-9591-B48F2751B029}">
      <dsp:nvSpPr>
        <dsp:cNvPr id="0" name=""/>
        <dsp:cNvSpPr/>
      </dsp:nvSpPr>
      <dsp:spPr>
        <a:xfrm rot="490909">
          <a:off x="3223220" y="3034690"/>
          <a:ext cx="1287969" cy="32255"/>
        </a:xfrm>
        <a:custGeom>
          <a:avLst/>
          <a:gdLst/>
          <a:ahLst/>
          <a:cxnLst/>
          <a:rect l="0" t="0" r="0" b="0"/>
          <a:pathLst>
            <a:path>
              <a:moveTo>
                <a:pt x="0" y="16127"/>
              </a:moveTo>
              <a:lnTo>
                <a:pt x="1287969" y="1612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3835006" y="3018619"/>
        <a:ext cx="64398" cy="64398"/>
      </dsp:txXfrm>
    </dsp:sp>
    <dsp:sp modelId="{CB1E6B53-8D0C-4AC2-992C-5639AF79E1C7}">
      <dsp:nvSpPr>
        <dsp:cNvPr id="0" name=""/>
        <dsp:cNvSpPr/>
      </dsp:nvSpPr>
      <dsp:spPr>
        <a:xfrm>
          <a:off x="4499631" y="2720846"/>
          <a:ext cx="983158" cy="983158"/>
        </a:xfrm>
        <a:prstGeom prst="ellipse">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GB" sz="1100" kern="1200"/>
            <a:t>Patients</a:t>
          </a:r>
        </a:p>
      </dsp:txBody>
      <dsp:txXfrm>
        <a:off x="4643611" y="2864826"/>
        <a:ext cx="695198" cy="695198"/>
      </dsp:txXfrm>
    </dsp:sp>
    <dsp:sp modelId="{21AA6D26-4DC2-4BBF-8823-398DF9C6058D}">
      <dsp:nvSpPr>
        <dsp:cNvPr id="0" name=""/>
        <dsp:cNvSpPr/>
      </dsp:nvSpPr>
      <dsp:spPr>
        <a:xfrm rot="2454545">
          <a:off x="2957417" y="3616719"/>
          <a:ext cx="1287969" cy="32255"/>
        </a:xfrm>
        <a:custGeom>
          <a:avLst/>
          <a:gdLst/>
          <a:ahLst/>
          <a:cxnLst/>
          <a:rect l="0" t="0" r="0" b="0"/>
          <a:pathLst>
            <a:path>
              <a:moveTo>
                <a:pt x="0" y="16127"/>
              </a:moveTo>
              <a:lnTo>
                <a:pt x="1287969" y="1612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3569202" y="3600647"/>
        <a:ext cx="64398" cy="64398"/>
      </dsp:txXfrm>
    </dsp:sp>
    <dsp:sp modelId="{AFF3DE79-1B2E-4AC0-A0C4-CC6B7ACE17FF}">
      <dsp:nvSpPr>
        <dsp:cNvPr id="0" name=""/>
        <dsp:cNvSpPr/>
      </dsp:nvSpPr>
      <dsp:spPr>
        <a:xfrm>
          <a:off x="3968024" y="3884904"/>
          <a:ext cx="983158" cy="983158"/>
        </a:xfrm>
        <a:prstGeom prst="ellipse">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GB" sz="1100" kern="1200"/>
            <a:t>Buildings &amp; estate</a:t>
          </a:r>
        </a:p>
      </dsp:txBody>
      <dsp:txXfrm>
        <a:off x="4112004" y="4028884"/>
        <a:ext cx="695198" cy="695198"/>
      </dsp:txXfrm>
    </dsp:sp>
    <dsp:sp modelId="{6E233044-31CE-494D-9AED-7A10518A7EC1}">
      <dsp:nvSpPr>
        <dsp:cNvPr id="0" name=""/>
        <dsp:cNvSpPr/>
      </dsp:nvSpPr>
      <dsp:spPr>
        <a:xfrm rot="4418182">
          <a:off x="2419140" y="3962648"/>
          <a:ext cx="1287969" cy="32255"/>
        </a:xfrm>
        <a:custGeom>
          <a:avLst/>
          <a:gdLst/>
          <a:ahLst/>
          <a:cxnLst/>
          <a:rect l="0" t="0" r="0" b="0"/>
          <a:pathLst>
            <a:path>
              <a:moveTo>
                <a:pt x="0" y="16127"/>
              </a:moveTo>
              <a:lnTo>
                <a:pt x="1287969" y="1612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3030926" y="3946577"/>
        <a:ext cx="64398" cy="64398"/>
      </dsp:txXfrm>
    </dsp:sp>
    <dsp:sp modelId="{43E9E17F-22E6-445D-959E-AFBD14B5B3E8}">
      <dsp:nvSpPr>
        <dsp:cNvPr id="0" name=""/>
        <dsp:cNvSpPr/>
      </dsp:nvSpPr>
      <dsp:spPr>
        <a:xfrm>
          <a:off x="2891471" y="4576762"/>
          <a:ext cx="983158" cy="983158"/>
        </a:xfrm>
        <a:prstGeom prst="ellips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GB" sz="1100" kern="1200"/>
            <a:t>Access and transport</a:t>
          </a:r>
        </a:p>
      </dsp:txBody>
      <dsp:txXfrm>
        <a:off x="3035451" y="4720742"/>
        <a:ext cx="695198" cy="695198"/>
      </dsp:txXfrm>
    </dsp:sp>
    <dsp:sp modelId="{A7AE8F01-AFB8-4541-A879-406C4E03B2F6}">
      <dsp:nvSpPr>
        <dsp:cNvPr id="0" name=""/>
        <dsp:cNvSpPr/>
      </dsp:nvSpPr>
      <dsp:spPr>
        <a:xfrm rot="6381818">
          <a:off x="1779290" y="3962648"/>
          <a:ext cx="1287969" cy="32255"/>
        </a:xfrm>
        <a:custGeom>
          <a:avLst/>
          <a:gdLst/>
          <a:ahLst/>
          <a:cxnLst/>
          <a:rect l="0" t="0" r="0" b="0"/>
          <a:pathLst>
            <a:path>
              <a:moveTo>
                <a:pt x="0" y="16127"/>
              </a:moveTo>
              <a:lnTo>
                <a:pt x="1287969" y="1612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rot="10800000">
        <a:off x="2391075" y="3946577"/>
        <a:ext cx="64398" cy="64398"/>
      </dsp:txXfrm>
    </dsp:sp>
    <dsp:sp modelId="{D7DEB8CD-8ABA-479A-B798-F6282458D74D}">
      <dsp:nvSpPr>
        <dsp:cNvPr id="0" name=""/>
        <dsp:cNvSpPr/>
      </dsp:nvSpPr>
      <dsp:spPr>
        <a:xfrm>
          <a:off x="1611770" y="4576762"/>
          <a:ext cx="983158" cy="983158"/>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GB" sz="1100" kern="1200"/>
            <a:t>Systems issues e.g. supply chain</a:t>
          </a:r>
        </a:p>
      </dsp:txBody>
      <dsp:txXfrm>
        <a:off x="1755750" y="4720742"/>
        <a:ext cx="695198" cy="695198"/>
      </dsp:txXfrm>
    </dsp:sp>
    <dsp:sp modelId="{A5F010C5-FBCF-4FB7-9C57-7914AC7E7D94}">
      <dsp:nvSpPr>
        <dsp:cNvPr id="0" name=""/>
        <dsp:cNvSpPr/>
      </dsp:nvSpPr>
      <dsp:spPr>
        <a:xfrm rot="8345455">
          <a:off x="1241013" y="3616719"/>
          <a:ext cx="1287969" cy="32255"/>
        </a:xfrm>
        <a:custGeom>
          <a:avLst/>
          <a:gdLst/>
          <a:ahLst/>
          <a:cxnLst/>
          <a:rect l="0" t="0" r="0" b="0"/>
          <a:pathLst>
            <a:path>
              <a:moveTo>
                <a:pt x="0" y="16127"/>
              </a:moveTo>
              <a:lnTo>
                <a:pt x="1287969" y="1612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rot="10800000">
        <a:off x="1852798" y="3600647"/>
        <a:ext cx="64398" cy="64398"/>
      </dsp:txXfrm>
    </dsp:sp>
    <dsp:sp modelId="{180051AE-160F-43B5-87FB-097A27EDDD00}">
      <dsp:nvSpPr>
        <dsp:cNvPr id="0" name=""/>
        <dsp:cNvSpPr/>
      </dsp:nvSpPr>
      <dsp:spPr>
        <a:xfrm>
          <a:off x="535216" y="3884904"/>
          <a:ext cx="983158" cy="983158"/>
        </a:xfrm>
        <a:prstGeom prst="ellipse">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GB" sz="1100" kern="1200"/>
            <a:t>Increased demand on services</a:t>
          </a:r>
        </a:p>
      </dsp:txBody>
      <dsp:txXfrm>
        <a:off x="679196" y="4028884"/>
        <a:ext cx="695198" cy="695198"/>
      </dsp:txXfrm>
    </dsp:sp>
    <dsp:sp modelId="{D05BBCF0-5933-471E-A5B6-F8FD9B1B44B9}">
      <dsp:nvSpPr>
        <dsp:cNvPr id="0" name=""/>
        <dsp:cNvSpPr/>
      </dsp:nvSpPr>
      <dsp:spPr>
        <a:xfrm rot="10309091">
          <a:off x="975209" y="3034690"/>
          <a:ext cx="1287969" cy="32255"/>
        </a:xfrm>
        <a:custGeom>
          <a:avLst/>
          <a:gdLst/>
          <a:ahLst/>
          <a:cxnLst/>
          <a:rect l="0" t="0" r="0" b="0"/>
          <a:pathLst>
            <a:path>
              <a:moveTo>
                <a:pt x="0" y="16127"/>
              </a:moveTo>
              <a:lnTo>
                <a:pt x="1287969" y="1612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rot="10800000">
        <a:off x="1586995" y="3018619"/>
        <a:ext cx="64398" cy="64398"/>
      </dsp:txXfrm>
    </dsp:sp>
    <dsp:sp modelId="{42432E2C-36F3-4CC1-ABA1-3E9CF8196E0A}">
      <dsp:nvSpPr>
        <dsp:cNvPr id="0" name=""/>
        <dsp:cNvSpPr/>
      </dsp:nvSpPr>
      <dsp:spPr>
        <a:xfrm>
          <a:off x="3609" y="2720846"/>
          <a:ext cx="983158" cy="983158"/>
        </a:xfrm>
        <a:prstGeom prst="ellipse">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a:t>Partnerships</a:t>
          </a:r>
        </a:p>
      </dsp:txBody>
      <dsp:txXfrm>
        <a:off x="147589" y="2864826"/>
        <a:ext cx="695198" cy="695198"/>
      </dsp:txXfrm>
    </dsp:sp>
    <dsp:sp modelId="{0D3F0A7B-F86E-4115-9717-6ABC4ED5A665}">
      <dsp:nvSpPr>
        <dsp:cNvPr id="0" name=""/>
        <dsp:cNvSpPr/>
      </dsp:nvSpPr>
      <dsp:spPr>
        <a:xfrm rot="12272727">
          <a:off x="1066270" y="2401352"/>
          <a:ext cx="1287969" cy="32255"/>
        </a:xfrm>
        <a:custGeom>
          <a:avLst/>
          <a:gdLst/>
          <a:ahLst/>
          <a:cxnLst/>
          <a:rect l="0" t="0" r="0" b="0"/>
          <a:pathLst>
            <a:path>
              <a:moveTo>
                <a:pt x="0" y="16127"/>
              </a:moveTo>
              <a:lnTo>
                <a:pt x="1287969" y="1612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rot="10800000">
        <a:off x="1678055" y="2385281"/>
        <a:ext cx="64398" cy="64398"/>
      </dsp:txXfrm>
    </dsp:sp>
    <dsp:sp modelId="{F5AEBF5D-C9A8-475D-9EAF-17AD6F21BED3}">
      <dsp:nvSpPr>
        <dsp:cNvPr id="0" name=""/>
        <dsp:cNvSpPr/>
      </dsp:nvSpPr>
      <dsp:spPr>
        <a:xfrm>
          <a:off x="185730" y="1454170"/>
          <a:ext cx="983158" cy="983158"/>
        </a:xfrm>
        <a:prstGeom prst="ellipse">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GB" sz="1100" kern="1200"/>
            <a:t>Population health</a:t>
          </a:r>
        </a:p>
      </dsp:txBody>
      <dsp:txXfrm>
        <a:off x="329710" y="1598150"/>
        <a:ext cx="695198" cy="695198"/>
      </dsp:txXfrm>
    </dsp:sp>
    <dsp:sp modelId="{378E7E9E-3814-45CC-A0E6-A36140A1F643}">
      <dsp:nvSpPr>
        <dsp:cNvPr id="0" name=""/>
        <dsp:cNvSpPr/>
      </dsp:nvSpPr>
      <dsp:spPr>
        <a:xfrm rot="14236364">
          <a:off x="1485283" y="1917785"/>
          <a:ext cx="1287969" cy="32255"/>
        </a:xfrm>
        <a:custGeom>
          <a:avLst/>
          <a:gdLst/>
          <a:ahLst/>
          <a:cxnLst/>
          <a:rect l="0" t="0" r="0" b="0"/>
          <a:pathLst>
            <a:path>
              <a:moveTo>
                <a:pt x="0" y="16127"/>
              </a:moveTo>
              <a:lnTo>
                <a:pt x="1287969" y="1612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rot="10800000">
        <a:off x="2097068" y="1901714"/>
        <a:ext cx="64398" cy="64398"/>
      </dsp:txXfrm>
    </dsp:sp>
    <dsp:sp modelId="{0E1EE52B-CCAE-4945-A52D-DEBC6F4E6FF3}">
      <dsp:nvSpPr>
        <dsp:cNvPr id="0" name=""/>
        <dsp:cNvSpPr/>
      </dsp:nvSpPr>
      <dsp:spPr>
        <a:xfrm>
          <a:off x="1023756" y="487037"/>
          <a:ext cx="983158" cy="983158"/>
        </a:xfrm>
        <a:prstGeom prst="ellips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GB" sz="1050" kern="1200"/>
            <a:t>Finance and resourcing</a:t>
          </a:r>
        </a:p>
      </dsp:txBody>
      <dsp:txXfrm>
        <a:off x="1167736" y="631017"/>
        <a:ext cx="695198" cy="69519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8A7BFD6-7712-426D-98D3-0D09E3D4BC98}">
      <dsp:nvSpPr>
        <dsp:cNvPr id="0" name=""/>
        <dsp:cNvSpPr/>
      </dsp:nvSpPr>
      <dsp:spPr>
        <a:xfrm rot="10800000">
          <a:off x="375884" y="1164"/>
          <a:ext cx="4979741" cy="771584"/>
        </a:xfrm>
        <a:prstGeom prst="homePlate">
          <a:avLst/>
        </a:prstGeom>
        <a:solidFill>
          <a:srgbClr val="FCE726"/>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0248" tIns="45720" rIns="85344" bIns="45720" numCol="1" spcCol="1270" anchor="ctr" anchorCtr="0">
          <a:noAutofit/>
        </a:bodyPr>
        <a:lstStyle/>
        <a:p>
          <a:pPr marL="0" lvl="0" indent="0" algn="ctr" defTabSz="533400">
            <a:lnSpc>
              <a:spcPct val="90000"/>
            </a:lnSpc>
            <a:spcBef>
              <a:spcPct val="0"/>
            </a:spcBef>
            <a:spcAft>
              <a:spcPct val="35000"/>
            </a:spcAft>
            <a:buNone/>
          </a:pPr>
          <a:r>
            <a:rPr lang="en-GB" sz="1200" b="1" kern="1200" noProof="0" dirty="0">
              <a:solidFill>
                <a:schemeClr val="tx1"/>
              </a:solidFill>
              <a:latin typeface="Aptos" panose="020B0004020202020204" pitchFamily="34" charset="0"/>
            </a:rPr>
            <a:t>Collaboration: </a:t>
          </a:r>
          <a:r>
            <a:rPr lang="en-GB" sz="1200" kern="1200" noProof="0" dirty="0">
              <a:solidFill>
                <a:schemeClr val="tx1"/>
              </a:solidFill>
              <a:latin typeface="Aptos" panose="020B0004020202020204" pitchFamily="34" charset="0"/>
            </a:rPr>
            <a:t>Working with wider partners to build better understanding and support implementation of projects across the region and wider Wales - this includes through the adaptation accelerator programme, PSBs and other forums</a:t>
          </a:r>
        </a:p>
      </dsp:txBody>
      <dsp:txXfrm rot="10800000">
        <a:off x="568780" y="1164"/>
        <a:ext cx="4786845" cy="771584"/>
      </dsp:txXfrm>
    </dsp:sp>
    <dsp:sp modelId="{749138A1-363E-45BE-85BC-015F7638FB13}">
      <dsp:nvSpPr>
        <dsp:cNvPr id="0" name=""/>
        <dsp:cNvSpPr/>
      </dsp:nvSpPr>
      <dsp:spPr>
        <a:xfrm>
          <a:off x="19049" y="1164"/>
          <a:ext cx="771584" cy="771584"/>
        </a:xfrm>
        <a:prstGeom prst="ellipse">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591BEA4-D0E1-4F11-96AF-A9B7D7A066F2}">
      <dsp:nvSpPr>
        <dsp:cNvPr id="0" name=""/>
        <dsp:cNvSpPr/>
      </dsp:nvSpPr>
      <dsp:spPr>
        <a:xfrm rot="10800000">
          <a:off x="375884" y="1003073"/>
          <a:ext cx="4979741" cy="771584"/>
        </a:xfrm>
        <a:prstGeom prst="homePlate">
          <a:avLst/>
        </a:prstGeom>
        <a:solidFill>
          <a:srgbClr val="63ECD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0248" tIns="45720" rIns="85344" bIns="45720" numCol="1" spcCol="1270" anchor="ctr" anchorCtr="0">
          <a:noAutofit/>
        </a:bodyPr>
        <a:lstStyle/>
        <a:p>
          <a:pPr marL="0" lvl="0" indent="0" algn="ctr" defTabSz="533400">
            <a:lnSpc>
              <a:spcPct val="90000"/>
            </a:lnSpc>
            <a:spcBef>
              <a:spcPct val="0"/>
            </a:spcBef>
            <a:spcAft>
              <a:spcPct val="35000"/>
            </a:spcAft>
            <a:buNone/>
          </a:pPr>
          <a:r>
            <a:rPr lang="en-GB" sz="1200" b="1" kern="1200" noProof="0" dirty="0">
              <a:solidFill>
                <a:schemeClr val="tx1"/>
              </a:solidFill>
              <a:latin typeface="Aptos" panose="020B0004020202020204" pitchFamily="34" charset="0"/>
            </a:rPr>
            <a:t>Integration: </a:t>
          </a:r>
          <a:r>
            <a:rPr lang="en-GB" sz="1200" kern="1200" noProof="0" dirty="0">
              <a:solidFill>
                <a:schemeClr val="tx1"/>
              </a:solidFill>
              <a:latin typeface="Aptos" panose="020B0004020202020204" pitchFamily="34" charset="0"/>
            </a:rPr>
            <a:t>Integrating into existing strategies,  processes and roles across the Health Board to reduce duplication and make business as usual. Demonstrating co-benefits with improving the quality of care, building systems resilience, and cost savings</a:t>
          </a:r>
        </a:p>
      </dsp:txBody>
      <dsp:txXfrm rot="10800000">
        <a:off x="568780" y="1003073"/>
        <a:ext cx="4786845" cy="771584"/>
      </dsp:txXfrm>
    </dsp:sp>
    <dsp:sp modelId="{E52A18A0-2A70-4041-B75D-1BAE42F85755}">
      <dsp:nvSpPr>
        <dsp:cNvPr id="0" name=""/>
        <dsp:cNvSpPr/>
      </dsp:nvSpPr>
      <dsp:spPr>
        <a:xfrm>
          <a:off x="19049" y="1003073"/>
          <a:ext cx="771584" cy="771584"/>
        </a:xfrm>
        <a:prstGeom prst="ellipse">
          <a:avLst/>
        </a:prstGeom>
        <a:blipFill>
          <a:blip xmlns:r="http://schemas.openxmlformats.org/officeDocument/2006/relationships" r:embed="rId2">
            <a:extLst>
              <a:ext uri="{28A0092B-C50C-407E-A947-70E740481C1C}">
                <a14:useLocalDpi xmlns:a14="http://schemas.microsoft.com/office/drawing/2010/main" val="0"/>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698232C-812A-4EC5-BCA2-F5641F55E847}">
      <dsp:nvSpPr>
        <dsp:cNvPr id="0" name=""/>
        <dsp:cNvSpPr/>
      </dsp:nvSpPr>
      <dsp:spPr>
        <a:xfrm rot="10800000">
          <a:off x="375884" y="2004982"/>
          <a:ext cx="4979741" cy="771584"/>
        </a:xfrm>
        <a:prstGeom prst="homePlate">
          <a:avLst/>
        </a:prstGeom>
        <a:solidFill>
          <a:srgbClr val="C9EE6A"/>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0248" tIns="45720" rIns="85344" bIns="45720" numCol="1" spcCol="1270" anchor="ctr" anchorCtr="0">
          <a:noAutofit/>
        </a:bodyPr>
        <a:lstStyle/>
        <a:p>
          <a:pPr marL="0" lvl="0" indent="0" algn="ctr" defTabSz="533400">
            <a:lnSpc>
              <a:spcPct val="90000"/>
            </a:lnSpc>
            <a:spcBef>
              <a:spcPct val="0"/>
            </a:spcBef>
            <a:spcAft>
              <a:spcPct val="35000"/>
            </a:spcAft>
            <a:buNone/>
          </a:pPr>
          <a:r>
            <a:rPr lang="en-GB" sz="1200" b="1" kern="1200" noProof="0" dirty="0">
              <a:solidFill>
                <a:schemeClr val="tx1"/>
              </a:solidFill>
              <a:latin typeface="Aptos" panose="020B0004020202020204" pitchFamily="34" charset="0"/>
            </a:rPr>
            <a:t>Involvement:</a:t>
          </a:r>
          <a:r>
            <a:rPr lang="en-GB" sz="1200" kern="1200" noProof="0" dirty="0">
              <a:solidFill>
                <a:schemeClr val="tx1"/>
              </a:solidFill>
              <a:latin typeface="Aptos" panose="020B0004020202020204" pitchFamily="34" charset="0"/>
            </a:rPr>
            <a:t> Involving staff from across the Health Board to develop, test &amp; challenge, and lead the plan in their own areas</a:t>
          </a:r>
        </a:p>
      </dsp:txBody>
      <dsp:txXfrm rot="10800000">
        <a:off x="568780" y="2004982"/>
        <a:ext cx="4786845" cy="771584"/>
      </dsp:txXfrm>
    </dsp:sp>
    <dsp:sp modelId="{743A3594-54C0-43EC-8DDD-1DBE0D296893}">
      <dsp:nvSpPr>
        <dsp:cNvPr id="0" name=""/>
        <dsp:cNvSpPr/>
      </dsp:nvSpPr>
      <dsp:spPr>
        <a:xfrm>
          <a:off x="19049" y="2004982"/>
          <a:ext cx="771584" cy="771584"/>
        </a:xfrm>
        <a:prstGeom prst="ellipse">
          <a:avLst/>
        </a:prstGeom>
        <a:blipFill>
          <a:blip xmlns:r="http://schemas.openxmlformats.org/officeDocument/2006/relationships" r:embed="rId3">
            <a:extLst>
              <a:ext uri="{28A0092B-C50C-407E-A947-70E740481C1C}">
                <a14:useLocalDpi xmlns:a14="http://schemas.microsoft.com/office/drawing/2010/main" val="0"/>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D32AFD4-B507-4CC8-95C1-01F5C6DE5DBF}">
      <dsp:nvSpPr>
        <dsp:cNvPr id="0" name=""/>
        <dsp:cNvSpPr/>
      </dsp:nvSpPr>
      <dsp:spPr>
        <a:xfrm rot="10800000">
          <a:off x="375884" y="3006891"/>
          <a:ext cx="4979741" cy="771584"/>
        </a:xfrm>
        <a:prstGeom prst="homePlate">
          <a:avLst/>
        </a:prstGeom>
        <a:solidFill>
          <a:srgbClr val="35D6F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0248" tIns="45720" rIns="85344" bIns="45720" numCol="1" spcCol="1270" anchor="ctr" anchorCtr="0">
          <a:noAutofit/>
        </a:bodyPr>
        <a:lstStyle/>
        <a:p>
          <a:pPr marL="0" lvl="0" indent="0" algn="ctr" defTabSz="533400">
            <a:lnSpc>
              <a:spcPct val="90000"/>
            </a:lnSpc>
            <a:spcBef>
              <a:spcPct val="0"/>
            </a:spcBef>
            <a:spcAft>
              <a:spcPct val="35000"/>
            </a:spcAft>
            <a:buNone/>
          </a:pPr>
          <a:r>
            <a:rPr lang="en-GB" sz="1200" b="1" kern="1200" noProof="0" dirty="0">
              <a:solidFill>
                <a:schemeClr val="tx1"/>
              </a:solidFill>
              <a:latin typeface="Aptos" panose="020B0004020202020204" pitchFamily="34" charset="0"/>
            </a:rPr>
            <a:t>Long-term: </a:t>
          </a:r>
          <a:r>
            <a:rPr lang="en-GB" sz="1200" kern="1200" noProof="0" dirty="0">
              <a:solidFill>
                <a:schemeClr val="tx1"/>
              </a:solidFill>
              <a:latin typeface="Aptos" panose="020B0004020202020204" pitchFamily="34" charset="0"/>
            </a:rPr>
            <a:t>Embedding long-term climate risks and opportunities, seeking to adapt early to reduce costs, and build resilience in the system</a:t>
          </a:r>
        </a:p>
      </dsp:txBody>
      <dsp:txXfrm rot="10800000">
        <a:off x="568780" y="3006891"/>
        <a:ext cx="4786845" cy="771584"/>
      </dsp:txXfrm>
    </dsp:sp>
    <dsp:sp modelId="{78E361BE-00C2-4600-BE98-B77E37E5CB07}">
      <dsp:nvSpPr>
        <dsp:cNvPr id="0" name=""/>
        <dsp:cNvSpPr/>
      </dsp:nvSpPr>
      <dsp:spPr>
        <a:xfrm>
          <a:off x="19049" y="3006891"/>
          <a:ext cx="771584" cy="771584"/>
        </a:xfrm>
        <a:prstGeom prst="ellipse">
          <a:avLst/>
        </a:prstGeom>
        <a:blipFill>
          <a:blip xmlns:r="http://schemas.openxmlformats.org/officeDocument/2006/relationships" r:embed="rId4">
            <a:extLst>
              <a:ext uri="{28A0092B-C50C-407E-A947-70E740481C1C}">
                <a14:useLocalDpi xmlns:a14="http://schemas.microsoft.com/office/drawing/2010/main" val="0"/>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90B6A3C-822A-4BA5-87B8-8277437CA34D}">
      <dsp:nvSpPr>
        <dsp:cNvPr id="0" name=""/>
        <dsp:cNvSpPr/>
      </dsp:nvSpPr>
      <dsp:spPr>
        <a:xfrm rot="10800000">
          <a:off x="375884" y="4008800"/>
          <a:ext cx="4979741" cy="771584"/>
        </a:xfrm>
        <a:prstGeom prst="homePlate">
          <a:avLst/>
        </a:prstGeom>
        <a:solidFill>
          <a:srgbClr val="0E6BDC"/>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0248" tIns="45720" rIns="85344" bIns="45720" numCol="1" spcCol="1270" anchor="ctr" anchorCtr="0">
          <a:noAutofit/>
        </a:bodyPr>
        <a:lstStyle/>
        <a:p>
          <a:pPr marL="0" lvl="0" indent="0" algn="ctr" defTabSz="533400">
            <a:lnSpc>
              <a:spcPct val="90000"/>
            </a:lnSpc>
            <a:spcBef>
              <a:spcPct val="0"/>
            </a:spcBef>
            <a:spcAft>
              <a:spcPct val="35000"/>
            </a:spcAft>
            <a:buNone/>
          </a:pPr>
          <a:r>
            <a:rPr lang="en-GB" sz="1200" b="1" kern="1200" noProof="0" dirty="0">
              <a:solidFill>
                <a:schemeClr val="tx1"/>
              </a:solidFill>
              <a:latin typeface="Aptos" panose="020B0004020202020204" pitchFamily="34" charset="0"/>
            </a:rPr>
            <a:t>Prevention: </a:t>
          </a:r>
          <a:r>
            <a:rPr lang="en-GB" sz="1200" kern="1200" noProof="0" dirty="0">
              <a:solidFill>
                <a:schemeClr val="tx1"/>
              </a:solidFill>
              <a:latin typeface="Aptos" panose="020B0004020202020204" pitchFamily="34" charset="0"/>
            </a:rPr>
            <a:t>Using a prevention lens to frame the work, including ‘primary prevention’ from reducing our emissions, and ‘secondary prevention’ in adapting to climate change and building resilience.</a:t>
          </a:r>
        </a:p>
      </dsp:txBody>
      <dsp:txXfrm rot="10800000">
        <a:off x="568780" y="4008800"/>
        <a:ext cx="4786845" cy="771584"/>
      </dsp:txXfrm>
    </dsp:sp>
    <dsp:sp modelId="{E994EFCB-3C4A-4C0F-A2EF-FBF8ACA5CA8A}">
      <dsp:nvSpPr>
        <dsp:cNvPr id="0" name=""/>
        <dsp:cNvSpPr/>
      </dsp:nvSpPr>
      <dsp:spPr>
        <a:xfrm>
          <a:off x="19049" y="4008800"/>
          <a:ext cx="771584" cy="771584"/>
        </a:xfrm>
        <a:prstGeom prst="ellipse">
          <a:avLst/>
        </a:prstGeom>
        <a:blipFill>
          <a:blip xmlns:r="http://schemas.openxmlformats.org/officeDocument/2006/relationships" r:embed="rId5">
            <a:extLst>
              <a:ext uri="{28A0092B-C50C-407E-A947-70E740481C1C}">
                <a14:useLocalDpi xmlns:a14="http://schemas.microsoft.com/office/drawing/2010/main" val="0"/>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3">
  <dgm:title val=""/>
  <dgm:desc val=""/>
  <dgm:catLst>
    <dgm:cat type="list" pri="14000"/>
    <dgm:cat type="convert" pri="3000"/>
    <dgm:cat type="picture" pri="27000"/>
    <dgm:cat type="pictureconvert" pri="27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w" for="ch" forName="composite" refType="w"/>
      <dgm:constr type="h" for="ch" forName="composite" refType="h"/>
      <dgm:constr type="h" for="ch" forName="spacing" refType="h" refFor="ch" refForName="composite" fact="0.25"/>
      <dgm:constr type="h" for="ch" forName="spacing" refType="w" op="lte" fact="0.1"/>
      <dgm:constr type="primFontSz" for="des" ptType="node"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w" for="ch" forName="imgShp" refType="w" fact="0.335"/>
              <dgm:constr type="h" for="ch" forName="imgShp" refType="w" refFor="ch" refForName="imgShp" op="equ"/>
              <dgm:constr type="h" for="ch" forName="imgShp" refType="h" op="lte"/>
              <dgm:constr type="ctrY" for="ch" forName="imgShp" refType="h" fact="0.5"/>
              <dgm:constr type="l" for="ch" forName="imgShp"/>
              <dgm:constr type="w" for="ch" forName="txShp" refType="w" op="equ" fact="0.665"/>
              <dgm:constr type="h" for="ch" forName="txShp" refType="h" refFor="ch" refForName="imgShp" op="equ"/>
              <dgm:constr type="ctrY" for="ch" forName="txShp" refType="h" fact="0.5"/>
              <dgm:constr type="l" for="ch" forName="txShp" refType="w" refFor="ch" refForName="imgShp" fact="0.5"/>
              <dgm:constr type="lMarg" for="ch" forName="txShp" refType="w" refFor="ch" refForName="imgShp" fact="1.25"/>
            </dgm:constrLst>
          </dgm:if>
          <dgm:else name="Name3">
            <dgm:constrLst>
              <dgm:constr type="w" for="ch" forName="imgShp" refType="w" fact="0.335"/>
              <dgm:constr type="h" for="ch" forName="imgShp" refType="w" refFor="ch" refForName="imgShp" op="equ"/>
              <dgm:constr type="h" for="ch" forName="imgShp" refType="h" op="lte"/>
              <dgm:constr type="ctrY" for="ch" forName="imgShp" refType="h" fact="0.5"/>
              <dgm:constr type="r" for="ch" forName="imgShp" refType="w"/>
              <dgm:constr type="w" for="ch" forName="txShp" refType="w" op="equ" fact="0.665"/>
              <dgm:constr type="h" for="ch" forName="txShp" refType="h" refFor="ch" refForName="imgShp" op="equ"/>
              <dgm:constr type="ctrY" for="ch" forName="txShp" refType="h" fact="0.5"/>
              <dgm:constr type="r" for="ch" forName="txShp" refType="ctrX" refFor="ch" refForName="imgShp"/>
              <dgm:constr type="rMarg" for="ch" forName="txShp" refType="w" refFor="ch" refForName="imgShp" fact="1.25"/>
            </dgm:constrLst>
          </dgm:else>
        </dgm:choose>
        <dgm:ruleLst/>
        <dgm:layoutNode name="imgShp" styleLbl="fgImgPlace1">
          <dgm:alg type="sp"/>
          <dgm:shape xmlns:r="http://schemas.openxmlformats.org/officeDocument/2006/relationships" type="ellipse" r:blip="" blipPhldr="1">
            <dgm:adjLst/>
          </dgm:shape>
          <dgm:presOf/>
          <dgm:constrLst/>
          <dgm:ruleLst/>
        </dgm:layoutNode>
        <dgm:layoutNode name="txShp">
          <dgm:varLst>
            <dgm:bulletEnabled val="1"/>
          </dgm:varLst>
          <dgm:alg type="tx"/>
          <dgm:choose name="Name4">
            <dgm:if name="Name5" func="var" arg="dir" op="equ" val="norm">
              <dgm:shape xmlns:r="http://schemas.openxmlformats.org/officeDocument/2006/relationships" rot="180" type="homePlate" r:blip="" zOrderOff="-1">
                <dgm:adjLst/>
              </dgm:shape>
            </dgm:if>
            <dgm:else name="Name6">
              <dgm:shape xmlns:r="http://schemas.openxmlformats.org/officeDocument/2006/relationships" type="homePlate" r:blip="" zOrderOff="-1">
                <dgm:adjLst/>
              </dgm:shape>
            </dgm:else>
          </dgm:choose>
          <dgm:presOf axis="desOrSelf" ptType="node"/>
          <dgm:constrLst>
            <dgm:constr type="tMarg" refType="primFontSz" fact="0.3"/>
            <dgm:constr type="bMarg" refType="primFontSz" fact="0.3"/>
          </dgm:constrLst>
          <dgm:ruleLst>
            <dgm:rule type="primFontSz" val="5" fact="NaN" max="NaN"/>
          </dgm:ruleLst>
        </dgm:layoutNode>
      </dgm:layoutNode>
      <dgm:forEach name="Name7" axis="followSib" ptType="sibTrans" cnt="1">
        <dgm:layoutNode name="spacing">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ADE8620-683D-4CA6-A707-CB02D1DFE9CE}">
  <ds:schemaRefs>
    <ds:schemaRef ds:uri="http://schemas.openxmlformats.org/officeDocument/2006/bibliography"/>
  </ds:schemaRefs>
</ds:datastoreItem>
</file>

<file path=customXml/itemProps2.xml><?xml version="1.0" encoding="utf-8"?>
<ds:datastoreItem xmlns:ds="http://schemas.openxmlformats.org/officeDocument/2006/customXml" ds:itemID="{6C6AA17A-293C-4ADC-BBAE-79372EF5D7ED}">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757157e0-8fb6-4adf-b92c-ef2190382452"/>
    <ds:schemaRef ds:uri="http://purl.org/dc/elements/1.1/"/>
    <ds:schemaRef ds:uri="http://schemas.microsoft.com/office/2006/metadata/properties"/>
    <ds:schemaRef ds:uri="04ad4f57-ae2e-43aa-b725-2754d07ca997"/>
    <ds:schemaRef ds:uri="http://www.w3.org/XML/1998/namespace"/>
    <ds:schemaRef ds:uri="http://purl.org/dc/dcmitype/"/>
  </ds:schemaRefs>
</ds:datastoreItem>
</file>

<file path=customXml/itemProps3.xml><?xml version="1.0" encoding="utf-8"?>
<ds:datastoreItem xmlns:ds="http://schemas.openxmlformats.org/officeDocument/2006/customXml" ds:itemID="{A87B03DB-A427-4690-A227-197B98D47676}"/>
</file>

<file path=customXml/itemProps4.xml><?xml version="1.0" encoding="utf-8"?>
<ds:datastoreItem xmlns:ds="http://schemas.openxmlformats.org/officeDocument/2006/customXml" ds:itemID="{BF41DCE7-EA70-434B-ADBB-815B757321B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2469</TotalTime>
  <Pages>42</Pages>
  <Words>12834</Words>
  <Characters>76110</Characters>
  <Application>Microsoft Office Word</Application>
  <DocSecurity>0</DocSecurity>
  <Lines>2624</Lines>
  <Paragraphs>1533</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87411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Hayley Beharrell (Swansea Bay UHB - Strategy)</dc:creator>
  <cp:keywords/>
  <dc:description/>
  <cp:lastModifiedBy>Hayley Beharrell (Swansea Bay UHB - Planning and Partnerships)</cp:lastModifiedBy>
  <cp:revision>189</cp:revision>
  <dcterms:created xsi:type="dcterms:W3CDTF">2025-05-28T13:49:00Z</dcterms:created>
  <dcterms:modified xsi:type="dcterms:W3CDTF">2026-03-10T07:52:00Z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