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tasks/documenttasks1.xml" ContentType="application/vnd.ms-office.documenttask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TableGrid"/>
        <w:tblW w:w="10206" w:type="dxa"/>
        <w:tblInd w:w="-572" w:type="dxa"/>
        <w:tblLook w:val="04A0" w:firstRow="1" w:lastRow="0" w:firstColumn="1" w:lastColumn="0" w:noHBand="0" w:noVBand="1"/>
      </w:tblPr>
      <w:tblGrid>
        <w:gridCol w:w="672"/>
        <w:gridCol w:w="2198"/>
        <w:gridCol w:w="532"/>
        <w:gridCol w:w="6804"/>
      </w:tblGrid>
      <w:tr w:rsidRPr="00AF451F" w:rsidR="0023775D" w:rsidTr="776DC8F1" w14:paraId="0903AEFD" w14:textId="77777777">
        <w:tc>
          <w:tcPr>
            <w:tcW w:w="10206" w:type="dxa"/>
            <w:gridSpan w:val="4"/>
            <w:shd w:val="clear" w:color="auto" w:fill="002060"/>
            <w:tcMar/>
          </w:tcPr>
          <w:p w:rsidRPr="00AF451F" w:rsidR="0023775D" w:rsidP="00AF451F" w:rsidRDefault="0023775D" w14:paraId="407BC2BA" w14:textId="77777777">
            <w:pPr>
              <w:rPr>
                <w:rFonts w:ascii="Verdana" w:hAnsi="Verdana" w:cs="Arial"/>
                <w:b/>
                <w:bCs/>
                <w:color w:val="FFFFFF" w:themeColor="background1"/>
                <w:sz w:val="24"/>
                <w:szCs w:val="24"/>
              </w:rPr>
            </w:pPr>
          </w:p>
          <w:p w:rsidRPr="00AF451F" w:rsidR="0023775D" w:rsidP="00AF451F" w:rsidRDefault="4BCC1D3D" w14:paraId="4FA79116" w14:textId="47FBC1D4">
            <w:pPr>
              <w:jc w:val="center"/>
              <w:rPr>
                <w:rFonts w:ascii="Verdana" w:hAnsi="Verdana" w:cs="Arial"/>
                <w:b/>
                <w:bCs/>
                <w:color w:val="FFFFFF" w:themeColor="background1"/>
                <w:sz w:val="24"/>
                <w:szCs w:val="24"/>
              </w:rPr>
            </w:pPr>
            <w:r w:rsidRPr="00AF451F">
              <w:rPr>
                <w:rFonts w:ascii="Verdana" w:hAnsi="Verdana" w:eastAsia="Verdana" w:cs="Verdana"/>
                <w:b/>
                <w:bCs/>
                <w:color w:val="FFFFFF" w:themeColor="background1"/>
                <w:sz w:val="24"/>
                <w:szCs w:val="24"/>
              </w:rPr>
              <w:t>Digital, Data, Research and Innovation Committee</w:t>
            </w:r>
          </w:p>
          <w:p w:rsidRPr="00AF451F" w:rsidR="0023775D" w:rsidP="00AF451F" w:rsidRDefault="0023775D" w14:paraId="2A5B2172" w14:textId="77777777">
            <w:pPr>
              <w:jc w:val="center"/>
              <w:rPr>
                <w:rFonts w:ascii="Verdana" w:hAnsi="Verdana" w:cs="Arial"/>
                <w:b/>
                <w:bCs/>
                <w:color w:val="FFFFFF" w:themeColor="background1"/>
                <w:sz w:val="24"/>
                <w:szCs w:val="24"/>
              </w:rPr>
            </w:pPr>
            <w:r w:rsidRPr="00AF451F">
              <w:rPr>
                <w:rFonts w:ascii="Verdana" w:hAnsi="Verdana" w:cs="Arial"/>
                <w:b/>
                <w:bCs/>
                <w:color w:val="FFFFFF" w:themeColor="background1"/>
                <w:sz w:val="24"/>
                <w:szCs w:val="24"/>
              </w:rPr>
              <w:t>Key Issues Report</w:t>
            </w:r>
          </w:p>
          <w:p w:rsidRPr="00AF451F" w:rsidR="0023775D" w:rsidP="00AF451F" w:rsidRDefault="0023775D" w14:paraId="3CB864E6" w14:textId="259C7867">
            <w:pPr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Pr="00AF451F" w:rsidR="00F51935" w:rsidTr="776DC8F1" w14:paraId="2C11B3F2" w14:textId="77777777">
        <w:tc>
          <w:tcPr>
            <w:tcW w:w="10206" w:type="dxa"/>
            <w:gridSpan w:val="4"/>
            <w:tcMar/>
          </w:tcPr>
          <w:p w:rsidRPr="00AF451F" w:rsidR="007419C6" w:rsidP="00AF451F" w:rsidRDefault="00832030" w14:paraId="4B3785B8" w14:textId="732A2D99">
            <w:pPr>
              <w:rPr>
                <w:rFonts w:ascii="Verdana" w:hAnsi="Verdana" w:cs="Arial"/>
                <w:sz w:val="24"/>
                <w:szCs w:val="24"/>
              </w:rPr>
            </w:pPr>
            <w:r w:rsidRPr="00AF451F">
              <w:rPr>
                <w:rFonts w:ascii="Verdana" w:hAnsi="Verdana" w:cs="Arial"/>
                <w:sz w:val="24"/>
                <w:szCs w:val="24"/>
              </w:rPr>
              <w:t>The purpose of t</w:t>
            </w:r>
            <w:r w:rsidRPr="00AF451F" w:rsidR="00F51935">
              <w:rPr>
                <w:rFonts w:ascii="Verdana" w:hAnsi="Verdana" w:cs="Arial"/>
                <w:sz w:val="24"/>
                <w:szCs w:val="24"/>
              </w:rPr>
              <w:t>his report</w:t>
            </w:r>
            <w:r w:rsidRPr="00AF451F" w:rsidR="007419C6">
              <w:rPr>
                <w:rFonts w:ascii="Verdana" w:hAnsi="Verdana" w:cs="Arial"/>
                <w:sz w:val="24"/>
                <w:szCs w:val="24"/>
              </w:rPr>
              <w:t>,</w:t>
            </w:r>
            <w:r w:rsidRPr="00AF451F" w:rsidR="00F51935">
              <w:rPr>
                <w:rFonts w:ascii="Verdana" w:hAnsi="Verdana" w:cs="Arial"/>
                <w:sz w:val="24"/>
                <w:szCs w:val="24"/>
              </w:rPr>
              <w:t xml:space="preserve"> </w:t>
            </w:r>
            <w:r w:rsidRPr="00AF451F">
              <w:rPr>
                <w:rFonts w:ascii="Verdana" w:hAnsi="Verdana" w:cs="Arial"/>
                <w:sz w:val="24"/>
                <w:szCs w:val="24"/>
              </w:rPr>
              <w:t xml:space="preserve">is to </w:t>
            </w:r>
            <w:r w:rsidRPr="00AF451F" w:rsidR="00F51935">
              <w:rPr>
                <w:rFonts w:ascii="Verdana" w:hAnsi="Verdana" w:cs="Arial"/>
                <w:sz w:val="24"/>
                <w:szCs w:val="24"/>
              </w:rPr>
              <w:t xml:space="preserve">provide an overview of the matters identified by </w:t>
            </w:r>
            <w:r w:rsidRPr="00AF451F" w:rsidR="002112EB">
              <w:rPr>
                <w:rFonts w:ascii="Verdana" w:hAnsi="Verdana" w:cs="Arial"/>
                <w:sz w:val="24"/>
                <w:szCs w:val="24"/>
              </w:rPr>
              <w:t xml:space="preserve">the </w:t>
            </w:r>
            <w:r w:rsidRPr="00AF451F" w:rsidR="6043F76D">
              <w:rPr>
                <w:rFonts w:ascii="Verdana" w:hAnsi="Verdana" w:eastAsia="Verdana" w:cs="Verdana"/>
                <w:color w:val="000000" w:themeColor="text1"/>
                <w:sz w:val="24"/>
                <w:szCs w:val="24"/>
              </w:rPr>
              <w:t>Digital, Data, Research and Innovation Committee</w:t>
            </w:r>
            <w:r w:rsidRPr="00AF451F" w:rsidR="6043F76D">
              <w:rPr>
                <w:rFonts w:ascii="Verdana" w:hAnsi="Verdana" w:cs="Arial"/>
                <w:sz w:val="24"/>
                <w:szCs w:val="24"/>
              </w:rPr>
              <w:t xml:space="preserve"> </w:t>
            </w:r>
            <w:r w:rsidRPr="00AF451F" w:rsidR="003F76CE">
              <w:rPr>
                <w:rFonts w:ascii="Verdana" w:hAnsi="Verdana" w:cs="Arial"/>
                <w:sz w:val="24"/>
                <w:szCs w:val="24"/>
              </w:rPr>
              <w:t xml:space="preserve">to </w:t>
            </w:r>
            <w:r w:rsidRPr="00AF451F" w:rsidR="00F51935">
              <w:rPr>
                <w:rFonts w:ascii="Verdana" w:hAnsi="Verdana" w:cs="Arial"/>
                <w:sz w:val="24"/>
                <w:szCs w:val="24"/>
              </w:rPr>
              <w:t xml:space="preserve">be brought to the attention of </w:t>
            </w:r>
            <w:r w:rsidRPr="00AF451F" w:rsidR="003F76CE">
              <w:rPr>
                <w:rFonts w:ascii="Verdana" w:hAnsi="Verdana" w:cs="Arial"/>
                <w:sz w:val="24"/>
                <w:szCs w:val="24"/>
              </w:rPr>
              <w:t xml:space="preserve">the </w:t>
            </w:r>
            <w:r w:rsidRPr="00AF451F" w:rsidR="007419C6">
              <w:rPr>
                <w:rFonts w:ascii="Verdana" w:hAnsi="Verdana" w:cs="Arial"/>
                <w:sz w:val="24"/>
                <w:szCs w:val="24"/>
              </w:rPr>
              <w:t xml:space="preserve">Board </w:t>
            </w:r>
            <w:r w:rsidRPr="00AF451F" w:rsidR="00F51935">
              <w:rPr>
                <w:rFonts w:ascii="Verdana" w:hAnsi="Verdana" w:cs="Arial"/>
                <w:sz w:val="24"/>
                <w:szCs w:val="24"/>
              </w:rPr>
              <w:t xml:space="preserve">following discussions at the last </w:t>
            </w:r>
            <w:r w:rsidRPr="00AF451F" w:rsidR="007419C6">
              <w:rPr>
                <w:rFonts w:ascii="Verdana" w:hAnsi="Verdana" w:cs="Arial"/>
                <w:sz w:val="24"/>
                <w:szCs w:val="24"/>
              </w:rPr>
              <w:t>m</w:t>
            </w:r>
            <w:r w:rsidRPr="00AF451F" w:rsidR="00F51935">
              <w:rPr>
                <w:rFonts w:ascii="Verdana" w:hAnsi="Verdana" w:cs="Arial"/>
                <w:sz w:val="24"/>
                <w:szCs w:val="24"/>
              </w:rPr>
              <w:t>eeting</w:t>
            </w:r>
            <w:r w:rsidRPr="00AF451F" w:rsidR="007419C6">
              <w:rPr>
                <w:rFonts w:ascii="Verdana" w:hAnsi="Verdana" w:cs="Arial"/>
                <w:sz w:val="24"/>
                <w:szCs w:val="24"/>
              </w:rPr>
              <w:t>.</w:t>
            </w:r>
          </w:p>
        </w:tc>
      </w:tr>
      <w:tr w:rsidRPr="00AF451F" w:rsidR="005C40F6" w:rsidTr="776DC8F1" w14:paraId="5ED92A0C" w14:textId="77777777">
        <w:tc>
          <w:tcPr>
            <w:tcW w:w="2870" w:type="dxa"/>
            <w:gridSpan w:val="2"/>
            <w:tcMar/>
          </w:tcPr>
          <w:p w:rsidRPr="00AF451F" w:rsidR="005C40F6" w:rsidP="00AF451F" w:rsidRDefault="005C40F6" w14:paraId="14401D6D" w14:textId="765C663D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AF451F">
              <w:rPr>
                <w:rFonts w:ascii="Verdana" w:hAnsi="Verdana" w:cs="Arial"/>
                <w:b/>
                <w:sz w:val="24"/>
                <w:szCs w:val="24"/>
              </w:rPr>
              <w:t>Date of Committee meeting:</w:t>
            </w:r>
          </w:p>
        </w:tc>
        <w:tc>
          <w:tcPr>
            <w:tcW w:w="7336" w:type="dxa"/>
            <w:gridSpan w:val="2"/>
            <w:tcMar/>
          </w:tcPr>
          <w:p w:rsidR="162F0851" w:rsidP="32FBE628" w:rsidRDefault="162F0851" w14:paraId="18C522A8" w14:textId="706E4732">
            <w:pPr>
              <w:rPr>
                <w:rFonts w:ascii="Verdana" w:hAnsi="Verdana" w:eastAsia="Verdana" w:cs="Verdana"/>
                <w:color w:val="000000" w:themeColor="text1"/>
                <w:sz w:val="24"/>
                <w:szCs w:val="24"/>
              </w:rPr>
            </w:pPr>
            <w:r w:rsidRPr="32FBE628">
              <w:rPr>
                <w:rFonts w:ascii="Verdana" w:hAnsi="Verdana" w:eastAsia="Verdana" w:cs="Verdana"/>
                <w:color w:val="000000" w:themeColor="text1"/>
                <w:sz w:val="24"/>
                <w:szCs w:val="24"/>
              </w:rPr>
              <w:t>22 January 2026</w:t>
            </w:r>
          </w:p>
          <w:p w:rsidRPr="00AF451F" w:rsidR="005C40F6" w:rsidP="00AF451F" w:rsidRDefault="005C40F6" w14:paraId="253E3738" w14:textId="3BEF08EB">
            <w:pPr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Pr="00AF451F" w:rsidR="005C40F6" w:rsidTr="776DC8F1" w14:paraId="0A50D892" w14:textId="77777777">
        <w:tc>
          <w:tcPr>
            <w:tcW w:w="2870" w:type="dxa"/>
            <w:gridSpan w:val="2"/>
            <w:tcMar/>
          </w:tcPr>
          <w:p w:rsidRPr="00AF451F" w:rsidR="005C40F6" w:rsidP="00AF451F" w:rsidRDefault="005C40F6" w14:paraId="2672562A" w14:textId="51CB1BE2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AF451F">
              <w:rPr>
                <w:rFonts w:ascii="Verdana" w:hAnsi="Verdana" w:cs="Arial"/>
                <w:b/>
                <w:sz w:val="24"/>
                <w:szCs w:val="24"/>
              </w:rPr>
              <w:t>Members Present:</w:t>
            </w:r>
          </w:p>
        </w:tc>
        <w:tc>
          <w:tcPr>
            <w:tcW w:w="7336" w:type="dxa"/>
            <w:gridSpan w:val="2"/>
            <w:tcMar/>
          </w:tcPr>
          <w:p w:rsidRPr="00AF451F" w:rsidR="0EF070D5" w:rsidP="32FBE628" w:rsidRDefault="00807F54" w14:paraId="2E03EA21" w14:textId="60A02313">
            <w:pPr>
              <w:rPr>
                <w:rFonts w:ascii="Verdana" w:hAnsi="Verdana" w:eastAsia="Verdana" w:cs="Verdana"/>
                <w:sz w:val="24"/>
                <w:szCs w:val="24"/>
              </w:rPr>
            </w:pPr>
            <w:r w:rsidRPr="32FBE628">
              <w:rPr>
                <w:rFonts w:ascii="Verdana" w:hAnsi="Verdana" w:eastAsia="Verdana" w:cs="Verdana"/>
                <w:b/>
                <w:bCs/>
                <w:color w:val="000000" w:themeColor="text1"/>
                <w:sz w:val="24"/>
                <w:szCs w:val="24"/>
              </w:rPr>
              <w:t>Three</w:t>
            </w:r>
            <w:r w:rsidRPr="32FBE628" w:rsidR="0EF070D5">
              <w:rPr>
                <w:rFonts w:ascii="Verdana" w:hAnsi="Verdana" w:eastAsia="Verdana" w:cs="Verdana"/>
                <w:b/>
                <w:bCs/>
                <w:color w:val="000000" w:themeColor="text1"/>
                <w:sz w:val="24"/>
                <w:szCs w:val="24"/>
              </w:rPr>
              <w:t xml:space="preserve"> Members</w:t>
            </w:r>
            <w:r w:rsidRPr="32FBE628" w:rsidR="0EF070D5">
              <w:rPr>
                <w:rFonts w:ascii="Verdana" w:hAnsi="Verdana" w:eastAsia="Verdana" w:cs="Verdana"/>
                <w:color w:val="000000" w:themeColor="text1"/>
                <w:sz w:val="24"/>
                <w:szCs w:val="24"/>
              </w:rPr>
              <w:t xml:space="preserve"> were present at the Digital, Data, Research and Innovation Committee: Andrew Griffiths, </w:t>
            </w:r>
            <w:r w:rsidRPr="32FBE628" w:rsidR="3936A711">
              <w:rPr>
                <w:rFonts w:ascii="Verdana" w:hAnsi="Verdana" w:eastAsia="Verdana" w:cs="Verdana"/>
                <w:color w:val="000000" w:themeColor="text1"/>
                <w:sz w:val="24"/>
                <w:szCs w:val="24"/>
              </w:rPr>
              <w:t xml:space="preserve">Jean Church and Nuria Zolle. </w:t>
            </w:r>
          </w:p>
          <w:p w:rsidRPr="00AF451F" w:rsidR="005C40F6" w:rsidP="00AF451F" w:rsidRDefault="005C40F6" w14:paraId="0B60595C" w14:textId="1D6A0102">
            <w:pPr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Pr="00AF451F" w:rsidR="005C40F6" w:rsidTr="776DC8F1" w14:paraId="1E562767" w14:textId="77777777">
        <w:tc>
          <w:tcPr>
            <w:tcW w:w="2870" w:type="dxa"/>
            <w:gridSpan w:val="2"/>
            <w:tcMar/>
          </w:tcPr>
          <w:p w:rsidRPr="00AF451F" w:rsidR="005C40F6" w:rsidP="00AF451F" w:rsidRDefault="005C40F6" w14:paraId="4250A8AA" w14:textId="77F99254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AF451F">
              <w:rPr>
                <w:rFonts w:ascii="Verdana" w:hAnsi="Verdana" w:cs="Arial"/>
                <w:b/>
                <w:bCs/>
                <w:sz w:val="24"/>
                <w:szCs w:val="24"/>
              </w:rPr>
              <w:t>Quoracy:</w:t>
            </w:r>
          </w:p>
        </w:tc>
        <w:tc>
          <w:tcPr>
            <w:tcW w:w="7336" w:type="dxa"/>
            <w:gridSpan w:val="2"/>
            <w:tcMar/>
          </w:tcPr>
          <w:p w:rsidRPr="00AF451F" w:rsidR="005C40F6" w:rsidP="00AF451F" w:rsidRDefault="005C40F6" w14:paraId="2B635F92" w14:textId="28964BD8">
            <w:pPr>
              <w:rPr>
                <w:rFonts w:ascii="Verdana" w:hAnsi="Verdana" w:cs="Arial"/>
                <w:sz w:val="24"/>
                <w:szCs w:val="24"/>
              </w:rPr>
            </w:pPr>
            <w:r w:rsidRPr="00AF451F">
              <w:rPr>
                <w:rFonts w:ascii="Verdana" w:hAnsi="Verdana" w:cs="Arial"/>
                <w:sz w:val="24"/>
                <w:szCs w:val="24"/>
              </w:rPr>
              <w:t>YES</w:t>
            </w:r>
          </w:p>
        </w:tc>
      </w:tr>
      <w:tr w:rsidRPr="00AF451F" w:rsidR="005C40F6" w:rsidTr="776DC8F1" w14:paraId="51570042" w14:textId="77777777">
        <w:tc>
          <w:tcPr>
            <w:tcW w:w="2870" w:type="dxa"/>
            <w:gridSpan w:val="2"/>
            <w:tcMar/>
          </w:tcPr>
          <w:p w:rsidRPr="00AF451F" w:rsidR="005C40F6" w:rsidP="00AF451F" w:rsidRDefault="005C40F6" w14:paraId="3C6F8991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AF451F">
              <w:rPr>
                <w:rFonts w:ascii="Verdana" w:hAnsi="Verdana" w:cs="Arial"/>
                <w:b/>
                <w:sz w:val="24"/>
                <w:szCs w:val="24"/>
              </w:rPr>
              <w:t>Group/Committee Chair:</w:t>
            </w:r>
          </w:p>
          <w:p w:rsidRPr="00AF451F" w:rsidR="005C40F6" w:rsidP="00AF451F" w:rsidRDefault="005C40F6" w14:paraId="7596B525" w14:textId="5CF64C95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7336" w:type="dxa"/>
            <w:gridSpan w:val="2"/>
            <w:tcMar/>
          </w:tcPr>
          <w:p w:rsidRPr="00AF451F" w:rsidR="005C40F6" w:rsidP="00AF451F" w:rsidRDefault="0D6DE7B7" w14:paraId="31B03E69" w14:textId="5D7D0ABB">
            <w:pPr>
              <w:rPr>
                <w:rFonts w:ascii="Verdana" w:hAnsi="Verdana" w:eastAsia="Verdana" w:cs="Verdana"/>
                <w:sz w:val="24"/>
                <w:szCs w:val="24"/>
              </w:rPr>
            </w:pPr>
            <w:r w:rsidRPr="00AF451F">
              <w:rPr>
                <w:rFonts w:ascii="Verdana" w:hAnsi="Verdana" w:eastAsia="Verdana" w:cs="Verdana"/>
                <w:color w:val="000000" w:themeColor="text1"/>
                <w:sz w:val="24"/>
                <w:szCs w:val="24"/>
              </w:rPr>
              <w:t>Andrew Griffiths, Digital, Data, Research and Innovation Committee Chair</w:t>
            </w:r>
          </w:p>
        </w:tc>
      </w:tr>
      <w:tr w:rsidRPr="00AF451F" w:rsidR="005C40F6" w:rsidTr="776DC8F1" w14:paraId="7AAA6032" w14:textId="77777777">
        <w:tc>
          <w:tcPr>
            <w:tcW w:w="2870" w:type="dxa"/>
            <w:gridSpan w:val="2"/>
            <w:tcMar/>
          </w:tcPr>
          <w:p w:rsidRPr="00AF451F" w:rsidR="005C40F6" w:rsidP="00AF451F" w:rsidRDefault="005C40F6" w14:paraId="197184DF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AF451F">
              <w:rPr>
                <w:rFonts w:ascii="Verdana" w:hAnsi="Verdana" w:cs="Arial"/>
                <w:b/>
                <w:sz w:val="24"/>
                <w:szCs w:val="24"/>
              </w:rPr>
              <w:t>Report Submitted by:</w:t>
            </w:r>
          </w:p>
          <w:p w:rsidRPr="00AF451F" w:rsidR="005C40F6" w:rsidP="00AF451F" w:rsidRDefault="005C40F6" w14:paraId="6B6BA8DD" w14:textId="1DFD4CA1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7336" w:type="dxa"/>
            <w:gridSpan w:val="2"/>
            <w:tcMar/>
          </w:tcPr>
          <w:p w:rsidRPr="00AF451F" w:rsidR="005C40F6" w:rsidP="00AF451F" w:rsidRDefault="005C40F6" w14:paraId="1C3A10FC" w14:textId="5BCDF216">
            <w:pPr>
              <w:rPr>
                <w:rFonts w:ascii="Verdana" w:hAnsi="Verdana" w:cs="Arial"/>
                <w:sz w:val="24"/>
                <w:szCs w:val="24"/>
              </w:rPr>
            </w:pPr>
            <w:r w:rsidRPr="00AF451F">
              <w:rPr>
                <w:rFonts w:ascii="Verdana" w:hAnsi="Verdana" w:cs="Arial"/>
                <w:sz w:val="24"/>
                <w:szCs w:val="24"/>
              </w:rPr>
              <w:t>Corporate Governance.</w:t>
            </w:r>
          </w:p>
        </w:tc>
      </w:tr>
      <w:tr w:rsidRPr="00AF451F" w:rsidR="005C40F6" w:rsidTr="776DC8F1" w14:paraId="0034719D" w14:textId="77777777">
        <w:tc>
          <w:tcPr>
            <w:tcW w:w="2870" w:type="dxa"/>
            <w:gridSpan w:val="2"/>
            <w:tcMar/>
          </w:tcPr>
          <w:p w:rsidRPr="00AF451F" w:rsidR="005C40F6" w:rsidP="00AF451F" w:rsidRDefault="005C40F6" w14:paraId="1BD6E724" w14:textId="33032452">
            <w:pPr>
              <w:rPr>
                <w:rFonts w:ascii="Verdana" w:hAnsi="Verdana" w:cs="Arial"/>
                <w:b/>
                <w:bCs/>
                <w:sz w:val="24"/>
                <w:szCs w:val="24"/>
              </w:rPr>
            </w:pPr>
            <w:r w:rsidRPr="00AF451F">
              <w:rPr>
                <w:rFonts w:ascii="Verdana" w:hAnsi="Verdana" w:cs="Arial"/>
                <w:b/>
                <w:bCs/>
                <w:sz w:val="24"/>
                <w:szCs w:val="24"/>
              </w:rPr>
              <w:t>Report Signed off by:</w:t>
            </w:r>
          </w:p>
        </w:tc>
        <w:tc>
          <w:tcPr>
            <w:tcW w:w="7336" w:type="dxa"/>
            <w:gridSpan w:val="2"/>
            <w:tcMar/>
          </w:tcPr>
          <w:p w:rsidRPr="00AF451F" w:rsidR="005C40F6" w:rsidP="00AF451F" w:rsidRDefault="28AD821E" w14:paraId="1E6E1550" w14:textId="6D30357B">
            <w:pPr>
              <w:rPr>
                <w:rFonts w:ascii="Verdana" w:hAnsi="Verdana" w:eastAsia="Verdana" w:cs="Verdana"/>
                <w:color w:val="000000" w:themeColor="text1"/>
                <w:sz w:val="24"/>
                <w:szCs w:val="24"/>
              </w:rPr>
            </w:pPr>
            <w:r w:rsidRPr="00AF451F">
              <w:rPr>
                <w:rFonts w:ascii="Verdana" w:hAnsi="Verdana" w:eastAsia="Verdana" w:cs="Verdana"/>
                <w:color w:val="000000" w:themeColor="text1"/>
                <w:sz w:val="24"/>
                <w:szCs w:val="24"/>
              </w:rPr>
              <w:t>Andrew Griffiths, Digital, Data, Research and Innovation Committee Chair</w:t>
            </w:r>
          </w:p>
        </w:tc>
      </w:tr>
      <w:tr w:rsidRPr="00AF451F" w:rsidR="005C40F6" w:rsidTr="776DC8F1" w14:paraId="676FE4CC" w14:textId="77777777">
        <w:tc>
          <w:tcPr>
            <w:tcW w:w="2870" w:type="dxa"/>
            <w:gridSpan w:val="2"/>
            <w:tcMar/>
          </w:tcPr>
          <w:p w:rsidRPr="00AF451F" w:rsidR="005C40F6" w:rsidP="00AF451F" w:rsidRDefault="005C40F6" w14:paraId="54B7DC76" w14:textId="1A95384E">
            <w:pPr>
              <w:rPr>
                <w:rFonts w:ascii="Verdana" w:hAnsi="Verdana" w:cs="Arial"/>
                <w:b/>
                <w:bCs/>
                <w:sz w:val="24"/>
                <w:szCs w:val="24"/>
              </w:rPr>
            </w:pPr>
            <w:r w:rsidRPr="00AF451F">
              <w:rPr>
                <w:rFonts w:ascii="Verdana" w:hAnsi="Verdana" w:cs="Arial"/>
                <w:b/>
                <w:bCs/>
                <w:sz w:val="24"/>
                <w:szCs w:val="24"/>
              </w:rPr>
              <w:t>Date of Board receiving the report:</w:t>
            </w:r>
          </w:p>
        </w:tc>
        <w:tc>
          <w:tcPr>
            <w:tcW w:w="7336" w:type="dxa"/>
            <w:gridSpan w:val="2"/>
            <w:tcMar/>
          </w:tcPr>
          <w:p w:rsidRPr="00AF451F" w:rsidR="005C40F6" w:rsidP="32FBE628" w:rsidRDefault="35556D0E" w14:paraId="2C9190E1" w14:textId="0285FB4C">
            <w:r w:rsidRPr="32FBE628">
              <w:rPr>
                <w:rFonts w:ascii="Verdana" w:hAnsi="Verdana" w:cs="Arial"/>
                <w:color w:val="000000" w:themeColor="text1"/>
                <w:sz w:val="24"/>
                <w:szCs w:val="24"/>
              </w:rPr>
              <w:t>26 March 2026</w:t>
            </w:r>
          </w:p>
        </w:tc>
      </w:tr>
      <w:tr w:rsidRPr="00AF451F" w:rsidR="005C40F6" w:rsidTr="776DC8F1" w14:paraId="59CBE9C9" w14:textId="77777777">
        <w:tc>
          <w:tcPr>
            <w:tcW w:w="3402" w:type="dxa"/>
            <w:gridSpan w:val="3"/>
            <w:shd w:val="clear" w:color="auto" w:fill="002060"/>
            <w:tcMar/>
          </w:tcPr>
          <w:p w:rsidRPr="00AF451F" w:rsidR="005C40F6" w:rsidP="00AF451F" w:rsidRDefault="005C40F6" w14:paraId="1273E948" w14:textId="77777777">
            <w:pPr>
              <w:rPr>
                <w:rFonts w:ascii="Verdana" w:hAnsi="Verdana" w:cs="Arial"/>
                <w:b/>
                <w:bCs/>
                <w:sz w:val="24"/>
                <w:szCs w:val="24"/>
              </w:rPr>
            </w:pPr>
          </w:p>
        </w:tc>
        <w:tc>
          <w:tcPr>
            <w:tcW w:w="6804" w:type="dxa"/>
            <w:shd w:val="clear" w:color="auto" w:fill="002060"/>
            <w:tcMar/>
          </w:tcPr>
          <w:p w:rsidRPr="00AF451F" w:rsidR="005C40F6" w:rsidP="00AF451F" w:rsidRDefault="005C40F6" w14:paraId="03C93A3D" w14:textId="77777777">
            <w:pPr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Pr="00AF451F" w:rsidR="00EF7A9E" w:rsidTr="776DC8F1" w14:paraId="6023F688" w14:textId="77777777">
        <w:tc>
          <w:tcPr>
            <w:tcW w:w="672" w:type="dxa"/>
            <w:tcMar/>
          </w:tcPr>
          <w:p w:rsidRPr="00AF451F" w:rsidR="008F1F2A" w:rsidP="00AF451F" w:rsidRDefault="008F1F2A" w14:paraId="55B72030" w14:textId="57331ECA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AF451F">
              <w:rPr>
                <w:rFonts w:ascii="Verdana" w:hAnsi="Verdana" w:cs="Arial"/>
                <w:b/>
                <w:sz w:val="24"/>
                <w:szCs w:val="24"/>
              </w:rPr>
              <w:t>1</w:t>
            </w:r>
            <w:r w:rsidRPr="00AF451F" w:rsidR="009B580C">
              <w:rPr>
                <w:rFonts w:ascii="Verdana" w:hAnsi="Verdana" w:cs="Arial"/>
                <w:b/>
                <w:sz w:val="24"/>
                <w:szCs w:val="24"/>
              </w:rPr>
              <w:t>.</w:t>
            </w:r>
          </w:p>
        </w:tc>
        <w:tc>
          <w:tcPr>
            <w:tcW w:w="2198" w:type="dxa"/>
            <w:tcMar/>
          </w:tcPr>
          <w:p w:rsidRPr="00AF451F" w:rsidR="008F1F2A" w:rsidP="00AF451F" w:rsidRDefault="008F1F2A" w14:paraId="4C2EEBDF" w14:textId="5DD1215A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AF451F">
              <w:rPr>
                <w:rFonts w:ascii="Verdana" w:hAnsi="Verdana" w:cs="Arial"/>
                <w:b/>
                <w:sz w:val="24"/>
                <w:szCs w:val="24"/>
              </w:rPr>
              <w:t>Agenda</w:t>
            </w:r>
          </w:p>
        </w:tc>
        <w:tc>
          <w:tcPr>
            <w:tcW w:w="7336" w:type="dxa"/>
            <w:gridSpan w:val="2"/>
            <w:tcMar/>
          </w:tcPr>
          <w:p w:rsidRPr="00336302" w:rsidR="000D25AE" w:rsidP="00AF451F" w:rsidRDefault="04A4EEED" w14:paraId="209DC890" w14:textId="1EEC2606">
            <w:pPr>
              <w:rPr>
                <w:rFonts w:ascii="Verdana" w:hAnsi="Verdana" w:eastAsia="Verdana" w:cs="Verdana"/>
                <w:sz w:val="24"/>
                <w:szCs w:val="24"/>
              </w:rPr>
            </w:pPr>
            <w:r w:rsidRPr="00AF451F">
              <w:rPr>
                <w:rFonts w:ascii="Verdana" w:hAnsi="Verdana" w:eastAsia="Verdana" w:cs="Verdana"/>
                <w:color w:val="1C1C1C"/>
                <w:sz w:val="24"/>
                <w:szCs w:val="24"/>
              </w:rPr>
              <w:t xml:space="preserve">The Digital, Data, Research and Innovation Committee convenes quarterly, and the agenda, relevant documents, and minutes from the meetings are accessible on the SBUHB </w:t>
            </w:r>
            <w:hyperlink w:history="1" r:id="rId10">
              <w:r w:rsidRPr="0052003F">
                <w:rPr>
                  <w:rStyle w:val="Hyperlink"/>
                  <w:rFonts w:ascii="Verdana" w:hAnsi="Verdana" w:eastAsia="Verdana" w:cs="Verdana"/>
                  <w:sz w:val="24"/>
                  <w:szCs w:val="24"/>
                </w:rPr>
                <w:t>website</w:t>
              </w:r>
            </w:hyperlink>
            <w:r w:rsidRPr="00AF451F">
              <w:rPr>
                <w:rFonts w:ascii="Verdana" w:hAnsi="Verdana" w:eastAsia="Calibri" w:cs="Calibri"/>
                <w:color w:val="000000" w:themeColor="text1"/>
                <w:sz w:val="24"/>
                <w:szCs w:val="24"/>
              </w:rPr>
              <w:t xml:space="preserve">. </w:t>
            </w:r>
            <w:r w:rsidRPr="00AF451F">
              <w:rPr>
                <w:rFonts w:ascii="Verdana" w:hAnsi="Verdana" w:eastAsia="Verdana" w:cs="Verdana"/>
                <w:sz w:val="24"/>
                <w:szCs w:val="24"/>
              </w:rPr>
              <w:t xml:space="preserve"> </w:t>
            </w:r>
          </w:p>
        </w:tc>
      </w:tr>
      <w:tr w:rsidRPr="00AF451F" w:rsidR="005C40F6" w:rsidTr="776DC8F1" w14:paraId="13DECA5D" w14:textId="77777777">
        <w:tc>
          <w:tcPr>
            <w:tcW w:w="3402" w:type="dxa"/>
            <w:gridSpan w:val="3"/>
            <w:shd w:val="clear" w:color="auto" w:fill="002060"/>
            <w:tcMar/>
          </w:tcPr>
          <w:p w:rsidRPr="00AF451F" w:rsidR="005C40F6" w:rsidP="00AF451F" w:rsidRDefault="005C40F6" w14:paraId="4FB91289" w14:textId="77777777">
            <w:pPr>
              <w:rPr>
                <w:rFonts w:ascii="Verdana" w:hAnsi="Verdana" w:cs="Arial"/>
                <w:b/>
                <w:bCs/>
                <w:sz w:val="24"/>
                <w:szCs w:val="24"/>
              </w:rPr>
            </w:pPr>
          </w:p>
        </w:tc>
        <w:tc>
          <w:tcPr>
            <w:tcW w:w="6804" w:type="dxa"/>
            <w:shd w:val="clear" w:color="auto" w:fill="002060"/>
            <w:tcMar/>
          </w:tcPr>
          <w:p w:rsidRPr="00AF451F" w:rsidR="005C40F6" w:rsidP="00AF451F" w:rsidRDefault="005C40F6" w14:paraId="0A08EFA9" w14:textId="77777777">
            <w:pPr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Pr="00AF451F" w:rsidR="00320435" w:rsidTr="776DC8F1" w14:paraId="335F9667" w14:textId="77777777">
        <w:tc>
          <w:tcPr>
            <w:tcW w:w="672" w:type="dxa"/>
            <w:tcMar/>
          </w:tcPr>
          <w:p w:rsidRPr="00AF451F" w:rsidR="00320435" w:rsidP="00AF451F" w:rsidRDefault="00320435" w14:paraId="7A3B3D8E" w14:textId="1A8D2FA0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AF451F">
              <w:rPr>
                <w:rFonts w:ascii="Verdana" w:hAnsi="Verdana" w:cs="Arial"/>
                <w:b/>
                <w:sz w:val="24"/>
                <w:szCs w:val="24"/>
              </w:rPr>
              <w:t>2.</w:t>
            </w:r>
          </w:p>
        </w:tc>
        <w:tc>
          <w:tcPr>
            <w:tcW w:w="2198" w:type="dxa"/>
            <w:tcMar/>
          </w:tcPr>
          <w:p w:rsidRPr="00AF451F" w:rsidR="00584E09" w:rsidP="32FBE628" w:rsidRDefault="00320435" w14:paraId="5F6A3ECF" w14:textId="6B410CF8">
            <w:pPr>
              <w:rPr>
                <w:rFonts w:ascii="Verdana" w:hAnsi="Verdana" w:cs="Arial"/>
                <w:b/>
                <w:bCs/>
                <w:sz w:val="24"/>
                <w:szCs w:val="24"/>
              </w:rPr>
            </w:pPr>
            <w:r w:rsidRPr="32FBE628">
              <w:rPr>
                <w:rFonts w:ascii="Verdana" w:hAnsi="Verdana" w:cs="Arial"/>
                <w:b/>
                <w:bCs/>
                <w:sz w:val="24"/>
                <w:szCs w:val="24"/>
              </w:rPr>
              <w:t>Alert</w:t>
            </w:r>
          </w:p>
          <w:p w:rsidRPr="00AF451F" w:rsidR="00584E09" w:rsidP="00AF451F" w:rsidRDefault="00584E09" w14:paraId="4DB56519" w14:textId="641B60C5">
            <w:pPr>
              <w:rPr>
                <w:rFonts w:ascii="Verdana" w:hAnsi="Verdana" w:cs="Arial"/>
                <w:b/>
                <w:bCs/>
                <w:sz w:val="24"/>
                <w:szCs w:val="24"/>
              </w:rPr>
            </w:pPr>
          </w:p>
        </w:tc>
        <w:tc>
          <w:tcPr>
            <w:tcW w:w="7336" w:type="dxa"/>
            <w:gridSpan w:val="2"/>
            <w:tcMar/>
          </w:tcPr>
          <w:p w:rsidRPr="00336302" w:rsidR="00336302" w:rsidP="00336302" w:rsidRDefault="5B15AFDF" w14:paraId="42F45B4E" w14:textId="22231360">
            <w:pPr>
              <w:rPr>
                <w:rFonts w:ascii="Verdana" w:hAnsi="Verdana" w:eastAsia="Verdana" w:cs="Verdana"/>
                <w:color w:val="000000" w:themeColor="text1"/>
                <w:sz w:val="24"/>
                <w:szCs w:val="24"/>
              </w:rPr>
            </w:pPr>
            <w:r w:rsidRPr="1C99DDAD">
              <w:rPr>
                <w:rFonts w:ascii="Verdana" w:hAnsi="Verdana" w:eastAsia="Verdana" w:cs="Verdana"/>
                <w:color w:val="000000" w:themeColor="text1"/>
                <w:sz w:val="24"/>
                <w:szCs w:val="24"/>
              </w:rPr>
              <w:t>The</w:t>
            </w:r>
            <w:r w:rsidRPr="1C99DDAD" w:rsidR="3B6352D8">
              <w:rPr>
                <w:rFonts w:ascii="Verdana" w:hAnsi="Verdana" w:eastAsia="Verdana" w:cs="Verdana"/>
                <w:color w:val="000000" w:themeColor="text1"/>
                <w:sz w:val="24"/>
                <w:szCs w:val="24"/>
              </w:rPr>
              <w:t>re were no alerts</w:t>
            </w:r>
            <w:r w:rsidRPr="1C99DDAD">
              <w:rPr>
                <w:rFonts w:ascii="Verdana" w:hAnsi="Verdana" w:eastAsia="Verdana" w:cs="Verdana"/>
                <w:color w:val="000000" w:themeColor="text1"/>
                <w:sz w:val="24"/>
                <w:szCs w:val="24"/>
              </w:rPr>
              <w:t>.</w:t>
            </w:r>
          </w:p>
        </w:tc>
      </w:tr>
      <w:tr w:rsidRPr="00AF451F" w:rsidR="005C40F6" w:rsidTr="776DC8F1" w14:paraId="07D92424" w14:textId="77777777">
        <w:tc>
          <w:tcPr>
            <w:tcW w:w="3402" w:type="dxa"/>
            <w:gridSpan w:val="3"/>
            <w:shd w:val="clear" w:color="auto" w:fill="002060"/>
            <w:tcMar/>
          </w:tcPr>
          <w:p w:rsidRPr="00AF451F" w:rsidR="005C40F6" w:rsidP="00AF451F" w:rsidRDefault="005C40F6" w14:paraId="015D581A" w14:textId="77777777">
            <w:pPr>
              <w:rPr>
                <w:rFonts w:ascii="Verdana" w:hAnsi="Verdana" w:cs="Arial"/>
                <w:b/>
                <w:bCs/>
                <w:sz w:val="24"/>
                <w:szCs w:val="24"/>
              </w:rPr>
            </w:pPr>
          </w:p>
        </w:tc>
        <w:tc>
          <w:tcPr>
            <w:tcW w:w="6804" w:type="dxa"/>
            <w:shd w:val="clear" w:color="auto" w:fill="002060"/>
            <w:tcMar/>
          </w:tcPr>
          <w:p w:rsidRPr="00AF451F" w:rsidR="005C40F6" w:rsidP="00AF451F" w:rsidRDefault="005C40F6" w14:paraId="75097BA3" w14:textId="77777777">
            <w:pPr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Pr="00AF451F" w:rsidR="00320435" w:rsidTr="776DC8F1" w14:paraId="281E5AF4" w14:textId="77777777">
        <w:tc>
          <w:tcPr>
            <w:tcW w:w="672" w:type="dxa"/>
            <w:tcMar/>
          </w:tcPr>
          <w:p w:rsidRPr="00AF451F" w:rsidR="00320435" w:rsidP="00AF451F" w:rsidRDefault="00320435" w14:paraId="04EF96D4" w14:textId="15B6568E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AF451F">
              <w:rPr>
                <w:rFonts w:ascii="Verdana" w:hAnsi="Verdana" w:cs="Arial"/>
                <w:b/>
                <w:sz w:val="24"/>
                <w:szCs w:val="24"/>
              </w:rPr>
              <w:t>3.</w:t>
            </w:r>
          </w:p>
        </w:tc>
        <w:tc>
          <w:tcPr>
            <w:tcW w:w="2198" w:type="dxa"/>
            <w:tcMar/>
          </w:tcPr>
          <w:p w:rsidRPr="00AF451F" w:rsidR="00320435" w:rsidP="00AF451F" w:rsidRDefault="00320435" w14:paraId="42CCB579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AF451F">
              <w:rPr>
                <w:rFonts w:ascii="Verdana" w:hAnsi="Verdana" w:cs="Arial"/>
                <w:b/>
                <w:sz w:val="24"/>
                <w:szCs w:val="24"/>
              </w:rPr>
              <w:t>Assurance</w:t>
            </w:r>
          </w:p>
          <w:p w:rsidRPr="00AF451F" w:rsidR="002F4F44" w:rsidP="00AF451F" w:rsidRDefault="002F4F44" w14:paraId="2D2F399D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  <w:p w:rsidRPr="00AF451F" w:rsidR="0062734E" w:rsidP="00AF451F" w:rsidRDefault="0062734E" w14:paraId="0AB4925C" w14:textId="4C5F7969">
            <w:pPr>
              <w:rPr>
                <w:rFonts w:ascii="Verdana" w:hAnsi="Verdana" w:eastAsia="Verdana" w:cs="Verdana"/>
                <w:color w:val="000000" w:themeColor="text1"/>
                <w:sz w:val="24"/>
                <w:szCs w:val="24"/>
              </w:rPr>
            </w:pPr>
          </w:p>
          <w:p w:rsidRPr="00AF451F" w:rsidR="0062734E" w:rsidP="00AF451F" w:rsidRDefault="0062734E" w14:paraId="05C18E82" w14:textId="6BBA9108">
            <w:pPr>
              <w:rPr>
                <w:rFonts w:ascii="Verdana" w:hAnsi="Verdana" w:eastAsia="Verdana" w:cs="Verdana"/>
                <w:color w:val="000000" w:themeColor="text1"/>
                <w:sz w:val="24"/>
                <w:szCs w:val="24"/>
              </w:rPr>
            </w:pPr>
            <w:r w:rsidRPr="32FBE628">
              <w:rPr>
                <w:rFonts w:ascii="Verdana" w:hAnsi="Verdana" w:eastAsia="Verdana" w:cs="Verdana"/>
                <w:color w:val="000000" w:themeColor="text1"/>
                <w:sz w:val="24"/>
                <w:szCs w:val="24"/>
              </w:rPr>
              <w:t xml:space="preserve">Minute </w:t>
            </w:r>
            <w:r w:rsidRPr="32FBE628" w:rsidR="00BA723B">
              <w:rPr>
                <w:rFonts w:ascii="Verdana" w:hAnsi="Verdana" w:eastAsia="Verdana" w:cs="Verdana"/>
                <w:color w:val="000000" w:themeColor="text1"/>
                <w:sz w:val="24"/>
                <w:szCs w:val="24"/>
              </w:rPr>
              <w:t>R</w:t>
            </w:r>
            <w:r w:rsidRPr="32FBE628">
              <w:rPr>
                <w:rFonts w:ascii="Verdana" w:hAnsi="Verdana" w:eastAsia="Verdana" w:cs="Verdana"/>
                <w:color w:val="000000" w:themeColor="text1"/>
                <w:sz w:val="24"/>
                <w:szCs w:val="24"/>
              </w:rPr>
              <w:t>eference:</w:t>
            </w:r>
          </w:p>
          <w:p w:rsidR="0B71C977" w:rsidP="32FBE628" w:rsidRDefault="0B71C977" w14:paraId="341969A5" w14:textId="441689F7">
            <w:r w:rsidRPr="32FBE628">
              <w:rPr>
                <w:rFonts w:ascii="Verdana" w:hAnsi="Verdana" w:eastAsia="Verdana" w:cs="Verdana"/>
                <w:color w:val="000000" w:themeColor="text1"/>
                <w:sz w:val="24"/>
                <w:szCs w:val="24"/>
              </w:rPr>
              <w:t>06/26</w:t>
            </w:r>
          </w:p>
          <w:p w:rsidRPr="00AF451F" w:rsidR="0062734E" w:rsidP="00AF451F" w:rsidRDefault="0062734E" w14:paraId="1B582999" w14:textId="20408C0E">
            <w:pPr>
              <w:rPr>
                <w:rFonts w:ascii="Verdana" w:hAnsi="Verdana" w:eastAsia="Verdana" w:cs="Verdana"/>
                <w:color w:val="000000" w:themeColor="text1"/>
                <w:sz w:val="24"/>
                <w:szCs w:val="24"/>
              </w:rPr>
            </w:pPr>
          </w:p>
          <w:p w:rsidR="0062734E" w:rsidP="00AF451F" w:rsidRDefault="0062734E" w14:paraId="6749B4C6" w14:textId="11A8F8E8">
            <w:pPr>
              <w:rPr>
                <w:rFonts w:ascii="Verdana" w:hAnsi="Verdana" w:eastAsia="Verdana" w:cs="Verdana"/>
                <w:color w:val="000000" w:themeColor="text1"/>
                <w:sz w:val="24"/>
                <w:szCs w:val="24"/>
              </w:rPr>
            </w:pPr>
          </w:p>
          <w:p w:rsidR="0093453C" w:rsidP="00AF451F" w:rsidRDefault="0093453C" w14:paraId="45B901E3" w14:textId="77777777">
            <w:pPr>
              <w:rPr>
                <w:rFonts w:ascii="Verdana" w:hAnsi="Verdana" w:eastAsia="Verdana" w:cs="Verdana"/>
                <w:color w:val="000000" w:themeColor="text1"/>
                <w:sz w:val="24"/>
                <w:szCs w:val="24"/>
              </w:rPr>
            </w:pPr>
          </w:p>
          <w:p w:rsidRPr="00AF451F" w:rsidR="0062734E" w:rsidP="00AF451F" w:rsidRDefault="0062734E" w14:paraId="7BFE9055" w14:textId="31D23D8E">
            <w:pPr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7336" w:type="dxa"/>
            <w:gridSpan w:val="2"/>
            <w:tcMar/>
          </w:tcPr>
          <w:p w:rsidRPr="005E3156" w:rsidR="005E3156" w:rsidP="005E3156" w:rsidRDefault="39D31993" w14:paraId="0C8EFA1C" w14:textId="5AF565FD">
            <w:pPr>
              <w:rPr>
                <w:rFonts w:ascii="Verdana" w:hAnsi="Verdana" w:eastAsia="Verdana" w:cs="Verdana"/>
                <w:color w:val="000000" w:themeColor="text1"/>
                <w:sz w:val="24"/>
                <w:szCs w:val="24"/>
              </w:rPr>
            </w:pPr>
            <w:r w:rsidRPr="32FBE628">
              <w:rPr>
                <w:rFonts w:ascii="Verdana" w:hAnsi="Verdana" w:eastAsia="Verdana" w:cs="Verdana"/>
                <w:color w:val="000000" w:themeColor="text1"/>
                <w:sz w:val="24"/>
                <w:szCs w:val="24"/>
              </w:rPr>
              <w:t xml:space="preserve">The Committee is assuring the Board </w:t>
            </w:r>
            <w:r w:rsidRPr="32FBE628" w:rsidR="00884CF7">
              <w:rPr>
                <w:rFonts w:ascii="Verdana" w:hAnsi="Verdana" w:eastAsia="Verdana" w:cs="Verdana"/>
                <w:color w:val="000000" w:themeColor="text1"/>
                <w:sz w:val="24"/>
                <w:szCs w:val="24"/>
              </w:rPr>
              <w:t>on</w:t>
            </w:r>
            <w:r w:rsidRPr="32FBE628">
              <w:rPr>
                <w:rFonts w:ascii="Verdana" w:hAnsi="Verdana" w:eastAsia="Verdana" w:cs="Verdana"/>
                <w:color w:val="000000" w:themeColor="text1"/>
                <w:sz w:val="24"/>
                <w:szCs w:val="24"/>
              </w:rPr>
              <w:t xml:space="preserve"> the following items (</w:t>
            </w:r>
            <w:r w:rsidRPr="32FBE628" w:rsidR="09B78CD3">
              <w:rPr>
                <w:rFonts w:ascii="Verdana" w:hAnsi="Verdana" w:eastAsia="Verdana" w:cs="Verdana"/>
                <w:color w:val="000000" w:themeColor="text1"/>
                <w:sz w:val="24"/>
                <w:szCs w:val="24"/>
              </w:rPr>
              <w:t>1</w:t>
            </w:r>
            <w:r w:rsidRPr="1C99DDAD">
              <w:rPr>
                <w:rFonts w:ascii="Verdana" w:hAnsi="Verdana" w:eastAsia="Verdana" w:cs="Verdana"/>
                <w:color w:val="000000" w:themeColor="text1"/>
                <w:sz w:val="24"/>
                <w:szCs w:val="24"/>
              </w:rPr>
              <w:t>)</w:t>
            </w:r>
          </w:p>
          <w:p w:rsidR="32FBE628" w:rsidP="32FBE628" w:rsidRDefault="32FBE628" w14:paraId="35B10A17" w14:textId="616A1642">
            <w:pPr>
              <w:rPr>
                <w:rFonts w:ascii="Verdana" w:hAnsi="Verdana" w:eastAsia="Verdana" w:cs="Verdana"/>
                <w:color w:val="000000" w:themeColor="text1"/>
                <w:sz w:val="24"/>
                <w:szCs w:val="24"/>
              </w:rPr>
            </w:pPr>
          </w:p>
          <w:p w:rsidR="7C97AD93" w:rsidP="32FBE628" w:rsidRDefault="7C97AD93" w14:paraId="5BA8FE42" w14:textId="6DB5A27A">
            <w:pPr>
              <w:pStyle w:val="ListParagraph"/>
              <w:numPr>
                <w:ilvl w:val="0"/>
                <w:numId w:val="1"/>
              </w:numPr>
              <w:rPr>
                <w:rFonts w:ascii="Verdana" w:hAnsi="Verdana" w:eastAsia="Verdana" w:cs="Verdana"/>
                <w:sz w:val="24"/>
                <w:szCs w:val="24"/>
              </w:rPr>
            </w:pPr>
            <w:r w:rsidRPr="32FBE628">
              <w:rPr>
                <w:rFonts w:ascii="Verdana" w:hAnsi="Verdana" w:eastAsia="Verdana" w:cs="Verdana"/>
                <w:b/>
                <w:bCs/>
                <w:sz w:val="24"/>
                <w:szCs w:val="24"/>
              </w:rPr>
              <w:t>Research and Development Activity:</w:t>
            </w:r>
            <w:r w:rsidRPr="32FBE628">
              <w:rPr>
                <w:rFonts w:ascii="Verdana" w:hAnsi="Verdana" w:eastAsia="Verdana" w:cs="Verdana"/>
                <w:sz w:val="24"/>
                <w:szCs w:val="24"/>
              </w:rPr>
              <w:t xml:space="preserve"> </w:t>
            </w:r>
            <w:r w:rsidRPr="32FBE628" w:rsidR="28092FFC">
              <w:rPr>
                <w:rFonts w:ascii="Verdana" w:hAnsi="Verdana" w:eastAsia="Verdana" w:cs="Verdana"/>
                <w:sz w:val="24"/>
                <w:szCs w:val="24"/>
              </w:rPr>
              <w:t>The Committee provided assurance on the effective management of the research portfolio, acknowledging performance above the 90% recruitment target and commending the strong progress and good work delivered by the teams.</w:t>
            </w:r>
          </w:p>
          <w:p w:rsidR="32FBE628" w:rsidP="32FBE628" w:rsidRDefault="32FBE628" w14:paraId="2CE721EA" w14:textId="50D9C277">
            <w:pPr>
              <w:rPr>
                <w:rFonts w:ascii="Verdana" w:hAnsi="Verdana" w:eastAsia="Verdana" w:cs="Verdana"/>
                <w:color w:val="000000" w:themeColor="text1"/>
                <w:sz w:val="24"/>
                <w:szCs w:val="24"/>
              </w:rPr>
            </w:pPr>
          </w:p>
          <w:p w:rsidRPr="0093453C" w:rsidR="00720C7D" w:rsidP="32FBE628" w:rsidRDefault="00720C7D" w14:paraId="7CFD9A88" w14:textId="4173FF88">
            <w:pPr>
              <w:rPr>
                <w:rFonts w:ascii="Verdana" w:hAnsi="Verdana" w:eastAsia="Verdana" w:cs="Verdana"/>
                <w:color w:val="000000" w:themeColor="text1"/>
                <w:sz w:val="24"/>
                <w:szCs w:val="24"/>
              </w:rPr>
            </w:pPr>
          </w:p>
        </w:tc>
      </w:tr>
      <w:tr w:rsidRPr="00AF451F" w:rsidR="005C40F6" w:rsidTr="776DC8F1" w14:paraId="449350D2" w14:textId="77777777">
        <w:tc>
          <w:tcPr>
            <w:tcW w:w="3402" w:type="dxa"/>
            <w:gridSpan w:val="3"/>
            <w:shd w:val="clear" w:color="auto" w:fill="002060"/>
            <w:tcMar/>
          </w:tcPr>
          <w:p w:rsidRPr="00AF451F" w:rsidR="005C40F6" w:rsidP="00AF451F" w:rsidRDefault="005C40F6" w14:paraId="158C1957" w14:textId="77777777">
            <w:pPr>
              <w:rPr>
                <w:rFonts w:ascii="Verdana" w:hAnsi="Verdana" w:cs="Arial"/>
                <w:b/>
                <w:bCs/>
                <w:sz w:val="24"/>
                <w:szCs w:val="24"/>
              </w:rPr>
            </w:pPr>
          </w:p>
        </w:tc>
        <w:tc>
          <w:tcPr>
            <w:tcW w:w="6804" w:type="dxa"/>
            <w:shd w:val="clear" w:color="auto" w:fill="002060"/>
            <w:tcMar/>
          </w:tcPr>
          <w:p w:rsidRPr="00AF451F" w:rsidR="005C40F6" w:rsidP="00AF451F" w:rsidRDefault="005C40F6" w14:paraId="3AB4C917" w14:textId="77777777">
            <w:pPr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Pr="00AF451F" w:rsidR="00377C5E" w:rsidTr="776DC8F1" w14:paraId="1B0AB477" w14:textId="77777777">
        <w:tc>
          <w:tcPr>
            <w:tcW w:w="672" w:type="dxa"/>
            <w:tcMar/>
          </w:tcPr>
          <w:p w:rsidRPr="00AF451F" w:rsidR="00377C5E" w:rsidP="00AF451F" w:rsidRDefault="00377C5E" w14:paraId="1EB41B02" w14:textId="1E4D6D25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AF451F">
              <w:rPr>
                <w:rFonts w:ascii="Verdana" w:hAnsi="Verdana" w:cs="Arial"/>
                <w:b/>
                <w:sz w:val="24"/>
                <w:szCs w:val="24"/>
              </w:rPr>
              <w:t xml:space="preserve">4. </w:t>
            </w:r>
          </w:p>
        </w:tc>
        <w:tc>
          <w:tcPr>
            <w:tcW w:w="2198" w:type="dxa"/>
            <w:tcMar/>
          </w:tcPr>
          <w:p w:rsidRPr="00AF451F" w:rsidR="00BF765C" w:rsidP="00AF451F" w:rsidRDefault="00377C5E" w14:paraId="2D49052C" w14:textId="77777777">
            <w:pPr>
              <w:rPr>
                <w:rFonts w:ascii="Verdana" w:hAnsi="Verdana" w:cs="Arial"/>
                <w:b/>
                <w:bCs/>
                <w:sz w:val="24"/>
                <w:szCs w:val="24"/>
              </w:rPr>
            </w:pPr>
            <w:r w:rsidRPr="00AF451F">
              <w:rPr>
                <w:rFonts w:ascii="Verdana" w:hAnsi="Verdana" w:cs="Arial"/>
                <w:b/>
                <w:bCs/>
                <w:sz w:val="24"/>
                <w:szCs w:val="24"/>
              </w:rPr>
              <w:t>Advise</w:t>
            </w:r>
          </w:p>
          <w:p w:rsidRPr="00AF451F" w:rsidR="00764F80" w:rsidP="00AF451F" w:rsidRDefault="00764F80" w14:paraId="01B5BC1E" w14:textId="77777777">
            <w:pPr>
              <w:rPr>
                <w:rFonts w:ascii="Verdana" w:hAnsi="Verdana" w:cs="Arial"/>
                <w:b/>
                <w:bCs/>
                <w:sz w:val="24"/>
                <w:szCs w:val="24"/>
              </w:rPr>
            </w:pPr>
          </w:p>
          <w:p w:rsidRPr="00AF451F" w:rsidR="00764F80" w:rsidP="00AF451F" w:rsidRDefault="00764F80" w14:paraId="473FC3A9" w14:textId="036D0DC8">
            <w:pPr>
              <w:rPr>
                <w:rFonts w:ascii="Verdana" w:hAnsi="Verdana" w:cs="Arial"/>
                <w:b/>
                <w:bCs/>
                <w:sz w:val="24"/>
                <w:szCs w:val="24"/>
              </w:rPr>
            </w:pPr>
          </w:p>
          <w:p w:rsidR="4E9B27CE" w:rsidP="1C99DDAD" w:rsidRDefault="4E9B27CE" w14:paraId="48BB853E" w14:textId="77777777">
            <w:pPr>
              <w:rPr>
                <w:rFonts w:ascii="Verdana" w:hAnsi="Verdana" w:eastAsia="Verdana" w:cs="Verdana"/>
                <w:color w:val="000000" w:themeColor="text1"/>
                <w:sz w:val="24"/>
                <w:szCs w:val="24"/>
              </w:rPr>
            </w:pPr>
            <w:r w:rsidRPr="1C99DDAD">
              <w:rPr>
                <w:rFonts w:ascii="Verdana" w:hAnsi="Verdana" w:eastAsia="Verdana" w:cs="Verdana"/>
                <w:color w:val="000000" w:themeColor="text1"/>
                <w:sz w:val="24"/>
                <w:szCs w:val="24"/>
              </w:rPr>
              <w:t>Minute Reference:</w:t>
            </w:r>
          </w:p>
          <w:p w:rsidR="4E9B27CE" w:rsidP="1C99DDAD" w:rsidRDefault="4E9B27CE" w14:paraId="2DA88936" w14:textId="4D0083A1">
            <w:pPr>
              <w:rPr>
                <w:rFonts w:ascii="Verdana" w:hAnsi="Verdana" w:cs="Arial"/>
                <w:sz w:val="24"/>
                <w:szCs w:val="24"/>
              </w:rPr>
            </w:pPr>
            <w:r w:rsidRPr="1C99DDAD">
              <w:rPr>
                <w:rFonts w:ascii="Verdana" w:hAnsi="Verdana" w:cs="Arial"/>
                <w:sz w:val="24"/>
                <w:szCs w:val="24"/>
              </w:rPr>
              <w:t>13/26</w:t>
            </w:r>
          </w:p>
          <w:p w:rsidR="1C99DDAD" w:rsidP="1C99DDAD" w:rsidRDefault="1C99DDAD" w14:paraId="6451ACEC" w14:textId="2F410BAE">
            <w:pPr>
              <w:rPr>
                <w:rFonts w:ascii="Verdana" w:hAnsi="Verdana" w:cs="Arial"/>
                <w:sz w:val="24"/>
                <w:szCs w:val="24"/>
              </w:rPr>
            </w:pPr>
          </w:p>
          <w:p w:rsidR="1C99DDAD" w:rsidP="1C99DDAD" w:rsidRDefault="1C99DDAD" w14:paraId="68D56450" w14:textId="004C493B">
            <w:pPr>
              <w:rPr>
                <w:rFonts w:ascii="Verdana" w:hAnsi="Verdana" w:cs="Arial"/>
                <w:sz w:val="24"/>
                <w:szCs w:val="24"/>
              </w:rPr>
            </w:pPr>
          </w:p>
          <w:p w:rsidR="1C99DDAD" w:rsidP="1C99DDAD" w:rsidRDefault="1C99DDAD" w14:paraId="2EA2B33E" w14:textId="3F686BDA">
            <w:pPr>
              <w:rPr>
                <w:rFonts w:ascii="Verdana" w:hAnsi="Verdana" w:cs="Arial"/>
                <w:sz w:val="24"/>
                <w:szCs w:val="24"/>
              </w:rPr>
            </w:pPr>
          </w:p>
          <w:p w:rsidRPr="00AF451F" w:rsidR="006100F2" w:rsidP="00AF451F" w:rsidRDefault="006100F2" w14:paraId="09B65540" w14:textId="297D79BA">
            <w:pPr>
              <w:rPr>
                <w:rFonts w:ascii="Verdana" w:hAnsi="Verdana" w:cs="Arial"/>
                <w:sz w:val="24"/>
                <w:szCs w:val="24"/>
              </w:rPr>
            </w:pPr>
            <w:r w:rsidRPr="32FBE628">
              <w:rPr>
                <w:rFonts w:ascii="Verdana" w:hAnsi="Verdana" w:cs="Arial"/>
                <w:sz w:val="24"/>
                <w:szCs w:val="24"/>
              </w:rPr>
              <w:t xml:space="preserve">Minute </w:t>
            </w:r>
            <w:r w:rsidRPr="32FBE628" w:rsidR="00BA723B">
              <w:rPr>
                <w:rFonts w:ascii="Verdana" w:hAnsi="Verdana" w:cs="Arial"/>
                <w:sz w:val="24"/>
                <w:szCs w:val="24"/>
              </w:rPr>
              <w:t>R</w:t>
            </w:r>
            <w:r w:rsidRPr="32FBE628">
              <w:rPr>
                <w:rFonts w:ascii="Verdana" w:hAnsi="Verdana" w:cs="Arial"/>
                <w:sz w:val="24"/>
                <w:szCs w:val="24"/>
              </w:rPr>
              <w:t>efe</w:t>
            </w:r>
            <w:r w:rsidRPr="32FBE628" w:rsidR="00BA723B">
              <w:rPr>
                <w:rFonts w:ascii="Verdana" w:hAnsi="Verdana" w:cs="Arial"/>
                <w:sz w:val="24"/>
                <w:szCs w:val="24"/>
              </w:rPr>
              <w:t>re</w:t>
            </w:r>
            <w:r w:rsidRPr="32FBE628">
              <w:rPr>
                <w:rFonts w:ascii="Verdana" w:hAnsi="Verdana" w:cs="Arial"/>
                <w:sz w:val="24"/>
                <w:szCs w:val="24"/>
              </w:rPr>
              <w:t>nce:</w:t>
            </w:r>
          </w:p>
          <w:p w:rsidRPr="00AF451F" w:rsidR="006100F2" w:rsidP="32FBE628" w:rsidRDefault="16907D0F" w14:paraId="6AC25DBF" w14:textId="1FDC1388">
            <w:pPr>
              <w:rPr>
                <w:rFonts w:ascii="Verdana" w:hAnsi="Verdana" w:cs="Arial"/>
                <w:sz w:val="24"/>
                <w:szCs w:val="24"/>
              </w:rPr>
            </w:pPr>
            <w:r w:rsidRPr="32FBE628">
              <w:rPr>
                <w:rFonts w:ascii="Verdana" w:hAnsi="Verdana" w:cs="Arial"/>
                <w:sz w:val="24"/>
                <w:szCs w:val="24"/>
              </w:rPr>
              <w:t>05/26</w:t>
            </w:r>
          </w:p>
          <w:p w:rsidRPr="00AF451F" w:rsidR="006100F2" w:rsidP="00AF451F" w:rsidRDefault="006100F2" w14:paraId="58FB333A" w14:textId="37E92551">
            <w:pPr>
              <w:rPr>
                <w:rFonts w:ascii="Verdana" w:hAnsi="Verdana" w:cs="Arial"/>
                <w:b/>
                <w:bCs/>
                <w:sz w:val="24"/>
                <w:szCs w:val="24"/>
              </w:rPr>
            </w:pPr>
          </w:p>
          <w:p w:rsidRPr="00AF451F" w:rsidR="006100F2" w:rsidP="00AF451F" w:rsidRDefault="006100F2" w14:paraId="29583805" w14:textId="77777777">
            <w:pPr>
              <w:rPr>
                <w:rFonts w:ascii="Verdana" w:hAnsi="Verdana" w:cs="Arial"/>
                <w:b/>
                <w:bCs/>
                <w:sz w:val="24"/>
                <w:szCs w:val="24"/>
              </w:rPr>
            </w:pPr>
          </w:p>
          <w:p w:rsidR="32FBE628" w:rsidP="32FBE628" w:rsidRDefault="32FBE628" w14:paraId="368BA6A1" w14:textId="10AC2727">
            <w:pPr>
              <w:rPr>
                <w:rFonts w:ascii="Verdana" w:hAnsi="Verdana" w:cs="Arial"/>
                <w:b/>
                <w:bCs/>
                <w:sz w:val="24"/>
                <w:szCs w:val="24"/>
              </w:rPr>
            </w:pPr>
          </w:p>
          <w:p w:rsidRPr="00AF451F" w:rsidR="00764F80" w:rsidP="00AF451F" w:rsidRDefault="00764F80" w14:paraId="7441F3E5" w14:textId="77777777">
            <w:pPr>
              <w:rPr>
                <w:rFonts w:ascii="Verdana" w:hAnsi="Verdana" w:eastAsia="Verdana" w:cs="Verdana"/>
                <w:color w:val="000000" w:themeColor="text1"/>
                <w:sz w:val="24"/>
                <w:szCs w:val="24"/>
              </w:rPr>
            </w:pPr>
            <w:r w:rsidRPr="00AF451F">
              <w:rPr>
                <w:rFonts w:ascii="Verdana" w:hAnsi="Verdana" w:eastAsia="Verdana" w:cs="Verdana"/>
                <w:color w:val="000000" w:themeColor="text1"/>
                <w:sz w:val="24"/>
                <w:szCs w:val="24"/>
              </w:rPr>
              <w:t>Minute Reference:</w:t>
            </w:r>
          </w:p>
          <w:p w:rsidRPr="00AF451F" w:rsidR="00764F80" w:rsidP="00AF451F" w:rsidRDefault="4C1293E1" w14:paraId="7E7CEC32" w14:textId="4D0083A1">
            <w:pPr>
              <w:rPr>
                <w:rFonts w:ascii="Verdana" w:hAnsi="Verdana" w:cs="Arial"/>
                <w:sz w:val="24"/>
                <w:szCs w:val="24"/>
              </w:rPr>
            </w:pPr>
            <w:r w:rsidRPr="32FBE628">
              <w:rPr>
                <w:rFonts w:ascii="Verdana" w:hAnsi="Verdana" w:cs="Arial"/>
                <w:sz w:val="24"/>
                <w:szCs w:val="24"/>
              </w:rPr>
              <w:t>13/26</w:t>
            </w:r>
          </w:p>
        </w:tc>
        <w:tc>
          <w:tcPr>
            <w:tcW w:w="7336" w:type="dxa"/>
            <w:gridSpan w:val="2"/>
            <w:tcMar/>
          </w:tcPr>
          <w:p w:rsidRPr="00C00AF2" w:rsidR="00764F80" w:rsidP="00AF451F" w:rsidRDefault="00764F80" w14:paraId="0E170A71" w14:textId="7A7FB0B3">
            <w:pPr>
              <w:rPr>
                <w:rFonts w:ascii="Verdana" w:hAnsi="Verdana" w:cs="Arial"/>
                <w:sz w:val="24"/>
                <w:szCs w:val="24"/>
              </w:rPr>
            </w:pPr>
            <w:r w:rsidRPr="32FBE628">
              <w:rPr>
                <w:rFonts w:ascii="Verdana" w:hAnsi="Verdana" w:cs="Arial"/>
                <w:sz w:val="24"/>
                <w:szCs w:val="24"/>
              </w:rPr>
              <w:t>The Committee is advising the Board on the following items (</w:t>
            </w:r>
            <w:r w:rsidRPr="1C99DDAD" w:rsidR="50A9ACB4">
              <w:rPr>
                <w:rFonts w:ascii="Verdana" w:hAnsi="Verdana" w:cs="Arial"/>
                <w:sz w:val="24"/>
                <w:szCs w:val="24"/>
              </w:rPr>
              <w:t>3</w:t>
            </w:r>
            <w:r w:rsidRPr="32FBE628">
              <w:rPr>
                <w:rFonts w:ascii="Verdana" w:hAnsi="Verdana" w:cs="Arial"/>
                <w:sz w:val="24"/>
                <w:szCs w:val="24"/>
              </w:rPr>
              <w:t>):</w:t>
            </w:r>
          </w:p>
          <w:p w:rsidR="1C99DDAD" w:rsidP="1C99DDAD" w:rsidRDefault="1C99DDAD" w14:paraId="3F7250A5" w14:textId="6DCBBC6D">
            <w:pPr>
              <w:rPr>
                <w:rFonts w:ascii="Verdana" w:hAnsi="Verdana" w:cs="Arial"/>
                <w:sz w:val="24"/>
                <w:szCs w:val="24"/>
              </w:rPr>
            </w:pPr>
          </w:p>
          <w:p w:rsidRPr="00170101" w:rsidR="1C99DDAD" w:rsidP="1C99DDAD" w:rsidRDefault="10C349FA" w14:paraId="09225783" w14:textId="726F05A3">
            <w:pPr>
              <w:pStyle w:val="ListParagraph"/>
              <w:numPr>
                <w:ilvl w:val="0"/>
                <w:numId w:val="2"/>
              </w:numPr>
              <w:rPr>
                <w:rFonts w:ascii="Verdana" w:hAnsi="Verdana" w:eastAsia="Verdana" w:cs="Verdana"/>
                <w:sz w:val="24"/>
                <w:szCs w:val="24"/>
              </w:rPr>
            </w:pPr>
            <w:r w:rsidRPr="1C99DDAD">
              <w:rPr>
                <w:rFonts w:ascii="Verdana" w:hAnsi="Verdana" w:eastAsia="Calibri" w:cs="Segoe UI"/>
                <w:b/>
                <w:bCs/>
                <w:color w:val="242424"/>
                <w:sz w:val="24"/>
                <w:szCs w:val="24"/>
              </w:rPr>
              <w:t>Digital Strategy and Plan update:</w:t>
            </w:r>
            <w:r w:rsidRPr="1C99DDAD">
              <w:rPr>
                <w:rFonts w:ascii="Verdana" w:hAnsi="Verdana" w:eastAsia="Calibri" w:cs="Segoe UI"/>
                <w:color w:val="242424"/>
                <w:sz w:val="24"/>
                <w:szCs w:val="24"/>
              </w:rPr>
              <w:t xml:space="preserve"> </w:t>
            </w:r>
            <w:r w:rsidRPr="1C99DDAD">
              <w:rPr>
                <w:rFonts w:ascii="Verdana" w:hAnsi="Verdana" w:eastAsia="Verdana" w:cs="Verdana"/>
                <w:sz w:val="24"/>
                <w:szCs w:val="24"/>
              </w:rPr>
              <w:t>It was highlighted that the LIMS programme presents significant time‑scale pressures, alongside associated financial risks that require Board‑level awareness.</w:t>
            </w:r>
          </w:p>
          <w:p w:rsidRPr="00AF451F" w:rsidR="00BF765C" w:rsidP="32FBE628" w:rsidRDefault="00BF765C" w14:paraId="0033EBED" w14:textId="68B5A5CA">
            <w:pPr>
              <w:rPr>
                <w:rFonts w:ascii="Verdana" w:hAnsi="Verdana" w:cs="Arial"/>
                <w:sz w:val="24"/>
                <w:szCs w:val="24"/>
              </w:rPr>
            </w:pPr>
          </w:p>
          <w:p w:rsidRPr="00AF451F" w:rsidR="00BF765C" w:rsidP="32FBE628" w:rsidRDefault="5EE913F0" w14:paraId="0784FDCA" w14:textId="36700E0F">
            <w:pPr>
              <w:pStyle w:val="ListParagraph"/>
              <w:numPr>
                <w:ilvl w:val="0"/>
                <w:numId w:val="2"/>
              </w:numPr>
              <w:rPr>
                <w:rFonts w:ascii="Verdana" w:hAnsi="Verdana" w:eastAsia="Calibri" w:cs="Segoe UI"/>
                <w:color w:val="242424"/>
                <w:sz w:val="24"/>
                <w:szCs w:val="24"/>
              </w:rPr>
            </w:pPr>
            <w:r w:rsidRPr="776DC8F1" w:rsidR="5EE913F0">
              <w:rPr>
                <w:rFonts w:ascii="Verdana" w:hAnsi="Verdana" w:eastAsia="Calibri" w:cs="Segoe UI"/>
                <w:b w:val="1"/>
                <w:bCs w:val="1"/>
                <w:color w:val="242424"/>
                <w:sz w:val="24"/>
                <w:szCs w:val="24"/>
              </w:rPr>
              <w:t>Fin</w:t>
            </w:r>
            <w:r w:rsidRPr="776DC8F1" w:rsidR="5462240D">
              <w:rPr>
                <w:rFonts w:ascii="Verdana" w:hAnsi="Verdana" w:eastAsia="Calibri" w:cs="Segoe UI"/>
                <w:b w:val="1"/>
                <w:bCs w:val="1"/>
                <w:color w:val="242424"/>
                <w:sz w:val="24"/>
                <w:szCs w:val="24"/>
              </w:rPr>
              <w:t>an</w:t>
            </w:r>
            <w:r w:rsidRPr="776DC8F1" w:rsidR="5EE913F0">
              <w:rPr>
                <w:rFonts w:ascii="Verdana" w:hAnsi="Verdana" w:eastAsia="Calibri" w:cs="Segoe UI"/>
                <w:b w:val="1"/>
                <w:bCs w:val="1"/>
                <w:color w:val="242424"/>
                <w:sz w:val="24"/>
                <w:szCs w:val="24"/>
              </w:rPr>
              <w:t>cial Management:</w:t>
            </w:r>
            <w:r w:rsidRPr="776DC8F1" w:rsidR="5EE913F0">
              <w:rPr>
                <w:rFonts w:ascii="Verdana" w:hAnsi="Verdana" w:eastAsia="Calibri" w:cs="Segoe UI"/>
                <w:color w:val="242424"/>
                <w:sz w:val="24"/>
                <w:szCs w:val="24"/>
              </w:rPr>
              <w:t xml:space="preserve"> The Committee highlighted the need for continued focus on future funding for digital transformation, emphasising </w:t>
            </w:r>
            <w:r w:rsidRPr="776DC8F1" w:rsidR="5EE913F0">
              <w:rPr>
                <w:rFonts w:ascii="Verdana" w:hAnsi="Verdana" w:eastAsia="Calibri" w:cs="Segoe UI"/>
                <w:color w:val="242424"/>
                <w:sz w:val="24"/>
                <w:szCs w:val="24"/>
              </w:rPr>
              <w:t>the importance</w:t>
            </w:r>
            <w:r w:rsidRPr="776DC8F1" w:rsidR="5EE913F0">
              <w:rPr>
                <w:rFonts w:ascii="Verdana" w:hAnsi="Verdana" w:eastAsia="Calibri" w:cs="Segoe UI"/>
                <w:color w:val="242424"/>
                <w:sz w:val="24"/>
                <w:szCs w:val="24"/>
              </w:rPr>
              <w:t xml:space="preserve"> of </w:t>
            </w:r>
            <w:r w:rsidRPr="776DC8F1" w:rsidR="5EE913F0">
              <w:rPr>
                <w:rFonts w:ascii="Verdana" w:hAnsi="Verdana" w:eastAsia="Calibri" w:cs="Segoe UI"/>
                <w:color w:val="242424"/>
                <w:sz w:val="24"/>
                <w:szCs w:val="24"/>
              </w:rPr>
              <w:t>identifying</w:t>
            </w:r>
            <w:r w:rsidRPr="776DC8F1" w:rsidR="5EE913F0">
              <w:rPr>
                <w:rFonts w:ascii="Verdana" w:hAnsi="Verdana" w:eastAsia="Calibri" w:cs="Segoe UI"/>
                <w:color w:val="242424"/>
                <w:sz w:val="24"/>
                <w:szCs w:val="24"/>
              </w:rPr>
              <w:t xml:space="preserve"> both financial and non‑financial benefits.</w:t>
            </w:r>
          </w:p>
          <w:p w:rsidRPr="00AF451F" w:rsidR="00BF765C" w:rsidP="32FBE628" w:rsidRDefault="00BF765C" w14:paraId="7233156C" w14:textId="296292D1">
            <w:pPr>
              <w:rPr>
                <w:rFonts w:ascii="Verdana" w:hAnsi="Verdana" w:eastAsia="Calibri" w:cs="Segoe UI"/>
                <w:color w:val="242424"/>
                <w:sz w:val="24"/>
                <w:szCs w:val="24"/>
              </w:rPr>
            </w:pPr>
          </w:p>
          <w:p w:rsidRPr="00170101" w:rsidR="00BF765C" w:rsidP="32FBE628" w:rsidRDefault="487EA759" w14:paraId="0281E358" w14:textId="552CE1BE">
            <w:pPr>
              <w:pStyle w:val="ListParagraph"/>
              <w:numPr>
                <w:ilvl w:val="0"/>
                <w:numId w:val="2"/>
              </w:numPr>
              <w:rPr>
                <w:rFonts w:ascii="Verdana" w:hAnsi="Verdana" w:eastAsia="Calibri" w:cs="Segoe UI"/>
                <w:color w:val="242424"/>
                <w:sz w:val="24"/>
                <w:szCs w:val="24"/>
              </w:rPr>
            </w:pPr>
            <w:r w:rsidRPr="776DC8F1" w:rsidR="487EA759">
              <w:rPr>
                <w:rFonts w:ascii="Verdana" w:hAnsi="Verdana" w:eastAsia="Calibri" w:cs="Segoe UI"/>
                <w:b w:val="1"/>
                <w:bCs w:val="1"/>
                <w:color w:val="242424"/>
                <w:sz w:val="24"/>
                <w:szCs w:val="24"/>
              </w:rPr>
              <w:t>Digital Strategy and Plan update:</w:t>
            </w:r>
            <w:r w:rsidRPr="776DC8F1" w:rsidR="487EA759">
              <w:rPr>
                <w:rFonts w:ascii="Verdana" w:hAnsi="Verdana" w:eastAsia="Calibri" w:cs="Segoe UI"/>
                <w:color w:val="242424"/>
                <w:sz w:val="24"/>
                <w:szCs w:val="24"/>
              </w:rPr>
              <w:t xml:space="preserve"> Assurance was provided to the </w:t>
            </w:r>
            <w:r w:rsidRPr="776DC8F1" w:rsidR="2383A50B">
              <w:rPr>
                <w:rFonts w:ascii="Verdana" w:hAnsi="Verdana" w:eastAsia="Calibri" w:cs="Segoe UI"/>
                <w:color w:val="242424"/>
                <w:sz w:val="24"/>
                <w:szCs w:val="24"/>
              </w:rPr>
              <w:t>Committee</w:t>
            </w:r>
            <w:r w:rsidRPr="776DC8F1" w:rsidR="487EA759">
              <w:rPr>
                <w:rFonts w:ascii="Verdana" w:hAnsi="Verdana" w:eastAsia="Calibri" w:cs="Segoe UI"/>
                <w:color w:val="242424"/>
                <w:sz w:val="24"/>
                <w:szCs w:val="24"/>
              </w:rPr>
              <w:t xml:space="preserve"> on the current position and associated risks relating to the Radiology Information System (RISP) </w:t>
            </w:r>
            <w:r w:rsidRPr="776DC8F1" w:rsidR="487EA759">
              <w:rPr>
                <w:rFonts w:ascii="Verdana" w:hAnsi="Verdana" w:eastAsia="Calibri" w:cs="Segoe UI"/>
                <w:color w:val="242424"/>
                <w:sz w:val="24"/>
                <w:szCs w:val="24"/>
              </w:rPr>
              <w:t>programme</w:t>
            </w:r>
            <w:r w:rsidRPr="776DC8F1" w:rsidR="487EA759">
              <w:rPr>
                <w:rFonts w:ascii="Verdana" w:hAnsi="Verdana" w:eastAsia="Calibri" w:cs="Segoe UI"/>
                <w:color w:val="242424"/>
                <w:sz w:val="24"/>
                <w:szCs w:val="24"/>
              </w:rPr>
              <w:t>, with an update shared for awareness.</w:t>
            </w:r>
          </w:p>
          <w:p w:rsidRPr="00AF451F" w:rsidR="00BF765C" w:rsidP="00AF451F" w:rsidRDefault="00BF765C" w14:paraId="197E3D84" w14:textId="7107CD9F">
            <w:pPr>
              <w:rPr>
                <w:rFonts w:ascii="Verdana" w:hAnsi="Verdana" w:cs="Segoe UI"/>
                <w:color w:val="242424"/>
                <w:sz w:val="24"/>
                <w:szCs w:val="24"/>
              </w:rPr>
            </w:pPr>
          </w:p>
        </w:tc>
      </w:tr>
      <w:tr w:rsidRPr="00AF451F" w:rsidR="00336302" w:rsidTr="776DC8F1" w14:paraId="0DF106E5" w14:textId="77777777">
        <w:tc>
          <w:tcPr>
            <w:tcW w:w="10206" w:type="dxa"/>
            <w:gridSpan w:val="4"/>
            <w:shd w:val="clear" w:color="auto" w:fill="002060"/>
            <w:tcMar/>
          </w:tcPr>
          <w:p w:rsidRPr="00AF451F" w:rsidR="00336302" w:rsidP="00AF451F" w:rsidRDefault="00336302" w14:paraId="3038CBD9" w14:textId="77777777">
            <w:pPr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Pr="00AF451F" w:rsidR="00320435" w:rsidTr="776DC8F1" w14:paraId="56F9F6CF" w14:textId="77777777">
        <w:tc>
          <w:tcPr>
            <w:tcW w:w="672" w:type="dxa"/>
            <w:tcMar/>
          </w:tcPr>
          <w:p w:rsidRPr="00AF451F" w:rsidR="00320435" w:rsidP="00AF451F" w:rsidRDefault="00320435" w14:paraId="17463CE9" w14:textId="170E3096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AF451F">
              <w:rPr>
                <w:rFonts w:ascii="Verdana" w:hAnsi="Verdana" w:cs="Arial"/>
                <w:b/>
                <w:sz w:val="24"/>
                <w:szCs w:val="24"/>
              </w:rPr>
              <w:t>5.</w:t>
            </w:r>
          </w:p>
        </w:tc>
        <w:tc>
          <w:tcPr>
            <w:tcW w:w="2198" w:type="dxa"/>
            <w:tcMar/>
          </w:tcPr>
          <w:p w:rsidRPr="00AF451F" w:rsidR="00320435" w:rsidP="00AF451F" w:rsidRDefault="00320435" w14:paraId="74A460A0" w14:textId="70788741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AF451F">
              <w:rPr>
                <w:rFonts w:ascii="Verdana" w:hAnsi="Verdana" w:cs="Arial"/>
                <w:b/>
                <w:sz w:val="24"/>
                <w:szCs w:val="24"/>
              </w:rPr>
              <w:t>Review of Risks</w:t>
            </w:r>
          </w:p>
        </w:tc>
        <w:tc>
          <w:tcPr>
            <w:tcW w:w="7336" w:type="dxa"/>
            <w:gridSpan w:val="2"/>
            <w:tcMar/>
          </w:tcPr>
          <w:p w:rsidRPr="00336302" w:rsidR="00764F80" w:rsidP="00AF451F" w:rsidRDefault="070454F6" w14:paraId="014F36E7" w14:textId="341D59B4">
            <w:pPr>
              <w:rPr>
                <w:rFonts w:ascii="Verdana" w:hAnsi="Verdana" w:eastAsia="Verdana" w:cs="Verdana"/>
                <w:color w:val="000000" w:themeColor="text1"/>
                <w:sz w:val="24"/>
                <w:szCs w:val="24"/>
              </w:rPr>
            </w:pPr>
            <w:r w:rsidRPr="00AF451F">
              <w:rPr>
                <w:rFonts w:ascii="Verdana" w:hAnsi="Verdana" w:eastAsia="Verdana" w:cs="Verdana"/>
                <w:color w:val="000000" w:themeColor="text1"/>
                <w:sz w:val="24"/>
                <w:szCs w:val="24"/>
              </w:rPr>
              <w:t>The Committee will keep the Board updated on any developments regarding associated risks in relation to the above.</w:t>
            </w:r>
          </w:p>
        </w:tc>
      </w:tr>
      <w:tr w:rsidRPr="00AF451F" w:rsidR="00336302" w:rsidTr="776DC8F1" w14:paraId="7F31DBD4" w14:textId="77777777">
        <w:tc>
          <w:tcPr>
            <w:tcW w:w="10206" w:type="dxa"/>
            <w:gridSpan w:val="4"/>
            <w:shd w:val="clear" w:color="auto" w:fill="002060"/>
            <w:tcMar/>
          </w:tcPr>
          <w:p w:rsidRPr="00AF451F" w:rsidR="00336302" w:rsidP="00AF451F" w:rsidRDefault="00336302" w14:paraId="5E806865" w14:textId="77777777">
            <w:pPr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Pr="00AF451F" w:rsidR="00320435" w:rsidTr="776DC8F1" w14:paraId="73A8408F" w14:textId="77777777">
        <w:tc>
          <w:tcPr>
            <w:tcW w:w="672" w:type="dxa"/>
            <w:tcMar/>
          </w:tcPr>
          <w:p w:rsidRPr="00AF451F" w:rsidR="00320435" w:rsidP="00AF451F" w:rsidRDefault="00320435" w14:paraId="21EDB55D" w14:textId="27923EC2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AF451F">
              <w:rPr>
                <w:rFonts w:ascii="Verdana" w:hAnsi="Verdana" w:cs="Arial"/>
                <w:b/>
                <w:sz w:val="24"/>
                <w:szCs w:val="24"/>
              </w:rPr>
              <w:t>6.</w:t>
            </w:r>
          </w:p>
        </w:tc>
        <w:tc>
          <w:tcPr>
            <w:tcW w:w="2198" w:type="dxa"/>
            <w:tcMar/>
          </w:tcPr>
          <w:p w:rsidRPr="00AF451F" w:rsidR="00320435" w:rsidP="00AF451F" w:rsidRDefault="00320435" w14:paraId="425A9045" w14:textId="26C5833E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AF451F">
              <w:rPr>
                <w:rFonts w:ascii="Verdana" w:hAnsi="Verdana" w:cs="Arial"/>
                <w:b/>
                <w:sz w:val="24"/>
                <w:szCs w:val="24"/>
              </w:rPr>
              <w:t>Sharing of learning</w:t>
            </w:r>
          </w:p>
        </w:tc>
        <w:tc>
          <w:tcPr>
            <w:tcW w:w="7336" w:type="dxa"/>
            <w:gridSpan w:val="2"/>
            <w:tcMar/>
          </w:tcPr>
          <w:p w:rsidRPr="00AF451F" w:rsidR="00320435" w:rsidP="00AF451F" w:rsidRDefault="002558B0" w14:paraId="48FED7C3" w14:textId="45BCCDB0">
            <w:pPr>
              <w:rPr>
                <w:rFonts w:ascii="Verdana" w:hAnsi="Verdana" w:cs="Arial"/>
                <w:sz w:val="24"/>
                <w:szCs w:val="24"/>
              </w:rPr>
            </w:pPr>
            <w:r w:rsidRPr="00AF451F">
              <w:rPr>
                <w:rFonts w:ascii="Verdana" w:hAnsi="Verdana" w:cs="Arial"/>
                <w:sz w:val="24"/>
                <w:szCs w:val="24"/>
              </w:rPr>
              <w:t>None identified during the meeting.</w:t>
            </w:r>
          </w:p>
        </w:tc>
      </w:tr>
      <w:tr w:rsidRPr="00AF451F" w:rsidR="005C40F6" w:rsidTr="776DC8F1" w14:paraId="457BE111" w14:textId="77777777">
        <w:tc>
          <w:tcPr>
            <w:tcW w:w="3402" w:type="dxa"/>
            <w:gridSpan w:val="3"/>
            <w:shd w:val="clear" w:color="auto" w:fill="002060"/>
            <w:tcMar/>
          </w:tcPr>
          <w:p w:rsidRPr="00AF451F" w:rsidR="005C40F6" w:rsidP="00AF451F" w:rsidRDefault="005C40F6" w14:paraId="69BBC65B" w14:textId="77777777">
            <w:pPr>
              <w:rPr>
                <w:rFonts w:ascii="Verdana" w:hAnsi="Verdana" w:cs="Arial"/>
                <w:b/>
                <w:bCs/>
                <w:sz w:val="24"/>
                <w:szCs w:val="24"/>
              </w:rPr>
            </w:pPr>
          </w:p>
        </w:tc>
        <w:tc>
          <w:tcPr>
            <w:tcW w:w="6804" w:type="dxa"/>
            <w:shd w:val="clear" w:color="auto" w:fill="002060"/>
            <w:tcMar/>
          </w:tcPr>
          <w:p w:rsidRPr="00AF451F" w:rsidR="005C40F6" w:rsidP="00AF451F" w:rsidRDefault="005C40F6" w14:paraId="63B58353" w14:textId="77777777">
            <w:pPr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Pr="00AF451F" w:rsidR="00320435" w:rsidTr="776DC8F1" w14:paraId="76A37085" w14:textId="77777777">
        <w:tc>
          <w:tcPr>
            <w:tcW w:w="672" w:type="dxa"/>
            <w:tcMar/>
          </w:tcPr>
          <w:p w:rsidRPr="00AF451F" w:rsidR="00320435" w:rsidP="00AF451F" w:rsidRDefault="00320435" w14:paraId="154E4F1C" w14:textId="00389DE6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AF451F">
              <w:rPr>
                <w:rFonts w:ascii="Verdana" w:hAnsi="Verdana" w:cs="Arial"/>
                <w:b/>
                <w:sz w:val="24"/>
                <w:szCs w:val="24"/>
              </w:rPr>
              <w:t>7.</w:t>
            </w:r>
          </w:p>
        </w:tc>
        <w:tc>
          <w:tcPr>
            <w:tcW w:w="2198" w:type="dxa"/>
            <w:tcMar/>
          </w:tcPr>
          <w:p w:rsidRPr="00AF451F" w:rsidR="00320435" w:rsidP="00AF451F" w:rsidRDefault="00320435" w14:paraId="18C19D4C" w14:textId="466D95A5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AF451F">
              <w:rPr>
                <w:rFonts w:ascii="Verdana" w:hAnsi="Verdana" w:cs="Arial"/>
                <w:b/>
                <w:sz w:val="24"/>
                <w:szCs w:val="24"/>
              </w:rPr>
              <w:t>Actions to be considered by Board</w:t>
            </w:r>
          </w:p>
        </w:tc>
        <w:tc>
          <w:tcPr>
            <w:tcW w:w="7336" w:type="dxa"/>
            <w:gridSpan w:val="2"/>
            <w:tcMar/>
          </w:tcPr>
          <w:p w:rsidR="0031545D" w:rsidP="00AF451F" w:rsidRDefault="00643D90" w14:paraId="53535380" w14:textId="53801B6A">
            <w:pPr>
              <w:rPr>
                <w:rFonts w:ascii="Verdana" w:hAnsi="Verdana" w:eastAsia="Verdana" w:cs="Verdana"/>
                <w:color w:val="000000" w:themeColor="text1"/>
                <w:sz w:val="24"/>
                <w:szCs w:val="24"/>
              </w:rPr>
            </w:pPr>
            <w:r w:rsidRPr="776DC8F1" w:rsidR="00643D90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  <w:t xml:space="preserve">Consider the </w:t>
            </w:r>
            <w:r w:rsidRPr="776DC8F1" w:rsidR="74A2E808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  <w:t>alerts (</w:t>
            </w:r>
            <w:r w:rsidRPr="776DC8F1" w:rsidR="3E3C397B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  <w:t>0</w:t>
            </w:r>
            <w:r w:rsidRPr="776DC8F1" w:rsidR="74A2E808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  <w:t xml:space="preserve">) </w:t>
            </w:r>
            <w:r w:rsidRPr="776DC8F1" w:rsidR="0031545D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  <w:t>assurances (</w:t>
            </w:r>
            <w:r w:rsidRPr="776DC8F1" w:rsidR="2D51E00B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  <w:t>1</w:t>
            </w:r>
            <w:r w:rsidRPr="776DC8F1" w:rsidR="0031545D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  <w:t>) and advice (</w:t>
            </w:r>
            <w:r w:rsidRPr="776DC8F1" w:rsidR="4B595F16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  <w:t>3</w:t>
            </w:r>
            <w:r w:rsidRPr="776DC8F1" w:rsidR="0031545D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  <w:t xml:space="preserve">) </w:t>
            </w:r>
            <w:r w:rsidRPr="776DC8F1" w:rsidR="00643D90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  <w:t xml:space="preserve">as </w:t>
            </w:r>
            <w:r w:rsidRPr="776DC8F1" w:rsidR="0031545D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  <w:t>mentioned above.  </w:t>
            </w:r>
          </w:p>
          <w:p w:rsidRPr="00AF451F" w:rsidR="0093453C" w:rsidP="00AF451F" w:rsidRDefault="0093453C" w14:paraId="6AA600E7" w14:textId="3FCCA34A">
            <w:pPr>
              <w:rPr>
                <w:rFonts w:ascii="Verdana" w:hAnsi="Verdana" w:eastAsia="Verdana" w:cs="Verdana"/>
                <w:color w:val="000000" w:themeColor="text1"/>
                <w:sz w:val="24"/>
                <w:szCs w:val="24"/>
              </w:rPr>
            </w:pPr>
          </w:p>
        </w:tc>
      </w:tr>
    </w:tbl>
    <w:p w:rsidRPr="00AF451F" w:rsidR="00C644DB" w:rsidP="00AF451F" w:rsidRDefault="00C644DB" w14:paraId="3AF35110" w14:textId="77777777">
      <w:pPr>
        <w:rPr>
          <w:rFonts w:ascii="Verdana" w:hAnsi="Verdana"/>
          <w:sz w:val="24"/>
          <w:szCs w:val="24"/>
        </w:rPr>
      </w:pPr>
    </w:p>
    <w:sectPr w:rsidRPr="00AF451F" w:rsidR="00C644DB" w:rsidSect="00573EF9">
      <w:headerReference w:type="default" r:id="rId11"/>
      <w:footerReference w:type="default" r:id="rId12"/>
      <w:pgSz w:w="11906" w:h="16838" w:orient="portrait"/>
      <w:pgMar w:top="1843" w:right="1440" w:bottom="1440" w:left="1440" w:header="283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:rsidR="005670BF" w:rsidP="009B580C" w:rsidRDefault="005670BF" w14:paraId="2CE2EE55" w14:textId="77777777">
      <w:pPr>
        <w:spacing w:after="0" w:line="240" w:lineRule="auto"/>
      </w:pPr>
      <w:r>
        <w:separator/>
      </w:r>
    </w:p>
  </w:endnote>
  <w:endnote w:type="continuationSeparator" w:id="0">
    <w:p w:rsidR="005670BF" w:rsidP="009B580C" w:rsidRDefault="005670BF" w14:paraId="16E5FFB0" w14:textId="7777777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Yu Mincho">
    <w:altName w:val="游明朝"/>
    <w:charset w:val="80"/>
    <w:family w:val="roman"/>
    <w:pitch w:val="variable"/>
    <w:sig w:usb0="800002E7" w:usb1="2AC7FCFF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16sdtfl w16du wp14">
  <w:sdt>
    <w:sdtPr>
      <w:rPr>
        <w:rFonts w:ascii="Verdana" w:hAnsi="Verdana"/>
        <w:sz w:val="20"/>
        <w:szCs w:val="20"/>
      </w:rPr>
      <w:id w:val="84504326"/>
      <w:docPartObj>
        <w:docPartGallery w:val="Page Numbers (Bottom of Page)"/>
        <w:docPartUnique/>
      </w:docPartObj>
    </w:sdtPr>
    <w:sdtEndPr>
      <w:rPr>
        <w:rFonts w:ascii="Verdana" w:hAnsi="Verdana"/>
        <w:sz w:val="20"/>
        <w:szCs w:val="20"/>
      </w:rPr>
    </w:sdtEndPr>
    <w:sdtContent>
      <w:sdt>
        <w:sdtPr>
          <w:rPr>
            <w:rFonts w:ascii="Verdana" w:hAnsi="Verdana"/>
            <w:sz w:val="20"/>
            <w:szCs w:val="20"/>
          </w:rPr>
          <w:id w:val="1728636285"/>
          <w:docPartObj>
            <w:docPartGallery w:val="Page Numbers (Top of Page)"/>
            <w:docPartUnique/>
          </w:docPartObj>
        </w:sdtPr>
        <w:sdtEndPr>
          <w:rPr>
            <w:rFonts w:ascii="Verdana" w:hAnsi="Verdana"/>
            <w:sz w:val="20"/>
            <w:szCs w:val="20"/>
          </w:rPr>
        </w:sdtEndPr>
        <w:sdtContent>
          <w:p w:rsidR="005E3156" w:rsidP="005E3156" w:rsidRDefault="005E3156" w14:paraId="418092A7" w14:textId="77777777">
            <w:pPr>
              <w:pStyle w:val="Footer"/>
              <w:jc w:val="right"/>
              <w:rPr>
                <w:rFonts w:ascii="Verdana" w:hAnsi="Verdana"/>
                <w:sz w:val="20"/>
                <w:szCs w:val="20"/>
              </w:rPr>
            </w:pPr>
            <w:r w:rsidRPr="004C7750">
              <w:rPr>
                <w:noProof/>
              </w:rPr>
              <w:drawing>
                <wp:anchor distT="0" distB="0" distL="114300" distR="114300" simplePos="0" relativeHeight="251658240" behindDoc="1" locked="0" layoutInCell="1" allowOverlap="1" wp14:anchorId="74CA16C8" wp14:editId="07D8EF4B">
                  <wp:simplePos x="0" y="0"/>
                  <wp:positionH relativeFrom="column">
                    <wp:posOffset>-495300</wp:posOffset>
                  </wp:positionH>
                  <wp:positionV relativeFrom="paragraph">
                    <wp:posOffset>-111605</wp:posOffset>
                  </wp:positionV>
                  <wp:extent cx="2757106" cy="749300"/>
                  <wp:effectExtent l="0" t="0" r="0" b="0"/>
                  <wp:wrapNone/>
                  <wp:docPr id="829602866" name="Picture 2" descr="A black background with blue text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53593497" name="Picture 2" descr="A black background with blue text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757106" cy="7493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 w:rsidRPr="007257A5">
              <w:rPr>
                <w:rFonts w:ascii="Verdana" w:hAnsi="Verdana"/>
                <w:sz w:val="20"/>
                <w:szCs w:val="20"/>
              </w:rPr>
              <w:t xml:space="preserve">Page </w:t>
            </w:r>
            <w:r w:rsidRPr="007257A5">
              <w:rPr>
                <w:rFonts w:ascii="Verdana" w:hAnsi="Verdana"/>
                <w:b/>
                <w:bCs/>
                <w:sz w:val="20"/>
                <w:szCs w:val="20"/>
              </w:rPr>
              <w:fldChar w:fldCharType="begin"/>
            </w:r>
            <w:r w:rsidRPr="007257A5">
              <w:rPr>
                <w:rFonts w:ascii="Verdana" w:hAnsi="Verdana"/>
                <w:b/>
                <w:bCs/>
                <w:sz w:val="20"/>
                <w:szCs w:val="20"/>
              </w:rPr>
              <w:instrText>PAGE</w:instrText>
            </w:r>
            <w:r w:rsidRPr="007257A5">
              <w:rPr>
                <w:rFonts w:ascii="Verdana" w:hAnsi="Verdana"/>
                <w:b/>
                <w:bCs/>
                <w:sz w:val="20"/>
                <w:szCs w:val="20"/>
              </w:rPr>
              <w:fldChar w:fldCharType="separate"/>
            </w:r>
            <w:r>
              <w:rPr>
                <w:rFonts w:ascii="Verdana" w:hAnsi="Verdana"/>
                <w:b/>
                <w:bCs/>
                <w:sz w:val="20"/>
                <w:szCs w:val="20"/>
              </w:rPr>
              <w:t>2</w:t>
            </w:r>
            <w:r w:rsidRPr="007257A5">
              <w:rPr>
                <w:rFonts w:ascii="Verdana" w:hAnsi="Verdana"/>
                <w:b/>
                <w:bCs/>
                <w:sz w:val="20"/>
                <w:szCs w:val="20"/>
              </w:rPr>
              <w:fldChar w:fldCharType="end"/>
            </w:r>
            <w:r w:rsidRPr="007257A5">
              <w:rPr>
                <w:rFonts w:ascii="Verdana" w:hAnsi="Verdana"/>
                <w:sz w:val="20"/>
                <w:szCs w:val="20"/>
              </w:rPr>
              <w:t xml:space="preserve"> of </w:t>
            </w:r>
            <w:r w:rsidRPr="007257A5">
              <w:rPr>
                <w:rFonts w:ascii="Verdana" w:hAnsi="Verdana"/>
                <w:b/>
                <w:bCs/>
                <w:sz w:val="20"/>
                <w:szCs w:val="20"/>
              </w:rPr>
              <w:fldChar w:fldCharType="begin"/>
            </w:r>
            <w:r w:rsidRPr="007257A5">
              <w:rPr>
                <w:rFonts w:ascii="Verdana" w:hAnsi="Verdana"/>
                <w:b/>
                <w:bCs/>
                <w:sz w:val="20"/>
                <w:szCs w:val="20"/>
              </w:rPr>
              <w:instrText>NUMPAGES</w:instrText>
            </w:r>
            <w:r w:rsidRPr="007257A5">
              <w:rPr>
                <w:rFonts w:ascii="Verdana" w:hAnsi="Verdana"/>
                <w:b/>
                <w:bCs/>
                <w:sz w:val="20"/>
                <w:szCs w:val="20"/>
              </w:rPr>
              <w:fldChar w:fldCharType="separate"/>
            </w:r>
            <w:r>
              <w:rPr>
                <w:rFonts w:ascii="Verdana" w:hAnsi="Verdana"/>
                <w:b/>
                <w:bCs/>
                <w:sz w:val="20"/>
                <w:szCs w:val="20"/>
              </w:rPr>
              <w:t>5</w:t>
            </w:r>
            <w:r w:rsidRPr="007257A5">
              <w:rPr>
                <w:rFonts w:ascii="Verdana" w:hAnsi="Verdana"/>
                <w:b/>
                <w:bCs/>
                <w:sz w:val="20"/>
                <w:szCs w:val="20"/>
              </w:rPr>
              <w:fldChar w:fldCharType="end"/>
            </w:r>
          </w:p>
        </w:sdtContent>
      </w:sdt>
    </w:sdtContent>
  </w:sdt>
  <w:p w:rsidRPr="005E3156" w:rsidR="009B580C" w:rsidP="005E3156" w:rsidRDefault="005E3156" w14:paraId="4F751CE5" w14:textId="3A9EC83E">
    <w:pPr>
      <w:pStyle w:val="Footer"/>
      <w:jc w:val="right"/>
      <w:rPr>
        <w:rFonts w:ascii="Verdana" w:hAnsi="Verdana"/>
        <w:sz w:val="20"/>
        <w:szCs w:val="20"/>
      </w:rPr>
    </w:pPr>
    <w:r>
      <w:rPr>
        <w:rFonts w:ascii="Verdana" w:hAnsi="Verdana"/>
        <w:sz w:val="20"/>
        <w:szCs w:val="20"/>
      </w:rPr>
      <w:t>Committee AAA Report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:rsidR="005670BF" w:rsidP="009B580C" w:rsidRDefault="005670BF" w14:paraId="4C987320" w14:textId="77777777">
      <w:pPr>
        <w:spacing w:after="0" w:line="240" w:lineRule="auto"/>
      </w:pPr>
      <w:r>
        <w:separator/>
      </w:r>
    </w:p>
  </w:footnote>
  <w:footnote w:type="continuationSeparator" w:id="0">
    <w:p w:rsidR="005670BF" w:rsidP="009B580C" w:rsidRDefault="005670BF" w14:paraId="0F146695" w14:textId="7777777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16sdtfl w16du wp14">
  <w:p w:rsidR="00BC0DB5" w:rsidP="00BC0DB5" w:rsidRDefault="00BC0DB5" w14:paraId="68B3CE94" w14:textId="4F7F1F80">
    <w:pPr>
      <w:pStyle w:val="Header"/>
      <w:jc w:val="center"/>
    </w:pPr>
    <w:r w:rsidRPr="008D01BB">
      <w:rPr>
        <w:rFonts w:ascii="Verdana" w:hAnsi="Verdana"/>
        <w:b/>
        <w:noProof/>
        <w:sz w:val="24"/>
        <w:szCs w:val="24"/>
        <w:lang w:eastAsia="en-GB"/>
      </w:rPr>
      <w:drawing>
        <wp:inline distT="0" distB="0" distL="0" distR="0" wp14:anchorId="5AE84CD6" wp14:editId="1CD897B1">
          <wp:extent cx="2857572" cy="724395"/>
          <wp:effectExtent l="0" t="0" r="0" b="0"/>
          <wp:docPr id="794996707" name="Picture 794996707" descr="C:\Users\cl004355\Desktop\Lo res Swansea Bay log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cl004355\Desktop\Lo res Swansea Bay logo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889314" cy="732441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73CE635"/>
    <w:multiLevelType w:val="hybridMultilevel"/>
    <w:tmpl w:val="B36E3B38"/>
    <w:lvl w:ilvl="0" w:tplc="39AC03BE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EAA0268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C9B80E3A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3F8ADAAA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52AADBA8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49B2BEBC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A7CCDF20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6CEC10B4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46C42F10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" w15:restartNumberingAfterBreak="0">
    <w:nsid w:val="0A3ED450"/>
    <w:multiLevelType w:val="hybridMultilevel"/>
    <w:tmpl w:val="27DEF7BE"/>
    <w:lvl w:ilvl="0" w:tplc="E8DCF7BE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DB2CDB30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4CC8E81C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B9A954C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EBA48C3E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89D893FE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924732C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EFDC7C84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300C9EA0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" w15:restartNumberingAfterBreak="0">
    <w:nsid w:val="0A662137"/>
    <w:multiLevelType w:val="hybridMultilevel"/>
    <w:tmpl w:val="6E226F94"/>
    <w:lvl w:ilvl="0" w:tplc="DE2AB362">
      <w:numFmt w:val="bullet"/>
      <w:lvlText w:val=""/>
      <w:lvlJc w:val="left"/>
      <w:pPr>
        <w:ind w:left="720" w:hanging="360"/>
      </w:pPr>
      <w:rPr>
        <w:rFonts w:hint="default" w:ascii="Symbol" w:hAnsi="Symbol" w:cs="Arial" w:eastAsiaTheme="minorHAnsi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" w15:restartNumberingAfterBreak="0">
    <w:nsid w:val="0CB70033"/>
    <w:multiLevelType w:val="hybridMultilevel"/>
    <w:tmpl w:val="8362EB06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4" w15:restartNumberingAfterBreak="0">
    <w:nsid w:val="0CCB6F7F"/>
    <w:multiLevelType w:val="hybridMultilevel"/>
    <w:tmpl w:val="51F0C3C0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D3283900">
      <w:numFmt w:val="bullet"/>
      <w:lvlText w:val="-"/>
      <w:lvlJc w:val="left"/>
      <w:pPr>
        <w:ind w:left="1440" w:hanging="360"/>
      </w:pPr>
      <w:rPr>
        <w:rFonts w:hint="default" w:ascii="Verdana" w:hAnsi="Verdana" w:cs="Arial" w:eastAsiaTheme="minorHAnsi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5" w15:restartNumberingAfterBreak="0">
    <w:nsid w:val="162E0C76"/>
    <w:multiLevelType w:val="hybridMultilevel"/>
    <w:tmpl w:val="6DAA7A70"/>
    <w:lvl w:ilvl="0" w:tplc="08090001">
      <w:start w:val="1"/>
      <w:numFmt w:val="bullet"/>
      <w:lvlText w:val=""/>
      <w:lvlJc w:val="left"/>
      <w:pPr>
        <w:ind w:left="103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75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47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319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91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63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35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607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790" w:hanging="360"/>
      </w:pPr>
      <w:rPr>
        <w:rFonts w:hint="default" w:ascii="Wingdings" w:hAnsi="Wingdings"/>
      </w:rPr>
    </w:lvl>
  </w:abstractNum>
  <w:abstractNum w:abstractNumId="6" w15:restartNumberingAfterBreak="0">
    <w:nsid w:val="19C97CE7"/>
    <w:multiLevelType w:val="hybridMultilevel"/>
    <w:tmpl w:val="DEE0E824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7" w15:restartNumberingAfterBreak="0">
    <w:nsid w:val="1CED7916"/>
    <w:multiLevelType w:val="hybridMultilevel"/>
    <w:tmpl w:val="466276C0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8" w15:restartNumberingAfterBreak="0">
    <w:nsid w:val="1FDC768A"/>
    <w:multiLevelType w:val="hybridMultilevel"/>
    <w:tmpl w:val="4A507054"/>
    <w:lvl w:ilvl="0" w:tplc="08090001">
      <w:start w:val="1"/>
      <w:numFmt w:val="bullet"/>
      <w:lvlText w:val=""/>
      <w:lvlJc w:val="left"/>
      <w:pPr>
        <w:ind w:left="80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52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24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96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8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40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12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84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560" w:hanging="360"/>
      </w:pPr>
      <w:rPr>
        <w:rFonts w:hint="default" w:ascii="Wingdings" w:hAnsi="Wingdings"/>
      </w:rPr>
    </w:lvl>
  </w:abstractNum>
  <w:abstractNum w:abstractNumId="9" w15:restartNumberingAfterBreak="0">
    <w:nsid w:val="297C420D"/>
    <w:multiLevelType w:val="hybridMultilevel"/>
    <w:tmpl w:val="8B442294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0" w15:restartNumberingAfterBreak="0">
    <w:nsid w:val="29F54FF1"/>
    <w:multiLevelType w:val="hybridMultilevel"/>
    <w:tmpl w:val="2F343716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1" w15:restartNumberingAfterBreak="0">
    <w:nsid w:val="386822E7"/>
    <w:multiLevelType w:val="hybridMultilevel"/>
    <w:tmpl w:val="6A78EF68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400B228B"/>
    <w:multiLevelType w:val="hybridMultilevel"/>
    <w:tmpl w:val="D7C07950"/>
    <w:lvl w:ilvl="0" w:tplc="08090001">
      <w:start w:val="1"/>
      <w:numFmt w:val="bullet"/>
      <w:lvlText w:val=""/>
      <w:lvlJc w:val="left"/>
      <w:pPr>
        <w:ind w:left="892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612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332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3052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772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492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212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932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652" w:hanging="360"/>
      </w:pPr>
      <w:rPr>
        <w:rFonts w:hint="default" w:ascii="Wingdings" w:hAnsi="Wingdings"/>
      </w:rPr>
    </w:lvl>
  </w:abstractNum>
  <w:abstractNum w:abstractNumId="13" w15:restartNumberingAfterBreak="0">
    <w:nsid w:val="4AD80F49"/>
    <w:multiLevelType w:val="hybridMultilevel"/>
    <w:tmpl w:val="0896C5E2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4" w15:restartNumberingAfterBreak="0">
    <w:nsid w:val="521235E6"/>
    <w:multiLevelType w:val="hybridMultilevel"/>
    <w:tmpl w:val="0D2CC61A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5" w15:restartNumberingAfterBreak="0">
    <w:nsid w:val="56F3000C"/>
    <w:multiLevelType w:val="hybridMultilevel"/>
    <w:tmpl w:val="F57AF242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6" w15:restartNumberingAfterBreak="0">
    <w:nsid w:val="6077041D"/>
    <w:multiLevelType w:val="hybridMultilevel"/>
    <w:tmpl w:val="EAD6B752"/>
    <w:lvl w:ilvl="0" w:tplc="5AC6D3AC">
      <w:numFmt w:val="bullet"/>
      <w:lvlText w:val=""/>
      <w:lvlJc w:val="left"/>
      <w:pPr>
        <w:ind w:left="720" w:hanging="360"/>
      </w:pPr>
      <w:rPr>
        <w:rFonts w:hint="default" w:ascii="Symbol" w:hAnsi="Symbol" w:eastAsiaTheme="minorHAnsi" w:cstheme="minorBidi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7" w15:restartNumberingAfterBreak="0">
    <w:nsid w:val="631D114C"/>
    <w:multiLevelType w:val="hybridMultilevel"/>
    <w:tmpl w:val="8014F538"/>
    <w:lvl w:ilvl="0" w:tplc="08090001">
      <w:start w:val="1"/>
      <w:numFmt w:val="bullet"/>
      <w:lvlText w:val=""/>
      <w:lvlJc w:val="left"/>
      <w:pPr>
        <w:ind w:left="804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524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244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964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84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404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124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844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564" w:hanging="360"/>
      </w:pPr>
      <w:rPr>
        <w:rFonts w:hint="default" w:ascii="Wingdings" w:hAnsi="Wingdings"/>
      </w:rPr>
    </w:lvl>
  </w:abstractNum>
  <w:abstractNum w:abstractNumId="18" w15:restartNumberingAfterBreak="0">
    <w:nsid w:val="643C2C37"/>
    <w:multiLevelType w:val="hybridMultilevel"/>
    <w:tmpl w:val="0CB6E576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9" w15:restartNumberingAfterBreak="0">
    <w:nsid w:val="703C0580"/>
    <w:multiLevelType w:val="hybridMultilevel"/>
    <w:tmpl w:val="6122DF52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num w:numId="1" w16cid:durableId="2111388723">
    <w:abstractNumId w:val="1"/>
  </w:num>
  <w:num w:numId="2" w16cid:durableId="1579442011">
    <w:abstractNumId w:val="0"/>
  </w:num>
  <w:num w:numId="3" w16cid:durableId="200674599">
    <w:abstractNumId w:val="16"/>
  </w:num>
  <w:num w:numId="4" w16cid:durableId="194585548">
    <w:abstractNumId w:val="8"/>
  </w:num>
  <w:num w:numId="5" w16cid:durableId="1612323026">
    <w:abstractNumId w:val="5"/>
  </w:num>
  <w:num w:numId="6" w16cid:durableId="1435786364">
    <w:abstractNumId w:val="19"/>
  </w:num>
  <w:num w:numId="7" w16cid:durableId="1037855782">
    <w:abstractNumId w:val="11"/>
  </w:num>
  <w:num w:numId="8" w16cid:durableId="1579706263">
    <w:abstractNumId w:val="6"/>
  </w:num>
  <w:num w:numId="9" w16cid:durableId="416051308">
    <w:abstractNumId w:val="15"/>
  </w:num>
  <w:num w:numId="10" w16cid:durableId="1381780951">
    <w:abstractNumId w:val="4"/>
  </w:num>
  <w:num w:numId="11" w16cid:durableId="1963412621">
    <w:abstractNumId w:val="3"/>
  </w:num>
  <w:num w:numId="12" w16cid:durableId="453451940">
    <w:abstractNumId w:val="17"/>
  </w:num>
  <w:num w:numId="13" w16cid:durableId="413629987">
    <w:abstractNumId w:val="7"/>
  </w:num>
  <w:num w:numId="14" w16cid:durableId="1127161932">
    <w:abstractNumId w:val="9"/>
  </w:num>
  <w:num w:numId="15" w16cid:durableId="1289896276">
    <w:abstractNumId w:val="14"/>
  </w:num>
  <w:num w:numId="16" w16cid:durableId="791022445">
    <w:abstractNumId w:val="2"/>
  </w:num>
  <w:num w:numId="17" w16cid:durableId="1126587064">
    <w:abstractNumId w:val="18"/>
  </w:num>
  <w:num w:numId="18" w16cid:durableId="629895290">
    <w:abstractNumId w:val="10"/>
  </w:num>
  <w:num w:numId="19" w16cid:durableId="369843072">
    <w:abstractNumId w:val="12"/>
  </w:num>
  <w:num w:numId="20" w16cid:durableId="664867250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60"/>
  <w:proofState w:spelling="clean" w:grammar="dirty"/>
  <w:trackRevisions w:val="false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A016B"/>
    <w:rsid w:val="000027D0"/>
    <w:rsid w:val="00007A7E"/>
    <w:rsid w:val="000113F0"/>
    <w:rsid w:val="000159CE"/>
    <w:rsid w:val="00045A15"/>
    <w:rsid w:val="0004605C"/>
    <w:rsid w:val="00052579"/>
    <w:rsid w:val="000620AF"/>
    <w:rsid w:val="0006CBE8"/>
    <w:rsid w:val="000913F8"/>
    <w:rsid w:val="00092272"/>
    <w:rsid w:val="00092F8A"/>
    <w:rsid w:val="000A0D18"/>
    <w:rsid w:val="000A1DE8"/>
    <w:rsid w:val="000A7979"/>
    <w:rsid w:val="000B2490"/>
    <w:rsid w:val="000D15A1"/>
    <w:rsid w:val="000D25AE"/>
    <w:rsid w:val="000E2285"/>
    <w:rsid w:val="0011034B"/>
    <w:rsid w:val="00122882"/>
    <w:rsid w:val="00125E04"/>
    <w:rsid w:val="0014778B"/>
    <w:rsid w:val="0015294F"/>
    <w:rsid w:val="0016183A"/>
    <w:rsid w:val="00164B9E"/>
    <w:rsid w:val="00170101"/>
    <w:rsid w:val="001952D8"/>
    <w:rsid w:val="001B1220"/>
    <w:rsid w:val="001B1912"/>
    <w:rsid w:val="001B3428"/>
    <w:rsid w:val="001B52A8"/>
    <w:rsid w:val="001C471C"/>
    <w:rsid w:val="001D58F3"/>
    <w:rsid w:val="001E3274"/>
    <w:rsid w:val="001F6E6D"/>
    <w:rsid w:val="00200471"/>
    <w:rsid w:val="00201C22"/>
    <w:rsid w:val="002056FF"/>
    <w:rsid w:val="002112EB"/>
    <w:rsid w:val="002147A4"/>
    <w:rsid w:val="00217134"/>
    <w:rsid w:val="002175E0"/>
    <w:rsid w:val="00220306"/>
    <w:rsid w:val="00222FF5"/>
    <w:rsid w:val="002230DE"/>
    <w:rsid w:val="002248DF"/>
    <w:rsid w:val="0023775D"/>
    <w:rsid w:val="002450AF"/>
    <w:rsid w:val="0024654B"/>
    <w:rsid w:val="002558B0"/>
    <w:rsid w:val="002736B7"/>
    <w:rsid w:val="00283E45"/>
    <w:rsid w:val="002A6C65"/>
    <w:rsid w:val="002B15BC"/>
    <w:rsid w:val="002C3502"/>
    <w:rsid w:val="002D2F5B"/>
    <w:rsid w:val="002D6813"/>
    <w:rsid w:val="002D6B82"/>
    <w:rsid w:val="002E2545"/>
    <w:rsid w:val="002E3801"/>
    <w:rsid w:val="002E4BFD"/>
    <w:rsid w:val="002F4F44"/>
    <w:rsid w:val="0030586D"/>
    <w:rsid w:val="00310200"/>
    <w:rsid w:val="00313F26"/>
    <w:rsid w:val="0031545D"/>
    <w:rsid w:val="00317ED4"/>
    <w:rsid w:val="00320435"/>
    <w:rsid w:val="00322FE3"/>
    <w:rsid w:val="00323A18"/>
    <w:rsid w:val="0033080B"/>
    <w:rsid w:val="00331A5C"/>
    <w:rsid w:val="00334F5F"/>
    <w:rsid w:val="00335A70"/>
    <w:rsid w:val="00336302"/>
    <w:rsid w:val="003374E2"/>
    <w:rsid w:val="003428B0"/>
    <w:rsid w:val="0034744D"/>
    <w:rsid w:val="00352DFA"/>
    <w:rsid w:val="0035482D"/>
    <w:rsid w:val="00356830"/>
    <w:rsid w:val="00364260"/>
    <w:rsid w:val="0036751C"/>
    <w:rsid w:val="003734A3"/>
    <w:rsid w:val="003749F8"/>
    <w:rsid w:val="003775FC"/>
    <w:rsid w:val="00377C5E"/>
    <w:rsid w:val="00383222"/>
    <w:rsid w:val="00391AB5"/>
    <w:rsid w:val="00395975"/>
    <w:rsid w:val="003A2F86"/>
    <w:rsid w:val="003A374F"/>
    <w:rsid w:val="003C3277"/>
    <w:rsid w:val="003D2075"/>
    <w:rsid w:val="003E6319"/>
    <w:rsid w:val="003E7BDC"/>
    <w:rsid w:val="003F18C2"/>
    <w:rsid w:val="003F76CE"/>
    <w:rsid w:val="0040637A"/>
    <w:rsid w:val="004066B1"/>
    <w:rsid w:val="004162F0"/>
    <w:rsid w:val="004219C1"/>
    <w:rsid w:val="00424335"/>
    <w:rsid w:val="00443E0E"/>
    <w:rsid w:val="004563CF"/>
    <w:rsid w:val="00461228"/>
    <w:rsid w:val="00464998"/>
    <w:rsid w:val="004746BE"/>
    <w:rsid w:val="00475ACF"/>
    <w:rsid w:val="004774E0"/>
    <w:rsid w:val="00477A79"/>
    <w:rsid w:val="004813A7"/>
    <w:rsid w:val="00490BD5"/>
    <w:rsid w:val="004A02B2"/>
    <w:rsid w:val="004A6382"/>
    <w:rsid w:val="004D2A60"/>
    <w:rsid w:val="004D6D08"/>
    <w:rsid w:val="004E0578"/>
    <w:rsid w:val="004E14D4"/>
    <w:rsid w:val="004E233A"/>
    <w:rsid w:val="004E23A5"/>
    <w:rsid w:val="004E675B"/>
    <w:rsid w:val="00505426"/>
    <w:rsid w:val="00514890"/>
    <w:rsid w:val="0052003F"/>
    <w:rsid w:val="00544485"/>
    <w:rsid w:val="00544E55"/>
    <w:rsid w:val="005535A7"/>
    <w:rsid w:val="005604FE"/>
    <w:rsid w:val="005670BF"/>
    <w:rsid w:val="005733DA"/>
    <w:rsid w:val="00573EF9"/>
    <w:rsid w:val="0057466A"/>
    <w:rsid w:val="005810C2"/>
    <w:rsid w:val="00583168"/>
    <w:rsid w:val="005831EB"/>
    <w:rsid w:val="00583AE6"/>
    <w:rsid w:val="00584E09"/>
    <w:rsid w:val="00585074"/>
    <w:rsid w:val="00597435"/>
    <w:rsid w:val="005A4AF6"/>
    <w:rsid w:val="005C40F6"/>
    <w:rsid w:val="005D3A97"/>
    <w:rsid w:val="005E3156"/>
    <w:rsid w:val="005E498F"/>
    <w:rsid w:val="005F5E2A"/>
    <w:rsid w:val="00602729"/>
    <w:rsid w:val="00604480"/>
    <w:rsid w:val="00604A95"/>
    <w:rsid w:val="006100F2"/>
    <w:rsid w:val="00617FBD"/>
    <w:rsid w:val="006218BF"/>
    <w:rsid w:val="00623228"/>
    <w:rsid w:val="0062734E"/>
    <w:rsid w:val="0063631B"/>
    <w:rsid w:val="00636E96"/>
    <w:rsid w:val="0063718B"/>
    <w:rsid w:val="00643D90"/>
    <w:rsid w:val="006444C3"/>
    <w:rsid w:val="006541CC"/>
    <w:rsid w:val="00666FD6"/>
    <w:rsid w:val="00670F2A"/>
    <w:rsid w:val="0068215A"/>
    <w:rsid w:val="00696CC4"/>
    <w:rsid w:val="006D2C8C"/>
    <w:rsid w:val="006D653C"/>
    <w:rsid w:val="006F30D7"/>
    <w:rsid w:val="006F4458"/>
    <w:rsid w:val="006F4AB4"/>
    <w:rsid w:val="006F6A27"/>
    <w:rsid w:val="007058CA"/>
    <w:rsid w:val="007116A5"/>
    <w:rsid w:val="00720C7D"/>
    <w:rsid w:val="00722413"/>
    <w:rsid w:val="00732773"/>
    <w:rsid w:val="0074170A"/>
    <w:rsid w:val="007419C6"/>
    <w:rsid w:val="00755AE3"/>
    <w:rsid w:val="00757338"/>
    <w:rsid w:val="007576AC"/>
    <w:rsid w:val="00764F80"/>
    <w:rsid w:val="00766583"/>
    <w:rsid w:val="0077630B"/>
    <w:rsid w:val="00782697"/>
    <w:rsid w:val="00784251"/>
    <w:rsid w:val="007954F3"/>
    <w:rsid w:val="00797D66"/>
    <w:rsid w:val="007B6694"/>
    <w:rsid w:val="007C35A0"/>
    <w:rsid w:val="007D0F15"/>
    <w:rsid w:val="007D4865"/>
    <w:rsid w:val="007E6F65"/>
    <w:rsid w:val="007E7453"/>
    <w:rsid w:val="00807F54"/>
    <w:rsid w:val="008105AD"/>
    <w:rsid w:val="008158A4"/>
    <w:rsid w:val="00824825"/>
    <w:rsid w:val="00832030"/>
    <w:rsid w:val="008411F0"/>
    <w:rsid w:val="00843B4E"/>
    <w:rsid w:val="00862565"/>
    <w:rsid w:val="00863015"/>
    <w:rsid w:val="00865FD2"/>
    <w:rsid w:val="0086624F"/>
    <w:rsid w:val="008676EA"/>
    <w:rsid w:val="00884CF7"/>
    <w:rsid w:val="008A3D25"/>
    <w:rsid w:val="008A7C4D"/>
    <w:rsid w:val="008B5BA3"/>
    <w:rsid w:val="008D01BB"/>
    <w:rsid w:val="008D19C8"/>
    <w:rsid w:val="008D2184"/>
    <w:rsid w:val="008D7A88"/>
    <w:rsid w:val="008E3B2B"/>
    <w:rsid w:val="008F1F2A"/>
    <w:rsid w:val="008F52EB"/>
    <w:rsid w:val="008F5ADB"/>
    <w:rsid w:val="009040C3"/>
    <w:rsid w:val="00911CB6"/>
    <w:rsid w:val="00912BF4"/>
    <w:rsid w:val="009231A3"/>
    <w:rsid w:val="00926AEE"/>
    <w:rsid w:val="00932E36"/>
    <w:rsid w:val="0093453C"/>
    <w:rsid w:val="00936FD3"/>
    <w:rsid w:val="0095496B"/>
    <w:rsid w:val="009558D4"/>
    <w:rsid w:val="009801C2"/>
    <w:rsid w:val="00981609"/>
    <w:rsid w:val="00985A67"/>
    <w:rsid w:val="009A3CB8"/>
    <w:rsid w:val="009B580C"/>
    <w:rsid w:val="009BD1CB"/>
    <w:rsid w:val="009D0F54"/>
    <w:rsid w:val="009D6753"/>
    <w:rsid w:val="00A07F4D"/>
    <w:rsid w:val="00A225C6"/>
    <w:rsid w:val="00A266CC"/>
    <w:rsid w:val="00A450AF"/>
    <w:rsid w:val="00A45AE8"/>
    <w:rsid w:val="00A56698"/>
    <w:rsid w:val="00A56BAE"/>
    <w:rsid w:val="00A81B02"/>
    <w:rsid w:val="00A87184"/>
    <w:rsid w:val="00A96BDC"/>
    <w:rsid w:val="00AA0B77"/>
    <w:rsid w:val="00AA1A1D"/>
    <w:rsid w:val="00AA6455"/>
    <w:rsid w:val="00AA7877"/>
    <w:rsid w:val="00AB3413"/>
    <w:rsid w:val="00AB5095"/>
    <w:rsid w:val="00AC340B"/>
    <w:rsid w:val="00AE383D"/>
    <w:rsid w:val="00AF451F"/>
    <w:rsid w:val="00B048BC"/>
    <w:rsid w:val="00B0533B"/>
    <w:rsid w:val="00B11D60"/>
    <w:rsid w:val="00B364E9"/>
    <w:rsid w:val="00B44312"/>
    <w:rsid w:val="00B457ED"/>
    <w:rsid w:val="00B467A3"/>
    <w:rsid w:val="00B57806"/>
    <w:rsid w:val="00B623BA"/>
    <w:rsid w:val="00B73C52"/>
    <w:rsid w:val="00B8363C"/>
    <w:rsid w:val="00B856D1"/>
    <w:rsid w:val="00B9169F"/>
    <w:rsid w:val="00BA66DF"/>
    <w:rsid w:val="00BA723B"/>
    <w:rsid w:val="00BB2710"/>
    <w:rsid w:val="00BC0DB5"/>
    <w:rsid w:val="00BC44C9"/>
    <w:rsid w:val="00BD6EE6"/>
    <w:rsid w:val="00BF3EE4"/>
    <w:rsid w:val="00BF765C"/>
    <w:rsid w:val="00C00AF2"/>
    <w:rsid w:val="00C03470"/>
    <w:rsid w:val="00C0360A"/>
    <w:rsid w:val="00C0752C"/>
    <w:rsid w:val="00C1361B"/>
    <w:rsid w:val="00C15BB2"/>
    <w:rsid w:val="00C17A08"/>
    <w:rsid w:val="00C35888"/>
    <w:rsid w:val="00C35FF7"/>
    <w:rsid w:val="00C37141"/>
    <w:rsid w:val="00C42F75"/>
    <w:rsid w:val="00C52D38"/>
    <w:rsid w:val="00C62FAC"/>
    <w:rsid w:val="00C644DB"/>
    <w:rsid w:val="00C7158F"/>
    <w:rsid w:val="00C80B27"/>
    <w:rsid w:val="00C860E1"/>
    <w:rsid w:val="00C900CA"/>
    <w:rsid w:val="00C90C81"/>
    <w:rsid w:val="00C95D1E"/>
    <w:rsid w:val="00C95E4F"/>
    <w:rsid w:val="00CA5FD2"/>
    <w:rsid w:val="00CB7438"/>
    <w:rsid w:val="00CD0254"/>
    <w:rsid w:val="00CD3B4B"/>
    <w:rsid w:val="00CF28B1"/>
    <w:rsid w:val="00CF4579"/>
    <w:rsid w:val="00CF6057"/>
    <w:rsid w:val="00D35F48"/>
    <w:rsid w:val="00D40DC5"/>
    <w:rsid w:val="00D52AC9"/>
    <w:rsid w:val="00D60468"/>
    <w:rsid w:val="00D60FF2"/>
    <w:rsid w:val="00D641F1"/>
    <w:rsid w:val="00D70823"/>
    <w:rsid w:val="00DA59FF"/>
    <w:rsid w:val="00DB2136"/>
    <w:rsid w:val="00DC5726"/>
    <w:rsid w:val="00DD06DE"/>
    <w:rsid w:val="00DE34A6"/>
    <w:rsid w:val="00DE7B68"/>
    <w:rsid w:val="00DF056D"/>
    <w:rsid w:val="00DF2668"/>
    <w:rsid w:val="00DF53FB"/>
    <w:rsid w:val="00E03928"/>
    <w:rsid w:val="00E10E36"/>
    <w:rsid w:val="00E24EBC"/>
    <w:rsid w:val="00E3605C"/>
    <w:rsid w:val="00E368B4"/>
    <w:rsid w:val="00E50A3A"/>
    <w:rsid w:val="00E52619"/>
    <w:rsid w:val="00E52A1D"/>
    <w:rsid w:val="00E55798"/>
    <w:rsid w:val="00E62C31"/>
    <w:rsid w:val="00E62F49"/>
    <w:rsid w:val="00E644ED"/>
    <w:rsid w:val="00E65660"/>
    <w:rsid w:val="00E65A71"/>
    <w:rsid w:val="00E67085"/>
    <w:rsid w:val="00E76E98"/>
    <w:rsid w:val="00E922E2"/>
    <w:rsid w:val="00E96CDE"/>
    <w:rsid w:val="00EA016B"/>
    <w:rsid w:val="00EA3D9C"/>
    <w:rsid w:val="00EC12BE"/>
    <w:rsid w:val="00EE698F"/>
    <w:rsid w:val="00EF7A9E"/>
    <w:rsid w:val="00F11A01"/>
    <w:rsid w:val="00F1209C"/>
    <w:rsid w:val="00F15B7C"/>
    <w:rsid w:val="00F15E8D"/>
    <w:rsid w:val="00F27CA0"/>
    <w:rsid w:val="00F307CD"/>
    <w:rsid w:val="00F3756E"/>
    <w:rsid w:val="00F40821"/>
    <w:rsid w:val="00F43E11"/>
    <w:rsid w:val="00F51935"/>
    <w:rsid w:val="00F60029"/>
    <w:rsid w:val="00F76E54"/>
    <w:rsid w:val="00F85D39"/>
    <w:rsid w:val="00F97D7C"/>
    <w:rsid w:val="00FA2359"/>
    <w:rsid w:val="00FB0571"/>
    <w:rsid w:val="00FB2288"/>
    <w:rsid w:val="00FD64E4"/>
    <w:rsid w:val="00FE61FB"/>
    <w:rsid w:val="00FF6222"/>
    <w:rsid w:val="01A8D4A6"/>
    <w:rsid w:val="03C133A7"/>
    <w:rsid w:val="046984D2"/>
    <w:rsid w:val="04A4EEED"/>
    <w:rsid w:val="04E6A064"/>
    <w:rsid w:val="05B80FA5"/>
    <w:rsid w:val="0648F05C"/>
    <w:rsid w:val="070454F6"/>
    <w:rsid w:val="072A4A93"/>
    <w:rsid w:val="07CC8E78"/>
    <w:rsid w:val="07E46BC9"/>
    <w:rsid w:val="07ED765A"/>
    <w:rsid w:val="08AA0307"/>
    <w:rsid w:val="098B9874"/>
    <w:rsid w:val="09A32BE5"/>
    <w:rsid w:val="09B78CD3"/>
    <w:rsid w:val="0A136228"/>
    <w:rsid w:val="0B27387A"/>
    <w:rsid w:val="0B71C977"/>
    <w:rsid w:val="0B869682"/>
    <w:rsid w:val="0D6DE7B7"/>
    <w:rsid w:val="0D7E4B98"/>
    <w:rsid w:val="0EF070D5"/>
    <w:rsid w:val="10B94703"/>
    <w:rsid w:val="10BBBBEE"/>
    <w:rsid w:val="10C349FA"/>
    <w:rsid w:val="11ED7B62"/>
    <w:rsid w:val="1357F2F3"/>
    <w:rsid w:val="162F0851"/>
    <w:rsid w:val="16907D0F"/>
    <w:rsid w:val="1784E7DF"/>
    <w:rsid w:val="17ACD6B1"/>
    <w:rsid w:val="19E0DA58"/>
    <w:rsid w:val="1A4FB863"/>
    <w:rsid w:val="1B7D084E"/>
    <w:rsid w:val="1B8A26F8"/>
    <w:rsid w:val="1C99DDAD"/>
    <w:rsid w:val="1E9BF7CB"/>
    <w:rsid w:val="1EADB730"/>
    <w:rsid w:val="1F58E9A6"/>
    <w:rsid w:val="1FEBC935"/>
    <w:rsid w:val="2023418C"/>
    <w:rsid w:val="20E94149"/>
    <w:rsid w:val="2191CB33"/>
    <w:rsid w:val="2383A50B"/>
    <w:rsid w:val="24E6852B"/>
    <w:rsid w:val="25F71F89"/>
    <w:rsid w:val="262EEEFA"/>
    <w:rsid w:val="264A0266"/>
    <w:rsid w:val="279212C6"/>
    <w:rsid w:val="28092FFC"/>
    <w:rsid w:val="2852F893"/>
    <w:rsid w:val="285A2C51"/>
    <w:rsid w:val="28AD821E"/>
    <w:rsid w:val="28C68A6C"/>
    <w:rsid w:val="296442CE"/>
    <w:rsid w:val="29BAF4F5"/>
    <w:rsid w:val="29EDBD9A"/>
    <w:rsid w:val="2A69E817"/>
    <w:rsid w:val="2AFF9B51"/>
    <w:rsid w:val="2B08B0C7"/>
    <w:rsid w:val="2B3B0E3E"/>
    <w:rsid w:val="2D51E00B"/>
    <w:rsid w:val="2DCA9538"/>
    <w:rsid w:val="2DE5441B"/>
    <w:rsid w:val="2DE64011"/>
    <w:rsid w:val="2ED148AD"/>
    <w:rsid w:val="2F0498D8"/>
    <w:rsid w:val="2FE2A9FA"/>
    <w:rsid w:val="2FF0C1FB"/>
    <w:rsid w:val="3144EB7B"/>
    <w:rsid w:val="31B5068E"/>
    <w:rsid w:val="32C9496C"/>
    <w:rsid w:val="32FBE628"/>
    <w:rsid w:val="33520AA4"/>
    <w:rsid w:val="3364D1DA"/>
    <w:rsid w:val="3521601E"/>
    <w:rsid w:val="3525A94A"/>
    <w:rsid w:val="35556D0E"/>
    <w:rsid w:val="35D1540B"/>
    <w:rsid w:val="382C1FEF"/>
    <w:rsid w:val="38F9282A"/>
    <w:rsid w:val="3936A711"/>
    <w:rsid w:val="39D31993"/>
    <w:rsid w:val="39EAA6B3"/>
    <w:rsid w:val="3A3439E5"/>
    <w:rsid w:val="3B6352D8"/>
    <w:rsid w:val="3C31FB59"/>
    <w:rsid w:val="3C8B2F08"/>
    <w:rsid w:val="3E3812D0"/>
    <w:rsid w:val="3E3C397B"/>
    <w:rsid w:val="406E17A2"/>
    <w:rsid w:val="41281666"/>
    <w:rsid w:val="417B6F2C"/>
    <w:rsid w:val="41998397"/>
    <w:rsid w:val="438E9307"/>
    <w:rsid w:val="44309509"/>
    <w:rsid w:val="4589C16F"/>
    <w:rsid w:val="45DA30D6"/>
    <w:rsid w:val="4782F037"/>
    <w:rsid w:val="487EA759"/>
    <w:rsid w:val="4B0F8A79"/>
    <w:rsid w:val="4B595F16"/>
    <w:rsid w:val="4BCC1D3D"/>
    <w:rsid w:val="4BD5B2B9"/>
    <w:rsid w:val="4BDD666B"/>
    <w:rsid w:val="4C1293E1"/>
    <w:rsid w:val="4CEC2A46"/>
    <w:rsid w:val="4E6658A4"/>
    <w:rsid w:val="4E9B27CE"/>
    <w:rsid w:val="4EC5C43E"/>
    <w:rsid w:val="4F2E8855"/>
    <w:rsid w:val="4F69EA1D"/>
    <w:rsid w:val="507CFBB4"/>
    <w:rsid w:val="50A9ACB4"/>
    <w:rsid w:val="50E69C36"/>
    <w:rsid w:val="51F32C59"/>
    <w:rsid w:val="52F968E7"/>
    <w:rsid w:val="53C7DE7D"/>
    <w:rsid w:val="5462240D"/>
    <w:rsid w:val="5478CAB4"/>
    <w:rsid w:val="562462EE"/>
    <w:rsid w:val="5678F32E"/>
    <w:rsid w:val="571F31A7"/>
    <w:rsid w:val="581439BC"/>
    <w:rsid w:val="58F3EEAC"/>
    <w:rsid w:val="59DC338B"/>
    <w:rsid w:val="5A777EFA"/>
    <w:rsid w:val="5A98E7E5"/>
    <w:rsid w:val="5AFA1650"/>
    <w:rsid w:val="5AFA9465"/>
    <w:rsid w:val="5B15AFDF"/>
    <w:rsid w:val="5B4D0409"/>
    <w:rsid w:val="5CB8BC25"/>
    <w:rsid w:val="5D64FFDD"/>
    <w:rsid w:val="5E4F09D6"/>
    <w:rsid w:val="5EA74E27"/>
    <w:rsid w:val="5EE913F0"/>
    <w:rsid w:val="5F37551A"/>
    <w:rsid w:val="5FC7C4BE"/>
    <w:rsid w:val="6043F76D"/>
    <w:rsid w:val="66FCED71"/>
    <w:rsid w:val="682F0DC1"/>
    <w:rsid w:val="6854634E"/>
    <w:rsid w:val="688229E1"/>
    <w:rsid w:val="68F0788E"/>
    <w:rsid w:val="69FEE791"/>
    <w:rsid w:val="6B9C2544"/>
    <w:rsid w:val="6EF9B3AA"/>
    <w:rsid w:val="7184420F"/>
    <w:rsid w:val="71BA5DD2"/>
    <w:rsid w:val="71F96FB7"/>
    <w:rsid w:val="72CDAA72"/>
    <w:rsid w:val="732D9F9E"/>
    <w:rsid w:val="73478B83"/>
    <w:rsid w:val="73990C18"/>
    <w:rsid w:val="73D75C72"/>
    <w:rsid w:val="7471AA25"/>
    <w:rsid w:val="74A2E808"/>
    <w:rsid w:val="75A44FCA"/>
    <w:rsid w:val="776DC8F1"/>
    <w:rsid w:val="7804A30B"/>
    <w:rsid w:val="78589288"/>
    <w:rsid w:val="7A6838C5"/>
    <w:rsid w:val="7C8CFEB3"/>
    <w:rsid w:val="7C97AD93"/>
    <w:rsid w:val="7D9E8666"/>
    <w:rsid w:val="7E9773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0F417477"/>
  <w15:chartTrackingRefBased/>
  <w15:docId w15:val="{A272B72B-E396-4F6D-935E-3C02EE48CC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EA016B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styleId="ListParagraph">
    <w:name w:val="List Paragraph"/>
    <w:aliases w:val="Bulleted list,Dot pt,No Spacing1,List Paragraph Char Char Char,Indicator Text,Numbered Para 1,List Paragraph1,Bullet Points,MAIN CONTENT,Bullet 1,List Paragraph11,List Paragraph12,F5 List Paragraph,Colorful List - Accent 11,Bullet Style,L"/>
    <w:basedOn w:val="Normal"/>
    <w:link w:val="ListParagraphChar"/>
    <w:uiPriority w:val="34"/>
    <w:qFormat/>
    <w:rsid w:val="0015294F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9B580C"/>
    <w:pPr>
      <w:tabs>
        <w:tab w:val="center" w:pos="4513"/>
        <w:tab w:val="right" w:pos="9026"/>
      </w:tabs>
      <w:spacing w:after="0" w:line="240" w:lineRule="auto"/>
    </w:pPr>
  </w:style>
  <w:style w:type="character" w:styleId="HeaderChar" w:customStyle="1">
    <w:name w:val="Header Char"/>
    <w:basedOn w:val="DefaultParagraphFont"/>
    <w:link w:val="Header"/>
    <w:uiPriority w:val="99"/>
    <w:rsid w:val="009B580C"/>
  </w:style>
  <w:style w:type="paragraph" w:styleId="Footer">
    <w:name w:val="footer"/>
    <w:basedOn w:val="Normal"/>
    <w:link w:val="FooterChar"/>
    <w:uiPriority w:val="99"/>
    <w:unhideWhenUsed/>
    <w:rsid w:val="009B580C"/>
    <w:pPr>
      <w:tabs>
        <w:tab w:val="center" w:pos="4513"/>
        <w:tab w:val="right" w:pos="9026"/>
      </w:tabs>
      <w:spacing w:after="0" w:line="240" w:lineRule="auto"/>
    </w:pPr>
  </w:style>
  <w:style w:type="character" w:styleId="FooterChar" w:customStyle="1">
    <w:name w:val="Footer Char"/>
    <w:basedOn w:val="DefaultParagraphFont"/>
    <w:link w:val="Footer"/>
    <w:uiPriority w:val="99"/>
    <w:rsid w:val="009B580C"/>
  </w:style>
  <w:style w:type="character" w:styleId="Hyperlink">
    <w:name w:val="Hyperlink"/>
    <w:basedOn w:val="DefaultParagraphFont"/>
    <w:uiPriority w:val="99"/>
    <w:unhideWhenUsed/>
    <w:rsid w:val="000D25AE"/>
    <w:rPr>
      <w:color w:val="0563C1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A225C6"/>
    <w:rPr>
      <w:color w:val="954F72" w:themeColor="followed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2450AF"/>
    <w:rPr>
      <w:color w:val="605E5C"/>
      <w:shd w:val="clear" w:color="auto" w:fill="E1DFDD"/>
    </w:rPr>
  </w:style>
  <w:style w:type="paragraph" w:styleId="Revision">
    <w:name w:val="Revision"/>
    <w:hidden/>
    <w:uiPriority w:val="99"/>
    <w:semiHidden/>
    <w:rsid w:val="00A450AF"/>
    <w:pPr>
      <w:spacing w:after="0" w:line="240" w:lineRule="auto"/>
    </w:pPr>
  </w:style>
  <w:style w:type="character" w:styleId="CommentReference">
    <w:name w:val="annotation reference"/>
    <w:basedOn w:val="DefaultParagraphFont"/>
    <w:uiPriority w:val="99"/>
    <w:semiHidden/>
    <w:unhideWhenUsed/>
    <w:rsid w:val="00DF53FB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DF53FB"/>
    <w:pPr>
      <w:spacing w:line="240" w:lineRule="auto"/>
    </w:pPr>
    <w:rPr>
      <w:sz w:val="20"/>
      <w:szCs w:val="20"/>
    </w:rPr>
  </w:style>
  <w:style w:type="character" w:styleId="CommentTextChar" w:customStyle="1">
    <w:name w:val="Comment Text Char"/>
    <w:basedOn w:val="DefaultParagraphFont"/>
    <w:link w:val="CommentText"/>
    <w:uiPriority w:val="99"/>
    <w:rsid w:val="00DF53FB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DF53FB"/>
    <w:rPr>
      <w:b/>
      <w:bCs/>
    </w:rPr>
  </w:style>
  <w:style w:type="character" w:styleId="CommentSubjectChar" w:customStyle="1">
    <w:name w:val="Comment Subject Char"/>
    <w:basedOn w:val="CommentTextChar"/>
    <w:link w:val="CommentSubject"/>
    <w:uiPriority w:val="99"/>
    <w:semiHidden/>
    <w:rsid w:val="00DF53FB"/>
    <w:rPr>
      <w:b/>
      <w:bCs/>
      <w:sz w:val="20"/>
      <w:szCs w:val="20"/>
    </w:rPr>
  </w:style>
  <w:style w:type="character" w:styleId="ListParagraphChar" w:customStyle="1">
    <w:name w:val="List Paragraph Char"/>
    <w:aliases w:val="Bulleted list Char,Dot pt Char,No Spacing1 Char,List Paragraph Char Char Char Char,Indicator Text Char,Numbered Para 1 Char,List Paragraph1 Char,Bullet Points Char,MAIN CONTENT Char,Bullet 1 Char,List Paragraph11 Char,L Char"/>
    <w:basedOn w:val="DefaultParagraphFont"/>
    <w:link w:val="ListParagraph"/>
    <w:uiPriority w:val="34"/>
    <w:qFormat/>
    <w:locked/>
    <w:rsid w:val="00283E45"/>
  </w:style>
  <w:style w:type="paragraph" w:styleId="Body" w:customStyle="1">
    <w:name w:val="Body"/>
    <w:rsid w:val="00FA2359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Calibri" w:hAnsi="Calibri" w:eastAsia="Calibri" w:cs="Calibri"/>
      <w:color w:val="000000"/>
      <w:u w:color="000000"/>
      <w:bdr w:val="nil"/>
      <w:lang w:val="en-US" w:eastAsia="en-GB"/>
    </w:rPr>
  </w:style>
  <w:style w:type="paragraph" w:styleId="BodyA" w:customStyle="1">
    <w:name w:val="Body A"/>
    <w:rsid w:val="004E23A5"/>
    <w:pPr>
      <w:pBdr>
        <w:top w:val="nil"/>
        <w:left w:val="nil"/>
        <w:bottom w:val="nil"/>
        <w:right w:val="nil"/>
        <w:between w:val="nil"/>
        <w:bar w:val="nil"/>
      </w:pBdr>
      <w:spacing w:before="120" w:after="120" w:line="240" w:lineRule="auto"/>
    </w:pPr>
    <w:rPr>
      <w:rFonts w:ascii="Arial" w:hAnsi="Arial Unicode MS" w:eastAsia="Arial Unicode MS" w:cs="Arial Unicode MS"/>
      <w:color w:val="000000"/>
      <w:sz w:val="24"/>
      <w:szCs w:val="24"/>
      <w:u w:color="000000"/>
      <w:bdr w:val="nil"/>
      <w:lang w:val="en-US" w:eastAsia="en-GB"/>
    </w:rPr>
  </w:style>
  <w:style w:type="character" w:styleId="normaltextrun" w:customStyle="1">
    <w:name w:val="normaltextrun"/>
    <w:basedOn w:val="DefaultParagraphFont"/>
    <w:rsid w:val="0062734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footnotes" Target="footnotes.xml" Id="rId8" /><Relationship Type="http://schemas.openxmlformats.org/officeDocument/2006/relationships/fontTable" Target="fontTable.xml" Id="rId13" /><Relationship Type="http://schemas.openxmlformats.org/officeDocument/2006/relationships/customXml" Target="../customXml/item3.xml" Id="rId3" /><Relationship Type="http://schemas.openxmlformats.org/officeDocument/2006/relationships/webSettings" Target="web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customXml" Target="../customXml/item1.xml" Id="rId1" /><Relationship Type="http://schemas.openxmlformats.org/officeDocument/2006/relationships/settings" Target="settings.xml" Id="rId6" /><Relationship Type="http://schemas.openxmlformats.org/officeDocument/2006/relationships/header" Target="header1.xml" Id="rId11" /><Relationship Type="http://schemas.openxmlformats.org/officeDocument/2006/relationships/styles" Target="styles.xml" Id="rId5" /><Relationship Type="http://schemas.microsoft.com/office/2019/05/relationships/documenttasks" Target="documenttasks/documenttasks1.xml" Id="rId15" /><Relationship Type="http://schemas.openxmlformats.org/officeDocument/2006/relationships/hyperlink" Target="https://sbuhb.nhs.wales/about-us/key-documents-folder/digital-data-research-and-innovation-committee/" TargetMode="External" Id="rId10" /><Relationship Type="http://schemas.openxmlformats.org/officeDocument/2006/relationships/numbering" Target="numbering.xml" Id="rId4" /><Relationship Type="http://schemas.openxmlformats.org/officeDocument/2006/relationships/endnotes" Target="endnotes.xml" Id="rId9" /><Relationship Type="http://schemas.openxmlformats.org/officeDocument/2006/relationships/theme" Target="theme/theme1.xml" Id="rId1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documenttasks/documenttasks1.xml><?xml version="1.0" encoding="utf-8"?>
<t:Tasks xmlns:t="http://schemas.microsoft.com/office/tasks/2019/documenttasks" xmlns:oel="http://schemas.microsoft.com/office/2019/extlst">
  <t:Task id="{A53DD8A0-0F53-4978-97CC-E18FB915A02C}">
    <t:Anchor>
      <t:Comment id="922673179"/>
    </t:Anchor>
    <t:History>
      <t:Event id="{DD003F6C-838A-4D34-A504-83ECE5FC7352}" time="2026-02-24T10:57:59.251Z">
        <t:Attribution userId="S::carys.richards@wales.nhs.uk::6993b18c-4e89-4466-935e-d98e2435f822" userProvider="AD" userName="Carys Richards (Swansea Bay UHB - Corporate Governance)"/>
        <t:Anchor>
          <t:Comment id="165914897"/>
        </t:Anchor>
        <t:Create/>
      </t:Event>
      <t:Event id="{191FEF03-D0A7-4C10-98FD-146E03F08345}" time="2026-02-24T10:57:59.251Z">
        <t:Attribution userId="S::carys.richards@wales.nhs.uk::6993b18c-4e89-4466-935e-d98e2435f822" userProvider="AD" userName="Carys Richards (Swansea Bay UHB - Corporate Governance)"/>
        <t:Anchor>
          <t:Comment id="165914897"/>
        </t:Anchor>
        <t:Assign userId="S::Amelia.Cole@wales.nhs.uk::46c844e6-9f2e-48ae-bf2a-168c568901a6" userProvider="AD" userName="Amelia Cole (Swansea Bay UHB - Corporate)"/>
      </t:Event>
      <t:Event id="{B6F554B9-B72B-45DC-8DC1-398F82FC7852}" time="2026-02-24T10:57:59.251Z">
        <t:Attribution userId="S::carys.richards@wales.nhs.uk::6993b18c-4e89-4466-935e-d98e2435f822" userProvider="AD" userName="Carys Richards (Swansea Bay UHB - Corporate Governance)"/>
        <t:Anchor>
          <t:Comment id="165914897"/>
        </t:Anchor>
        <t:SetTitle title="@Amelia Cole (Swansea Bay UHB - Corporate)"/>
      </t:Event>
    </t:History>
  </t:Task>
</t:Tasks>
</file>

<file path=word/theme/theme1.xml><?xml version="1.0" encoding="utf-8"?>
<a:theme xmlns:a="http://schemas.openxmlformats.org/drawingml/2006/main" xmlns:thm15="http://schemas.microsoft.com/office/thememl/2012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1C022EFBB18C64ABE3B9933434D2554" ma:contentTypeVersion="15" ma:contentTypeDescription="Create a new document." ma:contentTypeScope="" ma:versionID="2b64952811415c62d0d0df39f3d34ba2">
  <xsd:schema xmlns:xsd="http://www.w3.org/2001/XMLSchema" xmlns:xs="http://www.w3.org/2001/XMLSchema" xmlns:p="http://schemas.microsoft.com/office/2006/metadata/properties" xmlns:ns1="http://schemas.microsoft.com/sharepoint/v3" xmlns:ns2="60b0568e-e574-4342-a9c0-c22c6fec6509" xmlns:ns3="fdfaf355-f7ae-47f3-8f93-739a60756710" targetNamespace="http://schemas.microsoft.com/office/2006/metadata/properties" ma:root="true" ma:fieldsID="b85015dbfa83b7beca0f1d5edc8036d9" ns1:_="" ns2:_="" ns3:_="">
    <xsd:import namespace="http://schemas.microsoft.com/sharepoint/v3"/>
    <xsd:import namespace="60b0568e-e574-4342-a9c0-c22c6fec6509"/>
    <xsd:import namespace="fdfaf355-f7ae-47f3-8f93-739a6075671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MediaServiceBillingMetadata" minOccurs="0"/>
                <xsd:element ref="ns1:_ip_UnifiedCompliancePolicyProperties" minOccurs="0"/>
                <xsd:element ref="ns1:_ip_UnifiedCompliancePolicyUIAction" minOccurs="0"/>
                <xsd:element ref="ns2:lcf76f155ced4ddcb4097134ff3c332f" minOccurs="0"/>
                <xsd:element ref="ns3:TaxCatchAll" minOccurs="0"/>
                <xsd:element ref="ns2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17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18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0b0568e-e574-4342-a9c0-c22c6fec650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MediaServiceBillingMetadata" ma:index="16" nillable="true" ma:displayName="MediaServiceBillingMetadata" ma:hidden="true" ma:internalName="MediaServiceBillingMetadata" ma:readOnly="true">
      <xsd:simpleType>
        <xsd:restriction base="dms:Note"/>
      </xsd:simpleType>
    </xsd:element>
    <xsd:element name="lcf76f155ced4ddcb4097134ff3c332f" ma:index="20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dfaf355-f7ae-47f3-8f93-739a60756710" elementFormDefault="qualified">
    <xsd:import namespace="http://schemas.microsoft.com/office/2006/documentManagement/types"/>
    <xsd:import namespace="http://schemas.microsoft.com/office/infopath/2007/PartnerControls"/>
    <xsd:element name="TaxCatchAll" ma:index="21" nillable="true" ma:displayName="Taxonomy Catch All Column" ma:hidden="true" ma:list="{2c2f2e62-4dc6-41ef-ad8c-e640d42d75ed}" ma:internalName="TaxCatchAll" ma:showField="CatchAllData" ma:web="fdfaf355-f7ae-47f3-8f93-739a6075671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_ip_UnifiedCompliancePolicyProperties xmlns="http://schemas.microsoft.com/sharepoint/v3" xsi:nil="true"/>
    <lcf76f155ced4ddcb4097134ff3c332f xmlns="60b0568e-e574-4342-a9c0-c22c6fec6509">
      <Terms xmlns="http://schemas.microsoft.com/office/infopath/2007/PartnerControls"/>
    </lcf76f155ced4ddcb4097134ff3c332f>
    <TaxCatchAll xmlns="fdfaf355-f7ae-47f3-8f93-739a60756710" xsi:nil="true"/>
  </documentManagement>
</p:properties>
</file>

<file path=customXml/itemProps1.xml><?xml version="1.0" encoding="utf-8"?>
<ds:datastoreItem xmlns:ds="http://schemas.openxmlformats.org/officeDocument/2006/customXml" ds:itemID="{7D5E37F9-E344-44BD-B8AD-048E1EB20E2A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044A23F6-2BED-448F-9A09-EC865879B6B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60b0568e-e574-4342-a9c0-c22c6fec6509"/>
    <ds:schemaRef ds:uri="fdfaf355-f7ae-47f3-8f93-739a6075671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43CF5F7D-40EA-46EF-91CE-CF3810E9E500}">
  <ds:schemaRefs>
    <ds:schemaRef ds:uri="http://purl.org/dc/elements/1.1/"/>
    <ds:schemaRef ds:uri="http://purl.org/dc/dcmitype/"/>
    <ds:schemaRef ds:uri="http://schemas.microsoft.com/office/2006/metadata/properties"/>
    <ds:schemaRef ds:uri="http://schemas.microsoft.com/office/2006/documentManagement/types"/>
    <ds:schemaRef ds:uri="http://www.w3.org/XML/1998/namespace"/>
    <ds:schemaRef ds:uri="http://schemas.microsoft.com/office/infopath/2007/PartnerControls"/>
    <ds:schemaRef ds:uri="http://schemas.openxmlformats.org/package/2006/metadata/core-properties"/>
    <ds:schemaRef ds:uri="fdfaf355-f7ae-47f3-8f93-739a60756710"/>
    <ds:schemaRef ds:uri="60b0568e-e574-4342-a9c0-c22c6fec6509"/>
    <ds:schemaRef ds:uri="http://schemas.microsoft.com/sharepoint/v3"/>
    <ds:schemaRef ds:uri="http://purl.org/dc/terms/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Company/>
  <ap:SharedDoc>false</ap:SharedDoc>
  <ap:HyperlinksChanged>false</ap:HyperlinksChanged>
  <ap:AppVersion>16.0000</ap:AppVersion>
  <ap:LinksUpToDate>false</ap:LinksUpToDate>
</ap: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Hazel Lloyd (Swansea Bay UHB - Corporate Governance)</dc:creator>
  <cp:keywords/>
  <dc:description/>
  <cp:lastModifiedBy>Hazel Lloyd (Swansea Bay UHB - Corporate Governance)</cp:lastModifiedBy>
  <cp:revision>30</cp:revision>
  <dcterms:created xsi:type="dcterms:W3CDTF">2025-11-17T01:02:00Z</dcterms:created>
  <dcterms:modified xsi:type="dcterms:W3CDTF">2026-03-19T13:43:46Z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89678b40d291a81f0e5f251f74deaaea9d51d24f71f1a6635cb359e74d5b84a0</vt:lpwstr>
  </property>
  <property fmtid="{D5CDD505-2E9C-101B-9397-08002B2CF9AE}" pid="3" name="ContentTypeId">
    <vt:lpwstr>0x01010001C022EFBB18C64ABE3B9933434D2554</vt:lpwstr>
  </property>
  <property fmtid="{D5CDD505-2E9C-101B-9397-08002B2CF9AE}" pid="4" name="MediaServiceImageTags">
    <vt:lpwstr/>
  </property>
  <property fmtid="{D5CDD505-2E9C-101B-9397-08002B2CF9AE}" pid="5" name="docLang">
    <vt:lpwstr>en</vt:lpwstr>
  </property>
</Properties>
</file>