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dgm="http://schemas.openxmlformats.org/drawingml/2006/diagram" mc:Ignorable="w14 w15 w16se w16cid w16 w16cex w16sdtdh w16sdtfl w16du wp14">
  <w:body>
    <w:tbl>
      <w:tblPr>
        <w:tblStyle w:val="TableGrid"/>
        <w:tblW w:w="9172" w:type="dxa"/>
        <w:tblLayout w:type="fixed"/>
        <w:tblLook w:val="04A0" w:firstRow="1" w:lastRow="0" w:firstColumn="1" w:lastColumn="0" w:noHBand="0" w:noVBand="1"/>
      </w:tblPr>
      <w:tblGrid>
        <w:gridCol w:w="2547"/>
        <w:gridCol w:w="1569"/>
        <w:gridCol w:w="1691"/>
        <w:gridCol w:w="32"/>
        <w:gridCol w:w="1661"/>
        <w:gridCol w:w="675"/>
        <w:gridCol w:w="997"/>
      </w:tblGrid>
      <w:tr w:rsidRPr="00506FF4" w:rsidR="00083FC0" w:rsidTr="5AFA3AF1" w14:paraId="0E809A19" w14:textId="77777777">
        <w:tc>
          <w:tcPr>
            <w:tcW w:w="2547" w:type="dxa"/>
            <w:tcMar/>
          </w:tcPr>
          <w:p w:rsidRPr="00506FF4" w:rsidR="00F5082D" w:rsidP="00506FF4" w:rsidRDefault="00F5082D" w14:paraId="7F1CEF4A" w14:textId="77777777">
            <w:pPr>
              <w:rPr>
                <w:rFonts w:ascii="Verdana" w:hAnsi="Verdana" w:cs="Arial"/>
                <w:b/>
                <w:sz w:val="24"/>
                <w:szCs w:val="24"/>
              </w:rPr>
            </w:pPr>
            <w:r w:rsidRPr="00506FF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7T00:00:00Z">
              <w:dateFormat w:val="dd MMMM yyyy"/>
              <w:lid w:val="en-GB"/>
              <w:storeMappedDataAs w:val="dateTime"/>
              <w:calendar w:val="gregorian"/>
            </w:date>
          </w:sdtPr>
          <w:sdtContent>
            <w:tc>
              <w:tcPr>
                <w:tcW w:w="3260" w:type="dxa"/>
                <w:gridSpan w:val="2"/>
                <w:tcMar/>
              </w:tcPr>
              <w:p w:rsidRPr="00506FF4" w:rsidR="00F5082D" w:rsidP="00506FF4" w:rsidRDefault="00872BD6" w14:paraId="1414D928" w14:textId="56FAD3B8">
                <w:pPr>
                  <w:rPr>
                    <w:rFonts w:ascii="Verdana" w:hAnsi="Verdana" w:cs="Arial"/>
                    <w:b/>
                    <w:sz w:val="24"/>
                    <w:szCs w:val="24"/>
                  </w:rPr>
                </w:pPr>
                <w:r w:rsidRPr="00506FF4">
                  <w:rPr>
                    <w:rFonts w:ascii="Verdana" w:hAnsi="Verdana" w:cs="Arial"/>
                    <w:b/>
                    <w:sz w:val="24"/>
                    <w:szCs w:val="24"/>
                  </w:rPr>
                  <w:t>27 November 2025</w:t>
                </w:r>
              </w:p>
            </w:tc>
          </w:sdtContent>
        </w:sdt>
        <w:tc>
          <w:tcPr>
            <w:tcW w:w="2368" w:type="dxa"/>
            <w:gridSpan w:val="3"/>
            <w:tcMar/>
          </w:tcPr>
          <w:p w:rsidRPr="00506FF4" w:rsidR="00F5082D" w:rsidP="00506FF4" w:rsidRDefault="00F5082D" w14:paraId="7EDB7CF7" w14:textId="77777777">
            <w:pPr>
              <w:rPr>
                <w:rFonts w:ascii="Verdana" w:hAnsi="Verdana" w:cs="Arial"/>
                <w:b/>
                <w:sz w:val="24"/>
                <w:szCs w:val="24"/>
              </w:rPr>
            </w:pPr>
            <w:r w:rsidRPr="00506FF4">
              <w:rPr>
                <w:rFonts w:ascii="Verdana" w:hAnsi="Verdana" w:cs="Arial"/>
                <w:b/>
                <w:sz w:val="24"/>
                <w:szCs w:val="24"/>
              </w:rPr>
              <w:t>Agenda Item</w:t>
            </w:r>
          </w:p>
        </w:tc>
        <w:tc>
          <w:tcPr>
            <w:tcW w:w="997" w:type="dxa"/>
            <w:tcMar/>
          </w:tcPr>
          <w:p w:rsidRPr="00506FF4" w:rsidR="00F5082D" w:rsidP="00506FF4" w:rsidRDefault="00251A89" w14:paraId="4555FABA" w14:textId="069E8FC1">
            <w:pPr>
              <w:rPr>
                <w:rFonts w:ascii="Verdana" w:hAnsi="Verdana" w:cs="Arial"/>
                <w:b/>
                <w:sz w:val="24"/>
                <w:szCs w:val="24"/>
              </w:rPr>
            </w:pPr>
            <w:r>
              <w:rPr>
                <w:rFonts w:ascii="Verdana" w:hAnsi="Verdana" w:cs="Arial"/>
                <w:b/>
                <w:sz w:val="24"/>
                <w:szCs w:val="24"/>
              </w:rPr>
              <w:t>3.1</w:t>
            </w:r>
          </w:p>
        </w:tc>
      </w:tr>
      <w:tr w:rsidRPr="00506FF4" w:rsidR="00251A89" w:rsidTr="5AFA3AF1" w14:paraId="079B2331" w14:textId="77777777">
        <w:tc>
          <w:tcPr>
            <w:tcW w:w="2547" w:type="dxa"/>
            <w:tcMar/>
          </w:tcPr>
          <w:p w:rsidRPr="00506FF4" w:rsidR="00251A89" w:rsidP="00506FF4" w:rsidRDefault="00251A89" w14:paraId="4A0C7714" w14:textId="763AB7BA">
            <w:pPr>
              <w:rPr>
                <w:rFonts w:ascii="Verdana" w:hAnsi="Verdana" w:cs="Arial"/>
                <w:b/>
                <w:sz w:val="24"/>
                <w:szCs w:val="24"/>
              </w:rPr>
            </w:pPr>
            <w:r>
              <w:rPr>
                <w:rFonts w:ascii="Verdana" w:hAnsi="Verdana" w:cs="Arial"/>
                <w:b/>
                <w:sz w:val="24"/>
                <w:szCs w:val="24"/>
              </w:rPr>
              <w:t>Name of Meeting</w:t>
            </w:r>
          </w:p>
        </w:tc>
        <w:tc>
          <w:tcPr>
            <w:tcW w:w="6625" w:type="dxa"/>
            <w:gridSpan w:val="6"/>
            <w:tcMar/>
          </w:tcPr>
          <w:p w:rsidRPr="00506FF4" w:rsidR="00251A89" w:rsidP="00506FF4" w:rsidRDefault="00251A89" w14:paraId="6139F5E4" w14:textId="0BE1A709">
            <w:pPr>
              <w:rPr>
                <w:rFonts w:ascii="Verdana" w:hAnsi="Verdana" w:cs="Arial"/>
                <w:b/>
                <w:sz w:val="24"/>
                <w:szCs w:val="24"/>
              </w:rPr>
            </w:pPr>
            <w:r>
              <w:rPr>
                <w:rFonts w:ascii="Verdana" w:hAnsi="Verdana" w:cs="Arial"/>
                <w:b/>
                <w:sz w:val="24"/>
                <w:szCs w:val="24"/>
              </w:rPr>
              <w:t>SBUHB Board</w:t>
            </w:r>
          </w:p>
        </w:tc>
      </w:tr>
      <w:tr w:rsidRPr="00506FF4" w:rsidR="00083FC0" w:rsidTr="5AFA3AF1" w14:paraId="3C25229D" w14:textId="77777777">
        <w:tc>
          <w:tcPr>
            <w:tcW w:w="2547" w:type="dxa"/>
            <w:tcMar/>
          </w:tcPr>
          <w:p w:rsidRPr="00506FF4" w:rsidR="00034194" w:rsidP="00506FF4" w:rsidRDefault="00034194" w14:paraId="76A47377" w14:textId="77777777">
            <w:pPr>
              <w:rPr>
                <w:rFonts w:ascii="Verdana" w:hAnsi="Verdana" w:cs="Arial"/>
                <w:b/>
                <w:sz w:val="24"/>
                <w:szCs w:val="24"/>
              </w:rPr>
            </w:pPr>
            <w:bookmarkStart w:name="_Hlk196908440" w:id="0"/>
            <w:r w:rsidRPr="00506FF4">
              <w:rPr>
                <w:rFonts w:ascii="Verdana" w:hAnsi="Verdana" w:cs="Arial"/>
                <w:b/>
                <w:sz w:val="24"/>
                <w:szCs w:val="24"/>
              </w:rPr>
              <w:t>Report Title</w:t>
            </w:r>
          </w:p>
        </w:tc>
        <w:tc>
          <w:tcPr>
            <w:tcW w:w="6625" w:type="dxa"/>
            <w:gridSpan w:val="6"/>
            <w:tcMar/>
          </w:tcPr>
          <w:p w:rsidRPr="00506FF4" w:rsidR="00034194" w:rsidP="00506FF4" w:rsidRDefault="00AF0780" w14:paraId="65926477" w14:textId="59025789">
            <w:pPr>
              <w:rPr>
                <w:rFonts w:ascii="Verdana" w:hAnsi="Verdana" w:cs="Arial"/>
                <w:b/>
                <w:sz w:val="24"/>
                <w:szCs w:val="24"/>
              </w:rPr>
            </w:pPr>
            <w:r w:rsidRPr="00506FF4">
              <w:rPr>
                <w:rFonts w:ascii="Verdana" w:hAnsi="Verdana" w:cs="Arial"/>
                <w:b/>
                <w:sz w:val="24"/>
                <w:szCs w:val="24"/>
              </w:rPr>
              <w:t>Mental Health Transformation Programme</w:t>
            </w:r>
            <w:r w:rsidRPr="00506FF4" w:rsidR="00C528D5">
              <w:rPr>
                <w:rFonts w:ascii="Verdana" w:hAnsi="Verdana" w:cs="Arial"/>
                <w:b/>
                <w:sz w:val="24"/>
                <w:szCs w:val="24"/>
              </w:rPr>
              <w:t xml:space="preserve"> and Estate/Capital Implications</w:t>
            </w:r>
          </w:p>
        </w:tc>
      </w:tr>
      <w:bookmarkEnd w:id="0"/>
      <w:tr w:rsidRPr="00506FF4" w:rsidR="00083FC0" w:rsidTr="5AFA3AF1" w14:paraId="39A24078" w14:textId="77777777">
        <w:tc>
          <w:tcPr>
            <w:tcW w:w="2547" w:type="dxa"/>
            <w:tcMar/>
          </w:tcPr>
          <w:p w:rsidRPr="00506FF4" w:rsidR="00034194" w:rsidP="00506FF4" w:rsidRDefault="00034194" w14:paraId="77ADC4C3" w14:textId="77777777">
            <w:pPr>
              <w:rPr>
                <w:rFonts w:ascii="Verdana" w:hAnsi="Verdana" w:cs="Arial"/>
                <w:b/>
                <w:sz w:val="24"/>
                <w:szCs w:val="24"/>
              </w:rPr>
            </w:pPr>
            <w:r w:rsidRPr="00506FF4">
              <w:rPr>
                <w:rFonts w:ascii="Verdana" w:hAnsi="Verdana" w:cs="Arial"/>
                <w:b/>
                <w:sz w:val="24"/>
                <w:szCs w:val="24"/>
              </w:rPr>
              <w:t>Report Author</w:t>
            </w:r>
          </w:p>
        </w:tc>
        <w:tc>
          <w:tcPr>
            <w:tcW w:w="6625" w:type="dxa"/>
            <w:gridSpan w:val="6"/>
            <w:tcMar/>
          </w:tcPr>
          <w:p w:rsidRPr="00506FF4" w:rsidR="00E20AC2" w:rsidP="00506FF4" w:rsidRDefault="00E20AC2" w14:paraId="62A9C6DB" w14:textId="77777777">
            <w:pPr>
              <w:rPr>
                <w:rFonts w:ascii="Verdana" w:hAnsi="Verdana" w:cs="Arial"/>
                <w:sz w:val="24"/>
                <w:szCs w:val="24"/>
              </w:rPr>
            </w:pPr>
            <w:r w:rsidRPr="00506FF4">
              <w:rPr>
                <w:rFonts w:ascii="Verdana" w:hAnsi="Verdana" w:cs="Arial"/>
                <w:sz w:val="24"/>
                <w:szCs w:val="24"/>
              </w:rPr>
              <w:t>Melanie Walker – Specialist Advisor</w:t>
            </w:r>
          </w:p>
          <w:p w:rsidRPr="00506FF4" w:rsidR="00336954" w:rsidP="00506FF4" w:rsidRDefault="00336954" w14:paraId="606263F9" w14:textId="48A21483">
            <w:pPr>
              <w:rPr>
                <w:rFonts w:ascii="Verdana" w:hAnsi="Verdana" w:cs="Arial"/>
                <w:sz w:val="24"/>
                <w:szCs w:val="24"/>
              </w:rPr>
            </w:pPr>
            <w:r w:rsidRPr="00506FF4">
              <w:rPr>
                <w:rFonts w:ascii="Verdana" w:hAnsi="Verdana" w:cs="Arial"/>
                <w:sz w:val="24"/>
                <w:szCs w:val="24"/>
              </w:rPr>
              <w:t>Nerissa Vaughan – Programme Director</w:t>
            </w:r>
          </w:p>
        </w:tc>
      </w:tr>
      <w:tr w:rsidRPr="00506FF4" w:rsidR="00083FC0" w:rsidTr="5AFA3AF1" w14:paraId="7E01966F" w14:textId="77777777">
        <w:tc>
          <w:tcPr>
            <w:tcW w:w="2547" w:type="dxa"/>
            <w:tcMar/>
          </w:tcPr>
          <w:p w:rsidRPr="00506FF4" w:rsidR="00034194" w:rsidP="00506FF4" w:rsidRDefault="00034194" w14:paraId="208FFC7C" w14:textId="77777777">
            <w:pPr>
              <w:rPr>
                <w:rFonts w:ascii="Verdana" w:hAnsi="Verdana" w:cs="Arial"/>
                <w:b/>
                <w:sz w:val="24"/>
                <w:szCs w:val="24"/>
              </w:rPr>
            </w:pPr>
            <w:r w:rsidRPr="00506FF4">
              <w:rPr>
                <w:rFonts w:ascii="Verdana" w:hAnsi="Verdana" w:cs="Arial"/>
                <w:b/>
                <w:sz w:val="24"/>
                <w:szCs w:val="24"/>
              </w:rPr>
              <w:t>Report Sponsor</w:t>
            </w:r>
          </w:p>
        </w:tc>
        <w:tc>
          <w:tcPr>
            <w:tcW w:w="6625" w:type="dxa"/>
            <w:gridSpan w:val="6"/>
            <w:tcMar/>
          </w:tcPr>
          <w:p w:rsidRPr="00506FF4" w:rsidR="00034194" w:rsidP="00506FF4" w:rsidRDefault="002C4361" w14:paraId="4ED5E010" w14:textId="3CD18E12">
            <w:pPr>
              <w:rPr>
                <w:rFonts w:ascii="Verdana" w:hAnsi="Verdana" w:cs="Arial"/>
                <w:sz w:val="24"/>
                <w:szCs w:val="24"/>
              </w:rPr>
            </w:pPr>
            <w:r w:rsidRPr="00506FF4">
              <w:rPr>
                <w:rFonts w:ascii="Verdana" w:hAnsi="Verdana" w:cs="Arial"/>
                <w:sz w:val="24"/>
                <w:szCs w:val="24"/>
              </w:rPr>
              <w:t>Deb Lewis – Chief Operating Officer</w:t>
            </w:r>
          </w:p>
        </w:tc>
      </w:tr>
      <w:tr w:rsidRPr="00506FF4" w:rsidR="00083FC0" w:rsidTr="5AFA3AF1" w14:paraId="65ED28CA" w14:textId="77777777">
        <w:tc>
          <w:tcPr>
            <w:tcW w:w="2547" w:type="dxa"/>
            <w:tcMar/>
          </w:tcPr>
          <w:p w:rsidRPr="00506FF4" w:rsidR="005D1652" w:rsidP="00506FF4" w:rsidRDefault="005D1652" w14:paraId="1DF50B40" w14:textId="77777777">
            <w:pPr>
              <w:rPr>
                <w:rFonts w:ascii="Verdana" w:hAnsi="Verdana" w:cs="Arial"/>
                <w:b/>
                <w:sz w:val="24"/>
                <w:szCs w:val="24"/>
              </w:rPr>
            </w:pPr>
            <w:r w:rsidRPr="00506FF4">
              <w:rPr>
                <w:rFonts w:ascii="Verdana" w:hAnsi="Verdana" w:cs="Arial"/>
                <w:b/>
                <w:sz w:val="24"/>
                <w:szCs w:val="24"/>
              </w:rPr>
              <w:t>Presented by</w:t>
            </w:r>
          </w:p>
        </w:tc>
        <w:tc>
          <w:tcPr>
            <w:tcW w:w="6625" w:type="dxa"/>
            <w:gridSpan w:val="6"/>
            <w:tcMar/>
          </w:tcPr>
          <w:p w:rsidRPr="00506FF4" w:rsidR="005D1652" w:rsidP="00506FF4" w:rsidRDefault="00D3207E" w14:paraId="5CBD5184" w14:textId="6F39FCD0">
            <w:pPr>
              <w:rPr>
                <w:rFonts w:ascii="Verdana" w:hAnsi="Verdana" w:cs="Arial"/>
                <w:sz w:val="24"/>
                <w:szCs w:val="24"/>
              </w:rPr>
            </w:pPr>
            <w:r w:rsidRPr="00506FF4">
              <w:rPr>
                <w:rFonts w:ascii="Verdana" w:hAnsi="Verdana" w:cs="Arial"/>
                <w:sz w:val="24"/>
                <w:szCs w:val="24"/>
              </w:rPr>
              <w:t>Melanie Walker</w:t>
            </w:r>
          </w:p>
        </w:tc>
      </w:tr>
      <w:tr w:rsidRPr="00506FF4" w:rsidR="00083FC0" w:rsidTr="5AFA3AF1" w14:paraId="351ED3ED" w14:textId="77777777">
        <w:tc>
          <w:tcPr>
            <w:tcW w:w="2547" w:type="dxa"/>
            <w:tcMar/>
          </w:tcPr>
          <w:p w:rsidRPr="00506FF4" w:rsidR="00BC241D" w:rsidP="00506FF4" w:rsidRDefault="00BC241D" w14:paraId="5642C68A" w14:textId="77777777">
            <w:pPr>
              <w:rPr>
                <w:rFonts w:ascii="Verdana" w:hAnsi="Verdana" w:cs="Arial"/>
                <w:b/>
                <w:sz w:val="24"/>
                <w:szCs w:val="24"/>
              </w:rPr>
            </w:pPr>
            <w:r w:rsidRPr="00506FF4">
              <w:rPr>
                <w:rFonts w:ascii="Verdana" w:hAnsi="Verdana" w:cs="Arial"/>
                <w:b/>
                <w:sz w:val="24"/>
                <w:szCs w:val="24"/>
              </w:rPr>
              <w:t xml:space="preserve">Freedom of Information </w:t>
            </w:r>
          </w:p>
        </w:tc>
        <w:tc>
          <w:tcPr>
            <w:tcW w:w="6625" w:type="dxa"/>
            <w:gridSpan w:val="6"/>
            <w:tcMar/>
          </w:tcPr>
          <w:sdt>
            <w:sdtPr>
              <w:rPr>
                <w:rFonts w:ascii="Verdana" w:hAnsi="Verdana" w:cs="Arial"/>
                <w:color w:val="000000" w:themeColor="text1"/>
                <w:sz w:val="24"/>
                <w:szCs w:val="24"/>
              </w:rPr>
              <w:id w:val="2080253580"/>
              <w:placeholder>
                <w:docPart w:val="F3E5E6E130F94B7D8C94ACDB3E45F6D2"/>
              </w:placeholder>
              <w:comboBox>
                <w:listItem w:value="Choose an item."/>
                <w:listItem w:displayText="Open" w:value="Open"/>
                <w:listItem w:displayText="Closed" w:value="Closed"/>
              </w:comboBox>
            </w:sdtPr>
            <w:sdtContent>
              <w:p w:rsidRPr="00506FF4" w:rsidR="00BC241D" w:rsidP="00506FF4" w:rsidRDefault="003B48A8" w14:paraId="5AC79152" w14:textId="1A17CD28">
                <w:pPr>
                  <w:rPr>
                    <w:rFonts w:ascii="Verdana" w:hAnsi="Verdana" w:cs="Arial"/>
                    <w:color w:val="000000" w:themeColor="text1"/>
                    <w:sz w:val="24"/>
                    <w:szCs w:val="24"/>
                  </w:rPr>
                </w:pPr>
                <w:r w:rsidRPr="5AFA3AF1" w:rsidR="2E0BF9FA">
                  <w:rPr>
                    <w:rFonts w:ascii="Verdana" w:hAnsi="Verdana" w:cs="Arial"/>
                    <w:color w:val="000000" w:themeColor="text1" w:themeTint="FF" w:themeShade="FF"/>
                    <w:sz w:val="24"/>
                    <w:szCs w:val="24"/>
                  </w:rPr>
                  <w:t>Open</w:t>
                </w:r>
              </w:p>
            </w:sdtContent>
            <w:sdtEndPr>
              <w:rPr>
                <w:rFonts w:ascii="Verdana" w:hAnsi="Verdana" w:cs="Arial"/>
                <w:color w:val="000000" w:themeColor="text1" w:themeTint="FF" w:themeShade="FF"/>
                <w:sz w:val="24"/>
                <w:szCs w:val="24"/>
              </w:rPr>
            </w:sdtEndPr>
          </w:sdt>
        </w:tc>
      </w:tr>
      <w:tr w:rsidRPr="00506FF4" w:rsidR="00083FC0" w:rsidTr="5AFA3AF1" w14:paraId="04B54D40" w14:textId="77777777">
        <w:tc>
          <w:tcPr>
            <w:tcW w:w="2547" w:type="dxa"/>
            <w:tcMar/>
          </w:tcPr>
          <w:p w:rsidRPr="00506FF4" w:rsidR="00034194" w:rsidP="00506FF4" w:rsidRDefault="00034194" w14:paraId="7AB4FC77" w14:textId="77777777">
            <w:pPr>
              <w:rPr>
                <w:rFonts w:ascii="Verdana" w:hAnsi="Verdana" w:cs="Arial"/>
                <w:b/>
                <w:sz w:val="24"/>
                <w:szCs w:val="24"/>
              </w:rPr>
            </w:pPr>
            <w:r w:rsidRPr="00506FF4">
              <w:rPr>
                <w:rFonts w:ascii="Verdana" w:hAnsi="Verdana" w:cs="Arial"/>
                <w:b/>
                <w:sz w:val="24"/>
                <w:szCs w:val="24"/>
              </w:rPr>
              <w:t>Purpose of the Report</w:t>
            </w:r>
          </w:p>
        </w:tc>
        <w:tc>
          <w:tcPr>
            <w:tcW w:w="6625" w:type="dxa"/>
            <w:gridSpan w:val="6"/>
            <w:tcMar/>
          </w:tcPr>
          <w:p w:rsidRPr="00506FF4" w:rsidR="00034194" w:rsidP="00506FF4" w:rsidRDefault="00832BF2" w14:paraId="0495DFBF" w14:textId="258D0E5E">
            <w:pPr>
              <w:ind w:right="96"/>
              <w:rPr>
                <w:rFonts w:ascii="Verdana" w:hAnsi="Verdana" w:cs="Arial"/>
                <w:color w:val="000000" w:themeColor="text1"/>
                <w:sz w:val="24"/>
                <w:szCs w:val="24"/>
              </w:rPr>
            </w:pPr>
            <w:r w:rsidRPr="00506FF4">
              <w:rPr>
                <w:rFonts w:ascii="Verdana" w:hAnsi="Verdana" w:cs="Arial"/>
                <w:color w:val="000000" w:themeColor="text1"/>
                <w:sz w:val="24"/>
                <w:szCs w:val="24"/>
              </w:rPr>
              <w:t>To provide the Board with an update on the Mental Health Transformation Programme, including progress across associated workstreams, and to present a detailed review of the Estates workstream. The paper seeks Board consideration and decision on</w:t>
            </w:r>
            <w:r w:rsidRPr="00506FF4" w:rsidR="007C31AE">
              <w:rPr>
                <w:rFonts w:ascii="Verdana" w:hAnsi="Verdana" w:cs="Arial"/>
                <w:color w:val="000000" w:themeColor="text1"/>
                <w:sz w:val="24"/>
                <w:szCs w:val="24"/>
              </w:rPr>
              <w:t xml:space="preserve"> progressing an</w:t>
            </w:r>
            <w:r w:rsidRPr="00506FF4">
              <w:rPr>
                <w:rFonts w:ascii="Verdana" w:hAnsi="Verdana" w:cs="Arial"/>
                <w:color w:val="000000" w:themeColor="text1"/>
                <w:sz w:val="24"/>
                <w:szCs w:val="24"/>
              </w:rPr>
              <w:t xml:space="preserve"> Interim Solution for Inpatient Mental Health Services, given the complexity and extended timeline (7+ years) of the long-term solution. Engagement on the options will commence in the New Year.</w:t>
            </w:r>
          </w:p>
        </w:tc>
      </w:tr>
      <w:tr w:rsidRPr="00506FF4" w:rsidR="00083FC0" w:rsidTr="5AFA3AF1" w14:paraId="4DC4BD61" w14:textId="77777777">
        <w:tc>
          <w:tcPr>
            <w:tcW w:w="2547" w:type="dxa"/>
            <w:tcMar/>
          </w:tcPr>
          <w:p w:rsidRPr="00506FF4" w:rsidR="00034194" w:rsidP="00506FF4" w:rsidRDefault="00034194" w14:paraId="3A613FD5" w14:textId="77777777">
            <w:pPr>
              <w:rPr>
                <w:rFonts w:ascii="Verdana" w:hAnsi="Verdana" w:cs="Arial"/>
                <w:b/>
                <w:sz w:val="24"/>
                <w:szCs w:val="24"/>
              </w:rPr>
            </w:pPr>
            <w:r w:rsidRPr="00506FF4">
              <w:rPr>
                <w:rFonts w:ascii="Verdana" w:hAnsi="Verdana" w:cs="Arial"/>
                <w:b/>
                <w:sz w:val="24"/>
                <w:szCs w:val="24"/>
              </w:rPr>
              <w:t>Key Issues</w:t>
            </w:r>
          </w:p>
          <w:p w:rsidRPr="00506FF4" w:rsidR="00034194" w:rsidP="00506FF4" w:rsidRDefault="00034194" w14:paraId="3FDA8EF8" w14:textId="77777777">
            <w:pPr>
              <w:rPr>
                <w:rFonts w:ascii="Verdana" w:hAnsi="Verdana" w:cs="Arial"/>
                <w:b/>
                <w:sz w:val="24"/>
                <w:szCs w:val="24"/>
              </w:rPr>
            </w:pPr>
          </w:p>
          <w:p w:rsidRPr="00506FF4" w:rsidR="00034194" w:rsidP="00506FF4" w:rsidRDefault="00034194" w14:paraId="3EAB8999" w14:textId="77777777">
            <w:pPr>
              <w:rPr>
                <w:rFonts w:ascii="Verdana" w:hAnsi="Verdana" w:cs="Arial"/>
                <w:b/>
                <w:sz w:val="24"/>
                <w:szCs w:val="24"/>
              </w:rPr>
            </w:pPr>
          </w:p>
          <w:p w:rsidRPr="00506FF4" w:rsidR="00034194" w:rsidP="00506FF4" w:rsidRDefault="00034194" w14:paraId="55CA93B0" w14:textId="77777777">
            <w:pPr>
              <w:rPr>
                <w:rFonts w:ascii="Verdana" w:hAnsi="Verdana" w:cs="Arial"/>
                <w:b/>
                <w:sz w:val="24"/>
                <w:szCs w:val="24"/>
              </w:rPr>
            </w:pPr>
          </w:p>
        </w:tc>
        <w:tc>
          <w:tcPr>
            <w:tcW w:w="6625" w:type="dxa"/>
            <w:gridSpan w:val="6"/>
            <w:tcMar/>
          </w:tcPr>
          <w:p w:rsidRPr="00506FF4" w:rsidR="00C33A04" w:rsidP="00506FF4" w:rsidRDefault="00114439" w14:paraId="0EC756E7" w14:textId="77777777">
            <w:pPr>
              <w:pStyle w:val="ListParagraph"/>
              <w:numPr>
                <w:ilvl w:val="0"/>
                <w:numId w:val="25"/>
              </w:numPr>
              <w:ind w:right="96"/>
              <w:rPr>
                <w:rFonts w:ascii="Verdana" w:hAnsi="Verdana" w:cs="Arial"/>
                <w:color w:val="000000" w:themeColor="text1"/>
                <w:sz w:val="24"/>
                <w:szCs w:val="24"/>
              </w:rPr>
            </w:pPr>
            <w:r w:rsidRPr="00506FF4">
              <w:rPr>
                <w:rFonts w:ascii="Verdana" w:hAnsi="Verdana" w:cs="Arial"/>
                <w:color w:val="000000" w:themeColor="text1"/>
                <w:sz w:val="24"/>
                <w:szCs w:val="24"/>
              </w:rPr>
              <w:t>Transformation Programme Progress</w:t>
            </w:r>
          </w:p>
          <w:p w:rsidRPr="00506FF4" w:rsidR="00FB3D7D" w:rsidP="00506FF4" w:rsidRDefault="003D544C" w14:paraId="64CAA910" w14:textId="54261212">
            <w:pPr>
              <w:pStyle w:val="ListParagraph"/>
              <w:numPr>
                <w:ilvl w:val="0"/>
                <w:numId w:val="25"/>
              </w:numPr>
              <w:ind w:right="96"/>
              <w:rPr>
                <w:rFonts w:ascii="Verdana" w:hAnsi="Verdana" w:cs="Arial"/>
                <w:color w:val="000000" w:themeColor="text1"/>
                <w:sz w:val="24"/>
                <w:szCs w:val="24"/>
              </w:rPr>
            </w:pPr>
            <w:r w:rsidRPr="00506FF4">
              <w:rPr>
                <w:rFonts w:ascii="Verdana" w:hAnsi="Verdana" w:cs="Arial"/>
                <w:color w:val="000000" w:themeColor="text1"/>
                <w:sz w:val="24"/>
                <w:szCs w:val="24"/>
              </w:rPr>
              <w:t xml:space="preserve">Capital/Estate Implications </w:t>
            </w:r>
            <w:r w:rsidRPr="00506FF4" w:rsidR="00674606">
              <w:rPr>
                <w:rFonts w:ascii="Verdana" w:hAnsi="Verdana" w:cs="Arial"/>
                <w:color w:val="000000" w:themeColor="text1"/>
                <w:sz w:val="24"/>
                <w:szCs w:val="24"/>
              </w:rPr>
              <w:t>of the Programme</w:t>
            </w:r>
          </w:p>
        </w:tc>
      </w:tr>
      <w:tr w:rsidRPr="00506FF4" w:rsidR="00083FC0" w:rsidTr="5AFA3AF1" w14:paraId="3E9620BB" w14:textId="77777777">
        <w:trPr>
          <w:trHeight w:val="97"/>
        </w:trPr>
        <w:tc>
          <w:tcPr>
            <w:tcW w:w="2547" w:type="dxa"/>
            <w:vMerge w:val="restart"/>
            <w:tcMar/>
          </w:tcPr>
          <w:p w:rsidRPr="00506FF4" w:rsidR="0020539A" w:rsidP="00506FF4" w:rsidRDefault="0020539A" w14:paraId="0FA201AA" w14:textId="77777777">
            <w:pPr>
              <w:rPr>
                <w:rFonts w:ascii="Verdana" w:hAnsi="Verdana" w:cs="Arial"/>
                <w:b/>
                <w:sz w:val="24"/>
                <w:szCs w:val="24"/>
              </w:rPr>
            </w:pPr>
            <w:r w:rsidRPr="00506FF4">
              <w:rPr>
                <w:rFonts w:ascii="Verdana" w:hAnsi="Verdana" w:cs="Arial"/>
                <w:b/>
                <w:sz w:val="24"/>
                <w:szCs w:val="24"/>
              </w:rPr>
              <w:t xml:space="preserve">Specific Action Required </w:t>
            </w:r>
          </w:p>
          <w:p w:rsidRPr="00506FF4" w:rsidR="0020539A" w:rsidP="00506FF4" w:rsidRDefault="0020539A" w14:paraId="55269EEA" w14:textId="77777777">
            <w:pPr>
              <w:rPr>
                <w:rFonts w:ascii="Verdana" w:hAnsi="Verdana" w:cs="Arial"/>
                <w:b/>
                <w:i/>
                <w:sz w:val="24"/>
                <w:szCs w:val="24"/>
              </w:rPr>
            </w:pPr>
            <w:r w:rsidRPr="00506FF4">
              <w:rPr>
                <w:rFonts w:ascii="Verdana" w:hAnsi="Verdana" w:cs="Arial"/>
                <w:b/>
                <w:i/>
                <w:sz w:val="24"/>
                <w:szCs w:val="24"/>
              </w:rPr>
              <w:t xml:space="preserve">(please </w:t>
            </w:r>
            <w:r w:rsidRPr="00506FF4" w:rsidR="00133EA1">
              <w:rPr>
                <w:rFonts w:ascii="Verdana" w:hAnsi="Verdana" w:cs="Arial"/>
                <w:b/>
                <w:i/>
                <w:sz w:val="24"/>
                <w:szCs w:val="24"/>
              </w:rPr>
              <w:t>choose</w:t>
            </w:r>
            <w:r w:rsidRPr="00506FF4" w:rsidR="00BC241D">
              <w:rPr>
                <w:rFonts w:ascii="Verdana" w:hAnsi="Verdana" w:cs="Arial"/>
                <w:b/>
                <w:i/>
                <w:sz w:val="24"/>
                <w:szCs w:val="24"/>
              </w:rPr>
              <w:t xml:space="preserve"> one only</w:t>
            </w:r>
            <w:r w:rsidRPr="00506FF4">
              <w:rPr>
                <w:rFonts w:ascii="Verdana" w:hAnsi="Verdana" w:cs="Arial"/>
                <w:b/>
                <w:i/>
                <w:sz w:val="24"/>
                <w:szCs w:val="24"/>
              </w:rPr>
              <w:t>)</w:t>
            </w:r>
          </w:p>
        </w:tc>
        <w:tc>
          <w:tcPr>
            <w:tcW w:w="1569" w:type="dxa"/>
            <w:shd w:val="clear" w:color="auto" w:fill="D5DCE4" w:themeFill="text2" w:themeFillTint="33"/>
            <w:tcMar/>
          </w:tcPr>
          <w:p w:rsidRPr="00506FF4" w:rsidR="0020539A" w:rsidP="00506FF4" w:rsidRDefault="0020539A" w14:paraId="45AB4DC6" w14:textId="77777777">
            <w:pPr>
              <w:rPr>
                <w:rFonts w:ascii="Verdana" w:hAnsi="Verdana" w:cs="Arial"/>
                <w:b/>
                <w:sz w:val="24"/>
                <w:szCs w:val="24"/>
              </w:rPr>
            </w:pPr>
            <w:r w:rsidRPr="00506FF4">
              <w:rPr>
                <w:rFonts w:ascii="Verdana" w:hAnsi="Verdana" w:cs="Arial"/>
                <w:b/>
                <w:sz w:val="24"/>
                <w:szCs w:val="24"/>
              </w:rPr>
              <w:t>Information</w:t>
            </w:r>
          </w:p>
        </w:tc>
        <w:tc>
          <w:tcPr>
            <w:tcW w:w="1723" w:type="dxa"/>
            <w:gridSpan w:val="2"/>
            <w:shd w:val="clear" w:color="auto" w:fill="D5DCE4" w:themeFill="text2" w:themeFillTint="33"/>
            <w:tcMar/>
          </w:tcPr>
          <w:p w:rsidRPr="00506FF4" w:rsidR="0020539A" w:rsidP="00506FF4" w:rsidRDefault="0020539A" w14:paraId="57D38BCE" w14:textId="77777777">
            <w:pPr>
              <w:rPr>
                <w:rFonts w:ascii="Verdana" w:hAnsi="Verdana" w:cs="Arial"/>
                <w:b/>
                <w:sz w:val="24"/>
                <w:szCs w:val="24"/>
              </w:rPr>
            </w:pPr>
            <w:r w:rsidRPr="00506FF4">
              <w:rPr>
                <w:rFonts w:ascii="Verdana" w:hAnsi="Verdana" w:cs="Arial"/>
                <w:b/>
                <w:sz w:val="24"/>
                <w:szCs w:val="24"/>
              </w:rPr>
              <w:t>Discussion</w:t>
            </w:r>
          </w:p>
        </w:tc>
        <w:tc>
          <w:tcPr>
            <w:tcW w:w="1661" w:type="dxa"/>
            <w:shd w:val="clear" w:color="auto" w:fill="D5DCE4" w:themeFill="text2" w:themeFillTint="33"/>
            <w:tcMar/>
          </w:tcPr>
          <w:p w:rsidRPr="00506FF4" w:rsidR="0020539A" w:rsidP="00506FF4" w:rsidRDefault="0020539A" w14:paraId="69A746BC" w14:textId="77777777">
            <w:pPr>
              <w:rPr>
                <w:rFonts w:ascii="Verdana" w:hAnsi="Verdana" w:cs="Arial"/>
                <w:b/>
                <w:sz w:val="24"/>
                <w:szCs w:val="24"/>
              </w:rPr>
            </w:pPr>
            <w:r w:rsidRPr="00506FF4">
              <w:rPr>
                <w:rFonts w:ascii="Verdana" w:hAnsi="Verdana" w:cs="Arial"/>
                <w:b/>
                <w:sz w:val="24"/>
                <w:szCs w:val="24"/>
              </w:rPr>
              <w:t>Assurance</w:t>
            </w:r>
          </w:p>
        </w:tc>
        <w:tc>
          <w:tcPr>
            <w:tcW w:w="1672" w:type="dxa"/>
            <w:gridSpan w:val="2"/>
            <w:shd w:val="clear" w:color="auto" w:fill="D5DCE4" w:themeFill="text2" w:themeFillTint="33"/>
            <w:tcMar/>
          </w:tcPr>
          <w:p w:rsidRPr="00506FF4" w:rsidR="0020539A" w:rsidP="00506FF4" w:rsidRDefault="0020539A" w14:paraId="51517F86" w14:textId="77777777">
            <w:pPr>
              <w:rPr>
                <w:rFonts w:ascii="Verdana" w:hAnsi="Verdana" w:cs="Arial"/>
                <w:b/>
                <w:sz w:val="24"/>
                <w:szCs w:val="24"/>
              </w:rPr>
            </w:pPr>
            <w:r w:rsidRPr="00506FF4">
              <w:rPr>
                <w:rFonts w:ascii="Verdana" w:hAnsi="Verdana" w:cs="Arial"/>
                <w:b/>
                <w:sz w:val="24"/>
                <w:szCs w:val="24"/>
              </w:rPr>
              <w:t>Approval</w:t>
            </w:r>
          </w:p>
        </w:tc>
      </w:tr>
      <w:tr w:rsidRPr="00506FF4" w:rsidR="00083FC0" w:rsidTr="5AFA3AF1" w14:paraId="66442D96" w14:textId="77777777">
        <w:trPr>
          <w:trHeight w:val="96"/>
        </w:trPr>
        <w:tc>
          <w:tcPr>
            <w:tcW w:w="2547" w:type="dxa"/>
            <w:vMerge/>
            <w:tcMar/>
          </w:tcPr>
          <w:p w:rsidRPr="00506FF4" w:rsidR="0020539A" w:rsidP="00506FF4" w:rsidRDefault="0020539A" w14:paraId="207272BD"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506FF4" w:rsidR="0020539A" w:rsidP="00506FF4" w:rsidRDefault="00133EA1" w14:paraId="61A8771A" w14:textId="77777777">
                <w:pPr>
                  <w:ind w:right="96"/>
                  <w:rPr>
                    <w:rFonts w:ascii="Verdana" w:hAnsi="Verdana" w:cs="Arial"/>
                    <w:sz w:val="24"/>
                    <w:szCs w:val="24"/>
                  </w:rPr>
                </w:pPr>
                <w:r w:rsidRPr="00506FF4">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Mar/>
              </w:tcPr>
              <w:p w:rsidRPr="00506FF4" w:rsidR="0020539A" w:rsidP="00506FF4" w:rsidRDefault="003B48A8" w14:paraId="16EE145D" w14:textId="77777777">
                <w:pPr>
                  <w:ind w:right="96"/>
                  <w:rPr>
                    <w:rFonts w:ascii="Verdana" w:hAnsi="Verdana" w:cs="Arial"/>
                    <w:sz w:val="24"/>
                    <w:szCs w:val="24"/>
                  </w:rPr>
                </w:pPr>
                <w:r w:rsidRPr="00506FF4">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506FF4" w:rsidR="0020539A" w:rsidP="00506FF4" w:rsidRDefault="003B48A8" w14:paraId="468FE730" w14:textId="77777777">
                <w:pPr>
                  <w:ind w:right="96"/>
                  <w:rPr>
                    <w:rFonts w:ascii="Verdana" w:hAnsi="Verdana" w:cs="Arial"/>
                    <w:sz w:val="24"/>
                    <w:szCs w:val="24"/>
                  </w:rPr>
                </w:pPr>
                <w:r w:rsidRPr="00506FF4">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672" w:type="dxa"/>
                <w:gridSpan w:val="2"/>
                <w:tcMar/>
              </w:tcPr>
              <w:p w:rsidRPr="00506FF4" w:rsidR="0020539A" w:rsidP="00506FF4" w:rsidRDefault="003B48A8" w14:paraId="19A4E725" w14:textId="77777777">
                <w:pPr>
                  <w:ind w:right="96"/>
                  <w:rPr>
                    <w:rFonts w:ascii="Verdana" w:hAnsi="Verdana" w:cs="Arial"/>
                    <w:sz w:val="24"/>
                    <w:szCs w:val="24"/>
                  </w:rPr>
                </w:pPr>
                <w:r w:rsidRPr="00506FF4">
                  <w:rPr>
                    <w:rFonts w:ascii="Segoe UI Symbol" w:hAnsi="Segoe UI Symbol" w:eastAsia="MS Gothic" w:cs="Segoe UI Symbol"/>
                    <w:sz w:val="24"/>
                    <w:szCs w:val="24"/>
                  </w:rPr>
                  <w:t>☒</w:t>
                </w:r>
              </w:p>
            </w:tc>
          </w:sdtContent>
          <w:sdtEndPr>
            <w:rPr>
              <w:rFonts w:ascii="Verdana" w:hAnsi="Verdana" w:cs="Arial"/>
              <w:sz w:val="24"/>
              <w:szCs w:val="24"/>
            </w:rPr>
          </w:sdtEndPr>
        </w:sdt>
      </w:tr>
      <w:tr w:rsidRPr="00506FF4" w:rsidR="0072316B" w:rsidTr="5AFA3AF1" w14:paraId="6CB120C8" w14:textId="77777777">
        <w:tc>
          <w:tcPr>
            <w:tcW w:w="2547" w:type="dxa"/>
            <w:tcMar/>
          </w:tcPr>
          <w:p w:rsidRPr="00506FF4" w:rsidR="0020539A" w:rsidP="00506FF4" w:rsidRDefault="0020539A" w14:paraId="6095C7B4" w14:textId="77777777">
            <w:pPr>
              <w:rPr>
                <w:rFonts w:ascii="Verdana" w:hAnsi="Verdana" w:cs="Arial"/>
                <w:b/>
                <w:sz w:val="24"/>
                <w:szCs w:val="24"/>
              </w:rPr>
            </w:pPr>
            <w:r w:rsidRPr="00506FF4">
              <w:rPr>
                <w:rFonts w:ascii="Verdana" w:hAnsi="Verdana" w:cs="Arial"/>
                <w:b/>
                <w:sz w:val="24"/>
                <w:szCs w:val="24"/>
              </w:rPr>
              <w:t>Recommendations</w:t>
            </w:r>
          </w:p>
          <w:p w:rsidRPr="00506FF4" w:rsidR="0020539A" w:rsidP="00506FF4" w:rsidRDefault="0020539A" w14:paraId="6D1B3A07" w14:textId="77777777">
            <w:pPr>
              <w:rPr>
                <w:rFonts w:ascii="Verdana" w:hAnsi="Verdana" w:cs="Arial"/>
                <w:b/>
                <w:sz w:val="24"/>
                <w:szCs w:val="24"/>
              </w:rPr>
            </w:pPr>
          </w:p>
        </w:tc>
        <w:tc>
          <w:tcPr>
            <w:tcW w:w="6625" w:type="dxa"/>
            <w:gridSpan w:val="6"/>
            <w:tcMar/>
          </w:tcPr>
          <w:p w:rsidRPr="00506FF4" w:rsidR="00BF68B2" w:rsidP="00506FF4" w:rsidRDefault="00585277" w14:paraId="45A6EC2A" w14:textId="447E5161">
            <w:pPr>
              <w:ind w:right="96"/>
              <w:rPr>
                <w:rFonts w:ascii="Verdana" w:hAnsi="Verdana" w:cs="Arial"/>
                <w:color w:val="000000" w:themeColor="text1"/>
                <w:sz w:val="24"/>
                <w:szCs w:val="24"/>
              </w:rPr>
            </w:pPr>
            <w:r w:rsidRPr="00506FF4">
              <w:rPr>
                <w:rFonts w:ascii="Verdana" w:hAnsi="Verdana" w:cs="Arial"/>
                <w:color w:val="000000" w:themeColor="text1"/>
                <w:sz w:val="24"/>
                <w:szCs w:val="24"/>
              </w:rPr>
              <w:t>Members are asked to:</w:t>
            </w:r>
          </w:p>
          <w:p w:rsidRPr="00506FF4" w:rsidR="00BF68B2" w:rsidP="00506FF4" w:rsidRDefault="0061007A" w14:paraId="03D9D05F" w14:textId="5D9F4472">
            <w:pPr>
              <w:pStyle w:val="ListParagraph"/>
              <w:numPr>
                <w:ilvl w:val="0"/>
                <w:numId w:val="2"/>
              </w:numPr>
              <w:rPr>
                <w:rFonts w:ascii="Verdana" w:hAnsi="Verdana" w:cs="Arial"/>
                <w:sz w:val="24"/>
                <w:szCs w:val="24"/>
              </w:rPr>
            </w:pPr>
            <w:r w:rsidRPr="00506FF4">
              <w:rPr>
                <w:rFonts w:ascii="Verdana" w:hAnsi="Verdana" w:cs="Arial"/>
                <w:b/>
                <w:sz w:val="24"/>
                <w:szCs w:val="24"/>
              </w:rPr>
              <w:t>DISCUSS</w:t>
            </w:r>
            <w:r w:rsidRPr="00506FF4" w:rsidR="00BF68B2">
              <w:rPr>
                <w:rFonts w:ascii="Verdana" w:hAnsi="Verdana" w:cs="Arial"/>
                <w:sz w:val="24"/>
                <w:szCs w:val="24"/>
              </w:rPr>
              <w:t xml:space="preserve"> the contents of the paper</w:t>
            </w:r>
          </w:p>
          <w:p w:rsidRPr="00506FF4" w:rsidR="00565E3A" w:rsidP="00506FF4" w:rsidRDefault="00BC01E2" w14:paraId="416E542E" w14:textId="4A950462">
            <w:pPr>
              <w:pStyle w:val="ListParagraph"/>
              <w:numPr>
                <w:ilvl w:val="0"/>
                <w:numId w:val="2"/>
              </w:numPr>
              <w:rPr>
                <w:rFonts w:ascii="Verdana" w:hAnsi="Verdana" w:cs="Arial"/>
                <w:sz w:val="24"/>
                <w:szCs w:val="24"/>
              </w:rPr>
            </w:pPr>
            <w:r w:rsidRPr="00506FF4">
              <w:rPr>
                <w:rFonts w:ascii="Verdana" w:hAnsi="Verdana" w:cs="Arial"/>
                <w:b/>
                <w:sz w:val="24"/>
                <w:szCs w:val="24"/>
              </w:rPr>
              <w:t>CONSIDER</w:t>
            </w:r>
            <w:r w:rsidRPr="00506FF4" w:rsidR="00FF6B24">
              <w:rPr>
                <w:rFonts w:ascii="Verdana" w:hAnsi="Verdana" w:cs="Arial"/>
                <w:b/>
                <w:sz w:val="24"/>
                <w:szCs w:val="24"/>
              </w:rPr>
              <w:t xml:space="preserve"> </w:t>
            </w:r>
            <w:r w:rsidRPr="00506FF4" w:rsidR="00FF6B24">
              <w:rPr>
                <w:rFonts w:ascii="Verdana" w:hAnsi="Verdana" w:cs="Arial"/>
                <w:bCs/>
                <w:sz w:val="24"/>
                <w:szCs w:val="24"/>
              </w:rPr>
              <w:t xml:space="preserve">the progress of the Transformation </w:t>
            </w:r>
            <w:r w:rsidRPr="00506FF4" w:rsidR="00350CD2">
              <w:rPr>
                <w:rFonts w:ascii="Verdana" w:hAnsi="Verdana" w:cs="Arial"/>
                <w:bCs/>
                <w:sz w:val="24"/>
                <w:szCs w:val="24"/>
              </w:rPr>
              <w:t>Programme</w:t>
            </w:r>
          </w:p>
          <w:p w:rsidRPr="00506FF4" w:rsidR="00D51F1C" w:rsidP="00506FF4" w:rsidRDefault="00674606" w14:paraId="5CB26C38" w14:textId="585B7543">
            <w:pPr>
              <w:pStyle w:val="ListParagraph"/>
              <w:numPr>
                <w:ilvl w:val="0"/>
                <w:numId w:val="2"/>
              </w:numPr>
              <w:rPr>
                <w:rFonts w:ascii="Verdana" w:hAnsi="Verdana" w:cs="Arial"/>
                <w:sz w:val="24"/>
                <w:szCs w:val="24"/>
              </w:rPr>
            </w:pPr>
            <w:r w:rsidRPr="00506FF4">
              <w:rPr>
                <w:rFonts w:ascii="Verdana" w:hAnsi="Verdana" w:cs="Arial"/>
                <w:b/>
                <w:sz w:val="24"/>
                <w:szCs w:val="24"/>
              </w:rPr>
              <w:t xml:space="preserve">CONSIDER </w:t>
            </w:r>
            <w:r w:rsidRPr="00506FF4">
              <w:rPr>
                <w:rFonts w:ascii="Verdana" w:hAnsi="Verdana" w:cs="Arial"/>
                <w:bCs/>
                <w:sz w:val="24"/>
                <w:szCs w:val="24"/>
              </w:rPr>
              <w:t xml:space="preserve">the </w:t>
            </w:r>
            <w:r w:rsidRPr="00506FF4" w:rsidR="00683CCE">
              <w:rPr>
                <w:rFonts w:ascii="Verdana" w:hAnsi="Verdana" w:cs="Arial"/>
                <w:bCs/>
                <w:sz w:val="24"/>
                <w:szCs w:val="24"/>
              </w:rPr>
              <w:t>Estate Implications of the Programme</w:t>
            </w:r>
          </w:p>
          <w:p w:rsidRPr="00506FF4" w:rsidR="00683CCE" w:rsidP="00506FF4" w:rsidRDefault="00683CCE" w14:paraId="0B520605" w14:textId="4A958A94">
            <w:pPr>
              <w:pStyle w:val="ListParagraph"/>
              <w:numPr>
                <w:ilvl w:val="0"/>
                <w:numId w:val="2"/>
              </w:numPr>
              <w:rPr>
                <w:rFonts w:ascii="Verdana" w:hAnsi="Verdana" w:cs="Arial"/>
                <w:sz w:val="24"/>
                <w:szCs w:val="24"/>
              </w:rPr>
            </w:pPr>
            <w:r w:rsidRPr="00506FF4">
              <w:rPr>
                <w:rFonts w:ascii="Verdana" w:hAnsi="Verdana" w:cs="Arial"/>
                <w:b/>
                <w:sz w:val="24"/>
                <w:szCs w:val="24"/>
              </w:rPr>
              <w:t xml:space="preserve">APPROVE </w:t>
            </w:r>
            <w:r w:rsidRPr="00506FF4">
              <w:rPr>
                <w:rFonts w:ascii="Verdana" w:hAnsi="Verdana" w:cs="Arial"/>
                <w:bCs/>
                <w:sz w:val="24"/>
                <w:szCs w:val="24"/>
              </w:rPr>
              <w:t xml:space="preserve">the commencement of </w:t>
            </w:r>
            <w:r w:rsidRPr="00506FF4" w:rsidR="009E278E">
              <w:rPr>
                <w:rFonts w:ascii="Verdana" w:hAnsi="Verdana" w:cs="Arial"/>
                <w:bCs/>
                <w:sz w:val="24"/>
                <w:szCs w:val="24"/>
              </w:rPr>
              <w:t xml:space="preserve">the business case process for the </w:t>
            </w:r>
            <w:r w:rsidRPr="00506FF4" w:rsidR="00B152AE">
              <w:rPr>
                <w:rFonts w:ascii="Verdana" w:hAnsi="Verdana" w:cs="Arial"/>
                <w:bCs/>
                <w:sz w:val="24"/>
                <w:szCs w:val="24"/>
              </w:rPr>
              <w:t>Interim Solution and</w:t>
            </w:r>
            <w:r w:rsidRPr="00506FF4" w:rsidR="00A64FE1">
              <w:rPr>
                <w:rFonts w:ascii="Verdana" w:hAnsi="Verdana" w:cs="Arial"/>
                <w:bCs/>
                <w:sz w:val="24"/>
                <w:szCs w:val="24"/>
              </w:rPr>
              <w:t xml:space="preserve"> </w:t>
            </w:r>
            <w:r w:rsidRPr="00506FF4" w:rsidR="00B152AE">
              <w:rPr>
                <w:rFonts w:ascii="Verdana" w:hAnsi="Verdana" w:cs="Arial"/>
                <w:bCs/>
                <w:sz w:val="24"/>
                <w:szCs w:val="24"/>
              </w:rPr>
              <w:t xml:space="preserve">commencement of formal discussions with Welsh Government </w:t>
            </w:r>
            <w:r w:rsidRPr="00506FF4" w:rsidR="00C528D5">
              <w:rPr>
                <w:rFonts w:ascii="Verdana" w:hAnsi="Verdana" w:cs="Arial"/>
                <w:bCs/>
                <w:sz w:val="24"/>
                <w:szCs w:val="24"/>
              </w:rPr>
              <w:t xml:space="preserve">on the capital requirements </w:t>
            </w:r>
          </w:p>
          <w:p w:rsidRPr="00506FF4" w:rsidR="0020539A" w:rsidP="21C356C0" w:rsidRDefault="0020539A" w14:paraId="5ED356AD" w14:textId="60CA1621">
            <w:pPr>
              <w:pStyle w:val="ListParagraph"/>
              <w:numPr>
                <w:ilvl w:val="0"/>
                <w:numId w:val="2"/>
              </w:numPr>
              <w:ind/>
              <w:rPr>
                <w:rFonts w:ascii="Verdana" w:hAnsi="Verdana" w:cs="Arial"/>
                <w:sz w:val="24"/>
                <w:szCs w:val="24"/>
              </w:rPr>
            </w:pPr>
            <w:r w:rsidRPr="21C356C0" w:rsidR="00D51F1C">
              <w:rPr>
                <w:rFonts w:ascii="Verdana" w:hAnsi="Verdana" w:cs="Arial"/>
                <w:b w:val="1"/>
                <w:bCs w:val="1"/>
                <w:sz w:val="24"/>
                <w:szCs w:val="24"/>
              </w:rPr>
              <w:t xml:space="preserve">APPROVE </w:t>
            </w:r>
            <w:r w:rsidRPr="21C356C0" w:rsidR="00D51F1C">
              <w:rPr>
                <w:rFonts w:ascii="Verdana" w:hAnsi="Verdana" w:cs="Arial"/>
                <w:sz w:val="24"/>
                <w:szCs w:val="24"/>
              </w:rPr>
              <w:t xml:space="preserve">the </w:t>
            </w:r>
            <w:r w:rsidRPr="21C356C0" w:rsidR="0061007A">
              <w:rPr>
                <w:rFonts w:ascii="Verdana" w:hAnsi="Verdana" w:cs="Arial"/>
                <w:sz w:val="24"/>
                <w:szCs w:val="24"/>
              </w:rPr>
              <w:t xml:space="preserve">commencement of the business case process for the </w:t>
            </w:r>
            <w:r w:rsidRPr="21C356C0" w:rsidR="0061007A">
              <w:rPr>
                <w:rFonts w:ascii="Verdana" w:hAnsi="Verdana" w:cs="Arial"/>
                <w:sz w:val="24"/>
                <w:szCs w:val="24"/>
              </w:rPr>
              <w:t>Long Term</w:t>
            </w:r>
            <w:r w:rsidRPr="21C356C0" w:rsidR="0061007A">
              <w:rPr>
                <w:rFonts w:ascii="Verdana" w:hAnsi="Verdana" w:cs="Arial"/>
                <w:sz w:val="24"/>
                <w:szCs w:val="24"/>
              </w:rPr>
              <w:t xml:space="preserve"> Solution</w:t>
            </w:r>
            <w:r w:rsidRPr="21C356C0" w:rsidR="00D51F1C">
              <w:rPr>
                <w:rFonts w:ascii="Verdana" w:hAnsi="Verdana" w:cs="Arial"/>
                <w:sz w:val="24"/>
                <w:szCs w:val="24"/>
              </w:rPr>
              <w:t xml:space="preserve"> </w:t>
            </w:r>
          </w:p>
        </w:tc>
      </w:tr>
    </w:tbl>
    <w:p w:rsidRPr="00506FF4" w:rsidR="008C48BD" w:rsidP="00506FF4" w:rsidRDefault="008C48BD" w14:paraId="06F1C94F" w14:textId="5DE5660B">
      <w:pPr>
        <w:rPr>
          <w:rFonts w:ascii="Verdana" w:hAnsi="Verdana"/>
          <w:sz w:val="24"/>
          <w:szCs w:val="24"/>
        </w:rPr>
      </w:pPr>
    </w:p>
    <w:p w:rsidRPr="00506FF4" w:rsidR="002C6B9B" w:rsidP="00506FF4" w:rsidRDefault="00251A89" w14:paraId="7EBBFEB6" w14:textId="35E2F234">
      <w:pPr>
        <w:ind w:left="720"/>
        <w:jc w:val="center"/>
        <w:rPr>
          <w:rFonts w:ascii="Verdana" w:hAnsi="Verdana" w:cs="Arial"/>
          <w:b/>
          <w:sz w:val="24"/>
          <w:szCs w:val="24"/>
        </w:rPr>
      </w:pPr>
      <w:r w:rsidRPr="00506FF4">
        <w:rPr>
          <w:rFonts w:ascii="Verdana" w:hAnsi="Verdana" w:cs="Arial"/>
          <w:b/>
          <w:sz w:val="24"/>
          <w:szCs w:val="24"/>
        </w:rPr>
        <w:lastRenderedPageBreak/>
        <w:t>MENTAL HEALTH TRANSFORMATION PROGRAMME UPDATE AND ESTATES/CAPITAL IMPLICATIONS</w:t>
      </w:r>
    </w:p>
    <w:p w:rsidRPr="00506FF4" w:rsidR="0072604C" w:rsidP="00506FF4" w:rsidRDefault="0072604C" w14:paraId="6243951C" w14:textId="7CC7205E">
      <w:pPr>
        <w:rPr>
          <w:rFonts w:ascii="Verdana" w:hAnsi="Verdana" w:cs="Arial"/>
          <w:b/>
          <w:sz w:val="24"/>
          <w:szCs w:val="24"/>
        </w:rPr>
      </w:pPr>
    </w:p>
    <w:p w:rsidRPr="00506FF4" w:rsidR="00C33A04" w:rsidP="00506FF4" w:rsidRDefault="00F531BD" w14:paraId="55BC4822" w14:textId="77777777">
      <w:pPr>
        <w:pStyle w:val="ListParagraph"/>
        <w:numPr>
          <w:ilvl w:val="0"/>
          <w:numId w:val="1"/>
        </w:numPr>
        <w:spacing w:after="0" w:line="240" w:lineRule="auto"/>
        <w:rPr>
          <w:rFonts w:ascii="Verdana" w:hAnsi="Verdana" w:cs="Arial"/>
          <w:b/>
          <w:sz w:val="24"/>
          <w:szCs w:val="24"/>
        </w:rPr>
      </w:pPr>
      <w:r w:rsidRPr="00506FF4">
        <w:rPr>
          <w:rFonts w:ascii="Verdana" w:hAnsi="Verdana" w:cs="Arial"/>
          <w:b/>
          <w:sz w:val="24"/>
          <w:szCs w:val="24"/>
        </w:rPr>
        <w:t>INTRODUCTION</w:t>
      </w:r>
    </w:p>
    <w:p w:rsidRPr="00506FF4" w:rsidR="00832608" w:rsidP="00506FF4" w:rsidRDefault="00832608" w14:paraId="33282EF2" w14:textId="77777777">
      <w:pPr>
        <w:spacing w:after="0" w:line="240" w:lineRule="auto"/>
        <w:rPr>
          <w:rFonts w:ascii="Verdana" w:hAnsi="Verdana" w:cs="Arial"/>
          <w:color w:val="FF0000"/>
          <w:sz w:val="24"/>
          <w:szCs w:val="24"/>
        </w:rPr>
      </w:pPr>
    </w:p>
    <w:p w:rsidRPr="00506FF4" w:rsidR="005C7D0C" w:rsidP="00506FF4" w:rsidRDefault="00327411" w14:paraId="030064F6" w14:textId="6E919E88">
      <w:pPr>
        <w:spacing w:after="0" w:line="240" w:lineRule="auto"/>
        <w:ind w:left="360"/>
        <w:rPr>
          <w:rFonts w:ascii="Verdana" w:hAnsi="Verdana" w:cs="Arial"/>
          <w:color w:val="000000" w:themeColor="text1"/>
          <w:sz w:val="24"/>
          <w:szCs w:val="24"/>
        </w:rPr>
      </w:pPr>
      <w:r w:rsidRPr="00506FF4">
        <w:rPr>
          <w:rFonts w:ascii="Verdana" w:hAnsi="Verdana" w:cs="Arial"/>
          <w:color w:val="000000" w:themeColor="text1"/>
          <w:sz w:val="24"/>
          <w:szCs w:val="24"/>
        </w:rPr>
        <w:t>F</w:t>
      </w:r>
      <w:r w:rsidRPr="00506FF4" w:rsidR="002012E0">
        <w:rPr>
          <w:rFonts w:ascii="Verdana" w:hAnsi="Verdana" w:cs="Arial"/>
          <w:color w:val="000000" w:themeColor="text1"/>
          <w:sz w:val="24"/>
          <w:szCs w:val="24"/>
        </w:rPr>
        <w:t>ollowing concerns about its Mental Health Services, commissioned an independent external review. The initial findings presented to an in-committee meeting of the Health Board on 25</w:t>
      </w:r>
      <w:r w:rsidRPr="00506FF4" w:rsidR="002012E0">
        <w:rPr>
          <w:rFonts w:ascii="Verdana" w:hAnsi="Verdana" w:cs="Arial"/>
          <w:color w:val="000000" w:themeColor="text1"/>
          <w:sz w:val="24"/>
          <w:szCs w:val="24"/>
          <w:vertAlign w:val="superscript"/>
        </w:rPr>
        <w:t>th</w:t>
      </w:r>
      <w:r w:rsidRPr="00506FF4" w:rsidR="002012E0">
        <w:rPr>
          <w:rFonts w:ascii="Verdana" w:hAnsi="Verdana" w:cs="Arial"/>
          <w:color w:val="000000" w:themeColor="text1"/>
          <w:sz w:val="24"/>
          <w:szCs w:val="24"/>
        </w:rPr>
        <w:t xml:space="preserve"> February</w:t>
      </w:r>
      <w:r w:rsidRPr="00506FF4" w:rsidR="00C77BC4">
        <w:rPr>
          <w:rFonts w:ascii="Verdana" w:hAnsi="Verdana" w:cs="Arial"/>
          <w:color w:val="000000" w:themeColor="text1"/>
          <w:sz w:val="24"/>
          <w:szCs w:val="24"/>
        </w:rPr>
        <w:t>,</w:t>
      </w:r>
      <w:r w:rsidRPr="00506FF4" w:rsidR="00FB1F0D">
        <w:rPr>
          <w:rFonts w:ascii="Verdana" w:hAnsi="Verdana" w:cs="Arial"/>
          <w:color w:val="000000" w:themeColor="text1"/>
          <w:sz w:val="24"/>
          <w:szCs w:val="24"/>
        </w:rPr>
        <w:t xml:space="preserve"> raised</w:t>
      </w:r>
      <w:r w:rsidRPr="00506FF4" w:rsidR="007C20BC">
        <w:rPr>
          <w:rFonts w:ascii="Verdana" w:hAnsi="Verdana" w:cs="Arial"/>
          <w:color w:val="000000" w:themeColor="text1"/>
          <w:sz w:val="24"/>
          <w:szCs w:val="24"/>
        </w:rPr>
        <w:t xml:space="preserve"> s</w:t>
      </w:r>
      <w:r w:rsidRPr="00506FF4" w:rsidR="00FB1F0D">
        <w:rPr>
          <w:rFonts w:ascii="Verdana" w:hAnsi="Verdana" w:cs="Arial"/>
          <w:color w:val="000000" w:themeColor="text1"/>
          <w:sz w:val="24"/>
          <w:szCs w:val="24"/>
        </w:rPr>
        <w:t>ignificant</w:t>
      </w:r>
      <w:r w:rsidRPr="00506FF4" w:rsidR="007C20BC">
        <w:rPr>
          <w:rFonts w:ascii="Verdana" w:hAnsi="Verdana" w:cs="Arial"/>
          <w:color w:val="000000" w:themeColor="text1"/>
          <w:sz w:val="24"/>
          <w:szCs w:val="24"/>
        </w:rPr>
        <w:t xml:space="preserve"> concerns about  service</w:t>
      </w:r>
      <w:r w:rsidRPr="00506FF4" w:rsidR="00FB1F0D">
        <w:rPr>
          <w:rFonts w:ascii="Verdana" w:hAnsi="Verdana" w:cs="Arial"/>
          <w:color w:val="000000" w:themeColor="text1"/>
          <w:sz w:val="24"/>
          <w:szCs w:val="24"/>
        </w:rPr>
        <w:t xml:space="preserve"> provision</w:t>
      </w:r>
      <w:r w:rsidRPr="00506FF4" w:rsidR="007C20BC">
        <w:rPr>
          <w:rFonts w:ascii="Verdana" w:hAnsi="Verdana" w:cs="Arial"/>
          <w:color w:val="000000" w:themeColor="text1"/>
          <w:sz w:val="24"/>
          <w:szCs w:val="24"/>
        </w:rPr>
        <w:t xml:space="preserve"> </w:t>
      </w:r>
      <w:r w:rsidRPr="00506FF4" w:rsidR="00C77BC4">
        <w:rPr>
          <w:rFonts w:ascii="Verdana" w:hAnsi="Verdana" w:cs="Arial"/>
          <w:color w:val="000000" w:themeColor="text1"/>
          <w:sz w:val="24"/>
          <w:szCs w:val="24"/>
        </w:rPr>
        <w:t>and identified</w:t>
      </w:r>
      <w:r w:rsidRPr="00506FF4" w:rsidR="007C20BC">
        <w:rPr>
          <w:rFonts w:ascii="Verdana" w:hAnsi="Verdana" w:cs="Arial"/>
          <w:color w:val="000000" w:themeColor="text1"/>
          <w:sz w:val="24"/>
          <w:szCs w:val="24"/>
        </w:rPr>
        <w:t xml:space="preserve"> </w:t>
      </w:r>
      <w:r w:rsidRPr="00506FF4" w:rsidR="00C77BC4">
        <w:rPr>
          <w:rFonts w:ascii="Verdana" w:hAnsi="Verdana" w:cs="Arial"/>
          <w:color w:val="000000" w:themeColor="text1"/>
          <w:sz w:val="24"/>
          <w:szCs w:val="24"/>
        </w:rPr>
        <w:t>urgent</w:t>
      </w:r>
      <w:r w:rsidRPr="00506FF4" w:rsidR="007C20BC">
        <w:rPr>
          <w:rFonts w:ascii="Verdana" w:hAnsi="Verdana" w:cs="Arial"/>
          <w:color w:val="000000" w:themeColor="text1"/>
          <w:sz w:val="24"/>
          <w:szCs w:val="24"/>
        </w:rPr>
        <w:t xml:space="preserve"> </w:t>
      </w:r>
      <w:r w:rsidRPr="00506FF4" w:rsidR="00057089">
        <w:rPr>
          <w:rFonts w:ascii="Verdana" w:hAnsi="Verdana" w:cs="Arial"/>
          <w:color w:val="000000" w:themeColor="text1"/>
          <w:sz w:val="24"/>
          <w:szCs w:val="24"/>
        </w:rPr>
        <w:t xml:space="preserve">quality and </w:t>
      </w:r>
      <w:r w:rsidRPr="00506FF4" w:rsidR="007C20BC">
        <w:rPr>
          <w:rFonts w:ascii="Verdana" w:hAnsi="Verdana" w:cs="Arial"/>
          <w:color w:val="000000" w:themeColor="text1"/>
          <w:sz w:val="24"/>
          <w:szCs w:val="24"/>
        </w:rPr>
        <w:t>safety risks</w:t>
      </w:r>
      <w:r w:rsidRPr="00506FF4" w:rsidR="00C77BC4">
        <w:rPr>
          <w:rFonts w:ascii="Verdana" w:hAnsi="Verdana" w:cs="Arial"/>
          <w:color w:val="000000" w:themeColor="text1"/>
          <w:sz w:val="24"/>
          <w:szCs w:val="24"/>
        </w:rPr>
        <w:t xml:space="preserve"> related to</w:t>
      </w:r>
      <w:r w:rsidRPr="00506FF4" w:rsidR="007C20BC">
        <w:rPr>
          <w:rFonts w:ascii="Verdana" w:hAnsi="Verdana" w:cs="Arial"/>
          <w:color w:val="000000" w:themeColor="text1"/>
          <w:sz w:val="24"/>
          <w:szCs w:val="24"/>
        </w:rPr>
        <w:t xml:space="preserve"> the estate. </w:t>
      </w:r>
    </w:p>
    <w:p w:rsidRPr="00506FF4" w:rsidR="005C7D0C" w:rsidP="00506FF4" w:rsidRDefault="005C7D0C" w14:paraId="67C7E9B8" w14:textId="7B5E1F51">
      <w:pPr>
        <w:spacing w:after="0" w:line="240" w:lineRule="auto"/>
        <w:ind w:left="360"/>
        <w:rPr>
          <w:rFonts w:ascii="Verdana" w:hAnsi="Verdana" w:cs="Arial"/>
          <w:color w:val="000000" w:themeColor="text1"/>
          <w:sz w:val="24"/>
          <w:szCs w:val="24"/>
        </w:rPr>
      </w:pPr>
    </w:p>
    <w:p w:rsidRPr="00506FF4" w:rsidR="007C20BC" w:rsidP="00506FF4" w:rsidRDefault="00C77BC4" w14:paraId="7D7C7DF6" w14:textId="72593FF4">
      <w:pPr>
        <w:spacing w:after="0" w:line="240" w:lineRule="auto"/>
        <w:ind w:left="360"/>
        <w:rPr>
          <w:rFonts w:ascii="Verdana" w:hAnsi="Verdana" w:cs="Arial"/>
          <w:color w:val="000000" w:themeColor="text1"/>
          <w:sz w:val="24"/>
          <w:szCs w:val="24"/>
        </w:rPr>
      </w:pPr>
      <w:r w:rsidRPr="00506FF4">
        <w:rPr>
          <w:rFonts w:ascii="Verdana" w:hAnsi="Verdana" w:cs="Arial"/>
          <w:color w:val="000000" w:themeColor="text1"/>
          <w:sz w:val="24"/>
          <w:szCs w:val="24"/>
        </w:rPr>
        <w:t>In response, th</w:t>
      </w:r>
      <w:r w:rsidRPr="00506FF4" w:rsidR="00C03F82">
        <w:rPr>
          <w:rFonts w:ascii="Verdana" w:hAnsi="Verdana" w:cs="Arial"/>
          <w:color w:val="000000" w:themeColor="text1"/>
          <w:sz w:val="24"/>
          <w:szCs w:val="24"/>
        </w:rPr>
        <w:t>e</w:t>
      </w:r>
      <w:r w:rsidRPr="00506FF4" w:rsidR="005C7D0C">
        <w:rPr>
          <w:rFonts w:ascii="Verdana" w:hAnsi="Verdana" w:cs="Arial"/>
          <w:color w:val="000000" w:themeColor="text1"/>
          <w:sz w:val="24"/>
          <w:szCs w:val="24"/>
        </w:rPr>
        <w:t xml:space="preserve"> Board agreed in February </w:t>
      </w:r>
      <w:r w:rsidRPr="00506FF4">
        <w:rPr>
          <w:rFonts w:ascii="Verdana" w:hAnsi="Verdana" w:cs="Arial"/>
          <w:color w:val="000000" w:themeColor="text1"/>
          <w:sz w:val="24"/>
          <w:szCs w:val="24"/>
        </w:rPr>
        <w:t>to</w:t>
      </w:r>
      <w:r w:rsidRPr="00506FF4" w:rsidR="007C20BC">
        <w:rPr>
          <w:rFonts w:ascii="Verdana" w:hAnsi="Verdana" w:cs="Arial"/>
          <w:color w:val="000000" w:themeColor="text1"/>
          <w:sz w:val="24"/>
          <w:szCs w:val="24"/>
        </w:rPr>
        <w:t xml:space="preserve"> establish</w:t>
      </w:r>
      <w:r w:rsidRPr="00506FF4">
        <w:rPr>
          <w:rFonts w:ascii="Verdana" w:hAnsi="Verdana" w:cs="Arial"/>
          <w:color w:val="000000" w:themeColor="text1"/>
          <w:sz w:val="24"/>
          <w:szCs w:val="24"/>
        </w:rPr>
        <w:t xml:space="preserve"> a </w:t>
      </w:r>
      <w:r w:rsidRPr="00506FF4" w:rsidR="00C03F82">
        <w:rPr>
          <w:rFonts w:ascii="Verdana" w:hAnsi="Verdana" w:cs="Arial"/>
          <w:color w:val="000000" w:themeColor="text1"/>
          <w:sz w:val="24"/>
          <w:szCs w:val="24"/>
        </w:rPr>
        <w:t>Transformation Programme</w:t>
      </w:r>
      <w:r w:rsidRPr="00506FF4" w:rsidR="007C20BC">
        <w:rPr>
          <w:rFonts w:ascii="Verdana" w:hAnsi="Verdana" w:cs="Arial"/>
          <w:color w:val="000000" w:themeColor="text1"/>
          <w:sz w:val="24"/>
          <w:szCs w:val="24"/>
        </w:rPr>
        <w:t xml:space="preserve"> </w:t>
      </w:r>
      <w:r w:rsidRPr="00506FF4" w:rsidR="00C03F82">
        <w:rPr>
          <w:rFonts w:ascii="Verdana" w:hAnsi="Verdana" w:cs="Arial"/>
          <w:color w:val="000000" w:themeColor="text1"/>
          <w:sz w:val="24"/>
          <w:szCs w:val="24"/>
        </w:rPr>
        <w:t>to drive</w:t>
      </w:r>
      <w:r w:rsidRPr="00506FF4" w:rsidR="007C20BC">
        <w:rPr>
          <w:rFonts w:ascii="Verdana" w:hAnsi="Verdana" w:cs="Arial"/>
          <w:color w:val="000000" w:themeColor="text1"/>
          <w:sz w:val="24"/>
          <w:szCs w:val="24"/>
        </w:rPr>
        <w:t xml:space="preserve"> the</w:t>
      </w:r>
      <w:r w:rsidRPr="00506FF4" w:rsidR="00C03F82">
        <w:rPr>
          <w:rFonts w:ascii="Verdana" w:hAnsi="Verdana" w:cs="Arial"/>
          <w:color w:val="000000" w:themeColor="text1"/>
          <w:sz w:val="24"/>
          <w:szCs w:val="24"/>
        </w:rPr>
        <w:t xml:space="preserve"> necessary</w:t>
      </w:r>
      <w:r w:rsidRPr="00506FF4" w:rsidR="007C20BC">
        <w:rPr>
          <w:rFonts w:ascii="Verdana" w:hAnsi="Verdana" w:cs="Arial"/>
          <w:color w:val="000000" w:themeColor="text1"/>
          <w:sz w:val="24"/>
          <w:szCs w:val="24"/>
        </w:rPr>
        <w:t xml:space="preserve"> change</w:t>
      </w:r>
      <w:r w:rsidRPr="00506FF4" w:rsidR="00C03F82">
        <w:rPr>
          <w:rFonts w:ascii="Verdana" w:hAnsi="Verdana" w:cs="Arial"/>
          <w:color w:val="000000" w:themeColor="text1"/>
          <w:sz w:val="24"/>
          <w:szCs w:val="24"/>
        </w:rPr>
        <w:t>s</w:t>
      </w:r>
      <w:r w:rsidRPr="00506FF4" w:rsidR="007C20BC">
        <w:rPr>
          <w:rFonts w:ascii="Verdana" w:hAnsi="Verdana" w:cs="Arial"/>
          <w:color w:val="000000" w:themeColor="text1"/>
          <w:sz w:val="24"/>
          <w:szCs w:val="24"/>
        </w:rPr>
        <w:t>.</w:t>
      </w:r>
      <w:r w:rsidRPr="00506FF4" w:rsidR="0048110E">
        <w:rPr>
          <w:rFonts w:ascii="Verdana" w:hAnsi="Verdana" w:cs="Arial"/>
          <w:color w:val="000000" w:themeColor="text1"/>
          <w:sz w:val="24"/>
          <w:szCs w:val="24"/>
        </w:rPr>
        <w:t xml:space="preserve"> </w:t>
      </w:r>
      <w:r w:rsidRPr="00506FF4" w:rsidR="007C20BC">
        <w:rPr>
          <w:rFonts w:ascii="Verdana" w:hAnsi="Verdana" w:cs="Arial"/>
          <w:color w:val="000000" w:themeColor="text1"/>
          <w:sz w:val="24"/>
          <w:szCs w:val="24"/>
        </w:rPr>
        <w:t>This</w:t>
      </w:r>
      <w:r w:rsidRPr="00506FF4" w:rsidR="00C03F82">
        <w:rPr>
          <w:rFonts w:ascii="Verdana" w:hAnsi="Verdana" w:cs="Arial"/>
          <w:color w:val="000000" w:themeColor="text1"/>
          <w:sz w:val="24"/>
          <w:szCs w:val="24"/>
        </w:rPr>
        <w:t xml:space="preserve"> programme was </w:t>
      </w:r>
      <w:r w:rsidRPr="00506FF4" w:rsidR="003E1F3D">
        <w:rPr>
          <w:rFonts w:ascii="Verdana" w:hAnsi="Verdana" w:cs="Arial"/>
          <w:color w:val="000000" w:themeColor="text1"/>
          <w:sz w:val="24"/>
          <w:szCs w:val="24"/>
        </w:rPr>
        <w:t>subsequently launched</w:t>
      </w:r>
      <w:r w:rsidRPr="00506FF4" w:rsidR="007C20BC">
        <w:rPr>
          <w:rFonts w:ascii="Verdana" w:hAnsi="Verdana" w:cs="Arial"/>
          <w:color w:val="000000" w:themeColor="text1"/>
          <w:sz w:val="24"/>
          <w:szCs w:val="24"/>
        </w:rPr>
        <w:t xml:space="preserve"> and the Board received</w:t>
      </w:r>
      <w:r w:rsidRPr="00506FF4" w:rsidR="003E1F3D">
        <w:rPr>
          <w:rFonts w:ascii="Verdana" w:hAnsi="Verdana" w:cs="Arial"/>
          <w:color w:val="000000" w:themeColor="text1"/>
          <w:sz w:val="24"/>
          <w:szCs w:val="24"/>
        </w:rPr>
        <w:t xml:space="preserve"> progress</w:t>
      </w:r>
      <w:r w:rsidRPr="00506FF4" w:rsidR="007C20BC">
        <w:rPr>
          <w:rFonts w:ascii="Verdana" w:hAnsi="Verdana" w:cs="Arial"/>
          <w:color w:val="000000" w:themeColor="text1"/>
          <w:sz w:val="24"/>
          <w:szCs w:val="24"/>
        </w:rPr>
        <w:t xml:space="preserve"> updates </w:t>
      </w:r>
      <w:r w:rsidRPr="00506FF4" w:rsidR="006916F2">
        <w:rPr>
          <w:rFonts w:ascii="Verdana" w:hAnsi="Verdana" w:cs="Arial"/>
          <w:color w:val="000000" w:themeColor="text1"/>
          <w:sz w:val="24"/>
          <w:szCs w:val="24"/>
        </w:rPr>
        <w:t>on the wider work in</w:t>
      </w:r>
      <w:r w:rsidRPr="00506FF4" w:rsidR="007C20BC">
        <w:rPr>
          <w:rFonts w:ascii="Verdana" w:hAnsi="Verdana" w:cs="Arial"/>
          <w:color w:val="000000" w:themeColor="text1"/>
          <w:sz w:val="24"/>
          <w:szCs w:val="24"/>
        </w:rPr>
        <w:t xml:space="preserve"> June and July</w:t>
      </w:r>
      <w:r w:rsidRPr="00506FF4" w:rsidR="006916F2">
        <w:rPr>
          <w:rFonts w:ascii="Verdana" w:hAnsi="Verdana" w:cs="Arial"/>
          <w:color w:val="000000" w:themeColor="text1"/>
          <w:sz w:val="24"/>
          <w:szCs w:val="24"/>
        </w:rPr>
        <w:t>.</w:t>
      </w:r>
    </w:p>
    <w:p w:rsidRPr="00506FF4" w:rsidR="0048110E" w:rsidP="00506FF4" w:rsidRDefault="0048110E" w14:paraId="7BBCD9F2" w14:textId="17020616">
      <w:pPr>
        <w:spacing w:after="0" w:line="240" w:lineRule="auto"/>
        <w:ind w:left="360"/>
        <w:rPr>
          <w:rFonts w:ascii="Verdana" w:hAnsi="Verdana" w:cs="Arial"/>
          <w:color w:val="000000" w:themeColor="text1"/>
          <w:sz w:val="24"/>
          <w:szCs w:val="24"/>
        </w:rPr>
      </w:pPr>
    </w:p>
    <w:p w:rsidRPr="00506FF4" w:rsidR="0048110E" w:rsidP="00506FF4" w:rsidRDefault="0048110E" w14:paraId="7E55201A" w14:textId="1894873A">
      <w:pPr>
        <w:spacing w:after="0" w:line="240" w:lineRule="auto"/>
        <w:ind w:left="360"/>
        <w:rPr>
          <w:rFonts w:ascii="Verdana" w:hAnsi="Verdana" w:cs="Arial"/>
          <w:color w:val="000000" w:themeColor="text1"/>
          <w:sz w:val="24"/>
          <w:szCs w:val="24"/>
        </w:rPr>
      </w:pPr>
      <w:r w:rsidRPr="00506FF4">
        <w:rPr>
          <w:rFonts w:ascii="Verdana" w:hAnsi="Verdana" w:cs="Arial"/>
          <w:color w:val="000000" w:themeColor="text1"/>
          <w:sz w:val="24"/>
          <w:szCs w:val="24"/>
        </w:rPr>
        <w:t>In July</w:t>
      </w:r>
      <w:r w:rsidRPr="00506FF4" w:rsidR="00B82000">
        <w:rPr>
          <w:rFonts w:ascii="Verdana" w:hAnsi="Verdana" w:cs="Arial"/>
          <w:color w:val="000000" w:themeColor="text1"/>
          <w:sz w:val="24"/>
          <w:szCs w:val="24"/>
        </w:rPr>
        <w:t>,</w:t>
      </w:r>
      <w:r w:rsidRPr="00506FF4">
        <w:rPr>
          <w:rFonts w:ascii="Verdana" w:hAnsi="Verdana" w:cs="Arial"/>
          <w:color w:val="000000" w:themeColor="text1"/>
          <w:sz w:val="24"/>
          <w:szCs w:val="24"/>
        </w:rPr>
        <w:t xml:space="preserve"> the Board received a deep dive into the work of the estates workstream. </w:t>
      </w:r>
      <w:r w:rsidRPr="00506FF4" w:rsidR="001A7758">
        <w:rPr>
          <w:rFonts w:ascii="Verdana" w:hAnsi="Verdana" w:cs="Arial"/>
          <w:color w:val="000000" w:themeColor="text1"/>
          <w:sz w:val="24"/>
          <w:szCs w:val="24"/>
        </w:rPr>
        <w:t>Given the urgency associated with the work</w:t>
      </w:r>
      <w:r w:rsidRPr="00506FF4" w:rsidR="00B82000">
        <w:rPr>
          <w:rFonts w:ascii="Verdana" w:hAnsi="Verdana" w:cs="Arial"/>
          <w:color w:val="000000" w:themeColor="text1"/>
          <w:sz w:val="24"/>
          <w:szCs w:val="24"/>
        </w:rPr>
        <w:t xml:space="preserve"> and in order</w:t>
      </w:r>
      <w:r w:rsidRPr="00506FF4" w:rsidR="001A7758">
        <w:rPr>
          <w:rFonts w:ascii="Verdana" w:hAnsi="Verdana" w:cs="Arial"/>
          <w:color w:val="000000" w:themeColor="text1"/>
          <w:sz w:val="24"/>
          <w:szCs w:val="24"/>
        </w:rPr>
        <w:t xml:space="preserve"> t</w:t>
      </w:r>
      <w:r w:rsidRPr="00506FF4">
        <w:rPr>
          <w:rFonts w:ascii="Verdana" w:hAnsi="Verdana" w:cs="Arial"/>
          <w:color w:val="000000" w:themeColor="text1"/>
          <w:sz w:val="24"/>
          <w:szCs w:val="24"/>
        </w:rPr>
        <w:t xml:space="preserve">o gain momentum a task and finish group had been established and </w:t>
      </w:r>
      <w:r w:rsidRPr="00506FF4" w:rsidR="001A7758">
        <w:rPr>
          <w:rFonts w:ascii="Verdana" w:hAnsi="Verdana" w:cs="Arial"/>
          <w:color w:val="000000" w:themeColor="text1"/>
          <w:sz w:val="24"/>
          <w:szCs w:val="24"/>
        </w:rPr>
        <w:t>the programme had been divided into three parts</w:t>
      </w:r>
      <w:r w:rsidRPr="00506FF4">
        <w:rPr>
          <w:rFonts w:ascii="Verdana" w:hAnsi="Verdana" w:cs="Arial"/>
          <w:color w:val="000000" w:themeColor="text1"/>
          <w:sz w:val="24"/>
          <w:szCs w:val="24"/>
        </w:rPr>
        <w:t>;</w:t>
      </w:r>
    </w:p>
    <w:p w:rsidRPr="00506FF4" w:rsidR="007C20BC" w:rsidP="00506FF4" w:rsidRDefault="007C20BC" w14:paraId="42C1BE14" w14:textId="1DA5D06C">
      <w:pPr>
        <w:spacing w:after="0" w:line="240" w:lineRule="auto"/>
        <w:ind w:left="360"/>
        <w:rPr>
          <w:rFonts w:ascii="Verdana" w:hAnsi="Verdana" w:cs="Arial"/>
          <w:color w:val="000000" w:themeColor="text1"/>
          <w:sz w:val="24"/>
          <w:szCs w:val="24"/>
        </w:rPr>
      </w:pPr>
    </w:p>
    <w:p w:rsidRPr="00251A89" w:rsidR="0048110E" w:rsidP="00251A89" w:rsidRDefault="0048110E" w14:paraId="7C0A2C57" w14:textId="28F13137">
      <w:pPr>
        <w:pStyle w:val="ListParagraph"/>
        <w:numPr>
          <w:ilvl w:val="0"/>
          <w:numId w:val="15"/>
        </w:numPr>
        <w:spacing w:after="0" w:line="240" w:lineRule="auto"/>
        <w:rPr>
          <w:rFonts w:ascii="Verdana" w:hAnsi="Verdana" w:cs="Arial"/>
          <w:sz w:val="24"/>
          <w:szCs w:val="24"/>
        </w:rPr>
      </w:pPr>
      <w:r w:rsidRPr="00506FF4">
        <w:rPr>
          <w:rFonts w:ascii="Verdana" w:hAnsi="Verdana" w:cs="Arial"/>
          <w:sz w:val="24"/>
          <w:szCs w:val="24"/>
        </w:rPr>
        <w:t>Short term</w:t>
      </w:r>
      <w:r w:rsidRPr="00506FF4" w:rsidR="00057089">
        <w:rPr>
          <w:rFonts w:ascii="Verdana" w:hAnsi="Verdana" w:cs="Arial"/>
          <w:sz w:val="24"/>
          <w:szCs w:val="24"/>
        </w:rPr>
        <w:t xml:space="preserve"> -</w:t>
      </w:r>
      <w:r w:rsidRPr="00506FF4">
        <w:rPr>
          <w:rFonts w:ascii="Verdana" w:hAnsi="Verdana" w:cs="Arial"/>
          <w:sz w:val="24"/>
          <w:szCs w:val="24"/>
        </w:rPr>
        <w:t xml:space="preserve"> essential improvements to the estate to mitigate the highest risks and improve the environment for patients and staff</w:t>
      </w:r>
      <w:r w:rsidRPr="00506FF4" w:rsidR="00B06AAA">
        <w:rPr>
          <w:rFonts w:ascii="Verdana" w:hAnsi="Verdana" w:cs="Arial"/>
          <w:sz w:val="24"/>
          <w:szCs w:val="24"/>
        </w:rPr>
        <w:t xml:space="preserve">. This has been expanded to include the </w:t>
      </w:r>
      <w:r w:rsidRPr="00506FF4" w:rsidR="0024553A">
        <w:rPr>
          <w:rFonts w:ascii="Verdana" w:hAnsi="Verdana" w:cs="Arial"/>
          <w:sz w:val="24"/>
          <w:szCs w:val="24"/>
        </w:rPr>
        <w:t>recommendations</w:t>
      </w:r>
      <w:r w:rsidRPr="00506FF4" w:rsidR="00B06AAA">
        <w:rPr>
          <w:rFonts w:ascii="Verdana" w:hAnsi="Verdana" w:cs="Arial"/>
          <w:sz w:val="24"/>
          <w:szCs w:val="24"/>
        </w:rPr>
        <w:t xml:space="preserve"> from the external review of ligature risks</w:t>
      </w:r>
    </w:p>
    <w:p w:rsidRPr="00251A89" w:rsidR="0048110E" w:rsidP="00506FF4" w:rsidRDefault="0048110E" w14:paraId="08C94678" w14:textId="6EFE1FBE">
      <w:pPr>
        <w:pStyle w:val="ListParagraph"/>
        <w:numPr>
          <w:ilvl w:val="0"/>
          <w:numId w:val="15"/>
        </w:numPr>
        <w:spacing w:after="0" w:line="240" w:lineRule="auto"/>
        <w:rPr>
          <w:rFonts w:ascii="Verdana" w:hAnsi="Verdana" w:cs="Arial"/>
          <w:sz w:val="24"/>
          <w:szCs w:val="24"/>
        </w:rPr>
      </w:pPr>
      <w:r w:rsidRPr="00506FF4">
        <w:rPr>
          <w:rFonts w:ascii="Verdana" w:hAnsi="Verdana" w:cs="Arial"/>
          <w:sz w:val="24"/>
          <w:szCs w:val="24"/>
        </w:rPr>
        <w:t>Interim solution (temporary moves)</w:t>
      </w:r>
      <w:r w:rsidRPr="00506FF4" w:rsidR="00057089">
        <w:rPr>
          <w:rFonts w:ascii="Verdana" w:hAnsi="Verdana" w:cs="Arial"/>
          <w:sz w:val="24"/>
          <w:szCs w:val="24"/>
        </w:rPr>
        <w:t xml:space="preserve"> - </w:t>
      </w:r>
      <w:r w:rsidRPr="00506FF4">
        <w:rPr>
          <w:rFonts w:ascii="Verdana" w:hAnsi="Verdana" w:cs="Arial"/>
          <w:sz w:val="24"/>
          <w:szCs w:val="24"/>
        </w:rPr>
        <w:t xml:space="preserve">to reconfigure the estate to ensure that use of the best estate is maximised and that pathways are reconfigured to improve patient care </w:t>
      </w:r>
    </w:p>
    <w:p w:rsidRPr="00506FF4" w:rsidR="0048110E" w:rsidP="00506FF4" w:rsidRDefault="0048110E" w14:paraId="2CA13114" w14:textId="6CC77B94">
      <w:pPr>
        <w:pStyle w:val="ListParagraph"/>
        <w:numPr>
          <w:ilvl w:val="0"/>
          <w:numId w:val="15"/>
        </w:numPr>
        <w:spacing w:after="0" w:line="240" w:lineRule="auto"/>
        <w:rPr>
          <w:rFonts w:ascii="Verdana" w:hAnsi="Verdana" w:cs="Arial"/>
          <w:sz w:val="24"/>
          <w:szCs w:val="24"/>
        </w:rPr>
      </w:pPr>
      <w:r w:rsidRPr="00506FF4">
        <w:rPr>
          <w:rFonts w:ascii="Verdana" w:hAnsi="Verdana" w:cs="Arial"/>
          <w:sz w:val="24"/>
          <w:szCs w:val="24"/>
        </w:rPr>
        <w:t>Long term solution – to design and build a purpose built, fit for purpose Adult Mental Health and Older People’s Mental Health facility. This will reinvigorate the existing work that has been undertaken on the previous Outline Business Case</w:t>
      </w:r>
      <w:r w:rsidRPr="00506FF4" w:rsidR="008C48BD">
        <w:rPr>
          <w:rFonts w:ascii="Verdana" w:hAnsi="Verdana" w:cs="Arial"/>
          <w:sz w:val="24"/>
          <w:szCs w:val="24"/>
        </w:rPr>
        <w:t xml:space="preserve"> for Adult Mental Health Services and enhance it further to include an integrated facility with Older People’s Mental Health Services</w:t>
      </w:r>
      <w:r w:rsidRPr="00506FF4">
        <w:rPr>
          <w:rFonts w:ascii="Verdana" w:hAnsi="Verdana" w:cs="Arial"/>
          <w:sz w:val="24"/>
          <w:szCs w:val="24"/>
        </w:rPr>
        <w:t xml:space="preserve"> and bring this to fruition</w:t>
      </w:r>
    </w:p>
    <w:p w:rsidRPr="00506FF4" w:rsidR="0048110E" w:rsidP="00506FF4" w:rsidRDefault="0048110E" w14:paraId="1F1A02B0" w14:textId="77777777">
      <w:pPr>
        <w:spacing w:after="0" w:line="240" w:lineRule="auto"/>
        <w:ind w:left="360"/>
        <w:rPr>
          <w:rFonts w:ascii="Verdana" w:hAnsi="Verdana" w:cs="Arial"/>
          <w:color w:val="000000" w:themeColor="text1"/>
          <w:sz w:val="24"/>
          <w:szCs w:val="24"/>
        </w:rPr>
      </w:pPr>
    </w:p>
    <w:p w:rsidRPr="00506FF4" w:rsidR="00D6404B" w:rsidP="00506FF4" w:rsidRDefault="008C48BD" w14:paraId="722EEE48" w14:textId="6548F2B9">
      <w:pPr>
        <w:spacing w:after="0" w:line="240" w:lineRule="auto"/>
        <w:ind w:left="360"/>
        <w:rPr>
          <w:rFonts w:ascii="Verdana" w:hAnsi="Verdana" w:cs="Arial"/>
          <w:bCs/>
          <w:sz w:val="24"/>
          <w:szCs w:val="24"/>
        </w:rPr>
      </w:pPr>
      <w:r w:rsidRPr="00506FF4">
        <w:rPr>
          <w:rFonts w:ascii="Verdana" w:hAnsi="Verdana" w:cs="Arial"/>
          <w:color w:val="000000" w:themeColor="text1"/>
          <w:sz w:val="24"/>
          <w:szCs w:val="24"/>
        </w:rPr>
        <w:t xml:space="preserve">At the meeting in July the Board received an update on the </w:t>
      </w:r>
      <w:r w:rsidRPr="00506FF4" w:rsidR="00C76B4D">
        <w:rPr>
          <w:rFonts w:ascii="Verdana" w:hAnsi="Verdana" w:cs="Arial"/>
          <w:color w:val="000000" w:themeColor="text1"/>
          <w:sz w:val="24"/>
          <w:szCs w:val="24"/>
        </w:rPr>
        <w:t>s</w:t>
      </w:r>
      <w:r w:rsidRPr="00506FF4">
        <w:rPr>
          <w:rFonts w:ascii="Verdana" w:hAnsi="Verdana" w:cs="Arial"/>
          <w:color w:val="000000" w:themeColor="text1"/>
          <w:sz w:val="24"/>
          <w:szCs w:val="24"/>
        </w:rPr>
        <w:t>hort</w:t>
      </w:r>
      <w:r w:rsidRPr="00506FF4" w:rsidR="001A7758">
        <w:rPr>
          <w:rFonts w:ascii="Verdana" w:hAnsi="Verdana" w:cs="Arial"/>
          <w:color w:val="000000" w:themeColor="text1"/>
          <w:sz w:val="24"/>
          <w:szCs w:val="24"/>
        </w:rPr>
        <w:t>-</w:t>
      </w:r>
      <w:r w:rsidRPr="00506FF4">
        <w:rPr>
          <w:rFonts w:ascii="Verdana" w:hAnsi="Verdana" w:cs="Arial"/>
          <w:color w:val="000000" w:themeColor="text1"/>
          <w:sz w:val="24"/>
          <w:szCs w:val="24"/>
        </w:rPr>
        <w:t xml:space="preserve"> term essential improvements which were contained in the programme. It also </w:t>
      </w:r>
      <w:r w:rsidRPr="00506FF4" w:rsidR="0048110E">
        <w:rPr>
          <w:rFonts w:ascii="Verdana" w:hAnsi="Verdana" w:cs="Arial"/>
          <w:color w:val="000000" w:themeColor="text1"/>
          <w:sz w:val="24"/>
          <w:szCs w:val="24"/>
        </w:rPr>
        <w:t xml:space="preserve">agreed that </w:t>
      </w:r>
      <w:r w:rsidRPr="00506FF4" w:rsidR="0048110E">
        <w:rPr>
          <w:rFonts w:ascii="Verdana" w:hAnsi="Verdana" w:cs="Arial"/>
          <w:bCs/>
          <w:sz w:val="24"/>
          <w:szCs w:val="24"/>
        </w:rPr>
        <w:t>a more comprehensive paper should be developed on the Interim Solution – Temporary Moves</w:t>
      </w:r>
      <w:r w:rsidRPr="00506FF4" w:rsidR="003B3AA9">
        <w:rPr>
          <w:rFonts w:ascii="Verdana" w:hAnsi="Verdana" w:cs="Arial"/>
          <w:bCs/>
          <w:sz w:val="24"/>
          <w:szCs w:val="24"/>
        </w:rPr>
        <w:t>.</w:t>
      </w:r>
    </w:p>
    <w:p w:rsidRPr="00506FF4" w:rsidR="005E3B62" w:rsidP="00506FF4" w:rsidRDefault="005E3B62" w14:paraId="6AF86D2E" w14:textId="77777777">
      <w:pPr>
        <w:spacing w:after="0" w:line="240" w:lineRule="auto"/>
        <w:ind w:left="360"/>
        <w:rPr>
          <w:rFonts w:ascii="Verdana" w:hAnsi="Verdana" w:cs="Arial"/>
          <w:color w:val="000000" w:themeColor="text1"/>
          <w:sz w:val="24"/>
          <w:szCs w:val="24"/>
        </w:rPr>
      </w:pPr>
    </w:p>
    <w:p w:rsidRPr="00506FF4" w:rsidR="00BC01E2" w:rsidP="00506FF4" w:rsidRDefault="00BC01E2" w14:paraId="0030D592" w14:textId="4B576A2F">
      <w:pPr>
        <w:spacing w:after="0" w:line="240" w:lineRule="auto"/>
        <w:ind w:left="284"/>
        <w:rPr>
          <w:rFonts w:ascii="Verdana" w:hAnsi="Verdana" w:cs="Arial"/>
          <w:color w:val="000000" w:themeColor="text1"/>
          <w:sz w:val="24"/>
          <w:szCs w:val="24"/>
        </w:rPr>
      </w:pPr>
      <w:r w:rsidRPr="21C356C0" w:rsidR="00BC01E2">
        <w:rPr>
          <w:rFonts w:ascii="Verdana" w:hAnsi="Verdana" w:cs="Arial"/>
          <w:color w:val="000000" w:themeColor="text1" w:themeTint="FF" w:themeShade="FF"/>
          <w:sz w:val="24"/>
          <w:szCs w:val="24"/>
        </w:rPr>
        <w:t xml:space="preserve">To give context, </w:t>
      </w:r>
      <w:r w:rsidRPr="21C356C0" w:rsidR="00A85097">
        <w:rPr>
          <w:rFonts w:ascii="Verdana" w:hAnsi="Verdana" w:cs="Arial"/>
          <w:color w:val="000000" w:themeColor="text1" w:themeTint="FF" w:themeShade="FF"/>
          <w:sz w:val="24"/>
          <w:szCs w:val="24"/>
        </w:rPr>
        <w:t>the paper also updates the Board on the</w:t>
      </w:r>
      <w:r w:rsidRPr="21C356C0" w:rsidR="00E25A66">
        <w:rPr>
          <w:rFonts w:ascii="Verdana" w:hAnsi="Verdana" w:cs="Arial"/>
          <w:color w:val="000000" w:themeColor="text1" w:themeTint="FF" w:themeShade="FF"/>
          <w:sz w:val="24"/>
          <w:szCs w:val="24"/>
        </w:rPr>
        <w:t xml:space="preserve"> overall</w:t>
      </w:r>
      <w:r w:rsidRPr="21C356C0" w:rsidR="00A85097">
        <w:rPr>
          <w:rFonts w:ascii="Verdana" w:hAnsi="Verdana" w:cs="Arial"/>
          <w:color w:val="000000" w:themeColor="text1" w:themeTint="FF" w:themeShade="FF"/>
          <w:sz w:val="24"/>
          <w:szCs w:val="24"/>
        </w:rPr>
        <w:t xml:space="preserve"> progress of the Transformation Programme</w:t>
      </w:r>
      <w:r w:rsidRPr="21C356C0" w:rsidR="00592FC4">
        <w:rPr>
          <w:rFonts w:ascii="Verdana" w:hAnsi="Verdana" w:cs="Arial"/>
          <w:color w:val="000000" w:themeColor="text1" w:themeTint="FF" w:themeShade="FF"/>
          <w:sz w:val="24"/>
          <w:szCs w:val="24"/>
        </w:rPr>
        <w:t xml:space="preserve"> </w:t>
      </w:r>
      <w:r w:rsidRPr="21C356C0" w:rsidR="00E25A66">
        <w:rPr>
          <w:rFonts w:ascii="Verdana" w:hAnsi="Verdana" w:cs="Arial"/>
          <w:color w:val="000000" w:themeColor="text1" w:themeTint="FF" w:themeShade="FF"/>
          <w:sz w:val="24"/>
          <w:szCs w:val="24"/>
        </w:rPr>
        <w:t xml:space="preserve">and </w:t>
      </w:r>
      <w:r w:rsidRPr="21C356C0" w:rsidR="00870310">
        <w:rPr>
          <w:rFonts w:ascii="Verdana" w:hAnsi="Verdana" w:cs="Arial"/>
          <w:color w:val="000000" w:themeColor="text1" w:themeTint="FF" w:themeShade="FF"/>
          <w:sz w:val="24"/>
          <w:szCs w:val="24"/>
        </w:rPr>
        <w:t>highlights some of the key outputs of the workstreams.</w:t>
      </w:r>
    </w:p>
    <w:p w:rsidR="21C356C0" w:rsidP="21C356C0" w:rsidRDefault="21C356C0" w14:paraId="4E615F3D" w14:textId="5E10E4DC">
      <w:pPr>
        <w:spacing w:after="0" w:line="240" w:lineRule="auto"/>
        <w:ind w:left="284"/>
        <w:rPr>
          <w:rFonts w:ascii="Verdana" w:hAnsi="Verdana" w:cs="Arial"/>
          <w:color w:val="000000" w:themeColor="text1" w:themeTint="FF" w:themeShade="FF"/>
          <w:sz w:val="24"/>
          <w:szCs w:val="24"/>
        </w:rPr>
      </w:pPr>
    </w:p>
    <w:p w:rsidRPr="00506FF4" w:rsidR="00970175" w:rsidP="00506FF4" w:rsidRDefault="00EC6F04" w14:paraId="1D777A2E" w14:textId="02AAC286">
      <w:pPr>
        <w:pStyle w:val="ListParagraph"/>
        <w:numPr>
          <w:ilvl w:val="0"/>
          <w:numId w:val="1"/>
        </w:numPr>
        <w:spacing w:after="0" w:line="240" w:lineRule="auto"/>
        <w:rPr>
          <w:rFonts w:ascii="Verdana" w:hAnsi="Verdana" w:cs="Arial"/>
          <w:b/>
          <w:color w:val="000000" w:themeColor="text1"/>
          <w:sz w:val="24"/>
          <w:szCs w:val="24"/>
        </w:rPr>
      </w:pPr>
      <w:bookmarkStart w:name="_Hlk196921777" w:id="1"/>
      <w:r w:rsidRPr="00506FF4">
        <w:rPr>
          <w:rFonts w:ascii="Verdana" w:hAnsi="Verdana" w:cs="Arial"/>
          <w:b/>
          <w:color w:val="000000" w:themeColor="text1"/>
          <w:sz w:val="24"/>
          <w:szCs w:val="24"/>
        </w:rPr>
        <w:lastRenderedPageBreak/>
        <w:t>TRANSFORMATION PROGRESS</w:t>
      </w:r>
    </w:p>
    <w:p w:rsidRPr="00506FF4" w:rsidR="00D94330" w:rsidP="00506FF4" w:rsidRDefault="00D94330" w14:paraId="0AC6C225" w14:textId="77777777">
      <w:pPr>
        <w:spacing w:after="0" w:line="240" w:lineRule="auto"/>
        <w:rPr>
          <w:rFonts w:ascii="Verdana" w:hAnsi="Verdana" w:cs="Arial"/>
          <w:bCs/>
          <w:sz w:val="24"/>
          <w:szCs w:val="24"/>
        </w:rPr>
      </w:pPr>
    </w:p>
    <w:p w:rsidRPr="00506FF4" w:rsidR="00D94330" w:rsidP="00506FF4" w:rsidRDefault="00D94330" w14:paraId="350934CE" w14:textId="3AB82D42">
      <w:pPr>
        <w:spacing w:line="240" w:lineRule="auto"/>
        <w:rPr>
          <w:rFonts w:ascii="Verdana" w:hAnsi="Verdana" w:cs="Arial"/>
          <w:sz w:val="24"/>
          <w:szCs w:val="24"/>
        </w:rPr>
      </w:pPr>
      <w:r w:rsidRPr="00506FF4">
        <w:rPr>
          <w:rFonts w:ascii="Verdana" w:hAnsi="Verdana" w:cs="Arial"/>
          <w:sz w:val="24"/>
          <w:szCs w:val="24"/>
        </w:rPr>
        <w:t>The programme structure is</w:t>
      </w:r>
      <w:r w:rsidRPr="00506FF4" w:rsidR="00035D5D">
        <w:rPr>
          <w:rFonts w:ascii="Verdana" w:hAnsi="Verdana" w:cs="Arial"/>
          <w:sz w:val="24"/>
          <w:szCs w:val="24"/>
        </w:rPr>
        <w:t xml:space="preserve"> highlighted below</w:t>
      </w:r>
      <w:r w:rsidRPr="00506FF4">
        <w:rPr>
          <w:rFonts w:ascii="Verdana" w:hAnsi="Verdana" w:cs="Arial"/>
          <w:sz w:val="24"/>
          <w:szCs w:val="24"/>
        </w:rPr>
        <w:t xml:space="preserve"> set out in the diagram below</w:t>
      </w:r>
      <w:r w:rsidRPr="00506FF4" w:rsidR="00035D5D">
        <w:rPr>
          <w:rFonts w:ascii="Verdana" w:hAnsi="Verdana" w:cs="Arial"/>
          <w:sz w:val="24"/>
          <w:szCs w:val="24"/>
        </w:rPr>
        <w:t xml:space="preserve"> and the Executive team have </w:t>
      </w:r>
      <w:r w:rsidRPr="00506FF4" w:rsidR="00170788">
        <w:rPr>
          <w:rFonts w:ascii="Verdana" w:hAnsi="Verdana" w:cs="Arial"/>
          <w:sz w:val="24"/>
          <w:szCs w:val="24"/>
        </w:rPr>
        <w:t>approved the Programme Initiation Document</w:t>
      </w:r>
    </w:p>
    <w:p w:rsidRPr="00506FF4" w:rsidR="00D94330" w:rsidP="00506FF4" w:rsidRDefault="00042F0F" w14:paraId="1E2307FF" w14:textId="0023CAF7">
      <w:pPr>
        <w:spacing w:line="240" w:lineRule="auto"/>
        <w:rPr>
          <w:rFonts w:ascii="Verdana" w:hAnsi="Verdana" w:cs="Arial"/>
          <w:sz w:val="24"/>
          <w:szCs w:val="24"/>
        </w:rPr>
      </w:pPr>
      <w:r w:rsidRPr="00506FF4">
        <w:rPr>
          <w:rFonts w:ascii="Verdana" w:hAnsi="Verdana" w:eastAsia="Times New Roman" w:cstheme="minorHAnsi"/>
          <w:b/>
          <w:noProof/>
          <w:color w:val="202A30"/>
          <w:sz w:val="24"/>
          <w:szCs w:val="24"/>
        </w:rPr>
        <w:drawing>
          <wp:inline distT="0" distB="0" distL="0" distR="0" wp14:anchorId="396888A3" wp14:editId="7A4EB8B7">
            <wp:extent cx="5486400" cy="3200400"/>
            <wp:effectExtent l="38100" t="0" r="1905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Pr="00506FF4" w:rsidR="00832386">
        <w:rPr>
          <w:rFonts w:ascii="Verdana" w:hAnsi="Verdana" w:cs="Arial"/>
          <w:sz w:val="24"/>
          <w:szCs w:val="24"/>
        </w:rPr>
        <w:t>The</w:t>
      </w:r>
      <w:r w:rsidRPr="00506FF4" w:rsidR="00D94330">
        <w:rPr>
          <w:rFonts w:ascii="Verdana" w:hAnsi="Verdana" w:cs="Arial"/>
          <w:sz w:val="24"/>
          <w:szCs w:val="24"/>
        </w:rPr>
        <w:t xml:space="preserve"> </w:t>
      </w:r>
      <w:r w:rsidRPr="00506FF4" w:rsidR="00E60377">
        <w:rPr>
          <w:rFonts w:ascii="Verdana" w:hAnsi="Verdana" w:cs="Arial"/>
          <w:sz w:val="24"/>
          <w:szCs w:val="24"/>
        </w:rPr>
        <w:t xml:space="preserve">supporting </w:t>
      </w:r>
      <w:r w:rsidRPr="00506FF4" w:rsidR="00D94330">
        <w:rPr>
          <w:rFonts w:ascii="Verdana" w:hAnsi="Verdana" w:cs="Arial"/>
          <w:sz w:val="24"/>
          <w:szCs w:val="24"/>
        </w:rPr>
        <w:t>workstreams have now been formally established</w:t>
      </w:r>
      <w:r w:rsidRPr="00506FF4" w:rsidR="00A07948">
        <w:rPr>
          <w:rFonts w:ascii="Verdana" w:hAnsi="Verdana" w:cs="Arial"/>
          <w:sz w:val="24"/>
          <w:szCs w:val="24"/>
        </w:rPr>
        <w:t xml:space="preserve"> chaired by leaders from across the organisation with multidisciplinary membership</w:t>
      </w:r>
      <w:r w:rsidRPr="00506FF4" w:rsidR="00D94330">
        <w:rPr>
          <w:rFonts w:ascii="Verdana" w:hAnsi="Verdana" w:cs="Arial"/>
          <w:sz w:val="24"/>
          <w:szCs w:val="24"/>
        </w:rPr>
        <w:t>. The risks identified in the revised Service Group risk register form part of each of the workstream</w:t>
      </w:r>
      <w:r w:rsidRPr="00506FF4" w:rsidR="00C70559">
        <w:rPr>
          <w:rFonts w:ascii="Verdana" w:hAnsi="Verdana" w:cs="Arial"/>
          <w:sz w:val="24"/>
          <w:szCs w:val="24"/>
        </w:rPr>
        <w:t>’</w:t>
      </w:r>
      <w:r w:rsidRPr="00506FF4" w:rsidR="00D94330">
        <w:rPr>
          <w:rFonts w:ascii="Verdana" w:hAnsi="Verdana" w:cs="Arial"/>
          <w:sz w:val="24"/>
          <w:szCs w:val="24"/>
        </w:rPr>
        <w:t>s work programme. Th</w:t>
      </w:r>
      <w:r w:rsidRPr="00506FF4" w:rsidR="00A07948">
        <w:rPr>
          <w:rFonts w:ascii="Verdana" w:hAnsi="Verdana" w:cs="Arial"/>
          <w:sz w:val="24"/>
          <w:szCs w:val="24"/>
        </w:rPr>
        <w:t xml:space="preserve">e </w:t>
      </w:r>
      <w:r w:rsidRPr="00506FF4" w:rsidR="009644DE">
        <w:rPr>
          <w:rFonts w:ascii="Verdana" w:hAnsi="Verdana" w:cs="Arial"/>
          <w:sz w:val="24"/>
          <w:szCs w:val="24"/>
        </w:rPr>
        <w:t>D</w:t>
      </w:r>
      <w:r w:rsidRPr="00506FF4" w:rsidR="00D94330">
        <w:rPr>
          <w:rFonts w:ascii="Verdana" w:hAnsi="Verdana" w:cs="Arial"/>
          <w:sz w:val="24"/>
          <w:szCs w:val="24"/>
        </w:rPr>
        <w:t xml:space="preserve">river </w:t>
      </w:r>
      <w:r w:rsidRPr="00506FF4" w:rsidR="009644DE">
        <w:rPr>
          <w:rFonts w:ascii="Verdana" w:hAnsi="Verdana" w:cs="Arial"/>
          <w:sz w:val="24"/>
          <w:szCs w:val="24"/>
        </w:rPr>
        <w:t>G</w:t>
      </w:r>
      <w:r w:rsidRPr="00506FF4" w:rsidR="00D94330">
        <w:rPr>
          <w:rFonts w:ascii="Verdana" w:hAnsi="Verdana" w:cs="Arial"/>
          <w:sz w:val="24"/>
          <w:szCs w:val="24"/>
        </w:rPr>
        <w:t>roup</w:t>
      </w:r>
      <w:r w:rsidRPr="00506FF4" w:rsidR="00A07948">
        <w:rPr>
          <w:rFonts w:ascii="Verdana" w:hAnsi="Verdana" w:cs="Arial"/>
          <w:sz w:val="24"/>
          <w:szCs w:val="24"/>
        </w:rPr>
        <w:t xml:space="preserve"> </w:t>
      </w:r>
      <w:r w:rsidRPr="00506FF4" w:rsidR="00D94330">
        <w:rPr>
          <w:rFonts w:ascii="Verdana" w:hAnsi="Verdana" w:cs="Arial"/>
          <w:sz w:val="24"/>
          <w:szCs w:val="24"/>
        </w:rPr>
        <w:t xml:space="preserve"> is chaired by the Board’s independent expert</w:t>
      </w:r>
      <w:r w:rsidRPr="00506FF4" w:rsidR="00A07948">
        <w:rPr>
          <w:rFonts w:ascii="Verdana" w:hAnsi="Verdana" w:cs="Arial"/>
          <w:sz w:val="24"/>
          <w:szCs w:val="24"/>
        </w:rPr>
        <w:t xml:space="preserve"> advisor</w:t>
      </w:r>
      <w:r w:rsidRPr="00506FF4" w:rsidR="00DD51E5">
        <w:rPr>
          <w:rFonts w:ascii="Verdana" w:hAnsi="Verdana" w:cs="Arial"/>
          <w:sz w:val="24"/>
          <w:szCs w:val="24"/>
        </w:rPr>
        <w:t xml:space="preserve"> and reports on progress and risks</w:t>
      </w:r>
      <w:r w:rsidRPr="00506FF4" w:rsidR="009644DE">
        <w:rPr>
          <w:rFonts w:ascii="Verdana" w:hAnsi="Verdana" w:cs="Arial"/>
          <w:sz w:val="24"/>
          <w:szCs w:val="24"/>
        </w:rPr>
        <w:t xml:space="preserve"> to the fortnightly</w:t>
      </w:r>
      <w:r w:rsidRPr="00506FF4" w:rsidR="00DD51E5">
        <w:rPr>
          <w:rFonts w:ascii="Verdana" w:hAnsi="Verdana" w:cs="Arial"/>
          <w:sz w:val="24"/>
          <w:szCs w:val="24"/>
        </w:rPr>
        <w:t xml:space="preserve"> </w:t>
      </w:r>
      <w:r w:rsidRPr="00506FF4" w:rsidR="00BC1991">
        <w:rPr>
          <w:rFonts w:ascii="Verdana" w:hAnsi="Verdana" w:cs="Arial"/>
          <w:sz w:val="24"/>
          <w:szCs w:val="24"/>
        </w:rPr>
        <w:t>Formal Executive Team meeting</w:t>
      </w:r>
      <w:r w:rsidRPr="00506FF4" w:rsidR="00B03250">
        <w:rPr>
          <w:rFonts w:ascii="Verdana" w:hAnsi="Verdana" w:cs="Arial"/>
          <w:sz w:val="24"/>
          <w:szCs w:val="24"/>
        </w:rPr>
        <w:t>.</w:t>
      </w:r>
      <w:r w:rsidRPr="00506FF4" w:rsidR="00D94330">
        <w:rPr>
          <w:rFonts w:ascii="Verdana" w:hAnsi="Verdana" w:cs="Arial"/>
          <w:sz w:val="24"/>
          <w:szCs w:val="24"/>
        </w:rPr>
        <w:t xml:space="preserve">  The purpose of the driver group is to ensure connection and challenge between the workstreams and that the necessary changes deliver at pace.  This group will report into the Health Board’s Programme Board</w:t>
      </w:r>
      <w:r w:rsidRPr="00506FF4" w:rsidR="00AD414D">
        <w:rPr>
          <w:rFonts w:ascii="Verdana" w:hAnsi="Verdana" w:cs="Arial"/>
          <w:sz w:val="24"/>
          <w:szCs w:val="24"/>
        </w:rPr>
        <w:t xml:space="preserve"> once established.</w:t>
      </w:r>
    </w:p>
    <w:p w:rsidRPr="00506FF4" w:rsidR="00AD414D" w:rsidP="00506FF4" w:rsidRDefault="00AD414D" w14:paraId="17FD9A11" w14:textId="29469546">
      <w:pPr>
        <w:spacing w:line="240" w:lineRule="auto"/>
        <w:rPr>
          <w:rFonts w:ascii="Verdana" w:hAnsi="Verdana" w:cs="Arial"/>
          <w:b/>
          <w:bCs/>
          <w:sz w:val="24"/>
          <w:szCs w:val="24"/>
        </w:rPr>
      </w:pPr>
      <w:r w:rsidRPr="00506FF4">
        <w:rPr>
          <w:rFonts w:ascii="Verdana" w:hAnsi="Verdana" w:cs="Arial"/>
          <w:b/>
          <w:bCs/>
          <w:sz w:val="24"/>
          <w:szCs w:val="24"/>
        </w:rPr>
        <w:t>Information</w:t>
      </w:r>
    </w:p>
    <w:p w:rsidRPr="00506FF4" w:rsidR="00D94330" w:rsidP="00506FF4" w:rsidRDefault="00D94330" w14:paraId="40F678B6" w14:textId="365ACE68">
      <w:pPr>
        <w:pStyle w:val="NormalWeb"/>
        <w:spacing w:before="0" w:beforeAutospacing="0" w:after="0" w:afterAutospacing="0"/>
        <w:rPr>
          <w:rFonts w:ascii="Verdana" w:hAnsi="Verdana" w:cs="Arial"/>
        </w:rPr>
      </w:pPr>
      <w:r w:rsidRPr="00506FF4">
        <w:rPr>
          <w:rFonts w:ascii="Verdana" w:hAnsi="Verdana" w:cs="Arial"/>
        </w:rPr>
        <w:t xml:space="preserve">Since the update provided to the Board in </w:t>
      </w:r>
      <w:r w:rsidRPr="00506FF4" w:rsidR="004651CC">
        <w:rPr>
          <w:rFonts w:ascii="Verdana" w:hAnsi="Verdana" w:cs="Arial"/>
        </w:rPr>
        <w:t>July</w:t>
      </w:r>
      <w:r w:rsidRPr="00506FF4">
        <w:rPr>
          <w:rFonts w:ascii="Verdana" w:hAnsi="Verdana" w:cs="Arial"/>
        </w:rPr>
        <w:t xml:space="preserve"> significant progress has been made in the Informatics Task and Finish group.</w:t>
      </w:r>
      <w:r w:rsidRPr="00506FF4" w:rsidR="00ED63C6">
        <w:rPr>
          <w:rFonts w:ascii="Verdana" w:hAnsi="Verdana" w:cs="Arial"/>
        </w:rPr>
        <w:t xml:space="preserve"> C</w:t>
      </w:r>
      <w:r w:rsidRPr="00506FF4">
        <w:rPr>
          <w:rFonts w:ascii="Verdana" w:hAnsi="Verdana" w:cs="Arial"/>
        </w:rPr>
        <w:t>urrently Mental Health and Learning Disability patient and service data is largely managed through paper records and manual systems. Mental Health and Learning Disability services were not included in the Health Board rollout of the Electronic Patient Record. Waiting list management is largely a manual collation of data.  Whilst some of these limitations are as a result of national priorities and decisions, it has been recognised that the Health Board needs to rapidly improve its mental health and learning</w:t>
      </w:r>
      <w:r w:rsidRPr="00506FF4" w:rsidR="002339E9">
        <w:rPr>
          <w:rFonts w:ascii="Verdana" w:hAnsi="Verdana" w:cs="Arial"/>
        </w:rPr>
        <w:t xml:space="preserve"> disability</w:t>
      </w:r>
      <w:r w:rsidRPr="00506FF4">
        <w:rPr>
          <w:rFonts w:ascii="Verdana" w:hAnsi="Verdana" w:cs="Arial"/>
        </w:rPr>
        <w:t xml:space="preserve"> data collection and analysis supported by the development of an </w:t>
      </w:r>
      <w:r w:rsidRPr="00506FF4">
        <w:rPr>
          <w:rFonts w:ascii="Verdana" w:hAnsi="Verdana" w:cs="Arial"/>
        </w:rPr>
        <w:lastRenderedPageBreak/>
        <w:t>appropriate electronic system.</w:t>
      </w:r>
      <w:r w:rsidRPr="00506FF4">
        <w:rPr>
          <w:rFonts w:ascii="Verdana" w:hAnsi="Verdana" w:cs="Aptos"/>
        </w:rPr>
        <w:t xml:space="preserve"> </w:t>
      </w:r>
      <w:r w:rsidRPr="00506FF4">
        <w:rPr>
          <w:rFonts w:ascii="Verdana" w:hAnsi="Verdana" w:cs="Arial"/>
        </w:rPr>
        <w:t>The Task and Finish group</w:t>
      </w:r>
      <w:r w:rsidRPr="00506FF4" w:rsidR="00B5018A">
        <w:rPr>
          <w:rFonts w:ascii="Verdana" w:hAnsi="Verdana" w:cs="Arial"/>
        </w:rPr>
        <w:t xml:space="preserve"> (now a workstream)</w:t>
      </w:r>
      <w:r w:rsidRPr="00506FF4">
        <w:rPr>
          <w:rFonts w:ascii="Verdana" w:hAnsi="Verdana" w:cs="Arial"/>
        </w:rPr>
        <w:t xml:space="preserve"> was established to undertake an assessment to gain a comprehensive understanding of the current landscape, including the number and variety of data sources in use and the specific reporting requirements tied to each.</w:t>
      </w:r>
    </w:p>
    <w:p w:rsidRPr="00506FF4" w:rsidR="00D94330" w:rsidP="00506FF4" w:rsidRDefault="00D94330" w14:paraId="4A81A500" w14:textId="77777777">
      <w:pPr>
        <w:spacing w:after="0" w:line="240" w:lineRule="auto"/>
        <w:rPr>
          <w:rFonts w:ascii="Verdana" w:hAnsi="Verdana" w:cs="Arial"/>
          <w:sz w:val="24"/>
          <w:szCs w:val="24"/>
        </w:rPr>
      </w:pPr>
    </w:p>
    <w:p w:rsidRPr="00506FF4" w:rsidR="00D94330" w:rsidP="00506FF4" w:rsidRDefault="00D94330" w14:paraId="6AA3C465" w14:textId="20EAE2CE">
      <w:pPr>
        <w:spacing w:after="0" w:line="240" w:lineRule="auto"/>
        <w:rPr>
          <w:rFonts w:ascii="Verdana" w:hAnsi="Verdana" w:cs="Arial"/>
          <w:sz w:val="24"/>
          <w:szCs w:val="24"/>
        </w:rPr>
      </w:pPr>
      <w:r w:rsidRPr="00506FF4">
        <w:rPr>
          <w:rFonts w:ascii="Verdana" w:hAnsi="Verdana" w:cs="Arial"/>
          <w:sz w:val="24"/>
          <w:szCs w:val="24"/>
        </w:rPr>
        <w:t xml:space="preserve">An initial baseline assessment </w:t>
      </w:r>
      <w:r w:rsidRPr="00506FF4" w:rsidR="003515EB">
        <w:rPr>
          <w:rFonts w:ascii="Verdana" w:hAnsi="Verdana" w:cs="Arial"/>
          <w:sz w:val="24"/>
          <w:szCs w:val="24"/>
        </w:rPr>
        <w:t xml:space="preserve">was </w:t>
      </w:r>
      <w:r w:rsidRPr="00506FF4">
        <w:rPr>
          <w:rFonts w:ascii="Verdana" w:hAnsi="Verdana" w:cs="Arial"/>
          <w:sz w:val="24"/>
          <w:szCs w:val="24"/>
        </w:rPr>
        <w:t>completed to understand the current state of both digital and paper-based processes in use across Mental Health</w:t>
      </w:r>
      <w:r w:rsidRPr="00506FF4" w:rsidR="002339E9">
        <w:rPr>
          <w:rFonts w:ascii="Verdana" w:hAnsi="Verdana" w:cs="Arial"/>
          <w:sz w:val="24"/>
          <w:szCs w:val="24"/>
        </w:rPr>
        <w:t xml:space="preserve"> and Learning Disability</w:t>
      </w:r>
      <w:r w:rsidRPr="00506FF4">
        <w:rPr>
          <w:rFonts w:ascii="Verdana" w:hAnsi="Verdana" w:cs="Arial"/>
          <w:sz w:val="24"/>
          <w:szCs w:val="24"/>
        </w:rPr>
        <w:t xml:space="preserve"> teams, which includes the following.</w:t>
      </w:r>
    </w:p>
    <w:p w:rsidRPr="00506FF4" w:rsidR="00D94330" w:rsidP="00506FF4" w:rsidRDefault="00D94330" w14:paraId="27B236E7" w14:textId="77777777">
      <w:pPr>
        <w:spacing w:after="0" w:line="240" w:lineRule="auto"/>
        <w:rPr>
          <w:rFonts w:ascii="Verdana" w:hAnsi="Verdana" w:cs="Arial"/>
          <w:sz w:val="24"/>
          <w:szCs w:val="24"/>
        </w:rPr>
      </w:pPr>
    </w:p>
    <w:p w:rsidRPr="00506FF4" w:rsidR="00D94330" w:rsidP="00506FF4" w:rsidRDefault="00D94330" w14:paraId="7AF0F815" w14:textId="77777777">
      <w:pPr>
        <w:numPr>
          <w:ilvl w:val="0"/>
          <w:numId w:val="19"/>
        </w:numPr>
        <w:spacing w:after="0" w:line="240" w:lineRule="auto"/>
        <w:contextualSpacing/>
        <w:rPr>
          <w:rFonts w:ascii="Verdana" w:hAnsi="Verdana" w:cs="Arial"/>
          <w:sz w:val="24"/>
          <w:szCs w:val="24"/>
        </w:rPr>
      </w:pPr>
      <w:r w:rsidRPr="00506FF4">
        <w:rPr>
          <w:rFonts w:ascii="Verdana" w:hAnsi="Verdana" w:cs="Arial"/>
          <w:sz w:val="24"/>
          <w:szCs w:val="24"/>
        </w:rPr>
        <w:t>Reporting requirements</w:t>
      </w:r>
    </w:p>
    <w:p w:rsidRPr="00506FF4" w:rsidR="00D94330" w:rsidP="00506FF4" w:rsidRDefault="00D94330" w14:paraId="096A385D" w14:textId="77777777">
      <w:pPr>
        <w:numPr>
          <w:ilvl w:val="0"/>
          <w:numId w:val="19"/>
        </w:numPr>
        <w:spacing w:after="0" w:line="240" w:lineRule="auto"/>
        <w:contextualSpacing/>
        <w:rPr>
          <w:rFonts w:ascii="Verdana" w:hAnsi="Verdana" w:cs="Arial"/>
          <w:sz w:val="24"/>
          <w:szCs w:val="24"/>
        </w:rPr>
      </w:pPr>
      <w:r w:rsidRPr="00506FF4">
        <w:rPr>
          <w:rFonts w:ascii="Verdana" w:hAnsi="Verdana" w:cs="Arial"/>
          <w:sz w:val="24"/>
          <w:szCs w:val="24"/>
        </w:rPr>
        <w:t>Data source e.g. Access Database, excel spreadsheet, WCCIS</w:t>
      </w:r>
    </w:p>
    <w:p w:rsidRPr="00506FF4" w:rsidR="00D94330" w:rsidP="00506FF4" w:rsidRDefault="00D94330" w14:paraId="4B010FA4" w14:textId="77777777">
      <w:pPr>
        <w:numPr>
          <w:ilvl w:val="0"/>
          <w:numId w:val="19"/>
        </w:numPr>
        <w:spacing w:after="0" w:line="240" w:lineRule="auto"/>
        <w:contextualSpacing/>
        <w:rPr>
          <w:rFonts w:ascii="Verdana" w:hAnsi="Verdana" w:cs="Arial"/>
          <w:sz w:val="24"/>
          <w:szCs w:val="24"/>
        </w:rPr>
      </w:pPr>
      <w:r w:rsidRPr="00506FF4">
        <w:rPr>
          <w:rFonts w:ascii="Verdana" w:hAnsi="Verdana" w:cs="Arial"/>
          <w:sz w:val="24"/>
          <w:szCs w:val="24"/>
        </w:rPr>
        <w:t>Estimated number of monthly referrals</w:t>
      </w:r>
    </w:p>
    <w:p w:rsidRPr="00506FF4" w:rsidR="00D94330" w:rsidP="00506FF4" w:rsidRDefault="00D94330" w14:paraId="02C1E7D7" w14:textId="77777777">
      <w:pPr>
        <w:numPr>
          <w:ilvl w:val="0"/>
          <w:numId w:val="19"/>
        </w:numPr>
        <w:spacing w:after="0" w:line="240" w:lineRule="auto"/>
        <w:contextualSpacing/>
        <w:rPr>
          <w:rFonts w:ascii="Verdana" w:hAnsi="Verdana" w:cs="Arial"/>
          <w:sz w:val="24"/>
          <w:szCs w:val="24"/>
        </w:rPr>
      </w:pPr>
      <w:r w:rsidRPr="00506FF4">
        <w:rPr>
          <w:rFonts w:ascii="Verdana" w:hAnsi="Verdana" w:cs="Arial"/>
          <w:sz w:val="24"/>
          <w:szCs w:val="24"/>
        </w:rPr>
        <w:t xml:space="preserve">No of patients on the caseload </w:t>
      </w:r>
    </w:p>
    <w:p w:rsidRPr="00506FF4" w:rsidR="00D94330" w:rsidP="00506FF4" w:rsidRDefault="00D94330" w14:paraId="63E7CDBD" w14:textId="77777777">
      <w:pPr>
        <w:numPr>
          <w:ilvl w:val="0"/>
          <w:numId w:val="19"/>
        </w:numPr>
        <w:spacing w:after="0" w:line="240" w:lineRule="auto"/>
        <w:contextualSpacing/>
        <w:rPr>
          <w:rFonts w:ascii="Verdana" w:hAnsi="Verdana" w:cs="Arial"/>
          <w:sz w:val="24"/>
          <w:szCs w:val="24"/>
        </w:rPr>
      </w:pPr>
      <w:r w:rsidRPr="00506FF4">
        <w:rPr>
          <w:rFonts w:ascii="Verdana" w:hAnsi="Verdana" w:cs="Arial"/>
          <w:sz w:val="24"/>
          <w:szCs w:val="24"/>
        </w:rPr>
        <w:t>Number of WTE staff in each team</w:t>
      </w:r>
    </w:p>
    <w:p w:rsidRPr="00506FF4" w:rsidR="00D94330" w:rsidP="00506FF4" w:rsidRDefault="00D94330" w14:paraId="4ECCB310" w14:textId="77777777">
      <w:pPr>
        <w:spacing w:after="0" w:line="240" w:lineRule="auto"/>
        <w:contextualSpacing/>
        <w:rPr>
          <w:rFonts w:ascii="Verdana" w:hAnsi="Verdana" w:cs="Arial"/>
          <w:sz w:val="24"/>
          <w:szCs w:val="24"/>
        </w:rPr>
      </w:pPr>
    </w:p>
    <w:p w:rsidRPr="00506FF4" w:rsidR="00D94330" w:rsidP="00506FF4" w:rsidRDefault="00D94330" w14:paraId="1DFE50C5" w14:textId="4DAD286B">
      <w:pPr>
        <w:spacing w:after="0" w:line="240" w:lineRule="auto"/>
        <w:contextualSpacing/>
        <w:rPr>
          <w:rFonts w:ascii="Verdana" w:hAnsi="Verdana" w:cs="Arial"/>
          <w:sz w:val="24"/>
          <w:szCs w:val="24"/>
        </w:rPr>
      </w:pPr>
      <w:r w:rsidRPr="00506FF4">
        <w:rPr>
          <w:rFonts w:ascii="Verdana" w:hAnsi="Verdana" w:cs="Arial"/>
          <w:sz w:val="24"/>
          <w:szCs w:val="24"/>
        </w:rPr>
        <w:t xml:space="preserve">A short – term Improvement Plan </w:t>
      </w:r>
      <w:r w:rsidRPr="00506FF4" w:rsidR="000B3DD4">
        <w:rPr>
          <w:rFonts w:ascii="Verdana" w:hAnsi="Verdana" w:cs="Arial"/>
          <w:sz w:val="24"/>
          <w:szCs w:val="24"/>
        </w:rPr>
        <w:t>was</w:t>
      </w:r>
      <w:r w:rsidRPr="00506FF4">
        <w:rPr>
          <w:rFonts w:ascii="Verdana" w:hAnsi="Verdana" w:cs="Arial"/>
          <w:sz w:val="24"/>
          <w:szCs w:val="24"/>
        </w:rPr>
        <w:t xml:space="preserve"> developed which risk assesse</w:t>
      </w:r>
      <w:r w:rsidRPr="00506FF4" w:rsidR="000B3DD4">
        <w:rPr>
          <w:rFonts w:ascii="Verdana" w:hAnsi="Verdana" w:cs="Arial"/>
          <w:sz w:val="24"/>
          <w:szCs w:val="24"/>
        </w:rPr>
        <w:t>d</w:t>
      </w:r>
      <w:r w:rsidRPr="00506FF4">
        <w:rPr>
          <w:rFonts w:ascii="Verdana" w:hAnsi="Verdana" w:cs="Arial"/>
          <w:sz w:val="24"/>
          <w:szCs w:val="24"/>
        </w:rPr>
        <w:t xml:space="preserve"> and prioritise</w:t>
      </w:r>
      <w:r w:rsidRPr="00506FF4" w:rsidR="000B3DD4">
        <w:rPr>
          <w:rFonts w:ascii="Verdana" w:hAnsi="Verdana" w:cs="Arial"/>
          <w:sz w:val="24"/>
          <w:szCs w:val="24"/>
        </w:rPr>
        <w:t>d</w:t>
      </w:r>
      <w:r w:rsidRPr="00506FF4">
        <w:rPr>
          <w:rFonts w:ascii="Verdana" w:hAnsi="Verdana" w:cs="Arial"/>
          <w:sz w:val="24"/>
          <w:szCs w:val="24"/>
        </w:rPr>
        <w:t xml:space="preserve"> the various teams</w:t>
      </w:r>
      <w:r w:rsidRPr="00506FF4" w:rsidR="001C4605">
        <w:rPr>
          <w:rFonts w:ascii="Verdana" w:hAnsi="Verdana" w:cs="Arial"/>
          <w:sz w:val="24"/>
          <w:szCs w:val="24"/>
        </w:rPr>
        <w:t xml:space="preserve"> into 3 </w:t>
      </w:r>
      <w:r w:rsidRPr="00506FF4" w:rsidR="00366683">
        <w:rPr>
          <w:rFonts w:ascii="Verdana" w:hAnsi="Verdana" w:cs="Arial"/>
          <w:sz w:val="24"/>
          <w:szCs w:val="24"/>
        </w:rPr>
        <w:t>phases</w:t>
      </w:r>
      <w:r w:rsidRPr="00506FF4">
        <w:rPr>
          <w:rFonts w:ascii="Verdana" w:hAnsi="Verdana" w:cs="Arial"/>
          <w:sz w:val="24"/>
          <w:szCs w:val="24"/>
        </w:rPr>
        <w:t xml:space="preserve"> with the aim of moving them from paper based to an electronic system.</w:t>
      </w:r>
      <w:r w:rsidRPr="00506FF4" w:rsidR="003515EB">
        <w:rPr>
          <w:rFonts w:ascii="Verdana" w:hAnsi="Verdana" w:cs="Arial"/>
          <w:sz w:val="24"/>
          <w:szCs w:val="24"/>
        </w:rPr>
        <w:t xml:space="preserve"> </w:t>
      </w:r>
    </w:p>
    <w:p w:rsidRPr="00506FF4" w:rsidR="00D94330" w:rsidP="00506FF4" w:rsidRDefault="00D94330" w14:paraId="406D54E2" w14:textId="77777777">
      <w:pPr>
        <w:spacing w:after="0" w:line="240" w:lineRule="auto"/>
        <w:rPr>
          <w:rFonts w:ascii="Verdana" w:hAnsi="Verdana"/>
          <w:sz w:val="24"/>
          <w:szCs w:val="24"/>
        </w:rPr>
      </w:pPr>
    </w:p>
    <w:p w:rsidRPr="00506FF4" w:rsidR="00D94330" w:rsidP="00506FF4" w:rsidRDefault="00D94330" w14:paraId="3D5E283C" w14:textId="1FB1C85E">
      <w:pPr>
        <w:spacing w:after="0" w:line="240" w:lineRule="auto"/>
        <w:rPr>
          <w:rFonts w:ascii="Verdana" w:hAnsi="Verdana" w:cs="Arial"/>
          <w:sz w:val="24"/>
          <w:szCs w:val="24"/>
          <w:lang w:eastAsia="en-GB"/>
        </w:rPr>
      </w:pPr>
      <w:r w:rsidRPr="00506FF4">
        <w:rPr>
          <w:rFonts w:ascii="Verdana" w:hAnsi="Verdana" w:cs="Arial"/>
          <w:sz w:val="24"/>
          <w:szCs w:val="24"/>
        </w:rPr>
        <w:t>T</w:t>
      </w:r>
      <w:r w:rsidRPr="00506FF4">
        <w:rPr>
          <w:rFonts w:ascii="Verdana" w:hAnsi="Verdana" w:cs="Arial"/>
          <w:sz w:val="24"/>
          <w:szCs w:val="24"/>
          <w:lang w:eastAsia="en-GB"/>
        </w:rPr>
        <w:t xml:space="preserve">he use of the Health Care Professional (HCP) module of WPAS as an interim solution </w:t>
      </w:r>
      <w:r w:rsidRPr="00506FF4" w:rsidR="00152B61">
        <w:rPr>
          <w:rFonts w:ascii="Verdana" w:hAnsi="Verdana" w:cs="Arial"/>
          <w:sz w:val="24"/>
          <w:szCs w:val="24"/>
          <w:lang w:eastAsia="en-GB"/>
        </w:rPr>
        <w:t>was</w:t>
      </w:r>
      <w:r w:rsidRPr="00506FF4">
        <w:rPr>
          <w:rFonts w:ascii="Verdana" w:hAnsi="Verdana" w:cs="Arial"/>
          <w:sz w:val="24"/>
          <w:szCs w:val="24"/>
          <w:lang w:eastAsia="en-GB"/>
        </w:rPr>
        <w:t xml:space="preserve"> agreed for the Crisis Resolution Team and the SPOA Team </w:t>
      </w:r>
      <w:r w:rsidRPr="00506FF4" w:rsidR="00B5018A">
        <w:rPr>
          <w:rFonts w:ascii="Verdana" w:hAnsi="Verdana" w:cs="Arial"/>
          <w:sz w:val="24"/>
          <w:szCs w:val="24"/>
          <w:lang w:eastAsia="en-GB"/>
        </w:rPr>
        <w:t xml:space="preserve">and </w:t>
      </w:r>
      <w:r w:rsidRPr="00506FF4" w:rsidR="00824E16">
        <w:rPr>
          <w:rFonts w:ascii="Verdana" w:hAnsi="Verdana" w:cs="Arial"/>
          <w:sz w:val="24"/>
          <w:szCs w:val="24"/>
          <w:lang w:eastAsia="en-GB"/>
        </w:rPr>
        <w:t>this went live on September 1st</w:t>
      </w:r>
      <w:r w:rsidRPr="00506FF4">
        <w:rPr>
          <w:rFonts w:ascii="Verdana" w:hAnsi="Verdana" w:cs="Arial"/>
          <w:sz w:val="24"/>
          <w:szCs w:val="24"/>
          <w:lang w:eastAsia="en-GB"/>
        </w:rPr>
        <w:t>.</w:t>
      </w:r>
      <w:r w:rsidRPr="00506FF4">
        <w:rPr>
          <w:rFonts w:ascii="Verdana" w:hAnsi="Verdana" w:cs="Aptos"/>
          <w:sz w:val="24"/>
          <w:szCs w:val="24"/>
          <w:lang w:eastAsia="en-GB"/>
        </w:rPr>
        <w:t xml:space="preserve"> </w:t>
      </w:r>
      <w:r w:rsidRPr="00506FF4">
        <w:rPr>
          <w:rFonts w:ascii="Verdana" w:hAnsi="Verdana" w:cs="Arial"/>
          <w:sz w:val="24"/>
          <w:szCs w:val="24"/>
          <w:lang w:eastAsia="en-GB"/>
        </w:rPr>
        <w:t>These teams were considered the highest priority and posed the highest risk.</w:t>
      </w:r>
    </w:p>
    <w:p w:rsidRPr="00506FF4" w:rsidR="00EE7B9A" w:rsidP="00506FF4" w:rsidRDefault="00EE7B9A" w14:paraId="4D8294C5" w14:textId="77777777">
      <w:pPr>
        <w:spacing w:after="0" w:line="240" w:lineRule="auto"/>
        <w:rPr>
          <w:rFonts w:ascii="Verdana" w:hAnsi="Verdana" w:cs="Arial"/>
          <w:sz w:val="24"/>
          <w:szCs w:val="24"/>
          <w:lang w:eastAsia="en-GB"/>
        </w:rPr>
      </w:pPr>
    </w:p>
    <w:p w:rsidRPr="00506FF4" w:rsidR="00D94330" w:rsidP="00506FF4" w:rsidRDefault="00D94330" w14:paraId="08691D3D" w14:textId="2C59998A">
      <w:p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The remaining teams have been prioritised with detailed implementation plans </w:t>
      </w:r>
      <w:r w:rsidRPr="00506FF4" w:rsidR="0022346D">
        <w:rPr>
          <w:rFonts w:ascii="Verdana" w:hAnsi="Verdana" w:cs="Arial"/>
          <w:sz w:val="24"/>
          <w:szCs w:val="24"/>
          <w:lang w:eastAsia="en-GB"/>
        </w:rPr>
        <w:t>developed for phases 2 and 3.</w:t>
      </w:r>
      <w:r w:rsidRPr="00506FF4" w:rsidR="00366683">
        <w:rPr>
          <w:rFonts w:ascii="Verdana" w:hAnsi="Verdana" w:cs="Arial"/>
          <w:sz w:val="24"/>
          <w:szCs w:val="24"/>
          <w:lang w:eastAsia="en-GB"/>
        </w:rPr>
        <w:t xml:space="preserve"> </w:t>
      </w:r>
      <w:r w:rsidRPr="00506FF4" w:rsidR="002377D0">
        <w:rPr>
          <w:rFonts w:ascii="Verdana" w:hAnsi="Verdana" w:cs="Arial"/>
          <w:sz w:val="24"/>
          <w:szCs w:val="24"/>
          <w:lang w:eastAsia="en-GB"/>
        </w:rPr>
        <w:t>Phase 2 teams</w:t>
      </w:r>
      <w:r w:rsidRPr="00506FF4" w:rsidR="0041746D">
        <w:rPr>
          <w:rFonts w:ascii="Verdana" w:hAnsi="Verdana" w:cs="Arial"/>
          <w:sz w:val="24"/>
          <w:szCs w:val="24"/>
          <w:lang w:eastAsia="en-GB"/>
        </w:rPr>
        <w:t xml:space="preserve"> </w:t>
      </w:r>
      <w:r w:rsidRPr="00506FF4" w:rsidR="002377D0">
        <w:rPr>
          <w:rFonts w:ascii="Verdana" w:hAnsi="Verdana" w:cs="Arial"/>
          <w:sz w:val="24"/>
          <w:szCs w:val="24"/>
          <w:lang w:eastAsia="en-GB"/>
        </w:rPr>
        <w:t>m</w:t>
      </w:r>
      <w:r w:rsidRPr="00506FF4" w:rsidR="00544F5B">
        <w:rPr>
          <w:rFonts w:ascii="Verdana" w:hAnsi="Verdana" w:cs="Arial"/>
          <w:sz w:val="24"/>
          <w:szCs w:val="24"/>
          <w:lang w:eastAsia="en-GB"/>
        </w:rPr>
        <w:t>oved onto HCP</w:t>
      </w:r>
      <w:r w:rsidRPr="00506FF4" w:rsidR="002377D0">
        <w:rPr>
          <w:rFonts w:ascii="Verdana" w:hAnsi="Verdana" w:cs="Arial"/>
          <w:sz w:val="24"/>
          <w:szCs w:val="24"/>
          <w:lang w:eastAsia="en-GB"/>
        </w:rPr>
        <w:t xml:space="preserve"> during October whilst phase 3 teams have been </w:t>
      </w:r>
      <w:r w:rsidRPr="00506FF4" w:rsidR="00027BB2">
        <w:rPr>
          <w:rFonts w:ascii="Verdana" w:hAnsi="Verdana" w:cs="Arial"/>
          <w:sz w:val="24"/>
          <w:szCs w:val="24"/>
          <w:lang w:eastAsia="en-GB"/>
        </w:rPr>
        <w:t>delayed</w:t>
      </w:r>
      <w:r w:rsidRPr="00506FF4" w:rsidR="00EE314F">
        <w:rPr>
          <w:rFonts w:ascii="Verdana" w:hAnsi="Verdana" w:cs="Arial"/>
          <w:sz w:val="24"/>
          <w:szCs w:val="24"/>
          <w:lang w:eastAsia="en-GB"/>
        </w:rPr>
        <w:t xml:space="preserve"> as there has been rapid progress on the </w:t>
      </w:r>
      <w:r w:rsidRPr="00506FF4" w:rsidR="00CA7B03">
        <w:rPr>
          <w:rFonts w:ascii="Verdana" w:hAnsi="Verdana" w:cs="Arial"/>
          <w:sz w:val="24"/>
          <w:szCs w:val="24"/>
          <w:lang w:eastAsia="en-GB"/>
        </w:rPr>
        <w:t>plans to move to the permanent solution – Rio.</w:t>
      </w:r>
      <w:r w:rsidRPr="00506FF4" w:rsidR="005C44C7">
        <w:rPr>
          <w:rFonts w:ascii="Verdana" w:hAnsi="Verdana" w:cs="Arial"/>
          <w:sz w:val="24"/>
          <w:szCs w:val="24"/>
          <w:lang w:eastAsia="en-GB"/>
        </w:rPr>
        <w:t xml:space="preserve"> This provides greater functionality than HCP and is an electronic </w:t>
      </w:r>
      <w:r w:rsidRPr="00506FF4" w:rsidR="00B42261">
        <w:rPr>
          <w:rFonts w:ascii="Verdana" w:hAnsi="Verdana" w:cs="Arial"/>
          <w:sz w:val="24"/>
          <w:szCs w:val="24"/>
          <w:lang w:eastAsia="en-GB"/>
        </w:rPr>
        <w:t>patient record.</w:t>
      </w:r>
      <w:r w:rsidRPr="00506FF4" w:rsidR="00CA7B03">
        <w:rPr>
          <w:rFonts w:ascii="Verdana" w:hAnsi="Verdana" w:cs="Arial"/>
          <w:sz w:val="24"/>
          <w:szCs w:val="24"/>
          <w:lang w:eastAsia="en-GB"/>
        </w:rPr>
        <w:t xml:space="preserve"> </w:t>
      </w:r>
      <w:r w:rsidRPr="00506FF4" w:rsidR="003C6A0B">
        <w:rPr>
          <w:rFonts w:ascii="Verdana" w:hAnsi="Verdana" w:cs="Arial"/>
          <w:sz w:val="24"/>
          <w:szCs w:val="24"/>
          <w:lang w:eastAsia="en-GB"/>
        </w:rPr>
        <w:t>Discussions have taken place with supplier an</w:t>
      </w:r>
      <w:r w:rsidRPr="00506FF4" w:rsidR="0035667D">
        <w:rPr>
          <w:rFonts w:ascii="Verdana" w:hAnsi="Verdana" w:cs="Arial"/>
          <w:sz w:val="24"/>
          <w:szCs w:val="24"/>
          <w:lang w:eastAsia="en-GB"/>
        </w:rPr>
        <w:t>d</w:t>
      </w:r>
      <w:r w:rsidRPr="00506FF4" w:rsidR="003C6A0B">
        <w:rPr>
          <w:rFonts w:ascii="Verdana" w:hAnsi="Verdana" w:cs="Arial"/>
          <w:sz w:val="24"/>
          <w:szCs w:val="24"/>
          <w:lang w:eastAsia="en-GB"/>
        </w:rPr>
        <w:t xml:space="preserve"> Welsh Government during the summer </w:t>
      </w:r>
      <w:r w:rsidRPr="00506FF4" w:rsidR="0035667D">
        <w:rPr>
          <w:rFonts w:ascii="Verdana" w:hAnsi="Verdana" w:cs="Arial"/>
          <w:sz w:val="24"/>
          <w:szCs w:val="24"/>
          <w:lang w:eastAsia="en-GB"/>
        </w:rPr>
        <w:t>and f</w:t>
      </w:r>
      <w:r w:rsidRPr="00506FF4" w:rsidR="00772978">
        <w:rPr>
          <w:rFonts w:ascii="Verdana" w:hAnsi="Verdana" w:cs="Arial"/>
          <w:sz w:val="24"/>
          <w:szCs w:val="24"/>
          <w:lang w:eastAsia="en-GB"/>
        </w:rPr>
        <w:t xml:space="preserve">unding has been secured to </w:t>
      </w:r>
      <w:r w:rsidRPr="00506FF4" w:rsidR="009821D2">
        <w:rPr>
          <w:rFonts w:ascii="Verdana" w:hAnsi="Verdana" w:cs="Arial"/>
          <w:sz w:val="24"/>
          <w:szCs w:val="24"/>
          <w:lang w:eastAsia="en-GB"/>
        </w:rPr>
        <w:t xml:space="preserve">implement </w:t>
      </w:r>
      <w:r w:rsidRPr="00506FF4" w:rsidR="00325795">
        <w:rPr>
          <w:rFonts w:ascii="Verdana" w:hAnsi="Verdana" w:cs="Arial"/>
          <w:sz w:val="24"/>
          <w:szCs w:val="24"/>
          <w:lang w:eastAsia="en-GB"/>
        </w:rPr>
        <w:t xml:space="preserve">Rio. </w:t>
      </w:r>
      <w:r w:rsidRPr="00506FF4" w:rsidR="00B5018A">
        <w:rPr>
          <w:rFonts w:ascii="Verdana" w:hAnsi="Verdana" w:cs="Arial"/>
          <w:sz w:val="24"/>
          <w:szCs w:val="24"/>
          <w:lang w:eastAsia="en-GB"/>
        </w:rPr>
        <w:t>The aim is that a</w:t>
      </w:r>
      <w:r w:rsidRPr="00506FF4" w:rsidR="00325795">
        <w:rPr>
          <w:rFonts w:ascii="Verdana" w:hAnsi="Verdana" w:cs="Arial"/>
          <w:sz w:val="24"/>
          <w:szCs w:val="24"/>
          <w:lang w:eastAsia="en-GB"/>
        </w:rPr>
        <w:t xml:space="preserve">ll teams </w:t>
      </w:r>
      <w:r w:rsidRPr="00506FF4" w:rsidR="00A46E85">
        <w:rPr>
          <w:rFonts w:ascii="Verdana" w:hAnsi="Verdana" w:cs="Arial"/>
          <w:sz w:val="24"/>
          <w:szCs w:val="24"/>
          <w:lang w:eastAsia="en-GB"/>
        </w:rPr>
        <w:t xml:space="preserve">currently </w:t>
      </w:r>
      <w:r w:rsidRPr="00506FF4" w:rsidR="00F167D6">
        <w:rPr>
          <w:rFonts w:ascii="Verdana" w:hAnsi="Verdana" w:cs="Arial"/>
          <w:sz w:val="24"/>
          <w:szCs w:val="24"/>
          <w:lang w:eastAsia="en-GB"/>
        </w:rPr>
        <w:t xml:space="preserve">working on paper based systems will be on an electronic system </w:t>
      </w:r>
      <w:r w:rsidRPr="00506FF4" w:rsidR="00AE71A0">
        <w:rPr>
          <w:rFonts w:ascii="Verdana" w:hAnsi="Verdana" w:cs="Arial"/>
          <w:sz w:val="24"/>
          <w:szCs w:val="24"/>
          <w:lang w:eastAsia="en-GB"/>
        </w:rPr>
        <w:t>by the end of March</w:t>
      </w:r>
      <w:r w:rsidRPr="00506FF4" w:rsidR="00A94C27">
        <w:rPr>
          <w:rFonts w:ascii="Verdana" w:hAnsi="Verdana" w:cs="Arial"/>
          <w:sz w:val="24"/>
          <w:szCs w:val="24"/>
          <w:lang w:eastAsia="en-GB"/>
        </w:rPr>
        <w:t xml:space="preserve"> (either Rio or HCP)</w:t>
      </w:r>
    </w:p>
    <w:p w:rsidRPr="00506FF4" w:rsidR="001044FB" w:rsidP="00506FF4" w:rsidRDefault="001044FB" w14:paraId="10116A1F" w14:textId="1415709D">
      <w:p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During the summer of 2026 the aim is to then migrate </w:t>
      </w:r>
      <w:r w:rsidRPr="00506FF4" w:rsidR="002711A5">
        <w:rPr>
          <w:rFonts w:ascii="Verdana" w:hAnsi="Verdana" w:cs="Arial"/>
          <w:sz w:val="24"/>
          <w:szCs w:val="24"/>
          <w:lang w:eastAsia="en-GB"/>
        </w:rPr>
        <w:t>the majority of</w:t>
      </w:r>
      <w:r w:rsidRPr="00506FF4">
        <w:rPr>
          <w:rFonts w:ascii="Verdana" w:hAnsi="Verdana" w:cs="Arial"/>
          <w:sz w:val="24"/>
          <w:szCs w:val="24"/>
          <w:lang w:eastAsia="en-GB"/>
        </w:rPr>
        <w:t xml:space="preserve"> </w:t>
      </w:r>
      <w:r w:rsidRPr="00506FF4" w:rsidR="00692B7D">
        <w:rPr>
          <w:rFonts w:ascii="Verdana" w:hAnsi="Verdana" w:cs="Arial"/>
          <w:sz w:val="24"/>
          <w:szCs w:val="24"/>
          <w:lang w:eastAsia="en-GB"/>
        </w:rPr>
        <w:t>teams onto Rio</w:t>
      </w:r>
      <w:r w:rsidRPr="00506FF4" w:rsidR="002711A5">
        <w:rPr>
          <w:rFonts w:ascii="Verdana" w:hAnsi="Verdana" w:cs="Arial"/>
          <w:sz w:val="24"/>
          <w:szCs w:val="24"/>
          <w:lang w:eastAsia="en-GB"/>
        </w:rPr>
        <w:t xml:space="preserve">. </w:t>
      </w:r>
      <w:r w:rsidRPr="00506FF4" w:rsidR="00263E12">
        <w:rPr>
          <w:rFonts w:ascii="Verdana" w:hAnsi="Verdana" w:cs="Arial"/>
          <w:sz w:val="24"/>
          <w:szCs w:val="24"/>
          <w:lang w:eastAsia="en-GB"/>
        </w:rPr>
        <w:t xml:space="preserve">(There will be a small number of users on </w:t>
      </w:r>
      <w:r w:rsidRPr="00506FF4" w:rsidR="00EF0251">
        <w:rPr>
          <w:rFonts w:ascii="Verdana" w:hAnsi="Verdana" w:cs="Arial"/>
          <w:sz w:val="24"/>
          <w:szCs w:val="24"/>
          <w:lang w:eastAsia="en-GB"/>
        </w:rPr>
        <w:t>other bespoke systems)</w:t>
      </w:r>
    </w:p>
    <w:p w:rsidRPr="00506FF4" w:rsidR="004813E4" w:rsidP="00506FF4" w:rsidRDefault="004813E4" w14:paraId="5F5C1440" w14:textId="77777777">
      <w:pPr>
        <w:spacing w:after="0" w:line="240" w:lineRule="auto"/>
        <w:rPr>
          <w:rFonts w:ascii="Verdana" w:hAnsi="Verdana" w:cs="Arial"/>
          <w:sz w:val="24"/>
          <w:szCs w:val="24"/>
          <w:lang w:eastAsia="en-GB"/>
        </w:rPr>
      </w:pPr>
    </w:p>
    <w:p w:rsidRPr="00506FF4" w:rsidR="004813E4" w:rsidP="00506FF4" w:rsidRDefault="004813E4" w14:paraId="0CD0A7BF" w14:textId="08927981">
      <w:p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Alongside this work, </w:t>
      </w:r>
      <w:r w:rsidRPr="00506FF4" w:rsidR="00E12ACB">
        <w:rPr>
          <w:rFonts w:ascii="Verdana" w:hAnsi="Verdana" w:cs="Arial"/>
          <w:sz w:val="24"/>
          <w:szCs w:val="24"/>
          <w:lang w:eastAsia="en-GB"/>
        </w:rPr>
        <w:t xml:space="preserve">both councils have been modernising their </w:t>
      </w:r>
      <w:r w:rsidRPr="00506FF4" w:rsidR="00931CEF">
        <w:rPr>
          <w:rFonts w:ascii="Verdana" w:hAnsi="Verdana" w:cs="Arial"/>
          <w:sz w:val="24"/>
          <w:szCs w:val="24"/>
          <w:lang w:eastAsia="en-GB"/>
        </w:rPr>
        <w:t xml:space="preserve">electronic systems. Neath Port Talbot Council have </w:t>
      </w:r>
      <w:r w:rsidRPr="00506FF4" w:rsidR="00901D20">
        <w:rPr>
          <w:rFonts w:ascii="Verdana" w:hAnsi="Verdana" w:cs="Arial"/>
          <w:sz w:val="24"/>
          <w:szCs w:val="24"/>
          <w:lang w:eastAsia="en-GB"/>
        </w:rPr>
        <w:t xml:space="preserve">moved onto a system known as Mosaic </w:t>
      </w:r>
      <w:r w:rsidRPr="00506FF4" w:rsidR="00A94C27">
        <w:rPr>
          <w:rFonts w:ascii="Verdana" w:hAnsi="Verdana" w:cs="Arial"/>
          <w:sz w:val="24"/>
          <w:szCs w:val="24"/>
          <w:lang w:eastAsia="en-GB"/>
        </w:rPr>
        <w:t xml:space="preserve">and Swansea Council are in the process of </w:t>
      </w:r>
      <w:r w:rsidRPr="00506FF4" w:rsidR="00911C14">
        <w:rPr>
          <w:rFonts w:ascii="Verdana" w:hAnsi="Verdana" w:cs="Arial"/>
          <w:sz w:val="24"/>
          <w:szCs w:val="24"/>
          <w:lang w:eastAsia="en-GB"/>
        </w:rPr>
        <w:t>procuring the same system</w:t>
      </w:r>
      <w:r w:rsidRPr="00506FF4" w:rsidR="00FB4E16">
        <w:rPr>
          <w:rFonts w:ascii="Verdana" w:hAnsi="Verdana" w:cs="Arial"/>
          <w:sz w:val="24"/>
          <w:szCs w:val="24"/>
          <w:lang w:eastAsia="en-GB"/>
        </w:rPr>
        <w:t xml:space="preserve"> with the aim of going live by September. </w:t>
      </w:r>
      <w:r w:rsidRPr="00506FF4" w:rsidR="00E21511">
        <w:rPr>
          <w:rFonts w:ascii="Verdana" w:hAnsi="Verdana" w:cs="Arial"/>
          <w:sz w:val="24"/>
          <w:szCs w:val="24"/>
          <w:lang w:eastAsia="en-GB"/>
        </w:rPr>
        <w:t xml:space="preserve">Rio and Mosaic </w:t>
      </w:r>
      <w:r w:rsidRPr="00506FF4" w:rsidR="000D44BE">
        <w:rPr>
          <w:rFonts w:ascii="Verdana" w:hAnsi="Verdana" w:cs="Arial"/>
          <w:sz w:val="24"/>
          <w:szCs w:val="24"/>
          <w:lang w:eastAsia="en-GB"/>
        </w:rPr>
        <w:t>are interoperable and the aim is t</w:t>
      </w:r>
      <w:r w:rsidRPr="00506FF4" w:rsidR="00CE6EAF">
        <w:rPr>
          <w:rFonts w:ascii="Verdana" w:hAnsi="Verdana" w:cs="Arial"/>
          <w:sz w:val="24"/>
          <w:szCs w:val="24"/>
          <w:lang w:eastAsia="en-GB"/>
        </w:rPr>
        <w:t xml:space="preserve">o join </w:t>
      </w:r>
      <w:r w:rsidRPr="00506FF4" w:rsidR="001044FB">
        <w:rPr>
          <w:rFonts w:ascii="Verdana" w:hAnsi="Verdana" w:cs="Arial"/>
          <w:sz w:val="24"/>
          <w:szCs w:val="24"/>
          <w:lang w:eastAsia="en-GB"/>
        </w:rPr>
        <w:t>up</w:t>
      </w:r>
      <w:r w:rsidRPr="00506FF4" w:rsidR="002711A5">
        <w:rPr>
          <w:rFonts w:ascii="Verdana" w:hAnsi="Verdana" w:cs="Arial"/>
          <w:sz w:val="24"/>
          <w:szCs w:val="24"/>
          <w:lang w:eastAsia="en-GB"/>
        </w:rPr>
        <w:t xml:space="preserve"> Rio with </w:t>
      </w:r>
      <w:r w:rsidRPr="00506FF4" w:rsidR="00263E12">
        <w:rPr>
          <w:rFonts w:ascii="Verdana" w:hAnsi="Verdana" w:cs="Arial"/>
          <w:sz w:val="24"/>
          <w:szCs w:val="24"/>
          <w:lang w:eastAsia="en-GB"/>
        </w:rPr>
        <w:t>Mosaic to form an Integrated record</w:t>
      </w:r>
      <w:r w:rsidRPr="00506FF4" w:rsidR="00070253">
        <w:rPr>
          <w:rFonts w:ascii="Verdana" w:hAnsi="Verdana" w:cs="Arial"/>
          <w:sz w:val="24"/>
          <w:szCs w:val="24"/>
          <w:lang w:eastAsia="en-GB"/>
        </w:rPr>
        <w:t xml:space="preserve"> by September 2026.</w:t>
      </w:r>
      <w:r w:rsidRPr="00506FF4" w:rsidR="004B6ECF">
        <w:rPr>
          <w:rFonts w:ascii="Verdana" w:hAnsi="Verdana" w:cs="Arial"/>
          <w:sz w:val="24"/>
          <w:szCs w:val="24"/>
          <w:lang w:eastAsia="en-GB"/>
        </w:rPr>
        <w:t xml:space="preserve"> Once this is complete the Health </w:t>
      </w:r>
      <w:r w:rsidRPr="00506FF4" w:rsidR="004B6ECF">
        <w:rPr>
          <w:rFonts w:ascii="Verdana" w:hAnsi="Verdana" w:cs="Arial"/>
          <w:sz w:val="24"/>
          <w:szCs w:val="24"/>
          <w:lang w:eastAsia="en-GB"/>
        </w:rPr>
        <w:lastRenderedPageBreak/>
        <w:t>Board and Local Authorit</w:t>
      </w:r>
      <w:r w:rsidRPr="00506FF4" w:rsidR="00A90518">
        <w:rPr>
          <w:rFonts w:ascii="Verdana" w:hAnsi="Verdana" w:cs="Arial"/>
          <w:sz w:val="24"/>
          <w:szCs w:val="24"/>
          <w:lang w:eastAsia="en-GB"/>
        </w:rPr>
        <w:t xml:space="preserve">y partners will be the first area in Wales to have an integrated </w:t>
      </w:r>
      <w:r w:rsidRPr="00506FF4" w:rsidR="00CF136F">
        <w:rPr>
          <w:rFonts w:ascii="Verdana" w:hAnsi="Verdana" w:cs="Arial"/>
          <w:sz w:val="24"/>
          <w:szCs w:val="24"/>
          <w:lang w:eastAsia="en-GB"/>
        </w:rPr>
        <w:t>electronic record.</w:t>
      </w:r>
    </w:p>
    <w:p w:rsidRPr="00506FF4" w:rsidR="00F00F2C" w:rsidP="00506FF4" w:rsidRDefault="00F00F2C" w14:paraId="12AE429B" w14:textId="77777777">
      <w:pPr>
        <w:spacing w:after="0" w:line="240" w:lineRule="auto"/>
        <w:rPr>
          <w:rFonts w:ascii="Verdana" w:hAnsi="Verdana" w:cs="Arial"/>
          <w:sz w:val="24"/>
          <w:szCs w:val="24"/>
          <w:lang w:eastAsia="en-GB"/>
        </w:rPr>
      </w:pPr>
    </w:p>
    <w:p w:rsidRPr="00506FF4" w:rsidR="00694EB6" w:rsidP="00506FF4" w:rsidRDefault="00F00F2C" w14:paraId="2B00025E" w14:textId="6CC2B587">
      <w:pPr>
        <w:spacing w:after="0" w:line="240" w:lineRule="auto"/>
        <w:rPr>
          <w:rFonts w:ascii="Verdana" w:hAnsi="Verdana" w:cs="Arial"/>
          <w:b/>
          <w:bCs/>
          <w:sz w:val="24"/>
          <w:szCs w:val="24"/>
          <w:lang w:eastAsia="en-GB"/>
        </w:rPr>
      </w:pPr>
      <w:r w:rsidRPr="00506FF4">
        <w:rPr>
          <w:rFonts w:ascii="Verdana" w:hAnsi="Verdana" w:cs="Arial"/>
          <w:b/>
          <w:bCs/>
          <w:sz w:val="24"/>
          <w:szCs w:val="24"/>
          <w:lang w:eastAsia="en-GB"/>
        </w:rPr>
        <w:t>Service Redesign</w:t>
      </w:r>
    </w:p>
    <w:p w:rsidRPr="00506FF4" w:rsidR="00110DF1" w:rsidP="00506FF4" w:rsidRDefault="00110DF1" w14:paraId="1B8847E2" w14:textId="77777777">
      <w:pPr>
        <w:spacing w:after="0" w:line="240" w:lineRule="auto"/>
        <w:rPr>
          <w:rFonts w:ascii="Verdana" w:hAnsi="Verdana" w:cs="Arial"/>
          <w:sz w:val="24"/>
          <w:szCs w:val="24"/>
          <w:lang w:eastAsia="en-GB"/>
        </w:rPr>
      </w:pPr>
    </w:p>
    <w:p w:rsidRPr="00506FF4" w:rsidR="00B71F24" w:rsidP="00506FF4" w:rsidRDefault="00D94330" w14:paraId="3E3305D2" w14:textId="082F597A">
      <w:pPr>
        <w:spacing w:after="0" w:line="240" w:lineRule="auto"/>
        <w:rPr>
          <w:rFonts w:ascii="Verdana" w:hAnsi="Verdana" w:cs="Arial"/>
          <w:sz w:val="24"/>
          <w:szCs w:val="24"/>
          <w:lang w:eastAsia="en-GB"/>
        </w:rPr>
      </w:pPr>
      <w:r w:rsidRPr="00506FF4">
        <w:rPr>
          <w:rFonts w:ascii="Verdana" w:hAnsi="Verdana" w:cs="Arial"/>
          <w:sz w:val="24"/>
          <w:szCs w:val="24"/>
          <w:lang w:eastAsia="en-GB"/>
        </w:rPr>
        <w:t>The Service Redesign Group has</w:t>
      </w:r>
      <w:r w:rsidRPr="00506FF4" w:rsidR="00697992">
        <w:rPr>
          <w:rFonts w:ascii="Verdana" w:hAnsi="Verdana" w:cs="Arial"/>
          <w:sz w:val="24"/>
          <w:szCs w:val="24"/>
          <w:lang w:eastAsia="en-GB"/>
        </w:rPr>
        <w:t xml:space="preserve"> been established</w:t>
      </w:r>
      <w:r w:rsidRPr="00506FF4">
        <w:rPr>
          <w:rFonts w:ascii="Verdana" w:hAnsi="Verdana" w:cs="Arial"/>
          <w:sz w:val="24"/>
          <w:szCs w:val="24"/>
          <w:lang w:eastAsia="en-GB"/>
        </w:rPr>
        <w:t>. The programme has been divided in two (Planned, Unscheduled) to support this.</w:t>
      </w:r>
    </w:p>
    <w:p w:rsidRPr="00506FF4" w:rsidR="0042466F" w:rsidP="00506FF4" w:rsidRDefault="0042466F" w14:paraId="7BFFD4BB" w14:textId="77777777">
      <w:pPr>
        <w:spacing w:after="0" w:line="240" w:lineRule="auto"/>
        <w:rPr>
          <w:rFonts w:ascii="Verdana" w:hAnsi="Verdana" w:cs="Arial"/>
          <w:sz w:val="24"/>
          <w:szCs w:val="24"/>
          <w:lang w:eastAsia="en-GB"/>
        </w:rPr>
      </w:pPr>
    </w:p>
    <w:p w:rsidRPr="00506FF4" w:rsidR="0042466F" w:rsidP="00506FF4" w:rsidRDefault="0042466F" w14:paraId="74815204" w14:textId="6B5579A6">
      <w:pPr>
        <w:spacing w:after="0" w:line="240" w:lineRule="auto"/>
        <w:rPr>
          <w:rFonts w:ascii="Verdana" w:hAnsi="Verdana" w:cs="Arial"/>
          <w:sz w:val="24"/>
          <w:szCs w:val="24"/>
          <w:lang w:eastAsia="en-GB"/>
        </w:rPr>
      </w:pPr>
      <w:r w:rsidRPr="00506FF4">
        <w:rPr>
          <w:rFonts w:ascii="Verdana" w:hAnsi="Verdana" w:cs="Arial"/>
          <w:sz w:val="24"/>
          <w:szCs w:val="24"/>
          <w:lang w:eastAsia="en-GB"/>
        </w:rPr>
        <w:t>The Scheduled Care</w:t>
      </w:r>
      <w:r w:rsidRPr="00506FF4" w:rsidR="004D2DE4">
        <w:rPr>
          <w:rFonts w:ascii="Verdana" w:hAnsi="Verdana" w:cs="Arial"/>
          <w:sz w:val="24"/>
          <w:szCs w:val="24"/>
          <w:lang w:eastAsia="en-GB"/>
        </w:rPr>
        <w:t xml:space="preserve"> Working</w:t>
      </w:r>
      <w:r w:rsidRPr="00506FF4">
        <w:rPr>
          <w:rFonts w:ascii="Verdana" w:hAnsi="Verdana" w:cs="Arial"/>
          <w:sz w:val="24"/>
          <w:szCs w:val="24"/>
          <w:lang w:eastAsia="en-GB"/>
        </w:rPr>
        <w:t xml:space="preserve"> Group are developing proposals </w:t>
      </w:r>
      <w:r w:rsidRPr="00506FF4" w:rsidR="006F2E7A">
        <w:rPr>
          <w:rFonts w:ascii="Verdana" w:hAnsi="Verdana" w:cs="Arial"/>
          <w:sz w:val="24"/>
          <w:szCs w:val="24"/>
          <w:lang w:eastAsia="en-GB"/>
        </w:rPr>
        <w:t>which;</w:t>
      </w:r>
    </w:p>
    <w:p w:rsidRPr="00506FF4" w:rsidR="006F2E7A" w:rsidP="00506FF4" w:rsidRDefault="006F2E7A" w14:paraId="658EABF5" w14:textId="77777777">
      <w:pPr>
        <w:spacing w:after="0" w:line="240" w:lineRule="auto"/>
        <w:rPr>
          <w:rFonts w:ascii="Verdana" w:hAnsi="Verdana" w:cs="Arial"/>
          <w:sz w:val="24"/>
          <w:szCs w:val="24"/>
          <w:lang w:eastAsia="en-GB"/>
        </w:rPr>
      </w:pPr>
    </w:p>
    <w:p w:rsidRPr="00506FF4" w:rsidR="006F2E7A" w:rsidP="00506FF4" w:rsidRDefault="006F2E7A" w14:paraId="02668E61" w14:textId="64B02051">
      <w:pPr>
        <w:pStyle w:val="ListParagraph"/>
        <w:numPr>
          <w:ilvl w:val="0"/>
          <w:numId w:val="26"/>
        </w:num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Modernise the Community Teams </w:t>
      </w:r>
      <w:r w:rsidRPr="00506FF4" w:rsidR="00894E71">
        <w:rPr>
          <w:rFonts w:ascii="Verdana" w:hAnsi="Verdana" w:cs="Arial"/>
          <w:sz w:val="24"/>
          <w:szCs w:val="24"/>
          <w:lang w:eastAsia="en-GB"/>
        </w:rPr>
        <w:t>and</w:t>
      </w:r>
      <w:r w:rsidRPr="00506FF4" w:rsidR="00327154">
        <w:rPr>
          <w:rFonts w:ascii="Verdana" w:hAnsi="Verdana" w:cs="Arial"/>
          <w:sz w:val="24"/>
          <w:szCs w:val="24"/>
          <w:lang w:eastAsia="en-GB"/>
        </w:rPr>
        <w:t xml:space="preserve"> </w:t>
      </w:r>
      <w:r w:rsidRPr="00506FF4" w:rsidR="009219FF">
        <w:rPr>
          <w:rFonts w:ascii="Verdana" w:hAnsi="Verdana" w:cs="Arial"/>
          <w:sz w:val="24"/>
          <w:szCs w:val="24"/>
          <w:lang w:eastAsia="en-GB"/>
        </w:rPr>
        <w:t>outpatient clinic provision</w:t>
      </w:r>
      <w:r w:rsidRPr="00506FF4" w:rsidR="00723841">
        <w:rPr>
          <w:rFonts w:ascii="Verdana" w:hAnsi="Verdana" w:cs="Arial"/>
          <w:sz w:val="24"/>
          <w:szCs w:val="24"/>
          <w:lang w:eastAsia="en-GB"/>
        </w:rPr>
        <w:t xml:space="preserve"> </w:t>
      </w:r>
    </w:p>
    <w:p w:rsidRPr="00506FF4" w:rsidR="009219FF" w:rsidP="00506FF4" w:rsidRDefault="009219FF" w14:paraId="2B55E56D" w14:textId="25F3B953">
      <w:pPr>
        <w:pStyle w:val="ListParagraph"/>
        <w:numPr>
          <w:ilvl w:val="0"/>
          <w:numId w:val="26"/>
        </w:num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Streamlining </w:t>
      </w:r>
      <w:r w:rsidRPr="00506FF4" w:rsidR="00723841">
        <w:rPr>
          <w:rFonts w:ascii="Verdana" w:hAnsi="Verdana" w:cs="Arial"/>
          <w:sz w:val="24"/>
          <w:szCs w:val="24"/>
          <w:lang w:eastAsia="en-GB"/>
        </w:rPr>
        <w:t xml:space="preserve">and simplifying the service pathways </w:t>
      </w:r>
    </w:p>
    <w:p w:rsidRPr="00506FF4" w:rsidR="00CF136F" w:rsidP="00506FF4" w:rsidRDefault="00110DF1" w14:paraId="769CCE47" w14:textId="715A4E4D">
      <w:pPr>
        <w:pStyle w:val="ListParagraph"/>
        <w:numPr>
          <w:ilvl w:val="0"/>
          <w:numId w:val="26"/>
        </w:numPr>
        <w:spacing w:after="0" w:line="240" w:lineRule="auto"/>
        <w:rPr>
          <w:rFonts w:ascii="Verdana" w:hAnsi="Verdana" w:cs="Arial"/>
          <w:sz w:val="24"/>
          <w:szCs w:val="24"/>
          <w:lang w:eastAsia="en-GB"/>
        </w:rPr>
      </w:pPr>
      <w:r w:rsidRPr="00506FF4">
        <w:rPr>
          <w:rFonts w:ascii="Verdana" w:hAnsi="Verdana" w:cs="Arial"/>
          <w:sz w:val="24"/>
          <w:szCs w:val="24"/>
          <w:lang w:eastAsia="en-GB"/>
        </w:rPr>
        <w:t>Introduce</w:t>
      </w:r>
      <w:r w:rsidRPr="00506FF4" w:rsidR="00CF136F">
        <w:rPr>
          <w:rFonts w:ascii="Verdana" w:hAnsi="Verdana" w:cs="Arial"/>
          <w:sz w:val="24"/>
          <w:szCs w:val="24"/>
          <w:lang w:eastAsia="en-GB"/>
        </w:rPr>
        <w:t xml:space="preserve"> </w:t>
      </w:r>
      <w:r w:rsidRPr="00506FF4" w:rsidR="0046312E">
        <w:rPr>
          <w:rFonts w:ascii="Verdana" w:hAnsi="Verdana" w:cs="Arial"/>
          <w:sz w:val="24"/>
          <w:szCs w:val="24"/>
          <w:lang w:eastAsia="en-GB"/>
        </w:rPr>
        <w:t>an Open Access model set out in the All Wales Mental Health Strategy</w:t>
      </w:r>
    </w:p>
    <w:p w:rsidRPr="00506FF4" w:rsidR="00D85073" w:rsidP="00506FF4" w:rsidRDefault="00110DF1" w14:paraId="38800DB1" w14:textId="7C95C73E">
      <w:pPr>
        <w:pStyle w:val="ListParagraph"/>
        <w:numPr>
          <w:ilvl w:val="0"/>
          <w:numId w:val="26"/>
        </w:numPr>
        <w:spacing w:after="0" w:line="240" w:lineRule="auto"/>
        <w:rPr>
          <w:rFonts w:ascii="Verdana" w:hAnsi="Verdana" w:cs="Arial"/>
          <w:sz w:val="24"/>
          <w:szCs w:val="24"/>
          <w:lang w:eastAsia="en-GB"/>
        </w:rPr>
      </w:pPr>
      <w:r w:rsidRPr="00506FF4">
        <w:rPr>
          <w:rFonts w:ascii="Verdana" w:hAnsi="Verdana" w:cs="Arial"/>
          <w:sz w:val="24"/>
          <w:szCs w:val="24"/>
          <w:lang w:eastAsia="en-GB"/>
        </w:rPr>
        <w:t>Strengthen</w:t>
      </w:r>
      <w:r w:rsidRPr="00506FF4" w:rsidR="00F358EF">
        <w:rPr>
          <w:rFonts w:ascii="Verdana" w:hAnsi="Verdana" w:cs="Arial"/>
          <w:sz w:val="24"/>
          <w:szCs w:val="24"/>
          <w:lang w:eastAsia="en-GB"/>
        </w:rPr>
        <w:t xml:space="preserve"> the linkages between the Community Teams an</w:t>
      </w:r>
      <w:r w:rsidRPr="00506FF4" w:rsidR="00D85073">
        <w:rPr>
          <w:rFonts w:ascii="Verdana" w:hAnsi="Verdana" w:cs="Arial"/>
          <w:sz w:val="24"/>
          <w:szCs w:val="24"/>
          <w:lang w:eastAsia="en-GB"/>
        </w:rPr>
        <w:t>d Unscheduled Care Services</w:t>
      </w:r>
    </w:p>
    <w:p w:rsidRPr="00506FF4" w:rsidR="00D85073" w:rsidP="00506FF4" w:rsidRDefault="00D85073" w14:paraId="25891A0E" w14:textId="77777777">
      <w:pPr>
        <w:spacing w:after="0" w:line="240" w:lineRule="auto"/>
        <w:rPr>
          <w:rFonts w:ascii="Verdana" w:hAnsi="Verdana" w:cs="Arial"/>
          <w:sz w:val="24"/>
          <w:szCs w:val="24"/>
          <w:lang w:eastAsia="en-GB"/>
        </w:rPr>
      </w:pPr>
    </w:p>
    <w:p w:rsidRPr="00506FF4" w:rsidR="00F358EF" w:rsidP="00506FF4" w:rsidRDefault="00D85073" w14:paraId="64FCF118" w14:textId="1657602B">
      <w:pPr>
        <w:spacing w:after="0" w:line="240" w:lineRule="auto"/>
        <w:rPr>
          <w:rFonts w:ascii="Verdana" w:hAnsi="Verdana" w:cs="Arial"/>
          <w:sz w:val="24"/>
          <w:szCs w:val="24"/>
          <w:lang w:eastAsia="en-GB"/>
        </w:rPr>
      </w:pPr>
      <w:r w:rsidRPr="00506FF4">
        <w:rPr>
          <w:rFonts w:ascii="Verdana" w:hAnsi="Verdana" w:cs="Arial"/>
          <w:sz w:val="24"/>
          <w:szCs w:val="24"/>
          <w:lang w:eastAsia="en-GB"/>
        </w:rPr>
        <w:t>The Unschedu</w:t>
      </w:r>
      <w:r w:rsidRPr="00506FF4" w:rsidR="004D2DE4">
        <w:rPr>
          <w:rFonts w:ascii="Verdana" w:hAnsi="Verdana" w:cs="Arial"/>
          <w:sz w:val="24"/>
          <w:szCs w:val="24"/>
          <w:lang w:eastAsia="en-GB"/>
        </w:rPr>
        <w:t xml:space="preserve">led Care Working Group are </w:t>
      </w:r>
      <w:r w:rsidRPr="00506FF4" w:rsidR="0063128A">
        <w:rPr>
          <w:rFonts w:ascii="Verdana" w:hAnsi="Verdana" w:cs="Arial"/>
          <w:sz w:val="24"/>
          <w:szCs w:val="24"/>
          <w:lang w:eastAsia="en-GB"/>
        </w:rPr>
        <w:t>developing proposals which;</w:t>
      </w:r>
    </w:p>
    <w:p w:rsidRPr="00506FF4" w:rsidR="0063128A" w:rsidP="00506FF4" w:rsidRDefault="0063128A" w14:paraId="75BB1937" w14:textId="77777777">
      <w:pPr>
        <w:spacing w:after="0" w:line="240" w:lineRule="auto"/>
        <w:rPr>
          <w:rFonts w:ascii="Verdana" w:hAnsi="Verdana" w:cs="Arial"/>
          <w:sz w:val="24"/>
          <w:szCs w:val="24"/>
          <w:lang w:eastAsia="en-GB"/>
        </w:rPr>
      </w:pPr>
    </w:p>
    <w:p w:rsidRPr="00506FF4" w:rsidR="00581693" w:rsidP="00506FF4" w:rsidRDefault="000E74B0" w14:paraId="5C325660" w14:textId="46C3518B">
      <w:pPr>
        <w:pStyle w:val="ListParagraph"/>
        <w:numPr>
          <w:ilvl w:val="0"/>
          <w:numId w:val="27"/>
        </w:numPr>
        <w:spacing w:after="0" w:line="240" w:lineRule="auto"/>
        <w:rPr>
          <w:rFonts w:ascii="Verdana" w:hAnsi="Verdana" w:cs="Arial"/>
          <w:sz w:val="24"/>
          <w:szCs w:val="24"/>
          <w:lang w:eastAsia="en-GB"/>
        </w:rPr>
      </w:pPr>
      <w:r w:rsidRPr="00506FF4">
        <w:rPr>
          <w:rFonts w:ascii="Verdana" w:hAnsi="Verdana" w:cs="Arial"/>
          <w:sz w:val="24"/>
          <w:szCs w:val="24"/>
          <w:lang w:eastAsia="en-GB"/>
        </w:rPr>
        <w:t>R</w:t>
      </w:r>
      <w:r w:rsidRPr="00506FF4" w:rsidR="00433403">
        <w:rPr>
          <w:rFonts w:ascii="Verdana" w:hAnsi="Verdana" w:cs="Arial"/>
          <w:sz w:val="24"/>
          <w:szCs w:val="24"/>
          <w:lang w:eastAsia="en-GB"/>
        </w:rPr>
        <w:t xml:space="preserve">edesign the assessment and </w:t>
      </w:r>
      <w:r w:rsidRPr="00506FF4" w:rsidR="00860DEC">
        <w:rPr>
          <w:rFonts w:ascii="Verdana" w:hAnsi="Verdana" w:cs="Arial"/>
          <w:sz w:val="24"/>
          <w:szCs w:val="24"/>
          <w:lang w:eastAsia="en-GB"/>
        </w:rPr>
        <w:t>treatment configuration</w:t>
      </w:r>
      <w:r w:rsidRPr="00506FF4" w:rsidR="00F56DA0">
        <w:rPr>
          <w:rFonts w:ascii="Verdana" w:hAnsi="Verdana" w:cs="Arial"/>
          <w:sz w:val="24"/>
          <w:szCs w:val="24"/>
          <w:lang w:eastAsia="en-GB"/>
        </w:rPr>
        <w:t xml:space="preserve"> of the</w:t>
      </w:r>
      <w:r w:rsidRPr="00506FF4" w:rsidR="0049358D">
        <w:rPr>
          <w:rFonts w:ascii="Verdana" w:hAnsi="Verdana" w:cs="Arial"/>
          <w:sz w:val="24"/>
          <w:szCs w:val="24"/>
          <w:lang w:eastAsia="en-GB"/>
        </w:rPr>
        <w:t xml:space="preserve"> Acute Adult </w:t>
      </w:r>
      <w:r w:rsidRPr="00506FF4" w:rsidR="00F56DA0">
        <w:rPr>
          <w:rFonts w:ascii="Verdana" w:hAnsi="Verdana" w:cs="Arial"/>
          <w:sz w:val="24"/>
          <w:szCs w:val="24"/>
          <w:lang w:eastAsia="en-GB"/>
        </w:rPr>
        <w:t>Inpatient Wards</w:t>
      </w:r>
      <w:r w:rsidRPr="00506FF4" w:rsidR="00581693">
        <w:rPr>
          <w:rFonts w:ascii="Verdana" w:hAnsi="Verdana" w:cs="Arial"/>
          <w:sz w:val="24"/>
          <w:szCs w:val="24"/>
          <w:lang w:eastAsia="en-GB"/>
        </w:rPr>
        <w:t>.</w:t>
      </w:r>
      <w:r w:rsidRPr="00506FF4" w:rsidR="00860DEC">
        <w:rPr>
          <w:rFonts w:ascii="Verdana" w:hAnsi="Verdana" w:cs="Arial"/>
          <w:sz w:val="24"/>
          <w:szCs w:val="24"/>
          <w:lang w:eastAsia="en-GB"/>
        </w:rPr>
        <w:t xml:space="preserve"> </w:t>
      </w:r>
      <w:r w:rsidRPr="00506FF4" w:rsidR="00581693">
        <w:rPr>
          <w:rFonts w:ascii="Verdana" w:hAnsi="Verdana" w:cs="Arial"/>
          <w:sz w:val="24"/>
          <w:szCs w:val="24"/>
          <w:lang w:eastAsia="en-GB"/>
        </w:rPr>
        <w:t>This</w:t>
      </w:r>
      <w:r w:rsidRPr="00506FF4" w:rsidR="00860DEC">
        <w:rPr>
          <w:rFonts w:ascii="Verdana" w:hAnsi="Verdana" w:cs="Arial"/>
          <w:sz w:val="24"/>
          <w:szCs w:val="24"/>
          <w:lang w:eastAsia="en-GB"/>
        </w:rPr>
        <w:t xml:space="preserve"> includes </w:t>
      </w:r>
      <w:r w:rsidRPr="00506FF4" w:rsidR="00DA6D76">
        <w:rPr>
          <w:rFonts w:ascii="Verdana" w:hAnsi="Verdana" w:cs="Arial"/>
          <w:sz w:val="24"/>
          <w:szCs w:val="24"/>
          <w:lang w:eastAsia="en-GB"/>
        </w:rPr>
        <w:t xml:space="preserve">realigning the </w:t>
      </w:r>
      <w:r w:rsidRPr="00506FF4" w:rsidR="006C6292">
        <w:rPr>
          <w:rFonts w:ascii="Verdana" w:hAnsi="Verdana" w:cs="Arial"/>
          <w:sz w:val="24"/>
          <w:szCs w:val="24"/>
          <w:lang w:eastAsia="en-GB"/>
        </w:rPr>
        <w:t xml:space="preserve">working arrangements of the </w:t>
      </w:r>
      <w:r w:rsidRPr="00506FF4" w:rsidR="00DA6D76">
        <w:rPr>
          <w:rFonts w:ascii="Verdana" w:hAnsi="Verdana" w:cs="Arial"/>
          <w:sz w:val="24"/>
          <w:szCs w:val="24"/>
          <w:lang w:eastAsia="en-GB"/>
        </w:rPr>
        <w:t>crisis team</w:t>
      </w:r>
      <w:r w:rsidRPr="00506FF4" w:rsidR="006C6292">
        <w:rPr>
          <w:rFonts w:ascii="Verdana" w:hAnsi="Verdana" w:cs="Arial"/>
          <w:sz w:val="24"/>
          <w:szCs w:val="24"/>
          <w:lang w:eastAsia="en-GB"/>
        </w:rPr>
        <w:t>.</w:t>
      </w:r>
      <w:r w:rsidRPr="00506FF4" w:rsidR="00581693">
        <w:rPr>
          <w:rFonts w:ascii="Verdana" w:hAnsi="Verdana" w:cs="Arial"/>
          <w:sz w:val="24"/>
          <w:szCs w:val="24"/>
          <w:lang w:eastAsia="en-GB"/>
        </w:rPr>
        <w:t xml:space="preserve"> </w:t>
      </w:r>
      <w:r w:rsidRPr="00506FF4" w:rsidR="00A54859">
        <w:rPr>
          <w:rFonts w:ascii="Verdana" w:hAnsi="Verdana" w:cs="Arial"/>
          <w:sz w:val="24"/>
          <w:szCs w:val="24"/>
          <w:lang w:eastAsia="en-GB"/>
        </w:rPr>
        <w:t xml:space="preserve">It also has implications for the operational arrangements for the </w:t>
      </w:r>
      <w:r w:rsidRPr="00506FF4" w:rsidR="00F56DA0">
        <w:rPr>
          <w:rFonts w:ascii="Verdana" w:hAnsi="Verdana" w:cs="Arial"/>
          <w:sz w:val="24"/>
          <w:szCs w:val="24"/>
          <w:lang w:eastAsia="en-GB"/>
        </w:rPr>
        <w:t>Section 136 Suite.</w:t>
      </w:r>
    </w:p>
    <w:p w:rsidRPr="00506FF4" w:rsidR="00060699" w:rsidP="00506FF4" w:rsidRDefault="0096415E" w14:paraId="579DA67C" w14:textId="247040EC">
      <w:pPr>
        <w:pStyle w:val="ListParagraph"/>
        <w:numPr>
          <w:ilvl w:val="0"/>
          <w:numId w:val="27"/>
        </w:numPr>
        <w:spacing w:after="0" w:line="240" w:lineRule="auto"/>
        <w:rPr>
          <w:rFonts w:ascii="Verdana" w:hAnsi="Verdana" w:cs="Arial"/>
          <w:sz w:val="24"/>
          <w:szCs w:val="24"/>
          <w:lang w:eastAsia="en-GB"/>
        </w:rPr>
      </w:pPr>
      <w:r w:rsidRPr="00506FF4">
        <w:rPr>
          <w:rFonts w:ascii="Verdana" w:hAnsi="Verdana" w:cs="Arial"/>
          <w:sz w:val="24"/>
          <w:szCs w:val="24"/>
          <w:lang w:eastAsia="en-GB"/>
        </w:rPr>
        <w:t>Deve</w:t>
      </w:r>
      <w:r w:rsidRPr="00506FF4" w:rsidR="0082336D">
        <w:rPr>
          <w:rFonts w:ascii="Verdana" w:hAnsi="Verdana" w:cs="Arial"/>
          <w:sz w:val="24"/>
          <w:szCs w:val="24"/>
          <w:lang w:eastAsia="en-GB"/>
        </w:rPr>
        <w:t xml:space="preserve">lop alternatives to admission – </w:t>
      </w:r>
      <w:r w:rsidRPr="00506FF4" w:rsidR="00971843">
        <w:rPr>
          <w:rFonts w:ascii="Verdana" w:hAnsi="Verdana" w:cs="Arial"/>
          <w:sz w:val="24"/>
          <w:szCs w:val="24"/>
          <w:lang w:eastAsia="en-GB"/>
        </w:rPr>
        <w:t xml:space="preserve">including reviewing the existing Sanctuary Services, options around </w:t>
      </w:r>
      <w:r w:rsidRPr="00506FF4" w:rsidR="007E4559">
        <w:rPr>
          <w:rFonts w:ascii="Verdana" w:hAnsi="Verdana" w:cs="Arial"/>
          <w:sz w:val="24"/>
          <w:szCs w:val="24"/>
          <w:lang w:eastAsia="en-GB"/>
        </w:rPr>
        <w:t xml:space="preserve">supported accommodation </w:t>
      </w:r>
      <w:r w:rsidRPr="00506FF4" w:rsidR="00C5595C">
        <w:rPr>
          <w:rFonts w:ascii="Verdana" w:hAnsi="Verdana" w:cs="Arial"/>
          <w:sz w:val="24"/>
          <w:szCs w:val="24"/>
          <w:lang w:eastAsia="en-GB"/>
        </w:rPr>
        <w:t>and crisis beds</w:t>
      </w:r>
    </w:p>
    <w:p w:rsidRPr="00506FF4" w:rsidR="00C5595C" w:rsidP="00506FF4" w:rsidRDefault="00060699" w14:paraId="54490FD5" w14:textId="7AE1D5B9">
      <w:pPr>
        <w:pStyle w:val="ListParagraph"/>
        <w:numPr>
          <w:ilvl w:val="0"/>
          <w:numId w:val="27"/>
        </w:numPr>
        <w:spacing w:after="0" w:line="240" w:lineRule="auto"/>
        <w:rPr>
          <w:rFonts w:ascii="Verdana" w:hAnsi="Verdana" w:cs="Arial"/>
          <w:sz w:val="24"/>
          <w:szCs w:val="24"/>
          <w:lang w:eastAsia="en-GB"/>
        </w:rPr>
      </w:pPr>
      <w:r w:rsidRPr="00506FF4">
        <w:rPr>
          <w:rFonts w:ascii="Verdana" w:hAnsi="Verdana" w:cs="Arial"/>
          <w:sz w:val="24"/>
          <w:szCs w:val="24"/>
          <w:lang w:eastAsia="en-GB"/>
        </w:rPr>
        <w:t>Realign clinical pathways from admission to discharge</w:t>
      </w:r>
    </w:p>
    <w:p w:rsidRPr="00506FF4" w:rsidR="00060699" w:rsidP="00506FF4" w:rsidRDefault="00060699" w14:paraId="3DC00C1B" w14:textId="77777777">
      <w:pPr>
        <w:spacing w:after="0" w:line="240" w:lineRule="auto"/>
        <w:ind w:left="360"/>
        <w:rPr>
          <w:rFonts w:ascii="Verdana" w:hAnsi="Verdana" w:cs="Arial"/>
          <w:sz w:val="24"/>
          <w:szCs w:val="24"/>
          <w:lang w:eastAsia="en-GB"/>
        </w:rPr>
      </w:pPr>
    </w:p>
    <w:p w:rsidRPr="00506FF4" w:rsidR="00B71F24" w:rsidP="00506FF4" w:rsidRDefault="00B71F24" w14:paraId="46732FA4" w14:textId="33E39E0A">
      <w:pPr>
        <w:rPr>
          <w:rFonts w:ascii="Verdana" w:hAnsi="Verdana" w:cs="Arial"/>
          <w:sz w:val="24"/>
          <w:szCs w:val="24"/>
        </w:rPr>
      </w:pPr>
      <w:r w:rsidRPr="00506FF4">
        <w:rPr>
          <w:rFonts w:ascii="Verdana" w:hAnsi="Verdana" w:cs="Arial"/>
          <w:sz w:val="24"/>
          <w:szCs w:val="24"/>
        </w:rPr>
        <w:t>The aim is to complete this initial priority redesign work by</w:t>
      </w:r>
      <w:r w:rsidRPr="00506FF4" w:rsidR="00060699">
        <w:rPr>
          <w:rFonts w:ascii="Verdana" w:hAnsi="Verdana" w:cs="Arial"/>
          <w:sz w:val="24"/>
          <w:szCs w:val="24"/>
        </w:rPr>
        <w:t xml:space="preserve"> the</w:t>
      </w:r>
      <w:r w:rsidRPr="00506FF4">
        <w:rPr>
          <w:rFonts w:ascii="Verdana" w:hAnsi="Verdana" w:cs="Arial"/>
          <w:sz w:val="24"/>
          <w:szCs w:val="24"/>
        </w:rPr>
        <w:t xml:space="preserve"> end</w:t>
      </w:r>
      <w:r w:rsidRPr="00506FF4" w:rsidR="00060699">
        <w:rPr>
          <w:rFonts w:ascii="Verdana" w:hAnsi="Verdana" w:cs="Arial"/>
          <w:sz w:val="24"/>
          <w:szCs w:val="24"/>
        </w:rPr>
        <w:t xml:space="preserve"> of</w:t>
      </w:r>
      <w:r w:rsidRPr="00506FF4">
        <w:rPr>
          <w:rFonts w:ascii="Verdana" w:hAnsi="Verdana" w:cs="Arial"/>
          <w:sz w:val="24"/>
          <w:szCs w:val="24"/>
        </w:rPr>
        <w:t xml:space="preserve"> December 2025 and then develop the implementation plans during quarter 4 of 25/26 – with a phased operational go live from April 2026</w:t>
      </w:r>
      <w:r w:rsidRPr="00506FF4" w:rsidR="00112B88">
        <w:rPr>
          <w:rFonts w:ascii="Verdana" w:hAnsi="Verdana" w:cs="Arial"/>
          <w:sz w:val="24"/>
          <w:szCs w:val="24"/>
        </w:rPr>
        <w:t>.</w:t>
      </w:r>
    </w:p>
    <w:p w:rsidRPr="00506FF4" w:rsidR="00D94330" w:rsidP="00506FF4" w:rsidRDefault="00D94330" w14:paraId="4403755D" w14:textId="1C4F0DCB">
      <w:p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This work spans agencies and </w:t>
      </w:r>
      <w:r w:rsidRPr="00506FF4" w:rsidR="00D02E6F">
        <w:rPr>
          <w:rFonts w:ascii="Verdana" w:hAnsi="Verdana" w:cs="Arial"/>
          <w:sz w:val="24"/>
          <w:szCs w:val="24"/>
          <w:lang w:eastAsia="en-GB"/>
        </w:rPr>
        <w:t>work is being done</w:t>
      </w:r>
      <w:r w:rsidRPr="00506FF4">
        <w:rPr>
          <w:rFonts w:ascii="Verdana" w:hAnsi="Verdana" w:cs="Arial"/>
          <w:sz w:val="24"/>
          <w:szCs w:val="24"/>
          <w:lang w:eastAsia="en-GB"/>
        </w:rPr>
        <w:t xml:space="preserve"> in a multiagency, </w:t>
      </w:r>
      <w:proofErr w:type="spellStart"/>
      <w:r w:rsidRPr="00506FF4">
        <w:rPr>
          <w:rFonts w:ascii="Verdana" w:hAnsi="Verdana" w:cs="Arial"/>
          <w:sz w:val="24"/>
          <w:szCs w:val="24"/>
          <w:lang w:eastAsia="en-GB"/>
        </w:rPr>
        <w:t>multi disciplinary</w:t>
      </w:r>
      <w:proofErr w:type="spellEnd"/>
      <w:r w:rsidRPr="00506FF4">
        <w:rPr>
          <w:rFonts w:ascii="Verdana" w:hAnsi="Verdana" w:cs="Arial"/>
          <w:sz w:val="24"/>
          <w:szCs w:val="24"/>
          <w:lang w:eastAsia="en-GB"/>
        </w:rPr>
        <w:t xml:space="preserve"> </w:t>
      </w:r>
      <w:r w:rsidRPr="00506FF4" w:rsidR="00D02E6F">
        <w:rPr>
          <w:rFonts w:ascii="Verdana" w:hAnsi="Verdana" w:cs="Arial"/>
          <w:sz w:val="24"/>
          <w:szCs w:val="24"/>
          <w:lang w:eastAsia="en-GB"/>
        </w:rPr>
        <w:t>way</w:t>
      </w:r>
      <w:r w:rsidRPr="00506FF4">
        <w:rPr>
          <w:rFonts w:ascii="Verdana" w:hAnsi="Verdana" w:cs="Arial"/>
          <w:sz w:val="24"/>
          <w:szCs w:val="24"/>
          <w:lang w:eastAsia="en-GB"/>
        </w:rPr>
        <w:t>. Membership of the workstream includes Local Authority membership</w:t>
      </w:r>
      <w:r w:rsidRPr="00506FF4" w:rsidR="00327154">
        <w:rPr>
          <w:rFonts w:ascii="Verdana" w:hAnsi="Verdana" w:cs="Arial"/>
          <w:sz w:val="24"/>
          <w:szCs w:val="24"/>
          <w:lang w:eastAsia="en-GB"/>
        </w:rPr>
        <w:t xml:space="preserve"> and is connected to </w:t>
      </w:r>
      <w:r w:rsidRPr="00506FF4" w:rsidR="00B858FE">
        <w:rPr>
          <w:rFonts w:ascii="Verdana" w:hAnsi="Verdana" w:cs="Arial"/>
          <w:sz w:val="24"/>
          <w:szCs w:val="24"/>
          <w:lang w:eastAsia="en-GB"/>
        </w:rPr>
        <w:t>RPB go</w:t>
      </w:r>
      <w:r w:rsidRPr="00506FF4" w:rsidR="00911624">
        <w:rPr>
          <w:rFonts w:ascii="Verdana" w:hAnsi="Verdana" w:cs="Arial"/>
          <w:sz w:val="24"/>
          <w:szCs w:val="24"/>
          <w:lang w:eastAsia="en-GB"/>
        </w:rPr>
        <w:t>vernance</w:t>
      </w:r>
      <w:r w:rsidRPr="00506FF4" w:rsidR="00B858FE">
        <w:rPr>
          <w:rFonts w:ascii="Verdana" w:hAnsi="Verdana" w:cs="Arial"/>
          <w:sz w:val="24"/>
          <w:szCs w:val="24"/>
          <w:lang w:eastAsia="en-GB"/>
        </w:rPr>
        <w:t>.</w:t>
      </w:r>
    </w:p>
    <w:p w:rsidRPr="00506FF4" w:rsidR="00A8733E" w:rsidP="00506FF4" w:rsidRDefault="00A8733E" w14:paraId="444211B0" w14:textId="77777777">
      <w:pPr>
        <w:spacing w:after="0" w:line="240" w:lineRule="auto"/>
        <w:rPr>
          <w:rFonts w:ascii="Verdana" w:hAnsi="Verdana" w:cs="Arial"/>
          <w:sz w:val="24"/>
          <w:szCs w:val="24"/>
          <w:lang w:eastAsia="en-GB"/>
        </w:rPr>
      </w:pPr>
    </w:p>
    <w:p w:rsidRPr="00506FF4" w:rsidR="00BC5068" w:rsidP="00506FF4" w:rsidRDefault="005755BB" w14:paraId="7390967F" w14:textId="747B904E">
      <w:pPr>
        <w:spacing w:after="0" w:line="240" w:lineRule="auto"/>
        <w:rPr>
          <w:rFonts w:ascii="Verdana" w:hAnsi="Verdana" w:cs="Arial"/>
          <w:sz w:val="24"/>
          <w:szCs w:val="24"/>
          <w:lang w:eastAsia="en-GB"/>
        </w:rPr>
      </w:pPr>
      <w:r w:rsidRPr="00506FF4">
        <w:rPr>
          <w:rFonts w:ascii="Verdana" w:hAnsi="Verdana" w:cs="Arial"/>
          <w:sz w:val="24"/>
          <w:szCs w:val="24"/>
          <w:lang w:eastAsia="en-GB"/>
        </w:rPr>
        <w:t xml:space="preserve">User involvement is crucial </w:t>
      </w:r>
      <w:r w:rsidRPr="00506FF4" w:rsidR="00561D57">
        <w:rPr>
          <w:rFonts w:ascii="Verdana" w:hAnsi="Verdana" w:cs="Arial"/>
          <w:sz w:val="24"/>
          <w:szCs w:val="24"/>
          <w:lang w:eastAsia="en-GB"/>
        </w:rPr>
        <w:t>to this work and service users are engaged in the working groups</w:t>
      </w:r>
      <w:r w:rsidRPr="00506FF4" w:rsidR="00060699">
        <w:rPr>
          <w:rFonts w:ascii="Verdana" w:hAnsi="Verdana" w:cs="Arial"/>
          <w:sz w:val="24"/>
          <w:szCs w:val="24"/>
          <w:lang w:eastAsia="en-GB"/>
        </w:rPr>
        <w:t xml:space="preserve">. </w:t>
      </w:r>
      <w:r w:rsidRPr="00506FF4" w:rsidR="008C48EF">
        <w:rPr>
          <w:rFonts w:ascii="Verdana" w:hAnsi="Verdana" w:cs="Arial"/>
          <w:sz w:val="24"/>
          <w:szCs w:val="24"/>
          <w:lang w:eastAsia="en-GB"/>
        </w:rPr>
        <w:t xml:space="preserve">A </w:t>
      </w:r>
      <w:r w:rsidRPr="00506FF4" w:rsidR="00BC5068">
        <w:rPr>
          <w:rFonts w:ascii="Verdana" w:hAnsi="Verdana" w:cs="Arial"/>
          <w:sz w:val="24"/>
          <w:szCs w:val="24"/>
          <w:lang w:eastAsia="en-GB"/>
        </w:rPr>
        <w:t>more comprehensive engagement programme is being developed in conjunction with the RPB team to utilise existing</w:t>
      </w:r>
      <w:r w:rsidRPr="00506FF4" w:rsidR="005C38BF">
        <w:rPr>
          <w:rFonts w:ascii="Verdana" w:hAnsi="Verdana" w:cs="Arial"/>
          <w:sz w:val="24"/>
          <w:szCs w:val="24"/>
          <w:lang w:eastAsia="en-GB"/>
        </w:rPr>
        <w:t xml:space="preserve"> engagement </w:t>
      </w:r>
      <w:r w:rsidRPr="00506FF4" w:rsidR="0027671B">
        <w:rPr>
          <w:rFonts w:ascii="Verdana" w:hAnsi="Verdana" w:cs="Arial"/>
          <w:sz w:val="24"/>
          <w:szCs w:val="24"/>
          <w:lang w:eastAsia="en-GB"/>
        </w:rPr>
        <w:t>infrastructure to strengthen this.</w:t>
      </w:r>
    </w:p>
    <w:p w:rsidRPr="00506FF4" w:rsidR="00060699" w:rsidP="00506FF4" w:rsidRDefault="00060699" w14:paraId="54DB8216" w14:textId="77777777">
      <w:pPr>
        <w:spacing w:after="0" w:line="240" w:lineRule="auto"/>
        <w:rPr>
          <w:rFonts w:ascii="Verdana" w:hAnsi="Verdana" w:cs="Arial"/>
          <w:sz w:val="24"/>
          <w:szCs w:val="24"/>
          <w:lang w:eastAsia="en-GB"/>
        </w:rPr>
      </w:pPr>
    </w:p>
    <w:p w:rsidRPr="00506FF4" w:rsidR="00033566" w:rsidP="00506FF4" w:rsidRDefault="00033566" w14:paraId="3D3FC916" w14:textId="24C82E65">
      <w:pPr>
        <w:spacing w:after="0" w:line="240" w:lineRule="auto"/>
        <w:rPr>
          <w:rFonts w:ascii="Verdana" w:hAnsi="Verdana" w:cs="Arial"/>
          <w:b/>
          <w:bCs/>
          <w:sz w:val="24"/>
          <w:szCs w:val="24"/>
          <w:lang w:eastAsia="en-GB"/>
        </w:rPr>
      </w:pPr>
      <w:r w:rsidRPr="00506FF4">
        <w:rPr>
          <w:rFonts w:ascii="Verdana" w:hAnsi="Verdana" w:cs="Arial"/>
          <w:b/>
          <w:bCs/>
          <w:sz w:val="24"/>
          <w:szCs w:val="24"/>
          <w:lang w:eastAsia="en-GB"/>
        </w:rPr>
        <w:t>Quality and Safety</w:t>
      </w:r>
    </w:p>
    <w:p w:rsidRPr="00506FF4" w:rsidR="00033566" w:rsidP="00506FF4" w:rsidRDefault="00033566" w14:paraId="17EA27B0" w14:textId="77777777">
      <w:pPr>
        <w:spacing w:after="0" w:line="240" w:lineRule="auto"/>
        <w:rPr>
          <w:rFonts w:ascii="Verdana" w:hAnsi="Verdana" w:cs="Arial"/>
          <w:sz w:val="24"/>
          <w:szCs w:val="24"/>
          <w:lang w:eastAsia="en-GB"/>
        </w:rPr>
      </w:pPr>
    </w:p>
    <w:p w:rsidRPr="00506FF4" w:rsidR="0087235D" w:rsidP="00506FF4" w:rsidRDefault="0087235D" w14:paraId="67C1F63C" w14:textId="2EA8AC63">
      <w:pPr>
        <w:spacing w:after="0" w:line="240" w:lineRule="auto"/>
        <w:rPr>
          <w:rFonts w:ascii="Verdana" w:hAnsi="Verdana" w:cs="Arial"/>
          <w:sz w:val="24"/>
          <w:szCs w:val="24"/>
          <w:lang w:eastAsia="en-GB"/>
        </w:rPr>
      </w:pPr>
      <w:r w:rsidRPr="00506FF4">
        <w:rPr>
          <w:rFonts w:ascii="Verdana" w:hAnsi="Verdana" w:cs="Arial"/>
          <w:sz w:val="24"/>
          <w:szCs w:val="24"/>
          <w:lang w:eastAsia="en-GB"/>
        </w:rPr>
        <w:t>The Quality and Safety workstream has</w:t>
      </w:r>
      <w:r w:rsidRPr="00506FF4" w:rsidR="009B0D23">
        <w:rPr>
          <w:rFonts w:ascii="Verdana" w:hAnsi="Verdana" w:cs="Arial"/>
          <w:sz w:val="24"/>
          <w:szCs w:val="24"/>
          <w:lang w:eastAsia="en-GB"/>
        </w:rPr>
        <w:t xml:space="preserve"> signed</w:t>
      </w:r>
      <w:r w:rsidRPr="00506FF4" w:rsidR="00060699">
        <w:rPr>
          <w:rFonts w:ascii="Verdana" w:hAnsi="Verdana" w:cs="Arial"/>
          <w:sz w:val="24"/>
          <w:szCs w:val="24"/>
          <w:lang w:eastAsia="en-GB"/>
        </w:rPr>
        <w:t xml:space="preserve"> of its key priorities</w:t>
      </w:r>
      <w:r w:rsidRPr="00506FF4" w:rsidR="009B0D23">
        <w:rPr>
          <w:rFonts w:ascii="Verdana" w:hAnsi="Verdana" w:cs="Arial"/>
          <w:sz w:val="24"/>
          <w:szCs w:val="24"/>
          <w:lang w:eastAsia="en-GB"/>
        </w:rPr>
        <w:t xml:space="preserve"> an</w:t>
      </w:r>
      <w:r w:rsidRPr="00506FF4" w:rsidR="00424558">
        <w:rPr>
          <w:rFonts w:ascii="Verdana" w:hAnsi="Verdana" w:cs="Arial"/>
          <w:sz w:val="24"/>
          <w:szCs w:val="24"/>
          <w:lang w:eastAsia="en-GB"/>
        </w:rPr>
        <w:t>d</w:t>
      </w:r>
      <w:r w:rsidRPr="00506FF4" w:rsidR="003B6C1B">
        <w:rPr>
          <w:rFonts w:ascii="Verdana" w:hAnsi="Verdana" w:cs="Arial"/>
          <w:sz w:val="24"/>
          <w:szCs w:val="24"/>
          <w:lang w:eastAsia="en-GB"/>
        </w:rPr>
        <w:t xml:space="preserve"> made progress on </w:t>
      </w:r>
      <w:proofErr w:type="spellStart"/>
      <w:r w:rsidRPr="00506FF4" w:rsidR="003B6C1B">
        <w:rPr>
          <w:rFonts w:ascii="Verdana" w:hAnsi="Verdana" w:cs="Arial"/>
          <w:sz w:val="24"/>
          <w:szCs w:val="24"/>
          <w:lang w:eastAsia="en-GB"/>
        </w:rPr>
        <w:t>it’s</w:t>
      </w:r>
      <w:proofErr w:type="spellEnd"/>
      <w:r w:rsidRPr="00506FF4" w:rsidR="003B6C1B">
        <w:rPr>
          <w:rFonts w:ascii="Verdana" w:hAnsi="Verdana" w:cs="Arial"/>
          <w:sz w:val="24"/>
          <w:szCs w:val="24"/>
          <w:lang w:eastAsia="en-GB"/>
        </w:rPr>
        <w:t xml:space="preserve"> key deliverables</w:t>
      </w:r>
    </w:p>
    <w:p w:rsidRPr="00506FF4" w:rsidR="0087235D" w:rsidP="00506FF4" w:rsidRDefault="0087235D" w14:paraId="1710466C" w14:textId="77777777">
      <w:pPr>
        <w:spacing w:after="0" w:line="240" w:lineRule="auto"/>
        <w:rPr>
          <w:rFonts w:ascii="Verdana" w:hAnsi="Verdana" w:cs="Arial"/>
          <w:sz w:val="24"/>
          <w:szCs w:val="24"/>
          <w:lang w:eastAsia="en-GB"/>
        </w:rPr>
      </w:pPr>
    </w:p>
    <w:p w:rsidRPr="00506FF4" w:rsidR="0087235D" w:rsidP="00506FF4" w:rsidRDefault="0087235D" w14:paraId="666A62EA"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Identify quality and safety metrics for MHLD services to be used at the Departmental Service Group, Corporate and Board level</w:t>
      </w:r>
    </w:p>
    <w:p w:rsidRPr="00506FF4" w:rsidR="0087235D" w:rsidP="00506FF4" w:rsidRDefault="0087235D" w14:paraId="1A61A85E"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Ensure processes are in place to oversee incident reporting and concerns management</w:t>
      </w:r>
    </w:p>
    <w:p w:rsidRPr="00506FF4" w:rsidR="0087235D" w:rsidP="00506FF4" w:rsidRDefault="0087235D" w14:paraId="2F84CD34"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Detailed assessment of mortality within the service</w:t>
      </w:r>
    </w:p>
    <w:p w:rsidRPr="00506FF4" w:rsidR="0087235D" w:rsidP="00506FF4" w:rsidRDefault="0087235D" w14:paraId="14C1206E"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To identify and mitigate risks to patient safety and/or provision of high quality services</w:t>
      </w:r>
    </w:p>
    <w:p w:rsidRPr="00506FF4" w:rsidR="0087235D" w:rsidP="00506FF4" w:rsidRDefault="0087235D" w14:paraId="5005DBF3"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The development of a clear risk register and ongoing process to maintain accuracy and relevance</w:t>
      </w:r>
    </w:p>
    <w:p w:rsidRPr="00506FF4" w:rsidR="0087235D" w:rsidP="00506FF4" w:rsidRDefault="0087235D" w14:paraId="0BD3D7C4"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Improvement in the oversight of the coroner process and recommendations</w:t>
      </w:r>
    </w:p>
    <w:p w:rsidRPr="00506FF4" w:rsidR="0087235D" w:rsidP="00506FF4" w:rsidRDefault="0087235D" w14:paraId="59092F8D" w14:textId="77777777">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To oversee the timely delivery of Improvement Plans relating to external regulators (e.g. Healthcare Inspectorate Wales, Public Services Ombudsman)</w:t>
      </w:r>
    </w:p>
    <w:p w:rsidRPr="00506FF4" w:rsidR="00E711C8" w:rsidP="00506FF4" w:rsidRDefault="0087235D" w14:paraId="25D63AF6" w14:textId="7EB769E3">
      <w:pPr>
        <w:pStyle w:val="ListParagraph"/>
        <w:numPr>
          <w:ilvl w:val="0"/>
          <w:numId w:val="22"/>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The development of a Quality Management System to support the service and promote a culture of continuous improvement and learning</w:t>
      </w:r>
      <w:r w:rsidRPr="00506FF4" w:rsidR="000D120F">
        <w:rPr>
          <w:rFonts w:ascii="Verdana" w:hAnsi="Verdana" w:eastAsia="Times New Roman" w:cs="Arial"/>
          <w:bCs/>
          <w:color w:val="202A30"/>
          <w:sz w:val="24"/>
          <w:szCs w:val="24"/>
        </w:rPr>
        <w:t>.</w:t>
      </w:r>
    </w:p>
    <w:p w:rsidRPr="00506FF4" w:rsidR="00DB516C" w:rsidP="00506FF4" w:rsidRDefault="00DB516C" w14:paraId="612D3145" w14:textId="77777777">
      <w:pPr>
        <w:spacing w:line="276" w:lineRule="auto"/>
        <w:rPr>
          <w:rFonts w:ascii="Verdana" w:hAnsi="Verdana" w:eastAsia="Times New Roman" w:cs="Arial"/>
          <w:bCs/>
          <w:color w:val="202A30"/>
          <w:sz w:val="24"/>
          <w:szCs w:val="24"/>
        </w:rPr>
      </w:pPr>
    </w:p>
    <w:p w:rsidRPr="00506FF4" w:rsidR="00DB516C" w:rsidP="00506FF4" w:rsidRDefault="00DB516C" w14:paraId="1CF4387D" w14:textId="18F6E1E2">
      <w:pPr>
        <w:spacing w:line="276" w:lineRule="auto"/>
        <w:rPr>
          <w:rFonts w:ascii="Verdana" w:hAnsi="Verdana" w:eastAsia="Times New Roman" w:cs="Arial"/>
          <w:b/>
          <w:color w:val="202A30"/>
          <w:sz w:val="24"/>
          <w:szCs w:val="24"/>
        </w:rPr>
      </w:pPr>
      <w:r w:rsidRPr="00506FF4">
        <w:rPr>
          <w:rFonts w:ascii="Verdana" w:hAnsi="Verdana" w:eastAsia="Times New Roman" w:cs="Arial"/>
          <w:b/>
          <w:color w:val="202A30"/>
          <w:sz w:val="24"/>
          <w:szCs w:val="24"/>
        </w:rPr>
        <w:t>Workforce</w:t>
      </w:r>
    </w:p>
    <w:p w:rsidRPr="00506FF4" w:rsidR="00FF09B2" w:rsidP="00506FF4" w:rsidRDefault="00D94330" w14:paraId="60F23B8A" w14:textId="1DC801A7">
      <w:p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The Workforce workstream is not as advanced – the membership has been agreed and draft Terms of Reference have been developed.</w:t>
      </w:r>
    </w:p>
    <w:p w:rsidRPr="00506FF4" w:rsidR="00D94330" w:rsidP="00506FF4" w:rsidRDefault="00FF09B2" w14:paraId="0EC22818" w14:textId="1DAA58C8">
      <w:p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Th</w:t>
      </w:r>
      <w:r w:rsidRPr="00506FF4" w:rsidR="00456007">
        <w:rPr>
          <w:rFonts w:ascii="Verdana" w:hAnsi="Verdana" w:eastAsia="Times New Roman" w:cs="Arial"/>
          <w:bCs/>
          <w:color w:val="202A30"/>
          <w:sz w:val="24"/>
          <w:szCs w:val="24"/>
        </w:rPr>
        <w:t>e following</w:t>
      </w:r>
      <w:r w:rsidRPr="00506FF4">
        <w:rPr>
          <w:rFonts w:ascii="Verdana" w:hAnsi="Verdana" w:eastAsia="Times New Roman" w:cs="Arial"/>
          <w:bCs/>
          <w:color w:val="202A30"/>
          <w:sz w:val="24"/>
          <w:szCs w:val="24"/>
        </w:rPr>
        <w:t xml:space="preserve"> pieces of work are being advanced </w:t>
      </w:r>
      <w:r w:rsidRPr="00506FF4" w:rsidR="00886D89">
        <w:rPr>
          <w:rFonts w:ascii="Verdana" w:hAnsi="Verdana" w:eastAsia="Times New Roman" w:cs="Arial"/>
          <w:bCs/>
          <w:color w:val="202A30"/>
          <w:sz w:val="24"/>
          <w:szCs w:val="24"/>
        </w:rPr>
        <w:t>by the workstream</w:t>
      </w:r>
    </w:p>
    <w:p w:rsidRPr="00506FF4" w:rsidR="00767867" w:rsidP="00506FF4" w:rsidRDefault="00886D89" w14:paraId="13E3B8F3" w14:textId="4055AD1D">
      <w:pPr>
        <w:pStyle w:val="ListParagraph"/>
        <w:numPr>
          <w:ilvl w:val="0"/>
          <w:numId w:val="24"/>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 xml:space="preserve">A review of existing establishments against </w:t>
      </w:r>
      <w:r w:rsidRPr="00506FF4" w:rsidR="000D120F">
        <w:rPr>
          <w:rFonts w:ascii="Verdana" w:hAnsi="Verdana" w:eastAsia="Times New Roman" w:cs="Arial"/>
          <w:bCs/>
          <w:color w:val="202A30"/>
          <w:sz w:val="24"/>
          <w:szCs w:val="24"/>
        </w:rPr>
        <w:t xml:space="preserve">the principles of the Nurse Staffing </w:t>
      </w:r>
      <w:r w:rsidRPr="00506FF4" w:rsidR="005F71E3">
        <w:rPr>
          <w:rFonts w:ascii="Verdana" w:hAnsi="Verdana" w:eastAsia="Times New Roman" w:cs="Arial"/>
          <w:bCs/>
          <w:color w:val="202A30"/>
          <w:sz w:val="24"/>
          <w:szCs w:val="24"/>
        </w:rPr>
        <w:t>Act</w:t>
      </w:r>
      <w:r w:rsidRPr="00506FF4">
        <w:rPr>
          <w:rFonts w:ascii="Verdana" w:hAnsi="Verdana" w:eastAsia="Times New Roman" w:cs="Arial"/>
          <w:bCs/>
          <w:color w:val="202A30"/>
          <w:sz w:val="24"/>
          <w:szCs w:val="24"/>
        </w:rPr>
        <w:t>. This has been completed and</w:t>
      </w:r>
      <w:r w:rsidRPr="00506FF4" w:rsidR="005F71E3">
        <w:rPr>
          <w:rFonts w:ascii="Verdana" w:hAnsi="Verdana" w:eastAsia="Times New Roman" w:cs="Arial"/>
          <w:bCs/>
          <w:color w:val="202A30"/>
          <w:sz w:val="24"/>
          <w:szCs w:val="24"/>
        </w:rPr>
        <w:t xml:space="preserve"> shows </w:t>
      </w:r>
      <w:r w:rsidRPr="00506FF4" w:rsidR="00767867">
        <w:rPr>
          <w:rFonts w:ascii="Verdana" w:hAnsi="Verdana" w:eastAsia="Times New Roman" w:cs="Arial"/>
          <w:bCs/>
          <w:color w:val="202A30"/>
          <w:sz w:val="24"/>
          <w:szCs w:val="24"/>
        </w:rPr>
        <w:t>significant gaps</w:t>
      </w:r>
      <w:r w:rsidRPr="00506FF4" w:rsidR="00026936">
        <w:rPr>
          <w:rFonts w:ascii="Verdana" w:hAnsi="Verdana" w:eastAsia="Times New Roman" w:cs="Arial"/>
          <w:bCs/>
          <w:color w:val="202A30"/>
          <w:sz w:val="24"/>
          <w:szCs w:val="24"/>
        </w:rPr>
        <w:t xml:space="preserve">. This work also forms part of a wider programme of work led by the Director of nursing and </w:t>
      </w:r>
      <w:proofErr w:type="spellStart"/>
      <w:r w:rsidRPr="00506FF4" w:rsidR="00026936">
        <w:rPr>
          <w:rFonts w:ascii="Verdana" w:hAnsi="Verdana" w:eastAsia="Times New Roman" w:cs="Arial"/>
          <w:bCs/>
          <w:color w:val="202A30"/>
          <w:sz w:val="24"/>
          <w:szCs w:val="24"/>
        </w:rPr>
        <w:t>Deloittes</w:t>
      </w:r>
      <w:proofErr w:type="spellEnd"/>
    </w:p>
    <w:p w:rsidRPr="00506FF4" w:rsidR="00886D89" w:rsidP="00506FF4" w:rsidRDefault="00767867" w14:paraId="197FFE5E" w14:textId="349D70FB">
      <w:pPr>
        <w:pStyle w:val="ListParagraph"/>
        <w:numPr>
          <w:ilvl w:val="0"/>
          <w:numId w:val="24"/>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This</w:t>
      </w:r>
      <w:r w:rsidRPr="00506FF4" w:rsidR="00886D89">
        <w:rPr>
          <w:rFonts w:ascii="Verdana" w:hAnsi="Verdana" w:eastAsia="Times New Roman" w:cs="Arial"/>
          <w:bCs/>
          <w:color w:val="202A30"/>
          <w:sz w:val="24"/>
          <w:szCs w:val="24"/>
        </w:rPr>
        <w:t xml:space="preserve"> is </w:t>
      </w:r>
      <w:r w:rsidRPr="00506FF4" w:rsidR="00EA0146">
        <w:rPr>
          <w:rFonts w:ascii="Verdana" w:hAnsi="Verdana" w:eastAsia="Times New Roman" w:cs="Arial"/>
          <w:bCs/>
          <w:color w:val="202A30"/>
          <w:sz w:val="24"/>
          <w:szCs w:val="24"/>
        </w:rPr>
        <w:t>now being developed for the wider multidisciplinary team with an aim of completing this by the end of December</w:t>
      </w:r>
    </w:p>
    <w:p w:rsidRPr="00506FF4" w:rsidR="00FD453A" w:rsidP="00506FF4" w:rsidRDefault="00D862D1" w14:paraId="7EEFF4B7" w14:textId="1CAD26A9">
      <w:pPr>
        <w:pStyle w:val="ListParagraph"/>
        <w:numPr>
          <w:ilvl w:val="0"/>
          <w:numId w:val="24"/>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 xml:space="preserve">A review of alternative roles and the opportunity for career development </w:t>
      </w:r>
      <w:r w:rsidRPr="00506FF4" w:rsidR="00674217">
        <w:rPr>
          <w:rFonts w:ascii="Verdana" w:hAnsi="Verdana" w:eastAsia="Times New Roman" w:cs="Arial"/>
          <w:bCs/>
          <w:color w:val="202A30"/>
          <w:sz w:val="24"/>
          <w:szCs w:val="24"/>
        </w:rPr>
        <w:t>and mitigation of current workforce gaps</w:t>
      </w:r>
    </w:p>
    <w:p w:rsidRPr="00506FF4" w:rsidR="00EA0146" w:rsidP="00506FF4" w:rsidRDefault="00011FAF" w14:paraId="31F746D6" w14:textId="28E9554A">
      <w:pPr>
        <w:pStyle w:val="ListParagraph"/>
        <w:numPr>
          <w:ilvl w:val="0"/>
          <w:numId w:val="24"/>
        </w:numPr>
        <w:spacing w:line="276" w:lineRule="auto"/>
        <w:rPr>
          <w:rFonts w:ascii="Verdana" w:hAnsi="Verdana" w:eastAsia="Times New Roman" w:cs="Arial"/>
          <w:bCs/>
          <w:color w:val="202A30"/>
          <w:sz w:val="24"/>
          <w:szCs w:val="24"/>
        </w:rPr>
      </w:pPr>
      <w:r w:rsidRPr="00506FF4">
        <w:rPr>
          <w:rFonts w:ascii="Verdana" w:hAnsi="Verdana" w:eastAsia="Times New Roman" w:cs="Arial"/>
          <w:bCs/>
          <w:color w:val="202A30"/>
          <w:sz w:val="24"/>
          <w:szCs w:val="24"/>
        </w:rPr>
        <w:t xml:space="preserve">A scoping of the workforce implications of the estates changes described </w:t>
      </w:r>
      <w:r w:rsidRPr="00506FF4" w:rsidR="00C80247">
        <w:rPr>
          <w:rFonts w:ascii="Verdana" w:hAnsi="Verdana" w:eastAsia="Times New Roman" w:cs="Arial"/>
          <w:bCs/>
          <w:color w:val="202A30"/>
          <w:sz w:val="24"/>
          <w:szCs w:val="24"/>
        </w:rPr>
        <w:t>later in this paper</w:t>
      </w:r>
    </w:p>
    <w:p w:rsidRPr="00506FF4" w:rsidR="00970175" w:rsidP="00506FF4" w:rsidRDefault="00C80247" w14:paraId="46219FCF" w14:textId="05C01AA1">
      <w:pPr>
        <w:pStyle w:val="ListParagraph"/>
        <w:numPr>
          <w:ilvl w:val="0"/>
          <w:numId w:val="24"/>
        </w:numPr>
        <w:spacing w:line="276" w:lineRule="auto"/>
        <w:rPr>
          <w:rFonts w:ascii="Verdana" w:hAnsi="Verdana" w:eastAsia="Times New Roman" w:cs="Arial"/>
          <w:bCs/>
          <w:color w:val="202A30"/>
          <w:sz w:val="24"/>
          <w:szCs w:val="24"/>
        </w:rPr>
      </w:pPr>
      <w:r w:rsidRPr="21C356C0" w:rsidR="00C80247">
        <w:rPr>
          <w:rFonts w:ascii="Verdana" w:hAnsi="Verdana" w:eastAsia="Times New Roman" w:cs="Arial"/>
          <w:color w:val="202A30"/>
          <w:sz w:val="24"/>
          <w:szCs w:val="24"/>
        </w:rPr>
        <w:t xml:space="preserve">An examination of </w:t>
      </w:r>
      <w:r w:rsidRPr="21C356C0" w:rsidR="00FC7C59">
        <w:rPr>
          <w:rFonts w:ascii="Verdana" w:hAnsi="Verdana" w:eastAsia="Times New Roman" w:cs="Arial"/>
          <w:color w:val="202A30"/>
          <w:sz w:val="24"/>
          <w:szCs w:val="24"/>
        </w:rPr>
        <w:t>the</w:t>
      </w:r>
      <w:r w:rsidRPr="21C356C0" w:rsidR="00F5547B">
        <w:rPr>
          <w:rFonts w:ascii="Verdana" w:hAnsi="Verdana" w:eastAsia="Times New Roman" w:cs="Arial"/>
          <w:color w:val="202A30"/>
          <w:sz w:val="24"/>
          <w:szCs w:val="24"/>
        </w:rPr>
        <w:t xml:space="preserve"> long</w:t>
      </w:r>
      <w:r w:rsidRPr="21C356C0" w:rsidR="00DF66BC">
        <w:rPr>
          <w:rFonts w:ascii="Verdana" w:hAnsi="Verdana" w:eastAsia="Times New Roman" w:cs="Arial"/>
          <w:color w:val="202A30"/>
          <w:sz w:val="24"/>
          <w:szCs w:val="24"/>
        </w:rPr>
        <w:t xml:space="preserve"> -</w:t>
      </w:r>
      <w:r w:rsidRPr="21C356C0" w:rsidR="00F5547B">
        <w:rPr>
          <w:rFonts w:ascii="Verdana" w:hAnsi="Verdana" w:eastAsia="Times New Roman" w:cs="Arial"/>
          <w:color w:val="202A30"/>
          <w:sz w:val="24"/>
          <w:szCs w:val="24"/>
        </w:rPr>
        <w:t>t</w:t>
      </w:r>
      <w:r w:rsidRPr="21C356C0" w:rsidR="00DF66BC">
        <w:rPr>
          <w:rFonts w:ascii="Verdana" w:hAnsi="Verdana" w:eastAsia="Times New Roman" w:cs="Arial"/>
          <w:color w:val="202A30"/>
          <w:sz w:val="24"/>
          <w:szCs w:val="24"/>
        </w:rPr>
        <w:t>erm</w:t>
      </w:r>
      <w:r w:rsidRPr="21C356C0" w:rsidR="00FC7C59">
        <w:rPr>
          <w:rFonts w:ascii="Verdana" w:hAnsi="Verdana" w:eastAsia="Times New Roman" w:cs="Arial"/>
          <w:color w:val="202A30"/>
          <w:sz w:val="24"/>
          <w:szCs w:val="24"/>
        </w:rPr>
        <w:t xml:space="preserve"> workforce </w:t>
      </w:r>
      <w:r w:rsidRPr="21C356C0" w:rsidR="00271666">
        <w:rPr>
          <w:rFonts w:ascii="Verdana" w:hAnsi="Verdana" w:eastAsia="Times New Roman" w:cs="Arial"/>
          <w:color w:val="202A30"/>
          <w:sz w:val="24"/>
          <w:szCs w:val="24"/>
        </w:rPr>
        <w:t>needs</w:t>
      </w:r>
    </w:p>
    <w:p w:rsidRPr="00506FF4" w:rsidR="00251A89" w:rsidP="00506FF4" w:rsidRDefault="00251A89" w14:paraId="19BB8EFB" w14:textId="77777777">
      <w:pPr>
        <w:spacing w:after="0" w:line="240" w:lineRule="auto"/>
        <w:rPr>
          <w:rFonts w:ascii="Verdana" w:hAnsi="Verdana" w:cs="Arial"/>
          <w:b/>
          <w:color w:val="000000" w:themeColor="text1"/>
          <w:sz w:val="24"/>
          <w:szCs w:val="24"/>
          <w:u w:val="single"/>
        </w:rPr>
      </w:pPr>
    </w:p>
    <w:p w:rsidRPr="00251A89" w:rsidR="00C70F64" w:rsidP="00506FF4" w:rsidRDefault="00EC6F04" w14:paraId="41AF7553" w14:textId="5E4CEE56">
      <w:pPr>
        <w:pStyle w:val="ListParagraph"/>
        <w:numPr>
          <w:ilvl w:val="0"/>
          <w:numId w:val="1"/>
        </w:numPr>
        <w:spacing w:after="0" w:line="240" w:lineRule="auto"/>
        <w:rPr>
          <w:rFonts w:ascii="Verdana" w:hAnsi="Verdana" w:cs="Arial"/>
          <w:b/>
          <w:color w:val="000000" w:themeColor="text1"/>
          <w:sz w:val="24"/>
          <w:szCs w:val="24"/>
        </w:rPr>
      </w:pPr>
      <w:r w:rsidRPr="00251A89">
        <w:rPr>
          <w:rFonts w:ascii="Verdana" w:hAnsi="Verdana" w:cs="Arial"/>
          <w:b/>
          <w:color w:val="000000" w:themeColor="text1"/>
          <w:sz w:val="24"/>
          <w:szCs w:val="24"/>
        </w:rPr>
        <w:lastRenderedPageBreak/>
        <w:t>ESTATES – DEEP DIVE</w:t>
      </w:r>
    </w:p>
    <w:bookmarkEnd w:id="1"/>
    <w:p w:rsidRPr="00506FF4" w:rsidR="005C7D0C" w:rsidP="00506FF4" w:rsidRDefault="005C7D0C" w14:paraId="41AF4AB2" w14:textId="77777777">
      <w:pPr>
        <w:spacing w:after="0" w:line="240" w:lineRule="auto"/>
        <w:ind w:left="360"/>
        <w:rPr>
          <w:rFonts w:ascii="Verdana" w:hAnsi="Verdana" w:cs="Arial"/>
          <w:color w:val="000000" w:themeColor="text1"/>
          <w:sz w:val="24"/>
          <w:szCs w:val="24"/>
          <w:u w:val="single"/>
        </w:rPr>
      </w:pPr>
    </w:p>
    <w:p w:rsidRPr="00506FF4" w:rsidR="005C7D0C" w:rsidP="00506FF4" w:rsidRDefault="00B82000" w14:paraId="5A990108" w14:textId="75AD9DB6">
      <w:pPr>
        <w:spacing w:after="0" w:line="240" w:lineRule="auto"/>
        <w:ind w:left="360"/>
        <w:rPr>
          <w:rFonts w:ascii="Verdana" w:hAnsi="Verdana" w:cs="Arial"/>
          <w:sz w:val="24"/>
          <w:szCs w:val="24"/>
        </w:rPr>
      </w:pPr>
      <w:r w:rsidRPr="00506FF4">
        <w:rPr>
          <w:rFonts w:ascii="Verdana" w:hAnsi="Verdana" w:cs="Arial"/>
          <w:sz w:val="24"/>
          <w:szCs w:val="24"/>
        </w:rPr>
        <w:t>The</w:t>
      </w:r>
      <w:r w:rsidRPr="00506FF4" w:rsidR="005C7D0C">
        <w:rPr>
          <w:rFonts w:ascii="Verdana" w:hAnsi="Verdana" w:cs="Arial"/>
          <w:sz w:val="24"/>
          <w:szCs w:val="24"/>
        </w:rPr>
        <w:t xml:space="preserve"> All Wales Mental Health and Wellbeing Strategy</w:t>
      </w:r>
      <w:r w:rsidRPr="00506FF4">
        <w:rPr>
          <w:rFonts w:ascii="Verdana" w:hAnsi="Verdana" w:cs="Arial"/>
          <w:sz w:val="24"/>
          <w:szCs w:val="24"/>
        </w:rPr>
        <w:t xml:space="preserve"> makes clear that the built environment and infrastructure plays a crucial role in patient care and recovery and the intention is to develop standards for Wales which define the ideal requirements. The entirety of the existing Health Board’s Mental Health estate is not compliant with the Royal College of Psychiatrist’s Standards for Inpatient Mental Health Services</w:t>
      </w:r>
      <w:r w:rsidRPr="00506FF4" w:rsidR="005C7D0C">
        <w:rPr>
          <w:rFonts w:ascii="Verdana" w:hAnsi="Verdana" w:cs="Arial"/>
          <w:sz w:val="24"/>
          <w:szCs w:val="24"/>
        </w:rPr>
        <w:t>. Much of the estate is in visibly poor condition and not fit for purpose but even the estate which appears to be more modern has a number of deficits. Overall, the accommodation is often cluttered, does not provide adequate heating/cooling control or provides accommodation which is difficult to nurse with poor observation. There are ligature risks in all areas and insufficient alarm raising capacity. There is also insufficient availability o</w:t>
      </w:r>
      <w:r w:rsidRPr="00506FF4" w:rsidR="002670D8">
        <w:rPr>
          <w:rFonts w:ascii="Verdana" w:hAnsi="Verdana" w:cs="Arial"/>
          <w:sz w:val="24"/>
          <w:szCs w:val="24"/>
        </w:rPr>
        <w:t>f</w:t>
      </w:r>
      <w:r w:rsidRPr="00506FF4" w:rsidR="005C7D0C">
        <w:rPr>
          <w:rFonts w:ascii="Verdana" w:hAnsi="Verdana" w:cs="Arial"/>
          <w:sz w:val="24"/>
          <w:szCs w:val="24"/>
        </w:rPr>
        <w:t xml:space="preserve"> single en-suite rooms in much of the estate and often inadequate bathroom facilities. Disabled access is problematic in the oldest estate. </w:t>
      </w:r>
      <w:r w:rsidRPr="00506FF4" w:rsidR="002670D8">
        <w:rPr>
          <w:rFonts w:ascii="Verdana" w:hAnsi="Verdana" w:cs="Arial"/>
          <w:sz w:val="24"/>
          <w:szCs w:val="24"/>
        </w:rPr>
        <w:t xml:space="preserve">The overall environment is not respectful or dignified for patients and their experience is compromised. It is does provide a therapeutic space and provide an aid for patient care. </w:t>
      </w:r>
    </w:p>
    <w:p w:rsidRPr="00506FF4" w:rsidR="005C7D0C" w:rsidP="00506FF4" w:rsidRDefault="005C7D0C" w14:paraId="3AC97296" w14:textId="77777777">
      <w:pPr>
        <w:spacing w:after="0" w:line="240" w:lineRule="auto"/>
        <w:rPr>
          <w:rFonts w:ascii="Verdana" w:hAnsi="Verdana" w:cs="Arial"/>
          <w:sz w:val="24"/>
          <w:szCs w:val="24"/>
        </w:rPr>
      </w:pPr>
    </w:p>
    <w:p w:rsidRPr="00251A89" w:rsidR="005C7D0C" w:rsidP="00506FF4" w:rsidRDefault="00ED4C80" w14:paraId="5D3DC6CC" w14:textId="5AEA6D52">
      <w:pPr>
        <w:spacing w:after="0" w:line="240" w:lineRule="auto"/>
        <w:rPr>
          <w:rFonts w:ascii="Verdana" w:hAnsi="Verdana" w:cs="Arial"/>
          <w:b/>
          <w:bCs/>
          <w:sz w:val="24"/>
          <w:szCs w:val="24"/>
        </w:rPr>
      </w:pPr>
      <w:r w:rsidRPr="00251A89">
        <w:rPr>
          <w:rFonts w:ascii="Verdana" w:hAnsi="Verdana" w:cs="Arial"/>
          <w:b/>
          <w:bCs/>
          <w:sz w:val="24"/>
          <w:szCs w:val="24"/>
        </w:rPr>
        <w:t>3.1 Existing Estate</w:t>
      </w:r>
    </w:p>
    <w:p w:rsidRPr="00506FF4" w:rsidR="00A56013" w:rsidP="00506FF4" w:rsidRDefault="00A56013" w14:paraId="535409A2" w14:textId="77777777">
      <w:pPr>
        <w:spacing w:after="0" w:line="240" w:lineRule="auto"/>
        <w:rPr>
          <w:rFonts w:ascii="Verdana" w:hAnsi="Verdana" w:cs="Arial"/>
          <w:b/>
          <w:bCs/>
          <w:sz w:val="24"/>
          <w:szCs w:val="24"/>
        </w:rPr>
      </w:pPr>
    </w:p>
    <w:p w:rsidRPr="00506FF4" w:rsidR="005C7D0C" w:rsidP="00506FF4" w:rsidRDefault="005C7D0C" w14:paraId="260065F0" w14:textId="0EEA7340">
      <w:pPr>
        <w:spacing w:after="0" w:line="240" w:lineRule="auto"/>
        <w:rPr>
          <w:rFonts w:ascii="Verdana" w:hAnsi="Verdana" w:cs="Arial"/>
          <w:b/>
          <w:bCs/>
          <w:sz w:val="24"/>
          <w:szCs w:val="24"/>
        </w:rPr>
      </w:pPr>
      <w:r w:rsidRPr="00506FF4">
        <w:rPr>
          <w:rFonts w:ascii="Verdana" w:hAnsi="Verdana" w:cs="Arial"/>
          <w:b/>
          <w:bCs/>
          <w:sz w:val="24"/>
          <w:szCs w:val="24"/>
        </w:rPr>
        <w:t>Adult Mental Health Services</w:t>
      </w:r>
    </w:p>
    <w:p w:rsidRPr="00506FF4" w:rsidR="005C7D0C" w:rsidP="00506FF4" w:rsidRDefault="005C7D0C" w14:paraId="78537C41" w14:textId="77777777">
      <w:pPr>
        <w:spacing w:after="0" w:line="240" w:lineRule="auto"/>
        <w:rPr>
          <w:rFonts w:ascii="Verdana" w:hAnsi="Verdana" w:cs="Arial"/>
          <w:b/>
          <w:bCs/>
          <w:sz w:val="24"/>
          <w:szCs w:val="24"/>
        </w:rPr>
      </w:pPr>
    </w:p>
    <w:p w:rsidRPr="00506FF4" w:rsidR="005C7D0C" w:rsidP="00506FF4" w:rsidRDefault="005C7D0C" w14:paraId="35D2C22D" w14:textId="77777777">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 xml:space="preserve">Acute Adult Mental Health Services (AMHS) are provided over 3 wards, two at Cefn Coed and one at Neath Port Talbot hospital – there are in 54 beds in total. </w:t>
      </w:r>
    </w:p>
    <w:p w:rsidRPr="00506FF4" w:rsidR="005C7D0C" w:rsidP="00506FF4" w:rsidRDefault="005C7D0C" w14:paraId="716FF5DC" w14:textId="77777777">
      <w:pPr>
        <w:pStyle w:val="ListParagraph"/>
        <w:spacing w:after="0" w:line="240" w:lineRule="auto"/>
        <w:rPr>
          <w:rFonts w:ascii="Verdana" w:hAnsi="Verdana" w:cs="Arial"/>
          <w:sz w:val="24"/>
          <w:szCs w:val="24"/>
        </w:rPr>
      </w:pPr>
    </w:p>
    <w:p w:rsidRPr="00506FF4" w:rsidR="005C7D0C" w:rsidP="00506FF4" w:rsidRDefault="005C7D0C" w14:paraId="6F37FDFE" w14:textId="77777777">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Section 136 Suite is provided in rooms in Ward F, Neath Port Talbot Hospital</w:t>
      </w:r>
    </w:p>
    <w:p w:rsidRPr="00506FF4" w:rsidR="005C7D0C" w:rsidP="00506FF4" w:rsidRDefault="005C7D0C" w14:paraId="5217E9E4" w14:textId="77777777">
      <w:pPr>
        <w:spacing w:after="0" w:line="240" w:lineRule="auto"/>
        <w:rPr>
          <w:rFonts w:ascii="Verdana" w:hAnsi="Verdana" w:cs="Arial"/>
          <w:sz w:val="24"/>
          <w:szCs w:val="24"/>
        </w:rPr>
      </w:pPr>
    </w:p>
    <w:p w:rsidRPr="00506FF4" w:rsidR="005C7D0C" w:rsidP="00506FF4" w:rsidRDefault="005C7D0C" w14:paraId="7A74A9F7" w14:textId="77777777">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 xml:space="preserve">Psychiatric Intensive Care is provided through 4 beds at Princess of Wales Hospital, Bridgend. </w:t>
      </w:r>
    </w:p>
    <w:p w:rsidRPr="00506FF4" w:rsidR="005C7D0C" w:rsidP="00506FF4" w:rsidRDefault="005C7D0C" w14:paraId="68A95646" w14:textId="77777777">
      <w:pPr>
        <w:spacing w:after="0" w:line="240" w:lineRule="auto"/>
        <w:rPr>
          <w:rFonts w:ascii="Verdana" w:hAnsi="Verdana" w:cs="Arial"/>
          <w:sz w:val="24"/>
          <w:szCs w:val="24"/>
        </w:rPr>
      </w:pPr>
    </w:p>
    <w:p w:rsidRPr="00506FF4" w:rsidR="0077793F" w:rsidP="00506FF4" w:rsidRDefault="005C7D0C" w14:paraId="519BC759" w14:textId="19BB474D">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 xml:space="preserve">Perinatal Mental Health Services are provided through 6 beds in a dedicated unit at Tonna Hospital  </w:t>
      </w:r>
    </w:p>
    <w:p w:rsidRPr="00506FF4" w:rsidR="0077793F" w:rsidP="00506FF4" w:rsidRDefault="0077793F" w14:paraId="65FC6CA0" w14:textId="77777777">
      <w:pPr>
        <w:spacing w:after="0" w:line="240" w:lineRule="auto"/>
        <w:rPr>
          <w:rFonts w:ascii="Verdana" w:hAnsi="Verdana" w:cs="Arial"/>
          <w:color w:val="000000" w:themeColor="text1"/>
          <w:sz w:val="24"/>
          <w:szCs w:val="24"/>
          <w:u w:val="single"/>
        </w:rPr>
      </w:pPr>
    </w:p>
    <w:p w:rsidRPr="00506FF4" w:rsidR="0077793F" w:rsidP="00506FF4" w:rsidRDefault="0077793F" w14:paraId="778E2650" w14:textId="77777777">
      <w:pPr>
        <w:spacing w:after="0" w:line="240" w:lineRule="auto"/>
        <w:rPr>
          <w:rFonts w:ascii="Verdana" w:hAnsi="Verdana" w:cs="Arial"/>
          <w:color w:val="000000" w:themeColor="text1"/>
          <w:sz w:val="24"/>
          <w:szCs w:val="24"/>
          <w:u w:val="single"/>
        </w:rPr>
      </w:pPr>
    </w:p>
    <w:p w:rsidRPr="00506FF4" w:rsidR="005C7D0C" w:rsidP="00506FF4" w:rsidRDefault="005C7D0C" w14:paraId="13C6D190" w14:textId="1FE03641">
      <w:pPr>
        <w:spacing w:after="0" w:line="240" w:lineRule="auto"/>
        <w:rPr>
          <w:rFonts w:ascii="Verdana" w:hAnsi="Verdana" w:cs="Arial"/>
          <w:color w:val="000000" w:themeColor="text1"/>
          <w:sz w:val="24"/>
          <w:szCs w:val="24"/>
          <w:u w:val="single"/>
        </w:rPr>
      </w:pPr>
      <w:r w:rsidRPr="00506FF4">
        <w:rPr>
          <w:rFonts w:ascii="Verdana" w:hAnsi="Verdana" w:cs="Arial"/>
          <w:color w:val="000000" w:themeColor="text1"/>
          <w:sz w:val="24"/>
          <w:szCs w:val="24"/>
          <w:u w:val="single"/>
        </w:rPr>
        <w:t>Tawe Clinic - Cefn Coed Hospital:</w:t>
      </w:r>
    </w:p>
    <w:p w:rsidRPr="00506FF4" w:rsidR="005C7D0C" w:rsidP="00506FF4" w:rsidRDefault="005C7D0C" w14:paraId="4D624858" w14:textId="77777777">
      <w:pPr>
        <w:spacing w:after="0" w:line="240" w:lineRule="auto"/>
        <w:ind w:left="360"/>
        <w:rPr>
          <w:rFonts w:ascii="Verdana" w:hAnsi="Verdana" w:cs="Arial"/>
          <w:color w:val="000000" w:themeColor="text1"/>
          <w:sz w:val="24"/>
          <w:szCs w:val="24"/>
        </w:rPr>
      </w:pPr>
    </w:p>
    <w:p w:rsidRPr="00506FF4" w:rsidR="005C7D0C" w:rsidP="00506FF4" w:rsidRDefault="005C7D0C" w14:paraId="4E7E394D" w14:textId="77777777">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 xml:space="preserve">Cefn Coed Hospital is one of only two remaining functional mental health hospitals from the 1930s in the UK. Most of the wards have been decommissioned and isolated from the active estate. A small area of the oldest site remains operational, providing treatment wards (Wards Clyne and </w:t>
      </w:r>
      <w:proofErr w:type="spellStart"/>
      <w:r w:rsidRPr="00506FF4">
        <w:rPr>
          <w:rFonts w:ascii="Verdana" w:hAnsi="Verdana" w:cs="Arial"/>
          <w:color w:val="000000" w:themeColor="text1"/>
          <w:sz w:val="24"/>
          <w:szCs w:val="24"/>
        </w:rPr>
        <w:t>Fendrod</w:t>
      </w:r>
      <w:proofErr w:type="spellEnd"/>
      <w:r w:rsidRPr="00506FF4">
        <w:rPr>
          <w:rFonts w:ascii="Verdana" w:hAnsi="Verdana" w:cs="Arial"/>
          <w:color w:val="000000" w:themeColor="text1"/>
          <w:sz w:val="24"/>
          <w:szCs w:val="24"/>
        </w:rPr>
        <w:t xml:space="preserve">) for adults of a working age. The two wards provide 33 beds.  </w:t>
      </w:r>
    </w:p>
    <w:p w:rsidRPr="00506FF4" w:rsidR="005C7D0C" w:rsidP="00506FF4" w:rsidRDefault="005C7D0C" w14:paraId="5B6916F0" w14:textId="77777777">
      <w:pPr>
        <w:spacing w:after="0" w:line="240" w:lineRule="auto"/>
        <w:ind w:left="360"/>
        <w:rPr>
          <w:rFonts w:ascii="Verdana" w:hAnsi="Verdana" w:cs="Arial"/>
          <w:color w:val="000000" w:themeColor="text1"/>
          <w:sz w:val="24"/>
          <w:szCs w:val="24"/>
        </w:rPr>
      </w:pPr>
    </w:p>
    <w:p w:rsidRPr="00506FF4" w:rsidR="005C7D0C" w:rsidP="00506FF4" w:rsidRDefault="005C7D0C" w14:paraId="69A1D877" w14:textId="3643F24E">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The supporting infrastructure (water and heating) as well as some of the patient accommodation was upgraded during 2016. This addressed the most pressing estate issues (i.e. immediate risk of failure) and was intended to extend the life of the site by 5 years. The age and structure of the building, with presence of asbestos</w:t>
      </w:r>
      <w:r w:rsidRPr="00506FF4" w:rsidR="003D17AE">
        <w:rPr>
          <w:rFonts w:ascii="Verdana" w:hAnsi="Verdana" w:cs="Arial"/>
          <w:color w:val="000000" w:themeColor="text1"/>
          <w:sz w:val="24"/>
          <w:szCs w:val="24"/>
        </w:rPr>
        <w:t xml:space="preserve"> in the voids, ducts</w:t>
      </w:r>
      <w:r w:rsidRPr="00506FF4">
        <w:rPr>
          <w:rFonts w:ascii="Verdana" w:hAnsi="Verdana" w:cs="Arial"/>
          <w:color w:val="000000" w:themeColor="text1"/>
          <w:sz w:val="24"/>
          <w:szCs w:val="24"/>
        </w:rPr>
        <w:t>,</w:t>
      </w:r>
      <w:r w:rsidRPr="00506FF4" w:rsidR="003D17AE">
        <w:rPr>
          <w:rFonts w:ascii="Verdana" w:hAnsi="Verdana" w:cs="Arial"/>
          <w:color w:val="000000" w:themeColor="text1"/>
          <w:sz w:val="24"/>
          <w:szCs w:val="24"/>
        </w:rPr>
        <w:t xml:space="preserve"> basement </w:t>
      </w:r>
      <w:r w:rsidRPr="00506FF4" w:rsidR="00847236">
        <w:rPr>
          <w:rFonts w:ascii="Verdana" w:hAnsi="Verdana" w:cs="Arial"/>
          <w:color w:val="000000" w:themeColor="text1"/>
          <w:sz w:val="24"/>
          <w:szCs w:val="24"/>
        </w:rPr>
        <w:t>and roof space</w:t>
      </w:r>
      <w:r w:rsidRPr="00506FF4">
        <w:rPr>
          <w:rFonts w:ascii="Verdana" w:hAnsi="Verdana" w:cs="Arial"/>
          <w:color w:val="000000" w:themeColor="text1"/>
          <w:sz w:val="24"/>
          <w:szCs w:val="24"/>
        </w:rPr>
        <w:t xml:space="preserve"> coupled with the antiquated infrastructure means that further extensive upgrade is not considered feasible. The estate and environment is of very poor quality and does not provide a therapeutic environment in which to receive or provide care. </w:t>
      </w:r>
    </w:p>
    <w:p w:rsidRPr="00506FF4" w:rsidR="005C7D0C" w:rsidP="00506FF4" w:rsidRDefault="005C7D0C" w14:paraId="00FA40ED" w14:textId="77777777">
      <w:pPr>
        <w:spacing w:after="0" w:line="240" w:lineRule="auto"/>
        <w:ind w:left="360"/>
        <w:rPr>
          <w:rFonts w:ascii="Verdana" w:hAnsi="Verdana" w:cs="Arial"/>
          <w:color w:val="000000" w:themeColor="text1"/>
          <w:sz w:val="24"/>
          <w:szCs w:val="24"/>
        </w:rPr>
      </w:pPr>
    </w:p>
    <w:p w:rsidRPr="00506FF4" w:rsidR="005C7D0C" w:rsidP="00506FF4" w:rsidRDefault="005C7D0C" w14:paraId="1B996299" w14:textId="77777777">
      <w:pPr>
        <w:spacing w:after="0" w:line="240" w:lineRule="auto"/>
        <w:rPr>
          <w:rFonts w:ascii="Verdana" w:hAnsi="Verdana" w:cs="Arial"/>
          <w:color w:val="000000" w:themeColor="text1"/>
          <w:sz w:val="24"/>
          <w:szCs w:val="24"/>
          <w:u w:val="single"/>
        </w:rPr>
      </w:pPr>
      <w:r w:rsidRPr="00506FF4">
        <w:rPr>
          <w:rFonts w:ascii="Verdana" w:hAnsi="Verdana" w:cs="Arial"/>
          <w:color w:val="000000" w:themeColor="text1"/>
          <w:sz w:val="24"/>
          <w:szCs w:val="24"/>
          <w:u w:val="single"/>
        </w:rPr>
        <w:t>Ward F, Neath Port Talbot Hospital</w:t>
      </w:r>
    </w:p>
    <w:p w:rsidRPr="00506FF4" w:rsidR="005C7D0C" w:rsidP="00506FF4" w:rsidRDefault="005C7D0C" w14:paraId="66683849" w14:textId="77777777">
      <w:pPr>
        <w:spacing w:after="0" w:line="240" w:lineRule="auto"/>
        <w:rPr>
          <w:rFonts w:ascii="Verdana" w:hAnsi="Verdana" w:cs="Arial"/>
          <w:color w:val="000000" w:themeColor="text1"/>
          <w:sz w:val="24"/>
          <w:szCs w:val="24"/>
          <w:u w:val="single"/>
        </w:rPr>
      </w:pPr>
    </w:p>
    <w:p w:rsidRPr="00506FF4" w:rsidR="005C7D0C" w:rsidP="00506FF4" w:rsidRDefault="005C7D0C" w14:paraId="47443068" w14:textId="2FD9A043">
      <w:pPr>
        <w:spacing w:after="0" w:line="240" w:lineRule="auto"/>
        <w:rPr>
          <w:rFonts w:ascii="Verdana" w:hAnsi="Verdana" w:cs="Arial"/>
          <w:sz w:val="24"/>
          <w:szCs w:val="24"/>
        </w:rPr>
      </w:pPr>
      <w:r w:rsidRPr="00506FF4">
        <w:rPr>
          <w:rFonts w:ascii="Verdana" w:hAnsi="Verdana" w:cs="Arial"/>
          <w:sz w:val="24"/>
          <w:szCs w:val="24"/>
        </w:rPr>
        <w:t xml:space="preserve">This provides the third Adult Mental Health inpatient ward in 21 beds.  It is provided in newer accommodation being situated within Neath Port Talbot Hospital which is a PFI facility. The ward also provides the Section 136 Suite and Seclusion Suite. The fabric of the building is good and there en-suite facilities and outside spaces for patients. There are, however, design issues with the ward with poor lines of sight, ligature risks and a very </w:t>
      </w:r>
      <w:proofErr w:type="gramStart"/>
      <w:r w:rsidRPr="00506FF4">
        <w:rPr>
          <w:rFonts w:ascii="Verdana" w:hAnsi="Verdana" w:cs="Arial"/>
          <w:sz w:val="24"/>
          <w:szCs w:val="24"/>
        </w:rPr>
        <w:t>small isolated</w:t>
      </w:r>
      <w:proofErr w:type="gramEnd"/>
      <w:r w:rsidRPr="00506FF4">
        <w:rPr>
          <w:rFonts w:ascii="Verdana" w:hAnsi="Verdana" w:cs="Arial"/>
          <w:sz w:val="24"/>
          <w:szCs w:val="24"/>
        </w:rPr>
        <w:t xml:space="preserve"> Section 136 suite which is not fit for purpose. The bathroom facilities are shared with the Seclusion Suite. This is also isolated from the main ward and poses safety risks for patients and staff. Both these areas have poor temperature control and </w:t>
      </w:r>
      <w:r w:rsidRPr="00506FF4" w:rsidR="00674217">
        <w:rPr>
          <w:rFonts w:ascii="Verdana" w:hAnsi="Verdana" w:cs="Arial"/>
          <w:sz w:val="24"/>
          <w:szCs w:val="24"/>
        </w:rPr>
        <w:t>in</w:t>
      </w:r>
      <w:r w:rsidRPr="00506FF4">
        <w:rPr>
          <w:rFonts w:ascii="Verdana" w:hAnsi="Verdana" w:cs="Arial"/>
          <w:sz w:val="24"/>
          <w:szCs w:val="24"/>
        </w:rPr>
        <w:t>adequate ventilation.</w:t>
      </w:r>
    </w:p>
    <w:p w:rsidRPr="00506FF4" w:rsidR="005C7D0C" w:rsidP="00506FF4" w:rsidRDefault="005C7D0C" w14:paraId="1E01ECE3" w14:textId="77777777">
      <w:pPr>
        <w:spacing w:after="0" w:line="240" w:lineRule="auto"/>
        <w:rPr>
          <w:rFonts w:ascii="Verdana" w:hAnsi="Verdana" w:cs="Arial"/>
          <w:sz w:val="24"/>
          <w:szCs w:val="24"/>
        </w:rPr>
      </w:pPr>
    </w:p>
    <w:p w:rsidRPr="00506FF4" w:rsidR="005C7D0C" w:rsidP="00506FF4" w:rsidRDefault="005C7D0C" w14:paraId="4AE9718B" w14:textId="77777777">
      <w:pPr>
        <w:spacing w:after="0" w:line="240" w:lineRule="auto"/>
        <w:rPr>
          <w:rFonts w:ascii="Verdana" w:hAnsi="Verdana" w:cs="Arial"/>
          <w:sz w:val="24"/>
          <w:szCs w:val="24"/>
        </w:rPr>
      </w:pPr>
      <w:r w:rsidRPr="00506FF4">
        <w:rPr>
          <w:rFonts w:ascii="Verdana" w:hAnsi="Verdana" w:cs="Arial"/>
          <w:sz w:val="24"/>
          <w:szCs w:val="24"/>
        </w:rPr>
        <w:t xml:space="preserve">The ward operates as an initial assessment ward with onward patient movement to Cefn Coed following assessment.  Due to the lack of disabled access in Cefn Coed, a number of patients remain for their entire stay at Ward F.    </w:t>
      </w:r>
    </w:p>
    <w:p w:rsidRPr="00506FF4" w:rsidR="005C7D0C" w:rsidP="00506FF4" w:rsidRDefault="005C7D0C" w14:paraId="78B5BA5C" w14:textId="77777777">
      <w:pPr>
        <w:pStyle w:val="ListParagraph"/>
        <w:spacing w:after="0" w:line="240" w:lineRule="auto"/>
        <w:rPr>
          <w:rFonts w:ascii="Verdana" w:hAnsi="Verdana" w:cs="Arial"/>
          <w:color w:val="000000" w:themeColor="text1"/>
          <w:sz w:val="24"/>
          <w:szCs w:val="24"/>
        </w:rPr>
      </w:pPr>
    </w:p>
    <w:p w:rsidRPr="00506FF4" w:rsidR="005C7D0C" w:rsidP="00506FF4" w:rsidRDefault="005C7D0C" w14:paraId="6EBB4598" w14:textId="5EC65E2E">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 xml:space="preserve">Psychiatric Intensive Care is provided in 4 beds at the Princess of Wales Hospital in Bridgend through the LTA with Cwm Taff Morganwg Health Board. </w:t>
      </w:r>
      <w:r w:rsidRPr="00506FF4" w:rsidR="00674217">
        <w:rPr>
          <w:rFonts w:ascii="Verdana" w:hAnsi="Verdana" w:cs="Arial"/>
          <w:color w:val="000000" w:themeColor="text1"/>
          <w:sz w:val="24"/>
          <w:szCs w:val="24"/>
        </w:rPr>
        <w:t xml:space="preserve">The </w:t>
      </w:r>
      <w:r w:rsidRPr="00506FF4" w:rsidR="00893DEC">
        <w:rPr>
          <w:rFonts w:ascii="Verdana" w:hAnsi="Verdana" w:cs="Arial"/>
          <w:color w:val="000000" w:themeColor="text1"/>
          <w:sz w:val="24"/>
          <w:szCs w:val="24"/>
        </w:rPr>
        <w:t xml:space="preserve">distance from the Health Board’s Mental Health services can </w:t>
      </w:r>
      <w:r w:rsidRPr="00506FF4" w:rsidR="00E93811">
        <w:rPr>
          <w:rFonts w:ascii="Verdana" w:hAnsi="Verdana" w:cs="Arial"/>
          <w:color w:val="000000" w:themeColor="text1"/>
          <w:sz w:val="24"/>
          <w:szCs w:val="24"/>
        </w:rPr>
        <w:t>cause longer length of stay for patients</w:t>
      </w:r>
    </w:p>
    <w:p w:rsidRPr="00506FF4" w:rsidR="005C7D0C" w:rsidP="00506FF4" w:rsidRDefault="005C7D0C" w14:paraId="2169C0E5" w14:textId="77777777">
      <w:pPr>
        <w:spacing w:after="0" w:line="240" w:lineRule="auto"/>
        <w:rPr>
          <w:rFonts w:ascii="Verdana" w:hAnsi="Verdana" w:cs="Arial"/>
          <w:color w:val="000000" w:themeColor="text1"/>
          <w:sz w:val="24"/>
          <w:szCs w:val="24"/>
        </w:rPr>
      </w:pPr>
    </w:p>
    <w:p w:rsidRPr="00506FF4" w:rsidR="005C7D0C" w:rsidP="00506FF4" w:rsidRDefault="005C7D0C" w14:paraId="7119E196" w14:textId="77777777">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The Perinatal Mental Health Unit (</w:t>
      </w:r>
      <w:proofErr w:type="spellStart"/>
      <w:r w:rsidRPr="00506FF4">
        <w:rPr>
          <w:rFonts w:ascii="Verdana" w:hAnsi="Verdana" w:cs="Arial"/>
          <w:color w:val="000000" w:themeColor="text1"/>
          <w:sz w:val="24"/>
          <w:szCs w:val="24"/>
        </w:rPr>
        <w:t>Uned</w:t>
      </w:r>
      <w:proofErr w:type="spellEnd"/>
      <w:r w:rsidRPr="00506FF4">
        <w:rPr>
          <w:rFonts w:ascii="Verdana" w:hAnsi="Verdana" w:cs="Arial"/>
          <w:color w:val="000000" w:themeColor="text1"/>
          <w:sz w:val="24"/>
          <w:szCs w:val="24"/>
        </w:rPr>
        <w:t xml:space="preserve"> </w:t>
      </w:r>
      <w:proofErr w:type="spellStart"/>
      <w:r w:rsidRPr="00506FF4">
        <w:rPr>
          <w:rFonts w:ascii="Verdana" w:hAnsi="Verdana" w:cs="Arial"/>
          <w:color w:val="000000" w:themeColor="text1"/>
          <w:sz w:val="24"/>
          <w:szCs w:val="24"/>
        </w:rPr>
        <w:t>Gobaith</w:t>
      </w:r>
      <w:proofErr w:type="spellEnd"/>
      <w:r w:rsidRPr="00506FF4">
        <w:rPr>
          <w:rFonts w:ascii="Verdana" w:hAnsi="Verdana" w:cs="Arial"/>
          <w:color w:val="000000" w:themeColor="text1"/>
          <w:sz w:val="24"/>
          <w:szCs w:val="24"/>
        </w:rPr>
        <w:t xml:space="preserve">) is located at Tonna Hospital providing 6 beds. This unit delivers Regional Services to the South Wales population and are commissioned by JCC. The clinical services provide high quality modern care. The Unit was set up as a temporary solution in repurposed accommodation. Whilst the design of the unit has been imaginative, there is a lack of space and layout compromises have been made. It’s geographical location is remote and the unit is isolated in relation to other mental health services. </w:t>
      </w:r>
    </w:p>
    <w:p w:rsidRPr="00506FF4" w:rsidR="00082632" w:rsidP="00506FF4" w:rsidRDefault="00082632" w14:paraId="6350BFAC" w14:textId="77777777">
      <w:pPr>
        <w:spacing w:after="0" w:line="240" w:lineRule="auto"/>
        <w:rPr>
          <w:rFonts w:ascii="Verdana" w:hAnsi="Verdana" w:cs="Arial"/>
          <w:b/>
          <w:bCs/>
          <w:color w:val="000000" w:themeColor="text1"/>
          <w:sz w:val="24"/>
          <w:szCs w:val="24"/>
        </w:rPr>
      </w:pPr>
    </w:p>
    <w:p w:rsidRPr="00506FF4" w:rsidR="00082632" w:rsidP="00506FF4" w:rsidRDefault="00082632" w14:paraId="4DABE8EB" w14:textId="77777777">
      <w:pPr>
        <w:spacing w:after="0" w:line="240" w:lineRule="auto"/>
        <w:rPr>
          <w:rFonts w:ascii="Verdana" w:hAnsi="Verdana" w:cs="Arial"/>
          <w:b/>
          <w:bCs/>
          <w:color w:val="000000" w:themeColor="text1"/>
          <w:sz w:val="24"/>
          <w:szCs w:val="24"/>
        </w:rPr>
      </w:pPr>
    </w:p>
    <w:p w:rsidRPr="00506FF4" w:rsidR="005C7D0C" w:rsidP="00506FF4" w:rsidRDefault="005C7D0C" w14:paraId="43559935" w14:textId="25B1328A">
      <w:p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lastRenderedPageBreak/>
        <w:t>Older Peoples Mental Health Wards</w:t>
      </w:r>
    </w:p>
    <w:p w:rsidRPr="00506FF4" w:rsidR="005C7D0C" w:rsidP="00506FF4" w:rsidRDefault="005C7D0C" w14:paraId="45E367BD" w14:textId="77777777">
      <w:pPr>
        <w:spacing w:after="0" w:line="240" w:lineRule="auto"/>
        <w:rPr>
          <w:rFonts w:ascii="Verdana" w:hAnsi="Verdana" w:cs="Arial"/>
          <w:color w:val="000000" w:themeColor="text1"/>
          <w:sz w:val="24"/>
          <w:szCs w:val="24"/>
          <w:u w:val="single"/>
        </w:rPr>
      </w:pPr>
    </w:p>
    <w:p w:rsidRPr="00506FF4" w:rsidR="005C7D0C" w:rsidP="00506FF4" w:rsidRDefault="005C7D0C" w14:paraId="400F9434" w14:textId="77777777">
      <w:pPr>
        <w:pStyle w:val="ListParagraph"/>
        <w:numPr>
          <w:ilvl w:val="0"/>
          <w:numId w:val="13"/>
        </w:num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 xml:space="preserve">The Older People’s Mental Health Services (OPMHS) are provided over 4 </w:t>
      </w:r>
      <w:proofErr w:type="spellStart"/>
      <w:r w:rsidRPr="00506FF4">
        <w:rPr>
          <w:rFonts w:ascii="Verdana" w:hAnsi="Verdana" w:cs="Arial"/>
          <w:color w:val="000000" w:themeColor="text1"/>
          <w:sz w:val="24"/>
          <w:szCs w:val="24"/>
        </w:rPr>
        <w:t>wards</w:t>
      </w:r>
      <w:proofErr w:type="spellEnd"/>
      <w:r w:rsidRPr="00506FF4">
        <w:rPr>
          <w:rFonts w:ascii="Verdana" w:hAnsi="Verdana" w:cs="Arial"/>
          <w:color w:val="000000" w:themeColor="text1"/>
          <w:sz w:val="24"/>
          <w:szCs w:val="24"/>
        </w:rPr>
        <w:t xml:space="preserve"> on 2 sites. Suite 2, Tonna Hospital and </w:t>
      </w:r>
      <w:proofErr w:type="spellStart"/>
      <w:r w:rsidRPr="00506FF4">
        <w:rPr>
          <w:rFonts w:ascii="Verdana" w:hAnsi="Verdana" w:cs="Arial"/>
          <w:color w:val="000000" w:themeColor="text1"/>
          <w:sz w:val="24"/>
          <w:szCs w:val="24"/>
        </w:rPr>
        <w:t>Ysbryd</w:t>
      </w:r>
      <w:proofErr w:type="spellEnd"/>
      <w:r w:rsidRPr="00506FF4">
        <w:rPr>
          <w:rFonts w:ascii="Verdana" w:hAnsi="Verdana" w:cs="Arial"/>
          <w:color w:val="000000" w:themeColor="text1"/>
          <w:sz w:val="24"/>
          <w:szCs w:val="24"/>
        </w:rPr>
        <w:t xml:space="preserve"> y Coed, Cefn Coed Hospital. There are 78 beds in total</w:t>
      </w:r>
    </w:p>
    <w:p w:rsidRPr="00506FF4" w:rsidR="005C7D0C" w:rsidP="00506FF4" w:rsidRDefault="005C7D0C" w14:paraId="30B560DD" w14:textId="77777777">
      <w:pPr>
        <w:spacing w:after="0" w:line="240" w:lineRule="auto"/>
        <w:rPr>
          <w:rFonts w:ascii="Verdana" w:hAnsi="Verdana" w:cs="Arial"/>
          <w:color w:val="000000" w:themeColor="text1"/>
          <w:sz w:val="24"/>
          <w:szCs w:val="24"/>
        </w:rPr>
      </w:pPr>
    </w:p>
    <w:p w:rsidRPr="00506FF4" w:rsidR="005C7D0C" w:rsidP="00506FF4" w:rsidRDefault="005C7D0C" w14:paraId="3951CD2F" w14:textId="77777777">
      <w:pPr>
        <w:spacing w:after="0" w:line="240" w:lineRule="auto"/>
        <w:rPr>
          <w:rFonts w:ascii="Verdana" w:hAnsi="Verdana" w:cs="Arial"/>
          <w:color w:val="000000" w:themeColor="text1"/>
          <w:sz w:val="24"/>
          <w:szCs w:val="24"/>
          <w:u w:val="single"/>
        </w:rPr>
      </w:pPr>
      <w:r w:rsidRPr="00506FF4">
        <w:rPr>
          <w:rFonts w:ascii="Verdana" w:hAnsi="Verdana" w:cs="Arial"/>
          <w:color w:val="000000" w:themeColor="text1"/>
          <w:sz w:val="24"/>
          <w:szCs w:val="24"/>
          <w:u w:val="single"/>
        </w:rPr>
        <w:t>Tonna Hospital</w:t>
      </w:r>
    </w:p>
    <w:p w:rsidRPr="00506FF4" w:rsidR="005C7D0C" w:rsidP="00506FF4" w:rsidRDefault="005C7D0C" w14:paraId="1239682E" w14:textId="77777777">
      <w:pPr>
        <w:spacing w:after="0" w:line="240" w:lineRule="auto"/>
        <w:rPr>
          <w:rFonts w:ascii="Verdana" w:hAnsi="Verdana" w:cs="Arial"/>
          <w:color w:val="000000" w:themeColor="text1"/>
          <w:sz w:val="24"/>
          <w:szCs w:val="24"/>
          <w:u w:val="single"/>
        </w:rPr>
      </w:pPr>
    </w:p>
    <w:p w:rsidRPr="00506FF4" w:rsidR="005C7D0C" w:rsidP="00506FF4" w:rsidRDefault="005C7D0C" w14:paraId="3F5E79F6" w14:textId="25F844F1">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 xml:space="preserve">Tonna Hospital was first commissioned and opened in </w:t>
      </w:r>
      <w:r w:rsidRPr="00506FF4" w:rsidR="004F0C3E">
        <w:rPr>
          <w:rFonts w:ascii="Verdana" w:hAnsi="Verdana" w:cs="Arial"/>
          <w:color w:val="000000" w:themeColor="text1"/>
          <w:sz w:val="24"/>
          <w:szCs w:val="24"/>
        </w:rPr>
        <w:t>1991</w:t>
      </w:r>
      <w:r w:rsidRPr="00506FF4">
        <w:rPr>
          <w:rFonts w:ascii="Verdana" w:hAnsi="Verdana" w:cs="Arial"/>
          <w:color w:val="000000" w:themeColor="text1"/>
          <w:sz w:val="24"/>
          <w:szCs w:val="24"/>
        </w:rPr>
        <w:t xml:space="preserve">. From opening it has provided In-patient Older Adult Mental Health Services. The facility currently provides the Older Peoples Mental Health Service for the Neath/ Port Talbot population. There are 18 beds. The accommodation is dated and doesn’t aid the delivery of modern Older People’s Mental Health Services – mixing functional mental health with dementia care. It is crowded and has limited ensuite facilities. Bathroom facilities are limited. </w:t>
      </w:r>
    </w:p>
    <w:p w:rsidRPr="00506FF4" w:rsidR="005C7D0C" w:rsidP="00506FF4" w:rsidRDefault="005C7D0C" w14:paraId="2679B6A0" w14:textId="77777777">
      <w:pPr>
        <w:spacing w:after="0" w:line="240" w:lineRule="auto"/>
        <w:rPr>
          <w:rFonts w:ascii="Verdana" w:hAnsi="Verdana" w:cs="Arial"/>
          <w:color w:val="000000" w:themeColor="text1"/>
          <w:sz w:val="24"/>
          <w:szCs w:val="24"/>
        </w:rPr>
      </w:pPr>
    </w:p>
    <w:p w:rsidRPr="00506FF4" w:rsidR="005C7D0C" w:rsidP="00506FF4" w:rsidRDefault="005C7D0C" w14:paraId="265FCCF4" w14:textId="08934998">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As part of the covid response in 2020, there was a need to maximise acute beds on acute hospital sites. This resulted in Older People’s Mental Health services being consolidated on the Tonna Hospital site from Ward G in Neath Port Talbot Hospital. This enabled a reduction of sites from 3 to 2</w:t>
      </w:r>
      <w:r w:rsidRPr="00506FF4" w:rsidR="00373EC3">
        <w:rPr>
          <w:rFonts w:ascii="Verdana" w:hAnsi="Verdana" w:cs="Arial"/>
          <w:color w:val="000000" w:themeColor="text1"/>
          <w:sz w:val="24"/>
          <w:szCs w:val="24"/>
        </w:rPr>
        <w:t xml:space="preserve"> and included a reduction </w:t>
      </w:r>
      <w:r w:rsidRPr="00506FF4" w:rsidR="00095DB8">
        <w:rPr>
          <w:rFonts w:ascii="Verdana" w:hAnsi="Verdana" w:cs="Arial"/>
          <w:color w:val="000000" w:themeColor="text1"/>
          <w:sz w:val="24"/>
          <w:szCs w:val="24"/>
        </w:rPr>
        <w:t>in the bed base of one ward.</w:t>
      </w:r>
    </w:p>
    <w:p w:rsidRPr="00506FF4" w:rsidR="005C7D0C" w:rsidP="00506FF4" w:rsidRDefault="005C7D0C" w14:paraId="4446624A" w14:textId="77777777">
      <w:pPr>
        <w:spacing w:after="0" w:line="240" w:lineRule="auto"/>
        <w:rPr>
          <w:rFonts w:ascii="Verdana" w:hAnsi="Verdana" w:cs="Arial"/>
          <w:color w:val="000000" w:themeColor="text1"/>
          <w:sz w:val="24"/>
          <w:szCs w:val="24"/>
        </w:rPr>
      </w:pPr>
    </w:p>
    <w:p w:rsidRPr="00506FF4" w:rsidR="005C7D0C" w:rsidP="00506FF4" w:rsidRDefault="005C7D0C" w14:paraId="5B358CD2" w14:textId="77777777">
      <w:pPr>
        <w:spacing w:after="0" w:line="240" w:lineRule="auto"/>
        <w:rPr>
          <w:rFonts w:ascii="Verdana" w:hAnsi="Verdana" w:cs="Arial"/>
          <w:color w:val="000000" w:themeColor="text1"/>
          <w:sz w:val="24"/>
          <w:szCs w:val="24"/>
          <w:u w:val="single"/>
        </w:rPr>
      </w:pPr>
      <w:proofErr w:type="spellStart"/>
      <w:r w:rsidRPr="00506FF4">
        <w:rPr>
          <w:rFonts w:ascii="Verdana" w:hAnsi="Verdana" w:cs="Arial"/>
          <w:color w:val="000000" w:themeColor="text1"/>
          <w:sz w:val="24"/>
          <w:szCs w:val="24"/>
          <w:u w:val="single"/>
        </w:rPr>
        <w:t>Ysbryd</w:t>
      </w:r>
      <w:proofErr w:type="spellEnd"/>
      <w:r w:rsidRPr="00506FF4">
        <w:rPr>
          <w:rFonts w:ascii="Verdana" w:hAnsi="Verdana" w:cs="Arial"/>
          <w:color w:val="000000" w:themeColor="text1"/>
          <w:sz w:val="24"/>
          <w:szCs w:val="24"/>
          <w:u w:val="single"/>
        </w:rPr>
        <w:t xml:space="preserve"> y Coed – Cefn Coed Hospital</w:t>
      </w:r>
    </w:p>
    <w:p w:rsidRPr="00506FF4" w:rsidR="005C7D0C" w:rsidP="00506FF4" w:rsidRDefault="005C7D0C" w14:paraId="30682942" w14:textId="77777777">
      <w:pPr>
        <w:spacing w:after="0" w:line="240" w:lineRule="auto"/>
        <w:rPr>
          <w:rFonts w:ascii="Verdana" w:hAnsi="Verdana" w:cs="Arial"/>
          <w:color w:val="000000" w:themeColor="text1"/>
          <w:sz w:val="24"/>
          <w:szCs w:val="24"/>
        </w:rPr>
      </w:pPr>
    </w:p>
    <w:p w:rsidRPr="00506FF4" w:rsidR="005C7D0C" w:rsidP="00506FF4" w:rsidRDefault="005C7D0C" w14:paraId="2703A211" w14:textId="78B34960">
      <w:pPr>
        <w:spacing w:after="0" w:line="240" w:lineRule="auto"/>
        <w:rPr>
          <w:rFonts w:ascii="Verdana" w:hAnsi="Verdana" w:cs="Arial"/>
          <w:color w:val="000000" w:themeColor="text1"/>
          <w:sz w:val="24"/>
          <w:szCs w:val="24"/>
        </w:rPr>
      </w:pPr>
      <w:proofErr w:type="spellStart"/>
      <w:r w:rsidRPr="00506FF4">
        <w:rPr>
          <w:rFonts w:ascii="Verdana" w:hAnsi="Verdana" w:cs="Arial"/>
          <w:color w:val="000000" w:themeColor="text1"/>
          <w:sz w:val="24"/>
          <w:szCs w:val="24"/>
        </w:rPr>
        <w:t>Ysbryd</w:t>
      </w:r>
      <w:proofErr w:type="spellEnd"/>
      <w:r w:rsidRPr="00506FF4">
        <w:rPr>
          <w:rFonts w:ascii="Verdana" w:hAnsi="Verdana" w:cs="Arial"/>
          <w:color w:val="000000" w:themeColor="text1"/>
          <w:sz w:val="24"/>
          <w:szCs w:val="24"/>
        </w:rPr>
        <w:t xml:space="preserve"> y Coed at Cefn Coed Hospital has 3 </w:t>
      </w:r>
      <w:proofErr w:type="spellStart"/>
      <w:r w:rsidRPr="00506FF4">
        <w:rPr>
          <w:rFonts w:ascii="Verdana" w:hAnsi="Verdana" w:cs="Arial"/>
          <w:color w:val="000000" w:themeColor="text1"/>
          <w:sz w:val="24"/>
          <w:szCs w:val="24"/>
        </w:rPr>
        <w:t>wards</w:t>
      </w:r>
      <w:proofErr w:type="spellEnd"/>
      <w:r w:rsidRPr="00506FF4">
        <w:rPr>
          <w:rFonts w:ascii="Verdana" w:hAnsi="Verdana" w:cs="Arial"/>
          <w:color w:val="000000" w:themeColor="text1"/>
          <w:sz w:val="24"/>
          <w:szCs w:val="24"/>
        </w:rPr>
        <w:t xml:space="preserve"> and a total of 60 beds. The facility was opened in</w:t>
      </w:r>
      <w:r w:rsidRPr="00506FF4" w:rsidR="00157599">
        <w:rPr>
          <w:rFonts w:ascii="Verdana" w:hAnsi="Verdana" w:cs="Arial"/>
          <w:color w:val="000000" w:themeColor="text1"/>
          <w:sz w:val="24"/>
          <w:szCs w:val="24"/>
        </w:rPr>
        <w:t xml:space="preserve"> 2013</w:t>
      </w:r>
      <w:r w:rsidRPr="00506FF4">
        <w:rPr>
          <w:rFonts w:ascii="Verdana" w:hAnsi="Verdana" w:cs="Arial"/>
          <w:color w:val="000000" w:themeColor="text1"/>
          <w:sz w:val="24"/>
          <w:szCs w:val="24"/>
        </w:rPr>
        <w:t xml:space="preserve"> and currently provides the Older Peoples Mental Health Service for the Swansea population. The accommodation is in a newer facility at the back of the Cefn Coed site away from the original building. The infrastructure to support the facility is independent of the original</w:t>
      </w:r>
      <w:r w:rsidRPr="00506FF4" w:rsidR="004F0C3E">
        <w:rPr>
          <w:rFonts w:ascii="Verdana" w:hAnsi="Verdana" w:cs="Arial"/>
          <w:color w:val="000000" w:themeColor="text1"/>
          <w:sz w:val="24"/>
          <w:szCs w:val="24"/>
        </w:rPr>
        <w:t xml:space="preserve"> main</w:t>
      </w:r>
      <w:r w:rsidRPr="00506FF4">
        <w:rPr>
          <w:rFonts w:ascii="Verdana" w:hAnsi="Verdana" w:cs="Arial"/>
          <w:color w:val="000000" w:themeColor="text1"/>
          <w:sz w:val="24"/>
          <w:szCs w:val="24"/>
        </w:rPr>
        <w:t xml:space="preserve"> building. Whilst it is newer estate, it has not been well maintained and </w:t>
      </w:r>
      <w:r w:rsidRPr="00506FF4" w:rsidR="005B05DA">
        <w:rPr>
          <w:rFonts w:ascii="Verdana" w:hAnsi="Verdana" w:cs="Arial"/>
          <w:color w:val="000000" w:themeColor="text1"/>
          <w:sz w:val="24"/>
          <w:szCs w:val="24"/>
        </w:rPr>
        <w:t xml:space="preserve">some repairs are planned to the roof following the installation solar </w:t>
      </w:r>
      <w:r w:rsidRPr="00506FF4" w:rsidR="00147975">
        <w:rPr>
          <w:rFonts w:ascii="Verdana" w:hAnsi="Verdana" w:cs="Arial"/>
          <w:color w:val="000000" w:themeColor="text1"/>
          <w:sz w:val="24"/>
          <w:szCs w:val="24"/>
        </w:rPr>
        <w:t>panels</w:t>
      </w:r>
      <w:r w:rsidRPr="00506FF4">
        <w:rPr>
          <w:rFonts w:ascii="Verdana" w:hAnsi="Verdana" w:cs="Arial"/>
          <w:color w:val="000000" w:themeColor="text1"/>
          <w:sz w:val="24"/>
          <w:szCs w:val="24"/>
        </w:rPr>
        <w:t>. The wards have a large footprint and are of a design which was fashionable at the time of construction</w:t>
      </w:r>
      <w:r w:rsidRPr="00506FF4" w:rsidR="00147975">
        <w:rPr>
          <w:rFonts w:ascii="Verdana" w:hAnsi="Verdana" w:cs="Arial"/>
          <w:color w:val="000000" w:themeColor="text1"/>
          <w:sz w:val="24"/>
          <w:szCs w:val="24"/>
        </w:rPr>
        <w:t xml:space="preserve"> and compliant with</w:t>
      </w:r>
      <w:r w:rsidRPr="00506FF4" w:rsidR="008E312A">
        <w:rPr>
          <w:rFonts w:ascii="Verdana" w:hAnsi="Verdana" w:cs="Arial"/>
          <w:color w:val="000000" w:themeColor="text1"/>
          <w:sz w:val="24"/>
          <w:szCs w:val="24"/>
        </w:rPr>
        <w:t xml:space="preserve"> hospital building technical notes</w:t>
      </w:r>
      <w:r w:rsidRPr="00506FF4">
        <w:rPr>
          <w:rFonts w:ascii="Verdana" w:hAnsi="Verdana" w:cs="Arial"/>
          <w:color w:val="000000" w:themeColor="text1"/>
          <w:sz w:val="24"/>
          <w:szCs w:val="24"/>
        </w:rPr>
        <w:t xml:space="preserve"> but which do not reflect modern best practice. The ward design does not enable good observation of patient care and are, therefore, difficult to nurse. The wards are expansive in nature, making it difficult for elderly people to navigate. </w:t>
      </w:r>
      <w:r w:rsidRPr="00506FF4" w:rsidR="004F0C3E">
        <w:rPr>
          <w:rFonts w:ascii="Verdana" w:hAnsi="Verdana" w:cs="Arial"/>
          <w:color w:val="000000" w:themeColor="text1"/>
          <w:sz w:val="24"/>
          <w:szCs w:val="24"/>
        </w:rPr>
        <w:t xml:space="preserve">The wards also mix functional and organic patients which is poor practice and does not provide optimal care for either group. </w:t>
      </w:r>
      <w:r w:rsidRPr="00506FF4">
        <w:rPr>
          <w:rFonts w:ascii="Verdana" w:hAnsi="Verdana" w:cs="Arial"/>
          <w:color w:val="000000" w:themeColor="text1"/>
          <w:sz w:val="24"/>
          <w:szCs w:val="24"/>
        </w:rPr>
        <w:t xml:space="preserve"> </w:t>
      </w:r>
    </w:p>
    <w:p w:rsidRPr="00506FF4" w:rsidR="000F178B" w:rsidP="00506FF4" w:rsidRDefault="000F178B" w14:paraId="6D46B1D7" w14:textId="77777777">
      <w:pPr>
        <w:spacing w:after="0" w:line="240" w:lineRule="auto"/>
        <w:rPr>
          <w:rFonts w:ascii="Verdana" w:hAnsi="Verdana" w:cs="Arial"/>
          <w:b/>
          <w:color w:val="000000" w:themeColor="text1"/>
          <w:sz w:val="24"/>
          <w:szCs w:val="24"/>
          <w:u w:val="single"/>
        </w:rPr>
      </w:pPr>
    </w:p>
    <w:p w:rsidRPr="00251A89" w:rsidR="00F61671" w:rsidP="00506FF4" w:rsidRDefault="00ED4C80" w14:paraId="76E98FE4" w14:textId="10EC410C">
      <w:pPr>
        <w:spacing w:after="0" w:line="240" w:lineRule="auto"/>
        <w:rPr>
          <w:rFonts w:ascii="Verdana" w:hAnsi="Verdana" w:cs="Arial"/>
          <w:b/>
          <w:color w:val="000000" w:themeColor="text1"/>
          <w:sz w:val="24"/>
          <w:szCs w:val="24"/>
        </w:rPr>
      </w:pPr>
      <w:r w:rsidRPr="00251A89">
        <w:rPr>
          <w:rFonts w:ascii="Verdana" w:hAnsi="Verdana" w:cs="Arial"/>
          <w:b/>
          <w:color w:val="000000" w:themeColor="text1"/>
          <w:sz w:val="24"/>
          <w:szCs w:val="24"/>
        </w:rPr>
        <w:t xml:space="preserve">3.2 </w:t>
      </w:r>
      <w:r w:rsidRPr="00251A89" w:rsidR="00F61671">
        <w:rPr>
          <w:rFonts w:ascii="Verdana" w:hAnsi="Verdana" w:cs="Arial"/>
          <w:b/>
          <w:color w:val="000000" w:themeColor="text1"/>
          <w:sz w:val="24"/>
          <w:szCs w:val="24"/>
        </w:rPr>
        <w:t>Summary of</w:t>
      </w:r>
      <w:r w:rsidRPr="00251A89" w:rsidR="005821DB">
        <w:rPr>
          <w:rFonts w:ascii="Verdana" w:hAnsi="Verdana" w:cs="Arial"/>
          <w:b/>
          <w:color w:val="000000" w:themeColor="text1"/>
          <w:sz w:val="24"/>
          <w:szCs w:val="24"/>
        </w:rPr>
        <w:t xml:space="preserve"> Current</w:t>
      </w:r>
      <w:r w:rsidRPr="00251A89" w:rsidR="00F61671">
        <w:rPr>
          <w:rFonts w:ascii="Verdana" w:hAnsi="Verdana" w:cs="Arial"/>
          <w:b/>
          <w:color w:val="000000" w:themeColor="text1"/>
          <w:sz w:val="24"/>
          <w:szCs w:val="24"/>
        </w:rPr>
        <w:t xml:space="preserve"> Inpatient Bed Base</w:t>
      </w:r>
    </w:p>
    <w:p w:rsidRPr="00506FF4" w:rsidR="00F61671" w:rsidP="00506FF4" w:rsidRDefault="00F61671" w14:paraId="6EECE614" w14:textId="5ADE008E">
      <w:pPr>
        <w:spacing w:after="0" w:line="240" w:lineRule="auto"/>
        <w:rPr>
          <w:rFonts w:ascii="Verdana" w:hAnsi="Verdana" w:cs="Arial"/>
          <w:b/>
          <w:bCs/>
          <w:color w:val="000000" w:themeColor="text1"/>
          <w:sz w:val="24"/>
          <w:szCs w:val="24"/>
          <w:u w:val="single"/>
        </w:rPr>
      </w:pPr>
    </w:p>
    <w:tbl>
      <w:tblPr>
        <w:tblStyle w:val="TableGrid"/>
        <w:tblW w:w="0" w:type="auto"/>
        <w:tblLook w:val="04A0" w:firstRow="1" w:lastRow="0" w:firstColumn="1" w:lastColumn="0" w:noHBand="0" w:noVBand="1"/>
      </w:tblPr>
      <w:tblGrid>
        <w:gridCol w:w="2558"/>
        <w:gridCol w:w="3185"/>
        <w:gridCol w:w="3273"/>
      </w:tblGrid>
      <w:tr w:rsidRPr="00506FF4" w:rsidR="00F61671" w:rsidTr="003011F2" w14:paraId="3308BFDA" w14:textId="77777777">
        <w:tc>
          <w:tcPr>
            <w:tcW w:w="2558" w:type="dxa"/>
          </w:tcPr>
          <w:p w:rsidRPr="00506FF4" w:rsidR="00F61671" w:rsidP="00506FF4" w:rsidRDefault="00F61671" w14:paraId="11436E3A" w14:textId="77777777">
            <w:pPr>
              <w:ind w:left="360"/>
              <w:rPr>
                <w:rFonts w:ascii="Verdana" w:hAnsi="Verdana" w:cs="Arial"/>
                <w:color w:val="000000" w:themeColor="text1"/>
                <w:sz w:val="24"/>
                <w:szCs w:val="24"/>
              </w:rPr>
            </w:pPr>
            <w:bookmarkStart w:name="_Hlk193289988" w:id="2"/>
            <w:bookmarkStart w:name="_Hlk197009691" w:id="3"/>
            <w:r w:rsidRPr="00506FF4">
              <w:rPr>
                <w:rFonts w:ascii="Verdana" w:hAnsi="Verdana" w:cs="Arial"/>
                <w:color w:val="000000" w:themeColor="text1"/>
                <w:sz w:val="24"/>
                <w:szCs w:val="24"/>
              </w:rPr>
              <w:t xml:space="preserve">Ward F </w:t>
            </w:r>
          </w:p>
          <w:p w:rsidRPr="00506FF4" w:rsidR="00F61671" w:rsidP="00506FF4" w:rsidRDefault="00F61671" w14:paraId="62E85C5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 xml:space="preserve">Adult Mental Health </w:t>
            </w:r>
          </w:p>
        </w:tc>
        <w:tc>
          <w:tcPr>
            <w:tcW w:w="3185" w:type="dxa"/>
          </w:tcPr>
          <w:p w:rsidRPr="00506FF4" w:rsidR="00F61671" w:rsidP="00506FF4" w:rsidRDefault="00F61671" w14:paraId="072B7B6E"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21 beds</w:t>
            </w:r>
          </w:p>
          <w:p w:rsidRPr="00506FF4" w:rsidR="00F61671" w:rsidP="00506FF4" w:rsidRDefault="00F61671" w14:paraId="2A2AEE2C"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Mixed Gender</w:t>
            </w:r>
          </w:p>
        </w:tc>
        <w:tc>
          <w:tcPr>
            <w:tcW w:w="3273" w:type="dxa"/>
          </w:tcPr>
          <w:p w:rsidRPr="00506FF4" w:rsidR="00F61671" w:rsidP="00506FF4" w:rsidRDefault="00F61671" w14:paraId="4BFFE533"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NPTH</w:t>
            </w:r>
          </w:p>
        </w:tc>
      </w:tr>
      <w:tr w:rsidRPr="00506FF4" w:rsidR="00F61671" w:rsidTr="003011F2" w14:paraId="031FFA9D" w14:textId="77777777">
        <w:tc>
          <w:tcPr>
            <w:tcW w:w="2558" w:type="dxa"/>
          </w:tcPr>
          <w:p w:rsidRPr="00506FF4" w:rsidR="00F61671" w:rsidP="00506FF4" w:rsidRDefault="00F61671" w14:paraId="71B4DE5E" w14:textId="77777777">
            <w:pPr>
              <w:ind w:left="360"/>
              <w:rPr>
                <w:rFonts w:ascii="Verdana" w:hAnsi="Verdana" w:cs="Arial"/>
                <w:color w:val="000000" w:themeColor="text1"/>
                <w:sz w:val="24"/>
                <w:szCs w:val="24"/>
              </w:rPr>
            </w:pPr>
            <w:proofErr w:type="spellStart"/>
            <w:r w:rsidRPr="00506FF4">
              <w:rPr>
                <w:rFonts w:ascii="Verdana" w:hAnsi="Verdana" w:cs="Arial"/>
                <w:color w:val="000000" w:themeColor="text1"/>
                <w:sz w:val="24"/>
                <w:szCs w:val="24"/>
              </w:rPr>
              <w:lastRenderedPageBreak/>
              <w:t>Fendrod</w:t>
            </w:r>
            <w:proofErr w:type="spellEnd"/>
            <w:r w:rsidRPr="00506FF4">
              <w:rPr>
                <w:rFonts w:ascii="Verdana" w:hAnsi="Verdana" w:cs="Arial"/>
                <w:color w:val="000000" w:themeColor="text1"/>
                <w:sz w:val="24"/>
                <w:szCs w:val="24"/>
              </w:rPr>
              <w:t xml:space="preserve"> Ward</w:t>
            </w:r>
          </w:p>
          <w:p w:rsidRPr="00506FF4" w:rsidR="00F61671" w:rsidP="00506FF4" w:rsidRDefault="00F61671" w14:paraId="42C3A3A0"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Adult Mental Health</w:t>
            </w:r>
          </w:p>
        </w:tc>
        <w:tc>
          <w:tcPr>
            <w:tcW w:w="3185" w:type="dxa"/>
          </w:tcPr>
          <w:p w:rsidRPr="00506FF4" w:rsidR="00F61671" w:rsidP="00506FF4" w:rsidRDefault="00F61671" w14:paraId="6669051E"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19 beds</w:t>
            </w:r>
          </w:p>
          <w:p w:rsidRPr="00506FF4" w:rsidR="00F61671" w:rsidP="00506FF4" w:rsidRDefault="00F61671" w14:paraId="65F6417D"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Male only</w:t>
            </w:r>
          </w:p>
        </w:tc>
        <w:tc>
          <w:tcPr>
            <w:tcW w:w="3273" w:type="dxa"/>
          </w:tcPr>
          <w:p w:rsidRPr="00506FF4" w:rsidR="00F61671" w:rsidP="00506FF4" w:rsidRDefault="00F61671" w14:paraId="333B4056"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Cefn Coed Hospital</w:t>
            </w:r>
          </w:p>
        </w:tc>
      </w:tr>
      <w:tr w:rsidRPr="00506FF4" w:rsidR="00F61671" w:rsidTr="003011F2" w14:paraId="37E6F28B" w14:textId="77777777">
        <w:tc>
          <w:tcPr>
            <w:tcW w:w="2558" w:type="dxa"/>
          </w:tcPr>
          <w:p w:rsidRPr="00506FF4" w:rsidR="00F61671" w:rsidP="00506FF4" w:rsidRDefault="00F61671" w14:paraId="7CDE0491"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Clyne Ward</w:t>
            </w:r>
          </w:p>
          <w:p w:rsidRPr="00506FF4" w:rsidR="00F61671" w:rsidP="00506FF4" w:rsidRDefault="00F61671" w14:paraId="6C621CF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Adult Mental Health</w:t>
            </w:r>
          </w:p>
        </w:tc>
        <w:tc>
          <w:tcPr>
            <w:tcW w:w="3185" w:type="dxa"/>
          </w:tcPr>
          <w:p w:rsidRPr="00506FF4" w:rsidR="00F61671" w:rsidP="00506FF4" w:rsidRDefault="00F61671" w14:paraId="0AFE5567"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14 beds</w:t>
            </w:r>
          </w:p>
          <w:p w:rsidRPr="00506FF4" w:rsidR="00F61671" w:rsidP="00506FF4" w:rsidRDefault="00F61671" w14:paraId="5A1EF4E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Female only</w:t>
            </w:r>
          </w:p>
        </w:tc>
        <w:tc>
          <w:tcPr>
            <w:tcW w:w="3273" w:type="dxa"/>
          </w:tcPr>
          <w:p w:rsidRPr="00506FF4" w:rsidR="00F61671" w:rsidP="00506FF4" w:rsidRDefault="00F61671" w14:paraId="70A653BA"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Cefn Coed Hospital</w:t>
            </w:r>
          </w:p>
        </w:tc>
      </w:tr>
      <w:bookmarkEnd w:id="2"/>
      <w:tr w:rsidRPr="00506FF4" w:rsidR="00F61671" w:rsidTr="003011F2" w14:paraId="5290E8F0" w14:textId="77777777">
        <w:tc>
          <w:tcPr>
            <w:tcW w:w="2558" w:type="dxa"/>
          </w:tcPr>
          <w:p w:rsidRPr="00506FF4" w:rsidR="00F61671" w:rsidP="00506FF4" w:rsidRDefault="00F61671" w14:paraId="31F38E9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PICU</w:t>
            </w:r>
          </w:p>
          <w:p w:rsidRPr="00506FF4" w:rsidR="00F61671" w:rsidP="00506FF4" w:rsidRDefault="00F61671" w14:paraId="67B23DB9"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Adult Mental Health</w:t>
            </w:r>
          </w:p>
        </w:tc>
        <w:tc>
          <w:tcPr>
            <w:tcW w:w="3185" w:type="dxa"/>
          </w:tcPr>
          <w:p w:rsidRPr="00506FF4" w:rsidR="00F61671" w:rsidP="00506FF4" w:rsidRDefault="005821DB" w14:paraId="3BF6E09D" w14:textId="14470B8C">
            <w:pPr>
              <w:ind w:left="360"/>
              <w:rPr>
                <w:rFonts w:ascii="Verdana" w:hAnsi="Verdana" w:cs="Arial"/>
                <w:color w:val="000000" w:themeColor="text1"/>
                <w:sz w:val="24"/>
                <w:szCs w:val="24"/>
              </w:rPr>
            </w:pPr>
            <w:r w:rsidRPr="00506FF4">
              <w:rPr>
                <w:rFonts w:ascii="Verdana" w:hAnsi="Verdana" w:cs="Arial"/>
                <w:color w:val="000000" w:themeColor="text1"/>
                <w:sz w:val="24"/>
                <w:szCs w:val="24"/>
              </w:rPr>
              <w:t>LTA with CTM</w:t>
            </w:r>
            <w:r w:rsidRPr="00506FF4" w:rsidR="00F61671">
              <w:rPr>
                <w:rFonts w:ascii="Verdana" w:hAnsi="Verdana" w:cs="Arial"/>
                <w:color w:val="000000" w:themeColor="text1"/>
                <w:sz w:val="24"/>
                <w:szCs w:val="24"/>
              </w:rPr>
              <w:t xml:space="preserve"> </w:t>
            </w:r>
            <w:r w:rsidRPr="00506FF4">
              <w:rPr>
                <w:rFonts w:ascii="Verdana" w:hAnsi="Verdana" w:cs="Arial"/>
                <w:color w:val="000000" w:themeColor="text1"/>
                <w:sz w:val="24"/>
                <w:szCs w:val="24"/>
              </w:rPr>
              <w:t xml:space="preserve">equivalent </w:t>
            </w:r>
            <w:r w:rsidRPr="00506FF4" w:rsidR="00F61671">
              <w:rPr>
                <w:rFonts w:ascii="Verdana" w:hAnsi="Verdana" w:cs="Arial"/>
                <w:color w:val="000000" w:themeColor="text1"/>
                <w:sz w:val="24"/>
                <w:szCs w:val="24"/>
              </w:rPr>
              <w:t>to 4 beds</w:t>
            </w:r>
          </w:p>
        </w:tc>
        <w:tc>
          <w:tcPr>
            <w:tcW w:w="3273" w:type="dxa"/>
          </w:tcPr>
          <w:p w:rsidRPr="00506FF4" w:rsidR="00F61671" w:rsidP="00506FF4" w:rsidRDefault="00F61671" w14:paraId="0913AAED"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Princess of Wales Hospital</w:t>
            </w:r>
          </w:p>
        </w:tc>
      </w:tr>
      <w:tr w:rsidRPr="00506FF4" w:rsidR="00F61671" w:rsidTr="003011F2" w14:paraId="1826152F" w14:textId="77777777">
        <w:tc>
          <w:tcPr>
            <w:tcW w:w="2558" w:type="dxa"/>
          </w:tcPr>
          <w:p w:rsidRPr="00506FF4" w:rsidR="00F61671" w:rsidP="00506FF4" w:rsidRDefault="00F61671" w14:paraId="1C452AC9"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Suite Two</w:t>
            </w:r>
          </w:p>
          <w:p w:rsidRPr="00506FF4" w:rsidR="00F61671" w:rsidP="00506FF4" w:rsidRDefault="00F61671" w14:paraId="24873491"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OPMH</w:t>
            </w:r>
          </w:p>
        </w:tc>
        <w:tc>
          <w:tcPr>
            <w:tcW w:w="3185" w:type="dxa"/>
          </w:tcPr>
          <w:p w:rsidRPr="00506FF4" w:rsidR="00F61671" w:rsidP="00506FF4" w:rsidRDefault="00F61671" w14:paraId="71F86674"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18 beds</w:t>
            </w:r>
          </w:p>
          <w:p w:rsidRPr="00506FF4" w:rsidR="00F61671" w:rsidP="00506FF4" w:rsidRDefault="00F61671" w14:paraId="617F70CA"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Mixed Gender</w:t>
            </w:r>
          </w:p>
        </w:tc>
        <w:tc>
          <w:tcPr>
            <w:tcW w:w="3273" w:type="dxa"/>
          </w:tcPr>
          <w:p w:rsidRPr="00506FF4" w:rsidR="00F61671" w:rsidP="00506FF4" w:rsidRDefault="00F61671" w14:paraId="7116F0F0"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Tonna Hospital</w:t>
            </w:r>
          </w:p>
        </w:tc>
      </w:tr>
      <w:tr w:rsidRPr="00506FF4" w:rsidR="00F61671" w:rsidTr="003011F2" w14:paraId="59CFBB7A" w14:textId="77777777">
        <w:tc>
          <w:tcPr>
            <w:tcW w:w="2558" w:type="dxa"/>
          </w:tcPr>
          <w:p w:rsidRPr="00506FF4" w:rsidR="00F61671" w:rsidP="00506FF4" w:rsidRDefault="00F61671" w14:paraId="0807786E"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Celyn Ward</w:t>
            </w:r>
          </w:p>
          <w:p w:rsidRPr="00506FF4" w:rsidR="00F61671" w:rsidP="00506FF4" w:rsidRDefault="00F61671" w14:paraId="21A3CAF6"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OPMH</w:t>
            </w:r>
          </w:p>
        </w:tc>
        <w:tc>
          <w:tcPr>
            <w:tcW w:w="3185" w:type="dxa"/>
          </w:tcPr>
          <w:p w:rsidRPr="00506FF4" w:rsidR="00F61671" w:rsidP="00506FF4" w:rsidRDefault="00F61671" w14:paraId="23ADFF4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20 beds</w:t>
            </w:r>
          </w:p>
          <w:p w:rsidRPr="00506FF4" w:rsidR="00F61671" w:rsidP="00506FF4" w:rsidRDefault="00F61671" w14:paraId="652744AC"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Mixed Gender</w:t>
            </w:r>
          </w:p>
        </w:tc>
        <w:tc>
          <w:tcPr>
            <w:tcW w:w="3273" w:type="dxa"/>
          </w:tcPr>
          <w:p w:rsidRPr="00506FF4" w:rsidR="00F61671" w:rsidP="00506FF4" w:rsidRDefault="00F61671" w14:paraId="2E825A52"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Cefn Coed Hospital</w:t>
            </w:r>
          </w:p>
        </w:tc>
      </w:tr>
      <w:tr w:rsidRPr="00506FF4" w:rsidR="00F61671" w:rsidTr="003011F2" w14:paraId="3A5328F4" w14:textId="77777777">
        <w:tc>
          <w:tcPr>
            <w:tcW w:w="2558" w:type="dxa"/>
          </w:tcPr>
          <w:p w:rsidRPr="00506FF4" w:rsidR="00F61671" w:rsidP="00506FF4" w:rsidRDefault="00F61671" w14:paraId="1158204C"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Derwen Ward</w:t>
            </w:r>
          </w:p>
          <w:p w:rsidRPr="00506FF4" w:rsidR="00F61671" w:rsidP="00506FF4" w:rsidRDefault="00F61671" w14:paraId="7CDBC970"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OPMH</w:t>
            </w:r>
          </w:p>
        </w:tc>
        <w:tc>
          <w:tcPr>
            <w:tcW w:w="3185" w:type="dxa"/>
          </w:tcPr>
          <w:p w:rsidRPr="00506FF4" w:rsidR="00F61671" w:rsidP="00506FF4" w:rsidRDefault="00F61671" w14:paraId="16CBD8FB"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20 beds</w:t>
            </w:r>
          </w:p>
          <w:p w:rsidRPr="00506FF4" w:rsidR="00F61671" w:rsidP="00506FF4" w:rsidRDefault="00F61671" w14:paraId="254FE270"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Male only</w:t>
            </w:r>
          </w:p>
        </w:tc>
        <w:tc>
          <w:tcPr>
            <w:tcW w:w="3273" w:type="dxa"/>
          </w:tcPr>
          <w:p w:rsidRPr="00506FF4" w:rsidR="00F61671" w:rsidP="00506FF4" w:rsidRDefault="00F61671" w14:paraId="04AEA095"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Cefn Coed Hospital</w:t>
            </w:r>
          </w:p>
        </w:tc>
      </w:tr>
      <w:tr w:rsidRPr="00506FF4" w:rsidR="00F61671" w:rsidTr="003011F2" w14:paraId="2D1C592A" w14:textId="77777777">
        <w:tc>
          <w:tcPr>
            <w:tcW w:w="2558" w:type="dxa"/>
          </w:tcPr>
          <w:p w:rsidRPr="00506FF4" w:rsidR="00F61671" w:rsidP="00506FF4" w:rsidRDefault="00F61671" w14:paraId="2356F4A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Onnen Ward</w:t>
            </w:r>
          </w:p>
          <w:p w:rsidRPr="00506FF4" w:rsidR="00F61671" w:rsidP="00506FF4" w:rsidRDefault="00F61671" w14:paraId="59F4869B"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OPMH</w:t>
            </w:r>
          </w:p>
        </w:tc>
        <w:tc>
          <w:tcPr>
            <w:tcW w:w="3185" w:type="dxa"/>
          </w:tcPr>
          <w:p w:rsidRPr="00506FF4" w:rsidR="00F61671" w:rsidP="00506FF4" w:rsidRDefault="00F61671" w14:paraId="14DCBD48"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20 beds</w:t>
            </w:r>
          </w:p>
          <w:p w:rsidRPr="00506FF4" w:rsidR="00F61671" w:rsidP="00506FF4" w:rsidRDefault="00F61671" w14:paraId="735625E1"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Female only</w:t>
            </w:r>
          </w:p>
        </w:tc>
        <w:tc>
          <w:tcPr>
            <w:tcW w:w="3273" w:type="dxa"/>
          </w:tcPr>
          <w:p w:rsidRPr="00506FF4" w:rsidR="00F61671" w:rsidP="00506FF4" w:rsidRDefault="00F61671" w14:paraId="4AF827D1"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Cefn Coed Hospital</w:t>
            </w:r>
          </w:p>
        </w:tc>
      </w:tr>
      <w:tr w:rsidRPr="00506FF4" w:rsidR="00F61671" w:rsidTr="003011F2" w14:paraId="3A50958A" w14:textId="77777777">
        <w:tc>
          <w:tcPr>
            <w:tcW w:w="2558" w:type="dxa"/>
          </w:tcPr>
          <w:p w:rsidRPr="00506FF4" w:rsidR="00F61671" w:rsidP="00506FF4" w:rsidRDefault="00F61671" w14:paraId="33956ABD" w14:textId="77777777">
            <w:pPr>
              <w:ind w:left="360"/>
              <w:rPr>
                <w:rFonts w:ascii="Verdana" w:hAnsi="Verdana" w:cs="Arial"/>
                <w:color w:val="000000" w:themeColor="text1"/>
                <w:sz w:val="24"/>
                <w:szCs w:val="24"/>
              </w:rPr>
            </w:pPr>
            <w:proofErr w:type="spellStart"/>
            <w:r w:rsidRPr="00506FF4">
              <w:rPr>
                <w:rFonts w:ascii="Verdana" w:hAnsi="Verdana" w:cs="Arial"/>
                <w:color w:val="000000" w:themeColor="text1"/>
                <w:sz w:val="24"/>
                <w:szCs w:val="24"/>
              </w:rPr>
              <w:t>Uned</w:t>
            </w:r>
            <w:proofErr w:type="spellEnd"/>
            <w:r w:rsidRPr="00506FF4">
              <w:rPr>
                <w:rFonts w:ascii="Verdana" w:hAnsi="Verdana" w:cs="Arial"/>
                <w:color w:val="000000" w:themeColor="text1"/>
                <w:sz w:val="24"/>
                <w:szCs w:val="24"/>
              </w:rPr>
              <w:t xml:space="preserve"> </w:t>
            </w:r>
            <w:proofErr w:type="spellStart"/>
            <w:r w:rsidRPr="00506FF4">
              <w:rPr>
                <w:rFonts w:ascii="Verdana" w:hAnsi="Verdana" w:cs="Arial"/>
                <w:color w:val="000000" w:themeColor="text1"/>
                <w:sz w:val="24"/>
                <w:szCs w:val="24"/>
              </w:rPr>
              <w:t>Gobaith</w:t>
            </w:r>
            <w:proofErr w:type="spellEnd"/>
          </w:p>
          <w:p w:rsidRPr="00506FF4" w:rsidR="00F61671" w:rsidP="00506FF4" w:rsidRDefault="00F61671" w14:paraId="062C9D45"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Perinatal Mental Health</w:t>
            </w:r>
          </w:p>
        </w:tc>
        <w:tc>
          <w:tcPr>
            <w:tcW w:w="3185" w:type="dxa"/>
          </w:tcPr>
          <w:p w:rsidRPr="00506FF4" w:rsidR="00F61671" w:rsidP="00506FF4" w:rsidRDefault="00F61671" w14:paraId="789A13EA"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6 beds</w:t>
            </w:r>
          </w:p>
        </w:tc>
        <w:tc>
          <w:tcPr>
            <w:tcW w:w="3273" w:type="dxa"/>
          </w:tcPr>
          <w:p w:rsidRPr="00506FF4" w:rsidR="00F61671" w:rsidP="00506FF4" w:rsidRDefault="00F61671" w14:paraId="49FAEC85"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Tonna Hospital</w:t>
            </w:r>
          </w:p>
        </w:tc>
      </w:tr>
      <w:tr w:rsidRPr="00506FF4" w:rsidR="00F61671" w:rsidTr="003011F2" w14:paraId="58A8AF46" w14:textId="77777777">
        <w:tc>
          <w:tcPr>
            <w:tcW w:w="2558" w:type="dxa"/>
          </w:tcPr>
          <w:p w:rsidRPr="00506FF4" w:rsidR="00F61671" w:rsidP="00506FF4" w:rsidRDefault="00F61671" w14:paraId="7D8DD296"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Section 136 Suite (Designated Place of Safety under the Mental Health Act)</w:t>
            </w:r>
          </w:p>
        </w:tc>
        <w:tc>
          <w:tcPr>
            <w:tcW w:w="3185" w:type="dxa"/>
          </w:tcPr>
          <w:p w:rsidRPr="00506FF4" w:rsidR="00F61671" w:rsidP="00506FF4" w:rsidRDefault="00F61671" w14:paraId="44D4B675" w14:textId="77777777">
            <w:pPr>
              <w:ind w:left="360"/>
              <w:rPr>
                <w:rFonts w:ascii="Verdana" w:hAnsi="Verdana" w:cs="Arial"/>
                <w:color w:val="000000" w:themeColor="text1"/>
                <w:sz w:val="24"/>
                <w:szCs w:val="24"/>
              </w:rPr>
            </w:pPr>
          </w:p>
        </w:tc>
        <w:tc>
          <w:tcPr>
            <w:tcW w:w="3273" w:type="dxa"/>
          </w:tcPr>
          <w:p w:rsidRPr="00506FF4" w:rsidR="00F61671" w:rsidP="00506FF4" w:rsidRDefault="00F61671" w14:paraId="2F688AFC" w14:textId="77777777">
            <w:pPr>
              <w:ind w:left="360"/>
              <w:rPr>
                <w:rFonts w:ascii="Verdana" w:hAnsi="Verdana" w:cs="Arial"/>
                <w:color w:val="000000" w:themeColor="text1"/>
                <w:sz w:val="24"/>
                <w:szCs w:val="24"/>
              </w:rPr>
            </w:pPr>
            <w:r w:rsidRPr="00506FF4">
              <w:rPr>
                <w:rFonts w:ascii="Verdana" w:hAnsi="Verdana" w:cs="Arial"/>
                <w:color w:val="000000" w:themeColor="text1"/>
                <w:sz w:val="24"/>
                <w:szCs w:val="24"/>
              </w:rPr>
              <w:t>Within Ward F template NPTH.</w:t>
            </w:r>
          </w:p>
        </w:tc>
      </w:tr>
    </w:tbl>
    <w:p w:rsidRPr="00506FF4" w:rsidR="00F61671" w:rsidP="00506FF4" w:rsidRDefault="00F61671" w14:paraId="5A590671" w14:textId="77777777">
      <w:pPr>
        <w:spacing w:after="0" w:line="240" w:lineRule="auto"/>
        <w:rPr>
          <w:rFonts w:ascii="Verdana" w:hAnsi="Verdana" w:cs="Arial"/>
          <w:color w:val="000000" w:themeColor="text1"/>
          <w:sz w:val="24"/>
          <w:szCs w:val="24"/>
        </w:rPr>
      </w:pPr>
    </w:p>
    <w:bookmarkEnd w:id="3"/>
    <w:p w:rsidRPr="00506FF4" w:rsidR="00F61671" w:rsidP="00506FF4" w:rsidRDefault="00F61671" w14:paraId="2458FA1D" w14:textId="77777777">
      <w:pPr>
        <w:spacing w:after="0" w:line="240" w:lineRule="auto"/>
        <w:ind w:left="360"/>
        <w:rPr>
          <w:rFonts w:ascii="Verdana" w:hAnsi="Verdana" w:cs="Arial"/>
          <w:color w:val="000000" w:themeColor="text1"/>
          <w:sz w:val="24"/>
          <w:szCs w:val="24"/>
        </w:rPr>
      </w:pPr>
    </w:p>
    <w:p w:rsidRPr="00506FF4" w:rsidR="00342554" w:rsidP="00506FF4" w:rsidRDefault="002646D5" w14:paraId="5DABE73D" w14:textId="380F6E3A">
      <w:pPr>
        <w:pStyle w:val="ListParagraph"/>
        <w:numPr>
          <w:ilvl w:val="0"/>
          <w:numId w:val="1"/>
        </w:numPr>
        <w:spacing w:after="0" w:line="240" w:lineRule="auto"/>
        <w:rPr>
          <w:rFonts w:ascii="Verdana" w:hAnsi="Verdana" w:cs="Arial"/>
          <w:b/>
          <w:color w:val="000000" w:themeColor="text1"/>
          <w:sz w:val="24"/>
          <w:szCs w:val="24"/>
        </w:rPr>
      </w:pPr>
      <w:r w:rsidRPr="00506FF4">
        <w:rPr>
          <w:rFonts w:ascii="Verdana" w:hAnsi="Verdana" w:cs="Arial"/>
          <w:b/>
          <w:color w:val="000000" w:themeColor="text1"/>
          <w:sz w:val="24"/>
          <w:szCs w:val="24"/>
        </w:rPr>
        <w:t xml:space="preserve">SHORT TERM </w:t>
      </w:r>
      <w:r w:rsidRPr="00506FF4" w:rsidR="00EC6F04">
        <w:rPr>
          <w:rFonts w:ascii="Verdana" w:hAnsi="Verdana" w:cs="Arial"/>
          <w:b/>
          <w:color w:val="000000" w:themeColor="text1"/>
          <w:sz w:val="24"/>
          <w:szCs w:val="24"/>
        </w:rPr>
        <w:t>ESSENTIAL IMPROVEMENTS</w:t>
      </w:r>
    </w:p>
    <w:p w:rsidRPr="00506FF4" w:rsidR="003B6BFD" w:rsidP="00506FF4" w:rsidRDefault="003B6BFD" w14:paraId="5E638762" w14:textId="77777777">
      <w:pPr>
        <w:spacing w:after="0" w:line="240" w:lineRule="auto"/>
        <w:rPr>
          <w:rFonts w:ascii="Verdana" w:hAnsi="Verdana" w:cs="Arial"/>
          <w:b/>
          <w:bCs/>
          <w:sz w:val="24"/>
          <w:szCs w:val="24"/>
        </w:rPr>
      </w:pPr>
    </w:p>
    <w:p w:rsidRPr="00506FF4" w:rsidR="00203A9A" w:rsidP="00506FF4" w:rsidRDefault="003B6BFD" w14:paraId="749FAEFF" w14:textId="328DFE5A">
      <w:pPr>
        <w:spacing w:after="0" w:line="240" w:lineRule="auto"/>
        <w:rPr>
          <w:rFonts w:ascii="Verdana" w:hAnsi="Verdana" w:cs="Arial"/>
          <w:sz w:val="24"/>
          <w:szCs w:val="24"/>
        </w:rPr>
      </w:pPr>
      <w:r w:rsidRPr="00506FF4">
        <w:rPr>
          <w:rFonts w:ascii="Verdana" w:hAnsi="Verdana" w:cs="Arial"/>
          <w:sz w:val="24"/>
          <w:szCs w:val="24"/>
        </w:rPr>
        <w:t>A</w:t>
      </w:r>
      <w:r w:rsidRPr="00506FF4" w:rsidR="0079737D">
        <w:rPr>
          <w:rFonts w:ascii="Verdana" w:hAnsi="Verdana" w:cs="Arial"/>
          <w:sz w:val="24"/>
          <w:szCs w:val="24"/>
        </w:rPr>
        <w:t xml:space="preserve">s described above the estates workstream is divided into three </w:t>
      </w:r>
      <w:r w:rsidRPr="00506FF4" w:rsidR="00203A9A">
        <w:rPr>
          <w:rFonts w:ascii="Verdana" w:hAnsi="Verdana" w:cs="Arial"/>
          <w:sz w:val="24"/>
          <w:szCs w:val="24"/>
        </w:rPr>
        <w:t>programmes of work</w:t>
      </w:r>
      <w:r w:rsidRPr="00506FF4" w:rsidR="00AA2F2F">
        <w:rPr>
          <w:rFonts w:ascii="Verdana" w:hAnsi="Verdana" w:cs="Arial"/>
          <w:sz w:val="24"/>
          <w:szCs w:val="24"/>
        </w:rPr>
        <w:t>;</w:t>
      </w:r>
    </w:p>
    <w:p w:rsidRPr="00506FF4" w:rsidR="00203A9A" w:rsidP="00506FF4" w:rsidRDefault="00203A9A" w14:paraId="59F83003" w14:textId="77777777">
      <w:pPr>
        <w:spacing w:after="0" w:line="240" w:lineRule="auto"/>
        <w:rPr>
          <w:rFonts w:ascii="Verdana" w:hAnsi="Verdana" w:cs="Arial"/>
          <w:sz w:val="24"/>
          <w:szCs w:val="24"/>
        </w:rPr>
      </w:pPr>
    </w:p>
    <w:p w:rsidRPr="00E161BA" w:rsidR="00873700" w:rsidP="00E161BA" w:rsidRDefault="00203A9A" w14:paraId="77320A9F" w14:textId="371D240F">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 xml:space="preserve">A </w:t>
      </w:r>
      <w:r w:rsidRPr="00506FF4" w:rsidR="00A54BF6">
        <w:rPr>
          <w:rFonts w:ascii="Verdana" w:hAnsi="Verdana" w:cs="Arial"/>
          <w:sz w:val="24"/>
          <w:szCs w:val="24"/>
        </w:rPr>
        <w:t>S</w:t>
      </w:r>
      <w:r w:rsidRPr="00506FF4" w:rsidR="003B6BFD">
        <w:rPr>
          <w:rFonts w:ascii="Verdana" w:hAnsi="Verdana" w:cs="Arial"/>
          <w:sz w:val="24"/>
          <w:szCs w:val="24"/>
        </w:rPr>
        <w:t>hort</w:t>
      </w:r>
      <w:r w:rsidRPr="00506FF4" w:rsidR="00A54BF6">
        <w:rPr>
          <w:rFonts w:ascii="Verdana" w:hAnsi="Verdana" w:cs="Arial"/>
          <w:sz w:val="24"/>
          <w:szCs w:val="24"/>
        </w:rPr>
        <w:t xml:space="preserve"> - </w:t>
      </w:r>
      <w:r w:rsidRPr="00506FF4" w:rsidR="003B6BFD">
        <w:rPr>
          <w:rFonts w:ascii="Verdana" w:hAnsi="Verdana" w:cs="Arial"/>
          <w:sz w:val="24"/>
          <w:szCs w:val="24"/>
        </w:rPr>
        <w:t>term programm</w:t>
      </w:r>
      <w:r w:rsidRPr="00506FF4" w:rsidR="00387C5D">
        <w:rPr>
          <w:rFonts w:ascii="Verdana" w:hAnsi="Verdana" w:cs="Arial"/>
          <w:sz w:val="24"/>
          <w:szCs w:val="24"/>
        </w:rPr>
        <w:t>e</w:t>
      </w:r>
      <w:r w:rsidRPr="00506FF4" w:rsidR="003B6BFD">
        <w:rPr>
          <w:rFonts w:ascii="Verdana" w:hAnsi="Verdana" w:cs="Arial"/>
          <w:sz w:val="24"/>
          <w:szCs w:val="24"/>
        </w:rPr>
        <w:t xml:space="preserve"> which </w:t>
      </w:r>
      <w:r w:rsidRPr="00506FF4" w:rsidR="00387C5D">
        <w:rPr>
          <w:rFonts w:ascii="Verdana" w:hAnsi="Verdana" w:cs="Arial"/>
          <w:sz w:val="24"/>
          <w:szCs w:val="24"/>
        </w:rPr>
        <w:t xml:space="preserve">addresses the </w:t>
      </w:r>
      <w:r w:rsidRPr="00506FF4" w:rsidR="00AA2F2F">
        <w:rPr>
          <w:rFonts w:ascii="Verdana" w:hAnsi="Verdana" w:cs="Arial"/>
          <w:sz w:val="24"/>
          <w:szCs w:val="24"/>
        </w:rPr>
        <w:t>I</w:t>
      </w:r>
      <w:r w:rsidRPr="00506FF4" w:rsidR="00387C5D">
        <w:rPr>
          <w:rFonts w:ascii="Verdana" w:hAnsi="Verdana" w:cs="Arial"/>
          <w:sz w:val="24"/>
          <w:szCs w:val="24"/>
        </w:rPr>
        <w:t xml:space="preserve">mmediate </w:t>
      </w:r>
      <w:r w:rsidRPr="00506FF4" w:rsidR="006F2B0A">
        <w:rPr>
          <w:rFonts w:ascii="Verdana" w:hAnsi="Verdana" w:cs="Arial"/>
          <w:sz w:val="24"/>
          <w:szCs w:val="24"/>
        </w:rPr>
        <w:t>actions identified in the External Advisors recommendations</w:t>
      </w:r>
    </w:p>
    <w:p w:rsidRPr="00E161BA" w:rsidR="00AA2F2F" w:rsidP="00506FF4" w:rsidRDefault="00873700" w14:paraId="6A393983" w14:textId="712BB556">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A</w:t>
      </w:r>
      <w:r w:rsidRPr="00506FF4" w:rsidR="009B0CED">
        <w:rPr>
          <w:rFonts w:ascii="Verdana" w:hAnsi="Verdana" w:cs="Arial"/>
          <w:sz w:val="24"/>
          <w:szCs w:val="24"/>
        </w:rPr>
        <w:t>n</w:t>
      </w:r>
      <w:r w:rsidRPr="00506FF4">
        <w:rPr>
          <w:rFonts w:ascii="Verdana" w:hAnsi="Verdana" w:cs="Arial"/>
          <w:sz w:val="24"/>
          <w:szCs w:val="24"/>
        </w:rPr>
        <w:t xml:space="preserve"> </w:t>
      </w:r>
      <w:r w:rsidRPr="00506FF4" w:rsidR="0094688C">
        <w:rPr>
          <w:rFonts w:ascii="Verdana" w:hAnsi="Verdana" w:cs="Arial"/>
          <w:sz w:val="24"/>
          <w:szCs w:val="24"/>
        </w:rPr>
        <w:t>I</w:t>
      </w:r>
      <w:r w:rsidRPr="00506FF4">
        <w:rPr>
          <w:rFonts w:ascii="Verdana" w:hAnsi="Verdana" w:cs="Arial"/>
          <w:sz w:val="24"/>
          <w:szCs w:val="24"/>
        </w:rPr>
        <w:t xml:space="preserve">nterim </w:t>
      </w:r>
      <w:r w:rsidRPr="00506FF4" w:rsidR="0094688C">
        <w:rPr>
          <w:rFonts w:ascii="Verdana" w:hAnsi="Verdana" w:cs="Arial"/>
          <w:sz w:val="24"/>
          <w:szCs w:val="24"/>
        </w:rPr>
        <w:t>P</w:t>
      </w:r>
      <w:r w:rsidRPr="00506FF4">
        <w:rPr>
          <w:rFonts w:ascii="Verdana" w:hAnsi="Verdana" w:cs="Arial"/>
          <w:sz w:val="24"/>
          <w:szCs w:val="24"/>
        </w:rPr>
        <w:t>rogramme</w:t>
      </w:r>
      <w:r w:rsidRPr="00506FF4" w:rsidR="00FA4B7D">
        <w:rPr>
          <w:rFonts w:ascii="Verdana" w:hAnsi="Verdana" w:cs="Arial"/>
          <w:sz w:val="24"/>
          <w:szCs w:val="24"/>
        </w:rPr>
        <w:t xml:space="preserve"> </w:t>
      </w:r>
      <w:r w:rsidRPr="00506FF4">
        <w:rPr>
          <w:rFonts w:ascii="Verdana" w:hAnsi="Verdana" w:cs="Arial"/>
          <w:sz w:val="24"/>
          <w:szCs w:val="24"/>
        </w:rPr>
        <w:t xml:space="preserve">which </w:t>
      </w:r>
      <w:r w:rsidRPr="00506FF4" w:rsidR="00A12B9C">
        <w:rPr>
          <w:rFonts w:ascii="Verdana" w:hAnsi="Verdana" w:cs="Arial"/>
          <w:sz w:val="24"/>
          <w:szCs w:val="24"/>
        </w:rPr>
        <w:t xml:space="preserve">is an </w:t>
      </w:r>
      <w:r w:rsidRPr="00506FF4" w:rsidR="00AA2F2F">
        <w:rPr>
          <w:rFonts w:ascii="Verdana" w:hAnsi="Verdana" w:cs="Arial"/>
          <w:sz w:val="24"/>
          <w:szCs w:val="24"/>
        </w:rPr>
        <w:t>i</w:t>
      </w:r>
      <w:r w:rsidRPr="00506FF4" w:rsidR="00A12B9C">
        <w:rPr>
          <w:rFonts w:ascii="Verdana" w:hAnsi="Verdana" w:cs="Arial"/>
          <w:sz w:val="24"/>
          <w:szCs w:val="24"/>
        </w:rPr>
        <w:t xml:space="preserve">ntermediate step towards the Long Term Solution. </w:t>
      </w:r>
      <w:r w:rsidRPr="00506FF4" w:rsidR="0094688C">
        <w:rPr>
          <w:rFonts w:ascii="Verdana" w:hAnsi="Verdana" w:cs="Arial"/>
          <w:sz w:val="24"/>
          <w:szCs w:val="24"/>
        </w:rPr>
        <w:t xml:space="preserve">This </w:t>
      </w:r>
      <w:r w:rsidRPr="00506FF4" w:rsidR="009B0CED">
        <w:rPr>
          <w:rFonts w:ascii="Verdana" w:hAnsi="Verdana" w:cs="Arial"/>
          <w:sz w:val="24"/>
          <w:szCs w:val="24"/>
        </w:rPr>
        <w:t xml:space="preserve">is necessary </w:t>
      </w:r>
      <w:r w:rsidRPr="00506FF4" w:rsidR="0094688C">
        <w:rPr>
          <w:rFonts w:ascii="Verdana" w:hAnsi="Verdana" w:cs="Arial"/>
          <w:sz w:val="24"/>
          <w:szCs w:val="24"/>
        </w:rPr>
        <w:t xml:space="preserve">because of the length of time required to achieve </w:t>
      </w:r>
      <w:r w:rsidRPr="00506FF4" w:rsidR="007A79A8">
        <w:rPr>
          <w:rFonts w:ascii="Verdana" w:hAnsi="Verdana" w:cs="Arial"/>
          <w:sz w:val="24"/>
          <w:szCs w:val="24"/>
        </w:rPr>
        <w:t>the Long Term Plan</w:t>
      </w:r>
      <w:r w:rsidRPr="00506FF4" w:rsidR="007371AB">
        <w:rPr>
          <w:rFonts w:ascii="Verdana" w:hAnsi="Verdana" w:cs="Arial"/>
          <w:sz w:val="24"/>
          <w:szCs w:val="24"/>
        </w:rPr>
        <w:t xml:space="preserve"> which is estimated to be in the order of 7+ years and recognises the </w:t>
      </w:r>
      <w:r w:rsidRPr="00506FF4" w:rsidR="00A54BF6">
        <w:rPr>
          <w:rFonts w:ascii="Verdana" w:hAnsi="Verdana" w:cs="Arial"/>
          <w:sz w:val="24"/>
          <w:szCs w:val="24"/>
        </w:rPr>
        <w:t>temporary nature of the short term works</w:t>
      </w:r>
    </w:p>
    <w:p w:rsidRPr="00506FF4" w:rsidR="003B6BFD" w:rsidP="00506FF4" w:rsidRDefault="00A54BF6" w14:paraId="5F26EC77" w14:textId="51EF2AC5">
      <w:pPr>
        <w:pStyle w:val="ListParagraph"/>
        <w:numPr>
          <w:ilvl w:val="0"/>
          <w:numId w:val="13"/>
        </w:numPr>
        <w:spacing w:after="0" w:line="240" w:lineRule="auto"/>
        <w:rPr>
          <w:rFonts w:ascii="Verdana" w:hAnsi="Verdana" w:cs="Arial"/>
          <w:sz w:val="24"/>
          <w:szCs w:val="24"/>
        </w:rPr>
      </w:pPr>
      <w:r w:rsidRPr="00506FF4">
        <w:rPr>
          <w:rFonts w:ascii="Verdana" w:hAnsi="Verdana" w:cs="Arial"/>
          <w:sz w:val="24"/>
          <w:szCs w:val="24"/>
        </w:rPr>
        <w:t>A L</w:t>
      </w:r>
      <w:r w:rsidRPr="00506FF4" w:rsidR="00C96887">
        <w:rPr>
          <w:rFonts w:ascii="Verdana" w:hAnsi="Verdana" w:cs="Arial"/>
          <w:sz w:val="24"/>
          <w:szCs w:val="24"/>
        </w:rPr>
        <w:t>ong Term</w:t>
      </w:r>
      <w:r w:rsidRPr="00506FF4" w:rsidR="00AA2F2F">
        <w:rPr>
          <w:rFonts w:ascii="Verdana" w:hAnsi="Verdana" w:cs="Arial"/>
          <w:sz w:val="24"/>
          <w:szCs w:val="24"/>
        </w:rPr>
        <w:t xml:space="preserve"> Programme</w:t>
      </w:r>
      <w:r w:rsidRPr="00506FF4" w:rsidR="00C96887">
        <w:rPr>
          <w:rFonts w:ascii="Verdana" w:hAnsi="Verdana" w:cs="Arial"/>
          <w:sz w:val="24"/>
          <w:szCs w:val="24"/>
        </w:rPr>
        <w:t xml:space="preserve"> </w:t>
      </w:r>
      <w:r w:rsidRPr="00506FF4" w:rsidR="00AA2F2F">
        <w:rPr>
          <w:rFonts w:ascii="Verdana" w:hAnsi="Verdana" w:cs="Arial"/>
          <w:sz w:val="24"/>
          <w:szCs w:val="24"/>
        </w:rPr>
        <w:t>which develops a</w:t>
      </w:r>
      <w:r w:rsidRPr="00506FF4" w:rsidR="006C465A">
        <w:rPr>
          <w:rFonts w:ascii="Verdana" w:hAnsi="Verdana" w:cs="Arial"/>
          <w:sz w:val="24"/>
          <w:szCs w:val="24"/>
        </w:rPr>
        <w:t>n integrated</w:t>
      </w:r>
      <w:r w:rsidRPr="00506FF4" w:rsidR="00AA2F2F">
        <w:rPr>
          <w:rFonts w:ascii="Verdana" w:hAnsi="Verdana" w:cs="Arial"/>
          <w:sz w:val="24"/>
          <w:szCs w:val="24"/>
        </w:rPr>
        <w:t xml:space="preserve"> purpose built </w:t>
      </w:r>
      <w:r w:rsidRPr="00506FF4" w:rsidR="006C465A">
        <w:rPr>
          <w:rFonts w:ascii="Verdana" w:hAnsi="Verdana" w:cs="Arial"/>
          <w:sz w:val="24"/>
          <w:szCs w:val="24"/>
        </w:rPr>
        <w:t>Adult and Older People’s facility</w:t>
      </w:r>
      <w:r w:rsidRPr="00506FF4" w:rsidR="007371AB">
        <w:rPr>
          <w:rFonts w:ascii="Verdana" w:hAnsi="Verdana" w:cs="Arial"/>
          <w:sz w:val="24"/>
          <w:szCs w:val="24"/>
        </w:rPr>
        <w:t>.</w:t>
      </w:r>
    </w:p>
    <w:p w:rsidRPr="00506FF4" w:rsidR="008D422B" w:rsidP="00506FF4" w:rsidRDefault="008D422B" w14:paraId="2F46D025" w14:textId="77777777">
      <w:pPr>
        <w:spacing w:after="0" w:line="240" w:lineRule="auto"/>
        <w:rPr>
          <w:rFonts w:ascii="Verdana" w:hAnsi="Verdana" w:cs="Arial"/>
          <w:sz w:val="24"/>
          <w:szCs w:val="24"/>
        </w:rPr>
      </w:pPr>
    </w:p>
    <w:p w:rsidRPr="00506FF4" w:rsidR="008D422B" w:rsidP="00506FF4" w:rsidRDefault="008D422B" w14:paraId="4AABF5A8" w14:textId="77777777">
      <w:pPr>
        <w:spacing w:after="0" w:line="240" w:lineRule="auto"/>
        <w:rPr>
          <w:rFonts w:ascii="Verdana" w:hAnsi="Verdana" w:cs="Arial"/>
          <w:sz w:val="24"/>
          <w:szCs w:val="24"/>
        </w:rPr>
      </w:pPr>
      <w:r w:rsidRPr="00506FF4">
        <w:rPr>
          <w:rFonts w:ascii="Verdana" w:hAnsi="Verdana" w:cs="Arial"/>
          <w:sz w:val="24"/>
          <w:szCs w:val="24"/>
        </w:rPr>
        <w:lastRenderedPageBreak/>
        <w:t>The following is included in the short- term programme funded through Transforming Estate Fund (TEF)</w:t>
      </w:r>
    </w:p>
    <w:p w:rsidRPr="00506FF4" w:rsidR="008D422B" w:rsidP="00506FF4" w:rsidRDefault="008D422B" w14:paraId="41FBFC2F" w14:textId="77777777">
      <w:pPr>
        <w:spacing w:after="0" w:line="240" w:lineRule="auto"/>
        <w:rPr>
          <w:rFonts w:ascii="Verdana" w:hAnsi="Verdana" w:cs="Arial"/>
          <w:sz w:val="24"/>
          <w:szCs w:val="24"/>
        </w:rPr>
      </w:pPr>
    </w:p>
    <w:p w:rsidRPr="00506FF4" w:rsidR="008D422B" w:rsidP="00506FF4" w:rsidRDefault="008D422B" w14:paraId="7B065BDB" w14:textId="77777777">
      <w:pPr>
        <w:pStyle w:val="ListParagraph"/>
        <w:numPr>
          <w:ilvl w:val="0"/>
          <w:numId w:val="30"/>
        </w:numPr>
        <w:spacing w:after="0" w:line="240" w:lineRule="auto"/>
        <w:rPr>
          <w:rFonts w:ascii="Verdana" w:hAnsi="Verdana" w:cs="Arial"/>
          <w:sz w:val="24"/>
          <w:szCs w:val="24"/>
        </w:rPr>
      </w:pPr>
      <w:r w:rsidRPr="00506FF4">
        <w:rPr>
          <w:rFonts w:ascii="Verdana" w:hAnsi="Verdana" w:cs="Arial"/>
          <w:sz w:val="24"/>
          <w:szCs w:val="24"/>
        </w:rPr>
        <w:t xml:space="preserve">Replace the </w:t>
      </w:r>
      <w:proofErr w:type="spellStart"/>
      <w:r w:rsidRPr="00506FF4">
        <w:rPr>
          <w:rFonts w:ascii="Verdana" w:hAnsi="Verdana" w:cs="Arial"/>
          <w:sz w:val="24"/>
          <w:szCs w:val="24"/>
        </w:rPr>
        <w:t>Uned</w:t>
      </w:r>
      <w:proofErr w:type="spellEnd"/>
      <w:r w:rsidRPr="00506FF4">
        <w:rPr>
          <w:rFonts w:ascii="Verdana" w:hAnsi="Verdana" w:cs="Arial"/>
          <w:sz w:val="24"/>
          <w:szCs w:val="24"/>
        </w:rPr>
        <w:t xml:space="preserve"> </w:t>
      </w:r>
      <w:proofErr w:type="spellStart"/>
      <w:r w:rsidRPr="00506FF4">
        <w:rPr>
          <w:rFonts w:ascii="Verdana" w:hAnsi="Verdana" w:cs="Arial"/>
          <w:sz w:val="24"/>
          <w:szCs w:val="24"/>
        </w:rPr>
        <w:t>Gobaith</w:t>
      </w:r>
      <w:proofErr w:type="spellEnd"/>
      <w:r w:rsidRPr="00506FF4">
        <w:rPr>
          <w:rFonts w:ascii="Verdana" w:hAnsi="Verdana" w:cs="Arial"/>
          <w:sz w:val="24"/>
          <w:szCs w:val="24"/>
        </w:rPr>
        <w:t xml:space="preserve"> roof (Tonna Hospital)</w:t>
      </w:r>
    </w:p>
    <w:p w:rsidRPr="00506FF4" w:rsidR="008D422B" w:rsidP="00506FF4" w:rsidRDefault="008D422B" w14:paraId="2FA11711" w14:textId="23B3775F">
      <w:pPr>
        <w:pStyle w:val="ListParagraph"/>
        <w:numPr>
          <w:ilvl w:val="0"/>
          <w:numId w:val="30"/>
        </w:numPr>
        <w:spacing w:after="0" w:line="240" w:lineRule="auto"/>
        <w:rPr>
          <w:rFonts w:ascii="Verdana" w:hAnsi="Verdana" w:cs="Arial"/>
          <w:sz w:val="24"/>
          <w:szCs w:val="24"/>
        </w:rPr>
      </w:pPr>
      <w:r w:rsidRPr="00506FF4">
        <w:rPr>
          <w:rFonts w:ascii="Verdana" w:hAnsi="Verdana" w:cs="Arial"/>
          <w:sz w:val="24"/>
          <w:szCs w:val="24"/>
        </w:rPr>
        <w:t>Upgrades to the Seclusion Suite (Neath Port Talbot Hospital)</w:t>
      </w:r>
      <w:r w:rsidRPr="00506FF4" w:rsidR="00A95180">
        <w:rPr>
          <w:rFonts w:ascii="Verdana" w:hAnsi="Verdana" w:cs="Arial"/>
          <w:sz w:val="24"/>
          <w:szCs w:val="24"/>
        </w:rPr>
        <w:t xml:space="preserve"> </w:t>
      </w:r>
    </w:p>
    <w:p w:rsidRPr="00506FF4" w:rsidR="008D422B" w:rsidP="00506FF4" w:rsidRDefault="008D422B" w14:paraId="51FEA6F0" w14:textId="059FF386">
      <w:pPr>
        <w:pStyle w:val="ListParagraph"/>
        <w:numPr>
          <w:ilvl w:val="0"/>
          <w:numId w:val="30"/>
        </w:numPr>
        <w:spacing w:after="0" w:line="240" w:lineRule="auto"/>
        <w:rPr>
          <w:rFonts w:ascii="Verdana" w:hAnsi="Verdana" w:cs="Arial"/>
          <w:sz w:val="24"/>
          <w:szCs w:val="24"/>
        </w:rPr>
      </w:pPr>
      <w:r w:rsidRPr="00506FF4">
        <w:rPr>
          <w:rFonts w:ascii="Verdana" w:hAnsi="Verdana" w:cs="Arial"/>
          <w:sz w:val="24"/>
          <w:szCs w:val="24"/>
        </w:rPr>
        <w:t>Drainage Repairs</w:t>
      </w:r>
      <w:r w:rsidRPr="00506FF4" w:rsidR="002D139A">
        <w:rPr>
          <w:rFonts w:ascii="Verdana" w:hAnsi="Verdana" w:cs="Arial"/>
          <w:sz w:val="24"/>
          <w:szCs w:val="24"/>
        </w:rPr>
        <w:t xml:space="preserve"> </w:t>
      </w:r>
      <w:r w:rsidRPr="00506FF4" w:rsidR="00DF7E86">
        <w:rPr>
          <w:rFonts w:ascii="Verdana" w:hAnsi="Verdana" w:cs="Arial"/>
          <w:sz w:val="24"/>
          <w:szCs w:val="24"/>
        </w:rPr>
        <w:t>–</w:t>
      </w:r>
      <w:r w:rsidRPr="00506FF4" w:rsidR="002D139A">
        <w:rPr>
          <w:rFonts w:ascii="Verdana" w:hAnsi="Verdana" w:cs="Arial"/>
          <w:sz w:val="24"/>
          <w:szCs w:val="24"/>
        </w:rPr>
        <w:t xml:space="preserve"> </w:t>
      </w:r>
      <w:r w:rsidRPr="00506FF4" w:rsidR="00DF7E86">
        <w:rPr>
          <w:rFonts w:ascii="Verdana" w:hAnsi="Verdana" w:cs="Arial"/>
          <w:sz w:val="24"/>
          <w:szCs w:val="24"/>
        </w:rPr>
        <w:t>Tawe clinic</w:t>
      </w:r>
    </w:p>
    <w:p w:rsidRPr="00506FF4" w:rsidR="008D422B" w:rsidP="00506FF4" w:rsidRDefault="008D422B" w14:paraId="31573522" w14:textId="77777777">
      <w:pPr>
        <w:pStyle w:val="ListParagraph"/>
        <w:numPr>
          <w:ilvl w:val="0"/>
          <w:numId w:val="30"/>
        </w:numPr>
        <w:spacing w:after="0" w:line="240" w:lineRule="auto"/>
        <w:rPr>
          <w:rFonts w:ascii="Verdana" w:hAnsi="Verdana" w:cs="Arial"/>
          <w:sz w:val="24"/>
          <w:szCs w:val="24"/>
        </w:rPr>
      </w:pPr>
      <w:r w:rsidRPr="00506FF4">
        <w:rPr>
          <w:rFonts w:ascii="Verdana" w:hAnsi="Verdana" w:cs="Arial"/>
          <w:sz w:val="24"/>
          <w:szCs w:val="24"/>
        </w:rPr>
        <w:t>Upgrades to the Tawe clinic – these include;</w:t>
      </w:r>
    </w:p>
    <w:p w:rsidRPr="00506FF4" w:rsidR="008D422B" w:rsidP="00506FF4" w:rsidRDefault="008D422B" w14:paraId="799E1B0F" w14:textId="77777777">
      <w:pPr>
        <w:pStyle w:val="ListParagraph"/>
        <w:spacing w:after="0" w:line="240" w:lineRule="auto"/>
        <w:rPr>
          <w:rFonts w:ascii="Verdana" w:hAnsi="Verdana" w:cs="Arial"/>
          <w:sz w:val="24"/>
          <w:szCs w:val="24"/>
        </w:rPr>
      </w:pPr>
    </w:p>
    <w:p w:rsidRPr="00506FF4" w:rsidR="008D422B" w:rsidP="00506FF4" w:rsidRDefault="008D422B" w14:paraId="41811A1E"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Improvements to the court yard areas</w:t>
      </w:r>
    </w:p>
    <w:p w:rsidRPr="00506FF4" w:rsidR="008D422B" w:rsidP="00506FF4" w:rsidRDefault="008D422B" w14:paraId="10D3BA8E"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Replacement of flooring</w:t>
      </w:r>
    </w:p>
    <w:p w:rsidRPr="00506FF4" w:rsidR="008D422B" w:rsidP="00506FF4" w:rsidRDefault="008D422B" w14:paraId="25A8A245"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Upgrades to the kitchen areas</w:t>
      </w:r>
    </w:p>
    <w:p w:rsidRPr="00506FF4" w:rsidR="008D422B" w:rsidP="00506FF4" w:rsidRDefault="008D422B" w14:paraId="5165EBE2"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Bedroom Repairs</w:t>
      </w:r>
    </w:p>
    <w:p w:rsidRPr="00506FF4" w:rsidR="008D422B" w:rsidP="00506FF4" w:rsidRDefault="008D422B" w14:paraId="4E172D7E"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Bathroom Upgrades</w:t>
      </w:r>
    </w:p>
    <w:p w:rsidRPr="00506FF4" w:rsidR="008D422B" w:rsidP="00506FF4" w:rsidRDefault="008D422B" w14:paraId="6A39264B"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Lighting replacement</w:t>
      </w:r>
    </w:p>
    <w:p w:rsidRPr="00506FF4" w:rsidR="008D422B" w:rsidP="00506FF4" w:rsidRDefault="008D422B" w14:paraId="2D7EFE30"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Window repairs</w:t>
      </w:r>
    </w:p>
    <w:p w:rsidRPr="00506FF4" w:rsidR="008D422B" w:rsidP="00506FF4" w:rsidRDefault="008D422B" w14:paraId="7BEA4356"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Encasement of TVs</w:t>
      </w:r>
    </w:p>
    <w:p w:rsidRPr="00506FF4" w:rsidR="008D422B" w:rsidP="00506FF4" w:rsidRDefault="008D422B" w14:paraId="65263A84"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Ligature Risk improvements</w:t>
      </w:r>
    </w:p>
    <w:p w:rsidRPr="00506FF4" w:rsidR="008D422B" w:rsidP="00506FF4" w:rsidRDefault="008D422B" w14:paraId="069FD8F6" w14:textId="77777777">
      <w:pPr>
        <w:pStyle w:val="ListParagraph"/>
        <w:numPr>
          <w:ilvl w:val="0"/>
          <w:numId w:val="31"/>
        </w:numPr>
        <w:spacing w:after="0" w:line="240" w:lineRule="auto"/>
        <w:rPr>
          <w:rFonts w:ascii="Verdana" w:hAnsi="Verdana" w:cs="Arial"/>
          <w:sz w:val="24"/>
          <w:szCs w:val="24"/>
        </w:rPr>
      </w:pPr>
      <w:r w:rsidRPr="00506FF4">
        <w:rPr>
          <w:rFonts w:ascii="Verdana" w:hAnsi="Verdana" w:cs="Arial"/>
          <w:sz w:val="24"/>
          <w:szCs w:val="24"/>
        </w:rPr>
        <w:t>Replacement of old and broken furniture</w:t>
      </w:r>
    </w:p>
    <w:p w:rsidRPr="00506FF4" w:rsidR="008D422B" w:rsidP="00506FF4" w:rsidRDefault="008D422B" w14:paraId="46052FB9" w14:textId="77777777">
      <w:pPr>
        <w:pStyle w:val="ListParagraph"/>
        <w:spacing w:after="0" w:line="240" w:lineRule="auto"/>
        <w:ind w:left="1440"/>
        <w:rPr>
          <w:rFonts w:ascii="Verdana" w:hAnsi="Verdana" w:cs="Arial"/>
          <w:sz w:val="24"/>
          <w:szCs w:val="24"/>
        </w:rPr>
      </w:pPr>
    </w:p>
    <w:p w:rsidRPr="00506FF4" w:rsidR="008D422B" w:rsidP="00506FF4" w:rsidRDefault="008D422B" w14:paraId="3D530446" w14:textId="77777777">
      <w:pPr>
        <w:pStyle w:val="ListParagraph"/>
        <w:numPr>
          <w:ilvl w:val="0"/>
          <w:numId w:val="30"/>
        </w:numPr>
        <w:spacing w:after="0" w:line="240" w:lineRule="auto"/>
        <w:rPr>
          <w:rFonts w:ascii="Verdana" w:hAnsi="Verdana" w:cs="Arial"/>
          <w:sz w:val="24"/>
          <w:szCs w:val="24"/>
        </w:rPr>
      </w:pPr>
      <w:r w:rsidRPr="00506FF4">
        <w:rPr>
          <w:rFonts w:ascii="Verdana" w:hAnsi="Verdana" w:cs="Arial"/>
          <w:sz w:val="24"/>
          <w:szCs w:val="24"/>
        </w:rPr>
        <w:t>External assessment of ligature risks</w:t>
      </w:r>
    </w:p>
    <w:p w:rsidRPr="00506FF4" w:rsidR="002451CE" w:rsidP="00506FF4" w:rsidRDefault="002451CE" w14:paraId="076BA4BC" w14:textId="77777777">
      <w:pPr>
        <w:spacing w:after="0" w:line="240" w:lineRule="auto"/>
        <w:rPr>
          <w:rFonts w:ascii="Verdana" w:hAnsi="Verdana" w:cs="Arial"/>
          <w:sz w:val="24"/>
          <w:szCs w:val="24"/>
        </w:rPr>
      </w:pPr>
    </w:p>
    <w:p w:rsidRPr="00506FF4" w:rsidR="00AD7777" w:rsidP="00506FF4" w:rsidRDefault="00052CD8" w14:paraId="1CD5FB89" w14:textId="77777777">
      <w:pPr>
        <w:spacing w:after="0" w:line="240" w:lineRule="auto"/>
        <w:rPr>
          <w:rFonts w:ascii="Verdana" w:hAnsi="Verdana" w:cs="Arial"/>
          <w:sz w:val="24"/>
          <w:szCs w:val="24"/>
        </w:rPr>
      </w:pPr>
      <w:r w:rsidRPr="00506FF4">
        <w:rPr>
          <w:rFonts w:ascii="Verdana" w:hAnsi="Verdana" w:cs="Arial"/>
          <w:sz w:val="24"/>
          <w:szCs w:val="24"/>
        </w:rPr>
        <w:t xml:space="preserve">Progress has been made in all these areas. The </w:t>
      </w:r>
      <w:proofErr w:type="spellStart"/>
      <w:r w:rsidRPr="00506FF4">
        <w:rPr>
          <w:rFonts w:ascii="Verdana" w:hAnsi="Verdana" w:cs="Arial"/>
          <w:sz w:val="24"/>
          <w:szCs w:val="24"/>
        </w:rPr>
        <w:t>Uned</w:t>
      </w:r>
      <w:proofErr w:type="spellEnd"/>
      <w:r w:rsidRPr="00506FF4">
        <w:rPr>
          <w:rFonts w:ascii="Verdana" w:hAnsi="Verdana" w:cs="Arial"/>
          <w:sz w:val="24"/>
          <w:szCs w:val="24"/>
        </w:rPr>
        <w:t xml:space="preserve"> </w:t>
      </w:r>
      <w:proofErr w:type="spellStart"/>
      <w:r w:rsidRPr="00506FF4">
        <w:rPr>
          <w:rFonts w:ascii="Verdana" w:hAnsi="Verdana" w:cs="Arial"/>
          <w:sz w:val="24"/>
          <w:szCs w:val="24"/>
        </w:rPr>
        <w:t>Gobaith</w:t>
      </w:r>
      <w:proofErr w:type="spellEnd"/>
      <w:r w:rsidRPr="00506FF4">
        <w:rPr>
          <w:rFonts w:ascii="Verdana" w:hAnsi="Verdana" w:cs="Arial"/>
          <w:sz w:val="24"/>
          <w:szCs w:val="24"/>
        </w:rPr>
        <w:t xml:space="preserve"> roof </w:t>
      </w:r>
      <w:r w:rsidRPr="00506FF4" w:rsidR="002451CE">
        <w:rPr>
          <w:rFonts w:ascii="Verdana" w:hAnsi="Verdana" w:cs="Arial"/>
          <w:sz w:val="24"/>
          <w:szCs w:val="24"/>
        </w:rPr>
        <w:t xml:space="preserve">repair </w:t>
      </w:r>
      <w:r w:rsidRPr="00506FF4" w:rsidR="00BF700C">
        <w:rPr>
          <w:rFonts w:ascii="Verdana" w:hAnsi="Verdana" w:cs="Arial"/>
          <w:sz w:val="24"/>
          <w:szCs w:val="24"/>
        </w:rPr>
        <w:t>commenced in late October and will be complete in December.</w:t>
      </w:r>
    </w:p>
    <w:p w:rsidRPr="00506FF4" w:rsidR="00AD7777" w:rsidP="00506FF4" w:rsidRDefault="00AD7777" w14:paraId="7AA5A407" w14:textId="77777777">
      <w:pPr>
        <w:spacing w:after="0" w:line="240" w:lineRule="auto"/>
        <w:rPr>
          <w:rFonts w:ascii="Verdana" w:hAnsi="Verdana" w:cs="Arial"/>
          <w:sz w:val="24"/>
          <w:szCs w:val="24"/>
        </w:rPr>
      </w:pPr>
    </w:p>
    <w:p w:rsidRPr="00506FF4" w:rsidR="00AD7777" w:rsidP="00506FF4" w:rsidRDefault="00AD7777" w14:paraId="73CF37EE" w14:textId="34EB4A93">
      <w:pPr>
        <w:spacing w:after="0" w:line="240" w:lineRule="auto"/>
        <w:rPr>
          <w:rFonts w:ascii="Verdana" w:hAnsi="Verdana" w:cs="Arial"/>
          <w:sz w:val="24"/>
          <w:szCs w:val="24"/>
        </w:rPr>
      </w:pPr>
      <w:r w:rsidRPr="00506FF4">
        <w:rPr>
          <w:rFonts w:ascii="Verdana" w:hAnsi="Verdana" w:cs="Arial"/>
          <w:sz w:val="24"/>
          <w:szCs w:val="24"/>
        </w:rPr>
        <w:t xml:space="preserve">Design has commenced </w:t>
      </w:r>
      <w:r w:rsidRPr="00506FF4" w:rsidR="006C0E36">
        <w:rPr>
          <w:rFonts w:ascii="Verdana" w:hAnsi="Verdana" w:cs="Arial"/>
          <w:sz w:val="24"/>
          <w:szCs w:val="24"/>
        </w:rPr>
        <w:t xml:space="preserve">on the upgrade of the seclusion suite </w:t>
      </w:r>
      <w:r w:rsidRPr="00506FF4" w:rsidR="00972CCC">
        <w:rPr>
          <w:rFonts w:ascii="Verdana" w:hAnsi="Verdana" w:cs="Arial"/>
          <w:sz w:val="24"/>
          <w:szCs w:val="24"/>
        </w:rPr>
        <w:t>with Welsh Government Capital approved</w:t>
      </w:r>
      <w:r w:rsidRPr="00506FF4" w:rsidR="00E641F1">
        <w:rPr>
          <w:rFonts w:ascii="Verdana" w:hAnsi="Verdana" w:cs="Arial"/>
          <w:sz w:val="24"/>
          <w:szCs w:val="24"/>
        </w:rPr>
        <w:t>.</w:t>
      </w:r>
      <w:r w:rsidRPr="00506FF4" w:rsidR="00972CCC">
        <w:rPr>
          <w:rFonts w:ascii="Verdana" w:hAnsi="Verdana" w:cs="Arial"/>
          <w:sz w:val="24"/>
          <w:szCs w:val="24"/>
        </w:rPr>
        <w:t xml:space="preserve"> </w:t>
      </w:r>
      <w:r w:rsidRPr="00506FF4" w:rsidR="00E641F1">
        <w:rPr>
          <w:rFonts w:ascii="Verdana" w:hAnsi="Verdana" w:cs="Arial"/>
          <w:sz w:val="24"/>
          <w:szCs w:val="24"/>
        </w:rPr>
        <w:t>T</w:t>
      </w:r>
      <w:r w:rsidRPr="00506FF4" w:rsidR="00972CCC">
        <w:rPr>
          <w:rFonts w:ascii="Verdana" w:hAnsi="Verdana" w:cs="Arial"/>
          <w:sz w:val="24"/>
          <w:szCs w:val="24"/>
        </w:rPr>
        <w:t xml:space="preserve">here are interdependencies with the </w:t>
      </w:r>
      <w:r w:rsidRPr="00506FF4" w:rsidR="00E641F1">
        <w:rPr>
          <w:rFonts w:ascii="Verdana" w:hAnsi="Verdana" w:cs="Arial"/>
          <w:sz w:val="24"/>
          <w:szCs w:val="24"/>
        </w:rPr>
        <w:t xml:space="preserve">Interim Solution which will need to be factored into the </w:t>
      </w:r>
      <w:r w:rsidRPr="00506FF4" w:rsidR="0017584E">
        <w:rPr>
          <w:rFonts w:ascii="Verdana" w:hAnsi="Verdana" w:cs="Arial"/>
          <w:sz w:val="24"/>
          <w:szCs w:val="24"/>
        </w:rPr>
        <w:t>finalised scheme</w:t>
      </w:r>
      <w:r w:rsidRPr="00506FF4" w:rsidR="00BD402E">
        <w:rPr>
          <w:rFonts w:ascii="Verdana" w:hAnsi="Verdana" w:cs="Arial"/>
          <w:sz w:val="24"/>
          <w:szCs w:val="24"/>
        </w:rPr>
        <w:t xml:space="preserve"> before construction</w:t>
      </w:r>
      <w:r w:rsidRPr="00506FF4" w:rsidR="00157599">
        <w:rPr>
          <w:rFonts w:ascii="Verdana" w:hAnsi="Verdana" w:cs="Arial"/>
          <w:sz w:val="24"/>
          <w:szCs w:val="24"/>
        </w:rPr>
        <w:t>.</w:t>
      </w:r>
    </w:p>
    <w:p w:rsidRPr="00506FF4" w:rsidR="00AD7777" w:rsidP="00506FF4" w:rsidRDefault="00AD7777" w14:paraId="49D9B1EF" w14:textId="77777777">
      <w:pPr>
        <w:spacing w:after="0" w:line="240" w:lineRule="auto"/>
        <w:rPr>
          <w:rFonts w:ascii="Verdana" w:hAnsi="Verdana" w:cs="Arial"/>
          <w:sz w:val="24"/>
          <w:szCs w:val="24"/>
        </w:rPr>
      </w:pPr>
    </w:p>
    <w:p w:rsidRPr="00506FF4" w:rsidR="008D422B" w:rsidP="00506FF4" w:rsidRDefault="0080697A" w14:paraId="34D7C008" w14:textId="5C07D4A8">
      <w:pPr>
        <w:spacing w:after="0" w:line="240" w:lineRule="auto"/>
        <w:rPr>
          <w:rFonts w:ascii="Verdana" w:hAnsi="Verdana" w:cs="Arial"/>
          <w:sz w:val="24"/>
          <w:szCs w:val="24"/>
        </w:rPr>
      </w:pPr>
      <w:r w:rsidRPr="00506FF4">
        <w:rPr>
          <w:rFonts w:ascii="Verdana" w:hAnsi="Verdana" w:cs="Arial"/>
          <w:sz w:val="24"/>
          <w:szCs w:val="24"/>
        </w:rPr>
        <w:t xml:space="preserve">The Tawe Clinic improvements commenced in </w:t>
      </w:r>
      <w:proofErr w:type="spellStart"/>
      <w:r w:rsidRPr="00506FF4">
        <w:rPr>
          <w:rFonts w:ascii="Verdana" w:hAnsi="Verdana" w:cs="Arial"/>
          <w:sz w:val="24"/>
          <w:szCs w:val="24"/>
        </w:rPr>
        <w:t>mid November</w:t>
      </w:r>
      <w:proofErr w:type="spellEnd"/>
      <w:r w:rsidRPr="00506FF4">
        <w:rPr>
          <w:rFonts w:ascii="Verdana" w:hAnsi="Verdana" w:cs="Arial"/>
          <w:sz w:val="24"/>
          <w:szCs w:val="24"/>
        </w:rPr>
        <w:t xml:space="preserve"> and will complete in May 2026. This is a complex programme as it is not possible to decant the ward</w:t>
      </w:r>
      <w:r w:rsidRPr="00506FF4" w:rsidR="00C615F0">
        <w:rPr>
          <w:rFonts w:ascii="Verdana" w:hAnsi="Verdana" w:cs="Arial"/>
          <w:sz w:val="24"/>
          <w:szCs w:val="24"/>
        </w:rPr>
        <w:t>s</w:t>
      </w:r>
      <w:r w:rsidRPr="00506FF4" w:rsidR="00320128">
        <w:rPr>
          <w:rFonts w:ascii="Verdana" w:hAnsi="Verdana" w:cs="Arial"/>
          <w:sz w:val="24"/>
          <w:szCs w:val="24"/>
        </w:rPr>
        <w:t>.</w:t>
      </w:r>
      <w:r w:rsidRPr="00506FF4" w:rsidR="00C615F0">
        <w:rPr>
          <w:rFonts w:ascii="Verdana" w:hAnsi="Verdana" w:cs="Arial"/>
          <w:sz w:val="24"/>
          <w:szCs w:val="24"/>
        </w:rPr>
        <w:t xml:space="preserve"> </w:t>
      </w:r>
      <w:r w:rsidRPr="00506FF4" w:rsidR="00320128">
        <w:rPr>
          <w:rFonts w:ascii="Verdana" w:hAnsi="Verdana" w:cs="Arial"/>
          <w:sz w:val="24"/>
          <w:szCs w:val="24"/>
        </w:rPr>
        <w:t>A</w:t>
      </w:r>
      <w:r w:rsidRPr="00506FF4" w:rsidR="00C615F0">
        <w:rPr>
          <w:rFonts w:ascii="Verdana" w:hAnsi="Verdana" w:cs="Arial"/>
          <w:sz w:val="24"/>
          <w:szCs w:val="24"/>
        </w:rPr>
        <w:t>ccess for contractors is</w:t>
      </w:r>
      <w:r w:rsidRPr="00506FF4" w:rsidR="00320128">
        <w:rPr>
          <w:rFonts w:ascii="Verdana" w:hAnsi="Verdana" w:cs="Arial"/>
          <w:sz w:val="24"/>
          <w:szCs w:val="24"/>
        </w:rPr>
        <w:t>, therefore,</w:t>
      </w:r>
      <w:r w:rsidRPr="00506FF4" w:rsidR="00C615F0">
        <w:rPr>
          <w:rFonts w:ascii="Verdana" w:hAnsi="Verdana" w:cs="Arial"/>
          <w:sz w:val="24"/>
          <w:szCs w:val="24"/>
        </w:rPr>
        <w:t xml:space="preserve"> more constrained – hence the programme length. </w:t>
      </w:r>
    </w:p>
    <w:p w:rsidRPr="00506FF4" w:rsidR="00A95180" w:rsidP="00506FF4" w:rsidRDefault="00A95180" w14:paraId="2717AF94" w14:textId="77777777">
      <w:pPr>
        <w:spacing w:after="0" w:line="240" w:lineRule="auto"/>
        <w:rPr>
          <w:rFonts w:ascii="Verdana" w:hAnsi="Verdana" w:cs="Arial"/>
          <w:sz w:val="24"/>
          <w:szCs w:val="24"/>
        </w:rPr>
      </w:pPr>
    </w:p>
    <w:p w:rsidRPr="00506FF4" w:rsidR="00BD3A71" w:rsidP="00506FF4" w:rsidRDefault="00534F65" w14:paraId="35E1520E" w14:textId="2CE24380">
      <w:pPr>
        <w:spacing w:after="0" w:line="240" w:lineRule="auto"/>
        <w:rPr>
          <w:rFonts w:ascii="Verdana" w:hAnsi="Verdana" w:cs="Arial"/>
          <w:sz w:val="24"/>
          <w:szCs w:val="24"/>
        </w:rPr>
      </w:pPr>
      <w:r w:rsidRPr="00506FF4">
        <w:rPr>
          <w:rFonts w:ascii="Verdana" w:hAnsi="Verdana" w:cs="Arial"/>
          <w:sz w:val="24"/>
          <w:szCs w:val="24"/>
        </w:rPr>
        <w:t>The External Ligature Risk Assessment was undertaken in July with the report received in August. This highlighted a number of practice issues which are being addressed</w:t>
      </w:r>
      <w:r w:rsidRPr="00506FF4" w:rsidR="00826274">
        <w:rPr>
          <w:rFonts w:ascii="Verdana" w:hAnsi="Verdana" w:cs="Arial"/>
          <w:sz w:val="24"/>
          <w:szCs w:val="24"/>
        </w:rPr>
        <w:t xml:space="preserve"> through revisions to operational policies and training. </w:t>
      </w:r>
      <w:r w:rsidRPr="00506FF4" w:rsidR="006F7181">
        <w:rPr>
          <w:rFonts w:ascii="Verdana" w:hAnsi="Verdana" w:cs="Arial"/>
          <w:sz w:val="24"/>
          <w:szCs w:val="24"/>
        </w:rPr>
        <w:t>There were a number of estate implications – the Tawe Clinic requirements are being prio</w:t>
      </w:r>
      <w:r w:rsidRPr="00506FF4" w:rsidR="00060F77">
        <w:rPr>
          <w:rFonts w:ascii="Verdana" w:hAnsi="Verdana" w:cs="Arial"/>
          <w:sz w:val="24"/>
          <w:szCs w:val="24"/>
        </w:rPr>
        <w:t xml:space="preserve">ritised with the aim of </w:t>
      </w:r>
      <w:r w:rsidRPr="00506FF4" w:rsidR="00477BE4">
        <w:rPr>
          <w:rFonts w:ascii="Verdana" w:hAnsi="Verdana" w:cs="Arial"/>
          <w:sz w:val="24"/>
          <w:szCs w:val="24"/>
        </w:rPr>
        <w:t xml:space="preserve">ensuring these are contained in the upgrade programme. </w:t>
      </w:r>
      <w:r w:rsidRPr="00506FF4" w:rsidR="00DC48E7">
        <w:rPr>
          <w:rFonts w:ascii="Verdana" w:hAnsi="Verdana" w:cs="Arial"/>
          <w:sz w:val="24"/>
          <w:szCs w:val="24"/>
        </w:rPr>
        <w:t xml:space="preserve">The remained will be subject to a separate prioritisation exercise for consideration in the </w:t>
      </w:r>
      <w:r w:rsidRPr="00506FF4" w:rsidR="002160E2">
        <w:rPr>
          <w:rFonts w:ascii="Verdana" w:hAnsi="Verdana" w:cs="Arial"/>
          <w:sz w:val="24"/>
          <w:szCs w:val="24"/>
        </w:rPr>
        <w:t>Health Board Capital Programme.</w:t>
      </w:r>
    </w:p>
    <w:p w:rsidRPr="00506FF4" w:rsidR="000227E2" w:rsidP="00506FF4" w:rsidRDefault="000227E2" w14:paraId="71DAB5A8" w14:textId="77777777">
      <w:pPr>
        <w:spacing w:after="0" w:line="240" w:lineRule="auto"/>
        <w:ind w:left="284"/>
        <w:rPr>
          <w:rFonts w:ascii="Verdana" w:hAnsi="Verdana" w:cs="Arial"/>
          <w:b/>
          <w:color w:val="000000" w:themeColor="text1"/>
          <w:sz w:val="24"/>
          <w:szCs w:val="24"/>
        </w:rPr>
      </w:pPr>
      <w:bookmarkStart w:name="_Hlk206504590" w:id="4"/>
    </w:p>
    <w:p w:rsidRPr="00506FF4" w:rsidR="005C069F" w:rsidP="00506FF4" w:rsidRDefault="00A54BF6" w14:paraId="1E902D2C" w14:textId="7A02990C">
      <w:pPr>
        <w:pStyle w:val="ListParagraph"/>
        <w:numPr>
          <w:ilvl w:val="0"/>
          <w:numId w:val="1"/>
        </w:numPr>
        <w:spacing w:after="0" w:line="240" w:lineRule="auto"/>
        <w:rPr>
          <w:rFonts w:ascii="Verdana" w:hAnsi="Verdana" w:cs="Arial"/>
          <w:b/>
          <w:color w:val="000000" w:themeColor="text1"/>
          <w:sz w:val="24"/>
          <w:szCs w:val="24"/>
        </w:rPr>
      </w:pPr>
      <w:r w:rsidRPr="00506FF4">
        <w:rPr>
          <w:rFonts w:ascii="Verdana" w:hAnsi="Verdana" w:cs="Arial"/>
          <w:b/>
          <w:color w:val="000000" w:themeColor="text1"/>
          <w:sz w:val="24"/>
          <w:szCs w:val="24"/>
        </w:rPr>
        <w:lastRenderedPageBreak/>
        <w:t>INTERIM PROGRAMME</w:t>
      </w:r>
    </w:p>
    <w:bookmarkEnd w:id="4"/>
    <w:p w:rsidRPr="00506FF4" w:rsidR="005C069F" w:rsidP="00506FF4" w:rsidRDefault="005C069F" w14:paraId="3D504D4E" w14:textId="73B0CA77">
      <w:pPr>
        <w:spacing w:after="0" w:line="240" w:lineRule="auto"/>
        <w:rPr>
          <w:rFonts w:ascii="Verdana" w:hAnsi="Verdana" w:cs="Arial"/>
          <w:b/>
          <w:color w:val="000000" w:themeColor="text1"/>
          <w:sz w:val="24"/>
          <w:szCs w:val="24"/>
        </w:rPr>
      </w:pPr>
    </w:p>
    <w:p w:rsidRPr="00506FF4" w:rsidR="005C069F" w:rsidP="00506FF4" w:rsidRDefault="009D73B4" w14:paraId="60542287" w14:textId="193B98D7">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Consideration was given to the long term requirements for mental health services</w:t>
      </w:r>
      <w:r w:rsidRPr="00506FF4" w:rsidR="004B673D">
        <w:rPr>
          <w:rFonts w:ascii="Verdana" w:hAnsi="Verdana" w:cs="Arial"/>
          <w:bCs/>
          <w:color w:val="000000" w:themeColor="text1"/>
          <w:sz w:val="24"/>
          <w:szCs w:val="24"/>
        </w:rPr>
        <w:t xml:space="preserve"> and the need to develop a purpose designed </w:t>
      </w:r>
      <w:r w:rsidRPr="00506FF4" w:rsidR="00442843">
        <w:rPr>
          <w:rFonts w:ascii="Verdana" w:hAnsi="Verdana" w:cs="Arial"/>
          <w:bCs/>
          <w:color w:val="000000" w:themeColor="text1"/>
          <w:sz w:val="24"/>
          <w:szCs w:val="24"/>
        </w:rPr>
        <w:t xml:space="preserve">fully integrated Adult Mental Health and Older People’s </w:t>
      </w:r>
      <w:r w:rsidRPr="00506FF4" w:rsidR="00C90C6B">
        <w:rPr>
          <w:rFonts w:ascii="Verdana" w:hAnsi="Verdana" w:cs="Arial"/>
          <w:bCs/>
          <w:color w:val="000000" w:themeColor="text1"/>
          <w:sz w:val="24"/>
          <w:szCs w:val="24"/>
        </w:rPr>
        <w:t>facility.</w:t>
      </w:r>
      <w:r w:rsidRPr="00506FF4" w:rsidR="00442843">
        <w:rPr>
          <w:rFonts w:ascii="Verdana" w:hAnsi="Verdana" w:cs="Arial"/>
          <w:bCs/>
          <w:color w:val="000000" w:themeColor="text1"/>
          <w:sz w:val="24"/>
          <w:szCs w:val="24"/>
        </w:rPr>
        <w:t xml:space="preserve"> </w:t>
      </w:r>
      <w:r w:rsidRPr="00506FF4" w:rsidR="00E54A79">
        <w:rPr>
          <w:rFonts w:ascii="Verdana" w:hAnsi="Verdana" w:cs="Arial"/>
          <w:bCs/>
          <w:color w:val="000000" w:themeColor="text1"/>
          <w:sz w:val="24"/>
          <w:szCs w:val="24"/>
        </w:rPr>
        <w:t xml:space="preserve"> </w:t>
      </w:r>
      <w:r w:rsidRPr="00506FF4" w:rsidR="00E445E1">
        <w:rPr>
          <w:rFonts w:ascii="Verdana" w:hAnsi="Verdana" w:cs="Arial"/>
          <w:bCs/>
          <w:color w:val="000000" w:themeColor="text1"/>
          <w:sz w:val="24"/>
          <w:szCs w:val="24"/>
        </w:rPr>
        <w:t>T</w:t>
      </w:r>
      <w:r w:rsidRPr="00506FF4" w:rsidR="00E54A79">
        <w:rPr>
          <w:rFonts w:ascii="Verdana" w:hAnsi="Verdana" w:cs="Arial"/>
          <w:bCs/>
          <w:color w:val="000000" w:themeColor="text1"/>
          <w:sz w:val="24"/>
          <w:szCs w:val="24"/>
        </w:rPr>
        <w:t xml:space="preserve">his drew heavily on previous consultation exercises which </w:t>
      </w:r>
      <w:r w:rsidRPr="00506FF4" w:rsidR="000B6069">
        <w:rPr>
          <w:rFonts w:ascii="Verdana" w:hAnsi="Verdana" w:cs="Arial"/>
          <w:bCs/>
          <w:color w:val="000000" w:themeColor="text1"/>
          <w:sz w:val="24"/>
          <w:szCs w:val="24"/>
        </w:rPr>
        <w:t>ha</w:t>
      </w:r>
      <w:r w:rsidRPr="00506FF4" w:rsidR="00135BA9">
        <w:rPr>
          <w:rFonts w:ascii="Verdana" w:hAnsi="Verdana" w:cs="Arial"/>
          <w:bCs/>
          <w:color w:val="000000" w:themeColor="text1"/>
          <w:sz w:val="24"/>
          <w:szCs w:val="24"/>
        </w:rPr>
        <w:t>d</w:t>
      </w:r>
      <w:r w:rsidRPr="00506FF4" w:rsidR="000B6069">
        <w:rPr>
          <w:rFonts w:ascii="Verdana" w:hAnsi="Verdana" w:cs="Arial"/>
          <w:bCs/>
          <w:color w:val="000000" w:themeColor="text1"/>
          <w:sz w:val="24"/>
          <w:szCs w:val="24"/>
        </w:rPr>
        <w:t xml:space="preserve"> been undertaken and associated business cases which ha</w:t>
      </w:r>
      <w:r w:rsidRPr="00506FF4" w:rsidR="009C25C5">
        <w:rPr>
          <w:rFonts w:ascii="Verdana" w:hAnsi="Verdana" w:cs="Arial"/>
          <w:bCs/>
          <w:color w:val="000000" w:themeColor="text1"/>
          <w:sz w:val="24"/>
          <w:szCs w:val="24"/>
        </w:rPr>
        <w:t xml:space="preserve">d </w:t>
      </w:r>
      <w:r w:rsidRPr="00506FF4" w:rsidR="000B6069">
        <w:rPr>
          <w:rFonts w:ascii="Verdana" w:hAnsi="Verdana" w:cs="Arial"/>
          <w:bCs/>
          <w:color w:val="000000" w:themeColor="text1"/>
          <w:sz w:val="24"/>
          <w:szCs w:val="24"/>
        </w:rPr>
        <w:t>been developed to support</w:t>
      </w:r>
      <w:r w:rsidRPr="00506FF4" w:rsidR="003F22F2">
        <w:rPr>
          <w:rFonts w:ascii="Verdana" w:hAnsi="Verdana" w:cs="Arial"/>
          <w:bCs/>
          <w:color w:val="000000" w:themeColor="text1"/>
          <w:sz w:val="24"/>
          <w:szCs w:val="24"/>
        </w:rPr>
        <w:t xml:space="preserve">. It became </w:t>
      </w:r>
      <w:r w:rsidRPr="00506FF4" w:rsidR="00ED4A56">
        <w:rPr>
          <w:rFonts w:ascii="Verdana" w:hAnsi="Verdana" w:cs="Arial"/>
          <w:bCs/>
          <w:color w:val="000000" w:themeColor="text1"/>
          <w:sz w:val="24"/>
          <w:szCs w:val="24"/>
        </w:rPr>
        <w:t>evident</w:t>
      </w:r>
      <w:r w:rsidRPr="00506FF4" w:rsidR="003F22F2">
        <w:rPr>
          <w:rFonts w:ascii="Verdana" w:hAnsi="Verdana" w:cs="Arial"/>
          <w:bCs/>
          <w:color w:val="000000" w:themeColor="text1"/>
          <w:sz w:val="24"/>
          <w:szCs w:val="24"/>
        </w:rPr>
        <w:t xml:space="preserve"> that the timeframes associated with </w:t>
      </w:r>
      <w:r w:rsidRPr="00506FF4" w:rsidR="00581B79">
        <w:rPr>
          <w:rFonts w:ascii="Verdana" w:hAnsi="Verdana" w:cs="Arial"/>
          <w:bCs/>
          <w:color w:val="000000" w:themeColor="text1"/>
          <w:sz w:val="24"/>
          <w:szCs w:val="24"/>
        </w:rPr>
        <w:t xml:space="preserve">achieving the long term solution </w:t>
      </w:r>
      <w:r w:rsidRPr="00506FF4" w:rsidR="00F622DE">
        <w:rPr>
          <w:rFonts w:ascii="Verdana" w:hAnsi="Verdana" w:cs="Arial"/>
          <w:bCs/>
          <w:color w:val="000000" w:themeColor="text1"/>
          <w:sz w:val="24"/>
          <w:szCs w:val="24"/>
        </w:rPr>
        <w:t xml:space="preserve">were substantial – estimated at 7 or more years - </w:t>
      </w:r>
      <w:r w:rsidRPr="00506FF4" w:rsidR="00135BA9">
        <w:rPr>
          <w:rFonts w:ascii="Verdana" w:hAnsi="Verdana" w:cs="Arial"/>
          <w:bCs/>
          <w:color w:val="000000" w:themeColor="text1"/>
          <w:sz w:val="24"/>
          <w:szCs w:val="24"/>
        </w:rPr>
        <w:t xml:space="preserve"> and </w:t>
      </w:r>
      <w:r w:rsidRPr="00506FF4" w:rsidR="00B11924">
        <w:rPr>
          <w:rFonts w:ascii="Verdana" w:hAnsi="Verdana" w:cs="Arial"/>
          <w:bCs/>
          <w:color w:val="000000" w:themeColor="text1"/>
          <w:sz w:val="24"/>
          <w:szCs w:val="24"/>
        </w:rPr>
        <w:t xml:space="preserve">the scale and complexity of the programme could extend this </w:t>
      </w:r>
      <w:r w:rsidRPr="00506FF4" w:rsidR="00403FC2">
        <w:rPr>
          <w:rFonts w:ascii="Verdana" w:hAnsi="Verdana" w:cs="Arial"/>
          <w:bCs/>
          <w:color w:val="000000" w:themeColor="text1"/>
          <w:sz w:val="24"/>
          <w:szCs w:val="24"/>
        </w:rPr>
        <w:t>even further</w:t>
      </w:r>
      <w:r w:rsidRPr="00506FF4" w:rsidR="009C25C5">
        <w:rPr>
          <w:rFonts w:ascii="Verdana" w:hAnsi="Verdana" w:cs="Arial"/>
          <w:bCs/>
          <w:color w:val="000000" w:themeColor="text1"/>
          <w:sz w:val="24"/>
          <w:szCs w:val="24"/>
        </w:rPr>
        <w:t xml:space="preserve">. </w:t>
      </w:r>
      <w:bookmarkStart w:name="_Hlk199750280" w:id="5"/>
      <w:r w:rsidRPr="00506FF4" w:rsidR="00403FC2">
        <w:rPr>
          <w:rFonts w:ascii="Verdana" w:hAnsi="Verdana" w:cs="Arial"/>
          <w:bCs/>
          <w:color w:val="000000" w:themeColor="text1"/>
          <w:sz w:val="24"/>
          <w:szCs w:val="24"/>
        </w:rPr>
        <w:t>To mitigate</w:t>
      </w:r>
      <w:r w:rsidRPr="00506FF4" w:rsidR="003819E7">
        <w:rPr>
          <w:rFonts w:ascii="Verdana" w:hAnsi="Verdana" w:cs="Arial"/>
          <w:bCs/>
          <w:color w:val="000000" w:themeColor="text1"/>
          <w:sz w:val="24"/>
          <w:szCs w:val="24"/>
        </w:rPr>
        <w:t xml:space="preserve"> immediate risks</w:t>
      </w:r>
      <w:r w:rsidRPr="00506FF4" w:rsidR="00E02BC8">
        <w:rPr>
          <w:rFonts w:ascii="Verdana" w:hAnsi="Verdana" w:cs="Arial"/>
          <w:bCs/>
          <w:color w:val="000000" w:themeColor="text1"/>
          <w:sz w:val="24"/>
          <w:szCs w:val="24"/>
        </w:rPr>
        <w:t xml:space="preserve">, the short term measures </w:t>
      </w:r>
      <w:r w:rsidRPr="00506FF4" w:rsidR="000237C8">
        <w:rPr>
          <w:rFonts w:ascii="Verdana" w:hAnsi="Verdana" w:cs="Arial"/>
          <w:bCs/>
          <w:color w:val="000000" w:themeColor="text1"/>
          <w:sz w:val="24"/>
          <w:szCs w:val="24"/>
        </w:rPr>
        <w:t>outlined above aim</w:t>
      </w:r>
      <w:r w:rsidRPr="00506FF4" w:rsidR="00EE7E15">
        <w:rPr>
          <w:rFonts w:ascii="Verdana" w:hAnsi="Verdana" w:cs="Arial"/>
          <w:bCs/>
          <w:color w:val="000000" w:themeColor="text1"/>
          <w:sz w:val="24"/>
          <w:szCs w:val="24"/>
        </w:rPr>
        <w:t xml:space="preserve"> to address urgent </w:t>
      </w:r>
      <w:r w:rsidRPr="00506FF4" w:rsidR="005B7EEB">
        <w:rPr>
          <w:rFonts w:ascii="Verdana" w:hAnsi="Verdana" w:cs="Arial"/>
          <w:bCs/>
          <w:color w:val="000000" w:themeColor="text1"/>
          <w:sz w:val="24"/>
          <w:szCs w:val="24"/>
        </w:rPr>
        <w:t>safety concerns and</w:t>
      </w:r>
      <w:r w:rsidRPr="00506FF4" w:rsidR="00E876E7">
        <w:rPr>
          <w:rFonts w:ascii="Verdana" w:hAnsi="Verdana" w:cs="Arial"/>
          <w:bCs/>
          <w:color w:val="000000" w:themeColor="text1"/>
          <w:sz w:val="24"/>
          <w:szCs w:val="24"/>
        </w:rPr>
        <w:t xml:space="preserve"> improve</w:t>
      </w:r>
      <w:r w:rsidRPr="00506FF4" w:rsidR="003819E7">
        <w:rPr>
          <w:rFonts w:ascii="Verdana" w:hAnsi="Verdana" w:cs="Arial"/>
          <w:bCs/>
          <w:color w:val="000000" w:themeColor="text1"/>
          <w:sz w:val="24"/>
          <w:szCs w:val="24"/>
        </w:rPr>
        <w:t xml:space="preserve"> very poor </w:t>
      </w:r>
      <w:r w:rsidRPr="00506FF4" w:rsidR="000E4FAF">
        <w:rPr>
          <w:rFonts w:ascii="Verdana" w:hAnsi="Verdana" w:cs="Arial"/>
          <w:bCs/>
          <w:color w:val="000000" w:themeColor="text1"/>
          <w:sz w:val="24"/>
          <w:szCs w:val="24"/>
        </w:rPr>
        <w:t>accommodation</w:t>
      </w:r>
      <w:r w:rsidRPr="00506FF4" w:rsidR="00E876E7">
        <w:rPr>
          <w:rFonts w:ascii="Verdana" w:hAnsi="Verdana" w:cs="Arial"/>
          <w:bCs/>
          <w:color w:val="000000" w:themeColor="text1"/>
          <w:sz w:val="24"/>
          <w:szCs w:val="24"/>
        </w:rPr>
        <w:t xml:space="preserve"> currentl</w:t>
      </w:r>
      <w:r w:rsidRPr="00506FF4" w:rsidR="00E468CE">
        <w:rPr>
          <w:rFonts w:ascii="Verdana" w:hAnsi="Verdana" w:cs="Arial"/>
          <w:bCs/>
          <w:color w:val="000000" w:themeColor="text1"/>
          <w:sz w:val="24"/>
          <w:szCs w:val="24"/>
        </w:rPr>
        <w:t>y in use</w:t>
      </w:r>
      <w:r w:rsidRPr="00506FF4" w:rsidR="000E4FAF">
        <w:rPr>
          <w:rFonts w:ascii="Verdana" w:hAnsi="Verdana" w:cs="Arial"/>
          <w:bCs/>
          <w:color w:val="000000" w:themeColor="text1"/>
          <w:sz w:val="24"/>
          <w:szCs w:val="24"/>
        </w:rPr>
        <w:t xml:space="preserve">. </w:t>
      </w:r>
      <w:r w:rsidRPr="00506FF4" w:rsidR="007425F9">
        <w:rPr>
          <w:rFonts w:ascii="Verdana" w:hAnsi="Verdana" w:cs="Arial"/>
          <w:bCs/>
          <w:color w:val="000000" w:themeColor="text1"/>
          <w:sz w:val="24"/>
          <w:szCs w:val="24"/>
        </w:rPr>
        <w:t xml:space="preserve">As </w:t>
      </w:r>
      <w:r w:rsidRPr="00506FF4" w:rsidR="00E468CE">
        <w:rPr>
          <w:rFonts w:ascii="Verdana" w:hAnsi="Verdana" w:cs="Arial"/>
          <w:bCs/>
          <w:color w:val="000000" w:themeColor="text1"/>
          <w:sz w:val="24"/>
          <w:szCs w:val="24"/>
        </w:rPr>
        <w:t>noted</w:t>
      </w:r>
      <w:r w:rsidRPr="00506FF4" w:rsidR="007425F9">
        <w:rPr>
          <w:rFonts w:ascii="Verdana" w:hAnsi="Verdana" w:cs="Arial"/>
          <w:bCs/>
          <w:color w:val="000000" w:themeColor="text1"/>
          <w:sz w:val="24"/>
          <w:szCs w:val="24"/>
        </w:rPr>
        <w:t xml:space="preserve"> earlier in this paper t</w:t>
      </w:r>
      <w:r w:rsidRPr="00506FF4" w:rsidR="000E4FAF">
        <w:rPr>
          <w:rFonts w:ascii="Verdana" w:hAnsi="Verdana" w:cs="Arial"/>
          <w:bCs/>
          <w:color w:val="000000" w:themeColor="text1"/>
          <w:sz w:val="24"/>
          <w:szCs w:val="24"/>
        </w:rPr>
        <w:t>he supporting</w:t>
      </w:r>
      <w:r w:rsidRPr="00506FF4" w:rsidR="00270430">
        <w:rPr>
          <w:rFonts w:ascii="Verdana" w:hAnsi="Verdana" w:cs="Arial"/>
          <w:bCs/>
          <w:color w:val="000000" w:themeColor="text1"/>
          <w:sz w:val="24"/>
          <w:szCs w:val="24"/>
        </w:rPr>
        <w:t xml:space="preserve"> infrastructure</w:t>
      </w:r>
      <w:r w:rsidRPr="00506FF4" w:rsidR="000E4FAF">
        <w:rPr>
          <w:rFonts w:ascii="Verdana" w:hAnsi="Verdana" w:cs="Arial"/>
          <w:bCs/>
          <w:color w:val="000000" w:themeColor="text1"/>
          <w:sz w:val="24"/>
          <w:szCs w:val="24"/>
        </w:rPr>
        <w:t xml:space="preserve"> </w:t>
      </w:r>
      <w:r w:rsidRPr="00506FF4" w:rsidR="003A5F9D">
        <w:rPr>
          <w:rFonts w:ascii="Verdana" w:hAnsi="Verdana" w:cs="Arial"/>
          <w:bCs/>
          <w:color w:val="000000" w:themeColor="text1"/>
          <w:sz w:val="24"/>
          <w:szCs w:val="24"/>
        </w:rPr>
        <w:t>at</w:t>
      </w:r>
      <w:r w:rsidRPr="00506FF4" w:rsidR="000E4FAF">
        <w:rPr>
          <w:rFonts w:ascii="Verdana" w:hAnsi="Verdana" w:cs="Arial"/>
          <w:bCs/>
          <w:color w:val="000000" w:themeColor="text1"/>
          <w:sz w:val="24"/>
          <w:szCs w:val="24"/>
        </w:rPr>
        <w:t xml:space="preserve"> Cefn Coed</w:t>
      </w:r>
      <w:r w:rsidRPr="00506FF4" w:rsidR="00270430">
        <w:rPr>
          <w:rFonts w:ascii="Verdana" w:hAnsi="Verdana" w:cs="Arial"/>
          <w:bCs/>
          <w:color w:val="000000" w:themeColor="text1"/>
          <w:sz w:val="24"/>
          <w:szCs w:val="24"/>
        </w:rPr>
        <w:t xml:space="preserve"> – such as drainage, water supply </w:t>
      </w:r>
      <w:r w:rsidRPr="00506FF4" w:rsidR="00DD6103">
        <w:rPr>
          <w:rFonts w:ascii="Verdana" w:hAnsi="Verdana" w:cs="Arial"/>
          <w:bCs/>
          <w:color w:val="000000" w:themeColor="text1"/>
          <w:sz w:val="24"/>
          <w:szCs w:val="24"/>
        </w:rPr>
        <w:t>and heating -</w:t>
      </w:r>
      <w:r w:rsidRPr="00506FF4" w:rsidR="000E4FAF">
        <w:rPr>
          <w:rFonts w:ascii="Verdana" w:hAnsi="Verdana" w:cs="Arial"/>
          <w:bCs/>
          <w:color w:val="000000" w:themeColor="text1"/>
          <w:sz w:val="24"/>
          <w:szCs w:val="24"/>
        </w:rPr>
        <w:t xml:space="preserve"> </w:t>
      </w:r>
      <w:r w:rsidRPr="00506FF4" w:rsidR="007425F9">
        <w:rPr>
          <w:rFonts w:ascii="Verdana" w:hAnsi="Verdana" w:cs="Arial"/>
          <w:bCs/>
          <w:color w:val="000000" w:themeColor="text1"/>
          <w:sz w:val="24"/>
          <w:szCs w:val="24"/>
        </w:rPr>
        <w:t>is rea</w:t>
      </w:r>
      <w:r w:rsidRPr="00506FF4" w:rsidR="00641D99">
        <w:rPr>
          <w:rFonts w:ascii="Verdana" w:hAnsi="Verdana" w:cs="Arial"/>
          <w:bCs/>
          <w:color w:val="000000" w:themeColor="text1"/>
          <w:sz w:val="24"/>
          <w:szCs w:val="24"/>
        </w:rPr>
        <w:t xml:space="preserve">ching a point </w:t>
      </w:r>
      <w:r w:rsidRPr="00506FF4" w:rsidR="003A5F9D">
        <w:rPr>
          <w:rFonts w:ascii="Verdana" w:hAnsi="Verdana" w:cs="Arial"/>
          <w:bCs/>
          <w:color w:val="000000" w:themeColor="text1"/>
          <w:sz w:val="24"/>
          <w:szCs w:val="24"/>
        </w:rPr>
        <w:t>of</w:t>
      </w:r>
      <w:r w:rsidRPr="00506FF4" w:rsidR="00DD6103">
        <w:rPr>
          <w:rFonts w:ascii="Verdana" w:hAnsi="Verdana" w:cs="Arial"/>
          <w:bCs/>
          <w:color w:val="000000" w:themeColor="text1"/>
          <w:sz w:val="24"/>
          <w:szCs w:val="24"/>
        </w:rPr>
        <w:t xml:space="preserve"> potential</w:t>
      </w:r>
      <w:r w:rsidRPr="00506FF4" w:rsidR="003A5F9D">
        <w:rPr>
          <w:rFonts w:ascii="Verdana" w:hAnsi="Verdana" w:cs="Arial"/>
          <w:bCs/>
          <w:color w:val="000000" w:themeColor="text1"/>
          <w:sz w:val="24"/>
          <w:szCs w:val="24"/>
        </w:rPr>
        <w:t xml:space="preserve"> </w:t>
      </w:r>
      <w:r w:rsidRPr="00506FF4" w:rsidR="007B2FB4">
        <w:rPr>
          <w:rFonts w:ascii="Verdana" w:hAnsi="Verdana" w:cs="Arial"/>
          <w:bCs/>
          <w:color w:val="000000" w:themeColor="text1"/>
          <w:sz w:val="24"/>
          <w:szCs w:val="24"/>
        </w:rPr>
        <w:t>catastrophic failure</w:t>
      </w:r>
      <w:r w:rsidRPr="00506FF4" w:rsidR="00F37E76">
        <w:rPr>
          <w:rFonts w:ascii="Verdana" w:hAnsi="Verdana" w:cs="Arial"/>
          <w:bCs/>
          <w:color w:val="000000" w:themeColor="text1"/>
          <w:sz w:val="24"/>
          <w:szCs w:val="24"/>
        </w:rPr>
        <w:t xml:space="preserve"> and will</w:t>
      </w:r>
      <w:r w:rsidRPr="00506FF4" w:rsidR="00DD6103">
        <w:rPr>
          <w:rFonts w:ascii="Verdana" w:hAnsi="Verdana" w:cs="Arial"/>
          <w:bCs/>
          <w:color w:val="000000" w:themeColor="text1"/>
          <w:sz w:val="24"/>
          <w:szCs w:val="24"/>
        </w:rPr>
        <w:t xml:space="preserve"> soon</w:t>
      </w:r>
      <w:r w:rsidRPr="00506FF4" w:rsidR="00F37E76">
        <w:rPr>
          <w:rFonts w:ascii="Verdana" w:hAnsi="Verdana" w:cs="Arial"/>
          <w:bCs/>
          <w:color w:val="000000" w:themeColor="text1"/>
          <w:sz w:val="24"/>
          <w:szCs w:val="24"/>
        </w:rPr>
        <w:t xml:space="preserve"> be unable to support the site. </w:t>
      </w:r>
      <w:r w:rsidRPr="00506FF4" w:rsidR="00726FE5">
        <w:rPr>
          <w:rFonts w:ascii="Verdana" w:hAnsi="Verdana" w:cs="Arial"/>
          <w:bCs/>
          <w:color w:val="000000" w:themeColor="text1"/>
          <w:sz w:val="24"/>
          <w:szCs w:val="24"/>
        </w:rPr>
        <w:t>These</w:t>
      </w:r>
      <w:r w:rsidRPr="00506FF4" w:rsidR="004C4EEC">
        <w:rPr>
          <w:rFonts w:ascii="Verdana" w:hAnsi="Verdana" w:cs="Arial"/>
          <w:bCs/>
          <w:color w:val="000000" w:themeColor="text1"/>
          <w:sz w:val="24"/>
          <w:szCs w:val="24"/>
        </w:rPr>
        <w:t xml:space="preserve"> </w:t>
      </w:r>
      <w:r w:rsidRPr="00506FF4" w:rsidR="004155D4">
        <w:rPr>
          <w:rFonts w:ascii="Verdana" w:hAnsi="Verdana" w:cs="Arial"/>
          <w:bCs/>
          <w:color w:val="000000" w:themeColor="text1"/>
          <w:sz w:val="24"/>
          <w:szCs w:val="24"/>
        </w:rPr>
        <w:t xml:space="preserve">factors </w:t>
      </w:r>
      <w:r w:rsidRPr="00506FF4" w:rsidR="004C4EEC">
        <w:rPr>
          <w:rFonts w:ascii="Verdana" w:hAnsi="Verdana" w:cs="Arial"/>
          <w:bCs/>
          <w:color w:val="000000" w:themeColor="text1"/>
          <w:sz w:val="24"/>
          <w:szCs w:val="24"/>
        </w:rPr>
        <w:t xml:space="preserve">led to the </w:t>
      </w:r>
      <w:r w:rsidRPr="00506FF4" w:rsidR="00F75667">
        <w:rPr>
          <w:rFonts w:ascii="Verdana" w:hAnsi="Verdana" w:cs="Arial"/>
          <w:bCs/>
          <w:color w:val="000000" w:themeColor="text1"/>
          <w:sz w:val="24"/>
          <w:szCs w:val="24"/>
        </w:rPr>
        <w:t>conclusion that a</w:t>
      </w:r>
      <w:r w:rsidRPr="00506FF4" w:rsidR="00EB5E26">
        <w:rPr>
          <w:rFonts w:ascii="Verdana" w:hAnsi="Verdana" w:cs="Arial"/>
          <w:bCs/>
          <w:color w:val="000000" w:themeColor="text1"/>
          <w:sz w:val="24"/>
          <w:szCs w:val="24"/>
        </w:rPr>
        <w:t>n</w:t>
      </w:r>
      <w:r w:rsidRPr="00506FF4" w:rsidR="004155D4">
        <w:rPr>
          <w:rFonts w:ascii="Verdana" w:hAnsi="Verdana" w:cs="Arial"/>
          <w:bCs/>
          <w:color w:val="000000" w:themeColor="text1"/>
          <w:sz w:val="24"/>
          <w:szCs w:val="24"/>
        </w:rPr>
        <w:t xml:space="preserve"> interim solution</w:t>
      </w:r>
      <w:r w:rsidRPr="00506FF4" w:rsidR="00B2612B">
        <w:rPr>
          <w:rFonts w:ascii="Verdana" w:hAnsi="Verdana" w:cs="Arial"/>
          <w:bCs/>
          <w:color w:val="000000" w:themeColor="text1"/>
          <w:sz w:val="24"/>
          <w:szCs w:val="24"/>
        </w:rPr>
        <w:t>,</w:t>
      </w:r>
      <w:r w:rsidRPr="00506FF4" w:rsidR="008769BF">
        <w:rPr>
          <w:rFonts w:ascii="Verdana" w:hAnsi="Verdana" w:cs="Arial"/>
          <w:bCs/>
          <w:color w:val="000000" w:themeColor="text1"/>
          <w:sz w:val="24"/>
          <w:szCs w:val="24"/>
        </w:rPr>
        <w:t xml:space="preserve"> lasting between 3 -7 years</w:t>
      </w:r>
      <w:r w:rsidRPr="00506FF4" w:rsidR="00B2612B">
        <w:rPr>
          <w:rFonts w:ascii="Verdana" w:hAnsi="Verdana" w:cs="Arial"/>
          <w:bCs/>
          <w:color w:val="000000" w:themeColor="text1"/>
          <w:sz w:val="24"/>
          <w:szCs w:val="24"/>
        </w:rPr>
        <w:t xml:space="preserve">, </w:t>
      </w:r>
      <w:r w:rsidRPr="00506FF4" w:rsidR="0012065A">
        <w:rPr>
          <w:rFonts w:ascii="Verdana" w:hAnsi="Verdana" w:cs="Arial"/>
          <w:bCs/>
          <w:color w:val="000000" w:themeColor="text1"/>
          <w:sz w:val="24"/>
          <w:szCs w:val="24"/>
        </w:rPr>
        <w:t>is</w:t>
      </w:r>
      <w:r w:rsidRPr="00506FF4" w:rsidR="00B2612B">
        <w:rPr>
          <w:rFonts w:ascii="Verdana" w:hAnsi="Verdana" w:cs="Arial"/>
          <w:bCs/>
          <w:color w:val="000000" w:themeColor="text1"/>
          <w:sz w:val="24"/>
          <w:szCs w:val="24"/>
        </w:rPr>
        <w:t xml:space="preserve"> essential</w:t>
      </w:r>
      <w:r w:rsidRPr="00506FF4" w:rsidR="008769BF">
        <w:rPr>
          <w:rFonts w:ascii="Verdana" w:hAnsi="Verdana" w:cs="Arial"/>
          <w:bCs/>
          <w:color w:val="000000" w:themeColor="text1"/>
          <w:sz w:val="24"/>
          <w:szCs w:val="24"/>
        </w:rPr>
        <w:t xml:space="preserve"> as a</w:t>
      </w:r>
      <w:r w:rsidRPr="00506FF4" w:rsidR="0012065A">
        <w:rPr>
          <w:rFonts w:ascii="Verdana" w:hAnsi="Verdana" w:cs="Arial"/>
          <w:bCs/>
          <w:color w:val="000000" w:themeColor="text1"/>
          <w:sz w:val="24"/>
          <w:szCs w:val="24"/>
        </w:rPr>
        <w:t xml:space="preserve"> bridging step towards achieving long term objectives.</w:t>
      </w:r>
      <w:r w:rsidRPr="00506FF4" w:rsidR="008769BF">
        <w:rPr>
          <w:rFonts w:ascii="Verdana" w:hAnsi="Verdana" w:cs="Arial"/>
          <w:bCs/>
          <w:color w:val="000000" w:themeColor="text1"/>
          <w:sz w:val="24"/>
          <w:szCs w:val="24"/>
        </w:rPr>
        <w:t xml:space="preserve"> </w:t>
      </w:r>
    </w:p>
    <w:bookmarkEnd w:id="5"/>
    <w:p w:rsidRPr="00506FF4" w:rsidR="00A91B7E" w:rsidP="00506FF4" w:rsidRDefault="00A91B7E" w14:paraId="67BE5D74" w14:textId="3E57E4B4">
      <w:pPr>
        <w:spacing w:after="0" w:line="240" w:lineRule="auto"/>
        <w:rPr>
          <w:rFonts w:ascii="Verdana" w:hAnsi="Verdana" w:cs="Arial"/>
          <w:bCs/>
          <w:color w:val="000000" w:themeColor="text1"/>
          <w:sz w:val="24"/>
          <w:szCs w:val="24"/>
        </w:rPr>
      </w:pPr>
    </w:p>
    <w:p w:rsidRPr="00506FF4" w:rsidR="001C6147" w:rsidP="00506FF4" w:rsidRDefault="001C6147" w14:paraId="62DE1427" w14:textId="182AAC81">
      <w:pPr>
        <w:spacing w:after="0" w:line="240" w:lineRule="auto"/>
        <w:rPr>
          <w:rFonts w:ascii="Verdana" w:hAnsi="Verdana" w:cs="Arial"/>
          <w:sz w:val="24"/>
          <w:szCs w:val="24"/>
        </w:rPr>
      </w:pPr>
      <w:r w:rsidRPr="00506FF4">
        <w:rPr>
          <w:rFonts w:ascii="Verdana" w:hAnsi="Verdana" w:cs="Arial"/>
          <w:sz w:val="24"/>
          <w:szCs w:val="24"/>
        </w:rPr>
        <w:t>The objectives</w:t>
      </w:r>
      <w:r w:rsidRPr="00506FF4" w:rsidR="00BD262F">
        <w:rPr>
          <w:rFonts w:ascii="Verdana" w:hAnsi="Verdana" w:cs="Arial"/>
          <w:sz w:val="24"/>
          <w:szCs w:val="24"/>
        </w:rPr>
        <w:t xml:space="preserve"> of the Interim Solution</w:t>
      </w:r>
      <w:r w:rsidRPr="00506FF4" w:rsidR="00DE1EB1">
        <w:rPr>
          <w:rFonts w:ascii="Verdana" w:hAnsi="Verdana" w:cs="Arial"/>
          <w:sz w:val="24"/>
          <w:szCs w:val="24"/>
        </w:rPr>
        <w:t xml:space="preserve"> </w:t>
      </w:r>
      <w:r w:rsidRPr="00506FF4">
        <w:rPr>
          <w:rFonts w:ascii="Verdana" w:hAnsi="Verdana" w:cs="Arial"/>
          <w:sz w:val="24"/>
          <w:szCs w:val="24"/>
        </w:rPr>
        <w:t xml:space="preserve">have been </w:t>
      </w:r>
      <w:r w:rsidRPr="00506FF4" w:rsidR="00FE61C6">
        <w:rPr>
          <w:rFonts w:ascii="Verdana" w:hAnsi="Verdana" w:cs="Arial"/>
          <w:sz w:val="24"/>
          <w:szCs w:val="24"/>
        </w:rPr>
        <w:t>aimed</w:t>
      </w:r>
      <w:r w:rsidRPr="00506FF4" w:rsidR="00B96DC2">
        <w:rPr>
          <w:rFonts w:ascii="Verdana" w:hAnsi="Verdana" w:cs="Arial"/>
          <w:sz w:val="24"/>
          <w:szCs w:val="24"/>
        </w:rPr>
        <w:t xml:space="preserve"> at</w:t>
      </w:r>
    </w:p>
    <w:p w:rsidRPr="00506FF4" w:rsidR="001C6147" w:rsidP="00506FF4" w:rsidRDefault="001C6147" w14:paraId="7CB8091C" w14:textId="77777777">
      <w:pPr>
        <w:spacing w:after="0" w:line="240" w:lineRule="auto"/>
        <w:rPr>
          <w:rFonts w:ascii="Verdana" w:hAnsi="Verdana" w:cs="Arial"/>
          <w:bCs/>
          <w:color w:val="000000" w:themeColor="text1"/>
          <w:sz w:val="24"/>
          <w:szCs w:val="24"/>
        </w:rPr>
      </w:pPr>
    </w:p>
    <w:p w:rsidRPr="00506FF4" w:rsidR="001C6147" w:rsidP="00506FF4" w:rsidRDefault="001C6147" w14:paraId="3B427B6C"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Improving the quality of the environment for patients</w:t>
      </w:r>
    </w:p>
    <w:p w:rsidRPr="00506FF4" w:rsidR="001C6147" w:rsidP="00506FF4" w:rsidRDefault="001C6147" w14:paraId="0085A8A4"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Improving the sustainability of the estate</w:t>
      </w:r>
    </w:p>
    <w:p w:rsidRPr="00506FF4" w:rsidR="001C6147" w:rsidP="00506FF4" w:rsidRDefault="001C6147" w14:paraId="22A35D38"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Reducing the fragmentation of clinical pathways </w:t>
      </w:r>
    </w:p>
    <w:p w:rsidRPr="00506FF4" w:rsidR="001C6147" w:rsidP="00506FF4" w:rsidRDefault="001C6147" w14:paraId="703BE550"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Improving the adjacencies of clinical services</w:t>
      </w:r>
    </w:p>
    <w:p w:rsidRPr="00506FF4" w:rsidR="001C6147" w:rsidP="00506FF4" w:rsidRDefault="001C6147" w14:paraId="44D92DB4"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Consolidation of sites</w:t>
      </w:r>
    </w:p>
    <w:p w:rsidRPr="00506FF4" w:rsidR="001C6147" w:rsidP="00506FF4" w:rsidRDefault="001C6147" w14:paraId="5ABB2962"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Enhancing the workforce model to ensure that staff are deployed as effectively as possible.</w:t>
      </w:r>
    </w:p>
    <w:p w:rsidRPr="00506FF4" w:rsidR="001C6147" w:rsidP="00506FF4" w:rsidRDefault="001C6147" w14:paraId="592F6A05" w14:textId="777777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Enhancing the workforce model to ensure that staff are supported in their skills and professional development</w:t>
      </w:r>
    </w:p>
    <w:p w:rsidRPr="00506FF4" w:rsidR="0047635D" w:rsidP="00506FF4" w:rsidRDefault="001C6147" w14:paraId="0800D575" w14:textId="48BE2D77">
      <w:pPr>
        <w:pStyle w:val="ListParagraph"/>
        <w:numPr>
          <w:ilvl w:val="0"/>
          <w:numId w:val="10"/>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Reducing the current safety risks to patients</w:t>
      </w:r>
    </w:p>
    <w:p w:rsidRPr="00506FF4" w:rsidR="001C6147" w:rsidP="00506FF4" w:rsidRDefault="001C6147" w14:paraId="11B0490D" w14:textId="77777777">
      <w:pPr>
        <w:spacing w:after="0" w:line="240" w:lineRule="auto"/>
        <w:rPr>
          <w:rFonts w:ascii="Verdana" w:hAnsi="Verdana" w:cs="Arial"/>
          <w:sz w:val="24"/>
          <w:szCs w:val="24"/>
        </w:rPr>
      </w:pPr>
    </w:p>
    <w:p w:rsidRPr="00506FF4" w:rsidR="001C6147" w:rsidP="00506FF4" w:rsidRDefault="0009669A" w14:paraId="559CC423" w14:textId="752EB406">
      <w:pPr>
        <w:spacing w:after="0" w:line="240" w:lineRule="auto"/>
        <w:rPr>
          <w:rFonts w:ascii="Verdana" w:hAnsi="Verdana" w:cs="Arial"/>
          <w:sz w:val="24"/>
          <w:szCs w:val="24"/>
        </w:rPr>
      </w:pPr>
      <w:r w:rsidRPr="00506FF4">
        <w:rPr>
          <w:rFonts w:ascii="Verdana" w:hAnsi="Verdana" w:cs="Arial"/>
          <w:sz w:val="24"/>
          <w:szCs w:val="24"/>
        </w:rPr>
        <w:t xml:space="preserve">It is not </w:t>
      </w:r>
      <w:r w:rsidRPr="00506FF4" w:rsidR="00BF735D">
        <w:rPr>
          <w:rFonts w:ascii="Verdana" w:hAnsi="Verdana" w:cs="Arial"/>
          <w:sz w:val="24"/>
          <w:szCs w:val="24"/>
        </w:rPr>
        <w:t xml:space="preserve">easy to achieve these objectives within the existing footprint and </w:t>
      </w:r>
      <w:r w:rsidRPr="00506FF4" w:rsidR="00C52B81">
        <w:rPr>
          <w:rFonts w:ascii="Verdana" w:hAnsi="Verdana" w:cs="Arial"/>
          <w:sz w:val="24"/>
          <w:szCs w:val="24"/>
        </w:rPr>
        <w:t>soluti</w:t>
      </w:r>
      <w:r w:rsidRPr="00506FF4" w:rsidR="00852494">
        <w:rPr>
          <w:rFonts w:ascii="Verdana" w:hAnsi="Verdana" w:cs="Arial"/>
          <w:sz w:val="24"/>
          <w:szCs w:val="24"/>
        </w:rPr>
        <w:t xml:space="preserve">ons </w:t>
      </w:r>
      <w:r w:rsidRPr="00506FF4" w:rsidR="00A57CC1">
        <w:rPr>
          <w:rFonts w:ascii="Verdana" w:hAnsi="Verdana" w:cs="Arial"/>
          <w:sz w:val="24"/>
          <w:szCs w:val="24"/>
        </w:rPr>
        <w:t>are</w:t>
      </w:r>
      <w:r w:rsidRPr="00506FF4" w:rsidR="00852494">
        <w:rPr>
          <w:rFonts w:ascii="Verdana" w:hAnsi="Verdana" w:cs="Arial"/>
          <w:sz w:val="24"/>
          <w:szCs w:val="24"/>
        </w:rPr>
        <w:t xml:space="preserve"> a complex jigsaw</w:t>
      </w:r>
      <w:r w:rsidRPr="00506FF4" w:rsidR="00A57CC1">
        <w:rPr>
          <w:rFonts w:ascii="Verdana" w:hAnsi="Verdana" w:cs="Arial"/>
          <w:sz w:val="24"/>
          <w:szCs w:val="24"/>
        </w:rPr>
        <w:t xml:space="preserve"> of </w:t>
      </w:r>
      <w:r w:rsidRPr="00506FF4" w:rsidR="003722E3">
        <w:rPr>
          <w:rFonts w:ascii="Verdana" w:hAnsi="Verdana" w:cs="Arial"/>
          <w:sz w:val="24"/>
          <w:szCs w:val="24"/>
        </w:rPr>
        <w:t xml:space="preserve">interconnected </w:t>
      </w:r>
      <w:r w:rsidRPr="00506FF4" w:rsidR="00025EC7">
        <w:rPr>
          <w:rFonts w:ascii="Verdana" w:hAnsi="Verdana" w:cs="Arial"/>
          <w:sz w:val="24"/>
          <w:szCs w:val="24"/>
        </w:rPr>
        <w:t>moves.</w:t>
      </w:r>
      <w:r w:rsidRPr="00506FF4" w:rsidR="00852494">
        <w:rPr>
          <w:rFonts w:ascii="Verdana" w:hAnsi="Verdana" w:cs="Arial"/>
          <w:sz w:val="24"/>
          <w:szCs w:val="24"/>
        </w:rPr>
        <w:t xml:space="preserve"> </w:t>
      </w:r>
      <w:r w:rsidRPr="00506FF4" w:rsidR="001C6147">
        <w:rPr>
          <w:rFonts w:ascii="Verdana" w:hAnsi="Verdana" w:cs="Arial"/>
          <w:sz w:val="24"/>
          <w:szCs w:val="24"/>
        </w:rPr>
        <w:t xml:space="preserve">There have been a number of considerations and constraints </w:t>
      </w:r>
      <w:r w:rsidRPr="00506FF4" w:rsidR="00025EC7">
        <w:rPr>
          <w:rFonts w:ascii="Verdana" w:hAnsi="Verdana" w:cs="Arial"/>
          <w:sz w:val="24"/>
          <w:szCs w:val="24"/>
        </w:rPr>
        <w:t>when developi</w:t>
      </w:r>
      <w:r w:rsidRPr="00506FF4" w:rsidR="00462E6B">
        <w:rPr>
          <w:rFonts w:ascii="Verdana" w:hAnsi="Verdana" w:cs="Arial"/>
          <w:sz w:val="24"/>
          <w:szCs w:val="24"/>
        </w:rPr>
        <w:t>ng solutions.</w:t>
      </w:r>
    </w:p>
    <w:p w:rsidRPr="00506FF4" w:rsidR="001C6147" w:rsidP="00506FF4" w:rsidRDefault="001C6147" w14:paraId="7A1D582A" w14:textId="77777777">
      <w:pPr>
        <w:spacing w:after="0" w:line="240" w:lineRule="auto"/>
        <w:rPr>
          <w:rFonts w:ascii="Verdana" w:hAnsi="Verdana" w:cs="Arial"/>
          <w:sz w:val="24"/>
          <w:szCs w:val="24"/>
        </w:rPr>
      </w:pPr>
    </w:p>
    <w:p w:rsidRPr="00506FF4" w:rsidR="001C6147" w:rsidP="00506FF4" w:rsidRDefault="001C6147" w14:paraId="52CC4136"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Physical space considerations – ensuring that the ward areas are able to accommodate the required number of beds/facilities without altering the overall footprint (due to time and cost)</w:t>
      </w:r>
    </w:p>
    <w:p w:rsidRPr="00506FF4" w:rsidR="001C6147" w:rsidP="00506FF4" w:rsidRDefault="001C6147" w14:paraId="00EE9B7F"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Ensuring that services are appropriately co-located whilst trying to minimise the travel requirements for patients and their families</w:t>
      </w:r>
    </w:p>
    <w:p w:rsidRPr="00506FF4" w:rsidR="001C6147" w:rsidP="00506FF4" w:rsidRDefault="001C6147" w14:paraId="5CD019AC"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Reducing the decant requirements to simplify the programme and expediate the delivery</w:t>
      </w:r>
    </w:p>
    <w:p w:rsidRPr="00506FF4" w:rsidR="001C6147" w:rsidP="00506FF4" w:rsidRDefault="001C6147" w14:paraId="3675C0B7"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Balancing the needs of Older People’s Mental Health Services against Adult Mental Health Services</w:t>
      </w:r>
    </w:p>
    <w:p w:rsidRPr="00506FF4" w:rsidR="001C6147" w:rsidP="00506FF4" w:rsidRDefault="001C6147" w14:paraId="5E6EFAA1"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lastRenderedPageBreak/>
        <w:t>Reducing the disruption to staff whilst ensuring that patient care needs are maximised</w:t>
      </w:r>
    </w:p>
    <w:p w:rsidRPr="00506FF4" w:rsidR="001C6147" w:rsidP="00506FF4" w:rsidRDefault="001C6147" w14:paraId="6291DDA2"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Delivering the programme as quickly as possible but still meeting the objectives as described</w:t>
      </w:r>
    </w:p>
    <w:p w:rsidRPr="00506FF4" w:rsidR="001C6147" w:rsidP="00506FF4" w:rsidRDefault="001C6147" w14:paraId="10F08651"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Ensuring that services are delivered as efficiently as possible</w:t>
      </w:r>
    </w:p>
    <w:p w:rsidRPr="00506FF4" w:rsidR="001C6147" w:rsidP="00506FF4" w:rsidRDefault="001C6147" w14:paraId="765D8B91"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Maximising and altering the best of the estate whilst recognising that these are not purposed designed facilities</w:t>
      </w:r>
    </w:p>
    <w:p w:rsidRPr="00506FF4" w:rsidR="00A94150" w:rsidP="00506FF4" w:rsidRDefault="001C6147" w14:paraId="6AFCB681" w14:textId="77777777">
      <w:pPr>
        <w:pStyle w:val="ListParagraph"/>
        <w:numPr>
          <w:ilvl w:val="0"/>
          <w:numId w:val="18"/>
        </w:numPr>
        <w:spacing w:after="0" w:line="240" w:lineRule="auto"/>
        <w:rPr>
          <w:rFonts w:ascii="Verdana" w:hAnsi="Verdana" w:cs="Arial"/>
          <w:sz w:val="24"/>
          <w:szCs w:val="24"/>
        </w:rPr>
      </w:pPr>
      <w:r w:rsidRPr="00506FF4">
        <w:rPr>
          <w:rFonts w:ascii="Verdana" w:hAnsi="Verdana" w:cs="Arial"/>
          <w:sz w:val="24"/>
          <w:szCs w:val="24"/>
        </w:rPr>
        <w:t>Recognising the estate infrastructure (water ,heating, building structure) constraints of  the Cefn Coed site</w:t>
      </w:r>
    </w:p>
    <w:p w:rsidRPr="00506FF4" w:rsidR="00AA03A1" w:rsidP="00506FF4" w:rsidRDefault="00AA03A1" w14:paraId="71064C93" w14:textId="77777777">
      <w:pPr>
        <w:spacing w:after="0" w:line="240" w:lineRule="auto"/>
        <w:rPr>
          <w:rFonts w:ascii="Verdana" w:hAnsi="Verdana" w:cs="Arial"/>
          <w:bCs/>
          <w:color w:val="000000" w:themeColor="text1"/>
          <w:sz w:val="24"/>
          <w:szCs w:val="24"/>
          <w:u w:val="single"/>
        </w:rPr>
      </w:pPr>
    </w:p>
    <w:p w:rsidRPr="00506FF4" w:rsidR="000C2865" w:rsidP="00506FF4" w:rsidRDefault="00A40058" w14:paraId="54F782AB" w14:textId="2EF9045C">
      <w:pPr>
        <w:rPr>
          <w:rFonts w:ascii="Verdana" w:hAnsi="Verdana" w:cs="Arial"/>
          <w:bCs/>
          <w:sz w:val="24"/>
          <w:szCs w:val="24"/>
        </w:rPr>
      </w:pPr>
      <w:r w:rsidRPr="00506FF4">
        <w:rPr>
          <w:rFonts w:ascii="Verdana" w:hAnsi="Verdana" w:cs="Arial"/>
          <w:bCs/>
          <w:sz w:val="24"/>
          <w:szCs w:val="24"/>
        </w:rPr>
        <w:t>7 options have been developed</w:t>
      </w:r>
      <w:r w:rsidRPr="00506FF4" w:rsidR="005F5D4D">
        <w:rPr>
          <w:rFonts w:ascii="Verdana" w:hAnsi="Verdana" w:cs="Arial"/>
          <w:bCs/>
          <w:sz w:val="24"/>
          <w:szCs w:val="24"/>
        </w:rPr>
        <w:t xml:space="preserve">. These have been appraised and risked assessed. </w:t>
      </w:r>
      <w:r w:rsidRPr="00506FF4" w:rsidR="000C2865">
        <w:rPr>
          <w:rFonts w:ascii="Verdana" w:hAnsi="Verdana" w:cs="Arial"/>
          <w:bCs/>
          <w:sz w:val="24"/>
          <w:szCs w:val="24"/>
        </w:rPr>
        <w:t xml:space="preserve">Capital costs and programme considerations </w:t>
      </w:r>
      <w:r w:rsidRPr="00506FF4" w:rsidR="00960F63">
        <w:rPr>
          <w:rFonts w:ascii="Verdana" w:hAnsi="Verdana" w:cs="Arial"/>
          <w:bCs/>
          <w:sz w:val="24"/>
          <w:szCs w:val="24"/>
        </w:rPr>
        <w:t>have been developed for each</w:t>
      </w:r>
      <w:r w:rsidRPr="00506FF4" w:rsidR="008C4AC5">
        <w:rPr>
          <w:rFonts w:ascii="Verdana" w:hAnsi="Verdana" w:cs="Arial"/>
          <w:bCs/>
          <w:sz w:val="24"/>
          <w:szCs w:val="24"/>
        </w:rPr>
        <w:t xml:space="preserve"> with a</w:t>
      </w:r>
      <w:r w:rsidRPr="00506FF4" w:rsidR="00290532">
        <w:rPr>
          <w:rFonts w:ascii="Verdana" w:hAnsi="Verdana" w:cs="Arial"/>
          <w:bCs/>
          <w:sz w:val="24"/>
          <w:szCs w:val="24"/>
        </w:rPr>
        <w:t>rchitect and external cost advisor support.</w:t>
      </w:r>
      <w:r w:rsidRPr="00506FF4" w:rsidR="004E779F">
        <w:rPr>
          <w:rFonts w:ascii="Verdana" w:hAnsi="Verdana" w:cs="Arial"/>
          <w:bCs/>
          <w:sz w:val="24"/>
          <w:szCs w:val="24"/>
        </w:rPr>
        <w:t xml:space="preserve"> </w:t>
      </w:r>
      <w:r w:rsidRPr="00506FF4" w:rsidR="00960F63">
        <w:rPr>
          <w:rFonts w:ascii="Verdana" w:hAnsi="Verdana" w:cs="Arial"/>
          <w:bCs/>
          <w:sz w:val="24"/>
          <w:szCs w:val="24"/>
        </w:rPr>
        <w:t xml:space="preserve"> </w:t>
      </w:r>
      <w:r w:rsidRPr="00506FF4" w:rsidR="000834BF">
        <w:rPr>
          <w:rFonts w:ascii="Verdana" w:hAnsi="Verdana" w:cs="Arial"/>
          <w:bCs/>
          <w:sz w:val="24"/>
          <w:szCs w:val="24"/>
        </w:rPr>
        <w:t>These have been subject to</w:t>
      </w:r>
      <w:r w:rsidRPr="00506FF4" w:rsidR="00D60481">
        <w:rPr>
          <w:rFonts w:ascii="Verdana" w:hAnsi="Verdana" w:cs="Arial"/>
          <w:bCs/>
          <w:sz w:val="24"/>
          <w:szCs w:val="24"/>
        </w:rPr>
        <w:t xml:space="preserve"> engagement with staff </w:t>
      </w:r>
      <w:r w:rsidRPr="00506FF4" w:rsidR="00C3078C">
        <w:rPr>
          <w:rFonts w:ascii="Verdana" w:hAnsi="Verdana" w:cs="Arial"/>
          <w:bCs/>
          <w:sz w:val="24"/>
          <w:szCs w:val="24"/>
        </w:rPr>
        <w:t>and adjustments to the</w:t>
      </w:r>
      <w:r w:rsidRPr="00506FF4" w:rsidR="00D60481">
        <w:rPr>
          <w:rFonts w:ascii="Verdana" w:hAnsi="Verdana" w:cs="Arial"/>
          <w:bCs/>
          <w:sz w:val="24"/>
          <w:szCs w:val="24"/>
        </w:rPr>
        <w:t xml:space="preserve"> options</w:t>
      </w:r>
      <w:r w:rsidRPr="00506FF4" w:rsidR="00C3078C">
        <w:rPr>
          <w:rFonts w:ascii="Verdana" w:hAnsi="Verdana" w:cs="Arial"/>
          <w:bCs/>
          <w:sz w:val="24"/>
          <w:szCs w:val="24"/>
        </w:rPr>
        <w:t xml:space="preserve"> have resulted.</w:t>
      </w:r>
    </w:p>
    <w:p w:rsidRPr="00506FF4" w:rsidR="00004909" w:rsidP="00506FF4" w:rsidRDefault="000F0690" w14:paraId="11E8142D" w14:textId="6192D92F">
      <w:pPr>
        <w:rPr>
          <w:rFonts w:ascii="Verdana" w:hAnsi="Verdana" w:cs="Arial"/>
          <w:bCs/>
          <w:sz w:val="24"/>
          <w:szCs w:val="24"/>
        </w:rPr>
      </w:pPr>
      <w:r w:rsidRPr="00506FF4">
        <w:rPr>
          <w:rFonts w:ascii="Verdana" w:hAnsi="Verdana" w:cs="Arial"/>
          <w:bCs/>
          <w:sz w:val="24"/>
          <w:szCs w:val="24"/>
        </w:rPr>
        <w:t xml:space="preserve">No formal discussions have taken place with </w:t>
      </w:r>
      <w:r w:rsidRPr="00506FF4" w:rsidR="00757E88">
        <w:rPr>
          <w:rFonts w:ascii="Verdana" w:hAnsi="Verdana" w:cs="Arial"/>
          <w:bCs/>
          <w:sz w:val="24"/>
          <w:szCs w:val="24"/>
        </w:rPr>
        <w:t xml:space="preserve">Welsh Government on the </w:t>
      </w:r>
      <w:r w:rsidRPr="00506FF4" w:rsidR="005604CC">
        <w:rPr>
          <w:rFonts w:ascii="Verdana" w:hAnsi="Verdana" w:cs="Arial"/>
          <w:bCs/>
          <w:sz w:val="24"/>
          <w:szCs w:val="24"/>
        </w:rPr>
        <w:t xml:space="preserve">Options or the likely capital costs/programme. </w:t>
      </w:r>
      <w:r w:rsidRPr="00506FF4" w:rsidR="00DF0867">
        <w:rPr>
          <w:rFonts w:ascii="Verdana" w:hAnsi="Verdana" w:cs="Arial"/>
          <w:bCs/>
          <w:sz w:val="24"/>
          <w:szCs w:val="24"/>
        </w:rPr>
        <w:t xml:space="preserve">It is crucial that these commence </w:t>
      </w:r>
      <w:r w:rsidRPr="00506FF4" w:rsidR="00F20A8A">
        <w:rPr>
          <w:rFonts w:ascii="Verdana" w:hAnsi="Verdana" w:cs="Arial"/>
          <w:bCs/>
          <w:sz w:val="24"/>
          <w:szCs w:val="24"/>
        </w:rPr>
        <w:t>due to the immediate risks as described above</w:t>
      </w:r>
      <w:r w:rsidRPr="00506FF4" w:rsidR="00E04DA7">
        <w:rPr>
          <w:rFonts w:ascii="Verdana" w:hAnsi="Verdana" w:cs="Arial"/>
          <w:bCs/>
          <w:sz w:val="24"/>
          <w:szCs w:val="24"/>
        </w:rPr>
        <w:t xml:space="preserve"> and to ensure that the </w:t>
      </w:r>
      <w:r w:rsidRPr="00506FF4" w:rsidR="00C3078C">
        <w:rPr>
          <w:rFonts w:ascii="Verdana" w:hAnsi="Verdana" w:cs="Arial"/>
          <w:bCs/>
          <w:sz w:val="24"/>
          <w:szCs w:val="24"/>
        </w:rPr>
        <w:t>required business cases are developed.</w:t>
      </w:r>
      <w:r w:rsidRPr="00506FF4" w:rsidR="006F3242">
        <w:rPr>
          <w:rFonts w:ascii="Verdana" w:hAnsi="Verdana" w:cs="Arial"/>
          <w:bCs/>
          <w:sz w:val="24"/>
          <w:szCs w:val="24"/>
        </w:rPr>
        <w:t xml:space="preserve"> </w:t>
      </w:r>
      <w:r w:rsidRPr="00506FF4" w:rsidR="00C056F8">
        <w:rPr>
          <w:rFonts w:ascii="Verdana" w:hAnsi="Verdana" w:cs="Arial"/>
          <w:bCs/>
          <w:sz w:val="24"/>
          <w:szCs w:val="24"/>
        </w:rPr>
        <w:t>The</w:t>
      </w:r>
      <w:r w:rsidRPr="00506FF4" w:rsidR="00B11BB0">
        <w:rPr>
          <w:rFonts w:ascii="Verdana" w:hAnsi="Verdana" w:cs="Arial"/>
          <w:bCs/>
          <w:sz w:val="24"/>
          <w:szCs w:val="24"/>
        </w:rPr>
        <w:t xml:space="preserve"> detailed</w:t>
      </w:r>
      <w:r w:rsidRPr="00506FF4" w:rsidR="00C056F8">
        <w:rPr>
          <w:rFonts w:ascii="Verdana" w:hAnsi="Verdana" w:cs="Arial"/>
          <w:bCs/>
          <w:sz w:val="24"/>
          <w:szCs w:val="24"/>
        </w:rPr>
        <w:t xml:space="preserve"> options at this stage are not included in this paper as they will be subject to further test and challenge through the business case development process </w:t>
      </w:r>
      <w:r w:rsidRPr="00506FF4" w:rsidR="00881C3C">
        <w:rPr>
          <w:rFonts w:ascii="Verdana" w:hAnsi="Verdana" w:cs="Arial"/>
          <w:bCs/>
          <w:sz w:val="24"/>
          <w:szCs w:val="24"/>
        </w:rPr>
        <w:t xml:space="preserve">and </w:t>
      </w:r>
      <w:proofErr w:type="spellStart"/>
      <w:r w:rsidRPr="00506FF4" w:rsidR="00881C3C">
        <w:rPr>
          <w:rFonts w:ascii="Verdana" w:hAnsi="Verdana" w:cs="Arial"/>
          <w:bCs/>
          <w:sz w:val="24"/>
          <w:szCs w:val="24"/>
        </w:rPr>
        <w:t>it’s</w:t>
      </w:r>
      <w:proofErr w:type="spellEnd"/>
      <w:r w:rsidRPr="00506FF4" w:rsidR="00881C3C">
        <w:rPr>
          <w:rFonts w:ascii="Verdana" w:hAnsi="Verdana" w:cs="Arial"/>
          <w:bCs/>
          <w:sz w:val="24"/>
          <w:szCs w:val="24"/>
        </w:rPr>
        <w:t xml:space="preserve"> associated governance.</w:t>
      </w:r>
      <w:r w:rsidRPr="00506FF4" w:rsidR="009F1F74">
        <w:rPr>
          <w:rFonts w:ascii="Verdana" w:hAnsi="Verdana" w:cs="Arial"/>
          <w:bCs/>
          <w:sz w:val="24"/>
          <w:szCs w:val="24"/>
        </w:rPr>
        <w:t xml:space="preserve"> The Board will be asked to approve the appropriate business case following Welsh Government </w:t>
      </w:r>
      <w:r w:rsidRPr="00506FF4" w:rsidR="008C4AC5">
        <w:rPr>
          <w:rFonts w:ascii="Verdana" w:hAnsi="Verdana" w:cs="Arial"/>
          <w:bCs/>
          <w:sz w:val="24"/>
          <w:szCs w:val="24"/>
        </w:rPr>
        <w:t>dialogue</w:t>
      </w:r>
      <w:r w:rsidRPr="00506FF4" w:rsidR="00C0464A">
        <w:rPr>
          <w:rFonts w:ascii="Verdana" w:hAnsi="Verdana" w:cs="Arial"/>
          <w:bCs/>
          <w:sz w:val="24"/>
          <w:szCs w:val="24"/>
        </w:rPr>
        <w:t xml:space="preserve"> in the New Year. </w:t>
      </w:r>
    </w:p>
    <w:p w:rsidRPr="00506FF4" w:rsidR="000F0690" w:rsidP="00506FF4" w:rsidRDefault="00004909" w14:paraId="3AC60227" w14:textId="7947B34C">
      <w:pPr>
        <w:rPr>
          <w:rFonts w:ascii="Verdana" w:hAnsi="Verdana" w:cs="Arial"/>
          <w:bCs/>
          <w:sz w:val="24"/>
          <w:szCs w:val="24"/>
        </w:rPr>
      </w:pPr>
      <w:r w:rsidRPr="00506FF4">
        <w:rPr>
          <w:rFonts w:ascii="Verdana" w:hAnsi="Verdana" w:cs="Arial"/>
          <w:bCs/>
          <w:sz w:val="24"/>
          <w:szCs w:val="24"/>
        </w:rPr>
        <w:t xml:space="preserve">Within the 7 options – only 2 </w:t>
      </w:r>
      <w:r w:rsidRPr="00506FF4" w:rsidR="00C51F0D">
        <w:rPr>
          <w:rFonts w:ascii="Verdana" w:hAnsi="Verdana" w:cs="Arial"/>
          <w:bCs/>
          <w:sz w:val="24"/>
          <w:szCs w:val="24"/>
        </w:rPr>
        <w:t>are considered viable</w:t>
      </w:r>
      <w:r w:rsidRPr="00506FF4" w:rsidR="00692C1F">
        <w:rPr>
          <w:rFonts w:ascii="Verdana" w:hAnsi="Verdana" w:cs="Arial"/>
          <w:bCs/>
          <w:sz w:val="24"/>
          <w:szCs w:val="24"/>
        </w:rPr>
        <w:t xml:space="preserve"> at this stage</w:t>
      </w:r>
      <w:r w:rsidRPr="00506FF4" w:rsidR="00C51F0D">
        <w:rPr>
          <w:rFonts w:ascii="Verdana" w:hAnsi="Verdana" w:cs="Arial"/>
          <w:bCs/>
          <w:sz w:val="24"/>
          <w:szCs w:val="24"/>
        </w:rPr>
        <w:t xml:space="preserve">. </w:t>
      </w:r>
      <w:r w:rsidRPr="00506FF4" w:rsidR="00C056F8">
        <w:rPr>
          <w:rFonts w:ascii="Verdana" w:hAnsi="Verdana" w:cs="Arial"/>
          <w:bCs/>
          <w:sz w:val="24"/>
          <w:szCs w:val="24"/>
        </w:rPr>
        <w:t xml:space="preserve"> </w:t>
      </w:r>
      <w:r w:rsidRPr="00506FF4" w:rsidR="00B11BB0">
        <w:rPr>
          <w:rFonts w:ascii="Verdana" w:hAnsi="Verdana" w:cs="Arial"/>
          <w:bCs/>
          <w:sz w:val="24"/>
          <w:szCs w:val="24"/>
        </w:rPr>
        <w:t xml:space="preserve">Options 4 and 5. </w:t>
      </w:r>
    </w:p>
    <w:p w:rsidRPr="00506FF4" w:rsidR="00692C1F" w:rsidP="00506FF4" w:rsidRDefault="00692C1F" w14:paraId="46BF4439" w14:textId="06087A5E">
      <w:pPr>
        <w:rPr>
          <w:rFonts w:ascii="Verdana" w:hAnsi="Verdana" w:cs="Arial"/>
          <w:bCs/>
          <w:sz w:val="24"/>
          <w:szCs w:val="24"/>
        </w:rPr>
      </w:pPr>
      <w:r w:rsidRPr="00506FF4">
        <w:rPr>
          <w:rFonts w:ascii="Verdana" w:hAnsi="Verdana" w:cs="Arial"/>
          <w:bCs/>
          <w:sz w:val="24"/>
          <w:szCs w:val="24"/>
        </w:rPr>
        <w:t>These are;</w:t>
      </w:r>
    </w:p>
    <w:p w:rsidRPr="00506FF4" w:rsidR="000B0953" w:rsidP="00506FF4" w:rsidRDefault="000B0953" w14:paraId="2110E137" w14:textId="77777777">
      <w:pPr>
        <w:spacing w:after="0" w:line="240" w:lineRule="auto"/>
        <w:ind w:left="1440" w:hanging="1440"/>
        <w:rPr>
          <w:rFonts w:ascii="Verdana" w:hAnsi="Verdana" w:cs="Arial"/>
          <w:bCs/>
          <w:color w:val="000000" w:themeColor="text1"/>
          <w:sz w:val="24"/>
          <w:szCs w:val="24"/>
        </w:rPr>
      </w:pPr>
      <w:bookmarkStart w:name="_Hlk196992925" w:id="6"/>
      <w:r w:rsidRPr="00506FF4">
        <w:rPr>
          <w:rFonts w:ascii="Verdana" w:hAnsi="Verdana" w:cs="Arial"/>
          <w:bCs/>
          <w:color w:val="000000" w:themeColor="text1"/>
          <w:sz w:val="24"/>
          <w:szCs w:val="24"/>
        </w:rPr>
        <w:t xml:space="preserve">Option 4. Consolidation of Adult Mental Health Services onto the Cefn Coed site by </w:t>
      </w:r>
    </w:p>
    <w:p w:rsidRPr="00506FF4" w:rsidR="000B0953" w:rsidP="00506FF4" w:rsidRDefault="000B0953" w14:paraId="1F9CC191" w14:textId="77777777">
      <w:pPr>
        <w:spacing w:after="0" w:line="240" w:lineRule="auto"/>
        <w:ind w:left="1440" w:hanging="1440"/>
        <w:rPr>
          <w:rFonts w:ascii="Verdana" w:hAnsi="Verdana" w:cs="Arial"/>
          <w:bCs/>
          <w:color w:val="000000" w:themeColor="text1"/>
          <w:sz w:val="24"/>
          <w:szCs w:val="24"/>
        </w:rPr>
      </w:pPr>
      <w:r w:rsidRPr="00506FF4">
        <w:rPr>
          <w:rFonts w:ascii="Verdana" w:hAnsi="Verdana" w:cs="Arial"/>
          <w:bCs/>
          <w:color w:val="000000" w:themeColor="text1"/>
          <w:sz w:val="24"/>
          <w:szCs w:val="24"/>
        </w:rPr>
        <w:t>relocating the Older People’s Mental Health Service to Neath Port</w:t>
      </w:r>
    </w:p>
    <w:p w:rsidRPr="00506FF4" w:rsidR="000B0953" w:rsidP="00506FF4" w:rsidRDefault="000B0953" w14:paraId="5BBA8F32" w14:textId="77777777">
      <w:pPr>
        <w:spacing w:after="0" w:line="240" w:lineRule="auto"/>
        <w:ind w:left="1440" w:hanging="1440"/>
        <w:rPr>
          <w:rFonts w:ascii="Verdana" w:hAnsi="Verdana" w:cs="Arial"/>
          <w:bCs/>
          <w:color w:val="000000" w:themeColor="text1"/>
          <w:sz w:val="24"/>
          <w:szCs w:val="24"/>
        </w:rPr>
      </w:pPr>
      <w:r w:rsidRPr="00506FF4">
        <w:rPr>
          <w:rFonts w:ascii="Verdana" w:hAnsi="Verdana" w:cs="Arial"/>
          <w:bCs/>
          <w:color w:val="000000" w:themeColor="text1"/>
          <w:sz w:val="24"/>
          <w:szCs w:val="24"/>
        </w:rPr>
        <w:t>Talbot hospital whilst retaining an inpatient presence in Tonna Hospital</w:t>
      </w:r>
    </w:p>
    <w:p w:rsidRPr="00506FF4" w:rsidR="000B0953" w:rsidP="00506FF4" w:rsidRDefault="000B0953" w14:paraId="17EA089E" w14:textId="77777777">
      <w:pPr>
        <w:spacing w:after="0" w:line="240" w:lineRule="auto"/>
        <w:ind w:left="1440" w:hanging="1440"/>
        <w:rPr>
          <w:rFonts w:ascii="Verdana" w:hAnsi="Verdana" w:cs="Arial"/>
          <w:bCs/>
          <w:color w:val="000000" w:themeColor="text1"/>
          <w:sz w:val="24"/>
          <w:szCs w:val="24"/>
        </w:rPr>
      </w:pPr>
    </w:p>
    <w:p w:rsidRPr="00506FF4" w:rsidR="000078BB" w:rsidP="00506FF4" w:rsidRDefault="000078BB" w14:paraId="1F96400B" w14:textId="77777777">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Option 5. Consolidation of Adult Mental Health Services onto the Cefn Coed site by </w:t>
      </w:r>
    </w:p>
    <w:p w:rsidRPr="00506FF4" w:rsidR="000078BB" w:rsidP="00506FF4" w:rsidRDefault="000078BB" w14:paraId="62239C18" w14:textId="77777777">
      <w:pPr>
        <w:spacing w:after="0" w:line="240" w:lineRule="auto"/>
        <w:ind w:left="1440" w:hanging="1440"/>
        <w:rPr>
          <w:rFonts w:ascii="Verdana" w:hAnsi="Verdana" w:cs="Arial"/>
          <w:bCs/>
          <w:color w:val="000000" w:themeColor="text1"/>
          <w:sz w:val="24"/>
          <w:szCs w:val="24"/>
        </w:rPr>
      </w:pPr>
      <w:r w:rsidRPr="00506FF4">
        <w:rPr>
          <w:rFonts w:ascii="Verdana" w:hAnsi="Verdana" w:cs="Arial"/>
          <w:bCs/>
          <w:color w:val="000000" w:themeColor="text1"/>
          <w:sz w:val="24"/>
          <w:szCs w:val="24"/>
        </w:rPr>
        <w:t>relocating the Older People’s Mental Health Service to Neath Port</w:t>
      </w:r>
    </w:p>
    <w:p w:rsidRPr="00506FF4" w:rsidR="000078BB" w:rsidP="00506FF4" w:rsidRDefault="000078BB" w14:paraId="0B28241B" w14:textId="77777777">
      <w:pPr>
        <w:spacing w:after="0" w:line="240" w:lineRule="auto"/>
        <w:ind w:left="1440" w:hanging="1440"/>
        <w:rPr>
          <w:rFonts w:ascii="Verdana" w:hAnsi="Verdana" w:cs="Arial"/>
          <w:bCs/>
          <w:color w:val="000000" w:themeColor="text1"/>
          <w:sz w:val="24"/>
          <w:szCs w:val="24"/>
        </w:rPr>
      </w:pPr>
      <w:r w:rsidRPr="00506FF4">
        <w:rPr>
          <w:rFonts w:ascii="Verdana" w:hAnsi="Verdana" w:cs="Arial"/>
          <w:bCs/>
          <w:color w:val="000000" w:themeColor="text1"/>
          <w:sz w:val="24"/>
          <w:szCs w:val="24"/>
        </w:rPr>
        <w:t>Talbot hospital and ceasing an inpatient presence in Tonna Hospital</w:t>
      </w:r>
    </w:p>
    <w:p w:rsidRPr="00506FF4" w:rsidR="000078BB" w:rsidP="00506FF4" w:rsidRDefault="000078BB" w14:paraId="1DFDDC0E" w14:textId="77777777">
      <w:pPr>
        <w:spacing w:after="0" w:line="240" w:lineRule="auto"/>
        <w:ind w:left="1440" w:hanging="1440"/>
        <w:rPr>
          <w:rFonts w:ascii="Verdana" w:hAnsi="Verdana" w:cs="Arial"/>
          <w:bCs/>
          <w:color w:val="000000" w:themeColor="text1"/>
          <w:sz w:val="24"/>
          <w:szCs w:val="24"/>
          <w:u w:val="single"/>
        </w:rPr>
      </w:pPr>
    </w:p>
    <w:bookmarkEnd w:id="6"/>
    <w:p w:rsidRPr="00506FF4" w:rsidR="00CD0C01" w:rsidP="008268BF" w:rsidRDefault="00CD0C01" w14:paraId="2896CFEE" w14:textId="77777777">
      <w:pPr>
        <w:pStyle w:val="ListParagraph"/>
        <w:numPr>
          <w:ilvl w:val="0"/>
          <w:numId w:val="1"/>
        </w:numPr>
        <w:spacing w:after="0" w:line="240" w:lineRule="auto"/>
        <w:rPr>
          <w:rFonts w:ascii="Verdana" w:hAnsi="Verdana" w:cs="Arial"/>
          <w:b/>
          <w:color w:val="000000" w:themeColor="text1"/>
          <w:sz w:val="24"/>
          <w:szCs w:val="24"/>
        </w:rPr>
      </w:pPr>
      <w:r w:rsidRPr="00506FF4">
        <w:rPr>
          <w:rFonts w:ascii="Verdana" w:hAnsi="Verdana" w:cs="Arial"/>
          <w:b/>
          <w:color w:val="000000" w:themeColor="text1"/>
          <w:sz w:val="24"/>
          <w:szCs w:val="24"/>
        </w:rPr>
        <w:lastRenderedPageBreak/>
        <w:t>THE LONG TERM SOLUTION</w:t>
      </w:r>
    </w:p>
    <w:p w:rsidRPr="00506FF4" w:rsidR="00CD0C01" w:rsidP="00506FF4" w:rsidRDefault="00CD0C01" w14:paraId="3CB3A53E" w14:textId="77777777">
      <w:pPr>
        <w:spacing w:after="0" w:line="240" w:lineRule="auto"/>
        <w:rPr>
          <w:rFonts w:ascii="Verdana" w:hAnsi="Verdana" w:cs="Arial"/>
          <w:b/>
          <w:color w:val="000000" w:themeColor="text1"/>
          <w:sz w:val="24"/>
          <w:szCs w:val="24"/>
        </w:rPr>
      </w:pPr>
    </w:p>
    <w:p w:rsidRPr="00506FF4" w:rsidR="00CF3CDB" w:rsidP="00506FF4" w:rsidRDefault="00CD0C01" w14:paraId="3401DE11" w14:textId="77777777">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As highlighted above the Interim Solution is considered a temporary series of moves which enhances the environment, maximising the best of the estate and disposing of the worst. It enables improvements to the patient pathway and with it, the delivery of safer care. None of these moves are considered to be a permanent solution</w:t>
      </w:r>
      <w:r w:rsidRPr="00506FF4" w:rsidR="0094474B">
        <w:rPr>
          <w:rFonts w:ascii="Verdana" w:hAnsi="Verdana" w:cs="Arial"/>
          <w:bCs/>
          <w:color w:val="000000" w:themeColor="text1"/>
          <w:sz w:val="24"/>
          <w:szCs w:val="24"/>
        </w:rPr>
        <w:t>.</w:t>
      </w:r>
    </w:p>
    <w:p w:rsidRPr="00506FF4" w:rsidR="00CF3CDB" w:rsidP="00506FF4" w:rsidRDefault="00CF3CDB" w14:paraId="0CC5B991" w14:textId="77777777">
      <w:pPr>
        <w:spacing w:after="0" w:line="240" w:lineRule="auto"/>
        <w:rPr>
          <w:rFonts w:ascii="Verdana" w:hAnsi="Verdana" w:cs="Arial"/>
          <w:bCs/>
          <w:color w:val="000000" w:themeColor="text1"/>
          <w:sz w:val="24"/>
          <w:szCs w:val="24"/>
        </w:rPr>
      </w:pPr>
    </w:p>
    <w:p w:rsidRPr="00506FF4" w:rsidR="00CD0C01" w:rsidP="00506FF4" w:rsidRDefault="00F26EE8" w14:paraId="52D715D0" w14:textId="164CED78">
      <w:pPr>
        <w:spacing w:after="0" w:line="240" w:lineRule="auto"/>
        <w:rPr>
          <w:rFonts w:ascii="Verdana" w:hAnsi="Verdana" w:cs="Arial"/>
          <w:color w:val="000000" w:themeColor="text1"/>
          <w:sz w:val="24"/>
          <w:szCs w:val="24"/>
        </w:rPr>
      </w:pPr>
      <w:r w:rsidRPr="00506FF4">
        <w:rPr>
          <w:rFonts w:ascii="Verdana" w:hAnsi="Verdana" w:cs="Arial"/>
          <w:bCs/>
          <w:color w:val="000000" w:themeColor="text1"/>
          <w:sz w:val="24"/>
          <w:szCs w:val="24"/>
        </w:rPr>
        <w:t xml:space="preserve">Consideration of the long term solution </w:t>
      </w:r>
      <w:r w:rsidRPr="00506FF4" w:rsidR="00E23ED0">
        <w:rPr>
          <w:rFonts w:ascii="Verdana" w:hAnsi="Verdana" w:cs="Arial"/>
          <w:bCs/>
          <w:color w:val="000000" w:themeColor="text1"/>
          <w:sz w:val="24"/>
          <w:szCs w:val="24"/>
        </w:rPr>
        <w:t>confirmed the need for interim moves to address immediate risks and maintain service continuity</w:t>
      </w:r>
      <w:r w:rsidRPr="00506FF4" w:rsidR="00CD0C01">
        <w:rPr>
          <w:rFonts w:ascii="Verdana" w:hAnsi="Verdana" w:cs="Arial"/>
          <w:color w:val="000000" w:themeColor="text1"/>
          <w:sz w:val="24"/>
          <w:szCs w:val="24"/>
        </w:rPr>
        <w:t xml:space="preserve"> </w:t>
      </w:r>
    </w:p>
    <w:p w:rsidRPr="00506FF4" w:rsidR="00CD0C01" w:rsidP="00506FF4" w:rsidRDefault="00CD0C01" w14:paraId="206CA1AF" w14:textId="77777777">
      <w:pPr>
        <w:spacing w:after="0" w:line="240" w:lineRule="auto"/>
        <w:rPr>
          <w:rFonts w:ascii="Verdana" w:hAnsi="Verdana" w:cs="Arial"/>
          <w:color w:val="000000" w:themeColor="text1"/>
          <w:sz w:val="24"/>
          <w:szCs w:val="24"/>
        </w:rPr>
      </w:pPr>
    </w:p>
    <w:p w:rsidRPr="00506FF4" w:rsidR="00CD0C01" w:rsidP="00506FF4" w:rsidRDefault="00CD0C01" w14:paraId="0283773E" w14:textId="17587009">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The Health Board has previously developed a Strategic Outline Case (SOC) for the reprovision of Adult Acute Inpatient wards on the Cefn Coed site. The business case was endorsed by Welsh Government in August 2021 with the aim to progressing to Outline Business Case (OBC). Following further consultation on the location of the unit within the Cefn Coed site, Welsh Government funded the purchase of the former WAST building in March 2024. The development of the OBC was paused due to Welsh Government entering into a national capital reprioritisation exercise. The case was not prioritised for the 2025-2027 capital allocation.</w:t>
      </w:r>
    </w:p>
    <w:p w:rsidRPr="00506FF4" w:rsidR="00CD0C01" w:rsidP="00506FF4" w:rsidRDefault="00CD0C01" w14:paraId="08822FA3" w14:textId="77777777">
      <w:pPr>
        <w:spacing w:after="0" w:line="240" w:lineRule="auto"/>
        <w:rPr>
          <w:rFonts w:ascii="Verdana" w:hAnsi="Verdana" w:cs="Arial"/>
          <w:color w:val="000000" w:themeColor="text1"/>
          <w:sz w:val="24"/>
          <w:szCs w:val="24"/>
        </w:rPr>
      </w:pPr>
    </w:p>
    <w:p w:rsidRPr="00506FF4" w:rsidR="00CD0C01" w:rsidP="00506FF4" w:rsidRDefault="00CD0C01" w14:paraId="056A36D8" w14:textId="321FC619">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It is important that work recommences on the Long Term solution</w:t>
      </w:r>
      <w:r w:rsidRPr="00506FF4" w:rsidR="00E23ED0">
        <w:rPr>
          <w:rFonts w:ascii="Verdana" w:hAnsi="Verdana" w:cs="Arial"/>
          <w:color w:val="000000" w:themeColor="text1"/>
          <w:sz w:val="24"/>
          <w:szCs w:val="24"/>
        </w:rPr>
        <w:t>,</w:t>
      </w:r>
      <w:r w:rsidRPr="00506FF4">
        <w:rPr>
          <w:rFonts w:ascii="Verdana" w:hAnsi="Verdana" w:cs="Arial"/>
          <w:color w:val="000000" w:themeColor="text1"/>
          <w:sz w:val="24"/>
          <w:szCs w:val="24"/>
        </w:rPr>
        <w:t xml:space="preserve"> supported by the service redesign work which is currently underway within the Mental Health Transformation Programme. </w:t>
      </w:r>
    </w:p>
    <w:p w:rsidRPr="00506FF4" w:rsidR="00CD0C01" w:rsidP="00506FF4" w:rsidRDefault="00CD0C01" w14:paraId="56C6B089" w14:textId="77777777">
      <w:pPr>
        <w:spacing w:after="0" w:line="240" w:lineRule="auto"/>
        <w:rPr>
          <w:rFonts w:ascii="Verdana" w:hAnsi="Verdana" w:cs="Arial"/>
          <w:color w:val="000000" w:themeColor="text1"/>
          <w:sz w:val="24"/>
          <w:szCs w:val="24"/>
        </w:rPr>
      </w:pPr>
    </w:p>
    <w:p w:rsidRPr="00506FF4" w:rsidR="00CD0C01" w:rsidP="00506FF4" w:rsidRDefault="00CD0C01" w14:paraId="1F6F4B92" w14:textId="77777777">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High level work has been undertaken on the permanent solution to provide comparative costs. This would re – provide all Adult Mental Health and Older People’s Mental Health Services in a purpose designed facility. The estimated capital cost are £214 million. This has been benchmarked against other mental health schemes within Wales but is obviously at a high level at this stage. It excludes infrastructure costs (water, electricity etc) and upgrades to access roads.</w:t>
      </w:r>
    </w:p>
    <w:p w:rsidRPr="00506FF4" w:rsidR="00CD0C01" w:rsidP="00506FF4" w:rsidRDefault="00CD0C01" w14:paraId="0BB2DDC9" w14:textId="77777777">
      <w:pPr>
        <w:spacing w:after="0" w:line="240" w:lineRule="auto"/>
        <w:rPr>
          <w:rFonts w:ascii="Verdana" w:hAnsi="Verdana" w:cs="Arial"/>
          <w:color w:val="000000" w:themeColor="text1"/>
          <w:sz w:val="24"/>
          <w:szCs w:val="24"/>
        </w:rPr>
      </w:pPr>
    </w:p>
    <w:p w:rsidRPr="00506FF4" w:rsidR="00CD0C01" w:rsidP="00506FF4" w:rsidRDefault="00CD0C01" w14:paraId="67F30EE8" w14:textId="77777777">
      <w:pPr>
        <w:spacing w:after="0" w:line="240" w:lineRule="auto"/>
        <w:rPr>
          <w:rFonts w:ascii="Verdana" w:hAnsi="Verdana" w:cs="Arial"/>
          <w:color w:val="000000" w:themeColor="text1"/>
          <w:sz w:val="24"/>
          <w:szCs w:val="24"/>
        </w:rPr>
      </w:pPr>
      <w:r w:rsidRPr="00506FF4">
        <w:rPr>
          <w:rFonts w:ascii="Verdana" w:hAnsi="Verdana" w:cs="Arial"/>
          <w:color w:val="000000" w:themeColor="text1"/>
          <w:sz w:val="24"/>
          <w:szCs w:val="24"/>
        </w:rPr>
        <w:t>It is estimated that The Programme could take a minimum of 7 years to complete including the likely business case process for such a large capital investment. Subject to agreement with Welsh Government, this could include separate business case for SOC (Strategic Outline Case) OBC (Outline Business Case) and FBC (Full Business Case) as well as the construction programme.</w:t>
      </w:r>
    </w:p>
    <w:p w:rsidRPr="00506FF4" w:rsidR="00CD0C01" w:rsidP="00506FF4" w:rsidRDefault="00CD0C01" w14:paraId="728FBE88" w14:textId="77777777">
      <w:pPr>
        <w:spacing w:after="0" w:line="240" w:lineRule="auto"/>
        <w:rPr>
          <w:rFonts w:ascii="Verdana" w:hAnsi="Verdana" w:cs="Arial"/>
          <w:color w:val="000000" w:themeColor="text1"/>
          <w:sz w:val="24"/>
          <w:szCs w:val="24"/>
        </w:rPr>
      </w:pPr>
    </w:p>
    <w:p w:rsidRPr="00506FF4" w:rsidR="00CD0C01" w:rsidP="00506FF4" w:rsidRDefault="00CD0C01" w14:paraId="0F8D68F6" w14:textId="77777777">
      <w:pPr>
        <w:spacing w:after="0" w:line="240" w:lineRule="auto"/>
        <w:rPr>
          <w:rFonts w:ascii="Verdana" w:hAnsi="Verdana" w:cs="Arial"/>
          <w:color w:val="000000" w:themeColor="text1"/>
          <w:sz w:val="24"/>
          <w:szCs w:val="24"/>
        </w:rPr>
      </w:pPr>
      <w:r w:rsidRPr="21C356C0" w:rsidR="00CD0C01">
        <w:rPr>
          <w:rFonts w:ascii="Verdana" w:hAnsi="Verdana" w:cs="Arial"/>
          <w:color w:val="000000" w:themeColor="text1" w:themeTint="FF" w:themeShade="FF"/>
          <w:sz w:val="24"/>
          <w:szCs w:val="24"/>
        </w:rPr>
        <w:t xml:space="preserve">The Board is asked to approve commencement of the detailed works associated with the development of the long term solution alongside the Interim Solution to indicate intent over the longer term. </w:t>
      </w:r>
    </w:p>
    <w:p w:rsidRPr="00506FF4" w:rsidR="00CD0C01" w:rsidP="00506FF4" w:rsidRDefault="00CD0C01" w14:paraId="2C1123CA" w14:textId="77777777">
      <w:pPr>
        <w:pStyle w:val="ListParagraph"/>
        <w:spacing w:after="0" w:line="240" w:lineRule="auto"/>
        <w:ind w:left="644"/>
        <w:rPr>
          <w:rFonts w:ascii="Verdana" w:hAnsi="Verdana" w:cs="Arial"/>
          <w:b/>
          <w:color w:val="000000" w:themeColor="text1"/>
          <w:sz w:val="24"/>
          <w:szCs w:val="24"/>
        </w:rPr>
      </w:pPr>
    </w:p>
    <w:p w:rsidRPr="00506FF4" w:rsidR="00AA64EC" w:rsidP="00506FF4" w:rsidRDefault="00136A08" w14:paraId="6E1A2D71" w14:textId="6D493207">
      <w:pPr>
        <w:pStyle w:val="ListParagraph"/>
        <w:numPr>
          <w:ilvl w:val="0"/>
          <w:numId w:val="1"/>
        </w:numPr>
        <w:spacing w:after="0" w:line="240" w:lineRule="auto"/>
        <w:rPr>
          <w:rFonts w:ascii="Verdana" w:hAnsi="Verdana" w:cs="Arial"/>
          <w:b/>
          <w:color w:val="000000" w:themeColor="text1"/>
          <w:sz w:val="24"/>
          <w:szCs w:val="24"/>
        </w:rPr>
      </w:pPr>
      <w:r w:rsidRPr="00506FF4">
        <w:rPr>
          <w:rFonts w:ascii="Verdana" w:hAnsi="Verdana" w:cs="Arial"/>
          <w:b/>
          <w:color w:val="000000" w:themeColor="text1"/>
          <w:sz w:val="24"/>
          <w:szCs w:val="24"/>
        </w:rPr>
        <w:t>ENGAGEMENT</w:t>
      </w:r>
    </w:p>
    <w:p w:rsidRPr="00506FF4" w:rsidR="00AA64EC" w:rsidP="00506FF4" w:rsidRDefault="00AA64EC" w14:paraId="7CD27223" w14:textId="77777777">
      <w:pPr>
        <w:spacing w:after="0" w:line="240" w:lineRule="auto"/>
        <w:ind w:left="284"/>
        <w:rPr>
          <w:rFonts w:ascii="Verdana" w:hAnsi="Verdana" w:cs="Arial"/>
          <w:b/>
          <w:color w:val="000000" w:themeColor="text1"/>
          <w:sz w:val="24"/>
          <w:szCs w:val="24"/>
        </w:rPr>
      </w:pPr>
    </w:p>
    <w:p w:rsidRPr="00506FF4" w:rsidR="00E851AE" w:rsidP="00506FF4" w:rsidRDefault="008D7EC0" w14:paraId="27807577" w14:textId="69A87762">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In the development of the</w:t>
      </w:r>
      <w:r w:rsidRPr="00506FF4" w:rsidR="007753BF">
        <w:rPr>
          <w:rFonts w:ascii="Verdana" w:hAnsi="Verdana" w:cs="Arial"/>
          <w:bCs/>
          <w:color w:val="000000" w:themeColor="text1"/>
          <w:sz w:val="24"/>
          <w:szCs w:val="24"/>
        </w:rPr>
        <w:t xml:space="preserve"> 7</w:t>
      </w:r>
      <w:r w:rsidRPr="00506FF4">
        <w:rPr>
          <w:rFonts w:ascii="Verdana" w:hAnsi="Verdana" w:cs="Arial"/>
          <w:bCs/>
          <w:color w:val="000000" w:themeColor="text1"/>
          <w:sz w:val="24"/>
          <w:szCs w:val="24"/>
        </w:rPr>
        <w:t xml:space="preserve"> options</w:t>
      </w:r>
      <w:r w:rsidRPr="00506FF4" w:rsidR="007753BF">
        <w:rPr>
          <w:rFonts w:ascii="Verdana" w:hAnsi="Verdana" w:cs="Arial"/>
          <w:bCs/>
          <w:color w:val="000000" w:themeColor="text1"/>
          <w:sz w:val="24"/>
          <w:szCs w:val="24"/>
        </w:rPr>
        <w:t xml:space="preserve"> the </w:t>
      </w:r>
      <w:r w:rsidRPr="00506FF4" w:rsidR="00D32A7A">
        <w:rPr>
          <w:rFonts w:ascii="Verdana" w:hAnsi="Verdana" w:cs="Arial"/>
          <w:bCs/>
          <w:color w:val="000000" w:themeColor="text1"/>
          <w:sz w:val="24"/>
          <w:szCs w:val="24"/>
        </w:rPr>
        <w:t xml:space="preserve">findings of </w:t>
      </w:r>
      <w:r w:rsidRPr="00506FF4" w:rsidR="004F38CE">
        <w:rPr>
          <w:rFonts w:ascii="Verdana" w:hAnsi="Verdana" w:cs="Arial"/>
          <w:bCs/>
          <w:color w:val="000000" w:themeColor="text1"/>
          <w:sz w:val="24"/>
          <w:szCs w:val="24"/>
        </w:rPr>
        <w:t xml:space="preserve">the </w:t>
      </w:r>
      <w:r w:rsidRPr="00506FF4" w:rsidR="00D32A7A">
        <w:rPr>
          <w:rFonts w:ascii="Verdana" w:hAnsi="Verdana" w:cs="Arial"/>
          <w:bCs/>
          <w:color w:val="000000" w:themeColor="text1"/>
          <w:sz w:val="24"/>
          <w:szCs w:val="24"/>
        </w:rPr>
        <w:t>previous</w:t>
      </w:r>
      <w:r w:rsidRPr="00506FF4" w:rsidR="004F38CE">
        <w:rPr>
          <w:rFonts w:ascii="Verdana" w:hAnsi="Verdana" w:cs="Arial"/>
          <w:bCs/>
          <w:color w:val="000000" w:themeColor="text1"/>
          <w:sz w:val="24"/>
          <w:szCs w:val="24"/>
        </w:rPr>
        <w:t xml:space="preserve"> </w:t>
      </w:r>
      <w:r w:rsidRPr="00506FF4" w:rsidR="00B10392">
        <w:rPr>
          <w:rFonts w:ascii="Verdana" w:hAnsi="Verdana" w:cs="Arial"/>
          <w:bCs/>
          <w:color w:val="000000" w:themeColor="text1"/>
          <w:sz w:val="24"/>
          <w:szCs w:val="24"/>
        </w:rPr>
        <w:t>5</w:t>
      </w:r>
      <w:r w:rsidRPr="00506FF4" w:rsidR="00651E94">
        <w:rPr>
          <w:rFonts w:ascii="Verdana" w:hAnsi="Verdana" w:cs="Arial"/>
          <w:bCs/>
          <w:color w:val="000000" w:themeColor="text1"/>
          <w:sz w:val="24"/>
          <w:szCs w:val="24"/>
        </w:rPr>
        <w:t xml:space="preserve"> extensive</w:t>
      </w:r>
      <w:r w:rsidRPr="00506FF4" w:rsidR="00D32A7A">
        <w:rPr>
          <w:rFonts w:ascii="Verdana" w:hAnsi="Verdana" w:cs="Arial"/>
          <w:bCs/>
          <w:color w:val="000000" w:themeColor="text1"/>
          <w:sz w:val="24"/>
          <w:szCs w:val="24"/>
        </w:rPr>
        <w:t xml:space="preserve"> engagement </w:t>
      </w:r>
      <w:r w:rsidRPr="00506FF4" w:rsidR="004F38CE">
        <w:rPr>
          <w:rFonts w:ascii="Verdana" w:hAnsi="Verdana" w:cs="Arial"/>
          <w:bCs/>
          <w:color w:val="000000" w:themeColor="text1"/>
          <w:sz w:val="24"/>
          <w:szCs w:val="24"/>
        </w:rPr>
        <w:t>exercises</w:t>
      </w:r>
      <w:r w:rsidRPr="00506FF4" w:rsidR="007753BF">
        <w:rPr>
          <w:rFonts w:ascii="Verdana" w:hAnsi="Verdana" w:cs="Arial"/>
          <w:bCs/>
          <w:color w:val="000000" w:themeColor="text1"/>
          <w:sz w:val="24"/>
          <w:szCs w:val="24"/>
        </w:rPr>
        <w:t xml:space="preserve"> were taken into consideration,</w:t>
      </w:r>
      <w:r w:rsidRPr="00506FF4" w:rsidR="00041229">
        <w:rPr>
          <w:rFonts w:ascii="Verdana" w:hAnsi="Verdana" w:cs="Arial"/>
          <w:bCs/>
          <w:color w:val="000000" w:themeColor="text1"/>
          <w:sz w:val="24"/>
          <w:szCs w:val="24"/>
        </w:rPr>
        <w:t xml:space="preserve"> which include patients, their </w:t>
      </w:r>
      <w:proofErr w:type="spellStart"/>
      <w:r w:rsidRPr="00506FF4" w:rsidR="00041229">
        <w:rPr>
          <w:rFonts w:ascii="Verdana" w:hAnsi="Verdana" w:cs="Arial"/>
          <w:bCs/>
          <w:color w:val="000000" w:themeColor="text1"/>
          <w:sz w:val="24"/>
          <w:szCs w:val="24"/>
        </w:rPr>
        <w:t>carers</w:t>
      </w:r>
      <w:proofErr w:type="spellEnd"/>
      <w:r w:rsidRPr="00506FF4" w:rsidR="00AD4FC5">
        <w:rPr>
          <w:rFonts w:ascii="Verdana" w:hAnsi="Verdana" w:cs="Arial"/>
          <w:bCs/>
          <w:color w:val="000000" w:themeColor="text1"/>
          <w:sz w:val="24"/>
          <w:szCs w:val="24"/>
        </w:rPr>
        <w:t xml:space="preserve"> and families</w:t>
      </w:r>
      <w:r w:rsidRPr="00506FF4" w:rsidR="007753BF">
        <w:rPr>
          <w:rFonts w:ascii="Verdana" w:hAnsi="Verdana" w:cs="Arial"/>
          <w:bCs/>
          <w:color w:val="000000" w:themeColor="text1"/>
          <w:sz w:val="24"/>
          <w:szCs w:val="24"/>
        </w:rPr>
        <w:t>.</w:t>
      </w:r>
      <w:r w:rsidRPr="00506FF4" w:rsidR="0096731C">
        <w:rPr>
          <w:rFonts w:ascii="Verdana" w:hAnsi="Verdana" w:cs="Arial"/>
          <w:bCs/>
          <w:color w:val="000000" w:themeColor="text1"/>
          <w:sz w:val="24"/>
          <w:szCs w:val="24"/>
        </w:rPr>
        <w:t xml:space="preserve"> </w:t>
      </w:r>
      <w:r w:rsidRPr="00506FF4" w:rsidR="00E851AE">
        <w:rPr>
          <w:rFonts w:ascii="Verdana" w:hAnsi="Verdana" w:cs="Arial"/>
          <w:bCs/>
          <w:color w:val="000000" w:themeColor="text1"/>
          <w:sz w:val="24"/>
          <w:szCs w:val="24"/>
        </w:rPr>
        <w:t xml:space="preserve">These </w:t>
      </w:r>
      <w:r w:rsidRPr="00506FF4" w:rsidR="00651E94">
        <w:rPr>
          <w:rFonts w:ascii="Verdana" w:hAnsi="Verdana" w:cs="Arial"/>
          <w:bCs/>
          <w:color w:val="000000" w:themeColor="text1"/>
          <w:sz w:val="24"/>
          <w:szCs w:val="24"/>
        </w:rPr>
        <w:t>include</w:t>
      </w:r>
      <w:r w:rsidRPr="00506FF4" w:rsidR="00B10392">
        <w:rPr>
          <w:rFonts w:ascii="Verdana" w:hAnsi="Verdana" w:cs="Arial"/>
          <w:bCs/>
          <w:color w:val="000000" w:themeColor="text1"/>
          <w:sz w:val="24"/>
          <w:szCs w:val="24"/>
        </w:rPr>
        <w:t>;</w:t>
      </w:r>
    </w:p>
    <w:p w:rsidRPr="00506FF4" w:rsidR="00307DB9" w:rsidP="00506FF4" w:rsidRDefault="00307DB9" w14:paraId="79F7D7EA" w14:textId="112B5B86">
      <w:pPr>
        <w:spacing w:after="0" w:line="240" w:lineRule="auto"/>
        <w:rPr>
          <w:rFonts w:ascii="Verdana" w:hAnsi="Verdana" w:cs="Arial"/>
          <w:bCs/>
          <w:color w:val="000000" w:themeColor="text1"/>
          <w:sz w:val="24"/>
          <w:szCs w:val="24"/>
        </w:rPr>
      </w:pPr>
    </w:p>
    <w:p w:rsidRPr="00506FF4" w:rsidR="00307DB9" w:rsidP="00506FF4" w:rsidRDefault="00307DB9" w14:paraId="414D68DB" w14:textId="77777777">
      <w:pPr>
        <w:spacing w:after="0" w:line="240" w:lineRule="auto"/>
        <w:rPr>
          <w:rFonts w:ascii="Verdana" w:hAnsi="Verdana" w:cs="Arial"/>
          <w:b/>
          <w:bCs/>
          <w:color w:val="000000" w:themeColor="text1"/>
          <w:sz w:val="24"/>
          <w:szCs w:val="24"/>
        </w:rPr>
      </w:pPr>
    </w:p>
    <w:p w:rsidRPr="00506FF4" w:rsidR="00307DB9" w:rsidP="00506FF4" w:rsidRDefault="00307DB9" w14:paraId="51BC6157" w14:textId="77777777">
      <w:pPr>
        <w:numPr>
          <w:ilvl w:val="0"/>
          <w:numId w:val="13"/>
        </w:num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t>Public consultation on proposals for adult mental health acute assessment facilities - Neath Port Talbot Hospital (Nov 2013 – March 2014)</w:t>
      </w:r>
    </w:p>
    <w:p w:rsidRPr="00506FF4" w:rsidR="00307DB9" w:rsidP="00506FF4" w:rsidRDefault="00307DB9" w14:paraId="42EF20E5" w14:textId="77777777">
      <w:pPr>
        <w:spacing w:after="0" w:line="240" w:lineRule="auto"/>
        <w:rPr>
          <w:rFonts w:ascii="Verdana" w:hAnsi="Verdana" w:cs="Arial"/>
          <w:b/>
          <w:bCs/>
          <w:color w:val="000000" w:themeColor="text1"/>
          <w:sz w:val="24"/>
          <w:szCs w:val="24"/>
        </w:rPr>
      </w:pPr>
    </w:p>
    <w:p w:rsidRPr="00506FF4" w:rsidR="00307DB9" w:rsidP="00506FF4" w:rsidRDefault="00307DB9" w14:paraId="6ACDC64F" w14:textId="77777777">
      <w:pPr>
        <w:numPr>
          <w:ilvl w:val="0"/>
          <w:numId w:val="13"/>
        </w:num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t xml:space="preserve">Engagement to develop the Western Bay Regional Partnership Board Adult Mental Health Strategic Framework (Nov 2016 – Nov 18) </w:t>
      </w:r>
    </w:p>
    <w:p w:rsidRPr="00506FF4" w:rsidR="00307DB9" w:rsidP="00506FF4" w:rsidRDefault="00307DB9" w14:paraId="733DABB9" w14:textId="77777777">
      <w:pPr>
        <w:spacing w:after="0" w:line="240" w:lineRule="auto"/>
        <w:rPr>
          <w:rFonts w:ascii="Verdana" w:hAnsi="Verdana" w:cs="Arial"/>
          <w:b/>
          <w:bCs/>
          <w:color w:val="000000" w:themeColor="text1"/>
          <w:sz w:val="24"/>
          <w:szCs w:val="24"/>
        </w:rPr>
      </w:pPr>
    </w:p>
    <w:p w:rsidRPr="00506FF4" w:rsidR="00307DB9" w:rsidP="00506FF4" w:rsidRDefault="00307DB9" w14:paraId="1FF1CF1F" w14:textId="77777777">
      <w:pPr>
        <w:numPr>
          <w:ilvl w:val="0"/>
          <w:numId w:val="13"/>
        </w:num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t>Engagement on Experience of OPMHS in Swansea &amp; NPT and Proposed Permanent Closure of 14 beds at Tonna Hospital - Feb 2020</w:t>
      </w:r>
    </w:p>
    <w:p w:rsidRPr="00506FF4" w:rsidR="00307DB9" w:rsidP="00506FF4" w:rsidRDefault="00307DB9" w14:paraId="1AA395EE" w14:textId="77777777">
      <w:pPr>
        <w:spacing w:after="0" w:line="240" w:lineRule="auto"/>
        <w:rPr>
          <w:rFonts w:ascii="Verdana" w:hAnsi="Verdana" w:cs="Arial"/>
          <w:b/>
          <w:bCs/>
          <w:color w:val="000000" w:themeColor="text1"/>
          <w:sz w:val="24"/>
          <w:szCs w:val="24"/>
        </w:rPr>
      </w:pPr>
    </w:p>
    <w:p w:rsidRPr="00506FF4" w:rsidR="00307DB9" w:rsidP="00506FF4" w:rsidRDefault="00307DB9" w14:paraId="10BB91BF" w14:textId="77777777">
      <w:pPr>
        <w:numPr>
          <w:ilvl w:val="0"/>
          <w:numId w:val="13"/>
        </w:num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t>Public engagement on proposed changes to Older People’s Mental Health Services in Swansea Bay (June – Jan 2022)</w:t>
      </w:r>
    </w:p>
    <w:p w:rsidRPr="00506FF4" w:rsidR="00307DB9" w:rsidP="00506FF4" w:rsidRDefault="00307DB9" w14:paraId="69DC39DE" w14:textId="77777777">
      <w:pPr>
        <w:spacing w:after="0" w:line="240" w:lineRule="auto"/>
        <w:rPr>
          <w:rFonts w:ascii="Verdana" w:hAnsi="Verdana" w:cs="Arial"/>
          <w:b/>
          <w:bCs/>
          <w:color w:val="000000" w:themeColor="text1"/>
          <w:sz w:val="24"/>
          <w:szCs w:val="24"/>
        </w:rPr>
      </w:pPr>
    </w:p>
    <w:p w:rsidRPr="00506FF4" w:rsidR="00307DB9" w:rsidP="00506FF4" w:rsidRDefault="00307DB9" w14:paraId="40A4D92F" w14:textId="77777777">
      <w:pPr>
        <w:numPr>
          <w:ilvl w:val="0"/>
          <w:numId w:val="13"/>
        </w:numPr>
        <w:spacing w:after="0" w:line="240" w:lineRule="auto"/>
        <w:rPr>
          <w:rFonts w:ascii="Verdana" w:hAnsi="Verdana" w:cs="Arial"/>
          <w:b/>
          <w:bCs/>
          <w:color w:val="000000" w:themeColor="text1"/>
          <w:sz w:val="24"/>
          <w:szCs w:val="24"/>
        </w:rPr>
      </w:pPr>
      <w:r w:rsidRPr="00506FF4">
        <w:rPr>
          <w:rFonts w:ascii="Verdana" w:hAnsi="Verdana" w:cs="Arial"/>
          <w:b/>
          <w:bCs/>
          <w:color w:val="000000" w:themeColor="text1"/>
          <w:sz w:val="24"/>
          <w:szCs w:val="24"/>
        </w:rPr>
        <w:t>Engagement on Changing for the Future – Our Proposal for the future location of Adult Acute Mental Health Assessment Beds in SBUHB (Jan – April 2022)</w:t>
      </w:r>
    </w:p>
    <w:p w:rsidRPr="00506FF4" w:rsidR="00307DB9" w:rsidP="00506FF4" w:rsidRDefault="00307DB9" w14:paraId="0F2CAA42" w14:textId="77777777">
      <w:pPr>
        <w:spacing w:after="0" w:line="240" w:lineRule="auto"/>
        <w:rPr>
          <w:rFonts w:ascii="Verdana" w:hAnsi="Verdana" w:cs="Arial"/>
          <w:b/>
          <w:bCs/>
          <w:color w:val="000000" w:themeColor="text1"/>
          <w:sz w:val="24"/>
          <w:szCs w:val="24"/>
        </w:rPr>
      </w:pPr>
    </w:p>
    <w:p w:rsidRPr="00506FF4" w:rsidR="00307DB9" w:rsidP="00506FF4" w:rsidRDefault="00307DB9" w14:paraId="3F8C52B6" w14:textId="77777777">
      <w:pPr>
        <w:spacing w:after="0" w:line="240" w:lineRule="auto"/>
        <w:rPr>
          <w:rFonts w:ascii="Verdana" w:hAnsi="Verdana" w:cs="Arial"/>
          <w:bCs/>
          <w:color w:val="000000" w:themeColor="text1"/>
          <w:sz w:val="24"/>
          <w:szCs w:val="24"/>
        </w:rPr>
      </w:pPr>
    </w:p>
    <w:p w:rsidRPr="00506FF4" w:rsidR="00307DB9" w:rsidP="00506FF4" w:rsidRDefault="00307DB9" w14:paraId="3B95689E" w14:textId="3286B2DE">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As a result of the consultations there were a number of themes which emerged and</w:t>
      </w:r>
      <w:r w:rsidRPr="00506FF4" w:rsidR="00AD4FC5">
        <w:rPr>
          <w:rFonts w:ascii="Verdana" w:hAnsi="Verdana" w:cs="Arial"/>
          <w:bCs/>
          <w:color w:val="000000" w:themeColor="text1"/>
          <w:sz w:val="24"/>
          <w:szCs w:val="24"/>
        </w:rPr>
        <w:t xml:space="preserve"> were taken into account in the development of the options and their appraisal.</w:t>
      </w:r>
    </w:p>
    <w:p w:rsidRPr="00506FF4" w:rsidR="00307DB9" w:rsidP="00506FF4" w:rsidRDefault="00307DB9" w14:paraId="6DDB4B30" w14:textId="77777777">
      <w:pPr>
        <w:spacing w:after="0" w:line="240" w:lineRule="auto"/>
        <w:rPr>
          <w:rFonts w:ascii="Verdana" w:hAnsi="Verdana" w:cs="Arial"/>
          <w:bCs/>
          <w:color w:val="000000" w:themeColor="text1"/>
          <w:sz w:val="24"/>
          <w:szCs w:val="24"/>
        </w:rPr>
      </w:pPr>
    </w:p>
    <w:p w:rsidRPr="008268BF" w:rsidR="00307DB9" w:rsidP="00506FF4" w:rsidRDefault="00307DB9" w14:paraId="0D2E76AD" w14:textId="49A014F0">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The importance of community - based care as the preferred means of supporting people with an acute mental health problem was roundly endorsed.</w:t>
      </w:r>
    </w:p>
    <w:p w:rsidRPr="00506FF4" w:rsidR="00307DB9" w:rsidP="00506FF4" w:rsidRDefault="00307DB9" w14:paraId="4A8B84D8"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There was agreement that there was the need to provide facilities that are modern, fit for purpose and offer improved service user experiences in terms of dignity, respect and safety.</w:t>
      </w:r>
    </w:p>
    <w:p w:rsidRPr="00506FF4" w:rsidR="00307DB9" w:rsidP="00506FF4" w:rsidRDefault="00307DB9" w14:paraId="3278FF88"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Agreement that improved facilities are required to replace Cefn Coed Hospital</w:t>
      </w:r>
    </w:p>
    <w:p w:rsidRPr="00506FF4" w:rsidR="00307DB9" w:rsidP="00506FF4" w:rsidRDefault="00307DB9" w14:paraId="18930691"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Agreement that providing single rooms and private toilet facilities is a requirement for helping to deliver gender sensitive services; to treat people with dignity and respect, and to help people to feel safe when in hospital, which improves their recovery. </w:t>
      </w:r>
    </w:p>
    <w:p w:rsidRPr="00506FF4" w:rsidR="00307DB9" w:rsidP="00506FF4" w:rsidRDefault="00307DB9" w14:paraId="63421BC9"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lastRenderedPageBreak/>
        <w:t xml:space="preserve">Agreement that concentrating resources on a single site to improve equity of services is helpful although questions about how much of a difference centralisation would make were raised. </w:t>
      </w:r>
    </w:p>
    <w:p w:rsidRPr="00506FF4" w:rsidR="00307DB9" w:rsidP="00506FF4" w:rsidRDefault="00307DB9" w14:paraId="41C85709"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In general terms the intention of moving to a single unit was understood but there were a number of responses where people believed that better facilities and improved outcomes should be delivered through having hospital beds closer to where people lived.</w:t>
      </w:r>
    </w:p>
    <w:p w:rsidRPr="00506FF4" w:rsidR="00307DB9" w:rsidP="00506FF4" w:rsidRDefault="00307DB9" w14:paraId="0183E329"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There were specific concerns about a single integrated site for Older People’s Mental Health Services and objections to proposals that sought to achieve this.</w:t>
      </w:r>
    </w:p>
    <w:p w:rsidRPr="00506FF4" w:rsidR="00307DB9" w:rsidP="00506FF4" w:rsidRDefault="00307DB9" w14:paraId="278F938D"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Concern that the additional travel for people who need to be admitted to hospital will result in a burden that may not be offset by the improved facilities and care that are anticipated</w:t>
      </w:r>
    </w:p>
    <w:p w:rsidRPr="00506FF4" w:rsidR="00307DB9" w:rsidP="00506FF4" w:rsidRDefault="00307DB9" w14:paraId="3B474FE0"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Concern that the community services are not sufficiently resourced to provide care that reduces the need for hospital admissions and that the number of acute beds will be insufficient for future demand (both in terms of cost and time taken to travel).</w:t>
      </w:r>
    </w:p>
    <w:p w:rsidR="00946225" w:rsidP="00946225" w:rsidRDefault="00307DB9" w14:paraId="33730889"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Concerns over any reduction in bed base</w:t>
      </w:r>
    </w:p>
    <w:p w:rsidRPr="00946225" w:rsidR="00307DB9" w:rsidP="00946225" w:rsidRDefault="00307DB9" w14:paraId="12A712CF" w14:textId="576AB372">
      <w:pPr>
        <w:numPr>
          <w:ilvl w:val="0"/>
          <w:numId w:val="29"/>
        </w:numPr>
        <w:spacing w:after="0" w:line="240" w:lineRule="auto"/>
        <w:rPr>
          <w:rFonts w:ascii="Verdana" w:hAnsi="Verdana" w:cs="Arial"/>
          <w:bCs/>
          <w:color w:val="000000" w:themeColor="text1"/>
          <w:sz w:val="24"/>
          <w:szCs w:val="24"/>
        </w:rPr>
      </w:pPr>
      <w:r w:rsidRPr="00946225">
        <w:rPr>
          <w:rFonts w:ascii="Verdana" w:hAnsi="Verdana" w:cs="Arial"/>
          <w:bCs/>
          <w:color w:val="000000" w:themeColor="text1"/>
          <w:sz w:val="24"/>
          <w:szCs w:val="24"/>
        </w:rPr>
        <w:t>Concern that there may not be sufficient physical space on any specific site or indeed the potential to provide safe external and therapeutic environments for clients.</w:t>
      </w:r>
    </w:p>
    <w:p w:rsidRPr="00506FF4" w:rsidR="00307DB9" w:rsidP="00506FF4" w:rsidRDefault="00307DB9" w14:paraId="62DB3800"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Some people felt that travelling further to receive appropriate care was acceptable but that the currently available transport was inadequate and consequently people in hospital will not receive supportive visits from family and friends that aid recovery.</w:t>
      </w:r>
    </w:p>
    <w:p w:rsidRPr="00506FF4" w:rsidR="00307DB9" w:rsidP="00506FF4" w:rsidRDefault="00307DB9" w14:paraId="18BAF1CB"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Concern about impacts of any new build unit on the surrounding environs – road infrastructure, congestion and local amenities</w:t>
      </w:r>
    </w:p>
    <w:p w:rsidRPr="00506FF4" w:rsidR="00307DB9" w:rsidP="00506FF4" w:rsidRDefault="00307DB9" w14:paraId="1F94C6CB"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Green space for patient’s was stressed as were facilities such as Cafés, quiet meeting areas for visiting, sufficient car parking</w:t>
      </w:r>
    </w:p>
    <w:p w:rsidR="00307DB9" w:rsidP="00506FF4" w:rsidRDefault="00307DB9" w14:paraId="3E84BC4A" w14:textId="77777777">
      <w:pPr>
        <w:numPr>
          <w:ilvl w:val="0"/>
          <w:numId w:val="29"/>
        </w:num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Integrated units were seen as a way of joining up working across the organisation as well as improving partnership with other agencies.</w:t>
      </w:r>
    </w:p>
    <w:p w:rsidRPr="00506FF4" w:rsidR="00BF57E2" w:rsidP="00BF57E2" w:rsidRDefault="00BF57E2" w14:paraId="037DBA20" w14:textId="77777777">
      <w:pPr>
        <w:spacing w:after="0" w:line="240" w:lineRule="auto"/>
        <w:ind w:left="720"/>
        <w:rPr>
          <w:rFonts w:ascii="Verdana" w:hAnsi="Verdana" w:cs="Arial"/>
          <w:bCs/>
          <w:color w:val="000000" w:themeColor="text1"/>
          <w:sz w:val="24"/>
          <w:szCs w:val="24"/>
        </w:rPr>
      </w:pPr>
    </w:p>
    <w:p w:rsidRPr="00506FF4" w:rsidR="008B70B2" w:rsidP="00506FF4" w:rsidRDefault="00E851AE" w14:paraId="267CEB0F" w14:textId="7A63269E">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Extensive </w:t>
      </w:r>
      <w:r w:rsidRPr="00506FF4" w:rsidR="00795298">
        <w:rPr>
          <w:rFonts w:ascii="Verdana" w:hAnsi="Verdana" w:cs="Arial"/>
          <w:bCs/>
          <w:color w:val="000000" w:themeColor="text1"/>
          <w:sz w:val="24"/>
          <w:szCs w:val="24"/>
        </w:rPr>
        <w:t>engagement has taken place with staff during the summer months</w:t>
      </w:r>
      <w:r w:rsidRPr="00506FF4" w:rsidR="00842C38">
        <w:rPr>
          <w:rFonts w:ascii="Verdana" w:hAnsi="Verdana" w:cs="Arial"/>
          <w:bCs/>
          <w:color w:val="000000" w:themeColor="text1"/>
          <w:sz w:val="24"/>
          <w:szCs w:val="24"/>
        </w:rPr>
        <w:t xml:space="preserve"> and ther</w:t>
      </w:r>
      <w:r w:rsidRPr="00506FF4" w:rsidR="00B449C0">
        <w:rPr>
          <w:rFonts w:ascii="Verdana" w:hAnsi="Verdana" w:cs="Arial"/>
          <w:bCs/>
          <w:color w:val="000000" w:themeColor="text1"/>
          <w:sz w:val="24"/>
          <w:szCs w:val="24"/>
        </w:rPr>
        <w:t>e have been a range of opportunities for staff across the Mental Health Service Group</w:t>
      </w:r>
      <w:r w:rsidRPr="00506FF4" w:rsidR="00C107BA">
        <w:rPr>
          <w:rFonts w:ascii="Verdana" w:hAnsi="Verdana" w:cs="Arial"/>
          <w:bCs/>
          <w:color w:val="000000" w:themeColor="text1"/>
          <w:sz w:val="24"/>
          <w:szCs w:val="24"/>
        </w:rPr>
        <w:t xml:space="preserve"> to input through face to face meetings, </w:t>
      </w:r>
      <w:r w:rsidRPr="00506FF4" w:rsidR="008B70B2">
        <w:rPr>
          <w:rFonts w:ascii="Verdana" w:hAnsi="Verdana" w:cs="Arial"/>
          <w:bCs/>
          <w:color w:val="000000" w:themeColor="text1"/>
          <w:sz w:val="24"/>
          <w:szCs w:val="24"/>
        </w:rPr>
        <w:t xml:space="preserve">newsletters, drop ins and an open question and answer portal. </w:t>
      </w:r>
      <w:r w:rsidRPr="00506FF4" w:rsidR="00EB18C3">
        <w:rPr>
          <w:rFonts w:ascii="Verdana" w:hAnsi="Verdana" w:cs="Arial"/>
          <w:bCs/>
          <w:color w:val="000000" w:themeColor="text1"/>
          <w:sz w:val="24"/>
          <w:szCs w:val="24"/>
        </w:rPr>
        <w:t>Senior nursing staff have been engaged in the development and review of the options</w:t>
      </w:r>
      <w:r w:rsidRPr="00506FF4" w:rsidR="0096731C">
        <w:rPr>
          <w:rFonts w:ascii="Verdana" w:hAnsi="Verdana" w:cs="Arial"/>
          <w:bCs/>
          <w:color w:val="000000" w:themeColor="text1"/>
          <w:sz w:val="24"/>
          <w:szCs w:val="24"/>
        </w:rPr>
        <w:t>.</w:t>
      </w:r>
      <w:r w:rsidRPr="00506FF4" w:rsidR="00EB18C3">
        <w:rPr>
          <w:rFonts w:ascii="Verdana" w:hAnsi="Verdana" w:cs="Arial"/>
          <w:bCs/>
          <w:color w:val="000000" w:themeColor="text1"/>
          <w:sz w:val="24"/>
          <w:szCs w:val="24"/>
        </w:rPr>
        <w:t xml:space="preserve"> </w:t>
      </w:r>
    </w:p>
    <w:p w:rsidRPr="00506FF4" w:rsidR="00785FA0" w:rsidP="00506FF4" w:rsidRDefault="00785FA0" w14:paraId="15A202B8" w14:textId="095A1AD8">
      <w:pPr>
        <w:spacing w:after="0" w:line="240" w:lineRule="auto"/>
        <w:rPr>
          <w:rFonts w:ascii="Verdana" w:hAnsi="Verdana" w:cs="Arial"/>
          <w:bCs/>
          <w:color w:val="000000" w:themeColor="text1"/>
          <w:sz w:val="24"/>
          <w:szCs w:val="24"/>
        </w:rPr>
      </w:pPr>
    </w:p>
    <w:p w:rsidRPr="00506FF4" w:rsidR="003E0880" w:rsidP="00506FF4" w:rsidRDefault="00785FA0" w14:paraId="2891C87F" w14:textId="77777777">
      <w:pPr>
        <w:rPr>
          <w:rFonts w:ascii="Verdana" w:hAnsi="Verdana" w:cs="Arial"/>
          <w:sz w:val="24"/>
          <w:szCs w:val="24"/>
        </w:rPr>
      </w:pPr>
      <w:r w:rsidRPr="00506FF4">
        <w:rPr>
          <w:rFonts w:ascii="Verdana" w:hAnsi="Verdana" w:cs="Arial"/>
          <w:sz w:val="24"/>
          <w:szCs w:val="24"/>
        </w:rPr>
        <w:t xml:space="preserve">As described earlier there is ongoing work with RPB partners and others to ensure service user and family/carer engagement and involvement.  Current inpatients have been approached for their views of inpatient facilities and care.  A number of community and voluntary sector groups have undertaken to share proposals and collect views from people </w:t>
      </w:r>
      <w:r w:rsidRPr="00506FF4">
        <w:rPr>
          <w:rFonts w:ascii="Verdana" w:hAnsi="Verdana" w:cs="Arial"/>
          <w:sz w:val="24"/>
          <w:szCs w:val="24"/>
        </w:rPr>
        <w:lastRenderedPageBreak/>
        <w:t>with lived experience and their families.  This information will be collated and used to inform the whole transformation programme and the refinement of the options. </w:t>
      </w:r>
    </w:p>
    <w:p w:rsidRPr="00506FF4" w:rsidR="00AB5648" w:rsidP="00506FF4" w:rsidRDefault="003E0880" w14:paraId="3F8E9F72" w14:textId="2BEB4262">
      <w:pPr>
        <w:rPr>
          <w:rFonts w:ascii="Verdana" w:hAnsi="Verdana" w:cs="Arial"/>
          <w:sz w:val="24"/>
          <w:szCs w:val="24"/>
        </w:rPr>
      </w:pPr>
      <w:r w:rsidRPr="00506FF4">
        <w:rPr>
          <w:rFonts w:ascii="Verdana" w:hAnsi="Verdana" w:cs="Arial"/>
          <w:sz w:val="24"/>
          <w:szCs w:val="24"/>
        </w:rPr>
        <w:t>Prelim</w:t>
      </w:r>
      <w:r w:rsidRPr="00506FF4" w:rsidR="00A33200">
        <w:rPr>
          <w:rFonts w:ascii="Verdana" w:hAnsi="Verdana" w:cs="Arial"/>
          <w:sz w:val="24"/>
          <w:szCs w:val="24"/>
        </w:rPr>
        <w:t>inary discussions have taken place with Llais on these outline proposals</w:t>
      </w:r>
      <w:r w:rsidRPr="00506FF4" w:rsidR="00785FA0">
        <w:rPr>
          <w:rFonts w:ascii="Verdana" w:hAnsi="Verdana" w:cs="Arial"/>
          <w:sz w:val="24"/>
          <w:szCs w:val="24"/>
        </w:rPr>
        <w:t xml:space="preserve"> </w:t>
      </w:r>
    </w:p>
    <w:p w:rsidRPr="00506FF4" w:rsidR="00785FA0" w:rsidP="00506FF4" w:rsidRDefault="00AB5648" w14:paraId="0BFC76BC" w14:textId="79090F3B">
      <w:pPr>
        <w:rPr>
          <w:rFonts w:ascii="Verdana" w:hAnsi="Verdana" w:cs="Arial"/>
          <w:sz w:val="24"/>
          <w:szCs w:val="24"/>
        </w:rPr>
      </w:pPr>
      <w:r w:rsidRPr="00506FF4">
        <w:rPr>
          <w:rFonts w:ascii="Verdana" w:hAnsi="Verdana" w:cs="Arial"/>
          <w:sz w:val="24"/>
          <w:szCs w:val="24"/>
        </w:rPr>
        <w:t>The Board is asked to approve th</w:t>
      </w:r>
      <w:r w:rsidRPr="00506FF4" w:rsidR="004B1575">
        <w:rPr>
          <w:rFonts w:ascii="Verdana" w:hAnsi="Verdana" w:cs="Arial"/>
          <w:sz w:val="24"/>
          <w:szCs w:val="24"/>
        </w:rPr>
        <w:t xml:space="preserve">at a full formal engagement exercise </w:t>
      </w:r>
      <w:r w:rsidRPr="00506FF4" w:rsidR="008605A3">
        <w:rPr>
          <w:rFonts w:ascii="Verdana" w:hAnsi="Verdana" w:cs="Arial"/>
          <w:sz w:val="24"/>
          <w:szCs w:val="24"/>
        </w:rPr>
        <w:t>commences in the New Year.</w:t>
      </w:r>
    </w:p>
    <w:p w:rsidRPr="00506FF4" w:rsidR="004F513C" w:rsidP="00506FF4" w:rsidRDefault="004F513C" w14:paraId="7960EFB4" w14:textId="16D8D510">
      <w:pPr>
        <w:spacing w:after="0" w:line="240" w:lineRule="auto"/>
        <w:rPr>
          <w:rFonts w:ascii="Verdana" w:hAnsi="Verdana" w:cs="Arial"/>
          <w:bCs/>
          <w:color w:val="000000" w:themeColor="text1"/>
          <w:sz w:val="24"/>
          <w:szCs w:val="24"/>
        </w:rPr>
      </w:pPr>
    </w:p>
    <w:p w:rsidRPr="00506FF4" w:rsidR="00043D7F" w:rsidP="00506FF4" w:rsidRDefault="00F27379" w14:paraId="3FAF38C7" w14:textId="048E3F73">
      <w:pPr>
        <w:pStyle w:val="ListParagraph"/>
        <w:numPr>
          <w:ilvl w:val="0"/>
          <w:numId w:val="28"/>
        </w:numPr>
        <w:spacing w:after="0" w:line="240" w:lineRule="auto"/>
        <w:rPr>
          <w:rFonts w:ascii="Verdana" w:hAnsi="Verdana" w:cs="Arial"/>
          <w:b/>
          <w:color w:val="000000" w:themeColor="text1"/>
          <w:sz w:val="24"/>
          <w:szCs w:val="24"/>
        </w:rPr>
      </w:pPr>
      <w:r w:rsidRPr="00506FF4">
        <w:rPr>
          <w:rFonts w:ascii="Verdana" w:hAnsi="Verdana" w:cs="Arial"/>
          <w:b/>
          <w:color w:val="000000" w:themeColor="text1"/>
          <w:sz w:val="24"/>
          <w:szCs w:val="24"/>
        </w:rPr>
        <w:t>CONCLUSION AND NEXT STEPS</w:t>
      </w:r>
    </w:p>
    <w:p w:rsidRPr="00506FF4" w:rsidR="00043D7F" w:rsidP="00506FF4" w:rsidRDefault="00043D7F" w14:paraId="5DA84BE6" w14:textId="4D8F07C7">
      <w:pPr>
        <w:spacing w:after="0" w:line="240" w:lineRule="auto"/>
        <w:rPr>
          <w:rFonts w:ascii="Verdana" w:hAnsi="Verdana" w:cs="Arial"/>
          <w:b/>
          <w:color w:val="000000" w:themeColor="text1"/>
          <w:sz w:val="24"/>
          <w:szCs w:val="24"/>
        </w:rPr>
      </w:pPr>
    </w:p>
    <w:p w:rsidRPr="00506FF4" w:rsidR="002F03AE" w:rsidP="00506FF4" w:rsidRDefault="00C86C11" w14:paraId="7EDBCBEB" w14:textId="22472D58">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The Transformation Programme has made significant progress </w:t>
      </w:r>
      <w:r w:rsidRPr="00506FF4" w:rsidR="003817BA">
        <w:rPr>
          <w:rFonts w:ascii="Verdana" w:hAnsi="Verdana" w:cs="Arial"/>
          <w:bCs/>
          <w:color w:val="000000" w:themeColor="text1"/>
          <w:sz w:val="24"/>
          <w:szCs w:val="24"/>
        </w:rPr>
        <w:t xml:space="preserve">since it’s establishment, with governance and workstreams now in place. Informatics </w:t>
      </w:r>
      <w:r w:rsidRPr="00506FF4" w:rsidR="002F03AE">
        <w:rPr>
          <w:rFonts w:ascii="Verdana" w:hAnsi="Verdana" w:cs="Arial"/>
          <w:bCs/>
          <w:color w:val="000000" w:themeColor="text1"/>
          <w:sz w:val="24"/>
          <w:szCs w:val="24"/>
        </w:rPr>
        <w:t xml:space="preserve">is leading the way, supported by Welsh Government </w:t>
      </w:r>
      <w:r w:rsidRPr="00506FF4" w:rsidR="007F3F29">
        <w:rPr>
          <w:rFonts w:ascii="Verdana" w:hAnsi="Verdana" w:cs="Arial"/>
          <w:bCs/>
          <w:color w:val="000000" w:themeColor="text1"/>
          <w:sz w:val="24"/>
          <w:szCs w:val="24"/>
        </w:rPr>
        <w:t xml:space="preserve">funding, and by September 2026 the Health Board will be the only one in Wales </w:t>
      </w:r>
      <w:r w:rsidRPr="00506FF4" w:rsidR="00E144F8">
        <w:rPr>
          <w:rFonts w:ascii="Verdana" w:hAnsi="Verdana" w:cs="Arial"/>
          <w:bCs/>
          <w:color w:val="000000" w:themeColor="text1"/>
          <w:sz w:val="24"/>
          <w:szCs w:val="24"/>
        </w:rPr>
        <w:t>with a fully integrated electronic mental health record. Other workstreams, including Quality and Safety</w:t>
      </w:r>
      <w:r w:rsidRPr="00506FF4" w:rsidR="00EC2E42">
        <w:rPr>
          <w:rFonts w:ascii="Verdana" w:hAnsi="Verdana" w:cs="Arial"/>
          <w:bCs/>
          <w:color w:val="000000" w:themeColor="text1"/>
          <w:sz w:val="24"/>
          <w:szCs w:val="24"/>
        </w:rPr>
        <w:t xml:space="preserve">, Service Redesign and Workforce are advancing </w:t>
      </w:r>
      <w:r w:rsidRPr="00506FF4" w:rsidR="005560D4">
        <w:rPr>
          <w:rFonts w:ascii="Verdana" w:hAnsi="Verdana" w:cs="Arial"/>
          <w:bCs/>
          <w:color w:val="000000" w:themeColor="text1"/>
          <w:sz w:val="24"/>
          <w:szCs w:val="24"/>
        </w:rPr>
        <w:t>critical improvements to governance, pathways and staffing models.</w:t>
      </w:r>
    </w:p>
    <w:p w:rsidRPr="00506FF4" w:rsidR="005560D4" w:rsidP="00506FF4" w:rsidRDefault="005560D4" w14:paraId="1FA347C3" w14:textId="178FC872">
      <w:pPr>
        <w:spacing w:after="0" w:line="240" w:lineRule="auto"/>
        <w:rPr>
          <w:rFonts w:ascii="Verdana" w:hAnsi="Verdana" w:cs="Arial"/>
          <w:bCs/>
          <w:color w:val="000000" w:themeColor="text1"/>
          <w:sz w:val="24"/>
          <w:szCs w:val="24"/>
        </w:rPr>
      </w:pPr>
    </w:p>
    <w:p w:rsidRPr="00506FF4" w:rsidR="005560D4" w:rsidP="00506FF4" w:rsidRDefault="005560D4" w14:paraId="02098E7E" w14:textId="64701BAC">
      <w:pPr>
        <w:spacing w:after="0" w:line="240" w:lineRule="auto"/>
        <w:rPr>
          <w:rFonts w:ascii="Verdana" w:hAnsi="Verdana" w:cs="Arial"/>
          <w:bCs/>
          <w:color w:val="000000" w:themeColor="text1"/>
          <w:sz w:val="24"/>
          <w:szCs w:val="24"/>
        </w:rPr>
      </w:pPr>
      <w:r w:rsidRPr="00506FF4">
        <w:rPr>
          <w:rFonts w:ascii="Verdana" w:hAnsi="Verdana" w:cs="Arial"/>
          <w:bCs/>
          <w:color w:val="000000" w:themeColor="text1"/>
          <w:sz w:val="24"/>
          <w:szCs w:val="24"/>
        </w:rPr>
        <w:t xml:space="preserve">This paper </w:t>
      </w:r>
      <w:r w:rsidRPr="00506FF4" w:rsidR="006D6C92">
        <w:rPr>
          <w:rFonts w:ascii="Verdana" w:hAnsi="Verdana" w:cs="Arial"/>
          <w:bCs/>
          <w:color w:val="000000" w:themeColor="text1"/>
          <w:sz w:val="24"/>
          <w:szCs w:val="24"/>
        </w:rPr>
        <w:t>focuses on the Estates Workstream which addresses urgent risks</w:t>
      </w:r>
      <w:r w:rsidRPr="00506FF4" w:rsidR="002B132D">
        <w:rPr>
          <w:rFonts w:ascii="Verdana" w:hAnsi="Verdana" w:cs="Arial"/>
          <w:bCs/>
          <w:color w:val="000000" w:themeColor="text1"/>
          <w:sz w:val="24"/>
          <w:szCs w:val="24"/>
        </w:rPr>
        <w:t xml:space="preserve"> identified by the external advisor and sets out short, medium and long term</w:t>
      </w:r>
      <w:r w:rsidRPr="00506FF4" w:rsidR="0085185C">
        <w:rPr>
          <w:rFonts w:ascii="Verdana" w:hAnsi="Verdana" w:cs="Arial"/>
          <w:bCs/>
          <w:color w:val="000000" w:themeColor="text1"/>
          <w:sz w:val="24"/>
          <w:szCs w:val="24"/>
        </w:rPr>
        <w:t xml:space="preserve"> solutions. Given the scale and complexity </w:t>
      </w:r>
      <w:r w:rsidRPr="00506FF4" w:rsidR="009D4165">
        <w:rPr>
          <w:rFonts w:ascii="Verdana" w:hAnsi="Verdana" w:cs="Arial"/>
          <w:bCs/>
          <w:color w:val="000000" w:themeColor="text1"/>
          <w:sz w:val="24"/>
          <w:szCs w:val="24"/>
        </w:rPr>
        <w:t xml:space="preserve">of the permanent solution (+7 years), an interim </w:t>
      </w:r>
      <w:r w:rsidRPr="00506FF4" w:rsidR="00BD38A1">
        <w:rPr>
          <w:rFonts w:ascii="Verdana" w:hAnsi="Verdana" w:cs="Arial"/>
          <w:bCs/>
          <w:color w:val="000000" w:themeColor="text1"/>
          <w:sz w:val="24"/>
          <w:szCs w:val="24"/>
        </w:rPr>
        <w:t>solution is essential</w:t>
      </w:r>
      <w:r w:rsidRPr="00506FF4" w:rsidR="007163BD">
        <w:rPr>
          <w:rFonts w:ascii="Verdana" w:hAnsi="Verdana" w:cs="Arial"/>
          <w:bCs/>
          <w:color w:val="000000" w:themeColor="text1"/>
          <w:sz w:val="24"/>
          <w:szCs w:val="24"/>
        </w:rPr>
        <w:t xml:space="preserve"> to mitigate immediate risks, improve patient environments and provide a foundation for </w:t>
      </w:r>
      <w:r w:rsidRPr="00506FF4" w:rsidR="00D0745E">
        <w:rPr>
          <w:rFonts w:ascii="Verdana" w:hAnsi="Verdana" w:cs="Arial"/>
          <w:bCs/>
          <w:color w:val="000000" w:themeColor="text1"/>
          <w:sz w:val="24"/>
          <w:szCs w:val="24"/>
        </w:rPr>
        <w:t xml:space="preserve">service transformation. It is essential that alongside this work recommences on </w:t>
      </w:r>
      <w:r w:rsidRPr="00506FF4" w:rsidR="002323EC">
        <w:rPr>
          <w:rFonts w:ascii="Verdana" w:hAnsi="Verdana" w:cs="Arial"/>
          <w:bCs/>
          <w:color w:val="000000" w:themeColor="text1"/>
          <w:sz w:val="24"/>
          <w:szCs w:val="24"/>
        </w:rPr>
        <w:t>a revised business case for Welsh Government approval.</w:t>
      </w:r>
    </w:p>
    <w:p w:rsidRPr="00506FF4" w:rsidR="002323EC" w:rsidP="00506FF4" w:rsidRDefault="002323EC" w14:paraId="3BE27505" w14:textId="79B00AFE">
      <w:pPr>
        <w:spacing w:after="0" w:line="240" w:lineRule="auto"/>
        <w:rPr>
          <w:rFonts w:ascii="Verdana" w:hAnsi="Verdana" w:cs="Arial"/>
          <w:bCs/>
          <w:color w:val="000000" w:themeColor="text1"/>
          <w:sz w:val="24"/>
          <w:szCs w:val="24"/>
        </w:rPr>
      </w:pPr>
    </w:p>
    <w:p w:rsidR="008268BF" w:rsidP="008268BF" w:rsidRDefault="008268BF" w14:paraId="7DEC0154" w14:textId="77777777">
      <w:pPr>
        <w:pStyle w:val="ListParagraph"/>
        <w:numPr>
          <w:ilvl w:val="0"/>
          <w:numId w:val="28"/>
        </w:numPr>
        <w:spacing w:after="0" w:line="240" w:lineRule="auto"/>
        <w:rPr>
          <w:rFonts w:ascii="Verdana" w:hAnsi="Verdana" w:cs="Arial"/>
          <w:b/>
          <w:color w:val="000000" w:themeColor="text1"/>
          <w:sz w:val="24"/>
          <w:szCs w:val="24"/>
        </w:rPr>
      </w:pPr>
      <w:r>
        <w:rPr>
          <w:rFonts w:ascii="Verdana" w:hAnsi="Verdana" w:cs="Arial"/>
          <w:b/>
          <w:color w:val="000000" w:themeColor="text1"/>
          <w:sz w:val="24"/>
          <w:szCs w:val="24"/>
        </w:rPr>
        <w:t>RECCOMMENDATIOS</w:t>
      </w:r>
    </w:p>
    <w:p w:rsidR="008268BF" w:rsidP="008268BF" w:rsidRDefault="008268BF" w14:paraId="27E638D9" w14:textId="77777777">
      <w:pPr>
        <w:spacing w:after="0" w:line="240" w:lineRule="auto"/>
        <w:ind w:left="141"/>
        <w:rPr>
          <w:rFonts w:ascii="Verdana" w:hAnsi="Verdana" w:cs="Arial"/>
          <w:b/>
          <w:color w:val="000000" w:themeColor="text1"/>
          <w:sz w:val="24"/>
          <w:szCs w:val="24"/>
        </w:rPr>
      </w:pPr>
    </w:p>
    <w:p w:rsidRPr="008268BF" w:rsidR="002323EC" w:rsidP="008268BF" w:rsidRDefault="002323EC" w14:paraId="71A2ABBB" w14:textId="4B58C765">
      <w:pPr>
        <w:spacing w:after="0" w:line="240" w:lineRule="auto"/>
        <w:ind w:left="141"/>
        <w:rPr>
          <w:rFonts w:ascii="Verdana" w:hAnsi="Verdana" w:cs="Arial"/>
          <w:b/>
          <w:color w:val="000000" w:themeColor="text1"/>
          <w:sz w:val="24"/>
          <w:szCs w:val="24"/>
        </w:rPr>
      </w:pPr>
      <w:r w:rsidRPr="008268BF">
        <w:rPr>
          <w:rFonts w:ascii="Verdana" w:hAnsi="Verdana" w:cs="Arial"/>
          <w:b/>
          <w:color w:val="000000" w:themeColor="text1"/>
          <w:sz w:val="24"/>
          <w:szCs w:val="24"/>
        </w:rPr>
        <w:t xml:space="preserve">The </w:t>
      </w:r>
      <w:r w:rsidRPr="008268BF" w:rsidR="006D4EEE">
        <w:rPr>
          <w:rFonts w:ascii="Verdana" w:hAnsi="Verdana" w:cs="Arial"/>
          <w:b/>
          <w:color w:val="000000" w:themeColor="text1"/>
          <w:sz w:val="24"/>
          <w:szCs w:val="24"/>
        </w:rPr>
        <w:t>Board is asked to</w:t>
      </w:r>
    </w:p>
    <w:p w:rsidRPr="00506FF4" w:rsidR="00C86C11" w:rsidP="00506FF4" w:rsidRDefault="00C86C11" w14:paraId="55CB7B55" w14:textId="77777777">
      <w:pPr>
        <w:spacing w:after="0" w:line="240" w:lineRule="auto"/>
        <w:rPr>
          <w:rFonts w:ascii="Verdana" w:hAnsi="Verdana" w:cs="Arial"/>
          <w:bCs/>
          <w:color w:val="000000" w:themeColor="text1"/>
          <w:sz w:val="24"/>
          <w:szCs w:val="24"/>
        </w:rPr>
      </w:pPr>
    </w:p>
    <w:p w:rsidRPr="00506FF4" w:rsidR="006D4EEE" w:rsidP="00506FF4" w:rsidRDefault="006D4EEE" w14:paraId="402194FD" w14:textId="77777777">
      <w:pPr>
        <w:pStyle w:val="ListParagraph"/>
        <w:numPr>
          <w:ilvl w:val="0"/>
          <w:numId w:val="2"/>
        </w:numPr>
        <w:rPr>
          <w:rFonts w:ascii="Verdana" w:hAnsi="Verdana" w:cs="Arial"/>
          <w:sz w:val="24"/>
          <w:szCs w:val="24"/>
        </w:rPr>
      </w:pPr>
      <w:r w:rsidRPr="00506FF4">
        <w:rPr>
          <w:rFonts w:ascii="Verdana" w:hAnsi="Verdana" w:cs="Arial"/>
          <w:b/>
          <w:sz w:val="24"/>
          <w:szCs w:val="24"/>
        </w:rPr>
        <w:t>DISCUSS</w:t>
      </w:r>
      <w:r w:rsidRPr="00506FF4">
        <w:rPr>
          <w:rFonts w:ascii="Verdana" w:hAnsi="Verdana" w:cs="Arial"/>
          <w:sz w:val="24"/>
          <w:szCs w:val="24"/>
        </w:rPr>
        <w:t xml:space="preserve"> the contents of the paper</w:t>
      </w:r>
    </w:p>
    <w:p w:rsidRPr="00506FF4" w:rsidR="006D4EEE" w:rsidP="00506FF4" w:rsidRDefault="006D4EEE" w14:paraId="635D886C" w14:textId="77777777">
      <w:pPr>
        <w:pStyle w:val="ListParagraph"/>
        <w:numPr>
          <w:ilvl w:val="0"/>
          <w:numId w:val="2"/>
        </w:numPr>
        <w:rPr>
          <w:rFonts w:ascii="Verdana" w:hAnsi="Verdana" w:cs="Arial"/>
          <w:sz w:val="24"/>
          <w:szCs w:val="24"/>
        </w:rPr>
      </w:pPr>
      <w:r w:rsidRPr="00506FF4">
        <w:rPr>
          <w:rFonts w:ascii="Verdana" w:hAnsi="Verdana" w:cs="Arial"/>
          <w:b/>
          <w:sz w:val="24"/>
          <w:szCs w:val="24"/>
        </w:rPr>
        <w:t xml:space="preserve">CONSIDER </w:t>
      </w:r>
      <w:r w:rsidRPr="00506FF4">
        <w:rPr>
          <w:rFonts w:ascii="Verdana" w:hAnsi="Verdana" w:cs="Arial"/>
          <w:bCs/>
          <w:sz w:val="24"/>
          <w:szCs w:val="24"/>
        </w:rPr>
        <w:t>the progress of the Transformation Programme</w:t>
      </w:r>
    </w:p>
    <w:p w:rsidRPr="00506FF4" w:rsidR="006D4EEE" w:rsidP="00506FF4" w:rsidRDefault="006D4EEE" w14:paraId="16478143" w14:textId="77777777">
      <w:pPr>
        <w:pStyle w:val="ListParagraph"/>
        <w:numPr>
          <w:ilvl w:val="0"/>
          <w:numId w:val="2"/>
        </w:numPr>
        <w:rPr>
          <w:rFonts w:ascii="Verdana" w:hAnsi="Verdana" w:cs="Arial"/>
          <w:sz w:val="24"/>
          <w:szCs w:val="24"/>
        </w:rPr>
      </w:pPr>
      <w:r w:rsidRPr="00506FF4">
        <w:rPr>
          <w:rFonts w:ascii="Verdana" w:hAnsi="Verdana" w:cs="Arial"/>
          <w:b/>
          <w:sz w:val="24"/>
          <w:szCs w:val="24"/>
        </w:rPr>
        <w:t xml:space="preserve">CONSIDER </w:t>
      </w:r>
      <w:r w:rsidRPr="00506FF4">
        <w:rPr>
          <w:rFonts w:ascii="Verdana" w:hAnsi="Verdana" w:cs="Arial"/>
          <w:bCs/>
          <w:sz w:val="24"/>
          <w:szCs w:val="24"/>
        </w:rPr>
        <w:t>the Estate Implications of the Programme</w:t>
      </w:r>
    </w:p>
    <w:p w:rsidRPr="00506FF4" w:rsidR="006D4EEE" w:rsidP="00506FF4" w:rsidRDefault="006D4EEE" w14:paraId="50369BA4" w14:textId="77777777">
      <w:pPr>
        <w:pStyle w:val="ListParagraph"/>
        <w:numPr>
          <w:ilvl w:val="0"/>
          <w:numId w:val="2"/>
        </w:numPr>
        <w:rPr>
          <w:rFonts w:ascii="Verdana" w:hAnsi="Verdana" w:cs="Arial"/>
          <w:sz w:val="24"/>
          <w:szCs w:val="24"/>
        </w:rPr>
      </w:pPr>
      <w:r w:rsidRPr="00506FF4">
        <w:rPr>
          <w:rFonts w:ascii="Verdana" w:hAnsi="Verdana" w:cs="Arial"/>
          <w:b/>
          <w:sz w:val="24"/>
          <w:szCs w:val="24"/>
        </w:rPr>
        <w:t xml:space="preserve">APPROVE </w:t>
      </w:r>
      <w:r w:rsidRPr="00506FF4">
        <w:rPr>
          <w:rFonts w:ascii="Verdana" w:hAnsi="Verdana" w:cs="Arial"/>
          <w:bCs/>
          <w:sz w:val="24"/>
          <w:szCs w:val="24"/>
        </w:rPr>
        <w:t xml:space="preserve">the commencement of the business case process for the Interim Solution and commencement of formal discussions with Welsh Government on the capital requirements </w:t>
      </w:r>
    </w:p>
    <w:p w:rsidRPr="00506FF4" w:rsidR="00C86C11" w:rsidP="00506FF4" w:rsidRDefault="006D4EEE" w14:paraId="1B811310" w14:textId="6BA6CF7F">
      <w:pPr>
        <w:pStyle w:val="ListParagraph"/>
        <w:numPr>
          <w:ilvl w:val="0"/>
          <w:numId w:val="2"/>
        </w:numPr>
        <w:rPr>
          <w:rFonts w:ascii="Verdana" w:hAnsi="Verdana" w:cs="Arial"/>
          <w:sz w:val="24"/>
          <w:szCs w:val="24"/>
        </w:rPr>
      </w:pPr>
      <w:r w:rsidRPr="00506FF4">
        <w:rPr>
          <w:rFonts w:ascii="Verdana" w:hAnsi="Verdana" w:cs="Arial"/>
          <w:b/>
          <w:sz w:val="24"/>
          <w:szCs w:val="24"/>
        </w:rPr>
        <w:t xml:space="preserve">APPROVE </w:t>
      </w:r>
      <w:r w:rsidRPr="00506FF4">
        <w:rPr>
          <w:rFonts w:ascii="Verdana" w:hAnsi="Verdana" w:cs="Arial"/>
          <w:bCs/>
          <w:sz w:val="24"/>
          <w:szCs w:val="24"/>
        </w:rPr>
        <w:t>the commencement of the business case process for the Long Term Solution</w:t>
      </w:r>
      <w:r w:rsidRPr="00506FF4" w:rsidR="00396753">
        <w:rPr>
          <w:rFonts w:ascii="Verdana" w:hAnsi="Verdana" w:cs="Arial"/>
          <w:bCs/>
          <w:sz w:val="24"/>
          <w:szCs w:val="24"/>
        </w:rPr>
        <w:t>.</w:t>
      </w:r>
    </w:p>
    <w:p w:rsidR="00BF57E2" w:rsidRDefault="00BF57E2" w14:paraId="365ED34E" w14:textId="60C4934E">
      <w:pPr>
        <w:rPr>
          <w:rFonts w:ascii="Verdana" w:hAnsi="Verdana" w:cs="Arial"/>
          <w:bCs/>
          <w:color w:val="000000" w:themeColor="text1"/>
          <w:sz w:val="24"/>
          <w:szCs w:val="24"/>
        </w:rPr>
      </w:pPr>
      <w:r>
        <w:rPr>
          <w:rFonts w:ascii="Verdana" w:hAnsi="Verdana" w:cs="Arial"/>
          <w:bCs/>
          <w:color w:val="000000" w:themeColor="text1"/>
          <w:sz w:val="24"/>
          <w:szCs w:val="24"/>
        </w:rPr>
        <w:br w:type="page"/>
      </w:r>
    </w:p>
    <w:tbl>
      <w:tblPr>
        <w:tblStyle w:val="TableGrid"/>
        <w:tblW w:w="10348" w:type="dxa"/>
        <w:tblInd w:w="-588" w:type="dxa"/>
        <w:tblLayout w:type="fixed"/>
        <w:tblLook w:val="04A0" w:firstRow="1" w:lastRow="0" w:firstColumn="1" w:lastColumn="0" w:noHBand="0" w:noVBand="1"/>
      </w:tblPr>
      <w:tblGrid>
        <w:gridCol w:w="1809"/>
        <w:gridCol w:w="661"/>
        <w:gridCol w:w="5151"/>
        <w:gridCol w:w="2727"/>
      </w:tblGrid>
      <w:tr w:rsidRPr="00506FF4" w:rsidR="00024698" w:rsidTr="00BF57E2" w14:paraId="183DC301" w14:textId="77777777">
        <w:tc>
          <w:tcPr>
            <w:tcW w:w="10348" w:type="dxa"/>
            <w:gridSpan w:val="4"/>
            <w:shd w:val="clear" w:color="auto" w:fill="D5DCE4" w:themeFill="text2" w:themeFillTint="33"/>
          </w:tcPr>
          <w:p w:rsidRPr="00BF57E2" w:rsidR="00024698" w:rsidP="00506FF4" w:rsidRDefault="00024698" w14:paraId="1959772D" w14:textId="68A7255B">
            <w:pPr>
              <w:rPr>
                <w:rFonts w:ascii="Verdana" w:hAnsi="Verdana" w:cs="Arial"/>
                <w:b/>
                <w:sz w:val="24"/>
                <w:szCs w:val="24"/>
              </w:rPr>
            </w:pPr>
            <w:r w:rsidRPr="00506FF4">
              <w:rPr>
                <w:rFonts w:ascii="Verdana" w:hAnsi="Verdana" w:cs="Arial"/>
                <w:b/>
                <w:sz w:val="24"/>
                <w:szCs w:val="24"/>
              </w:rPr>
              <w:lastRenderedPageBreak/>
              <w:t>Governance and Assurance</w:t>
            </w:r>
          </w:p>
        </w:tc>
      </w:tr>
      <w:tr w:rsidRPr="00506FF4" w:rsidR="00024698" w:rsidTr="00BF57E2" w14:paraId="3110512F" w14:textId="77777777">
        <w:tc>
          <w:tcPr>
            <w:tcW w:w="1809" w:type="dxa"/>
            <w:vMerge w:val="restart"/>
          </w:tcPr>
          <w:p w:rsidRPr="00506FF4" w:rsidR="00024698" w:rsidP="00506FF4" w:rsidRDefault="00024698" w14:paraId="146EC60C" w14:textId="77777777">
            <w:pPr>
              <w:rPr>
                <w:rFonts w:ascii="Verdana" w:hAnsi="Verdana" w:cs="Arial"/>
                <w:b/>
                <w:sz w:val="24"/>
                <w:szCs w:val="24"/>
              </w:rPr>
            </w:pPr>
            <w:r w:rsidRPr="00506FF4">
              <w:rPr>
                <w:rFonts w:ascii="Verdana" w:hAnsi="Verdana" w:cs="Arial"/>
                <w:b/>
                <w:sz w:val="24"/>
                <w:szCs w:val="24"/>
              </w:rPr>
              <w:t>Link to Enabling Objectives</w:t>
            </w:r>
          </w:p>
          <w:p w:rsidRPr="00506FF4" w:rsidR="00024698" w:rsidP="00506FF4" w:rsidRDefault="00024698" w14:paraId="78B0752D" w14:textId="77777777">
            <w:pPr>
              <w:rPr>
                <w:rFonts w:ascii="Verdana" w:hAnsi="Verdana" w:cs="Arial"/>
                <w:b/>
                <w:sz w:val="24"/>
                <w:szCs w:val="24"/>
              </w:rPr>
            </w:pPr>
            <w:r w:rsidRPr="00506FF4">
              <w:rPr>
                <w:rFonts w:ascii="Verdana" w:hAnsi="Verdana" w:cs="Arial"/>
                <w:b/>
                <w:i/>
                <w:sz w:val="24"/>
                <w:szCs w:val="24"/>
              </w:rPr>
              <w:t>(please choose)</w:t>
            </w:r>
          </w:p>
        </w:tc>
        <w:tc>
          <w:tcPr>
            <w:tcW w:w="8539" w:type="dxa"/>
            <w:gridSpan w:val="3"/>
            <w:shd w:val="clear" w:color="auto" w:fill="BDD6EE" w:themeFill="accent1" w:themeFillTint="66"/>
          </w:tcPr>
          <w:p w:rsidRPr="00506FF4" w:rsidR="00024698" w:rsidP="00506FF4" w:rsidRDefault="00024698" w14:paraId="248C2FBE" w14:textId="77777777">
            <w:pPr>
              <w:rPr>
                <w:rFonts w:ascii="Verdana" w:hAnsi="Verdana" w:cs="Arial"/>
                <w:b/>
                <w:sz w:val="24"/>
                <w:szCs w:val="24"/>
              </w:rPr>
            </w:pPr>
            <w:r w:rsidRPr="00506FF4">
              <w:rPr>
                <w:rFonts w:ascii="Verdana" w:hAnsi="Verdana" w:cs="Arial"/>
                <w:b/>
                <w:sz w:val="24"/>
                <w:szCs w:val="24"/>
              </w:rPr>
              <w:t>Supporting better health and wellbeing by actively promoting and empowering people to live well in resilient communities</w:t>
            </w:r>
          </w:p>
        </w:tc>
      </w:tr>
      <w:tr w:rsidRPr="00506FF4" w:rsidR="00024698" w:rsidTr="00BF57E2" w14:paraId="046B3149" w14:textId="77777777">
        <w:tc>
          <w:tcPr>
            <w:tcW w:w="1809" w:type="dxa"/>
            <w:vMerge/>
          </w:tcPr>
          <w:p w:rsidRPr="00506FF4" w:rsidR="00024698" w:rsidP="00506FF4" w:rsidRDefault="00024698" w14:paraId="5A0744A6" w14:textId="77777777">
            <w:pPr>
              <w:rPr>
                <w:rFonts w:ascii="Verdana" w:hAnsi="Verdana" w:cs="Arial"/>
                <w:b/>
                <w:sz w:val="24"/>
                <w:szCs w:val="24"/>
              </w:rPr>
            </w:pPr>
          </w:p>
        </w:tc>
        <w:tc>
          <w:tcPr>
            <w:tcW w:w="5812" w:type="dxa"/>
            <w:gridSpan w:val="2"/>
          </w:tcPr>
          <w:p w:rsidRPr="00506FF4" w:rsidR="00024698" w:rsidP="00506FF4" w:rsidRDefault="00024698" w14:paraId="63E18692" w14:textId="77777777">
            <w:pPr>
              <w:rPr>
                <w:rFonts w:ascii="Verdana" w:hAnsi="Verdana" w:cs="Arial"/>
                <w:sz w:val="24"/>
                <w:szCs w:val="24"/>
              </w:rPr>
            </w:pPr>
            <w:r w:rsidRPr="00506FF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2727" w:type="dxa"/>
              </w:tcPr>
              <w:p w:rsidRPr="00506FF4" w:rsidR="00024698" w:rsidP="00506FF4" w:rsidRDefault="00024698" w14:paraId="5DF468F4"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07FA8C37" w14:textId="77777777">
        <w:tc>
          <w:tcPr>
            <w:tcW w:w="1809" w:type="dxa"/>
            <w:vMerge/>
          </w:tcPr>
          <w:p w:rsidRPr="00506FF4" w:rsidR="00024698" w:rsidP="00506FF4" w:rsidRDefault="00024698" w14:paraId="1F4E6C6D" w14:textId="77777777">
            <w:pPr>
              <w:rPr>
                <w:rFonts w:ascii="Verdana" w:hAnsi="Verdana" w:cs="Arial"/>
                <w:b/>
                <w:sz w:val="24"/>
                <w:szCs w:val="24"/>
              </w:rPr>
            </w:pPr>
          </w:p>
        </w:tc>
        <w:tc>
          <w:tcPr>
            <w:tcW w:w="5812" w:type="dxa"/>
            <w:gridSpan w:val="2"/>
          </w:tcPr>
          <w:p w:rsidRPr="00506FF4" w:rsidR="00024698" w:rsidP="00506FF4" w:rsidRDefault="00024698" w14:paraId="1EA26033" w14:textId="77777777">
            <w:pPr>
              <w:rPr>
                <w:rFonts w:ascii="Verdana" w:hAnsi="Verdana" w:cs="Arial"/>
                <w:sz w:val="24"/>
                <w:szCs w:val="24"/>
              </w:rPr>
            </w:pPr>
            <w:r w:rsidRPr="00506FF4">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2727" w:type="dxa"/>
              </w:tcPr>
              <w:p w:rsidRPr="00506FF4" w:rsidR="00024698" w:rsidP="00506FF4" w:rsidRDefault="00024698" w14:paraId="56514CC2"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1401EF04" w14:textId="77777777">
        <w:tc>
          <w:tcPr>
            <w:tcW w:w="1809" w:type="dxa"/>
            <w:vMerge/>
          </w:tcPr>
          <w:p w:rsidRPr="00506FF4" w:rsidR="00024698" w:rsidP="00506FF4" w:rsidRDefault="00024698" w14:paraId="31E1D660" w14:textId="77777777">
            <w:pPr>
              <w:rPr>
                <w:rFonts w:ascii="Verdana" w:hAnsi="Verdana" w:cs="Arial"/>
                <w:b/>
                <w:sz w:val="24"/>
                <w:szCs w:val="24"/>
              </w:rPr>
            </w:pPr>
          </w:p>
        </w:tc>
        <w:tc>
          <w:tcPr>
            <w:tcW w:w="5812" w:type="dxa"/>
            <w:gridSpan w:val="2"/>
          </w:tcPr>
          <w:p w:rsidRPr="00506FF4" w:rsidR="00024698" w:rsidP="00506FF4" w:rsidRDefault="00024698" w14:paraId="3FE9E3C9" w14:textId="77777777">
            <w:pPr>
              <w:rPr>
                <w:rFonts w:ascii="Verdana" w:hAnsi="Verdana" w:cs="Arial"/>
                <w:sz w:val="24"/>
                <w:szCs w:val="24"/>
              </w:rPr>
            </w:pPr>
            <w:r w:rsidRPr="00506FF4">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2727" w:type="dxa"/>
              </w:tcPr>
              <w:p w:rsidRPr="00506FF4" w:rsidR="00024698" w:rsidP="00506FF4" w:rsidRDefault="00024698" w14:paraId="0AD477BB"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323D7B0E" w14:textId="77777777">
        <w:tc>
          <w:tcPr>
            <w:tcW w:w="1809" w:type="dxa"/>
            <w:vMerge/>
          </w:tcPr>
          <w:p w:rsidRPr="00506FF4" w:rsidR="00024698" w:rsidP="00506FF4" w:rsidRDefault="00024698" w14:paraId="293B3B21" w14:textId="77777777">
            <w:pPr>
              <w:rPr>
                <w:rFonts w:ascii="Verdana" w:hAnsi="Verdana" w:cs="Arial"/>
                <w:b/>
                <w:sz w:val="24"/>
                <w:szCs w:val="24"/>
              </w:rPr>
            </w:pPr>
          </w:p>
        </w:tc>
        <w:tc>
          <w:tcPr>
            <w:tcW w:w="8539" w:type="dxa"/>
            <w:gridSpan w:val="3"/>
            <w:shd w:val="clear" w:color="auto" w:fill="BDD6EE" w:themeFill="accent1" w:themeFillTint="66"/>
          </w:tcPr>
          <w:p w:rsidRPr="00506FF4" w:rsidR="00024698" w:rsidP="00506FF4" w:rsidRDefault="00024698" w14:paraId="60583030" w14:textId="77777777">
            <w:pPr>
              <w:rPr>
                <w:rFonts w:ascii="Verdana" w:hAnsi="Verdana" w:cs="Arial"/>
                <w:b/>
                <w:sz w:val="24"/>
                <w:szCs w:val="24"/>
              </w:rPr>
            </w:pPr>
            <w:r w:rsidRPr="00506FF4">
              <w:rPr>
                <w:rFonts w:ascii="Verdana" w:hAnsi="Verdana" w:cs="Arial"/>
                <w:b/>
                <w:sz w:val="24"/>
                <w:szCs w:val="24"/>
              </w:rPr>
              <w:t xml:space="preserve">Deliver better care through excellent health and care services achieving the outcomes that matter most to people </w:t>
            </w:r>
          </w:p>
        </w:tc>
      </w:tr>
      <w:tr w:rsidRPr="00506FF4" w:rsidR="00024698" w:rsidTr="00BF57E2" w14:paraId="01A2BE4D" w14:textId="77777777">
        <w:tc>
          <w:tcPr>
            <w:tcW w:w="1809" w:type="dxa"/>
            <w:vMerge/>
          </w:tcPr>
          <w:p w:rsidRPr="00506FF4" w:rsidR="00024698" w:rsidP="00506FF4" w:rsidRDefault="00024698" w14:paraId="7BA684D9" w14:textId="77777777">
            <w:pPr>
              <w:rPr>
                <w:rFonts w:ascii="Verdana" w:hAnsi="Verdana" w:cs="Arial"/>
                <w:b/>
                <w:sz w:val="24"/>
                <w:szCs w:val="24"/>
              </w:rPr>
            </w:pPr>
          </w:p>
        </w:tc>
        <w:tc>
          <w:tcPr>
            <w:tcW w:w="5812" w:type="dxa"/>
            <w:gridSpan w:val="2"/>
          </w:tcPr>
          <w:p w:rsidRPr="00506FF4" w:rsidR="00024698" w:rsidP="00506FF4" w:rsidRDefault="00024698" w14:paraId="3E4384F3" w14:textId="77777777">
            <w:pPr>
              <w:rPr>
                <w:rFonts w:ascii="Verdana" w:hAnsi="Verdana" w:cs="Arial"/>
                <w:sz w:val="24"/>
                <w:szCs w:val="24"/>
              </w:rPr>
            </w:pPr>
            <w:r w:rsidRPr="00506FF4">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727" w:type="dxa"/>
              </w:tcPr>
              <w:p w:rsidRPr="00506FF4" w:rsidR="00024698" w:rsidP="00506FF4" w:rsidRDefault="00024698" w14:paraId="3F502B87"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24D5D4B6" w14:textId="77777777">
        <w:tc>
          <w:tcPr>
            <w:tcW w:w="1809" w:type="dxa"/>
            <w:vMerge/>
          </w:tcPr>
          <w:p w:rsidRPr="00506FF4" w:rsidR="00024698" w:rsidP="00506FF4" w:rsidRDefault="00024698" w14:paraId="5B6B44CC" w14:textId="77777777">
            <w:pPr>
              <w:rPr>
                <w:rFonts w:ascii="Verdana" w:hAnsi="Verdana" w:cs="Arial"/>
                <w:b/>
                <w:sz w:val="24"/>
                <w:szCs w:val="24"/>
              </w:rPr>
            </w:pPr>
          </w:p>
        </w:tc>
        <w:tc>
          <w:tcPr>
            <w:tcW w:w="5812" w:type="dxa"/>
            <w:gridSpan w:val="2"/>
          </w:tcPr>
          <w:p w:rsidRPr="00506FF4" w:rsidR="00024698" w:rsidP="00506FF4" w:rsidRDefault="00024698" w14:paraId="3D3B221F" w14:textId="77777777">
            <w:pPr>
              <w:rPr>
                <w:rFonts w:ascii="Verdana" w:hAnsi="Verdana" w:cs="Arial"/>
                <w:sz w:val="24"/>
                <w:szCs w:val="24"/>
              </w:rPr>
            </w:pPr>
            <w:r w:rsidRPr="00506FF4">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2727" w:type="dxa"/>
              </w:tcPr>
              <w:p w:rsidRPr="00506FF4" w:rsidR="00024698" w:rsidP="00506FF4" w:rsidRDefault="00024698" w14:paraId="2098E6AA"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24455825" w14:textId="77777777">
        <w:tc>
          <w:tcPr>
            <w:tcW w:w="1809" w:type="dxa"/>
            <w:vMerge/>
          </w:tcPr>
          <w:p w:rsidRPr="00506FF4" w:rsidR="00024698" w:rsidP="00506FF4" w:rsidRDefault="00024698" w14:paraId="3A4E1280" w14:textId="77777777">
            <w:pPr>
              <w:rPr>
                <w:rFonts w:ascii="Verdana" w:hAnsi="Verdana" w:cs="Arial"/>
                <w:b/>
                <w:sz w:val="24"/>
                <w:szCs w:val="24"/>
              </w:rPr>
            </w:pPr>
          </w:p>
        </w:tc>
        <w:tc>
          <w:tcPr>
            <w:tcW w:w="5812" w:type="dxa"/>
            <w:gridSpan w:val="2"/>
          </w:tcPr>
          <w:p w:rsidRPr="00506FF4" w:rsidR="00024698" w:rsidP="00506FF4" w:rsidRDefault="00024698" w14:paraId="60287DCF" w14:textId="77777777">
            <w:pPr>
              <w:rPr>
                <w:rFonts w:ascii="Verdana" w:hAnsi="Verdana" w:cs="Arial"/>
                <w:b/>
                <w:sz w:val="24"/>
                <w:szCs w:val="24"/>
              </w:rPr>
            </w:pPr>
            <w:r w:rsidRPr="00506FF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727" w:type="dxa"/>
              </w:tcPr>
              <w:p w:rsidRPr="00506FF4" w:rsidR="00024698" w:rsidP="00506FF4" w:rsidRDefault="00024698" w14:paraId="0C6F48B7"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25AD586C" w14:textId="77777777">
        <w:tc>
          <w:tcPr>
            <w:tcW w:w="1809" w:type="dxa"/>
            <w:vMerge/>
          </w:tcPr>
          <w:p w:rsidRPr="00506FF4" w:rsidR="00024698" w:rsidP="00506FF4" w:rsidRDefault="00024698" w14:paraId="135337BF" w14:textId="77777777">
            <w:pPr>
              <w:rPr>
                <w:rFonts w:ascii="Verdana" w:hAnsi="Verdana" w:cs="Arial"/>
                <w:b/>
                <w:sz w:val="24"/>
                <w:szCs w:val="24"/>
              </w:rPr>
            </w:pPr>
          </w:p>
        </w:tc>
        <w:tc>
          <w:tcPr>
            <w:tcW w:w="5812" w:type="dxa"/>
            <w:gridSpan w:val="2"/>
          </w:tcPr>
          <w:p w:rsidRPr="00506FF4" w:rsidR="00024698" w:rsidP="00506FF4" w:rsidRDefault="00024698" w14:paraId="7A8E459E" w14:textId="77777777">
            <w:pPr>
              <w:rPr>
                <w:rFonts w:ascii="Verdana" w:hAnsi="Verdana" w:cs="Arial"/>
                <w:b/>
                <w:sz w:val="24"/>
                <w:szCs w:val="24"/>
              </w:rPr>
            </w:pPr>
            <w:r w:rsidRPr="00506FF4">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2727" w:type="dxa"/>
              </w:tcPr>
              <w:p w:rsidRPr="00506FF4" w:rsidR="00024698" w:rsidP="00506FF4" w:rsidRDefault="00024698" w14:paraId="3F11B72F"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6FE2A1D6" w14:textId="77777777">
        <w:tc>
          <w:tcPr>
            <w:tcW w:w="1809" w:type="dxa"/>
            <w:vMerge/>
          </w:tcPr>
          <w:p w:rsidRPr="00506FF4" w:rsidR="00024698" w:rsidP="00506FF4" w:rsidRDefault="00024698" w14:paraId="0625F29E" w14:textId="77777777">
            <w:pPr>
              <w:rPr>
                <w:rFonts w:ascii="Verdana" w:hAnsi="Verdana" w:cs="Arial"/>
                <w:b/>
                <w:sz w:val="24"/>
                <w:szCs w:val="24"/>
              </w:rPr>
            </w:pPr>
          </w:p>
        </w:tc>
        <w:tc>
          <w:tcPr>
            <w:tcW w:w="5812" w:type="dxa"/>
            <w:gridSpan w:val="2"/>
          </w:tcPr>
          <w:p w:rsidRPr="00506FF4" w:rsidR="00024698" w:rsidP="00506FF4" w:rsidRDefault="00024698" w14:paraId="78D94088" w14:textId="77777777">
            <w:pPr>
              <w:rPr>
                <w:rFonts w:ascii="Verdana" w:hAnsi="Verdana" w:cs="Arial"/>
                <w:b/>
                <w:sz w:val="24"/>
                <w:szCs w:val="24"/>
              </w:rPr>
            </w:pPr>
            <w:r w:rsidRPr="00506FF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2727" w:type="dxa"/>
              </w:tcPr>
              <w:p w:rsidRPr="00506FF4" w:rsidR="00024698" w:rsidP="00506FF4" w:rsidRDefault="00024698" w14:paraId="418D96E5"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702676CC" w14:textId="77777777">
        <w:tc>
          <w:tcPr>
            <w:tcW w:w="10348" w:type="dxa"/>
            <w:gridSpan w:val="4"/>
            <w:shd w:val="clear" w:color="auto" w:fill="D5DCE4" w:themeFill="text2" w:themeFillTint="33"/>
          </w:tcPr>
          <w:p w:rsidRPr="00506FF4" w:rsidR="00024698" w:rsidP="00506FF4" w:rsidRDefault="00024698" w14:paraId="646775FE" w14:textId="77777777">
            <w:pPr>
              <w:rPr>
                <w:rFonts w:ascii="Verdana" w:hAnsi="Verdana" w:cs="Arial"/>
                <w:b/>
                <w:sz w:val="24"/>
                <w:szCs w:val="24"/>
              </w:rPr>
            </w:pPr>
            <w:r w:rsidRPr="00506FF4">
              <w:rPr>
                <w:rFonts w:ascii="Verdana" w:hAnsi="Verdana" w:cs="Arial"/>
                <w:b/>
                <w:sz w:val="24"/>
                <w:szCs w:val="24"/>
              </w:rPr>
              <w:t>Health and Care Standards</w:t>
            </w:r>
          </w:p>
        </w:tc>
      </w:tr>
      <w:tr w:rsidRPr="00506FF4" w:rsidR="00024698" w:rsidTr="00BF57E2" w14:paraId="357A7DDE" w14:textId="77777777">
        <w:tc>
          <w:tcPr>
            <w:tcW w:w="1809" w:type="dxa"/>
            <w:vMerge w:val="restart"/>
          </w:tcPr>
          <w:p w:rsidRPr="00506FF4" w:rsidR="00024698" w:rsidP="00506FF4" w:rsidRDefault="00024698" w14:paraId="0EA87509" w14:textId="77777777">
            <w:pPr>
              <w:rPr>
                <w:rFonts w:ascii="Verdana" w:hAnsi="Verdana" w:cs="Arial"/>
                <w:sz w:val="24"/>
                <w:szCs w:val="24"/>
              </w:rPr>
            </w:pPr>
            <w:r w:rsidRPr="00506FF4">
              <w:rPr>
                <w:rFonts w:ascii="Verdana" w:hAnsi="Verdana" w:cs="Arial"/>
                <w:b/>
                <w:i/>
                <w:sz w:val="24"/>
                <w:szCs w:val="24"/>
              </w:rPr>
              <w:t>(please choose)</w:t>
            </w:r>
          </w:p>
        </w:tc>
        <w:tc>
          <w:tcPr>
            <w:tcW w:w="5812" w:type="dxa"/>
            <w:gridSpan w:val="2"/>
          </w:tcPr>
          <w:p w:rsidRPr="00506FF4" w:rsidR="00024698" w:rsidP="00506FF4" w:rsidRDefault="00024698" w14:paraId="6F9E96BC" w14:textId="77777777">
            <w:pPr>
              <w:rPr>
                <w:rFonts w:ascii="Verdana" w:hAnsi="Verdana" w:cs="Arial"/>
                <w:sz w:val="24"/>
                <w:szCs w:val="24"/>
              </w:rPr>
            </w:pPr>
            <w:r w:rsidRPr="00506FF4">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727" w:type="dxa"/>
              </w:tcPr>
              <w:p w:rsidRPr="00506FF4" w:rsidR="00024698" w:rsidP="00506FF4" w:rsidRDefault="00024698" w14:paraId="32099A8A" w14:textId="77777777">
                <w:pPr>
                  <w:rPr>
                    <w:rFonts w:ascii="Verdana" w:hAnsi="Verdana" w:cs="Arial"/>
                    <w:sz w:val="24"/>
                    <w:szCs w:val="24"/>
                  </w:rPr>
                </w:pPr>
                <w:r w:rsidRPr="00506FF4">
                  <w:rPr>
                    <w:rFonts w:ascii="Segoe UI Symbol" w:hAnsi="Segoe UI Symbol" w:eastAsia="MS Gothic" w:cs="Segoe UI Symbol"/>
                    <w:sz w:val="24"/>
                    <w:szCs w:val="24"/>
                  </w:rPr>
                  <w:t>☒</w:t>
                </w:r>
              </w:p>
            </w:tc>
          </w:sdtContent>
        </w:sdt>
      </w:tr>
      <w:tr w:rsidRPr="00506FF4" w:rsidR="00024698" w:rsidTr="00BF57E2" w14:paraId="7CB0D12B" w14:textId="77777777">
        <w:tc>
          <w:tcPr>
            <w:tcW w:w="1809" w:type="dxa"/>
            <w:vMerge/>
          </w:tcPr>
          <w:p w:rsidRPr="00506FF4" w:rsidR="00024698" w:rsidP="00506FF4" w:rsidRDefault="00024698" w14:paraId="373B9068" w14:textId="77777777">
            <w:pPr>
              <w:rPr>
                <w:rFonts w:ascii="Verdana" w:hAnsi="Verdana" w:cs="Arial"/>
                <w:b/>
                <w:sz w:val="24"/>
                <w:szCs w:val="24"/>
              </w:rPr>
            </w:pPr>
          </w:p>
        </w:tc>
        <w:tc>
          <w:tcPr>
            <w:tcW w:w="5812" w:type="dxa"/>
            <w:gridSpan w:val="2"/>
          </w:tcPr>
          <w:p w:rsidRPr="00506FF4" w:rsidR="00024698" w:rsidP="00506FF4" w:rsidRDefault="00024698" w14:paraId="031FA8B2" w14:textId="77777777">
            <w:pPr>
              <w:rPr>
                <w:rFonts w:ascii="Verdana" w:hAnsi="Verdana" w:cs="Arial"/>
                <w:b/>
                <w:sz w:val="24"/>
                <w:szCs w:val="24"/>
              </w:rPr>
            </w:pPr>
            <w:r w:rsidRPr="00506FF4">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727" w:type="dxa"/>
              </w:tcPr>
              <w:p w:rsidRPr="00506FF4" w:rsidR="00024698" w:rsidP="00506FF4" w:rsidRDefault="00024698" w14:paraId="70977001"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4B35D7A6" w14:textId="77777777">
        <w:tc>
          <w:tcPr>
            <w:tcW w:w="1809" w:type="dxa"/>
            <w:vMerge/>
          </w:tcPr>
          <w:p w:rsidRPr="00506FF4" w:rsidR="00024698" w:rsidP="00506FF4" w:rsidRDefault="00024698" w14:paraId="26556AAA" w14:textId="77777777">
            <w:pPr>
              <w:rPr>
                <w:rFonts w:ascii="Verdana" w:hAnsi="Verdana" w:cs="Arial"/>
                <w:b/>
                <w:sz w:val="24"/>
                <w:szCs w:val="24"/>
              </w:rPr>
            </w:pPr>
          </w:p>
        </w:tc>
        <w:tc>
          <w:tcPr>
            <w:tcW w:w="5812" w:type="dxa"/>
            <w:gridSpan w:val="2"/>
          </w:tcPr>
          <w:p w:rsidRPr="00506FF4" w:rsidR="00024698" w:rsidP="00506FF4" w:rsidRDefault="00024698" w14:paraId="35E9C1F7" w14:textId="77777777">
            <w:pPr>
              <w:rPr>
                <w:rFonts w:ascii="Verdana" w:hAnsi="Verdana" w:cs="Arial"/>
                <w:b/>
                <w:sz w:val="24"/>
                <w:szCs w:val="24"/>
              </w:rPr>
            </w:pPr>
            <w:r w:rsidRPr="00506FF4">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727" w:type="dxa"/>
              </w:tcPr>
              <w:p w:rsidRPr="00506FF4" w:rsidR="00024698" w:rsidP="00506FF4" w:rsidRDefault="00024698" w14:paraId="63C30223"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5A786B97" w14:textId="77777777">
        <w:tc>
          <w:tcPr>
            <w:tcW w:w="1809" w:type="dxa"/>
            <w:vMerge/>
          </w:tcPr>
          <w:p w:rsidRPr="00506FF4" w:rsidR="00024698" w:rsidP="00506FF4" w:rsidRDefault="00024698" w14:paraId="6B9EDA76" w14:textId="77777777">
            <w:pPr>
              <w:rPr>
                <w:rFonts w:ascii="Verdana" w:hAnsi="Verdana" w:cs="Arial"/>
                <w:b/>
                <w:sz w:val="24"/>
                <w:szCs w:val="24"/>
              </w:rPr>
            </w:pPr>
          </w:p>
        </w:tc>
        <w:tc>
          <w:tcPr>
            <w:tcW w:w="5812" w:type="dxa"/>
            <w:gridSpan w:val="2"/>
          </w:tcPr>
          <w:p w:rsidRPr="00506FF4" w:rsidR="00024698" w:rsidP="00506FF4" w:rsidRDefault="00024698" w14:paraId="482FD4EE" w14:textId="77777777">
            <w:pPr>
              <w:rPr>
                <w:rFonts w:ascii="Verdana" w:hAnsi="Verdana" w:cs="Arial"/>
                <w:b/>
                <w:sz w:val="24"/>
                <w:szCs w:val="24"/>
              </w:rPr>
            </w:pPr>
            <w:r w:rsidRPr="00506FF4">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727" w:type="dxa"/>
              </w:tcPr>
              <w:p w:rsidRPr="00506FF4" w:rsidR="00024698" w:rsidP="00506FF4" w:rsidRDefault="00024698" w14:paraId="6E08963C"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4AFD4CF6" w14:textId="77777777">
        <w:tc>
          <w:tcPr>
            <w:tcW w:w="1809" w:type="dxa"/>
            <w:vMerge/>
          </w:tcPr>
          <w:p w:rsidRPr="00506FF4" w:rsidR="00024698" w:rsidP="00506FF4" w:rsidRDefault="00024698" w14:paraId="58C459FE" w14:textId="77777777">
            <w:pPr>
              <w:rPr>
                <w:rFonts w:ascii="Verdana" w:hAnsi="Verdana" w:cs="Arial"/>
                <w:b/>
                <w:sz w:val="24"/>
                <w:szCs w:val="24"/>
              </w:rPr>
            </w:pPr>
          </w:p>
        </w:tc>
        <w:tc>
          <w:tcPr>
            <w:tcW w:w="5812" w:type="dxa"/>
            <w:gridSpan w:val="2"/>
          </w:tcPr>
          <w:p w:rsidRPr="00506FF4" w:rsidR="00024698" w:rsidP="00506FF4" w:rsidRDefault="00024698" w14:paraId="7FBD52D1" w14:textId="77777777">
            <w:pPr>
              <w:rPr>
                <w:rFonts w:ascii="Verdana" w:hAnsi="Verdana" w:cs="Arial"/>
                <w:b/>
                <w:sz w:val="24"/>
                <w:szCs w:val="24"/>
              </w:rPr>
            </w:pPr>
            <w:r w:rsidRPr="00506FF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727" w:type="dxa"/>
              </w:tcPr>
              <w:p w:rsidRPr="00506FF4" w:rsidR="00024698" w:rsidP="00506FF4" w:rsidRDefault="00024698" w14:paraId="1D1F0B32"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479BE204" w14:textId="77777777">
        <w:tc>
          <w:tcPr>
            <w:tcW w:w="1809" w:type="dxa"/>
            <w:vMerge/>
          </w:tcPr>
          <w:p w:rsidRPr="00506FF4" w:rsidR="00024698" w:rsidP="00506FF4" w:rsidRDefault="00024698" w14:paraId="727E645D" w14:textId="77777777">
            <w:pPr>
              <w:rPr>
                <w:rFonts w:ascii="Verdana" w:hAnsi="Verdana" w:cs="Arial"/>
                <w:b/>
                <w:sz w:val="24"/>
                <w:szCs w:val="24"/>
              </w:rPr>
            </w:pPr>
          </w:p>
        </w:tc>
        <w:tc>
          <w:tcPr>
            <w:tcW w:w="5812" w:type="dxa"/>
            <w:gridSpan w:val="2"/>
          </w:tcPr>
          <w:p w:rsidRPr="00506FF4" w:rsidR="00024698" w:rsidP="00506FF4" w:rsidRDefault="00024698" w14:paraId="75DD2C4F" w14:textId="77777777">
            <w:pPr>
              <w:rPr>
                <w:rFonts w:ascii="Verdana" w:hAnsi="Verdana" w:cs="Arial"/>
                <w:b/>
                <w:sz w:val="24"/>
                <w:szCs w:val="24"/>
              </w:rPr>
            </w:pPr>
            <w:r w:rsidRPr="00506FF4">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727" w:type="dxa"/>
              </w:tcPr>
              <w:p w:rsidRPr="00506FF4" w:rsidR="00024698" w:rsidP="00506FF4" w:rsidRDefault="00024698" w14:paraId="40F9BB86"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4587256B" w14:textId="77777777">
        <w:tc>
          <w:tcPr>
            <w:tcW w:w="1809" w:type="dxa"/>
            <w:vMerge/>
          </w:tcPr>
          <w:p w:rsidRPr="00506FF4" w:rsidR="00024698" w:rsidP="00506FF4" w:rsidRDefault="00024698" w14:paraId="423A813B" w14:textId="77777777">
            <w:pPr>
              <w:rPr>
                <w:rFonts w:ascii="Verdana" w:hAnsi="Verdana" w:cs="Arial"/>
                <w:b/>
                <w:sz w:val="24"/>
                <w:szCs w:val="24"/>
              </w:rPr>
            </w:pPr>
          </w:p>
        </w:tc>
        <w:tc>
          <w:tcPr>
            <w:tcW w:w="5812" w:type="dxa"/>
            <w:gridSpan w:val="2"/>
          </w:tcPr>
          <w:p w:rsidRPr="00506FF4" w:rsidR="00024698" w:rsidP="00506FF4" w:rsidRDefault="00024698" w14:paraId="597C7CBD" w14:textId="77777777">
            <w:pPr>
              <w:rPr>
                <w:rFonts w:ascii="Verdana" w:hAnsi="Verdana" w:cs="Arial"/>
                <w:b/>
                <w:sz w:val="24"/>
                <w:szCs w:val="24"/>
              </w:rPr>
            </w:pPr>
            <w:r w:rsidRPr="00506FF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727" w:type="dxa"/>
              </w:tcPr>
              <w:p w:rsidRPr="00506FF4" w:rsidR="00024698" w:rsidP="00506FF4" w:rsidRDefault="00024698" w14:paraId="17CA435E" w14:textId="77777777">
                <w:pPr>
                  <w:rPr>
                    <w:rFonts w:ascii="Verdana" w:hAnsi="Verdana" w:cs="Arial"/>
                    <w:b/>
                    <w:sz w:val="24"/>
                    <w:szCs w:val="24"/>
                  </w:rPr>
                </w:pPr>
                <w:r w:rsidRPr="00506FF4">
                  <w:rPr>
                    <w:rFonts w:ascii="Segoe UI Symbol" w:hAnsi="Segoe UI Symbol" w:eastAsia="MS Gothic" w:cs="Segoe UI Symbol"/>
                    <w:sz w:val="24"/>
                    <w:szCs w:val="24"/>
                  </w:rPr>
                  <w:t>☒</w:t>
                </w:r>
              </w:p>
            </w:tc>
          </w:sdtContent>
        </w:sdt>
      </w:tr>
      <w:tr w:rsidRPr="00506FF4" w:rsidR="00024698" w:rsidTr="00BF57E2" w14:paraId="38FDC381" w14:textId="77777777">
        <w:tc>
          <w:tcPr>
            <w:tcW w:w="10348" w:type="dxa"/>
            <w:gridSpan w:val="4"/>
            <w:shd w:val="clear" w:color="auto" w:fill="D5DCE4" w:themeFill="text2" w:themeFillTint="33"/>
          </w:tcPr>
          <w:p w:rsidRPr="00506FF4" w:rsidR="00024698" w:rsidP="00506FF4" w:rsidRDefault="00024698" w14:paraId="6CB36385" w14:textId="77777777">
            <w:pPr>
              <w:rPr>
                <w:rFonts w:ascii="Verdana" w:hAnsi="Verdana" w:cs="Arial"/>
                <w:b/>
                <w:sz w:val="24"/>
                <w:szCs w:val="24"/>
              </w:rPr>
            </w:pPr>
            <w:r w:rsidRPr="00506FF4">
              <w:rPr>
                <w:rFonts w:ascii="Verdana" w:hAnsi="Verdana" w:cs="Arial"/>
                <w:b/>
                <w:sz w:val="24"/>
                <w:szCs w:val="24"/>
              </w:rPr>
              <w:t>Quality, Safety and Patient Experience</w:t>
            </w:r>
          </w:p>
        </w:tc>
      </w:tr>
      <w:tr w:rsidRPr="00506FF4" w:rsidR="00024698" w:rsidTr="00BF57E2" w14:paraId="4C01CD08" w14:textId="77777777">
        <w:tc>
          <w:tcPr>
            <w:tcW w:w="10348" w:type="dxa"/>
            <w:gridSpan w:val="4"/>
          </w:tcPr>
          <w:p w:rsidRPr="00BF57E2" w:rsidR="00024698" w:rsidP="00506FF4" w:rsidRDefault="00024698" w14:paraId="4DFF08CF" w14:textId="1A094F96">
            <w:pPr>
              <w:rPr>
                <w:rFonts w:ascii="Verdana" w:hAnsi="Verdana" w:cs="Arial"/>
                <w:bCs/>
                <w:sz w:val="24"/>
                <w:szCs w:val="24"/>
              </w:rPr>
            </w:pPr>
            <w:r w:rsidRPr="00506FF4">
              <w:rPr>
                <w:rFonts w:ascii="Verdana" w:hAnsi="Verdana" w:cs="Arial"/>
                <w:bCs/>
                <w:sz w:val="24"/>
                <w:szCs w:val="24"/>
              </w:rPr>
              <w:t>There are significant risks to Quality of Care highlighted in the initial findings of the Independent Expert in her report to In- committee meeting in February. The Mental Health Transformation Programme has been set up to address these risks. This paper updates on the main programme and specifically highlights the mitigations to the risks associated with estate</w:t>
            </w:r>
          </w:p>
        </w:tc>
      </w:tr>
      <w:tr w:rsidRPr="00506FF4" w:rsidR="00024698" w:rsidTr="00BF57E2" w14:paraId="7BA34CFA" w14:textId="77777777">
        <w:tc>
          <w:tcPr>
            <w:tcW w:w="10348" w:type="dxa"/>
            <w:gridSpan w:val="4"/>
            <w:shd w:val="clear" w:color="auto" w:fill="D5DCE4" w:themeFill="text2" w:themeFillTint="33"/>
          </w:tcPr>
          <w:p w:rsidRPr="00506FF4" w:rsidR="00024698" w:rsidP="00506FF4" w:rsidRDefault="00024698" w14:paraId="7C2391F5" w14:textId="77777777">
            <w:pPr>
              <w:rPr>
                <w:rFonts w:ascii="Verdana" w:hAnsi="Verdana" w:cs="Arial"/>
                <w:b/>
                <w:sz w:val="24"/>
                <w:szCs w:val="24"/>
              </w:rPr>
            </w:pPr>
            <w:r w:rsidRPr="00506FF4">
              <w:rPr>
                <w:rFonts w:ascii="Verdana" w:hAnsi="Verdana" w:cs="Arial"/>
                <w:b/>
                <w:sz w:val="24"/>
                <w:szCs w:val="24"/>
              </w:rPr>
              <w:t>Financial Implications</w:t>
            </w:r>
          </w:p>
        </w:tc>
      </w:tr>
      <w:tr w:rsidRPr="00506FF4" w:rsidR="00024698" w:rsidTr="00BF57E2" w14:paraId="6A36C389" w14:textId="77777777">
        <w:tc>
          <w:tcPr>
            <w:tcW w:w="10348" w:type="dxa"/>
            <w:gridSpan w:val="4"/>
          </w:tcPr>
          <w:p w:rsidRPr="00BF57E2" w:rsidR="00024698" w:rsidP="00506FF4" w:rsidRDefault="00024698" w14:paraId="4D630154" w14:textId="186679B0">
            <w:pPr>
              <w:ind w:right="96"/>
              <w:rPr>
                <w:rFonts w:ascii="Verdana" w:hAnsi="Verdana" w:cs="Arial"/>
                <w:sz w:val="24"/>
                <w:szCs w:val="24"/>
              </w:rPr>
            </w:pPr>
            <w:r w:rsidRPr="00506FF4">
              <w:rPr>
                <w:rFonts w:ascii="Verdana" w:hAnsi="Verdana" w:cs="Arial"/>
                <w:sz w:val="24"/>
                <w:szCs w:val="24"/>
              </w:rPr>
              <w:t>The interim and permanent solutions will be subject to a capital business case.</w:t>
            </w:r>
          </w:p>
        </w:tc>
      </w:tr>
      <w:tr w:rsidRPr="00506FF4" w:rsidR="00024698" w:rsidTr="00BF57E2" w14:paraId="4054C8A5" w14:textId="77777777">
        <w:tc>
          <w:tcPr>
            <w:tcW w:w="10348" w:type="dxa"/>
            <w:gridSpan w:val="4"/>
            <w:shd w:val="clear" w:color="auto" w:fill="D5DCE4" w:themeFill="text2" w:themeFillTint="33"/>
          </w:tcPr>
          <w:p w:rsidRPr="00506FF4" w:rsidR="00024698" w:rsidP="00506FF4" w:rsidRDefault="00024698" w14:paraId="51F85EAC" w14:textId="77777777">
            <w:pPr>
              <w:keepNext/>
              <w:keepLines/>
              <w:ind w:right="96"/>
              <w:rPr>
                <w:rFonts w:ascii="Verdana" w:hAnsi="Verdana" w:cs="Arial"/>
                <w:b/>
                <w:sz w:val="24"/>
                <w:szCs w:val="24"/>
              </w:rPr>
            </w:pPr>
            <w:r w:rsidRPr="00506FF4">
              <w:rPr>
                <w:rFonts w:ascii="Verdana" w:hAnsi="Verdana" w:cs="Arial"/>
                <w:b/>
                <w:sz w:val="24"/>
                <w:szCs w:val="24"/>
              </w:rPr>
              <w:t>Legal Implications (including equality and diversity assessment)</w:t>
            </w:r>
          </w:p>
        </w:tc>
      </w:tr>
      <w:tr w:rsidRPr="00506FF4" w:rsidR="00024698" w:rsidTr="00BF57E2" w14:paraId="136CA983" w14:textId="77777777">
        <w:tc>
          <w:tcPr>
            <w:tcW w:w="10348" w:type="dxa"/>
            <w:gridSpan w:val="4"/>
          </w:tcPr>
          <w:p w:rsidRPr="00506FF4" w:rsidR="00024698" w:rsidP="00506FF4" w:rsidRDefault="00024698" w14:paraId="60435DA7" w14:textId="0B04936A">
            <w:pPr>
              <w:ind w:right="96"/>
              <w:rPr>
                <w:rFonts w:ascii="Verdana" w:hAnsi="Verdana" w:cs="Arial"/>
                <w:color w:val="FF0000"/>
                <w:sz w:val="24"/>
                <w:szCs w:val="24"/>
              </w:rPr>
            </w:pPr>
            <w:r w:rsidRPr="00506FF4">
              <w:rPr>
                <w:rFonts w:ascii="Verdana" w:hAnsi="Verdana" w:cs="Arial"/>
                <w:sz w:val="24"/>
                <w:szCs w:val="24"/>
              </w:rPr>
              <w:t>Mental Health Act compliance</w:t>
            </w:r>
            <w:r w:rsidRPr="00506FF4">
              <w:rPr>
                <w:rFonts w:ascii="Verdana" w:hAnsi="Verdana" w:cs="Arial"/>
                <w:color w:val="FF0000"/>
                <w:sz w:val="24"/>
                <w:szCs w:val="24"/>
              </w:rPr>
              <w:t>.</w:t>
            </w:r>
          </w:p>
        </w:tc>
      </w:tr>
      <w:tr w:rsidRPr="00506FF4" w:rsidR="00024698" w:rsidTr="00BF57E2" w14:paraId="51489DF2" w14:textId="77777777">
        <w:tc>
          <w:tcPr>
            <w:tcW w:w="10348" w:type="dxa"/>
            <w:gridSpan w:val="4"/>
            <w:shd w:val="clear" w:color="auto" w:fill="D5DCE4" w:themeFill="text2" w:themeFillTint="33"/>
          </w:tcPr>
          <w:p w:rsidRPr="00506FF4" w:rsidR="00024698" w:rsidP="00506FF4" w:rsidRDefault="00024698" w14:paraId="4AAFB1E6" w14:textId="77777777">
            <w:pPr>
              <w:ind w:right="96"/>
              <w:rPr>
                <w:rFonts w:ascii="Verdana" w:hAnsi="Verdana" w:cs="Arial"/>
                <w:b/>
                <w:color w:val="FF0000"/>
                <w:sz w:val="24"/>
                <w:szCs w:val="24"/>
              </w:rPr>
            </w:pPr>
            <w:r w:rsidRPr="00506FF4">
              <w:rPr>
                <w:rFonts w:ascii="Verdana" w:hAnsi="Verdana" w:cs="Arial"/>
                <w:b/>
                <w:sz w:val="24"/>
                <w:szCs w:val="24"/>
              </w:rPr>
              <w:t>Staffing Implications</w:t>
            </w:r>
          </w:p>
        </w:tc>
      </w:tr>
      <w:tr w:rsidRPr="00506FF4" w:rsidR="00024698" w:rsidTr="00BF57E2" w14:paraId="5DCC5A5B" w14:textId="77777777">
        <w:tc>
          <w:tcPr>
            <w:tcW w:w="10348" w:type="dxa"/>
            <w:gridSpan w:val="4"/>
          </w:tcPr>
          <w:p w:rsidRPr="00BF57E2" w:rsidR="00024698" w:rsidP="00506FF4" w:rsidRDefault="00024698" w14:paraId="557DFFD4" w14:textId="13F8D920">
            <w:pPr>
              <w:ind w:right="96"/>
              <w:rPr>
                <w:rFonts w:ascii="Verdana" w:hAnsi="Verdana" w:cs="Arial"/>
                <w:sz w:val="24"/>
                <w:szCs w:val="24"/>
              </w:rPr>
            </w:pPr>
            <w:r w:rsidRPr="00506FF4">
              <w:rPr>
                <w:rFonts w:ascii="Verdana" w:hAnsi="Verdana" w:cs="Arial"/>
                <w:sz w:val="24"/>
                <w:szCs w:val="24"/>
              </w:rPr>
              <w:t>Unknown at present</w:t>
            </w:r>
            <w:r w:rsidR="00BF57E2">
              <w:rPr>
                <w:rFonts w:ascii="Verdana" w:hAnsi="Verdana" w:cs="Arial"/>
                <w:sz w:val="24"/>
                <w:szCs w:val="24"/>
              </w:rPr>
              <w:t>.</w:t>
            </w:r>
          </w:p>
        </w:tc>
      </w:tr>
      <w:tr w:rsidRPr="00506FF4" w:rsidR="00024698" w:rsidTr="00BF57E2" w14:paraId="0D293313" w14:textId="77777777">
        <w:tc>
          <w:tcPr>
            <w:tcW w:w="10348" w:type="dxa"/>
            <w:gridSpan w:val="4"/>
            <w:shd w:val="clear" w:color="auto" w:fill="D5DCE4" w:themeFill="text2" w:themeFillTint="33"/>
          </w:tcPr>
          <w:p w:rsidRPr="00506FF4" w:rsidR="00024698" w:rsidP="00506FF4" w:rsidRDefault="00024698" w14:paraId="03B335F2" w14:textId="77777777">
            <w:pPr>
              <w:ind w:right="96"/>
              <w:rPr>
                <w:rFonts w:ascii="Verdana" w:hAnsi="Verdana" w:cs="Arial"/>
                <w:b/>
                <w:color w:val="FF0000"/>
                <w:sz w:val="24"/>
                <w:szCs w:val="24"/>
              </w:rPr>
            </w:pPr>
            <w:r w:rsidRPr="00506FF4">
              <w:rPr>
                <w:rFonts w:ascii="Verdana" w:hAnsi="Verdana" w:cs="Arial"/>
                <w:b/>
                <w:sz w:val="24"/>
                <w:szCs w:val="24"/>
              </w:rPr>
              <w:t>Long Term Implications (including the impact of the Well-being of Future Generations (Wales) Act 2015)</w:t>
            </w:r>
          </w:p>
        </w:tc>
      </w:tr>
      <w:tr w:rsidRPr="00506FF4" w:rsidR="00024698" w:rsidTr="00BF57E2" w14:paraId="0C4B3729" w14:textId="77777777">
        <w:tc>
          <w:tcPr>
            <w:tcW w:w="10348" w:type="dxa"/>
            <w:gridSpan w:val="4"/>
          </w:tcPr>
          <w:p w:rsidRPr="00BF57E2" w:rsidR="00024698" w:rsidP="00506FF4" w:rsidRDefault="00024698" w14:paraId="0AE84928" w14:textId="37072AC5">
            <w:pPr>
              <w:ind w:right="96"/>
              <w:rPr>
                <w:rFonts w:ascii="Verdana" w:hAnsi="Verdana" w:cs="Arial"/>
                <w:sz w:val="24"/>
                <w:szCs w:val="24"/>
              </w:rPr>
            </w:pPr>
            <w:r w:rsidRPr="00506FF4">
              <w:rPr>
                <w:rFonts w:ascii="Verdana" w:hAnsi="Verdana" w:cs="Arial"/>
                <w:sz w:val="24"/>
                <w:szCs w:val="24"/>
              </w:rPr>
              <w:t>The paper contributes to the delivery of the Seven Wellbeing Goals.</w:t>
            </w:r>
          </w:p>
        </w:tc>
      </w:tr>
      <w:tr w:rsidRPr="00506FF4" w:rsidR="00024698" w:rsidTr="00BF57E2" w14:paraId="6B15FD4C" w14:textId="77777777">
        <w:tc>
          <w:tcPr>
            <w:tcW w:w="2470" w:type="dxa"/>
            <w:gridSpan w:val="2"/>
          </w:tcPr>
          <w:p w:rsidRPr="00506FF4" w:rsidR="00024698" w:rsidP="00506FF4" w:rsidRDefault="00024698" w14:paraId="3C8FE4A4" w14:textId="77777777">
            <w:pPr>
              <w:ind w:right="96"/>
              <w:rPr>
                <w:rFonts w:ascii="Verdana" w:hAnsi="Verdana" w:cs="Arial"/>
                <w:color w:val="FF0000"/>
                <w:sz w:val="24"/>
                <w:szCs w:val="24"/>
              </w:rPr>
            </w:pPr>
            <w:r w:rsidRPr="00506FF4">
              <w:rPr>
                <w:rFonts w:ascii="Verdana" w:hAnsi="Verdana" w:cs="Arial"/>
                <w:b/>
                <w:color w:val="000000" w:themeColor="text1"/>
                <w:sz w:val="24"/>
                <w:szCs w:val="24"/>
              </w:rPr>
              <w:t>Report History</w:t>
            </w:r>
          </w:p>
        </w:tc>
        <w:tc>
          <w:tcPr>
            <w:tcW w:w="7878" w:type="dxa"/>
            <w:gridSpan w:val="2"/>
          </w:tcPr>
          <w:p w:rsidRPr="00506FF4" w:rsidR="00024698" w:rsidP="00506FF4" w:rsidRDefault="00024698" w14:paraId="7743475F" w14:textId="1AE5F1A1">
            <w:pPr>
              <w:ind w:right="96"/>
              <w:rPr>
                <w:rFonts w:ascii="Verdana" w:hAnsi="Verdana" w:cs="Arial"/>
                <w:sz w:val="24"/>
                <w:szCs w:val="24"/>
              </w:rPr>
            </w:pPr>
            <w:r w:rsidRPr="00506FF4">
              <w:rPr>
                <w:rFonts w:ascii="Verdana" w:hAnsi="Verdana" w:cs="Arial"/>
                <w:sz w:val="24"/>
                <w:szCs w:val="24"/>
              </w:rPr>
              <w:t>Previous reports on Mental Health Transformation were taken to the In – committee meeting of the Board in February 2025 with an update to the Board in June 2025</w:t>
            </w:r>
            <w:r w:rsidRPr="00506FF4" w:rsidR="009C452C">
              <w:rPr>
                <w:rFonts w:ascii="Verdana" w:hAnsi="Verdana" w:cs="Arial"/>
                <w:sz w:val="24"/>
                <w:szCs w:val="24"/>
              </w:rPr>
              <w:t xml:space="preserve"> and July 2025.</w:t>
            </w:r>
          </w:p>
        </w:tc>
      </w:tr>
      <w:tr w:rsidRPr="00506FF4" w:rsidR="00024698" w:rsidTr="00BF57E2" w14:paraId="179379A2" w14:textId="77777777">
        <w:tc>
          <w:tcPr>
            <w:tcW w:w="2470" w:type="dxa"/>
            <w:gridSpan w:val="2"/>
          </w:tcPr>
          <w:p w:rsidRPr="00506FF4" w:rsidR="00024698" w:rsidP="00506FF4" w:rsidRDefault="00024698" w14:paraId="45A33B21" w14:textId="77777777">
            <w:pPr>
              <w:ind w:right="96"/>
              <w:rPr>
                <w:rFonts w:ascii="Verdana" w:hAnsi="Verdana" w:cs="Arial"/>
                <w:b/>
                <w:color w:val="000000" w:themeColor="text1"/>
                <w:sz w:val="24"/>
                <w:szCs w:val="24"/>
              </w:rPr>
            </w:pPr>
            <w:r w:rsidRPr="00506FF4">
              <w:rPr>
                <w:rFonts w:ascii="Verdana" w:hAnsi="Verdana" w:cs="Arial"/>
                <w:b/>
                <w:color w:val="000000" w:themeColor="text1"/>
                <w:sz w:val="24"/>
                <w:szCs w:val="24"/>
              </w:rPr>
              <w:t>Appendices</w:t>
            </w:r>
          </w:p>
        </w:tc>
        <w:tc>
          <w:tcPr>
            <w:tcW w:w="7878" w:type="dxa"/>
            <w:gridSpan w:val="2"/>
          </w:tcPr>
          <w:p w:rsidRPr="00BF57E2" w:rsidR="00024698" w:rsidP="00506FF4" w:rsidRDefault="00BF57E2" w14:paraId="39BCB5B3" w14:textId="1C0438D6">
            <w:pPr>
              <w:ind w:right="96"/>
              <w:rPr>
                <w:rFonts w:ascii="Verdana" w:hAnsi="Verdana" w:cs="Arial"/>
                <w:sz w:val="24"/>
                <w:szCs w:val="24"/>
              </w:rPr>
            </w:pPr>
            <w:r>
              <w:rPr>
                <w:rFonts w:ascii="Verdana" w:hAnsi="Verdana" w:cs="Arial"/>
                <w:sz w:val="24"/>
                <w:szCs w:val="24"/>
              </w:rPr>
              <w:t>N/A</w:t>
            </w:r>
          </w:p>
        </w:tc>
      </w:tr>
    </w:tbl>
    <w:p w:rsidRPr="00506FF4" w:rsidR="00591366" w:rsidP="00BF57E2" w:rsidRDefault="00591366" w14:paraId="1A5BFC90" w14:textId="77777777">
      <w:pPr>
        <w:spacing w:after="0" w:line="240" w:lineRule="auto"/>
        <w:rPr>
          <w:rFonts w:ascii="Verdana" w:hAnsi="Verdana" w:cs="Arial"/>
          <w:bCs/>
          <w:color w:val="000000" w:themeColor="text1"/>
          <w:sz w:val="24"/>
          <w:szCs w:val="24"/>
        </w:rPr>
      </w:pPr>
    </w:p>
    <w:sectPr w:rsidRPr="00506FF4" w:rsidR="00591366" w:rsidSect="00506FF4">
      <w:headerReference w:type="default" r:id="rId15"/>
      <w:footerReference w:type="default" r:id="rId16"/>
      <w:pgSz w:w="11906" w:h="16838" w:orient="portrait"/>
      <w:pgMar w:top="1985" w:right="1440" w:bottom="144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F4639" w:rsidP="00C107F2" w:rsidRDefault="00CF4639" w14:paraId="300CE2E2" w14:textId="77777777">
      <w:pPr>
        <w:spacing w:after="0" w:line="240" w:lineRule="auto"/>
      </w:pPr>
      <w:r>
        <w:separator/>
      </w:r>
    </w:p>
  </w:endnote>
  <w:endnote w:type="continuationSeparator" w:id="0">
    <w:p w:rsidR="00CF4639" w:rsidP="00C107F2" w:rsidRDefault="00CF4639" w14:paraId="45257DE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107BFF" w:rsidP="00107BFF" w:rsidRDefault="00107BFF" w14:paraId="01AF514D" w14:textId="5DD48BC2">
        <w:pPr>
          <w:pStyle w:val="Footer"/>
          <w:jc w:val="right"/>
        </w:pPr>
        <w:r w:rsidRPr="00767E3E">
          <w:rPr>
            <w:noProof/>
            <w:lang w:eastAsia="en-GB"/>
          </w:rPr>
          <w:drawing>
            <wp:anchor distT="0" distB="0" distL="114300" distR="114300" simplePos="0" relativeHeight="251661312" behindDoc="1" locked="0" layoutInCell="1" allowOverlap="1" wp14:anchorId="3E3F7A80" wp14:editId="616E94E7">
              <wp:simplePos x="0" y="0"/>
              <wp:positionH relativeFrom="margin">
                <wp:posOffset>0</wp:posOffset>
              </wp:positionH>
              <wp:positionV relativeFrom="paragraph">
                <wp:posOffset>55880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p>
    </w:sdtContent>
  </w:sdt>
  <w:p w:rsidR="00107BFF" w:rsidP="00107BFF" w:rsidRDefault="00107BFF" w14:paraId="3DCEB696" w14:textId="52DC05BA">
    <w:pPr>
      <w:pStyle w:val="Footer"/>
      <w:jc w:val="right"/>
    </w:pPr>
    <w:r>
      <w:t>Board – 27 November 2025</w:t>
    </w:r>
  </w:p>
  <w:p w:rsidR="00107BFF" w:rsidRDefault="00107BFF" w14:paraId="44F3A88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F4639" w:rsidP="00C107F2" w:rsidRDefault="00CF4639" w14:paraId="3B1B5945" w14:textId="77777777">
      <w:pPr>
        <w:spacing w:after="0" w:line="240" w:lineRule="auto"/>
      </w:pPr>
      <w:r>
        <w:separator/>
      </w:r>
    </w:p>
  </w:footnote>
  <w:footnote w:type="continuationSeparator" w:id="0">
    <w:p w:rsidR="00CF4639" w:rsidP="00C107F2" w:rsidRDefault="00CF4639" w14:paraId="6556F68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06FF4" w:rsidRDefault="00506FF4" w14:paraId="40DB3A68" w14:textId="4F844DD7">
    <w:pPr>
      <w:pStyle w:val="Header"/>
    </w:pPr>
    <w:r w:rsidRPr="00506FF4">
      <w:rPr>
        <w:rFonts w:ascii="Verdana" w:hAnsi="Verdana"/>
        <w:noProof/>
        <w:sz w:val="24"/>
        <w:szCs w:val="24"/>
        <w:lang w:eastAsia="en-GB"/>
      </w:rPr>
      <w:drawing>
        <wp:anchor distT="0" distB="0" distL="114300" distR="114300" simplePos="0" relativeHeight="251659264" behindDoc="1" locked="0" layoutInCell="1" allowOverlap="1" wp14:anchorId="38430A26" wp14:editId="377D7157">
          <wp:simplePos x="0" y="0"/>
          <wp:positionH relativeFrom="column">
            <wp:posOffset>1365250</wp:posOffset>
          </wp:positionH>
          <wp:positionV relativeFrom="paragraph">
            <wp:posOffset>34925</wp:posOffset>
          </wp:positionV>
          <wp:extent cx="2971800" cy="751840"/>
          <wp:effectExtent l="0" t="0" r="0" b="0"/>
          <wp:wrapTight wrapText="bothSides">
            <wp:wrapPolygon edited="0">
              <wp:start x="0" y="0"/>
              <wp:lineTo x="0" y="20797"/>
              <wp:lineTo x="21462" y="20797"/>
              <wp:lineTo x="21462" y="0"/>
              <wp:lineTo x="0" y="0"/>
            </wp:wrapPolygon>
          </wp:wrapTight>
          <wp:docPr id="149403396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6FF4">
      <w:rPr>
        <w:rFonts w:ascii="Verdana" w:hAnsi="Verdana"/>
        <w:noProof/>
        <w:sz w:val="24"/>
        <w:szCs w:val="24"/>
        <w:lang w:eastAsia="en-GB"/>
      </w:rPr>
      <w:drawing>
        <wp:inline distT="0" distB="0" distL="0" distR="0" wp14:anchorId="4726FF61" wp14:editId="21AB05B4">
          <wp:extent cx="894435" cy="876300"/>
          <wp:effectExtent l="19050" t="0" r="915" b="0"/>
          <wp:docPr id="137525524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894435" cy="876300"/>
                  </a:xfrm>
                  <a:prstGeom prst="rect">
                    <a:avLst/>
                  </a:prstGeom>
                </pic:spPr>
              </pic:pic>
            </a:graphicData>
          </a:graphic>
        </wp:inline>
      </w:drawing>
    </w:r>
    <w:r>
      <w:tab/>
    </w:r>
    <w:r w:rsidRPr="00506FF4">
      <w:rPr>
        <w:rFonts w:ascii="Verdana" w:hAnsi="Verdana"/>
        <w:noProof/>
        <w:sz w:val="24"/>
        <w:szCs w:val="24"/>
        <w:lang w:eastAsia="en-GB"/>
      </w:rPr>
      <w:drawing>
        <wp:inline distT="0" distB="0" distL="0" distR="0" wp14:anchorId="4C808BE4" wp14:editId="7A837906">
          <wp:extent cx="898295" cy="876300"/>
          <wp:effectExtent l="19050" t="0" r="0" b="0"/>
          <wp:docPr id="290059158"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3" cstate="print"/>
                  <a:stretch>
                    <a:fillRect/>
                  </a:stretch>
                </pic:blipFill>
                <pic:spPr>
                  <a:xfrm>
                    <a:off x="0" y="0"/>
                    <a:ext cx="898295" cy="876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50B4C"/>
    <w:multiLevelType w:val="hybridMultilevel"/>
    <w:tmpl w:val="2B0CB1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275D18"/>
    <w:multiLevelType w:val="hybridMultilevel"/>
    <w:tmpl w:val="41CE0F40"/>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 w15:restartNumberingAfterBreak="0">
    <w:nsid w:val="0A1B5B7B"/>
    <w:multiLevelType w:val="hybridMultilevel"/>
    <w:tmpl w:val="709C6C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DBC0CCD"/>
    <w:multiLevelType w:val="hybridMultilevel"/>
    <w:tmpl w:val="9D8EC8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0CC1109"/>
    <w:multiLevelType w:val="hybridMultilevel"/>
    <w:tmpl w:val="770CA2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3B0B92"/>
    <w:multiLevelType w:val="hybridMultilevel"/>
    <w:tmpl w:val="8042E46A"/>
    <w:lvl w:ilvl="0" w:tplc="0809000F">
      <w:start w:val="1"/>
      <w:numFmt w:val="decimal"/>
      <w:lvlText w:val="%1."/>
      <w:lvlJc w:val="left"/>
      <w:pPr>
        <w:ind w:left="644"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6B079D"/>
    <w:multiLevelType w:val="hybridMultilevel"/>
    <w:tmpl w:val="07AEE5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11C5B57"/>
    <w:multiLevelType w:val="hybridMultilevel"/>
    <w:tmpl w:val="BF720A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66E736B"/>
    <w:multiLevelType w:val="hybridMultilevel"/>
    <w:tmpl w:val="1FC2B9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20D474D"/>
    <w:multiLevelType w:val="hybridMultilevel"/>
    <w:tmpl w:val="4A22751C"/>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0" w15:restartNumberingAfterBreak="0">
    <w:nsid w:val="33700B3C"/>
    <w:multiLevelType w:val="hybridMultilevel"/>
    <w:tmpl w:val="42229D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40E4A35"/>
    <w:multiLevelType w:val="hybridMultilevel"/>
    <w:tmpl w:val="25382B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86A03B3"/>
    <w:multiLevelType w:val="hybridMultilevel"/>
    <w:tmpl w:val="47A023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B9A4E4C"/>
    <w:multiLevelType w:val="hybridMultilevel"/>
    <w:tmpl w:val="01EAEC0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4" w15:restartNumberingAfterBreak="0">
    <w:nsid w:val="3F53155D"/>
    <w:multiLevelType w:val="hybridMultilevel"/>
    <w:tmpl w:val="7CDC6D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44EF5380"/>
    <w:multiLevelType w:val="hybridMultilevel"/>
    <w:tmpl w:val="25A69F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47F248C8"/>
    <w:multiLevelType w:val="hybridMultilevel"/>
    <w:tmpl w:val="6DA603B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7" w15:restartNumberingAfterBreak="0">
    <w:nsid w:val="55B00821"/>
    <w:multiLevelType w:val="hybridMultilevel"/>
    <w:tmpl w:val="1F1A8F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639087D"/>
    <w:multiLevelType w:val="hybridMultilevel"/>
    <w:tmpl w:val="821E25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6D91AAB"/>
    <w:multiLevelType w:val="hybridMultilevel"/>
    <w:tmpl w:val="2ADC9CFE"/>
    <w:lvl w:ilvl="0" w:tplc="3CB09372">
      <w:start w:val="8"/>
      <w:numFmt w:val="decimal"/>
      <w:lvlText w:val="%1."/>
      <w:lvlJc w:val="left"/>
      <w:pPr>
        <w:ind w:left="501"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0" w15:restartNumberingAfterBreak="0">
    <w:nsid w:val="5CE46703"/>
    <w:multiLevelType w:val="hybridMultilevel"/>
    <w:tmpl w:val="04F8194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1" w15:restartNumberingAfterBreak="0">
    <w:nsid w:val="5E4D77B8"/>
    <w:multiLevelType w:val="hybridMultilevel"/>
    <w:tmpl w:val="49E441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7920C61"/>
    <w:multiLevelType w:val="hybridMultilevel"/>
    <w:tmpl w:val="3A6E0E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06106FB"/>
    <w:multiLevelType w:val="hybridMultilevel"/>
    <w:tmpl w:val="8042E46A"/>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2D951F8"/>
    <w:multiLevelType w:val="hybridMultilevel"/>
    <w:tmpl w:val="B3E878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3624F3F"/>
    <w:multiLevelType w:val="hybridMultilevel"/>
    <w:tmpl w:val="AFC0F8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3BF2885"/>
    <w:multiLevelType w:val="hybridMultilevel"/>
    <w:tmpl w:val="7A9050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5C66C24"/>
    <w:multiLevelType w:val="hybridMultilevel"/>
    <w:tmpl w:val="F522D6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BBC29F8"/>
    <w:multiLevelType w:val="hybridMultilevel"/>
    <w:tmpl w:val="42AC31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CEC33CE"/>
    <w:multiLevelType w:val="hybridMultilevel"/>
    <w:tmpl w:val="8042E46A"/>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E705A4E"/>
    <w:multiLevelType w:val="hybridMultilevel"/>
    <w:tmpl w:val="696609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47311929">
    <w:abstractNumId w:val="5"/>
  </w:num>
  <w:num w:numId="2" w16cid:durableId="1387293210">
    <w:abstractNumId w:val="22"/>
  </w:num>
  <w:num w:numId="3" w16cid:durableId="965042114">
    <w:abstractNumId w:val="6"/>
  </w:num>
  <w:num w:numId="4" w16cid:durableId="1461026492">
    <w:abstractNumId w:val="30"/>
  </w:num>
  <w:num w:numId="5" w16cid:durableId="928661846">
    <w:abstractNumId w:val="3"/>
  </w:num>
  <w:num w:numId="6" w16cid:durableId="1619490508">
    <w:abstractNumId w:val="11"/>
  </w:num>
  <w:num w:numId="7" w16cid:durableId="1219511797">
    <w:abstractNumId w:val="20"/>
  </w:num>
  <w:num w:numId="8" w16cid:durableId="1035697360">
    <w:abstractNumId w:val="16"/>
  </w:num>
  <w:num w:numId="9" w16cid:durableId="1194225777">
    <w:abstractNumId w:val="13"/>
  </w:num>
  <w:num w:numId="10" w16cid:durableId="1364943654">
    <w:abstractNumId w:val="14"/>
  </w:num>
  <w:num w:numId="11" w16cid:durableId="1754937186">
    <w:abstractNumId w:val="12"/>
  </w:num>
  <w:num w:numId="12" w16cid:durableId="741488394">
    <w:abstractNumId w:val="24"/>
  </w:num>
  <w:num w:numId="13" w16cid:durableId="1494686994">
    <w:abstractNumId w:val="28"/>
  </w:num>
  <w:num w:numId="14" w16cid:durableId="805244909">
    <w:abstractNumId w:val="0"/>
  </w:num>
  <w:num w:numId="15" w16cid:durableId="584343222">
    <w:abstractNumId w:val="25"/>
  </w:num>
  <w:num w:numId="16" w16cid:durableId="381757547">
    <w:abstractNumId w:val="23"/>
  </w:num>
  <w:num w:numId="17" w16cid:durableId="894463305">
    <w:abstractNumId w:val="29"/>
  </w:num>
  <w:num w:numId="18" w16cid:durableId="1565213273">
    <w:abstractNumId w:val="15"/>
  </w:num>
  <w:num w:numId="19" w16cid:durableId="2088919984">
    <w:abstractNumId w:val="27"/>
  </w:num>
  <w:num w:numId="20" w16cid:durableId="1424691499">
    <w:abstractNumId w:val="4"/>
  </w:num>
  <w:num w:numId="21" w16cid:durableId="138303365">
    <w:abstractNumId w:val="9"/>
  </w:num>
  <w:num w:numId="22" w16cid:durableId="274287785">
    <w:abstractNumId w:val="2"/>
  </w:num>
  <w:num w:numId="23" w16cid:durableId="1178084127">
    <w:abstractNumId w:val="26"/>
  </w:num>
  <w:num w:numId="24" w16cid:durableId="1937053691">
    <w:abstractNumId w:val="21"/>
  </w:num>
  <w:num w:numId="25" w16cid:durableId="2020504147">
    <w:abstractNumId w:val="8"/>
  </w:num>
  <w:num w:numId="26" w16cid:durableId="791552441">
    <w:abstractNumId w:val="10"/>
  </w:num>
  <w:num w:numId="27" w16cid:durableId="2134902950">
    <w:abstractNumId w:val="7"/>
  </w:num>
  <w:num w:numId="28" w16cid:durableId="927537693">
    <w:abstractNumId w:val="19"/>
  </w:num>
  <w:num w:numId="29" w16cid:durableId="621114793">
    <w:abstractNumId w:val="17"/>
  </w:num>
  <w:num w:numId="30" w16cid:durableId="1563177953">
    <w:abstractNumId w:val="18"/>
  </w:num>
  <w:num w:numId="31" w16cid:durableId="1078550513">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6A5"/>
    <w:rsid w:val="00003CA6"/>
    <w:rsid w:val="00004909"/>
    <w:rsid w:val="000049B8"/>
    <w:rsid w:val="000078BB"/>
    <w:rsid w:val="000110F4"/>
    <w:rsid w:val="00011FAF"/>
    <w:rsid w:val="0001526F"/>
    <w:rsid w:val="00021C60"/>
    <w:rsid w:val="000227E2"/>
    <w:rsid w:val="00022BED"/>
    <w:rsid w:val="000237C8"/>
    <w:rsid w:val="00024698"/>
    <w:rsid w:val="00025EC7"/>
    <w:rsid w:val="00026862"/>
    <w:rsid w:val="00026936"/>
    <w:rsid w:val="00027BB2"/>
    <w:rsid w:val="000327A6"/>
    <w:rsid w:val="00033566"/>
    <w:rsid w:val="00033A84"/>
    <w:rsid w:val="00034194"/>
    <w:rsid w:val="00034776"/>
    <w:rsid w:val="00035D5D"/>
    <w:rsid w:val="00035F04"/>
    <w:rsid w:val="0003699B"/>
    <w:rsid w:val="00036CD3"/>
    <w:rsid w:val="000400AF"/>
    <w:rsid w:val="00041229"/>
    <w:rsid w:val="000417D1"/>
    <w:rsid w:val="00042F0F"/>
    <w:rsid w:val="00043D7F"/>
    <w:rsid w:val="000463B7"/>
    <w:rsid w:val="000464EC"/>
    <w:rsid w:val="00051D01"/>
    <w:rsid w:val="00051D87"/>
    <w:rsid w:val="00052CD8"/>
    <w:rsid w:val="00054476"/>
    <w:rsid w:val="00055CDE"/>
    <w:rsid w:val="0005629D"/>
    <w:rsid w:val="00057089"/>
    <w:rsid w:val="00060699"/>
    <w:rsid w:val="00060F77"/>
    <w:rsid w:val="000614EC"/>
    <w:rsid w:val="00065234"/>
    <w:rsid w:val="00067346"/>
    <w:rsid w:val="000679B7"/>
    <w:rsid w:val="00070253"/>
    <w:rsid w:val="00072BDC"/>
    <w:rsid w:val="000758F8"/>
    <w:rsid w:val="00077B9E"/>
    <w:rsid w:val="00082632"/>
    <w:rsid w:val="000834BF"/>
    <w:rsid w:val="00083FC0"/>
    <w:rsid w:val="000872D6"/>
    <w:rsid w:val="00094288"/>
    <w:rsid w:val="00094904"/>
    <w:rsid w:val="00095DB8"/>
    <w:rsid w:val="0009669A"/>
    <w:rsid w:val="00097428"/>
    <w:rsid w:val="0009746D"/>
    <w:rsid w:val="000A2DFE"/>
    <w:rsid w:val="000A332C"/>
    <w:rsid w:val="000A3871"/>
    <w:rsid w:val="000A5DAC"/>
    <w:rsid w:val="000A63D0"/>
    <w:rsid w:val="000A7FD3"/>
    <w:rsid w:val="000B0953"/>
    <w:rsid w:val="000B09E6"/>
    <w:rsid w:val="000B1941"/>
    <w:rsid w:val="000B2BD6"/>
    <w:rsid w:val="000B3DD4"/>
    <w:rsid w:val="000B6069"/>
    <w:rsid w:val="000C2865"/>
    <w:rsid w:val="000C2C52"/>
    <w:rsid w:val="000C3E38"/>
    <w:rsid w:val="000C6D9F"/>
    <w:rsid w:val="000D0279"/>
    <w:rsid w:val="000D120F"/>
    <w:rsid w:val="000D35DA"/>
    <w:rsid w:val="000D44BE"/>
    <w:rsid w:val="000D7B8D"/>
    <w:rsid w:val="000E307C"/>
    <w:rsid w:val="000E4FAF"/>
    <w:rsid w:val="000E59F9"/>
    <w:rsid w:val="000E74B0"/>
    <w:rsid w:val="000E7C58"/>
    <w:rsid w:val="000F0690"/>
    <w:rsid w:val="000F126B"/>
    <w:rsid w:val="000F178B"/>
    <w:rsid w:val="000F361B"/>
    <w:rsid w:val="000F7A95"/>
    <w:rsid w:val="001008DD"/>
    <w:rsid w:val="00101001"/>
    <w:rsid w:val="001025B9"/>
    <w:rsid w:val="001044FB"/>
    <w:rsid w:val="001053E8"/>
    <w:rsid w:val="00107BFF"/>
    <w:rsid w:val="00107DEE"/>
    <w:rsid w:val="00110DF1"/>
    <w:rsid w:val="00112A9D"/>
    <w:rsid w:val="00112B88"/>
    <w:rsid w:val="00114439"/>
    <w:rsid w:val="001149DA"/>
    <w:rsid w:val="001150C8"/>
    <w:rsid w:val="00117E93"/>
    <w:rsid w:val="0012065A"/>
    <w:rsid w:val="00121AB6"/>
    <w:rsid w:val="001229D5"/>
    <w:rsid w:val="00126B1B"/>
    <w:rsid w:val="001301B2"/>
    <w:rsid w:val="00133EA1"/>
    <w:rsid w:val="00134A31"/>
    <w:rsid w:val="00135BA9"/>
    <w:rsid w:val="00136A08"/>
    <w:rsid w:val="00140B3A"/>
    <w:rsid w:val="0014142F"/>
    <w:rsid w:val="00142471"/>
    <w:rsid w:val="00142AD6"/>
    <w:rsid w:val="00144C08"/>
    <w:rsid w:val="00147975"/>
    <w:rsid w:val="0015236C"/>
    <w:rsid w:val="00152B61"/>
    <w:rsid w:val="00152E6C"/>
    <w:rsid w:val="0015617A"/>
    <w:rsid w:val="0015707E"/>
    <w:rsid w:val="00157599"/>
    <w:rsid w:val="0016096B"/>
    <w:rsid w:val="00160B47"/>
    <w:rsid w:val="001629FA"/>
    <w:rsid w:val="001636BF"/>
    <w:rsid w:val="0016405D"/>
    <w:rsid w:val="00170788"/>
    <w:rsid w:val="0017584E"/>
    <w:rsid w:val="001767D3"/>
    <w:rsid w:val="0017781F"/>
    <w:rsid w:val="001821CF"/>
    <w:rsid w:val="00182983"/>
    <w:rsid w:val="00184031"/>
    <w:rsid w:val="001850AD"/>
    <w:rsid w:val="001855CB"/>
    <w:rsid w:val="0018586B"/>
    <w:rsid w:val="00186EF0"/>
    <w:rsid w:val="00187D94"/>
    <w:rsid w:val="001924AA"/>
    <w:rsid w:val="00193FC6"/>
    <w:rsid w:val="001949EE"/>
    <w:rsid w:val="001A0370"/>
    <w:rsid w:val="001A1978"/>
    <w:rsid w:val="001A260D"/>
    <w:rsid w:val="001A2CD9"/>
    <w:rsid w:val="001A7758"/>
    <w:rsid w:val="001B0FC1"/>
    <w:rsid w:val="001B1F20"/>
    <w:rsid w:val="001C1500"/>
    <w:rsid w:val="001C2690"/>
    <w:rsid w:val="001C434D"/>
    <w:rsid w:val="001C4605"/>
    <w:rsid w:val="001C6147"/>
    <w:rsid w:val="001D2B73"/>
    <w:rsid w:val="001D47B6"/>
    <w:rsid w:val="001D6322"/>
    <w:rsid w:val="001E2A26"/>
    <w:rsid w:val="001E5279"/>
    <w:rsid w:val="001E552A"/>
    <w:rsid w:val="001E576A"/>
    <w:rsid w:val="001E5AB6"/>
    <w:rsid w:val="001F3258"/>
    <w:rsid w:val="001F3965"/>
    <w:rsid w:val="001F655D"/>
    <w:rsid w:val="001F6A4E"/>
    <w:rsid w:val="002012E0"/>
    <w:rsid w:val="00202FFA"/>
    <w:rsid w:val="00203A9A"/>
    <w:rsid w:val="00204AA6"/>
    <w:rsid w:val="0020539A"/>
    <w:rsid w:val="00213C56"/>
    <w:rsid w:val="002160E2"/>
    <w:rsid w:val="00216B63"/>
    <w:rsid w:val="00222CE6"/>
    <w:rsid w:val="0022346D"/>
    <w:rsid w:val="002264CE"/>
    <w:rsid w:val="002323EC"/>
    <w:rsid w:val="00233330"/>
    <w:rsid w:val="002339E9"/>
    <w:rsid w:val="0023610C"/>
    <w:rsid w:val="002377D0"/>
    <w:rsid w:val="002412AE"/>
    <w:rsid w:val="00241C6B"/>
    <w:rsid w:val="002442DD"/>
    <w:rsid w:val="00244689"/>
    <w:rsid w:val="0024473E"/>
    <w:rsid w:val="002451CE"/>
    <w:rsid w:val="0024553A"/>
    <w:rsid w:val="0024754D"/>
    <w:rsid w:val="0025125E"/>
    <w:rsid w:val="00251329"/>
    <w:rsid w:val="00251A89"/>
    <w:rsid w:val="002538EF"/>
    <w:rsid w:val="00263E12"/>
    <w:rsid w:val="002646D5"/>
    <w:rsid w:val="00264AAB"/>
    <w:rsid w:val="002670D8"/>
    <w:rsid w:val="00270430"/>
    <w:rsid w:val="002711A5"/>
    <w:rsid w:val="00271666"/>
    <w:rsid w:val="002718A1"/>
    <w:rsid w:val="002762EE"/>
    <w:rsid w:val="0027671B"/>
    <w:rsid w:val="00276817"/>
    <w:rsid w:val="00277605"/>
    <w:rsid w:val="0027783C"/>
    <w:rsid w:val="00281C00"/>
    <w:rsid w:val="00284242"/>
    <w:rsid w:val="00290035"/>
    <w:rsid w:val="00290532"/>
    <w:rsid w:val="00291283"/>
    <w:rsid w:val="002913AA"/>
    <w:rsid w:val="002944F9"/>
    <w:rsid w:val="00297F3B"/>
    <w:rsid w:val="002A00B0"/>
    <w:rsid w:val="002A20A2"/>
    <w:rsid w:val="002A20EF"/>
    <w:rsid w:val="002A343B"/>
    <w:rsid w:val="002B132D"/>
    <w:rsid w:val="002B14E8"/>
    <w:rsid w:val="002B75B1"/>
    <w:rsid w:val="002C4361"/>
    <w:rsid w:val="002C6B9B"/>
    <w:rsid w:val="002D139A"/>
    <w:rsid w:val="002D316D"/>
    <w:rsid w:val="002D3662"/>
    <w:rsid w:val="002D4DCC"/>
    <w:rsid w:val="002E2121"/>
    <w:rsid w:val="002E305D"/>
    <w:rsid w:val="002E4053"/>
    <w:rsid w:val="002E6192"/>
    <w:rsid w:val="002F03AE"/>
    <w:rsid w:val="002F0CA3"/>
    <w:rsid w:val="002F4236"/>
    <w:rsid w:val="003011F2"/>
    <w:rsid w:val="003012AD"/>
    <w:rsid w:val="00301E65"/>
    <w:rsid w:val="00301FB2"/>
    <w:rsid w:val="00302340"/>
    <w:rsid w:val="003044E3"/>
    <w:rsid w:val="00307DB9"/>
    <w:rsid w:val="00310777"/>
    <w:rsid w:val="0031505B"/>
    <w:rsid w:val="0031795E"/>
    <w:rsid w:val="00320128"/>
    <w:rsid w:val="00320CBD"/>
    <w:rsid w:val="00321BE4"/>
    <w:rsid w:val="00322690"/>
    <w:rsid w:val="00325795"/>
    <w:rsid w:val="00326B00"/>
    <w:rsid w:val="00327154"/>
    <w:rsid w:val="00327411"/>
    <w:rsid w:val="003337A5"/>
    <w:rsid w:val="0033525C"/>
    <w:rsid w:val="00335BA9"/>
    <w:rsid w:val="0033623F"/>
    <w:rsid w:val="00336954"/>
    <w:rsid w:val="00340A4B"/>
    <w:rsid w:val="00340FDE"/>
    <w:rsid w:val="00342554"/>
    <w:rsid w:val="0034262A"/>
    <w:rsid w:val="003446B8"/>
    <w:rsid w:val="003455D3"/>
    <w:rsid w:val="00350814"/>
    <w:rsid w:val="00350884"/>
    <w:rsid w:val="00350CD2"/>
    <w:rsid w:val="003515EB"/>
    <w:rsid w:val="00352642"/>
    <w:rsid w:val="00353CBC"/>
    <w:rsid w:val="00355CF7"/>
    <w:rsid w:val="0035667D"/>
    <w:rsid w:val="003649D1"/>
    <w:rsid w:val="003659BD"/>
    <w:rsid w:val="00366683"/>
    <w:rsid w:val="0037069D"/>
    <w:rsid w:val="00372253"/>
    <w:rsid w:val="003722E3"/>
    <w:rsid w:val="00372B70"/>
    <w:rsid w:val="00373EC3"/>
    <w:rsid w:val="00375C1E"/>
    <w:rsid w:val="0037796D"/>
    <w:rsid w:val="00377A70"/>
    <w:rsid w:val="003817BA"/>
    <w:rsid w:val="00381867"/>
    <w:rsid w:val="003819E7"/>
    <w:rsid w:val="00383F7C"/>
    <w:rsid w:val="003841D1"/>
    <w:rsid w:val="00384E81"/>
    <w:rsid w:val="00385408"/>
    <w:rsid w:val="00385F7F"/>
    <w:rsid w:val="00387C5D"/>
    <w:rsid w:val="00391AD3"/>
    <w:rsid w:val="00391CBE"/>
    <w:rsid w:val="00392C7E"/>
    <w:rsid w:val="00393C23"/>
    <w:rsid w:val="00394EF0"/>
    <w:rsid w:val="003951B9"/>
    <w:rsid w:val="00396753"/>
    <w:rsid w:val="003A03E7"/>
    <w:rsid w:val="003A5242"/>
    <w:rsid w:val="003A5F9D"/>
    <w:rsid w:val="003A6D53"/>
    <w:rsid w:val="003B17B6"/>
    <w:rsid w:val="003B230F"/>
    <w:rsid w:val="003B3AA9"/>
    <w:rsid w:val="003B4510"/>
    <w:rsid w:val="003B48A8"/>
    <w:rsid w:val="003B6BFD"/>
    <w:rsid w:val="003B6C1B"/>
    <w:rsid w:val="003B74DA"/>
    <w:rsid w:val="003C0FF8"/>
    <w:rsid w:val="003C10F7"/>
    <w:rsid w:val="003C31C7"/>
    <w:rsid w:val="003C4C9A"/>
    <w:rsid w:val="003C5750"/>
    <w:rsid w:val="003C6A0B"/>
    <w:rsid w:val="003C7101"/>
    <w:rsid w:val="003C76F8"/>
    <w:rsid w:val="003D17AE"/>
    <w:rsid w:val="003D528A"/>
    <w:rsid w:val="003D544C"/>
    <w:rsid w:val="003D7B91"/>
    <w:rsid w:val="003E0880"/>
    <w:rsid w:val="003E1F3D"/>
    <w:rsid w:val="003E21A9"/>
    <w:rsid w:val="003E5AE0"/>
    <w:rsid w:val="003E6E7D"/>
    <w:rsid w:val="003F02C8"/>
    <w:rsid w:val="003F0B8C"/>
    <w:rsid w:val="003F22F2"/>
    <w:rsid w:val="003F5312"/>
    <w:rsid w:val="003F607E"/>
    <w:rsid w:val="004023A9"/>
    <w:rsid w:val="00403FC2"/>
    <w:rsid w:val="00404C62"/>
    <w:rsid w:val="0040671D"/>
    <w:rsid w:val="00407DB8"/>
    <w:rsid w:val="00411B39"/>
    <w:rsid w:val="00412840"/>
    <w:rsid w:val="00413D12"/>
    <w:rsid w:val="00414894"/>
    <w:rsid w:val="004155D4"/>
    <w:rsid w:val="0041746D"/>
    <w:rsid w:val="00420593"/>
    <w:rsid w:val="004222EE"/>
    <w:rsid w:val="00422E86"/>
    <w:rsid w:val="004244AE"/>
    <w:rsid w:val="00424558"/>
    <w:rsid w:val="0042466F"/>
    <w:rsid w:val="0042692E"/>
    <w:rsid w:val="0042765C"/>
    <w:rsid w:val="004314BD"/>
    <w:rsid w:val="00433403"/>
    <w:rsid w:val="00441576"/>
    <w:rsid w:val="00442843"/>
    <w:rsid w:val="00443916"/>
    <w:rsid w:val="00443B22"/>
    <w:rsid w:val="00443B32"/>
    <w:rsid w:val="0044739C"/>
    <w:rsid w:val="00453F7A"/>
    <w:rsid w:val="00455844"/>
    <w:rsid w:val="00456007"/>
    <w:rsid w:val="00461835"/>
    <w:rsid w:val="00461E49"/>
    <w:rsid w:val="004626EE"/>
    <w:rsid w:val="00462E6B"/>
    <w:rsid w:val="0046312E"/>
    <w:rsid w:val="004651CC"/>
    <w:rsid w:val="00467103"/>
    <w:rsid w:val="00471F4E"/>
    <w:rsid w:val="004723AE"/>
    <w:rsid w:val="004730EF"/>
    <w:rsid w:val="004745DF"/>
    <w:rsid w:val="0047635D"/>
    <w:rsid w:val="004775BE"/>
    <w:rsid w:val="00477BE4"/>
    <w:rsid w:val="0048110E"/>
    <w:rsid w:val="004813E4"/>
    <w:rsid w:val="00483B04"/>
    <w:rsid w:val="00483CBE"/>
    <w:rsid w:val="0048481D"/>
    <w:rsid w:val="00487422"/>
    <w:rsid w:val="00490865"/>
    <w:rsid w:val="004914D1"/>
    <w:rsid w:val="0049358D"/>
    <w:rsid w:val="00494903"/>
    <w:rsid w:val="00494A73"/>
    <w:rsid w:val="004A0E9A"/>
    <w:rsid w:val="004A1908"/>
    <w:rsid w:val="004A24DE"/>
    <w:rsid w:val="004A2FC9"/>
    <w:rsid w:val="004A30C9"/>
    <w:rsid w:val="004A3A9E"/>
    <w:rsid w:val="004A4336"/>
    <w:rsid w:val="004A5C06"/>
    <w:rsid w:val="004B1575"/>
    <w:rsid w:val="004B673D"/>
    <w:rsid w:val="004B6C0F"/>
    <w:rsid w:val="004B6ECF"/>
    <w:rsid w:val="004B7319"/>
    <w:rsid w:val="004C10B8"/>
    <w:rsid w:val="004C3EB3"/>
    <w:rsid w:val="004C40F4"/>
    <w:rsid w:val="004C4DE0"/>
    <w:rsid w:val="004C4EEC"/>
    <w:rsid w:val="004C5165"/>
    <w:rsid w:val="004C52A3"/>
    <w:rsid w:val="004C6E37"/>
    <w:rsid w:val="004D05EE"/>
    <w:rsid w:val="004D1CC2"/>
    <w:rsid w:val="004D2252"/>
    <w:rsid w:val="004D2DE4"/>
    <w:rsid w:val="004D6077"/>
    <w:rsid w:val="004D6604"/>
    <w:rsid w:val="004E2259"/>
    <w:rsid w:val="004E25E8"/>
    <w:rsid w:val="004E31CC"/>
    <w:rsid w:val="004E5243"/>
    <w:rsid w:val="004E779F"/>
    <w:rsid w:val="004E7BD4"/>
    <w:rsid w:val="004F0C3E"/>
    <w:rsid w:val="004F1165"/>
    <w:rsid w:val="004F38CE"/>
    <w:rsid w:val="004F4087"/>
    <w:rsid w:val="004F4173"/>
    <w:rsid w:val="004F42EB"/>
    <w:rsid w:val="004F513C"/>
    <w:rsid w:val="004F659D"/>
    <w:rsid w:val="004F6C3A"/>
    <w:rsid w:val="005066CA"/>
    <w:rsid w:val="00506FF4"/>
    <w:rsid w:val="0050705E"/>
    <w:rsid w:val="00513264"/>
    <w:rsid w:val="00514BEB"/>
    <w:rsid w:val="00515BC6"/>
    <w:rsid w:val="00516402"/>
    <w:rsid w:val="0052034A"/>
    <w:rsid w:val="00521090"/>
    <w:rsid w:val="005219A4"/>
    <w:rsid w:val="0052297E"/>
    <w:rsid w:val="00522D26"/>
    <w:rsid w:val="00526D01"/>
    <w:rsid w:val="00527A49"/>
    <w:rsid w:val="00531727"/>
    <w:rsid w:val="0053283D"/>
    <w:rsid w:val="00534BF2"/>
    <w:rsid w:val="00534F65"/>
    <w:rsid w:val="00536BF3"/>
    <w:rsid w:val="00544F5B"/>
    <w:rsid w:val="00550156"/>
    <w:rsid w:val="00550719"/>
    <w:rsid w:val="00552BED"/>
    <w:rsid w:val="00553F96"/>
    <w:rsid w:val="00554AC8"/>
    <w:rsid w:val="005560D4"/>
    <w:rsid w:val="00556317"/>
    <w:rsid w:val="005604CC"/>
    <w:rsid w:val="00561D57"/>
    <w:rsid w:val="0056338F"/>
    <w:rsid w:val="00565E3A"/>
    <w:rsid w:val="005676FF"/>
    <w:rsid w:val="00567869"/>
    <w:rsid w:val="00571040"/>
    <w:rsid w:val="00571778"/>
    <w:rsid w:val="00571CF0"/>
    <w:rsid w:val="005738EE"/>
    <w:rsid w:val="0057453E"/>
    <w:rsid w:val="0057481B"/>
    <w:rsid w:val="005755BB"/>
    <w:rsid w:val="005775DC"/>
    <w:rsid w:val="00581693"/>
    <w:rsid w:val="00581B79"/>
    <w:rsid w:val="005821DB"/>
    <w:rsid w:val="00585277"/>
    <w:rsid w:val="005875F6"/>
    <w:rsid w:val="00591366"/>
    <w:rsid w:val="00592FC4"/>
    <w:rsid w:val="0059335A"/>
    <w:rsid w:val="005959F9"/>
    <w:rsid w:val="00596BC6"/>
    <w:rsid w:val="005970CD"/>
    <w:rsid w:val="00597E6D"/>
    <w:rsid w:val="005A01B7"/>
    <w:rsid w:val="005A30F4"/>
    <w:rsid w:val="005A5838"/>
    <w:rsid w:val="005B05DA"/>
    <w:rsid w:val="005B15B4"/>
    <w:rsid w:val="005B2508"/>
    <w:rsid w:val="005B2F6E"/>
    <w:rsid w:val="005B420F"/>
    <w:rsid w:val="005B535C"/>
    <w:rsid w:val="005B7EEB"/>
    <w:rsid w:val="005C069F"/>
    <w:rsid w:val="005C1CCE"/>
    <w:rsid w:val="005C278E"/>
    <w:rsid w:val="005C38BF"/>
    <w:rsid w:val="005C44C7"/>
    <w:rsid w:val="005C7D0C"/>
    <w:rsid w:val="005D1652"/>
    <w:rsid w:val="005D3DEB"/>
    <w:rsid w:val="005D7B11"/>
    <w:rsid w:val="005E159F"/>
    <w:rsid w:val="005E3B62"/>
    <w:rsid w:val="005E5C73"/>
    <w:rsid w:val="005F05BF"/>
    <w:rsid w:val="005F1AD4"/>
    <w:rsid w:val="005F51DF"/>
    <w:rsid w:val="005F5D4D"/>
    <w:rsid w:val="005F68DF"/>
    <w:rsid w:val="005F71E3"/>
    <w:rsid w:val="00600DCD"/>
    <w:rsid w:val="00604053"/>
    <w:rsid w:val="00605B40"/>
    <w:rsid w:val="0061007A"/>
    <w:rsid w:val="006134D9"/>
    <w:rsid w:val="00615A18"/>
    <w:rsid w:val="00615EE8"/>
    <w:rsid w:val="006162DF"/>
    <w:rsid w:val="0062534A"/>
    <w:rsid w:val="00625446"/>
    <w:rsid w:val="006266BD"/>
    <w:rsid w:val="00627877"/>
    <w:rsid w:val="00630263"/>
    <w:rsid w:val="0063128A"/>
    <w:rsid w:val="00632554"/>
    <w:rsid w:val="0063471C"/>
    <w:rsid w:val="00634C4C"/>
    <w:rsid w:val="00634D05"/>
    <w:rsid w:val="0063552E"/>
    <w:rsid w:val="00637D37"/>
    <w:rsid w:val="006402B3"/>
    <w:rsid w:val="00640E06"/>
    <w:rsid w:val="00641082"/>
    <w:rsid w:val="00641D99"/>
    <w:rsid w:val="006420A2"/>
    <w:rsid w:val="006430E2"/>
    <w:rsid w:val="0064573E"/>
    <w:rsid w:val="00651E94"/>
    <w:rsid w:val="00652DBD"/>
    <w:rsid w:val="00655190"/>
    <w:rsid w:val="00655616"/>
    <w:rsid w:val="00662218"/>
    <w:rsid w:val="00666F46"/>
    <w:rsid w:val="00667BBD"/>
    <w:rsid w:val="00672EF9"/>
    <w:rsid w:val="006732CD"/>
    <w:rsid w:val="00674217"/>
    <w:rsid w:val="00674606"/>
    <w:rsid w:val="0067589B"/>
    <w:rsid w:val="00676386"/>
    <w:rsid w:val="0067639F"/>
    <w:rsid w:val="00681033"/>
    <w:rsid w:val="0068163F"/>
    <w:rsid w:val="00683CCE"/>
    <w:rsid w:val="00685AE0"/>
    <w:rsid w:val="00687213"/>
    <w:rsid w:val="0069071A"/>
    <w:rsid w:val="00690FC6"/>
    <w:rsid w:val="006916F2"/>
    <w:rsid w:val="00692B7D"/>
    <w:rsid w:val="00692C1F"/>
    <w:rsid w:val="00694D2B"/>
    <w:rsid w:val="00694EB6"/>
    <w:rsid w:val="006950F1"/>
    <w:rsid w:val="00696C3C"/>
    <w:rsid w:val="00697992"/>
    <w:rsid w:val="006A1345"/>
    <w:rsid w:val="006A1C68"/>
    <w:rsid w:val="006A2669"/>
    <w:rsid w:val="006A3075"/>
    <w:rsid w:val="006A66DA"/>
    <w:rsid w:val="006A6866"/>
    <w:rsid w:val="006B39AC"/>
    <w:rsid w:val="006B6498"/>
    <w:rsid w:val="006C00C4"/>
    <w:rsid w:val="006C0379"/>
    <w:rsid w:val="006C0E36"/>
    <w:rsid w:val="006C402C"/>
    <w:rsid w:val="006C4613"/>
    <w:rsid w:val="006C465A"/>
    <w:rsid w:val="006C6292"/>
    <w:rsid w:val="006C6656"/>
    <w:rsid w:val="006D1998"/>
    <w:rsid w:val="006D4EEE"/>
    <w:rsid w:val="006D6C92"/>
    <w:rsid w:val="006E2998"/>
    <w:rsid w:val="006E30E7"/>
    <w:rsid w:val="006F047F"/>
    <w:rsid w:val="006F22E5"/>
    <w:rsid w:val="006F2B0A"/>
    <w:rsid w:val="006F2E7A"/>
    <w:rsid w:val="006F3242"/>
    <w:rsid w:val="006F34A7"/>
    <w:rsid w:val="006F68CF"/>
    <w:rsid w:val="006F7181"/>
    <w:rsid w:val="006F7869"/>
    <w:rsid w:val="00703423"/>
    <w:rsid w:val="007045C4"/>
    <w:rsid w:val="0070492B"/>
    <w:rsid w:val="0070548E"/>
    <w:rsid w:val="007076DA"/>
    <w:rsid w:val="00707ADF"/>
    <w:rsid w:val="0071041F"/>
    <w:rsid w:val="00711095"/>
    <w:rsid w:val="00712A8A"/>
    <w:rsid w:val="00712BEC"/>
    <w:rsid w:val="00713454"/>
    <w:rsid w:val="007163BD"/>
    <w:rsid w:val="00717F34"/>
    <w:rsid w:val="0072316B"/>
    <w:rsid w:val="00723841"/>
    <w:rsid w:val="0072604C"/>
    <w:rsid w:val="00726FE5"/>
    <w:rsid w:val="007274E0"/>
    <w:rsid w:val="007320D8"/>
    <w:rsid w:val="0073284E"/>
    <w:rsid w:val="00733158"/>
    <w:rsid w:val="007346ED"/>
    <w:rsid w:val="00734D05"/>
    <w:rsid w:val="007350E2"/>
    <w:rsid w:val="00736E7F"/>
    <w:rsid w:val="007371AB"/>
    <w:rsid w:val="00740687"/>
    <w:rsid w:val="007425F9"/>
    <w:rsid w:val="007430B0"/>
    <w:rsid w:val="00745B97"/>
    <w:rsid w:val="007520B5"/>
    <w:rsid w:val="00752C7E"/>
    <w:rsid w:val="00753FCA"/>
    <w:rsid w:val="0075662B"/>
    <w:rsid w:val="00757816"/>
    <w:rsid w:val="00757E88"/>
    <w:rsid w:val="0076468E"/>
    <w:rsid w:val="007651D7"/>
    <w:rsid w:val="00767867"/>
    <w:rsid w:val="00770223"/>
    <w:rsid w:val="007708E5"/>
    <w:rsid w:val="00772978"/>
    <w:rsid w:val="007741A7"/>
    <w:rsid w:val="007753BF"/>
    <w:rsid w:val="00775F65"/>
    <w:rsid w:val="0077730A"/>
    <w:rsid w:val="0077793F"/>
    <w:rsid w:val="007804ED"/>
    <w:rsid w:val="00780991"/>
    <w:rsid w:val="00782692"/>
    <w:rsid w:val="00783D29"/>
    <w:rsid w:val="00783D8F"/>
    <w:rsid w:val="00785FA0"/>
    <w:rsid w:val="0079528E"/>
    <w:rsid w:val="00795298"/>
    <w:rsid w:val="00795D5F"/>
    <w:rsid w:val="0079737D"/>
    <w:rsid w:val="00797CF3"/>
    <w:rsid w:val="007A0473"/>
    <w:rsid w:val="007A52DA"/>
    <w:rsid w:val="007A546B"/>
    <w:rsid w:val="007A69EA"/>
    <w:rsid w:val="007A72D5"/>
    <w:rsid w:val="007A79A8"/>
    <w:rsid w:val="007B0E3A"/>
    <w:rsid w:val="007B2FB4"/>
    <w:rsid w:val="007B38C2"/>
    <w:rsid w:val="007B72A3"/>
    <w:rsid w:val="007C0531"/>
    <w:rsid w:val="007C16DB"/>
    <w:rsid w:val="007C20BC"/>
    <w:rsid w:val="007C251C"/>
    <w:rsid w:val="007C31AE"/>
    <w:rsid w:val="007C3E4E"/>
    <w:rsid w:val="007D04A7"/>
    <w:rsid w:val="007D180F"/>
    <w:rsid w:val="007D3EF6"/>
    <w:rsid w:val="007D5629"/>
    <w:rsid w:val="007D6AC2"/>
    <w:rsid w:val="007D77A3"/>
    <w:rsid w:val="007D78B6"/>
    <w:rsid w:val="007D7E60"/>
    <w:rsid w:val="007E07B6"/>
    <w:rsid w:val="007E19B3"/>
    <w:rsid w:val="007E1FEE"/>
    <w:rsid w:val="007E4559"/>
    <w:rsid w:val="007E55F6"/>
    <w:rsid w:val="007E5706"/>
    <w:rsid w:val="007E6C44"/>
    <w:rsid w:val="007F083D"/>
    <w:rsid w:val="007F2939"/>
    <w:rsid w:val="007F3B3F"/>
    <w:rsid w:val="007F3F29"/>
    <w:rsid w:val="007F41D3"/>
    <w:rsid w:val="007F5256"/>
    <w:rsid w:val="007F5353"/>
    <w:rsid w:val="007F7AB6"/>
    <w:rsid w:val="008015E1"/>
    <w:rsid w:val="00804B70"/>
    <w:rsid w:val="00804CB6"/>
    <w:rsid w:val="00804F72"/>
    <w:rsid w:val="0080521A"/>
    <w:rsid w:val="0080697A"/>
    <w:rsid w:val="00806CA2"/>
    <w:rsid w:val="0080726D"/>
    <w:rsid w:val="0081043F"/>
    <w:rsid w:val="00812873"/>
    <w:rsid w:val="00816E31"/>
    <w:rsid w:val="00820727"/>
    <w:rsid w:val="0082215F"/>
    <w:rsid w:val="0082336D"/>
    <w:rsid w:val="00824E16"/>
    <w:rsid w:val="00826274"/>
    <w:rsid w:val="008268BF"/>
    <w:rsid w:val="008311D8"/>
    <w:rsid w:val="00832386"/>
    <w:rsid w:val="00832608"/>
    <w:rsid w:val="00832BF2"/>
    <w:rsid w:val="00834DD6"/>
    <w:rsid w:val="008364B7"/>
    <w:rsid w:val="0083703C"/>
    <w:rsid w:val="0084105F"/>
    <w:rsid w:val="00841861"/>
    <w:rsid w:val="00842C38"/>
    <w:rsid w:val="00842EE3"/>
    <w:rsid w:val="00843468"/>
    <w:rsid w:val="00845008"/>
    <w:rsid w:val="008458EB"/>
    <w:rsid w:val="00847236"/>
    <w:rsid w:val="00850C29"/>
    <w:rsid w:val="0085185C"/>
    <w:rsid w:val="00852442"/>
    <w:rsid w:val="00852494"/>
    <w:rsid w:val="00857F9F"/>
    <w:rsid w:val="00857FCC"/>
    <w:rsid w:val="008605A3"/>
    <w:rsid w:val="00860DEC"/>
    <w:rsid w:val="008615F2"/>
    <w:rsid w:val="00861605"/>
    <w:rsid w:val="008620BB"/>
    <w:rsid w:val="00865422"/>
    <w:rsid w:val="00870310"/>
    <w:rsid w:val="00870CD7"/>
    <w:rsid w:val="00871F0E"/>
    <w:rsid w:val="0087235D"/>
    <w:rsid w:val="00872570"/>
    <w:rsid w:val="0087258A"/>
    <w:rsid w:val="00872BD6"/>
    <w:rsid w:val="00872C11"/>
    <w:rsid w:val="00873700"/>
    <w:rsid w:val="00875D03"/>
    <w:rsid w:val="008769BF"/>
    <w:rsid w:val="0088013E"/>
    <w:rsid w:val="00880850"/>
    <w:rsid w:val="008808A3"/>
    <w:rsid w:val="008809D4"/>
    <w:rsid w:val="00881C3C"/>
    <w:rsid w:val="00881C46"/>
    <w:rsid w:val="008825A4"/>
    <w:rsid w:val="00883236"/>
    <w:rsid w:val="0088364E"/>
    <w:rsid w:val="00884787"/>
    <w:rsid w:val="00886D89"/>
    <w:rsid w:val="00891C07"/>
    <w:rsid w:val="00893BE6"/>
    <w:rsid w:val="00893DEC"/>
    <w:rsid w:val="00893E42"/>
    <w:rsid w:val="00894E71"/>
    <w:rsid w:val="00897062"/>
    <w:rsid w:val="008A070F"/>
    <w:rsid w:val="008A0D0F"/>
    <w:rsid w:val="008A3060"/>
    <w:rsid w:val="008A6C1D"/>
    <w:rsid w:val="008A74D9"/>
    <w:rsid w:val="008A7AFD"/>
    <w:rsid w:val="008B0358"/>
    <w:rsid w:val="008B70B2"/>
    <w:rsid w:val="008C083B"/>
    <w:rsid w:val="008C15D9"/>
    <w:rsid w:val="008C30EC"/>
    <w:rsid w:val="008C4304"/>
    <w:rsid w:val="008C48BD"/>
    <w:rsid w:val="008C48EF"/>
    <w:rsid w:val="008C4AC5"/>
    <w:rsid w:val="008C75E4"/>
    <w:rsid w:val="008D0449"/>
    <w:rsid w:val="008D0747"/>
    <w:rsid w:val="008D422B"/>
    <w:rsid w:val="008D7EC0"/>
    <w:rsid w:val="008E260F"/>
    <w:rsid w:val="008E2F3A"/>
    <w:rsid w:val="008E312A"/>
    <w:rsid w:val="008E39E4"/>
    <w:rsid w:val="008F108A"/>
    <w:rsid w:val="008F1980"/>
    <w:rsid w:val="008F71B5"/>
    <w:rsid w:val="008F7763"/>
    <w:rsid w:val="00901D20"/>
    <w:rsid w:val="00902419"/>
    <w:rsid w:val="009032BE"/>
    <w:rsid w:val="009106DF"/>
    <w:rsid w:val="00910741"/>
    <w:rsid w:val="009112DC"/>
    <w:rsid w:val="00911624"/>
    <w:rsid w:val="00911C14"/>
    <w:rsid w:val="00912593"/>
    <w:rsid w:val="009201EF"/>
    <w:rsid w:val="00920FAC"/>
    <w:rsid w:val="009219FF"/>
    <w:rsid w:val="00922258"/>
    <w:rsid w:val="0092254B"/>
    <w:rsid w:val="009252C5"/>
    <w:rsid w:val="00925AD8"/>
    <w:rsid w:val="0092630C"/>
    <w:rsid w:val="00926E99"/>
    <w:rsid w:val="00931CEF"/>
    <w:rsid w:val="009357C3"/>
    <w:rsid w:val="009428D2"/>
    <w:rsid w:val="0094474B"/>
    <w:rsid w:val="00946225"/>
    <w:rsid w:val="009465E0"/>
    <w:rsid w:val="00946828"/>
    <w:rsid w:val="0094688C"/>
    <w:rsid w:val="00950357"/>
    <w:rsid w:val="009546D8"/>
    <w:rsid w:val="00956A3A"/>
    <w:rsid w:val="00960F63"/>
    <w:rsid w:val="009615A4"/>
    <w:rsid w:val="0096415E"/>
    <w:rsid w:val="009644DE"/>
    <w:rsid w:val="0096583F"/>
    <w:rsid w:val="0096731C"/>
    <w:rsid w:val="00970175"/>
    <w:rsid w:val="00971595"/>
    <w:rsid w:val="00971843"/>
    <w:rsid w:val="00972519"/>
    <w:rsid w:val="00972CCC"/>
    <w:rsid w:val="009821D2"/>
    <w:rsid w:val="009835C6"/>
    <w:rsid w:val="00985264"/>
    <w:rsid w:val="00987219"/>
    <w:rsid w:val="00990B71"/>
    <w:rsid w:val="00991749"/>
    <w:rsid w:val="0099682D"/>
    <w:rsid w:val="00996EF6"/>
    <w:rsid w:val="00997553"/>
    <w:rsid w:val="009A3054"/>
    <w:rsid w:val="009A3218"/>
    <w:rsid w:val="009A3C30"/>
    <w:rsid w:val="009A7A9F"/>
    <w:rsid w:val="009A7C98"/>
    <w:rsid w:val="009B0CED"/>
    <w:rsid w:val="009B0D23"/>
    <w:rsid w:val="009B1F99"/>
    <w:rsid w:val="009B352A"/>
    <w:rsid w:val="009B3BC7"/>
    <w:rsid w:val="009B4617"/>
    <w:rsid w:val="009B6628"/>
    <w:rsid w:val="009C25C5"/>
    <w:rsid w:val="009C452C"/>
    <w:rsid w:val="009C769F"/>
    <w:rsid w:val="009D4165"/>
    <w:rsid w:val="009D6CC0"/>
    <w:rsid w:val="009D73B4"/>
    <w:rsid w:val="009E1DFA"/>
    <w:rsid w:val="009E278E"/>
    <w:rsid w:val="009E35DC"/>
    <w:rsid w:val="009E4B93"/>
    <w:rsid w:val="009E5756"/>
    <w:rsid w:val="009E6DF5"/>
    <w:rsid w:val="009E7659"/>
    <w:rsid w:val="009E7AF7"/>
    <w:rsid w:val="009F1F74"/>
    <w:rsid w:val="009F422D"/>
    <w:rsid w:val="009F5899"/>
    <w:rsid w:val="00A00423"/>
    <w:rsid w:val="00A00A4F"/>
    <w:rsid w:val="00A04BD9"/>
    <w:rsid w:val="00A0758B"/>
    <w:rsid w:val="00A07948"/>
    <w:rsid w:val="00A12276"/>
    <w:rsid w:val="00A12B9C"/>
    <w:rsid w:val="00A139A8"/>
    <w:rsid w:val="00A150D6"/>
    <w:rsid w:val="00A15664"/>
    <w:rsid w:val="00A257AB"/>
    <w:rsid w:val="00A2621C"/>
    <w:rsid w:val="00A26DF6"/>
    <w:rsid w:val="00A31341"/>
    <w:rsid w:val="00A318B4"/>
    <w:rsid w:val="00A3197F"/>
    <w:rsid w:val="00A33200"/>
    <w:rsid w:val="00A365D6"/>
    <w:rsid w:val="00A371F2"/>
    <w:rsid w:val="00A40058"/>
    <w:rsid w:val="00A41577"/>
    <w:rsid w:val="00A439BF"/>
    <w:rsid w:val="00A46E85"/>
    <w:rsid w:val="00A51FFE"/>
    <w:rsid w:val="00A54859"/>
    <w:rsid w:val="00A54BF6"/>
    <w:rsid w:val="00A554AB"/>
    <w:rsid w:val="00A56013"/>
    <w:rsid w:val="00A57CC1"/>
    <w:rsid w:val="00A61F65"/>
    <w:rsid w:val="00A63A29"/>
    <w:rsid w:val="00A64FE1"/>
    <w:rsid w:val="00A651F1"/>
    <w:rsid w:val="00A71317"/>
    <w:rsid w:val="00A7538C"/>
    <w:rsid w:val="00A76E82"/>
    <w:rsid w:val="00A817EC"/>
    <w:rsid w:val="00A8319F"/>
    <w:rsid w:val="00A85097"/>
    <w:rsid w:val="00A851AA"/>
    <w:rsid w:val="00A8733E"/>
    <w:rsid w:val="00A87B3F"/>
    <w:rsid w:val="00A90518"/>
    <w:rsid w:val="00A90A39"/>
    <w:rsid w:val="00A91B7E"/>
    <w:rsid w:val="00A94150"/>
    <w:rsid w:val="00A94A7A"/>
    <w:rsid w:val="00A94C27"/>
    <w:rsid w:val="00A95162"/>
    <w:rsid w:val="00A95180"/>
    <w:rsid w:val="00AA03A1"/>
    <w:rsid w:val="00AA203F"/>
    <w:rsid w:val="00AA2F2F"/>
    <w:rsid w:val="00AA64EC"/>
    <w:rsid w:val="00AA65F9"/>
    <w:rsid w:val="00AB5648"/>
    <w:rsid w:val="00AB7B81"/>
    <w:rsid w:val="00AC05F9"/>
    <w:rsid w:val="00AC5F36"/>
    <w:rsid w:val="00AC6ECA"/>
    <w:rsid w:val="00AD064D"/>
    <w:rsid w:val="00AD414D"/>
    <w:rsid w:val="00AD4FC5"/>
    <w:rsid w:val="00AD61C5"/>
    <w:rsid w:val="00AD7777"/>
    <w:rsid w:val="00AE064C"/>
    <w:rsid w:val="00AE475F"/>
    <w:rsid w:val="00AE5000"/>
    <w:rsid w:val="00AE5FEB"/>
    <w:rsid w:val="00AE71A0"/>
    <w:rsid w:val="00AE7520"/>
    <w:rsid w:val="00AF0780"/>
    <w:rsid w:val="00AF18F6"/>
    <w:rsid w:val="00AF27EF"/>
    <w:rsid w:val="00AF446A"/>
    <w:rsid w:val="00AF7277"/>
    <w:rsid w:val="00AF759B"/>
    <w:rsid w:val="00B015ED"/>
    <w:rsid w:val="00B02947"/>
    <w:rsid w:val="00B03250"/>
    <w:rsid w:val="00B05ACE"/>
    <w:rsid w:val="00B06AAA"/>
    <w:rsid w:val="00B074DF"/>
    <w:rsid w:val="00B10392"/>
    <w:rsid w:val="00B11924"/>
    <w:rsid w:val="00B11AEF"/>
    <w:rsid w:val="00B11BB0"/>
    <w:rsid w:val="00B147F1"/>
    <w:rsid w:val="00B152AE"/>
    <w:rsid w:val="00B175F5"/>
    <w:rsid w:val="00B2228B"/>
    <w:rsid w:val="00B22642"/>
    <w:rsid w:val="00B238AF"/>
    <w:rsid w:val="00B2612B"/>
    <w:rsid w:val="00B26453"/>
    <w:rsid w:val="00B2663B"/>
    <w:rsid w:val="00B31D07"/>
    <w:rsid w:val="00B3407B"/>
    <w:rsid w:val="00B34147"/>
    <w:rsid w:val="00B3510A"/>
    <w:rsid w:val="00B35DE6"/>
    <w:rsid w:val="00B37526"/>
    <w:rsid w:val="00B41127"/>
    <w:rsid w:val="00B41FF6"/>
    <w:rsid w:val="00B42261"/>
    <w:rsid w:val="00B449C0"/>
    <w:rsid w:val="00B45A17"/>
    <w:rsid w:val="00B45B5F"/>
    <w:rsid w:val="00B46813"/>
    <w:rsid w:val="00B47D6B"/>
    <w:rsid w:val="00B5018A"/>
    <w:rsid w:val="00B524EE"/>
    <w:rsid w:val="00B52584"/>
    <w:rsid w:val="00B536AF"/>
    <w:rsid w:val="00B53FCB"/>
    <w:rsid w:val="00B55334"/>
    <w:rsid w:val="00B71F24"/>
    <w:rsid w:val="00B82000"/>
    <w:rsid w:val="00B858FE"/>
    <w:rsid w:val="00B92B5A"/>
    <w:rsid w:val="00B9480A"/>
    <w:rsid w:val="00B9517D"/>
    <w:rsid w:val="00B96DC2"/>
    <w:rsid w:val="00B9751A"/>
    <w:rsid w:val="00B97A58"/>
    <w:rsid w:val="00BA0554"/>
    <w:rsid w:val="00BA0B01"/>
    <w:rsid w:val="00BA6AA4"/>
    <w:rsid w:val="00BA7DC2"/>
    <w:rsid w:val="00BA7E99"/>
    <w:rsid w:val="00BA7EF0"/>
    <w:rsid w:val="00BB31AD"/>
    <w:rsid w:val="00BB6787"/>
    <w:rsid w:val="00BB6BB2"/>
    <w:rsid w:val="00BC01E2"/>
    <w:rsid w:val="00BC18AC"/>
    <w:rsid w:val="00BC1991"/>
    <w:rsid w:val="00BC22B3"/>
    <w:rsid w:val="00BC241D"/>
    <w:rsid w:val="00BC391F"/>
    <w:rsid w:val="00BC3D5C"/>
    <w:rsid w:val="00BC5068"/>
    <w:rsid w:val="00BC6572"/>
    <w:rsid w:val="00BC687B"/>
    <w:rsid w:val="00BD262F"/>
    <w:rsid w:val="00BD2643"/>
    <w:rsid w:val="00BD3778"/>
    <w:rsid w:val="00BD38A1"/>
    <w:rsid w:val="00BD3A71"/>
    <w:rsid w:val="00BD402E"/>
    <w:rsid w:val="00BD45F1"/>
    <w:rsid w:val="00BE0A2B"/>
    <w:rsid w:val="00BF08AA"/>
    <w:rsid w:val="00BF0FAD"/>
    <w:rsid w:val="00BF102A"/>
    <w:rsid w:val="00BF397D"/>
    <w:rsid w:val="00BF4532"/>
    <w:rsid w:val="00BF57E2"/>
    <w:rsid w:val="00BF68B2"/>
    <w:rsid w:val="00BF700C"/>
    <w:rsid w:val="00BF735D"/>
    <w:rsid w:val="00C006AA"/>
    <w:rsid w:val="00C018AB"/>
    <w:rsid w:val="00C03369"/>
    <w:rsid w:val="00C03F82"/>
    <w:rsid w:val="00C0464A"/>
    <w:rsid w:val="00C056F8"/>
    <w:rsid w:val="00C0605A"/>
    <w:rsid w:val="00C101C5"/>
    <w:rsid w:val="00C107BA"/>
    <w:rsid w:val="00C107F2"/>
    <w:rsid w:val="00C1180C"/>
    <w:rsid w:val="00C13370"/>
    <w:rsid w:val="00C167B5"/>
    <w:rsid w:val="00C2160A"/>
    <w:rsid w:val="00C30374"/>
    <w:rsid w:val="00C3078C"/>
    <w:rsid w:val="00C33370"/>
    <w:rsid w:val="00C33A04"/>
    <w:rsid w:val="00C33ACF"/>
    <w:rsid w:val="00C351B8"/>
    <w:rsid w:val="00C35EDB"/>
    <w:rsid w:val="00C36523"/>
    <w:rsid w:val="00C37496"/>
    <w:rsid w:val="00C37880"/>
    <w:rsid w:val="00C428A9"/>
    <w:rsid w:val="00C428E9"/>
    <w:rsid w:val="00C42B3B"/>
    <w:rsid w:val="00C43198"/>
    <w:rsid w:val="00C51F0D"/>
    <w:rsid w:val="00C528D5"/>
    <w:rsid w:val="00C52B81"/>
    <w:rsid w:val="00C54A4F"/>
    <w:rsid w:val="00C5595C"/>
    <w:rsid w:val="00C55AE0"/>
    <w:rsid w:val="00C57F0E"/>
    <w:rsid w:val="00C615F0"/>
    <w:rsid w:val="00C6385A"/>
    <w:rsid w:val="00C662DB"/>
    <w:rsid w:val="00C70559"/>
    <w:rsid w:val="00C70F64"/>
    <w:rsid w:val="00C73136"/>
    <w:rsid w:val="00C743C1"/>
    <w:rsid w:val="00C76B4D"/>
    <w:rsid w:val="00C76DEA"/>
    <w:rsid w:val="00C77BC4"/>
    <w:rsid w:val="00C80247"/>
    <w:rsid w:val="00C82B1E"/>
    <w:rsid w:val="00C82CDA"/>
    <w:rsid w:val="00C85652"/>
    <w:rsid w:val="00C86C11"/>
    <w:rsid w:val="00C87959"/>
    <w:rsid w:val="00C90C6B"/>
    <w:rsid w:val="00C91E62"/>
    <w:rsid w:val="00C92278"/>
    <w:rsid w:val="00C95B3C"/>
    <w:rsid w:val="00C96887"/>
    <w:rsid w:val="00CA02D9"/>
    <w:rsid w:val="00CA04FF"/>
    <w:rsid w:val="00CA0EEB"/>
    <w:rsid w:val="00CA29BB"/>
    <w:rsid w:val="00CA7B03"/>
    <w:rsid w:val="00CB154B"/>
    <w:rsid w:val="00CB1F3C"/>
    <w:rsid w:val="00CB2B43"/>
    <w:rsid w:val="00CB31C5"/>
    <w:rsid w:val="00CB3B71"/>
    <w:rsid w:val="00CB66BA"/>
    <w:rsid w:val="00CB7699"/>
    <w:rsid w:val="00CC1650"/>
    <w:rsid w:val="00CD0A6C"/>
    <w:rsid w:val="00CD0C01"/>
    <w:rsid w:val="00CD3FB8"/>
    <w:rsid w:val="00CD5B8F"/>
    <w:rsid w:val="00CD7AA5"/>
    <w:rsid w:val="00CE15A8"/>
    <w:rsid w:val="00CE235B"/>
    <w:rsid w:val="00CE40A1"/>
    <w:rsid w:val="00CE6177"/>
    <w:rsid w:val="00CE6EAF"/>
    <w:rsid w:val="00CF1138"/>
    <w:rsid w:val="00CF136F"/>
    <w:rsid w:val="00CF15A4"/>
    <w:rsid w:val="00CF2BEB"/>
    <w:rsid w:val="00CF3CDB"/>
    <w:rsid w:val="00CF4639"/>
    <w:rsid w:val="00CF4EE7"/>
    <w:rsid w:val="00CF5176"/>
    <w:rsid w:val="00CF5CBF"/>
    <w:rsid w:val="00CF6C30"/>
    <w:rsid w:val="00D00104"/>
    <w:rsid w:val="00D02E6F"/>
    <w:rsid w:val="00D05924"/>
    <w:rsid w:val="00D0745E"/>
    <w:rsid w:val="00D122D4"/>
    <w:rsid w:val="00D131EC"/>
    <w:rsid w:val="00D17C52"/>
    <w:rsid w:val="00D209CF"/>
    <w:rsid w:val="00D2579A"/>
    <w:rsid w:val="00D27DAA"/>
    <w:rsid w:val="00D3207E"/>
    <w:rsid w:val="00D32A7A"/>
    <w:rsid w:val="00D335C6"/>
    <w:rsid w:val="00D35338"/>
    <w:rsid w:val="00D371B1"/>
    <w:rsid w:val="00D42F29"/>
    <w:rsid w:val="00D43A91"/>
    <w:rsid w:val="00D45DA9"/>
    <w:rsid w:val="00D47465"/>
    <w:rsid w:val="00D50974"/>
    <w:rsid w:val="00D51F1C"/>
    <w:rsid w:val="00D553F5"/>
    <w:rsid w:val="00D56477"/>
    <w:rsid w:val="00D60481"/>
    <w:rsid w:val="00D61D61"/>
    <w:rsid w:val="00D61F88"/>
    <w:rsid w:val="00D6404B"/>
    <w:rsid w:val="00D652A5"/>
    <w:rsid w:val="00D653E8"/>
    <w:rsid w:val="00D66014"/>
    <w:rsid w:val="00D6665C"/>
    <w:rsid w:val="00D670A5"/>
    <w:rsid w:val="00D71BF3"/>
    <w:rsid w:val="00D7510F"/>
    <w:rsid w:val="00D76089"/>
    <w:rsid w:val="00D766C7"/>
    <w:rsid w:val="00D77862"/>
    <w:rsid w:val="00D85073"/>
    <w:rsid w:val="00D862D1"/>
    <w:rsid w:val="00D863B5"/>
    <w:rsid w:val="00D9326E"/>
    <w:rsid w:val="00D94330"/>
    <w:rsid w:val="00D952BA"/>
    <w:rsid w:val="00DA1ECB"/>
    <w:rsid w:val="00DA6D76"/>
    <w:rsid w:val="00DA76AD"/>
    <w:rsid w:val="00DB0949"/>
    <w:rsid w:val="00DB1DBB"/>
    <w:rsid w:val="00DB247F"/>
    <w:rsid w:val="00DB2A54"/>
    <w:rsid w:val="00DB40FC"/>
    <w:rsid w:val="00DB4761"/>
    <w:rsid w:val="00DB516C"/>
    <w:rsid w:val="00DB5AD1"/>
    <w:rsid w:val="00DB78D0"/>
    <w:rsid w:val="00DC1C7C"/>
    <w:rsid w:val="00DC1D74"/>
    <w:rsid w:val="00DC1F33"/>
    <w:rsid w:val="00DC25FA"/>
    <w:rsid w:val="00DC48E7"/>
    <w:rsid w:val="00DD0A6C"/>
    <w:rsid w:val="00DD1C2A"/>
    <w:rsid w:val="00DD240A"/>
    <w:rsid w:val="00DD49EF"/>
    <w:rsid w:val="00DD4A77"/>
    <w:rsid w:val="00DD51E5"/>
    <w:rsid w:val="00DD6103"/>
    <w:rsid w:val="00DD678F"/>
    <w:rsid w:val="00DE1EB1"/>
    <w:rsid w:val="00DE42E3"/>
    <w:rsid w:val="00DE54C4"/>
    <w:rsid w:val="00DF0867"/>
    <w:rsid w:val="00DF08CC"/>
    <w:rsid w:val="00DF2F21"/>
    <w:rsid w:val="00DF66BC"/>
    <w:rsid w:val="00DF69C2"/>
    <w:rsid w:val="00DF7E86"/>
    <w:rsid w:val="00E02BC8"/>
    <w:rsid w:val="00E039D6"/>
    <w:rsid w:val="00E04DA7"/>
    <w:rsid w:val="00E054DB"/>
    <w:rsid w:val="00E0736E"/>
    <w:rsid w:val="00E1175F"/>
    <w:rsid w:val="00E11E0B"/>
    <w:rsid w:val="00E1238A"/>
    <w:rsid w:val="00E12ACB"/>
    <w:rsid w:val="00E13359"/>
    <w:rsid w:val="00E144F8"/>
    <w:rsid w:val="00E14B8F"/>
    <w:rsid w:val="00E161BA"/>
    <w:rsid w:val="00E178C6"/>
    <w:rsid w:val="00E20AC2"/>
    <w:rsid w:val="00E21511"/>
    <w:rsid w:val="00E21624"/>
    <w:rsid w:val="00E2176E"/>
    <w:rsid w:val="00E23ED0"/>
    <w:rsid w:val="00E242E5"/>
    <w:rsid w:val="00E24F2C"/>
    <w:rsid w:val="00E254C3"/>
    <w:rsid w:val="00E25A66"/>
    <w:rsid w:val="00E2620C"/>
    <w:rsid w:val="00E2695E"/>
    <w:rsid w:val="00E26AF0"/>
    <w:rsid w:val="00E3263D"/>
    <w:rsid w:val="00E364A6"/>
    <w:rsid w:val="00E379A3"/>
    <w:rsid w:val="00E433BD"/>
    <w:rsid w:val="00E436EB"/>
    <w:rsid w:val="00E445E1"/>
    <w:rsid w:val="00E45366"/>
    <w:rsid w:val="00E45E89"/>
    <w:rsid w:val="00E468CE"/>
    <w:rsid w:val="00E54A79"/>
    <w:rsid w:val="00E57D75"/>
    <w:rsid w:val="00E60377"/>
    <w:rsid w:val="00E6155A"/>
    <w:rsid w:val="00E634AA"/>
    <w:rsid w:val="00E641F1"/>
    <w:rsid w:val="00E665EB"/>
    <w:rsid w:val="00E678D7"/>
    <w:rsid w:val="00E711C8"/>
    <w:rsid w:val="00E71629"/>
    <w:rsid w:val="00E72D0F"/>
    <w:rsid w:val="00E72D15"/>
    <w:rsid w:val="00E73C6D"/>
    <w:rsid w:val="00E771FB"/>
    <w:rsid w:val="00E815F0"/>
    <w:rsid w:val="00E81604"/>
    <w:rsid w:val="00E851AE"/>
    <w:rsid w:val="00E85DF4"/>
    <w:rsid w:val="00E876E7"/>
    <w:rsid w:val="00E877C2"/>
    <w:rsid w:val="00E9098E"/>
    <w:rsid w:val="00E916AF"/>
    <w:rsid w:val="00E9279F"/>
    <w:rsid w:val="00E92C7D"/>
    <w:rsid w:val="00E93811"/>
    <w:rsid w:val="00E93F77"/>
    <w:rsid w:val="00EA0146"/>
    <w:rsid w:val="00EA454C"/>
    <w:rsid w:val="00EA5FBA"/>
    <w:rsid w:val="00EB0544"/>
    <w:rsid w:val="00EB10EC"/>
    <w:rsid w:val="00EB18C3"/>
    <w:rsid w:val="00EB5E26"/>
    <w:rsid w:val="00EB7446"/>
    <w:rsid w:val="00EC2E42"/>
    <w:rsid w:val="00EC67EC"/>
    <w:rsid w:val="00EC6F04"/>
    <w:rsid w:val="00EC71A1"/>
    <w:rsid w:val="00ED13D6"/>
    <w:rsid w:val="00ED2297"/>
    <w:rsid w:val="00ED3443"/>
    <w:rsid w:val="00ED4A56"/>
    <w:rsid w:val="00ED4C80"/>
    <w:rsid w:val="00ED63C6"/>
    <w:rsid w:val="00EE0044"/>
    <w:rsid w:val="00EE09A5"/>
    <w:rsid w:val="00EE314F"/>
    <w:rsid w:val="00EE72C2"/>
    <w:rsid w:val="00EE74D1"/>
    <w:rsid w:val="00EE7B9A"/>
    <w:rsid w:val="00EE7E15"/>
    <w:rsid w:val="00EF003F"/>
    <w:rsid w:val="00EF0251"/>
    <w:rsid w:val="00EF3B0B"/>
    <w:rsid w:val="00EF419B"/>
    <w:rsid w:val="00EF5835"/>
    <w:rsid w:val="00F00F2C"/>
    <w:rsid w:val="00F02724"/>
    <w:rsid w:val="00F03F0A"/>
    <w:rsid w:val="00F0697D"/>
    <w:rsid w:val="00F11CD2"/>
    <w:rsid w:val="00F12A03"/>
    <w:rsid w:val="00F13D31"/>
    <w:rsid w:val="00F167D6"/>
    <w:rsid w:val="00F168FC"/>
    <w:rsid w:val="00F1706E"/>
    <w:rsid w:val="00F17CCD"/>
    <w:rsid w:val="00F17D21"/>
    <w:rsid w:val="00F17F58"/>
    <w:rsid w:val="00F20A8A"/>
    <w:rsid w:val="00F2220C"/>
    <w:rsid w:val="00F2237C"/>
    <w:rsid w:val="00F22AB1"/>
    <w:rsid w:val="00F22BE9"/>
    <w:rsid w:val="00F2303F"/>
    <w:rsid w:val="00F23C1A"/>
    <w:rsid w:val="00F25024"/>
    <w:rsid w:val="00F25135"/>
    <w:rsid w:val="00F25972"/>
    <w:rsid w:val="00F26EE8"/>
    <w:rsid w:val="00F2720D"/>
    <w:rsid w:val="00F27379"/>
    <w:rsid w:val="00F308A5"/>
    <w:rsid w:val="00F31A02"/>
    <w:rsid w:val="00F32201"/>
    <w:rsid w:val="00F34FE3"/>
    <w:rsid w:val="00F3536A"/>
    <w:rsid w:val="00F358EF"/>
    <w:rsid w:val="00F37E76"/>
    <w:rsid w:val="00F37ED1"/>
    <w:rsid w:val="00F40DFA"/>
    <w:rsid w:val="00F433CD"/>
    <w:rsid w:val="00F44E0B"/>
    <w:rsid w:val="00F46866"/>
    <w:rsid w:val="00F5082D"/>
    <w:rsid w:val="00F50AA0"/>
    <w:rsid w:val="00F531BD"/>
    <w:rsid w:val="00F5324A"/>
    <w:rsid w:val="00F53DCF"/>
    <w:rsid w:val="00F541E4"/>
    <w:rsid w:val="00F5547B"/>
    <w:rsid w:val="00F55F65"/>
    <w:rsid w:val="00F56DA0"/>
    <w:rsid w:val="00F57C68"/>
    <w:rsid w:val="00F6163F"/>
    <w:rsid w:val="00F61671"/>
    <w:rsid w:val="00F622DE"/>
    <w:rsid w:val="00F63B2D"/>
    <w:rsid w:val="00F679C8"/>
    <w:rsid w:val="00F67E51"/>
    <w:rsid w:val="00F70FA9"/>
    <w:rsid w:val="00F712A1"/>
    <w:rsid w:val="00F72604"/>
    <w:rsid w:val="00F74374"/>
    <w:rsid w:val="00F75667"/>
    <w:rsid w:val="00F8285A"/>
    <w:rsid w:val="00F85D71"/>
    <w:rsid w:val="00F86EBF"/>
    <w:rsid w:val="00F91178"/>
    <w:rsid w:val="00F9205A"/>
    <w:rsid w:val="00F95209"/>
    <w:rsid w:val="00F95D2E"/>
    <w:rsid w:val="00FA0CA9"/>
    <w:rsid w:val="00FA1D88"/>
    <w:rsid w:val="00FA48CA"/>
    <w:rsid w:val="00FA4B7D"/>
    <w:rsid w:val="00FA67C6"/>
    <w:rsid w:val="00FB0FA0"/>
    <w:rsid w:val="00FB1F0D"/>
    <w:rsid w:val="00FB2CAF"/>
    <w:rsid w:val="00FB3D7D"/>
    <w:rsid w:val="00FB46AA"/>
    <w:rsid w:val="00FB4E16"/>
    <w:rsid w:val="00FB54C1"/>
    <w:rsid w:val="00FC022D"/>
    <w:rsid w:val="00FC5AF5"/>
    <w:rsid w:val="00FC6225"/>
    <w:rsid w:val="00FC7C59"/>
    <w:rsid w:val="00FC7D55"/>
    <w:rsid w:val="00FD1693"/>
    <w:rsid w:val="00FD1E39"/>
    <w:rsid w:val="00FD200F"/>
    <w:rsid w:val="00FD249C"/>
    <w:rsid w:val="00FD3657"/>
    <w:rsid w:val="00FD453A"/>
    <w:rsid w:val="00FD5C58"/>
    <w:rsid w:val="00FD79B8"/>
    <w:rsid w:val="00FE244C"/>
    <w:rsid w:val="00FE473B"/>
    <w:rsid w:val="00FE49A9"/>
    <w:rsid w:val="00FE61C6"/>
    <w:rsid w:val="00FF09B2"/>
    <w:rsid w:val="00FF5444"/>
    <w:rsid w:val="00FF5B3F"/>
    <w:rsid w:val="00FF6B24"/>
    <w:rsid w:val="00FF6F70"/>
    <w:rsid w:val="00FF727C"/>
    <w:rsid w:val="00FF73D4"/>
    <w:rsid w:val="00FF7D42"/>
    <w:rsid w:val="17DFA8D9"/>
    <w:rsid w:val="21C356C0"/>
    <w:rsid w:val="270BC5BA"/>
    <w:rsid w:val="2E0BF9FA"/>
    <w:rsid w:val="5AFA3AF1"/>
    <w:rsid w:val="692CD7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8A3D8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styleId="TableGrid1" w:customStyle="1">
    <w:name w:val="Table Grid1"/>
    <w:basedOn w:val="TableNormal"/>
    <w:uiPriority w:val="39"/>
    <w:rsid w:val="008825A4"/>
    <w:pPr>
      <w:spacing w:after="0" w:line="240" w:lineRule="auto"/>
    </w:pPr>
    <w:rPr>
      <w:rFonts w:ascii="Times New Roman" w:hAnsi="Times New Roman"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5Dark-Accent3">
    <w:name w:val="Grid Table 5 Dark Accent 3"/>
    <w:basedOn w:val="TableNormal"/>
    <w:uiPriority w:val="50"/>
    <w:rsid w:val="003C10F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DEDED" w:themeFill="accent3"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A5A5A5" w:themeFill="accent3"/>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A5A5A5" w:themeFill="accent3"/>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A5A5A5" w:themeFill="accent3"/>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4-Accent3">
    <w:name w:val="Grid Table 4 Accent 3"/>
    <w:basedOn w:val="TableNormal"/>
    <w:uiPriority w:val="49"/>
    <w:rsid w:val="004A4336"/>
    <w:pPr>
      <w:spacing w:after="0" w:line="240" w:lineRule="auto"/>
    </w:p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color w:val="FFFFFF" w:themeColor="background1"/>
      </w:rPr>
      <w:tbl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insideV w:val="nil"/>
        </w:tcBorders>
        <w:shd w:val="clear" w:color="auto" w:fill="A5A5A5" w:themeFill="accent3"/>
      </w:tcPr>
    </w:tblStylePr>
    <w:tblStylePr w:type="lastRow">
      <w:rPr>
        <w:b/>
        <w:bCs/>
      </w:rPr>
      <w:tblPr/>
      <w:tcPr>
        <w:tcBorders>
          <w:top w:val="double" w:color="A5A5A5" w:themeColor="accent3"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ListParagraphChar" w:customStyle="1">
    <w:name w:val="List Paragraph Char"/>
    <w:aliases w:val="Bullet point text Char"/>
    <w:basedOn w:val="DefaultParagraphFont"/>
    <w:link w:val="ListParagraph"/>
    <w:uiPriority w:val="34"/>
    <w:rsid w:val="005C7D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241670">
      <w:bodyDiv w:val="1"/>
      <w:marLeft w:val="0"/>
      <w:marRight w:val="0"/>
      <w:marTop w:val="0"/>
      <w:marBottom w:val="0"/>
      <w:divBdr>
        <w:top w:val="none" w:sz="0" w:space="0" w:color="auto"/>
        <w:left w:val="none" w:sz="0" w:space="0" w:color="auto"/>
        <w:bottom w:val="none" w:sz="0" w:space="0" w:color="auto"/>
        <w:right w:val="none" w:sz="0" w:space="0" w:color="auto"/>
      </w:divBdr>
    </w:div>
    <w:div w:id="6600397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4477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260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diagramColors" Target="diagrams/colors1.xml"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diagramQuickStyle" Target="diagrams/quickStyle1.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diagramLayout" Target="diagrams/layout1.xml" Id="rId11" /><Relationship Type="http://schemas.openxmlformats.org/officeDocument/2006/relationships/styles" Target="styles.xml" Id="rId5" /><Relationship Type="http://schemas.openxmlformats.org/officeDocument/2006/relationships/header" Target="header1.xml" Id="rId15" /><Relationship Type="http://schemas.openxmlformats.org/officeDocument/2006/relationships/diagramData" Target="diagrams/data1.xml" Id="rId10" /><Relationship Type="http://schemas.openxmlformats.org/officeDocument/2006/relationships/theme" Target="theme/theme1.xml" Id="rId19" /><Relationship Type="http://schemas.openxmlformats.org/officeDocument/2006/relationships/numbering" Target="numbering.xml" Id="rId4" /><Relationship Type="http://schemas.openxmlformats.org/officeDocument/2006/relationships/endnotes" Target="endnotes.xml" Id="rId9" /><Relationship Type="http://schemas.microsoft.com/office/2007/relationships/diagramDrawing" Target="diagrams/drawing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CB266D-83CC-4941-BFF6-103010B08BE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6FBC8773-58A5-4C46-A55F-B5BBE85FB788}">
      <dgm:prSet phldrT="[Text]"/>
      <dgm:spPr/>
      <dgm:t>
        <a:bodyPr/>
        <a:lstStyle/>
        <a:p>
          <a:r>
            <a:rPr lang="en-GB"/>
            <a:t>Programme Board</a:t>
          </a:r>
        </a:p>
      </dgm:t>
    </dgm:pt>
    <dgm:pt modelId="{46658BAE-32FF-4DD2-A140-0CE4610DB90B}" type="parTrans" cxnId="{D44B5810-AAEA-492A-AEF5-2F4089FD321B}">
      <dgm:prSet/>
      <dgm:spPr/>
      <dgm:t>
        <a:bodyPr/>
        <a:lstStyle/>
        <a:p>
          <a:endParaRPr lang="en-GB"/>
        </a:p>
      </dgm:t>
    </dgm:pt>
    <dgm:pt modelId="{1FFB61C6-081F-4B39-A741-DC689E45E53A}" type="sibTrans" cxnId="{D44B5810-AAEA-492A-AEF5-2F4089FD321B}">
      <dgm:prSet/>
      <dgm:spPr/>
      <dgm:t>
        <a:bodyPr/>
        <a:lstStyle/>
        <a:p>
          <a:endParaRPr lang="en-GB"/>
        </a:p>
      </dgm:t>
    </dgm:pt>
    <dgm:pt modelId="{4110001B-B1A2-4032-B20F-266A50CFCA8A}" type="asst">
      <dgm:prSet phldrT="[Text]"/>
      <dgm:spPr/>
      <dgm:t>
        <a:bodyPr/>
        <a:lstStyle/>
        <a:p>
          <a:r>
            <a:rPr lang="en-GB"/>
            <a:t>Driver Group</a:t>
          </a:r>
        </a:p>
      </dgm:t>
    </dgm:pt>
    <dgm:pt modelId="{D31116F0-B2AD-461C-865B-BD545BD22B08}" type="parTrans" cxnId="{BD101FDA-ACC5-4EAA-91A7-6FAB4334888F}">
      <dgm:prSet/>
      <dgm:spPr/>
      <dgm:t>
        <a:bodyPr/>
        <a:lstStyle/>
        <a:p>
          <a:endParaRPr lang="en-GB"/>
        </a:p>
      </dgm:t>
    </dgm:pt>
    <dgm:pt modelId="{F1836FD3-392E-4AE0-B94C-AB70A9408A7C}" type="sibTrans" cxnId="{BD101FDA-ACC5-4EAA-91A7-6FAB4334888F}">
      <dgm:prSet/>
      <dgm:spPr/>
      <dgm:t>
        <a:bodyPr/>
        <a:lstStyle/>
        <a:p>
          <a:endParaRPr lang="en-GB"/>
        </a:p>
      </dgm:t>
    </dgm:pt>
    <dgm:pt modelId="{E330C03E-DCD9-46D7-BB8B-EE120E6AB9FC}">
      <dgm:prSet phldrT="[Text]"/>
      <dgm:spPr/>
      <dgm:t>
        <a:bodyPr/>
        <a:lstStyle/>
        <a:p>
          <a:r>
            <a:rPr lang="en-GB"/>
            <a:t>Information</a:t>
          </a:r>
        </a:p>
      </dgm:t>
    </dgm:pt>
    <dgm:pt modelId="{BB1873C5-14C6-4670-95CB-1BB54B98CD81}" type="parTrans" cxnId="{8BA91059-22EC-4AD2-93AB-F9C14083A9BB}">
      <dgm:prSet/>
      <dgm:spPr/>
      <dgm:t>
        <a:bodyPr/>
        <a:lstStyle/>
        <a:p>
          <a:endParaRPr lang="en-GB"/>
        </a:p>
      </dgm:t>
    </dgm:pt>
    <dgm:pt modelId="{1686FE05-B2C3-4FD5-B4C5-D908925F2172}" type="sibTrans" cxnId="{8BA91059-22EC-4AD2-93AB-F9C14083A9BB}">
      <dgm:prSet/>
      <dgm:spPr/>
      <dgm:t>
        <a:bodyPr/>
        <a:lstStyle/>
        <a:p>
          <a:endParaRPr lang="en-GB"/>
        </a:p>
      </dgm:t>
    </dgm:pt>
    <dgm:pt modelId="{BFFD63D5-33D3-427A-B466-E9F28CEC88FA}">
      <dgm:prSet phldrT="[Text]"/>
      <dgm:spPr/>
      <dgm:t>
        <a:bodyPr/>
        <a:lstStyle/>
        <a:p>
          <a:r>
            <a:rPr lang="en-GB"/>
            <a:t>Quality and Safety</a:t>
          </a:r>
        </a:p>
      </dgm:t>
    </dgm:pt>
    <dgm:pt modelId="{105D8E20-1A1C-4305-B54F-2D9A5ABFBF25}" type="parTrans" cxnId="{4E7D5075-9807-49A6-AB48-362DD50C526C}">
      <dgm:prSet/>
      <dgm:spPr/>
      <dgm:t>
        <a:bodyPr/>
        <a:lstStyle/>
        <a:p>
          <a:endParaRPr lang="en-GB"/>
        </a:p>
      </dgm:t>
    </dgm:pt>
    <dgm:pt modelId="{DC4E6835-E5EE-4042-BC47-FB62F40C618B}" type="sibTrans" cxnId="{4E7D5075-9807-49A6-AB48-362DD50C526C}">
      <dgm:prSet/>
      <dgm:spPr/>
      <dgm:t>
        <a:bodyPr/>
        <a:lstStyle/>
        <a:p>
          <a:endParaRPr lang="en-GB"/>
        </a:p>
      </dgm:t>
    </dgm:pt>
    <dgm:pt modelId="{613F5A13-DC94-4267-9590-BC6D572B3674}">
      <dgm:prSet phldrT="[Text]"/>
      <dgm:spPr/>
      <dgm:t>
        <a:bodyPr/>
        <a:lstStyle/>
        <a:p>
          <a:r>
            <a:rPr lang="en-GB"/>
            <a:t>Service Redesign</a:t>
          </a:r>
        </a:p>
      </dgm:t>
    </dgm:pt>
    <dgm:pt modelId="{6B2E2A8D-4351-4BFA-981A-56D8DC03EC96}" type="parTrans" cxnId="{94476328-2FD9-438E-88CD-5F7613AD30AF}">
      <dgm:prSet/>
      <dgm:spPr/>
      <dgm:t>
        <a:bodyPr/>
        <a:lstStyle/>
        <a:p>
          <a:endParaRPr lang="en-GB"/>
        </a:p>
      </dgm:t>
    </dgm:pt>
    <dgm:pt modelId="{89839048-4615-4AFC-8D56-0839B406BE19}" type="sibTrans" cxnId="{94476328-2FD9-438E-88CD-5F7613AD30AF}">
      <dgm:prSet/>
      <dgm:spPr/>
      <dgm:t>
        <a:bodyPr/>
        <a:lstStyle/>
        <a:p>
          <a:endParaRPr lang="en-GB"/>
        </a:p>
      </dgm:t>
    </dgm:pt>
    <dgm:pt modelId="{BBACE77A-52A0-42B7-AB20-9B9DDD133B6F}">
      <dgm:prSet/>
      <dgm:spPr/>
      <dgm:t>
        <a:bodyPr/>
        <a:lstStyle/>
        <a:p>
          <a:r>
            <a:rPr lang="en-GB"/>
            <a:t>Workforce</a:t>
          </a:r>
        </a:p>
      </dgm:t>
    </dgm:pt>
    <dgm:pt modelId="{C4177293-9EF3-4E13-AFC3-8C39BDB6B9C4}" type="parTrans" cxnId="{452B47BB-2838-4A4F-8413-AF22B2F2F3F1}">
      <dgm:prSet/>
      <dgm:spPr/>
      <dgm:t>
        <a:bodyPr/>
        <a:lstStyle/>
        <a:p>
          <a:endParaRPr lang="en-GB"/>
        </a:p>
      </dgm:t>
    </dgm:pt>
    <dgm:pt modelId="{CCE2AD9B-09BD-4D4A-AE98-B05493ECC416}" type="sibTrans" cxnId="{452B47BB-2838-4A4F-8413-AF22B2F2F3F1}">
      <dgm:prSet/>
      <dgm:spPr/>
      <dgm:t>
        <a:bodyPr/>
        <a:lstStyle/>
        <a:p>
          <a:endParaRPr lang="en-GB"/>
        </a:p>
      </dgm:t>
    </dgm:pt>
    <dgm:pt modelId="{75211773-68D4-4856-B7AB-E4A214250B98}">
      <dgm:prSet/>
      <dgm:spPr/>
      <dgm:t>
        <a:bodyPr/>
        <a:lstStyle/>
        <a:p>
          <a:r>
            <a:rPr lang="en-GB"/>
            <a:t>Estate</a:t>
          </a:r>
        </a:p>
      </dgm:t>
    </dgm:pt>
    <dgm:pt modelId="{B628E0F5-1387-4E61-9D06-AA7062730302}" type="parTrans" cxnId="{D5ED01D2-3DBA-45D5-833E-F2F69A80C1EE}">
      <dgm:prSet/>
      <dgm:spPr/>
      <dgm:t>
        <a:bodyPr/>
        <a:lstStyle/>
        <a:p>
          <a:endParaRPr lang="en-GB"/>
        </a:p>
      </dgm:t>
    </dgm:pt>
    <dgm:pt modelId="{0C296843-0D54-4FDF-9722-8023E73E361D}" type="sibTrans" cxnId="{D5ED01D2-3DBA-45D5-833E-F2F69A80C1EE}">
      <dgm:prSet/>
      <dgm:spPr/>
      <dgm:t>
        <a:bodyPr/>
        <a:lstStyle/>
        <a:p>
          <a:endParaRPr lang="en-GB"/>
        </a:p>
      </dgm:t>
    </dgm:pt>
    <dgm:pt modelId="{0BF0D6F1-241F-489D-BB58-FA1E1AF20FBC}" type="pres">
      <dgm:prSet presAssocID="{06CB266D-83CC-4941-BFF6-103010B08BEA}" presName="hierChild1" presStyleCnt="0">
        <dgm:presLayoutVars>
          <dgm:orgChart val="1"/>
          <dgm:chPref val="1"/>
          <dgm:dir/>
          <dgm:animOne val="branch"/>
          <dgm:animLvl val="lvl"/>
          <dgm:resizeHandles/>
        </dgm:presLayoutVars>
      </dgm:prSet>
      <dgm:spPr/>
    </dgm:pt>
    <dgm:pt modelId="{8C0C2E4B-3B68-482E-ACD5-CE803C99DBA1}" type="pres">
      <dgm:prSet presAssocID="{6FBC8773-58A5-4C46-A55F-B5BBE85FB788}" presName="hierRoot1" presStyleCnt="0">
        <dgm:presLayoutVars>
          <dgm:hierBranch val="init"/>
        </dgm:presLayoutVars>
      </dgm:prSet>
      <dgm:spPr/>
    </dgm:pt>
    <dgm:pt modelId="{F6A71DB8-929F-40AF-8D6E-A514CEB2F659}" type="pres">
      <dgm:prSet presAssocID="{6FBC8773-58A5-4C46-A55F-B5BBE85FB788}" presName="rootComposite1" presStyleCnt="0"/>
      <dgm:spPr/>
    </dgm:pt>
    <dgm:pt modelId="{9AC095F0-3245-47DA-B8F3-DD27FF06806F}" type="pres">
      <dgm:prSet presAssocID="{6FBC8773-58A5-4C46-A55F-B5BBE85FB788}" presName="rootText1" presStyleLbl="node0" presStyleIdx="0" presStyleCnt="1">
        <dgm:presLayoutVars>
          <dgm:chPref val="3"/>
        </dgm:presLayoutVars>
      </dgm:prSet>
      <dgm:spPr/>
    </dgm:pt>
    <dgm:pt modelId="{4B1E6822-6891-40C3-A075-700676B9FAFB}" type="pres">
      <dgm:prSet presAssocID="{6FBC8773-58A5-4C46-A55F-B5BBE85FB788}" presName="rootConnector1" presStyleLbl="node1" presStyleIdx="0" presStyleCnt="0"/>
      <dgm:spPr/>
    </dgm:pt>
    <dgm:pt modelId="{812FAE23-9FF1-43B4-A459-97A536D7E0F0}" type="pres">
      <dgm:prSet presAssocID="{6FBC8773-58A5-4C46-A55F-B5BBE85FB788}" presName="hierChild2" presStyleCnt="0"/>
      <dgm:spPr/>
    </dgm:pt>
    <dgm:pt modelId="{E0787948-5540-419B-83A6-EC5DAE75A503}" type="pres">
      <dgm:prSet presAssocID="{BB1873C5-14C6-4670-95CB-1BB54B98CD81}" presName="Name37" presStyleLbl="parChTrans1D2" presStyleIdx="0" presStyleCnt="6"/>
      <dgm:spPr/>
    </dgm:pt>
    <dgm:pt modelId="{D2D23891-7EE0-42F3-AA1C-20E32DA845AA}" type="pres">
      <dgm:prSet presAssocID="{E330C03E-DCD9-46D7-BB8B-EE120E6AB9FC}" presName="hierRoot2" presStyleCnt="0">
        <dgm:presLayoutVars>
          <dgm:hierBranch val="init"/>
        </dgm:presLayoutVars>
      </dgm:prSet>
      <dgm:spPr/>
    </dgm:pt>
    <dgm:pt modelId="{BD139F4A-4266-4097-A2C6-50C10F5D72DB}" type="pres">
      <dgm:prSet presAssocID="{E330C03E-DCD9-46D7-BB8B-EE120E6AB9FC}" presName="rootComposite" presStyleCnt="0"/>
      <dgm:spPr/>
    </dgm:pt>
    <dgm:pt modelId="{1B31ED58-7C24-4A42-A30D-7D5202AEE485}" type="pres">
      <dgm:prSet presAssocID="{E330C03E-DCD9-46D7-BB8B-EE120E6AB9FC}" presName="rootText" presStyleLbl="node2" presStyleIdx="0" presStyleCnt="5">
        <dgm:presLayoutVars>
          <dgm:chPref val="3"/>
        </dgm:presLayoutVars>
      </dgm:prSet>
      <dgm:spPr/>
    </dgm:pt>
    <dgm:pt modelId="{956D118C-D428-4A7C-8AD8-F4832E63FBDD}" type="pres">
      <dgm:prSet presAssocID="{E330C03E-DCD9-46D7-BB8B-EE120E6AB9FC}" presName="rootConnector" presStyleLbl="node2" presStyleIdx="0" presStyleCnt="5"/>
      <dgm:spPr/>
    </dgm:pt>
    <dgm:pt modelId="{75301A9C-EB64-4C92-90B2-F5746EBFCE1A}" type="pres">
      <dgm:prSet presAssocID="{E330C03E-DCD9-46D7-BB8B-EE120E6AB9FC}" presName="hierChild4" presStyleCnt="0"/>
      <dgm:spPr/>
    </dgm:pt>
    <dgm:pt modelId="{088221C5-9FC2-4713-B704-34C670DA37DA}" type="pres">
      <dgm:prSet presAssocID="{E330C03E-DCD9-46D7-BB8B-EE120E6AB9FC}" presName="hierChild5" presStyleCnt="0"/>
      <dgm:spPr/>
    </dgm:pt>
    <dgm:pt modelId="{704324E1-F7B7-4461-BA0F-76A12CA70B78}" type="pres">
      <dgm:prSet presAssocID="{105D8E20-1A1C-4305-B54F-2D9A5ABFBF25}" presName="Name37" presStyleLbl="parChTrans1D2" presStyleIdx="1" presStyleCnt="6"/>
      <dgm:spPr/>
    </dgm:pt>
    <dgm:pt modelId="{47CC8DBD-2288-4855-B066-DE39C8422E23}" type="pres">
      <dgm:prSet presAssocID="{BFFD63D5-33D3-427A-B466-E9F28CEC88FA}" presName="hierRoot2" presStyleCnt="0">
        <dgm:presLayoutVars>
          <dgm:hierBranch val="init"/>
        </dgm:presLayoutVars>
      </dgm:prSet>
      <dgm:spPr/>
    </dgm:pt>
    <dgm:pt modelId="{7E6DB0BA-EA1E-4CF4-AA28-97F935824613}" type="pres">
      <dgm:prSet presAssocID="{BFFD63D5-33D3-427A-B466-E9F28CEC88FA}" presName="rootComposite" presStyleCnt="0"/>
      <dgm:spPr/>
    </dgm:pt>
    <dgm:pt modelId="{293BD8CC-A1FF-4B96-BEEC-54D974B00B74}" type="pres">
      <dgm:prSet presAssocID="{BFFD63D5-33D3-427A-B466-E9F28CEC88FA}" presName="rootText" presStyleLbl="node2" presStyleIdx="1" presStyleCnt="5">
        <dgm:presLayoutVars>
          <dgm:chPref val="3"/>
        </dgm:presLayoutVars>
      </dgm:prSet>
      <dgm:spPr/>
    </dgm:pt>
    <dgm:pt modelId="{7BE00182-E532-40DA-B23A-8822493C7D7A}" type="pres">
      <dgm:prSet presAssocID="{BFFD63D5-33D3-427A-B466-E9F28CEC88FA}" presName="rootConnector" presStyleLbl="node2" presStyleIdx="1" presStyleCnt="5"/>
      <dgm:spPr/>
    </dgm:pt>
    <dgm:pt modelId="{46C13860-8245-4F28-BC97-5BE8E3A627A7}" type="pres">
      <dgm:prSet presAssocID="{BFFD63D5-33D3-427A-B466-E9F28CEC88FA}" presName="hierChild4" presStyleCnt="0"/>
      <dgm:spPr/>
    </dgm:pt>
    <dgm:pt modelId="{72613A27-656D-4AF0-8DED-380561FEABFA}" type="pres">
      <dgm:prSet presAssocID="{BFFD63D5-33D3-427A-B466-E9F28CEC88FA}" presName="hierChild5" presStyleCnt="0"/>
      <dgm:spPr/>
    </dgm:pt>
    <dgm:pt modelId="{1FCD1D66-4EB0-4C54-ADC4-65595B1C9A78}" type="pres">
      <dgm:prSet presAssocID="{6B2E2A8D-4351-4BFA-981A-56D8DC03EC96}" presName="Name37" presStyleLbl="parChTrans1D2" presStyleIdx="2" presStyleCnt="6"/>
      <dgm:spPr/>
    </dgm:pt>
    <dgm:pt modelId="{072AF3EA-280C-4258-B085-4C95B81EF2E0}" type="pres">
      <dgm:prSet presAssocID="{613F5A13-DC94-4267-9590-BC6D572B3674}" presName="hierRoot2" presStyleCnt="0">
        <dgm:presLayoutVars>
          <dgm:hierBranch val="init"/>
        </dgm:presLayoutVars>
      </dgm:prSet>
      <dgm:spPr/>
    </dgm:pt>
    <dgm:pt modelId="{DA77CCCA-6E93-481B-B165-ECEB05B179EA}" type="pres">
      <dgm:prSet presAssocID="{613F5A13-DC94-4267-9590-BC6D572B3674}" presName="rootComposite" presStyleCnt="0"/>
      <dgm:spPr/>
    </dgm:pt>
    <dgm:pt modelId="{0134BD13-6AB8-4F77-A05D-23ECC6DD0E0C}" type="pres">
      <dgm:prSet presAssocID="{613F5A13-DC94-4267-9590-BC6D572B3674}" presName="rootText" presStyleLbl="node2" presStyleIdx="2" presStyleCnt="5">
        <dgm:presLayoutVars>
          <dgm:chPref val="3"/>
        </dgm:presLayoutVars>
      </dgm:prSet>
      <dgm:spPr/>
    </dgm:pt>
    <dgm:pt modelId="{6664094A-87DC-4F35-A92B-1A0A67A86ACE}" type="pres">
      <dgm:prSet presAssocID="{613F5A13-DC94-4267-9590-BC6D572B3674}" presName="rootConnector" presStyleLbl="node2" presStyleIdx="2" presStyleCnt="5"/>
      <dgm:spPr/>
    </dgm:pt>
    <dgm:pt modelId="{9325A5A2-2B14-4F21-9E35-48571C31D501}" type="pres">
      <dgm:prSet presAssocID="{613F5A13-DC94-4267-9590-BC6D572B3674}" presName="hierChild4" presStyleCnt="0"/>
      <dgm:spPr/>
    </dgm:pt>
    <dgm:pt modelId="{E14CB989-08F0-4334-9450-57118B50881D}" type="pres">
      <dgm:prSet presAssocID="{613F5A13-DC94-4267-9590-BC6D572B3674}" presName="hierChild5" presStyleCnt="0"/>
      <dgm:spPr/>
    </dgm:pt>
    <dgm:pt modelId="{BE6E8108-71C8-4F7D-A55B-7180385665C5}" type="pres">
      <dgm:prSet presAssocID="{C4177293-9EF3-4E13-AFC3-8C39BDB6B9C4}" presName="Name37" presStyleLbl="parChTrans1D2" presStyleIdx="3" presStyleCnt="6"/>
      <dgm:spPr/>
    </dgm:pt>
    <dgm:pt modelId="{50864969-38F8-4230-B1E0-D0E20AD77307}" type="pres">
      <dgm:prSet presAssocID="{BBACE77A-52A0-42B7-AB20-9B9DDD133B6F}" presName="hierRoot2" presStyleCnt="0">
        <dgm:presLayoutVars>
          <dgm:hierBranch val="init"/>
        </dgm:presLayoutVars>
      </dgm:prSet>
      <dgm:spPr/>
    </dgm:pt>
    <dgm:pt modelId="{3C8ACA9A-65FB-47A4-9AF8-0ACAA9953BD5}" type="pres">
      <dgm:prSet presAssocID="{BBACE77A-52A0-42B7-AB20-9B9DDD133B6F}" presName="rootComposite" presStyleCnt="0"/>
      <dgm:spPr/>
    </dgm:pt>
    <dgm:pt modelId="{22826970-1F22-4791-B6ED-3C6FFA7D4D4A}" type="pres">
      <dgm:prSet presAssocID="{BBACE77A-52A0-42B7-AB20-9B9DDD133B6F}" presName="rootText" presStyleLbl="node2" presStyleIdx="3" presStyleCnt="5">
        <dgm:presLayoutVars>
          <dgm:chPref val="3"/>
        </dgm:presLayoutVars>
      </dgm:prSet>
      <dgm:spPr/>
    </dgm:pt>
    <dgm:pt modelId="{88F5D3B7-6EA2-435D-B87B-E837E7351135}" type="pres">
      <dgm:prSet presAssocID="{BBACE77A-52A0-42B7-AB20-9B9DDD133B6F}" presName="rootConnector" presStyleLbl="node2" presStyleIdx="3" presStyleCnt="5"/>
      <dgm:spPr/>
    </dgm:pt>
    <dgm:pt modelId="{3239F3D5-D86C-4463-A86D-091A78A99B98}" type="pres">
      <dgm:prSet presAssocID="{BBACE77A-52A0-42B7-AB20-9B9DDD133B6F}" presName="hierChild4" presStyleCnt="0"/>
      <dgm:spPr/>
    </dgm:pt>
    <dgm:pt modelId="{FC66798B-EBF8-47A8-B378-66AAC693B62C}" type="pres">
      <dgm:prSet presAssocID="{BBACE77A-52A0-42B7-AB20-9B9DDD133B6F}" presName="hierChild5" presStyleCnt="0"/>
      <dgm:spPr/>
    </dgm:pt>
    <dgm:pt modelId="{557B84D3-CA9E-4855-A9BD-ECB51E7E9ACD}" type="pres">
      <dgm:prSet presAssocID="{B628E0F5-1387-4E61-9D06-AA7062730302}" presName="Name37" presStyleLbl="parChTrans1D2" presStyleIdx="4" presStyleCnt="6"/>
      <dgm:spPr/>
    </dgm:pt>
    <dgm:pt modelId="{EADB471D-743F-4DAD-BEE8-71057C28D4F8}" type="pres">
      <dgm:prSet presAssocID="{75211773-68D4-4856-B7AB-E4A214250B98}" presName="hierRoot2" presStyleCnt="0">
        <dgm:presLayoutVars>
          <dgm:hierBranch val="init"/>
        </dgm:presLayoutVars>
      </dgm:prSet>
      <dgm:spPr/>
    </dgm:pt>
    <dgm:pt modelId="{F9B18A1D-E75D-4ED5-B15E-6C490E3579B2}" type="pres">
      <dgm:prSet presAssocID="{75211773-68D4-4856-B7AB-E4A214250B98}" presName="rootComposite" presStyleCnt="0"/>
      <dgm:spPr/>
    </dgm:pt>
    <dgm:pt modelId="{60E1CE81-A535-4935-9C02-14B7519B5BBC}" type="pres">
      <dgm:prSet presAssocID="{75211773-68D4-4856-B7AB-E4A214250B98}" presName="rootText" presStyleLbl="node2" presStyleIdx="4" presStyleCnt="5">
        <dgm:presLayoutVars>
          <dgm:chPref val="3"/>
        </dgm:presLayoutVars>
      </dgm:prSet>
      <dgm:spPr/>
    </dgm:pt>
    <dgm:pt modelId="{BC67CA69-6708-43EF-9688-93236ED6EB67}" type="pres">
      <dgm:prSet presAssocID="{75211773-68D4-4856-B7AB-E4A214250B98}" presName="rootConnector" presStyleLbl="node2" presStyleIdx="4" presStyleCnt="5"/>
      <dgm:spPr/>
    </dgm:pt>
    <dgm:pt modelId="{C0E774C9-17AD-4BA4-AA13-66B94275A5C9}" type="pres">
      <dgm:prSet presAssocID="{75211773-68D4-4856-B7AB-E4A214250B98}" presName="hierChild4" presStyleCnt="0"/>
      <dgm:spPr/>
    </dgm:pt>
    <dgm:pt modelId="{447D4B8A-34CD-4B6C-AFA5-98E0D4D5205C}" type="pres">
      <dgm:prSet presAssocID="{75211773-68D4-4856-B7AB-E4A214250B98}" presName="hierChild5" presStyleCnt="0"/>
      <dgm:spPr/>
    </dgm:pt>
    <dgm:pt modelId="{1DAEE177-A5A7-441E-8BC2-9A56D2442E66}" type="pres">
      <dgm:prSet presAssocID="{6FBC8773-58A5-4C46-A55F-B5BBE85FB788}" presName="hierChild3" presStyleCnt="0"/>
      <dgm:spPr/>
    </dgm:pt>
    <dgm:pt modelId="{866B2773-1BE3-4FF2-9BBA-FD7308D7596F}" type="pres">
      <dgm:prSet presAssocID="{D31116F0-B2AD-461C-865B-BD545BD22B08}" presName="Name111" presStyleLbl="parChTrans1D2" presStyleIdx="5" presStyleCnt="6"/>
      <dgm:spPr/>
    </dgm:pt>
    <dgm:pt modelId="{1DC2E508-EF8B-402C-BE3F-03F80F4C3E89}" type="pres">
      <dgm:prSet presAssocID="{4110001B-B1A2-4032-B20F-266A50CFCA8A}" presName="hierRoot3" presStyleCnt="0">
        <dgm:presLayoutVars>
          <dgm:hierBranch val="init"/>
        </dgm:presLayoutVars>
      </dgm:prSet>
      <dgm:spPr/>
    </dgm:pt>
    <dgm:pt modelId="{01439E5E-9D45-4600-BE36-FC4BFFC7F448}" type="pres">
      <dgm:prSet presAssocID="{4110001B-B1A2-4032-B20F-266A50CFCA8A}" presName="rootComposite3" presStyleCnt="0"/>
      <dgm:spPr/>
    </dgm:pt>
    <dgm:pt modelId="{4833C9EA-24BE-43E7-A685-1632180A2216}" type="pres">
      <dgm:prSet presAssocID="{4110001B-B1A2-4032-B20F-266A50CFCA8A}" presName="rootText3" presStyleLbl="asst1" presStyleIdx="0" presStyleCnt="1">
        <dgm:presLayoutVars>
          <dgm:chPref val="3"/>
        </dgm:presLayoutVars>
      </dgm:prSet>
      <dgm:spPr/>
    </dgm:pt>
    <dgm:pt modelId="{2F9D6455-484C-45F8-837F-AFF28840351D}" type="pres">
      <dgm:prSet presAssocID="{4110001B-B1A2-4032-B20F-266A50CFCA8A}" presName="rootConnector3" presStyleLbl="asst1" presStyleIdx="0" presStyleCnt="1"/>
      <dgm:spPr/>
    </dgm:pt>
    <dgm:pt modelId="{1D898D5B-DE64-42DB-8D0E-7039240D05F2}" type="pres">
      <dgm:prSet presAssocID="{4110001B-B1A2-4032-B20F-266A50CFCA8A}" presName="hierChild6" presStyleCnt="0"/>
      <dgm:spPr/>
    </dgm:pt>
    <dgm:pt modelId="{1E427688-5E7A-4057-A03C-46F68EAD62CF}" type="pres">
      <dgm:prSet presAssocID="{4110001B-B1A2-4032-B20F-266A50CFCA8A}" presName="hierChild7" presStyleCnt="0"/>
      <dgm:spPr/>
    </dgm:pt>
  </dgm:ptLst>
  <dgm:cxnLst>
    <dgm:cxn modelId="{18E6A104-EFA8-4510-BD43-CD08654BAE58}" type="presOf" srcId="{6FBC8773-58A5-4C46-A55F-B5BBE85FB788}" destId="{9AC095F0-3245-47DA-B8F3-DD27FF06806F}" srcOrd="0" destOrd="0" presId="urn:microsoft.com/office/officeart/2005/8/layout/orgChart1"/>
    <dgm:cxn modelId="{D44B5810-AAEA-492A-AEF5-2F4089FD321B}" srcId="{06CB266D-83CC-4941-BFF6-103010B08BEA}" destId="{6FBC8773-58A5-4C46-A55F-B5BBE85FB788}" srcOrd="0" destOrd="0" parTransId="{46658BAE-32FF-4DD2-A140-0CE4610DB90B}" sibTransId="{1FFB61C6-081F-4B39-A741-DC689E45E53A}"/>
    <dgm:cxn modelId="{94476328-2FD9-438E-88CD-5F7613AD30AF}" srcId="{6FBC8773-58A5-4C46-A55F-B5BBE85FB788}" destId="{613F5A13-DC94-4267-9590-BC6D572B3674}" srcOrd="3" destOrd="0" parTransId="{6B2E2A8D-4351-4BFA-981A-56D8DC03EC96}" sibTransId="{89839048-4615-4AFC-8D56-0839B406BE19}"/>
    <dgm:cxn modelId="{D2FDC628-5887-459A-8AA8-B283BCF075E5}" type="presOf" srcId="{613F5A13-DC94-4267-9590-BC6D572B3674}" destId="{6664094A-87DC-4F35-A92B-1A0A67A86ACE}" srcOrd="1" destOrd="0" presId="urn:microsoft.com/office/officeart/2005/8/layout/orgChart1"/>
    <dgm:cxn modelId="{9303182D-681D-44F9-A36D-C848FF9C3DE4}" type="presOf" srcId="{BFFD63D5-33D3-427A-B466-E9F28CEC88FA}" destId="{293BD8CC-A1FF-4B96-BEEC-54D974B00B74}" srcOrd="0" destOrd="0" presId="urn:microsoft.com/office/officeart/2005/8/layout/orgChart1"/>
    <dgm:cxn modelId="{A035EC2E-549F-4EEC-81A1-17170B542F4D}" type="presOf" srcId="{105D8E20-1A1C-4305-B54F-2D9A5ABFBF25}" destId="{704324E1-F7B7-4461-BA0F-76A12CA70B78}" srcOrd="0" destOrd="0" presId="urn:microsoft.com/office/officeart/2005/8/layout/orgChart1"/>
    <dgm:cxn modelId="{6A7EF935-0AB3-40FD-A94F-D9CDCA6DC65D}" type="presOf" srcId="{E330C03E-DCD9-46D7-BB8B-EE120E6AB9FC}" destId="{1B31ED58-7C24-4A42-A30D-7D5202AEE485}" srcOrd="0" destOrd="0" presId="urn:microsoft.com/office/officeart/2005/8/layout/orgChart1"/>
    <dgm:cxn modelId="{40BAF936-872A-486F-9B52-8562B8D466AB}" type="presOf" srcId="{613F5A13-DC94-4267-9590-BC6D572B3674}" destId="{0134BD13-6AB8-4F77-A05D-23ECC6DD0E0C}" srcOrd="0" destOrd="0" presId="urn:microsoft.com/office/officeart/2005/8/layout/orgChart1"/>
    <dgm:cxn modelId="{BCB8124D-645C-40A2-AB9D-BDB9BA80CE48}" type="presOf" srcId="{4110001B-B1A2-4032-B20F-266A50CFCA8A}" destId="{4833C9EA-24BE-43E7-A685-1632180A2216}" srcOrd="0" destOrd="0" presId="urn:microsoft.com/office/officeart/2005/8/layout/orgChart1"/>
    <dgm:cxn modelId="{FC8D484E-DEA4-4111-B7F5-D04B0BEE6B08}" type="presOf" srcId="{75211773-68D4-4856-B7AB-E4A214250B98}" destId="{BC67CA69-6708-43EF-9688-93236ED6EB67}" srcOrd="1" destOrd="0" presId="urn:microsoft.com/office/officeart/2005/8/layout/orgChart1"/>
    <dgm:cxn modelId="{572FED4E-CBC4-49C4-B970-A60F9A43E6AA}" type="presOf" srcId="{B628E0F5-1387-4E61-9D06-AA7062730302}" destId="{557B84D3-CA9E-4855-A9BD-ECB51E7E9ACD}" srcOrd="0" destOrd="0" presId="urn:microsoft.com/office/officeart/2005/8/layout/orgChart1"/>
    <dgm:cxn modelId="{38CDA150-0478-4CCB-B98F-BDCD864CB212}" type="presOf" srcId="{D31116F0-B2AD-461C-865B-BD545BD22B08}" destId="{866B2773-1BE3-4FF2-9BBA-FD7308D7596F}" srcOrd="0" destOrd="0" presId="urn:microsoft.com/office/officeart/2005/8/layout/orgChart1"/>
    <dgm:cxn modelId="{34CAA772-9A7D-45B4-8639-111167419402}" type="presOf" srcId="{E330C03E-DCD9-46D7-BB8B-EE120E6AB9FC}" destId="{956D118C-D428-4A7C-8AD8-F4832E63FBDD}" srcOrd="1" destOrd="0" presId="urn:microsoft.com/office/officeart/2005/8/layout/orgChart1"/>
    <dgm:cxn modelId="{4E7D5075-9807-49A6-AB48-362DD50C526C}" srcId="{6FBC8773-58A5-4C46-A55F-B5BBE85FB788}" destId="{BFFD63D5-33D3-427A-B466-E9F28CEC88FA}" srcOrd="2" destOrd="0" parTransId="{105D8E20-1A1C-4305-B54F-2D9A5ABFBF25}" sibTransId="{DC4E6835-E5EE-4042-BC47-FB62F40C618B}"/>
    <dgm:cxn modelId="{8BA91059-22EC-4AD2-93AB-F9C14083A9BB}" srcId="{6FBC8773-58A5-4C46-A55F-B5BBE85FB788}" destId="{E330C03E-DCD9-46D7-BB8B-EE120E6AB9FC}" srcOrd="1" destOrd="0" parTransId="{BB1873C5-14C6-4670-95CB-1BB54B98CD81}" sibTransId="{1686FE05-B2C3-4FD5-B4C5-D908925F2172}"/>
    <dgm:cxn modelId="{879B6981-655F-451D-9D96-CEB605544CDE}" type="presOf" srcId="{6FBC8773-58A5-4C46-A55F-B5BBE85FB788}" destId="{4B1E6822-6891-40C3-A075-700676B9FAFB}" srcOrd="1" destOrd="0" presId="urn:microsoft.com/office/officeart/2005/8/layout/orgChart1"/>
    <dgm:cxn modelId="{2136AF8E-A54B-41C3-8151-6D406DD2E6C1}" type="presOf" srcId="{06CB266D-83CC-4941-BFF6-103010B08BEA}" destId="{0BF0D6F1-241F-489D-BB58-FA1E1AF20FBC}" srcOrd="0" destOrd="0" presId="urn:microsoft.com/office/officeart/2005/8/layout/orgChart1"/>
    <dgm:cxn modelId="{F835E997-9682-426B-A508-9D3E50D3DC81}" type="presOf" srcId="{BBACE77A-52A0-42B7-AB20-9B9DDD133B6F}" destId="{88F5D3B7-6EA2-435D-B87B-E837E7351135}" srcOrd="1" destOrd="0" presId="urn:microsoft.com/office/officeart/2005/8/layout/orgChart1"/>
    <dgm:cxn modelId="{998D20A3-BCCD-4DB8-B254-8FFFC2ADD71B}" type="presOf" srcId="{6B2E2A8D-4351-4BFA-981A-56D8DC03EC96}" destId="{1FCD1D66-4EB0-4C54-ADC4-65595B1C9A78}" srcOrd="0" destOrd="0" presId="urn:microsoft.com/office/officeart/2005/8/layout/orgChart1"/>
    <dgm:cxn modelId="{452B47BB-2838-4A4F-8413-AF22B2F2F3F1}" srcId="{6FBC8773-58A5-4C46-A55F-B5BBE85FB788}" destId="{BBACE77A-52A0-42B7-AB20-9B9DDD133B6F}" srcOrd="4" destOrd="0" parTransId="{C4177293-9EF3-4E13-AFC3-8C39BDB6B9C4}" sibTransId="{CCE2AD9B-09BD-4D4A-AE98-B05493ECC416}"/>
    <dgm:cxn modelId="{619218C0-B3EC-463A-BA2E-CB5FF523ACA1}" type="presOf" srcId="{75211773-68D4-4856-B7AB-E4A214250B98}" destId="{60E1CE81-A535-4935-9C02-14B7519B5BBC}" srcOrd="0" destOrd="0" presId="urn:microsoft.com/office/officeart/2005/8/layout/orgChart1"/>
    <dgm:cxn modelId="{95ABEAC9-FED4-4EF6-AE6C-FEBB5805E8C5}" type="presOf" srcId="{BB1873C5-14C6-4670-95CB-1BB54B98CD81}" destId="{E0787948-5540-419B-83A6-EC5DAE75A503}" srcOrd="0" destOrd="0" presId="urn:microsoft.com/office/officeart/2005/8/layout/orgChart1"/>
    <dgm:cxn modelId="{1D3582D0-4E1C-442F-B7C7-46519650C9B8}" type="presOf" srcId="{4110001B-B1A2-4032-B20F-266A50CFCA8A}" destId="{2F9D6455-484C-45F8-837F-AFF28840351D}" srcOrd="1" destOrd="0" presId="urn:microsoft.com/office/officeart/2005/8/layout/orgChart1"/>
    <dgm:cxn modelId="{D5ED01D2-3DBA-45D5-833E-F2F69A80C1EE}" srcId="{6FBC8773-58A5-4C46-A55F-B5BBE85FB788}" destId="{75211773-68D4-4856-B7AB-E4A214250B98}" srcOrd="5" destOrd="0" parTransId="{B628E0F5-1387-4E61-9D06-AA7062730302}" sibTransId="{0C296843-0D54-4FDF-9722-8023E73E361D}"/>
    <dgm:cxn modelId="{BD101FDA-ACC5-4EAA-91A7-6FAB4334888F}" srcId="{6FBC8773-58A5-4C46-A55F-B5BBE85FB788}" destId="{4110001B-B1A2-4032-B20F-266A50CFCA8A}" srcOrd="0" destOrd="0" parTransId="{D31116F0-B2AD-461C-865B-BD545BD22B08}" sibTransId="{F1836FD3-392E-4AE0-B94C-AB70A9408A7C}"/>
    <dgm:cxn modelId="{995DFDDA-AF7E-4ABB-ACE2-E760ABCC1FD3}" type="presOf" srcId="{C4177293-9EF3-4E13-AFC3-8C39BDB6B9C4}" destId="{BE6E8108-71C8-4F7D-A55B-7180385665C5}" srcOrd="0" destOrd="0" presId="urn:microsoft.com/office/officeart/2005/8/layout/orgChart1"/>
    <dgm:cxn modelId="{23F939F6-D48D-4E21-A377-ECEF6CB9F5A1}" type="presOf" srcId="{BBACE77A-52A0-42B7-AB20-9B9DDD133B6F}" destId="{22826970-1F22-4791-B6ED-3C6FFA7D4D4A}" srcOrd="0" destOrd="0" presId="urn:microsoft.com/office/officeart/2005/8/layout/orgChart1"/>
    <dgm:cxn modelId="{3B5689F6-FA53-4D20-87B1-29B0B733B4BD}" type="presOf" srcId="{BFFD63D5-33D3-427A-B466-E9F28CEC88FA}" destId="{7BE00182-E532-40DA-B23A-8822493C7D7A}" srcOrd="1" destOrd="0" presId="urn:microsoft.com/office/officeart/2005/8/layout/orgChart1"/>
    <dgm:cxn modelId="{8876FF05-FA58-473E-9AB5-F6626875E354}" type="presParOf" srcId="{0BF0D6F1-241F-489D-BB58-FA1E1AF20FBC}" destId="{8C0C2E4B-3B68-482E-ACD5-CE803C99DBA1}" srcOrd="0" destOrd="0" presId="urn:microsoft.com/office/officeart/2005/8/layout/orgChart1"/>
    <dgm:cxn modelId="{D69FBA28-397E-4BDE-80E8-5FEC30BC605B}" type="presParOf" srcId="{8C0C2E4B-3B68-482E-ACD5-CE803C99DBA1}" destId="{F6A71DB8-929F-40AF-8D6E-A514CEB2F659}" srcOrd="0" destOrd="0" presId="urn:microsoft.com/office/officeart/2005/8/layout/orgChart1"/>
    <dgm:cxn modelId="{E6E901B4-0BAD-4383-82C1-02AB42F17304}" type="presParOf" srcId="{F6A71DB8-929F-40AF-8D6E-A514CEB2F659}" destId="{9AC095F0-3245-47DA-B8F3-DD27FF06806F}" srcOrd="0" destOrd="0" presId="urn:microsoft.com/office/officeart/2005/8/layout/orgChart1"/>
    <dgm:cxn modelId="{03E520FB-5112-419A-9BD5-C812E2ABBE60}" type="presParOf" srcId="{F6A71DB8-929F-40AF-8D6E-A514CEB2F659}" destId="{4B1E6822-6891-40C3-A075-700676B9FAFB}" srcOrd="1" destOrd="0" presId="urn:microsoft.com/office/officeart/2005/8/layout/orgChart1"/>
    <dgm:cxn modelId="{024A10A6-6D2A-4DBF-8468-4B112452FD5C}" type="presParOf" srcId="{8C0C2E4B-3B68-482E-ACD5-CE803C99DBA1}" destId="{812FAE23-9FF1-43B4-A459-97A536D7E0F0}" srcOrd="1" destOrd="0" presId="urn:microsoft.com/office/officeart/2005/8/layout/orgChart1"/>
    <dgm:cxn modelId="{07EFC807-BA70-479B-A0FB-4F4344AB4BA7}" type="presParOf" srcId="{812FAE23-9FF1-43B4-A459-97A536D7E0F0}" destId="{E0787948-5540-419B-83A6-EC5DAE75A503}" srcOrd="0" destOrd="0" presId="urn:microsoft.com/office/officeart/2005/8/layout/orgChart1"/>
    <dgm:cxn modelId="{9B3E6758-1F61-4607-898C-4C49068EDD35}" type="presParOf" srcId="{812FAE23-9FF1-43B4-A459-97A536D7E0F0}" destId="{D2D23891-7EE0-42F3-AA1C-20E32DA845AA}" srcOrd="1" destOrd="0" presId="urn:microsoft.com/office/officeart/2005/8/layout/orgChart1"/>
    <dgm:cxn modelId="{5E0AA9BD-5FF3-44A1-B3F1-F8DC164128B4}" type="presParOf" srcId="{D2D23891-7EE0-42F3-AA1C-20E32DA845AA}" destId="{BD139F4A-4266-4097-A2C6-50C10F5D72DB}" srcOrd="0" destOrd="0" presId="urn:microsoft.com/office/officeart/2005/8/layout/orgChart1"/>
    <dgm:cxn modelId="{48893B8C-95C0-44F8-8240-DF454140742E}" type="presParOf" srcId="{BD139F4A-4266-4097-A2C6-50C10F5D72DB}" destId="{1B31ED58-7C24-4A42-A30D-7D5202AEE485}" srcOrd="0" destOrd="0" presId="urn:microsoft.com/office/officeart/2005/8/layout/orgChart1"/>
    <dgm:cxn modelId="{6233D8D5-98FD-44AF-9227-7C95C4BE0D55}" type="presParOf" srcId="{BD139F4A-4266-4097-A2C6-50C10F5D72DB}" destId="{956D118C-D428-4A7C-8AD8-F4832E63FBDD}" srcOrd="1" destOrd="0" presId="urn:microsoft.com/office/officeart/2005/8/layout/orgChart1"/>
    <dgm:cxn modelId="{9AD45E55-EB41-47DB-B071-86D8DAD259F9}" type="presParOf" srcId="{D2D23891-7EE0-42F3-AA1C-20E32DA845AA}" destId="{75301A9C-EB64-4C92-90B2-F5746EBFCE1A}" srcOrd="1" destOrd="0" presId="urn:microsoft.com/office/officeart/2005/8/layout/orgChart1"/>
    <dgm:cxn modelId="{8AC70294-8AA7-45A6-9F4F-6FCB31F3E599}" type="presParOf" srcId="{D2D23891-7EE0-42F3-AA1C-20E32DA845AA}" destId="{088221C5-9FC2-4713-B704-34C670DA37DA}" srcOrd="2" destOrd="0" presId="urn:microsoft.com/office/officeart/2005/8/layout/orgChart1"/>
    <dgm:cxn modelId="{18C3A8A0-7E33-431A-8778-CE6AAB9E095A}" type="presParOf" srcId="{812FAE23-9FF1-43B4-A459-97A536D7E0F0}" destId="{704324E1-F7B7-4461-BA0F-76A12CA70B78}" srcOrd="2" destOrd="0" presId="urn:microsoft.com/office/officeart/2005/8/layout/orgChart1"/>
    <dgm:cxn modelId="{6C5CD4BC-4A44-4CE0-A6A0-77A82689C496}" type="presParOf" srcId="{812FAE23-9FF1-43B4-A459-97A536D7E0F0}" destId="{47CC8DBD-2288-4855-B066-DE39C8422E23}" srcOrd="3" destOrd="0" presId="urn:microsoft.com/office/officeart/2005/8/layout/orgChart1"/>
    <dgm:cxn modelId="{72E8F0EF-C66B-4F0D-BF4C-FFA1CBD762F2}" type="presParOf" srcId="{47CC8DBD-2288-4855-B066-DE39C8422E23}" destId="{7E6DB0BA-EA1E-4CF4-AA28-97F935824613}" srcOrd="0" destOrd="0" presId="urn:microsoft.com/office/officeart/2005/8/layout/orgChart1"/>
    <dgm:cxn modelId="{9AA8A52D-0348-49E4-B574-019D5271069E}" type="presParOf" srcId="{7E6DB0BA-EA1E-4CF4-AA28-97F935824613}" destId="{293BD8CC-A1FF-4B96-BEEC-54D974B00B74}" srcOrd="0" destOrd="0" presId="urn:microsoft.com/office/officeart/2005/8/layout/orgChart1"/>
    <dgm:cxn modelId="{BE8EDF0D-5E7B-45F0-BACF-F736F8194B08}" type="presParOf" srcId="{7E6DB0BA-EA1E-4CF4-AA28-97F935824613}" destId="{7BE00182-E532-40DA-B23A-8822493C7D7A}" srcOrd="1" destOrd="0" presId="urn:microsoft.com/office/officeart/2005/8/layout/orgChart1"/>
    <dgm:cxn modelId="{A3D40440-E8A2-4CB2-B2E5-F21F9E499859}" type="presParOf" srcId="{47CC8DBD-2288-4855-B066-DE39C8422E23}" destId="{46C13860-8245-4F28-BC97-5BE8E3A627A7}" srcOrd="1" destOrd="0" presId="urn:microsoft.com/office/officeart/2005/8/layout/orgChart1"/>
    <dgm:cxn modelId="{07A5B266-F9FC-4447-8E86-7C046A536B12}" type="presParOf" srcId="{47CC8DBD-2288-4855-B066-DE39C8422E23}" destId="{72613A27-656D-4AF0-8DED-380561FEABFA}" srcOrd="2" destOrd="0" presId="urn:microsoft.com/office/officeart/2005/8/layout/orgChart1"/>
    <dgm:cxn modelId="{CE036683-FB5B-4D90-A282-7989D03E1C55}" type="presParOf" srcId="{812FAE23-9FF1-43B4-A459-97A536D7E0F0}" destId="{1FCD1D66-4EB0-4C54-ADC4-65595B1C9A78}" srcOrd="4" destOrd="0" presId="urn:microsoft.com/office/officeart/2005/8/layout/orgChart1"/>
    <dgm:cxn modelId="{D62E82AB-13E7-4902-B184-D91DDBFC2AE0}" type="presParOf" srcId="{812FAE23-9FF1-43B4-A459-97A536D7E0F0}" destId="{072AF3EA-280C-4258-B085-4C95B81EF2E0}" srcOrd="5" destOrd="0" presId="urn:microsoft.com/office/officeart/2005/8/layout/orgChart1"/>
    <dgm:cxn modelId="{4C915ED9-8055-4BB8-A538-D47FEF99A5F2}" type="presParOf" srcId="{072AF3EA-280C-4258-B085-4C95B81EF2E0}" destId="{DA77CCCA-6E93-481B-B165-ECEB05B179EA}" srcOrd="0" destOrd="0" presId="urn:microsoft.com/office/officeart/2005/8/layout/orgChart1"/>
    <dgm:cxn modelId="{9B896473-B21D-4082-8A91-FD3C202828D7}" type="presParOf" srcId="{DA77CCCA-6E93-481B-B165-ECEB05B179EA}" destId="{0134BD13-6AB8-4F77-A05D-23ECC6DD0E0C}" srcOrd="0" destOrd="0" presId="urn:microsoft.com/office/officeart/2005/8/layout/orgChart1"/>
    <dgm:cxn modelId="{5F46ABA7-C716-4E76-BD34-6B9AFD7E8144}" type="presParOf" srcId="{DA77CCCA-6E93-481B-B165-ECEB05B179EA}" destId="{6664094A-87DC-4F35-A92B-1A0A67A86ACE}" srcOrd="1" destOrd="0" presId="urn:microsoft.com/office/officeart/2005/8/layout/orgChart1"/>
    <dgm:cxn modelId="{1E1C26FB-7FC3-4A54-99F9-BECE7A3C6795}" type="presParOf" srcId="{072AF3EA-280C-4258-B085-4C95B81EF2E0}" destId="{9325A5A2-2B14-4F21-9E35-48571C31D501}" srcOrd="1" destOrd="0" presId="urn:microsoft.com/office/officeart/2005/8/layout/orgChart1"/>
    <dgm:cxn modelId="{31F208C7-6875-4013-AB2D-5B391FD634D0}" type="presParOf" srcId="{072AF3EA-280C-4258-B085-4C95B81EF2E0}" destId="{E14CB989-08F0-4334-9450-57118B50881D}" srcOrd="2" destOrd="0" presId="urn:microsoft.com/office/officeart/2005/8/layout/orgChart1"/>
    <dgm:cxn modelId="{E8322273-5A72-4E9E-9E45-E147855E10F0}" type="presParOf" srcId="{812FAE23-9FF1-43B4-A459-97A536D7E0F0}" destId="{BE6E8108-71C8-4F7D-A55B-7180385665C5}" srcOrd="6" destOrd="0" presId="urn:microsoft.com/office/officeart/2005/8/layout/orgChart1"/>
    <dgm:cxn modelId="{9E012858-9452-49B8-B999-08F8FD52B93A}" type="presParOf" srcId="{812FAE23-9FF1-43B4-A459-97A536D7E0F0}" destId="{50864969-38F8-4230-B1E0-D0E20AD77307}" srcOrd="7" destOrd="0" presId="urn:microsoft.com/office/officeart/2005/8/layout/orgChart1"/>
    <dgm:cxn modelId="{C4C09998-B815-4B69-8C2E-2D9262E7E8C6}" type="presParOf" srcId="{50864969-38F8-4230-B1E0-D0E20AD77307}" destId="{3C8ACA9A-65FB-47A4-9AF8-0ACAA9953BD5}" srcOrd="0" destOrd="0" presId="urn:microsoft.com/office/officeart/2005/8/layout/orgChart1"/>
    <dgm:cxn modelId="{09F7692A-824E-4572-BCE0-01719E419A88}" type="presParOf" srcId="{3C8ACA9A-65FB-47A4-9AF8-0ACAA9953BD5}" destId="{22826970-1F22-4791-B6ED-3C6FFA7D4D4A}" srcOrd="0" destOrd="0" presId="urn:microsoft.com/office/officeart/2005/8/layout/orgChart1"/>
    <dgm:cxn modelId="{ABA373A4-6B66-4797-B95A-20024F17BAFB}" type="presParOf" srcId="{3C8ACA9A-65FB-47A4-9AF8-0ACAA9953BD5}" destId="{88F5D3B7-6EA2-435D-B87B-E837E7351135}" srcOrd="1" destOrd="0" presId="urn:microsoft.com/office/officeart/2005/8/layout/orgChart1"/>
    <dgm:cxn modelId="{F76DD6BF-8BF1-4BD0-9230-873F767037DF}" type="presParOf" srcId="{50864969-38F8-4230-B1E0-D0E20AD77307}" destId="{3239F3D5-D86C-4463-A86D-091A78A99B98}" srcOrd="1" destOrd="0" presId="urn:microsoft.com/office/officeart/2005/8/layout/orgChart1"/>
    <dgm:cxn modelId="{55CE9EC8-7985-439B-BFA3-637D0BAA795C}" type="presParOf" srcId="{50864969-38F8-4230-B1E0-D0E20AD77307}" destId="{FC66798B-EBF8-47A8-B378-66AAC693B62C}" srcOrd="2" destOrd="0" presId="urn:microsoft.com/office/officeart/2005/8/layout/orgChart1"/>
    <dgm:cxn modelId="{1FD1C728-6C54-41A4-8BFA-A65FB68CC523}" type="presParOf" srcId="{812FAE23-9FF1-43B4-A459-97A536D7E0F0}" destId="{557B84D3-CA9E-4855-A9BD-ECB51E7E9ACD}" srcOrd="8" destOrd="0" presId="urn:microsoft.com/office/officeart/2005/8/layout/orgChart1"/>
    <dgm:cxn modelId="{2B9C13D1-E0A9-43CD-98D7-5ED87CBB0975}" type="presParOf" srcId="{812FAE23-9FF1-43B4-A459-97A536D7E0F0}" destId="{EADB471D-743F-4DAD-BEE8-71057C28D4F8}" srcOrd="9" destOrd="0" presId="urn:microsoft.com/office/officeart/2005/8/layout/orgChart1"/>
    <dgm:cxn modelId="{9F30FC92-AC30-4F57-AA5F-461C8528F743}" type="presParOf" srcId="{EADB471D-743F-4DAD-BEE8-71057C28D4F8}" destId="{F9B18A1D-E75D-4ED5-B15E-6C490E3579B2}" srcOrd="0" destOrd="0" presId="urn:microsoft.com/office/officeart/2005/8/layout/orgChart1"/>
    <dgm:cxn modelId="{7B5142FB-6301-47EA-B8DF-39E5036971AE}" type="presParOf" srcId="{F9B18A1D-E75D-4ED5-B15E-6C490E3579B2}" destId="{60E1CE81-A535-4935-9C02-14B7519B5BBC}" srcOrd="0" destOrd="0" presId="urn:microsoft.com/office/officeart/2005/8/layout/orgChart1"/>
    <dgm:cxn modelId="{8B6D7898-9739-4088-8D12-490C9585FD3E}" type="presParOf" srcId="{F9B18A1D-E75D-4ED5-B15E-6C490E3579B2}" destId="{BC67CA69-6708-43EF-9688-93236ED6EB67}" srcOrd="1" destOrd="0" presId="urn:microsoft.com/office/officeart/2005/8/layout/orgChart1"/>
    <dgm:cxn modelId="{44DBD354-4844-4A6E-8B83-9F79198CAF0C}" type="presParOf" srcId="{EADB471D-743F-4DAD-BEE8-71057C28D4F8}" destId="{C0E774C9-17AD-4BA4-AA13-66B94275A5C9}" srcOrd="1" destOrd="0" presId="urn:microsoft.com/office/officeart/2005/8/layout/orgChart1"/>
    <dgm:cxn modelId="{FD120A4D-FFF1-4E3C-BC37-95147635110F}" type="presParOf" srcId="{EADB471D-743F-4DAD-BEE8-71057C28D4F8}" destId="{447D4B8A-34CD-4B6C-AFA5-98E0D4D5205C}" srcOrd="2" destOrd="0" presId="urn:microsoft.com/office/officeart/2005/8/layout/orgChart1"/>
    <dgm:cxn modelId="{725C9733-6476-4A64-8092-63401EE0E7BC}" type="presParOf" srcId="{8C0C2E4B-3B68-482E-ACD5-CE803C99DBA1}" destId="{1DAEE177-A5A7-441E-8BC2-9A56D2442E66}" srcOrd="2" destOrd="0" presId="urn:microsoft.com/office/officeart/2005/8/layout/orgChart1"/>
    <dgm:cxn modelId="{2EBED56F-A5B6-489C-A802-46EF1C909C7D}" type="presParOf" srcId="{1DAEE177-A5A7-441E-8BC2-9A56D2442E66}" destId="{866B2773-1BE3-4FF2-9BBA-FD7308D7596F}" srcOrd="0" destOrd="0" presId="urn:microsoft.com/office/officeart/2005/8/layout/orgChart1"/>
    <dgm:cxn modelId="{370AD248-1FDC-4E45-ACAC-F4D6DE3C0B37}" type="presParOf" srcId="{1DAEE177-A5A7-441E-8BC2-9A56D2442E66}" destId="{1DC2E508-EF8B-402C-BE3F-03F80F4C3E89}" srcOrd="1" destOrd="0" presId="urn:microsoft.com/office/officeart/2005/8/layout/orgChart1"/>
    <dgm:cxn modelId="{F25D30C5-2567-40F1-AE63-F738F1513479}" type="presParOf" srcId="{1DC2E508-EF8B-402C-BE3F-03F80F4C3E89}" destId="{01439E5E-9D45-4600-BE36-FC4BFFC7F448}" srcOrd="0" destOrd="0" presId="urn:microsoft.com/office/officeart/2005/8/layout/orgChart1"/>
    <dgm:cxn modelId="{7B823D0E-7305-47F5-B7A2-DA5E2744ABAF}" type="presParOf" srcId="{01439E5E-9D45-4600-BE36-FC4BFFC7F448}" destId="{4833C9EA-24BE-43E7-A685-1632180A2216}" srcOrd="0" destOrd="0" presId="urn:microsoft.com/office/officeart/2005/8/layout/orgChart1"/>
    <dgm:cxn modelId="{A90E4F8D-FB02-400F-8B9B-F22C75F83C2A}" type="presParOf" srcId="{01439E5E-9D45-4600-BE36-FC4BFFC7F448}" destId="{2F9D6455-484C-45F8-837F-AFF28840351D}" srcOrd="1" destOrd="0" presId="urn:microsoft.com/office/officeart/2005/8/layout/orgChart1"/>
    <dgm:cxn modelId="{84CDC982-EB2F-409A-8627-5599B559F91D}" type="presParOf" srcId="{1DC2E508-EF8B-402C-BE3F-03F80F4C3E89}" destId="{1D898D5B-DE64-42DB-8D0E-7039240D05F2}" srcOrd="1" destOrd="0" presId="urn:microsoft.com/office/officeart/2005/8/layout/orgChart1"/>
    <dgm:cxn modelId="{33EAAD69-76D1-427D-8AEF-EF63815980C0}" type="presParOf" srcId="{1DC2E508-EF8B-402C-BE3F-03F80F4C3E89}" destId="{1E427688-5E7A-4057-A03C-46F68EAD62CF}"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6B2773-1BE3-4FF2-9BBA-FD7308D7596F}">
      <dsp:nvSpPr>
        <dsp:cNvPr id="0" name=""/>
        <dsp:cNvSpPr/>
      </dsp:nvSpPr>
      <dsp:spPr>
        <a:xfrm>
          <a:off x="2644574" y="1168125"/>
          <a:ext cx="98625" cy="432074"/>
        </a:xfrm>
        <a:custGeom>
          <a:avLst/>
          <a:gdLst/>
          <a:ahLst/>
          <a:cxnLst/>
          <a:rect l="0" t="0" r="0" b="0"/>
          <a:pathLst>
            <a:path>
              <a:moveTo>
                <a:pt x="98625" y="0"/>
              </a:moveTo>
              <a:lnTo>
                <a:pt x="98625" y="432074"/>
              </a:lnTo>
              <a:lnTo>
                <a:pt x="0" y="43207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7B84D3-CA9E-4855-A9BD-ECB51E7E9ACD}">
      <dsp:nvSpPr>
        <dsp:cNvPr id="0" name=""/>
        <dsp:cNvSpPr/>
      </dsp:nvSpPr>
      <dsp:spPr>
        <a:xfrm>
          <a:off x="2743200" y="1168125"/>
          <a:ext cx="2273085" cy="864148"/>
        </a:xfrm>
        <a:custGeom>
          <a:avLst/>
          <a:gdLst/>
          <a:ahLst/>
          <a:cxnLst/>
          <a:rect l="0" t="0" r="0" b="0"/>
          <a:pathLst>
            <a:path>
              <a:moveTo>
                <a:pt x="0" y="0"/>
              </a:moveTo>
              <a:lnTo>
                <a:pt x="0" y="765522"/>
              </a:lnTo>
              <a:lnTo>
                <a:pt x="2273085" y="765522"/>
              </a:lnTo>
              <a:lnTo>
                <a:pt x="2273085"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6E8108-71C8-4F7D-A55B-7180385665C5}">
      <dsp:nvSpPr>
        <dsp:cNvPr id="0" name=""/>
        <dsp:cNvSpPr/>
      </dsp:nvSpPr>
      <dsp:spPr>
        <a:xfrm>
          <a:off x="2743200" y="1168125"/>
          <a:ext cx="1136542" cy="864148"/>
        </a:xfrm>
        <a:custGeom>
          <a:avLst/>
          <a:gdLst/>
          <a:ahLst/>
          <a:cxnLst/>
          <a:rect l="0" t="0" r="0" b="0"/>
          <a:pathLst>
            <a:path>
              <a:moveTo>
                <a:pt x="0" y="0"/>
              </a:moveTo>
              <a:lnTo>
                <a:pt x="0" y="765522"/>
              </a:lnTo>
              <a:lnTo>
                <a:pt x="1136542" y="765522"/>
              </a:lnTo>
              <a:lnTo>
                <a:pt x="1136542"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CD1D66-4EB0-4C54-ADC4-65595B1C9A78}">
      <dsp:nvSpPr>
        <dsp:cNvPr id="0" name=""/>
        <dsp:cNvSpPr/>
      </dsp:nvSpPr>
      <dsp:spPr>
        <a:xfrm>
          <a:off x="2697480" y="1168125"/>
          <a:ext cx="91440" cy="864148"/>
        </a:xfrm>
        <a:custGeom>
          <a:avLst/>
          <a:gdLst/>
          <a:ahLst/>
          <a:cxnLst/>
          <a:rect l="0" t="0" r="0" b="0"/>
          <a:pathLst>
            <a:path>
              <a:moveTo>
                <a:pt x="45720" y="0"/>
              </a:moveTo>
              <a:lnTo>
                <a:pt x="4572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4324E1-F7B7-4461-BA0F-76A12CA70B78}">
      <dsp:nvSpPr>
        <dsp:cNvPr id="0" name=""/>
        <dsp:cNvSpPr/>
      </dsp:nvSpPr>
      <dsp:spPr>
        <a:xfrm>
          <a:off x="1606657" y="1168125"/>
          <a:ext cx="1136542" cy="864148"/>
        </a:xfrm>
        <a:custGeom>
          <a:avLst/>
          <a:gdLst/>
          <a:ahLst/>
          <a:cxnLst/>
          <a:rect l="0" t="0" r="0" b="0"/>
          <a:pathLst>
            <a:path>
              <a:moveTo>
                <a:pt x="1136542" y="0"/>
              </a:moveTo>
              <a:lnTo>
                <a:pt x="1136542" y="765522"/>
              </a:lnTo>
              <a:lnTo>
                <a:pt x="0" y="765522"/>
              </a:lnTo>
              <a:lnTo>
                <a:pt x="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787948-5540-419B-83A6-EC5DAE75A503}">
      <dsp:nvSpPr>
        <dsp:cNvPr id="0" name=""/>
        <dsp:cNvSpPr/>
      </dsp:nvSpPr>
      <dsp:spPr>
        <a:xfrm>
          <a:off x="470114" y="1168125"/>
          <a:ext cx="2273085" cy="864148"/>
        </a:xfrm>
        <a:custGeom>
          <a:avLst/>
          <a:gdLst/>
          <a:ahLst/>
          <a:cxnLst/>
          <a:rect l="0" t="0" r="0" b="0"/>
          <a:pathLst>
            <a:path>
              <a:moveTo>
                <a:pt x="2273085" y="0"/>
              </a:moveTo>
              <a:lnTo>
                <a:pt x="2273085" y="765522"/>
              </a:lnTo>
              <a:lnTo>
                <a:pt x="0" y="765522"/>
              </a:lnTo>
              <a:lnTo>
                <a:pt x="0" y="86414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C095F0-3245-47DA-B8F3-DD27FF06806F}">
      <dsp:nvSpPr>
        <dsp:cNvPr id="0" name=""/>
        <dsp:cNvSpPr/>
      </dsp:nvSpPr>
      <dsp:spPr>
        <a:xfrm>
          <a:off x="2273554" y="698480"/>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Programme Board</a:t>
          </a:r>
        </a:p>
      </dsp:txBody>
      <dsp:txXfrm>
        <a:off x="2273554" y="698480"/>
        <a:ext cx="939291" cy="469645"/>
      </dsp:txXfrm>
    </dsp:sp>
    <dsp:sp modelId="{1B31ED58-7C24-4A42-A30D-7D5202AEE485}">
      <dsp:nvSpPr>
        <dsp:cNvPr id="0" name=""/>
        <dsp:cNvSpPr/>
      </dsp:nvSpPr>
      <dsp:spPr>
        <a:xfrm>
          <a:off x="468"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Information</a:t>
          </a:r>
        </a:p>
      </dsp:txBody>
      <dsp:txXfrm>
        <a:off x="468" y="2032274"/>
        <a:ext cx="939291" cy="469645"/>
      </dsp:txXfrm>
    </dsp:sp>
    <dsp:sp modelId="{293BD8CC-A1FF-4B96-BEEC-54D974B00B74}">
      <dsp:nvSpPr>
        <dsp:cNvPr id="0" name=""/>
        <dsp:cNvSpPr/>
      </dsp:nvSpPr>
      <dsp:spPr>
        <a:xfrm>
          <a:off x="1137011"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Quality and Safety</a:t>
          </a:r>
        </a:p>
      </dsp:txBody>
      <dsp:txXfrm>
        <a:off x="1137011" y="2032274"/>
        <a:ext cx="939291" cy="469645"/>
      </dsp:txXfrm>
    </dsp:sp>
    <dsp:sp modelId="{0134BD13-6AB8-4F77-A05D-23ECC6DD0E0C}">
      <dsp:nvSpPr>
        <dsp:cNvPr id="0" name=""/>
        <dsp:cNvSpPr/>
      </dsp:nvSpPr>
      <dsp:spPr>
        <a:xfrm>
          <a:off x="2273554"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Service Redesign</a:t>
          </a:r>
        </a:p>
      </dsp:txBody>
      <dsp:txXfrm>
        <a:off x="2273554" y="2032274"/>
        <a:ext cx="939291" cy="469645"/>
      </dsp:txXfrm>
    </dsp:sp>
    <dsp:sp modelId="{22826970-1F22-4791-B6ED-3C6FFA7D4D4A}">
      <dsp:nvSpPr>
        <dsp:cNvPr id="0" name=""/>
        <dsp:cNvSpPr/>
      </dsp:nvSpPr>
      <dsp:spPr>
        <a:xfrm>
          <a:off x="3410096"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Workforce</a:t>
          </a:r>
        </a:p>
      </dsp:txBody>
      <dsp:txXfrm>
        <a:off x="3410096" y="2032274"/>
        <a:ext cx="939291" cy="469645"/>
      </dsp:txXfrm>
    </dsp:sp>
    <dsp:sp modelId="{60E1CE81-A535-4935-9C02-14B7519B5BBC}">
      <dsp:nvSpPr>
        <dsp:cNvPr id="0" name=""/>
        <dsp:cNvSpPr/>
      </dsp:nvSpPr>
      <dsp:spPr>
        <a:xfrm>
          <a:off x="4546639" y="2032274"/>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Estate</a:t>
          </a:r>
        </a:p>
      </dsp:txBody>
      <dsp:txXfrm>
        <a:off x="4546639" y="2032274"/>
        <a:ext cx="939291" cy="469645"/>
      </dsp:txXfrm>
    </dsp:sp>
    <dsp:sp modelId="{4833C9EA-24BE-43E7-A685-1632180A2216}">
      <dsp:nvSpPr>
        <dsp:cNvPr id="0" name=""/>
        <dsp:cNvSpPr/>
      </dsp:nvSpPr>
      <dsp:spPr>
        <a:xfrm>
          <a:off x="1705282" y="1365377"/>
          <a:ext cx="939291" cy="46964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marL="0" lvl="0" indent="0" algn="ctr" defTabSz="666750">
            <a:lnSpc>
              <a:spcPct val="90000"/>
            </a:lnSpc>
            <a:spcBef>
              <a:spcPct val="0"/>
            </a:spcBef>
            <a:spcAft>
              <a:spcPct val="35000"/>
            </a:spcAft>
            <a:buNone/>
          </a:pPr>
          <a:r>
            <a:rPr lang="en-GB" sz="1500" kern="1200"/>
            <a:t>Driver Group</a:t>
          </a:r>
        </a:p>
      </dsp:txBody>
      <dsp:txXfrm>
        <a:off x="1705282" y="1365377"/>
        <a:ext cx="939291" cy="46964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3080A"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3080A"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6DA5"/>
    <w:rsid w:val="000657DD"/>
    <w:rsid w:val="000A00A9"/>
    <w:rsid w:val="000B64D6"/>
    <w:rsid w:val="000C067A"/>
    <w:rsid w:val="000C668E"/>
    <w:rsid w:val="000D698E"/>
    <w:rsid w:val="000D7FFC"/>
    <w:rsid w:val="000E12CC"/>
    <w:rsid w:val="000F02E6"/>
    <w:rsid w:val="001518FD"/>
    <w:rsid w:val="001B0085"/>
    <w:rsid w:val="001B7442"/>
    <w:rsid w:val="001E6A8C"/>
    <w:rsid w:val="001F7E77"/>
    <w:rsid w:val="002261B6"/>
    <w:rsid w:val="0023140C"/>
    <w:rsid w:val="00236028"/>
    <w:rsid w:val="00257CAC"/>
    <w:rsid w:val="00262887"/>
    <w:rsid w:val="00273736"/>
    <w:rsid w:val="002A16B8"/>
    <w:rsid w:val="002C1BB3"/>
    <w:rsid w:val="00335BBA"/>
    <w:rsid w:val="003755FB"/>
    <w:rsid w:val="00386AAD"/>
    <w:rsid w:val="0041390C"/>
    <w:rsid w:val="0041799A"/>
    <w:rsid w:val="00441C2B"/>
    <w:rsid w:val="004534A9"/>
    <w:rsid w:val="004722D0"/>
    <w:rsid w:val="00477F7A"/>
    <w:rsid w:val="00482FB4"/>
    <w:rsid w:val="004A5BC4"/>
    <w:rsid w:val="004B6D93"/>
    <w:rsid w:val="004D42A0"/>
    <w:rsid w:val="004E1B12"/>
    <w:rsid w:val="004F5664"/>
    <w:rsid w:val="00514F74"/>
    <w:rsid w:val="00523E0F"/>
    <w:rsid w:val="00524F09"/>
    <w:rsid w:val="005309E9"/>
    <w:rsid w:val="00550CE1"/>
    <w:rsid w:val="005A3C40"/>
    <w:rsid w:val="00601B71"/>
    <w:rsid w:val="00605C7F"/>
    <w:rsid w:val="00642C59"/>
    <w:rsid w:val="00677B86"/>
    <w:rsid w:val="00677D57"/>
    <w:rsid w:val="00683A77"/>
    <w:rsid w:val="00696661"/>
    <w:rsid w:val="006C722F"/>
    <w:rsid w:val="007174A7"/>
    <w:rsid w:val="00722C91"/>
    <w:rsid w:val="00726956"/>
    <w:rsid w:val="00746C37"/>
    <w:rsid w:val="00782A6D"/>
    <w:rsid w:val="00792B44"/>
    <w:rsid w:val="007B166B"/>
    <w:rsid w:val="00803F0E"/>
    <w:rsid w:val="00816964"/>
    <w:rsid w:val="0083415D"/>
    <w:rsid w:val="0085297C"/>
    <w:rsid w:val="00880EEC"/>
    <w:rsid w:val="008D7658"/>
    <w:rsid w:val="008E5539"/>
    <w:rsid w:val="008F0D9B"/>
    <w:rsid w:val="008F6460"/>
    <w:rsid w:val="00905701"/>
    <w:rsid w:val="00945B76"/>
    <w:rsid w:val="00997553"/>
    <w:rsid w:val="009B4617"/>
    <w:rsid w:val="009F27DA"/>
    <w:rsid w:val="009F5E71"/>
    <w:rsid w:val="00A228AB"/>
    <w:rsid w:val="00A517A1"/>
    <w:rsid w:val="00A96AF6"/>
    <w:rsid w:val="00B556F4"/>
    <w:rsid w:val="00B91410"/>
    <w:rsid w:val="00C16258"/>
    <w:rsid w:val="00C25974"/>
    <w:rsid w:val="00C74204"/>
    <w:rsid w:val="00C834C5"/>
    <w:rsid w:val="00C92D81"/>
    <w:rsid w:val="00CB7E93"/>
    <w:rsid w:val="00CC219A"/>
    <w:rsid w:val="00CD0A6C"/>
    <w:rsid w:val="00D3080A"/>
    <w:rsid w:val="00D45005"/>
    <w:rsid w:val="00D550B5"/>
    <w:rsid w:val="00D72D34"/>
    <w:rsid w:val="00D80DA8"/>
    <w:rsid w:val="00DF07E3"/>
    <w:rsid w:val="00E13B68"/>
    <w:rsid w:val="00E52E49"/>
    <w:rsid w:val="00EE7B44"/>
    <w:rsid w:val="00F01D0E"/>
    <w:rsid w:val="00F354D5"/>
    <w:rsid w:val="00F36AF3"/>
    <w:rsid w:val="00F51835"/>
    <w:rsid w:val="00FA327B"/>
    <w:rsid w:val="00FE41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3A076D-71B4-446B-9CE8-7822344B9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392582-5768-4F47-A224-C6A7DFD84B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9C91EE00-CD2B-429F-B082-78E6EF34FF84}">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Carys Richards (Swansea Bay UHB - Corporate Governance)</lastModifiedBy>
  <revision>12</revision>
  <dcterms:created xsi:type="dcterms:W3CDTF">2025-11-20T13:22:00.0000000Z</dcterms:created>
  <dcterms:modified xsi:type="dcterms:W3CDTF">2025-11-20T16:05:28.3942997Z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