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283E4F" w14:textId="77777777" w:rsidR="006E13D5" w:rsidRDefault="006E13D5" w:rsidP="00143426">
      <w:pPr>
        <w:rPr>
          <w:rFonts w:ascii="Arial" w:hAnsi="Arial" w:cs="Arial"/>
          <w:sz w:val="24"/>
          <w:szCs w:val="24"/>
        </w:rPr>
      </w:pPr>
    </w:p>
    <w:p w14:paraId="58EB2B13" w14:textId="77777777" w:rsidR="006E13D5" w:rsidRDefault="006E13D5" w:rsidP="006E13D5">
      <w:pPr>
        <w:jc w:val="center"/>
        <w:rPr>
          <w:rFonts w:ascii="Arial" w:hAnsi="Arial" w:cs="Arial"/>
          <w:sz w:val="24"/>
          <w:szCs w:val="24"/>
        </w:rPr>
      </w:pPr>
    </w:p>
    <w:p w14:paraId="50E05197" w14:textId="77777777" w:rsidR="006E13D5" w:rsidRDefault="00D518ED" w:rsidP="006E13D5">
      <w:pPr>
        <w:jc w:val="center"/>
        <w:rPr>
          <w:rFonts w:ascii="Arial" w:hAnsi="Arial" w:cs="Arial"/>
          <w:b/>
          <w:sz w:val="24"/>
          <w:szCs w:val="24"/>
        </w:rPr>
      </w:pPr>
      <w:r>
        <w:rPr>
          <w:rFonts w:ascii="Arial" w:hAnsi="Arial" w:cs="Arial"/>
          <w:b/>
          <w:sz w:val="24"/>
          <w:szCs w:val="24"/>
        </w:rPr>
        <w:t>SB</w:t>
      </w:r>
      <w:r w:rsidR="00603190">
        <w:rPr>
          <w:rFonts w:ascii="Arial" w:hAnsi="Arial" w:cs="Arial"/>
          <w:b/>
          <w:sz w:val="24"/>
          <w:szCs w:val="24"/>
        </w:rPr>
        <w:t>UHB MASS FATALITIES PROCEDURE</w:t>
      </w:r>
    </w:p>
    <w:p w14:paraId="48A6F7F4" w14:textId="77777777" w:rsidR="006E13D5" w:rsidRDefault="006E13D5" w:rsidP="006E13D5">
      <w:pPr>
        <w:jc w:val="center"/>
        <w:rPr>
          <w:rFonts w:ascii="Arial" w:hAnsi="Arial" w:cs="Arial"/>
          <w:b/>
          <w:sz w:val="24"/>
          <w:szCs w:val="24"/>
        </w:rPr>
      </w:pPr>
    </w:p>
    <w:p w14:paraId="48832D46" w14:textId="5D2DC192" w:rsidR="006E13D5" w:rsidRDefault="00C4313D" w:rsidP="00C4313D">
      <w:pPr>
        <w:ind w:left="2160" w:hanging="2160"/>
        <w:rPr>
          <w:rFonts w:ascii="Arial" w:hAnsi="Arial" w:cs="Arial"/>
          <w:sz w:val="24"/>
          <w:szCs w:val="24"/>
        </w:rPr>
      </w:pPr>
      <w:r>
        <w:rPr>
          <w:rFonts w:ascii="Arial" w:hAnsi="Arial" w:cs="Arial"/>
          <w:b/>
          <w:sz w:val="24"/>
          <w:szCs w:val="24"/>
        </w:rPr>
        <w:t>Initiated By:</w:t>
      </w:r>
      <w:r>
        <w:rPr>
          <w:rFonts w:ascii="Arial" w:hAnsi="Arial" w:cs="Arial"/>
          <w:b/>
          <w:sz w:val="24"/>
          <w:szCs w:val="24"/>
        </w:rPr>
        <w:tab/>
      </w:r>
      <w:r w:rsidR="00D518ED">
        <w:rPr>
          <w:rFonts w:ascii="Arial" w:hAnsi="Arial" w:cs="Arial"/>
          <w:sz w:val="24"/>
          <w:szCs w:val="24"/>
        </w:rPr>
        <w:t>SB</w:t>
      </w:r>
      <w:r>
        <w:rPr>
          <w:rFonts w:ascii="Arial" w:hAnsi="Arial" w:cs="Arial"/>
          <w:sz w:val="24"/>
          <w:szCs w:val="24"/>
        </w:rPr>
        <w:t xml:space="preserve">UHB Emergency Preparedness, Resilience and Response, (EPRR) </w:t>
      </w:r>
      <w:r w:rsidR="006C560C">
        <w:rPr>
          <w:rFonts w:ascii="Arial" w:hAnsi="Arial" w:cs="Arial"/>
          <w:sz w:val="24"/>
          <w:szCs w:val="24"/>
        </w:rPr>
        <w:t>Oversight</w:t>
      </w:r>
      <w:r>
        <w:rPr>
          <w:rFonts w:ascii="Arial" w:hAnsi="Arial" w:cs="Arial"/>
          <w:sz w:val="24"/>
          <w:szCs w:val="24"/>
        </w:rPr>
        <w:t xml:space="preserve"> Group</w:t>
      </w:r>
    </w:p>
    <w:p w14:paraId="6B6CA3E7" w14:textId="1708DA7B" w:rsidR="006E13D5" w:rsidRPr="00C06415" w:rsidRDefault="006E13D5" w:rsidP="006E13D5">
      <w:pPr>
        <w:rPr>
          <w:rFonts w:ascii="Arial" w:hAnsi="Arial" w:cs="Arial"/>
          <w:sz w:val="24"/>
          <w:szCs w:val="24"/>
        </w:rPr>
      </w:pPr>
      <w:r>
        <w:rPr>
          <w:rFonts w:ascii="Arial" w:hAnsi="Arial" w:cs="Arial"/>
          <w:b/>
          <w:sz w:val="24"/>
          <w:szCs w:val="24"/>
        </w:rPr>
        <w:t>Approved By:</w:t>
      </w:r>
      <w:r>
        <w:rPr>
          <w:rFonts w:ascii="Arial" w:hAnsi="Arial" w:cs="Arial"/>
          <w:b/>
          <w:sz w:val="24"/>
          <w:szCs w:val="24"/>
        </w:rPr>
        <w:tab/>
      </w:r>
      <w:r w:rsidR="00D518ED">
        <w:rPr>
          <w:rFonts w:ascii="Arial" w:hAnsi="Arial" w:cs="Arial"/>
          <w:sz w:val="24"/>
          <w:szCs w:val="24"/>
        </w:rPr>
        <w:t>SB</w:t>
      </w:r>
      <w:r w:rsidR="00C4313D">
        <w:rPr>
          <w:rFonts w:ascii="Arial" w:hAnsi="Arial" w:cs="Arial"/>
          <w:sz w:val="24"/>
          <w:szCs w:val="24"/>
        </w:rPr>
        <w:t xml:space="preserve">UHB EPRR </w:t>
      </w:r>
      <w:r w:rsidR="006C560C">
        <w:rPr>
          <w:rFonts w:ascii="Arial" w:hAnsi="Arial" w:cs="Arial"/>
          <w:sz w:val="24"/>
          <w:szCs w:val="24"/>
        </w:rPr>
        <w:t>Oversight</w:t>
      </w:r>
      <w:r w:rsidR="00C4313D">
        <w:rPr>
          <w:rFonts w:ascii="Arial" w:hAnsi="Arial" w:cs="Arial"/>
          <w:sz w:val="24"/>
          <w:szCs w:val="24"/>
        </w:rPr>
        <w:t xml:space="preserve"> Group</w:t>
      </w:r>
    </w:p>
    <w:p w14:paraId="40AC75F4" w14:textId="566E17E9" w:rsidR="00143426" w:rsidRDefault="006E13D5" w:rsidP="006E13D5">
      <w:pPr>
        <w:rPr>
          <w:rFonts w:ascii="Arial" w:hAnsi="Arial" w:cs="Arial"/>
          <w:sz w:val="24"/>
          <w:szCs w:val="24"/>
        </w:rPr>
      </w:pPr>
      <w:r>
        <w:rPr>
          <w:rFonts w:ascii="Arial" w:hAnsi="Arial" w:cs="Arial"/>
          <w:b/>
          <w:sz w:val="24"/>
          <w:szCs w:val="24"/>
        </w:rPr>
        <w:t>Version:</w:t>
      </w:r>
      <w:r>
        <w:rPr>
          <w:rFonts w:ascii="Arial" w:hAnsi="Arial" w:cs="Arial"/>
          <w:b/>
          <w:sz w:val="24"/>
          <w:szCs w:val="24"/>
        </w:rPr>
        <w:tab/>
      </w:r>
      <w:r w:rsidR="00C06415">
        <w:rPr>
          <w:rFonts w:ascii="Arial" w:hAnsi="Arial" w:cs="Arial"/>
          <w:b/>
          <w:sz w:val="24"/>
          <w:szCs w:val="24"/>
        </w:rPr>
        <w:tab/>
      </w:r>
      <w:r w:rsidR="00143426">
        <w:rPr>
          <w:rFonts w:ascii="Arial" w:hAnsi="Arial" w:cs="Arial"/>
          <w:sz w:val="24"/>
          <w:szCs w:val="24"/>
        </w:rPr>
        <w:t>5</w:t>
      </w:r>
    </w:p>
    <w:p w14:paraId="3566A42B" w14:textId="6AE396F5" w:rsidR="006E13D5" w:rsidRDefault="006E13D5" w:rsidP="006E13D5">
      <w:pPr>
        <w:rPr>
          <w:rFonts w:ascii="Arial" w:hAnsi="Arial" w:cs="Arial"/>
          <w:b/>
          <w:sz w:val="24"/>
          <w:szCs w:val="24"/>
        </w:rPr>
      </w:pPr>
      <w:r>
        <w:rPr>
          <w:rFonts w:ascii="Arial" w:hAnsi="Arial" w:cs="Arial"/>
          <w:b/>
          <w:sz w:val="24"/>
          <w:szCs w:val="24"/>
        </w:rPr>
        <w:t>Operational Date:</w:t>
      </w:r>
      <w:r w:rsidR="00C06415">
        <w:rPr>
          <w:rFonts w:ascii="Arial" w:hAnsi="Arial" w:cs="Arial"/>
          <w:b/>
          <w:sz w:val="24"/>
          <w:szCs w:val="24"/>
        </w:rPr>
        <w:t xml:space="preserve">  </w:t>
      </w:r>
      <w:r w:rsidR="00143426">
        <w:rPr>
          <w:rFonts w:ascii="Arial" w:hAnsi="Arial" w:cs="Arial"/>
          <w:sz w:val="24"/>
          <w:szCs w:val="24"/>
        </w:rPr>
        <w:t>Sept</w:t>
      </w:r>
      <w:r w:rsidR="00AB2253" w:rsidRPr="00AB2253">
        <w:rPr>
          <w:rFonts w:ascii="Arial" w:hAnsi="Arial" w:cs="Arial"/>
          <w:sz w:val="24"/>
          <w:szCs w:val="24"/>
        </w:rPr>
        <w:t>ember 202</w:t>
      </w:r>
      <w:r w:rsidR="00143426">
        <w:rPr>
          <w:rFonts w:ascii="Arial" w:hAnsi="Arial" w:cs="Arial"/>
          <w:sz w:val="24"/>
          <w:szCs w:val="24"/>
        </w:rPr>
        <w:t>5</w:t>
      </w:r>
    </w:p>
    <w:p w14:paraId="3DB4C35D" w14:textId="5CE0F10E" w:rsidR="006E13D5" w:rsidRDefault="006E13D5" w:rsidP="006E13D5">
      <w:pPr>
        <w:rPr>
          <w:rFonts w:ascii="Arial" w:hAnsi="Arial" w:cs="Arial"/>
          <w:sz w:val="24"/>
          <w:szCs w:val="24"/>
        </w:rPr>
      </w:pPr>
      <w:r>
        <w:rPr>
          <w:rFonts w:ascii="Arial" w:hAnsi="Arial" w:cs="Arial"/>
          <w:b/>
          <w:sz w:val="24"/>
          <w:szCs w:val="24"/>
        </w:rPr>
        <w:t>Date for Review</w:t>
      </w:r>
      <w:r w:rsidR="00A42432">
        <w:rPr>
          <w:rFonts w:ascii="Arial" w:hAnsi="Arial" w:cs="Arial"/>
          <w:b/>
          <w:sz w:val="24"/>
          <w:szCs w:val="24"/>
        </w:rPr>
        <w:t>:</w:t>
      </w:r>
      <w:r w:rsidR="00A42432">
        <w:rPr>
          <w:rFonts w:ascii="Arial" w:hAnsi="Arial" w:cs="Arial"/>
          <w:b/>
          <w:sz w:val="24"/>
          <w:szCs w:val="24"/>
        </w:rPr>
        <w:tab/>
      </w:r>
      <w:r w:rsidR="00143426">
        <w:rPr>
          <w:rFonts w:ascii="Arial" w:hAnsi="Arial" w:cs="Arial"/>
          <w:sz w:val="24"/>
          <w:szCs w:val="24"/>
        </w:rPr>
        <w:t>Sept</w:t>
      </w:r>
      <w:r w:rsidR="00AB2253">
        <w:rPr>
          <w:rFonts w:ascii="Arial" w:hAnsi="Arial" w:cs="Arial"/>
          <w:sz w:val="24"/>
          <w:szCs w:val="24"/>
        </w:rPr>
        <w:t>ember 202</w:t>
      </w:r>
      <w:r w:rsidR="00143426">
        <w:rPr>
          <w:rFonts w:ascii="Arial" w:hAnsi="Arial" w:cs="Arial"/>
          <w:sz w:val="24"/>
          <w:szCs w:val="24"/>
        </w:rPr>
        <w:t>7</w:t>
      </w:r>
    </w:p>
    <w:p w14:paraId="5AB79409" w14:textId="77777777" w:rsidR="00065042" w:rsidRDefault="00065042" w:rsidP="006E13D5">
      <w:pPr>
        <w:rPr>
          <w:rFonts w:ascii="Arial" w:hAnsi="Arial" w:cs="Arial"/>
          <w:sz w:val="24"/>
          <w:szCs w:val="24"/>
        </w:rPr>
      </w:pPr>
    </w:p>
    <w:p w14:paraId="4FB70186" w14:textId="77777777" w:rsidR="00065042" w:rsidRDefault="00065042" w:rsidP="006E13D5">
      <w:pPr>
        <w:rPr>
          <w:rFonts w:ascii="Arial" w:hAnsi="Arial" w:cs="Arial"/>
          <w:b/>
          <w:sz w:val="24"/>
          <w:szCs w:val="24"/>
        </w:rPr>
      </w:pPr>
      <w:r>
        <w:rPr>
          <w:rFonts w:ascii="Arial" w:hAnsi="Arial" w:cs="Arial"/>
          <w:b/>
          <w:sz w:val="24"/>
          <w:szCs w:val="24"/>
        </w:rPr>
        <w:t>Please Note</w:t>
      </w:r>
    </w:p>
    <w:p w14:paraId="3AC24CDE" w14:textId="77777777" w:rsidR="00065042" w:rsidRPr="00065042" w:rsidRDefault="00065042" w:rsidP="006E13D5">
      <w:pPr>
        <w:rPr>
          <w:rFonts w:ascii="Arial" w:hAnsi="Arial" w:cs="Arial"/>
          <w:b/>
          <w:sz w:val="24"/>
          <w:szCs w:val="24"/>
        </w:rPr>
      </w:pPr>
      <w:r>
        <w:rPr>
          <w:rFonts w:ascii="Arial" w:hAnsi="Arial" w:cs="Arial"/>
          <w:b/>
          <w:sz w:val="24"/>
          <w:szCs w:val="24"/>
        </w:rPr>
        <w:t>This Procedure must be referre</w:t>
      </w:r>
      <w:r w:rsidR="00D518ED">
        <w:rPr>
          <w:rFonts w:ascii="Arial" w:hAnsi="Arial" w:cs="Arial"/>
          <w:b/>
          <w:sz w:val="24"/>
          <w:szCs w:val="24"/>
        </w:rPr>
        <w:t>d to in conjunction with the SB</w:t>
      </w:r>
      <w:r>
        <w:rPr>
          <w:rFonts w:ascii="Arial" w:hAnsi="Arial" w:cs="Arial"/>
          <w:b/>
          <w:sz w:val="24"/>
          <w:szCs w:val="24"/>
        </w:rPr>
        <w:t>UHB Major Incident Procedure</w:t>
      </w:r>
    </w:p>
    <w:p w14:paraId="4B0BBCA9" w14:textId="77777777" w:rsidR="006E13D5" w:rsidRDefault="006E13D5" w:rsidP="006E13D5">
      <w:pPr>
        <w:rPr>
          <w:rFonts w:ascii="Arial" w:hAnsi="Arial" w:cs="Arial"/>
          <w:sz w:val="24"/>
          <w:szCs w:val="24"/>
        </w:rPr>
      </w:pPr>
    </w:p>
    <w:p w14:paraId="1C517B56" w14:textId="77777777" w:rsidR="00D3643C" w:rsidRDefault="00D3643C" w:rsidP="006E13D5">
      <w:pPr>
        <w:rPr>
          <w:rFonts w:ascii="Arial" w:hAnsi="Arial" w:cs="Arial"/>
          <w:sz w:val="24"/>
          <w:szCs w:val="24"/>
        </w:rPr>
      </w:pPr>
    </w:p>
    <w:p w14:paraId="7CF540D8" w14:textId="77777777" w:rsidR="00D3643C" w:rsidRDefault="00D3643C" w:rsidP="006E13D5">
      <w:pPr>
        <w:rPr>
          <w:rFonts w:ascii="Arial" w:hAnsi="Arial" w:cs="Arial"/>
          <w:sz w:val="24"/>
          <w:szCs w:val="24"/>
        </w:rPr>
      </w:pPr>
    </w:p>
    <w:p w14:paraId="67C59DEB" w14:textId="77777777" w:rsidR="00D3643C" w:rsidRDefault="00D3643C" w:rsidP="006E13D5">
      <w:pPr>
        <w:rPr>
          <w:rFonts w:ascii="Arial" w:hAnsi="Arial" w:cs="Arial"/>
          <w:sz w:val="24"/>
          <w:szCs w:val="24"/>
        </w:rPr>
      </w:pPr>
    </w:p>
    <w:p w14:paraId="23483F87" w14:textId="77777777" w:rsidR="00D3643C" w:rsidRDefault="00D3643C" w:rsidP="006E13D5">
      <w:pPr>
        <w:rPr>
          <w:rFonts w:ascii="Arial" w:hAnsi="Arial" w:cs="Arial"/>
          <w:sz w:val="24"/>
          <w:szCs w:val="24"/>
        </w:rPr>
      </w:pPr>
    </w:p>
    <w:p w14:paraId="25B9DAE3" w14:textId="77777777" w:rsidR="00D3643C" w:rsidRDefault="00D3643C" w:rsidP="006E13D5">
      <w:pPr>
        <w:rPr>
          <w:rFonts w:ascii="Arial" w:hAnsi="Arial" w:cs="Arial"/>
          <w:sz w:val="24"/>
          <w:szCs w:val="24"/>
        </w:rPr>
      </w:pPr>
    </w:p>
    <w:p w14:paraId="660EFCD2" w14:textId="77777777" w:rsidR="00D3643C" w:rsidRDefault="00D3643C" w:rsidP="006E13D5">
      <w:pPr>
        <w:rPr>
          <w:rFonts w:ascii="Arial" w:hAnsi="Arial" w:cs="Arial"/>
          <w:sz w:val="24"/>
          <w:szCs w:val="24"/>
        </w:rPr>
      </w:pPr>
    </w:p>
    <w:p w14:paraId="6805F3A1" w14:textId="77777777" w:rsidR="00D3643C" w:rsidRDefault="00D3643C" w:rsidP="006E13D5">
      <w:pPr>
        <w:rPr>
          <w:rFonts w:ascii="Arial" w:hAnsi="Arial" w:cs="Arial"/>
          <w:sz w:val="24"/>
          <w:szCs w:val="24"/>
        </w:rPr>
      </w:pPr>
    </w:p>
    <w:p w14:paraId="4760648B" w14:textId="77777777" w:rsidR="00D3643C" w:rsidRDefault="00D3643C" w:rsidP="006E13D5">
      <w:pPr>
        <w:rPr>
          <w:rFonts w:ascii="Arial" w:hAnsi="Arial" w:cs="Arial"/>
          <w:sz w:val="24"/>
          <w:szCs w:val="24"/>
        </w:rPr>
      </w:pPr>
    </w:p>
    <w:p w14:paraId="446F618B" w14:textId="7EDEDC1A" w:rsidR="00D518ED" w:rsidRDefault="00D518ED">
      <w:pPr>
        <w:spacing w:after="0" w:line="240" w:lineRule="auto"/>
        <w:rPr>
          <w:rFonts w:ascii="Arial" w:hAnsi="Arial" w:cs="Arial"/>
          <w:sz w:val="24"/>
          <w:szCs w:val="24"/>
        </w:rPr>
      </w:pPr>
    </w:p>
    <w:p w14:paraId="7FFDD7B3" w14:textId="77777777" w:rsidR="00D3643C" w:rsidRDefault="00D3643C" w:rsidP="006E13D5">
      <w:pPr>
        <w:rPr>
          <w:rFonts w:ascii="Arial" w:hAnsi="Arial" w:cs="Arial"/>
          <w:sz w:val="24"/>
          <w:szCs w:val="24"/>
        </w:rPr>
      </w:pPr>
    </w:p>
    <w:p w14:paraId="4848F5CC" w14:textId="77777777" w:rsidR="00D3643C" w:rsidRDefault="009F1866" w:rsidP="00D3643C">
      <w:pPr>
        <w:jc w:val="center"/>
        <w:rPr>
          <w:rFonts w:ascii="Arial" w:hAnsi="Arial" w:cs="Arial"/>
          <w:b/>
          <w:sz w:val="24"/>
          <w:szCs w:val="24"/>
        </w:rPr>
      </w:pPr>
      <w:r>
        <w:rPr>
          <w:rFonts w:ascii="Arial" w:hAnsi="Arial" w:cs="Arial"/>
          <w:b/>
          <w:sz w:val="24"/>
          <w:szCs w:val="24"/>
        </w:rPr>
        <w:lastRenderedPageBreak/>
        <w:t>DOCUMENT VERSION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1893"/>
        <w:gridCol w:w="3391"/>
        <w:gridCol w:w="1960"/>
      </w:tblGrid>
      <w:tr w:rsidR="004213D1" w:rsidRPr="00EC1040" w14:paraId="4F463B2D" w14:textId="77777777" w:rsidTr="00143426">
        <w:tc>
          <w:tcPr>
            <w:tcW w:w="1772" w:type="dxa"/>
            <w:shd w:val="clear" w:color="auto" w:fill="95B3D7"/>
          </w:tcPr>
          <w:p w14:paraId="320A720B" w14:textId="77777777" w:rsidR="00D3643C" w:rsidRPr="00EC1040" w:rsidRDefault="00D3643C" w:rsidP="00EC1040">
            <w:pPr>
              <w:jc w:val="center"/>
              <w:rPr>
                <w:rFonts w:ascii="Arial" w:hAnsi="Arial" w:cs="Arial"/>
                <w:b/>
                <w:sz w:val="24"/>
                <w:szCs w:val="24"/>
              </w:rPr>
            </w:pPr>
            <w:r w:rsidRPr="00EC1040">
              <w:rPr>
                <w:rFonts w:ascii="Arial" w:hAnsi="Arial" w:cs="Arial"/>
                <w:b/>
                <w:sz w:val="24"/>
                <w:szCs w:val="24"/>
              </w:rPr>
              <w:t>Policy Version Number</w:t>
            </w:r>
          </w:p>
        </w:tc>
        <w:tc>
          <w:tcPr>
            <w:tcW w:w="1893" w:type="dxa"/>
            <w:shd w:val="clear" w:color="auto" w:fill="95B3D7"/>
          </w:tcPr>
          <w:p w14:paraId="55C5EF27" w14:textId="77777777" w:rsidR="00D3643C" w:rsidRPr="00EC1040" w:rsidRDefault="00D3643C" w:rsidP="00EC1040">
            <w:pPr>
              <w:jc w:val="center"/>
              <w:rPr>
                <w:rFonts w:ascii="Arial" w:hAnsi="Arial" w:cs="Arial"/>
                <w:b/>
                <w:sz w:val="24"/>
                <w:szCs w:val="24"/>
              </w:rPr>
            </w:pPr>
            <w:r w:rsidRPr="00EC1040">
              <w:rPr>
                <w:rFonts w:ascii="Arial" w:hAnsi="Arial" w:cs="Arial"/>
                <w:b/>
                <w:sz w:val="24"/>
                <w:szCs w:val="24"/>
              </w:rPr>
              <w:t>Date</w:t>
            </w:r>
          </w:p>
        </w:tc>
        <w:tc>
          <w:tcPr>
            <w:tcW w:w="3391" w:type="dxa"/>
            <w:shd w:val="clear" w:color="auto" w:fill="95B3D7"/>
          </w:tcPr>
          <w:p w14:paraId="25749F3C" w14:textId="77777777" w:rsidR="00D3643C" w:rsidRPr="00EC1040" w:rsidRDefault="00D3643C" w:rsidP="00EC1040">
            <w:pPr>
              <w:jc w:val="center"/>
              <w:rPr>
                <w:rFonts w:ascii="Arial" w:hAnsi="Arial" w:cs="Arial"/>
                <w:b/>
                <w:sz w:val="24"/>
                <w:szCs w:val="24"/>
              </w:rPr>
            </w:pPr>
            <w:r w:rsidRPr="00EC1040">
              <w:rPr>
                <w:rFonts w:ascii="Arial" w:hAnsi="Arial" w:cs="Arial"/>
                <w:b/>
                <w:sz w:val="24"/>
                <w:szCs w:val="24"/>
              </w:rPr>
              <w:t>Author</w:t>
            </w:r>
          </w:p>
        </w:tc>
        <w:tc>
          <w:tcPr>
            <w:tcW w:w="1960" w:type="dxa"/>
            <w:shd w:val="clear" w:color="auto" w:fill="95B3D7"/>
          </w:tcPr>
          <w:p w14:paraId="060D8223" w14:textId="77777777" w:rsidR="00D3643C" w:rsidRPr="00EC1040" w:rsidRDefault="00D3643C" w:rsidP="00EC1040">
            <w:pPr>
              <w:jc w:val="center"/>
              <w:rPr>
                <w:rFonts w:ascii="Arial" w:hAnsi="Arial" w:cs="Arial"/>
                <w:b/>
                <w:sz w:val="24"/>
                <w:szCs w:val="24"/>
              </w:rPr>
            </w:pPr>
            <w:r w:rsidRPr="00EC1040">
              <w:rPr>
                <w:rFonts w:ascii="Arial" w:hAnsi="Arial" w:cs="Arial"/>
                <w:b/>
                <w:sz w:val="24"/>
                <w:szCs w:val="24"/>
              </w:rPr>
              <w:t>Description of Change</w:t>
            </w:r>
          </w:p>
        </w:tc>
      </w:tr>
      <w:tr w:rsidR="004213D1" w:rsidRPr="00EC1040" w14:paraId="53F91FA8" w14:textId="77777777" w:rsidTr="00143426">
        <w:tc>
          <w:tcPr>
            <w:tcW w:w="1772" w:type="dxa"/>
          </w:tcPr>
          <w:p w14:paraId="54590B9B" w14:textId="77777777" w:rsidR="00D3643C" w:rsidRPr="00EC1040" w:rsidRDefault="00D3643C" w:rsidP="00EC1040">
            <w:pPr>
              <w:jc w:val="center"/>
              <w:rPr>
                <w:rFonts w:ascii="Arial" w:hAnsi="Arial" w:cs="Arial"/>
                <w:sz w:val="24"/>
                <w:szCs w:val="24"/>
              </w:rPr>
            </w:pPr>
            <w:r w:rsidRPr="00EC1040">
              <w:rPr>
                <w:rFonts w:ascii="Arial" w:hAnsi="Arial" w:cs="Arial"/>
                <w:sz w:val="24"/>
                <w:szCs w:val="24"/>
              </w:rPr>
              <w:t>1</w:t>
            </w:r>
          </w:p>
        </w:tc>
        <w:tc>
          <w:tcPr>
            <w:tcW w:w="1893" w:type="dxa"/>
          </w:tcPr>
          <w:p w14:paraId="771F267A" w14:textId="77777777" w:rsidR="00D3643C" w:rsidRPr="00EC1040" w:rsidRDefault="00D3643C" w:rsidP="00EC1040">
            <w:pPr>
              <w:jc w:val="center"/>
              <w:rPr>
                <w:rFonts w:ascii="Arial" w:hAnsi="Arial" w:cs="Arial"/>
                <w:sz w:val="24"/>
                <w:szCs w:val="24"/>
              </w:rPr>
            </w:pPr>
            <w:r w:rsidRPr="00EC1040">
              <w:rPr>
                <w:rFonts w:ascii="Arial" w:hAnsi="Arial" w:cs="Arial"/>
                <w:sz w:val="24"/>
                <w:szCs w:val="24"/>
              </w:rPr>
              <w:t>16.10.12</w:t>
            </w:r>
          </w:p>
        </w:tc>
        <w:tc>
          <w:tcPr>
            <w:tcW w:w="3391" w:type="dxa"/>
          </w:tcPr>
          <w:p w14:paraId="0114091D" w14:textId="77777777" w:rsidR="00D3643C" w:rsidRPr="00EC1040" w:rsidRDefault="00D3643C" w:rsidP="00D3643C">
            <w:pPr>
              <w:rPr>
                <w:rFonts w:ascii="Arial" w:hAnsi="Arial" w:cs="Arial"/>
                <w:sz w:val="24"/>
                <w:szCs w:val="24"/>
              </w:rPr>
            </w:pPr>
            <w:r w:rsidRPr="00EC1040">
              <w:rPr>
                <w:rFonts w:ascii="Arial" w:hAnsi="Arial" w:cs="Arial"/>
                <w:sz w:val="24"/>
                <w:szCs w:val="24"/>
              </w:rPr>
              <w:t>Dr A. Rees/K. Owen</w:t>
            </w:r>
          </w:p>
        </w:tc>
        <w:tc>
          <w:tcPr>
            <w:tcW w:w="1960" w:type="dxa"/>
          </w:tcPr>
          <w:p w14:paraId="78AE5B7F" w14:textId="77777777" w:rsidR="00D3643C" w:rsidRPr="00EC1040" w:rsidRDefault="00D3643C" w:rsidP="00D3643C">
            <w:pPr>
              <w:rPr>
                <w:rFonts w:ascii="Arial" w:hAnsi="Arial" w:cs="Arial"/>
                <w:sz w:val="24"/>
                <w:szCs w:val="24"/>
              </w:rPr>
            </w:pPr>
            <w:r w:rsidRPr="00EC1040">
              <w:rPr>
                <w:rFonts w:ascii="Arial" w:hAnsi="Arial" w:cs="Arial"/>
                <w:sz w:val="24"/>
                <w:szCs w:val="24"/>
              </w:rPr>
              <w:t xml:space="preserve">Standard Procedure agreed </w:t>
            </w:r>
          </w:p>
        </w:tc>
      </w:tr>
      <w:tr w:rsidR="004213D1" w:rsidRPr="00EC1040" w14:paraId="5D5505FD" w14:textId="77777777" w:rsidTr="00143426">
        <w:tc>
          <w:tcPr>
            <w:tcW w:w="1772" w:type="dxa"/>
          </w:tcPr>
          <w:p w14:paraId="17405377" w14:textId="77777777" w:rsidR="00D3643C" w:rsidRPr="00EC1040" w:rsidRDefault="00D3643C" w:rsidP="00EC1040">
            <w:pPr>
              <w:jc w:val="center"/>
              <w:rPr>
                <w:rFonts w:ascii="Arial" w:hAnsi="Arial" w:cs="Arial"/>
                <w:sz w:val="24"/>
                <w:szCs w:val="24"/>
              </w:rPr>
            </w:pPr>
            <w:r w:rsidRPr="00EC1040">
              <w:rPr>
                <w:rFonts w:ascii="Arial" w:hAnsi="Arial" w:cs="Arial"/>
                <w:sz w:val="24"/>
                <w:szCs w:val="24"/>
              </w:rPr>
              <w:t>2</w:t>
            </w:r>
          </w:p>
        </w:tc>
        <w:tc>
          <w:tcPr>
            <w:tcW w:w="1893" w:type="dxa"/>
          </w:tcPr>
          <w:p w14:paraId="19CEB122" w14:textId="77777777" w:rsidR="00D3643C" w:rsidRPr="00EC1040" w:rsidRDefault="002865EA" w:rsidP="00EC1040">
            <w:pPr>
              <w:jc w:val="center"/>
              <w:rPr>
                <w:rFonts w:ascii="Arial" w:hAnsi="Arial" w:cs="Arial"/>
                <w:sz w:val="24"/>
                <w:szCs w:val="24"/>
              </w:rPr>
            </w:pPr>
            <w:r w:rsidRPr="00EC1040">
              <w:rPr>
                <w:rFonts w:ascii="Arial" w:hAnsi="Arial" w:cs="Arial"/>
                <w:sz w:val="24"/>
                <w:szCs w:val="24"/>
              </w:rPr>
              <w:t>16.07.13</w:t>
            </w:r>
          </w:p>
        </w:tc>
        <w:tc>
          <w:tcPr>
            <w:tcW w:w="3391" w:type="dxa"/>
          </w:tcPr>
          <w:p w14:paraId="296E21F8" w14:textId="77777777" w:rsidR="00D3643C" w:rsidRPr="00EC1040" w:rsidRDefault="002865EA" w:rsidP="00D3643C">
            <w:pPr>
              <w:rPr>
                <w:rFonts w:ascii="Arial" w:hAnsi="Arial" w:cs="Arial"/>
                <w:sz w:val="24"/>
                <w:szCs w:val="24"/>
              </w:rPr>
            </w:pPr>
            <w:r w:rsidRPr="00EC1040">
              <w:rPr>
                <w:rFonts w:ascii="Arial" w:hAnsi="Arial" w:cs="Arial"/>
                <w:sz w:val="24"/>
                <w:szCs w:val="24"/>
              </w:rPr>
              <w:t>Emergency Planning Officer</w:t>
            </w:r>
          </w:p>
        </w:tc>
        <w:tc>
          <w:tcPr>
            <w:tcW w:w="1960" w:type="dxa"/>
          </w:tcPr>
          <w:p w14:paraId="0119FEEA" w14:textId="77777777" w:rsidR="00D3643C" w:rsidRPr="00EC1040" w:rsidRDefault="002865EA" w:rsidP="00D3643C">
            <w:pPr>
              <w:rPr>
                <w:rFonts w:ascii="Arial" w:hAnsi="Arial" w:cs="Arial"/>
                <w:sz w:val="24"/>
                <w:szCs w:val="24"/>
              </w:rPr>
            </w:pPr>
            <w:r w:rsidRPr="00EC1040">
              <w:rPr>
                <w:rFonts w:ascii="Arial" w:hAnsi="Arial" w:cs="Arial"/>
                <w:sz w:val="24"/>
                <w:szCs w:val="24"/>
              </w:rPr>
              <w:t>Amendment to include SOP; Moving and Storage of Heavy Bodies</w:t>
            </w:r>
          </w:p>
        </w:tc>
      </w:tr>
      <w:tr w:rsidR="004213D1" w:rsidRPr="00EC1040" w14:paraId="41557C8B" w14:textId="77777777" w:rsidTr="00143426">
        <w:tc>
          <w:tcPr>
            <w:tcW w:w="1772" w:type="dxa"/>
          </w:tcPr>
          <w:p w14:paraId="21D3907B" w14:textId="77777777" w:rsidR="00D3643C" w:rsidRPr="00992DF5" w:rsidRDefault="00C4313D" w:rsidP="00C4313D">
            <w:pPr>
              <w:jc w:val="center"/>
              <w:rPr>
                <w:rFonts w:ascii="Arial" w:hAnsi="Arial" w:cs="Arial"/>
                <w:sz w:val="24"/>
                <w:szCs w:val="24"/>
              </w:rPr>
            </w:pPr>
            <w:r w:rsidRPr="00992DF5">
              <w:rPr>
                <w:rFonts w:ascii="Arial" w:hAnsi="Arial" w:cs="Arial"/>
                <w:sz w:val="24"/>
                <w:szCs w:val="24"/>
              </w:rPr>
              <w:t>3</w:t>
            </w:r>
          </w:p>
        </w:tc>
        <w:tc>
          <w:tcPr>
            <w:tcW w:w="1893" w:type="dxa"/>
          </w:tcPr>
          <w:p w14:paraId="4C5A8E42" w14:textId="77777777" w:rsidR="00D3643C" w:rsidRPr="00C4313D" w:rsidRDefault="00C4313D" w:rsidP="00C4313D">
            <w:pPr>
              <w:jc w:val="center"/>
              <w:rPr>
                <w:rFonts w:ascii="Arial" w:hAnsi="Arial" w:cs="Arial"/>
                <w:sz w:val="24"/>
                <w:szCs w:val="24"/>
              </w:rPr>
            </w:pPr>
            <w:r>
              <w:rPr>
                <w:rFonts w:ascii="Arial" w:hAnsi="Arial" w:cs="Arial"/>
                <w:sz w:val="24"/>
                <w:szCs w:val="24"/>
              </w:rPr>
              <w:t>September 2017</w:t>
            </w:r>
          </w:p>
        </w:tc>
        <w:tc>
          <w:tcPr>
            <w:tcW w:w="3391" w:type="dxa"/>
          </w:tcPr>
          <w:p w14:paraId="49105012" w14:textId="77777777" w:rsidR="00D3643C" w:rsidRDefault="00C4313D" w:rsidP="00D3643C">
            <w:pPr>
              <w:rPr>
                <w:rFonts w:ascii="Arial" w:hAnsi="Arial" w:cs="Arial"/>
                <w:sz w:val="24"/>
                <w:szCs w:val="24"/>
              </w:rPr>
            </w:pPr>
            <w:r w:rsidRPr="00C4313D">
              <w:rPr>
                <w:rFonts w:ascii="Arial" w:hAnsi="Arial" w:cs="Arial"/>
                <w:sz w:val="24"/>
                <w:szCs w:val="24"/>
              </w:rPr>
              <w:t>EPRR Lead</w:t>
            </w:r>
          </w:p>
          <w:p w14:paraId="11DC9111" w14:textId="77777777" w:rsidR="00B413E4" w:rsidRPr="00C4313D" w:rsidRDefault="00B413E4" w:rsidP="00D3643C">
            <w:pPr>
              <w:rPr>
                <w:rFonts w:ascii="Arial" w:hAnsi="Arial" w:cs="Arial"/>
                <w:sz w:val="24"/>
                <w:szCs w:val="24"/>
              </w:rPr>
            </w:pPr>
            <w:r>
              <w:rPr>
                <w:rFonts w:ascii="Arial" w:hAnsi="Arial" w:cs="Arial"/>
                <w:sz w:val="24"/>
                <w:szCs w:val="24"/>
              </w:rPr>
              <w:t>Pathology Service</w:t>
            </w:r>
          </w:p>
        </w:tc>
        <w:tc>
          <w:tcPr>
            <w:tcW w:w="1960" w:type="dxa"/>
          </w:tcPr>
          <w:p w14:paraId="55B5FA70" w14:textId="77777777" w:rsidR="00D3643C" w:rsidRPr="00C4313D" w:rsidRDefault="00C4313D" w:rsidP="00D3643C">
            <w:pPr>
              <w:rPr>
                <w:rFonts w:ascii="Arial" w:hAnsi="Arial" w:cs="Arial"/>
                <w:sz w:val="24"/>
                <w:szCs w:val="24"/>
              </w:rPr>
            </w:pPr>
            <w:r>
              <w:rPr>
                <w:rFonts w:ascii="Arial" w:hAnsi="Arial" w:cs="Arial"/>
                <w:sz w:val="24"/>
                <w:szCs w:val="24"/>
              </w:rPr>
              <w:t>Updated and reviewed</w:t>
            </w:r>
          </w:p>
        </w:tc>
      </w:tr>
      <w:tr w:rsidR="00D518ED" w:rsidRPr="00EC1040" w14:paraId="0BA869F6" w14:textId="77777777" w:rsidTr="00143426">
        <w:tc>
          <w:tcPr>
            <w:tcW w:w="1772" w:type="dxa"/>
          </w:tcPr>
          <w:p w14:paraId="0797C2E1" w14:textId="77777777" w:rsidR="00D518ED" w:rsidRPr="00992DF5" w:rsidRDefault="00D518ED" w:rsidP="00C4313D">
            <w:pPr>
              <w:jc w:val="center"/>
              <w:rPr>
                <w:rFonts w:ascii="Arial" w:hAnsi="Arial" w:cs="Arial"/>
                <w:sz w:val="24"/>
                <w:szCs w:val="24"/>
              </w:rPr>
            </w:pPr>
            <w:r>
              <w:rPr>
                <w:rFonts w:ascii="Arial" w:hAnsi="Arial" w:cs="Arial"/>
                <w:sz w:val="24"/>
                <w:szCs w:val="24"/>
              </w:rPr>
              <w:t>3.1</w:t>
            </w:r>
          </w:p>
        </w:tc>
        <w:tc>
          <w:tcPr>
            <w:tcW w:w="1893" w:type="dxa"/>
          </w:tcPr>
          <w:p w14:paraId="641BF82B" w14:textId="77777777" w:rsidR="00D518ED" w:rsidRDefault="00D518ED" w:rsidP="00C4313D">
            <w:pPr>
              <w:jc w:val="center"/>
              <w:rPr>
                <w:rFonts w:ascii="Arial" w:hAnsi="Arial" w:cs="Arial"/>
                <w:sz w:val="24"/>
                <w:szCs w:val="24"/>
              </w:rPr>
            </w:pPr>
          </w:p>
        </w:tc>
        <w:tc>
          <w:tcPr>
            <w:tcW w:w="3391" w:type="dxa"/>
          </w:tcPr>
          <w:p w14:paraId="200C7FEF" w14:textId="77777777" w:rsidR="00D518ED" w:rsidRDefault="00D518ED" w:rsidP="00D3643C">
            <w:pPr>
              <w:rPr>
                <w:rFonts w:ascii="Arial" w:hAnsi="Arial" w:cs="Arial"/>
                <w:sz w:val="24"/>
                <w:szCs w:val="24"/>
              </w:rPr>
            </w:pPr>
            <w:r>
              <w:rPr>
                <w:rFonts w:ascii="Arial" w:hAnsi="Arial" w:cs="Arial"/>
                <w:sz w:val="24"/>
                <w:szCs w:val="24"/>
              </w:rPr>
              <w:t>EPRR Manager</w:t>
            </w:r>
          </w:p>
          <w:p w14:paraId="1A94C666" w14:textId="77777777" w:rsidR="00D518ED" w:rsidRPr="00C4313D" w:rsidRDefault="00D518ED" w:rsidP="00D3643C">
            <w:pPr>
              <w:rPr>
                <w:rFonts w:ascii="Arial" w:hAnsi="Arial" w:cs="Arial"/>
                <w:sz w:val="24"/>
                <w:szCs w:val="24"/>
              </w:rPr>
            </w:pPr>
            <w:r>
              <w:rPr>
                <w:rFonts w:ascii="Arial" w:hAnsi="Arial" w:cs="Arial"/>
                <w:sz w:val="24"/>
                <w:szCs w:val="24"/>
              </w:rPr>
              <w:t>Pathology Service</w:t>
            </w:r>
          </w:p>
        </w:tc>
        <w:tc>
          <w:tcPr>
            <w:tcW w:w="1960" w:type="dxa"/>
          </w:tcPr>
          <w:p w14:paraId="588BF0F9" w14:textId="77777777" w:rsidR="00D518ED" w:rsidRDefault="00D518ED" w:rsidP="00D3643C">
            <w:pPr>
              <w:rPr>
                <w:rFonts w:ascii="Arial" w:hAnsi="Arial" w:cs="Arial"/>
                <w:sz w:val="24"/>
                <w:szCs w:val="24"/>
              </w:rPr>
            </w:pPr>
            <w:r>
              <w:rPr>
                <w:rFonts w:ascii="Arial" w:hAnsi="Arial" w:cs="Arial"/>
                <w:sz w:val="24"/>
                <w:szCs w:val="24"/>
              </w:rPr>
              <w:t>Updated and reviewed</w:t>
            </w:r>
          </w:p>
        </w:tc>
      </w:tr>
      <w:tr w:rsidR="00BE4FF9" w:rsidRPr="00EC1040" w14:paraId="50C2FD7F" w14:textId="77777777" w:rsidTr="00143426">
        <w:tc>
          <w:tcPr>
            <w:tcW w:w="1772" w:type="dxa"/>
          </w:tcPr>
          <w:p w14:paraId="1A32071B" w14:textId="5C1F2C1A" w:rsidR="00BE4FF9" w:rsidRDefault="00BE4FF9" w:rsidP="00BE4FF9">
            <w:pPr>
              <w:jc w:val="center"/>
              <w:rPr>
                <w:rFonts w:ascii="Arial" w:hAnsi="Arial" w:cs="Arial"/>
                <w:sz w:val="24"/>
                <w:szCs w:val="24"/>
              </w:rPr>
            </w:pPr>
            <w:r>
              <w:rPr>
                <w:rFonts w:ascii="Arial" w:hAnsi="Arial" w:cs="Arial"/>
                <w:sz w:val="24"/>
                <w:szCs w:val="24"/>
              </w:rPr>
              <w:t>4</w:t>
            </w:r>
          </w:p>
        </w:tc>
        <w:tc>
          <w:tcPr>
            <w:tcW w:w="1893" w:type="dxa"/>
          </w:tcPr>
          <w:p w14:paraId="0C4746C4" w14:textId="47013F30" w:rsidR="00BE4FF9" w:rsidRDefault="00BE4FF9" w:rsidP="00C4313D">
            <w:pPr>
              <w:jc w:val="center"/>
              <w:rPr>
                <w:rFonts w:ascii="Arial" w:hAnsi="Arial" w:cs="Arial"/>
                <w:sz w:val="24"/>
                <w:szCs w:val="24"/>
              </w:rPr>
            </w:pPr>
            <w:r>
              <w:rPr>
                <w:rFonts w:ascii="Arial" w:hAnsi="Arial" w:cs="Arial"/>
                <w:sz w:val="24"/>
                <w:szCs w:val="24"/>
              </w:rPr>
              <w:t>11.12.23</w:t>
            </w:r>
          </w:p>
        </w:tc>
        <w:tc>
          <w:tcPr>
            <w:tcW w:w="3391" w:type="dxa"/>
          </w:tcPr>
          <w:p w14:paraId="25728A46" w14:textId="497D66D3" w:rsidR="00BE4FF9" w:rsidRDefault="00BE4FF9" w:rsidP="00D3643C">
            <w:pPr>
              <w:rPr>
                <w:rFonts w:ascii="Arial" w:hAnsi="Arial" w:cs="Arial"/>
                <w:sz w:val="24"/>
                <w:szCs w:val="24"/>
              </w:rPr>
            </w:pPr>
            <w:proofErr w:type="spellStart"/>
            <w:r>
              <w:rPr>
                <w:rFonts w:ascii="Arial" w:hAnsi="Arial" w:cs="Arial"/>
                <w:sz w:val="24"/>
                <w:szCs w:val="24"/>
              </w:rPr>
              <w:t>Y.Brown</w:t>
            </w:r>
            <w:proofErr w:type="spellEnd"/>
            <w:r>
              <w:rPr>
                <w:rFonts w:ascii="Arial" w:hAnsi="Arial" w:cs="Arial"/>
                <w:sz w:val="24"/>
                <w:szCs w:val="24"/>
              </w:rPr>
              <w:t>/</w:t>
            </w:r>
            <w:proofErr w:type="spellStart"/>
            <w:r>
              <w:rPr>
                <w:rFonts w:ascii="Arial" w:hAnsi="Arial" w:cs="Arial"/>
                <w:sz w:val="24"/>
                <w:szCs w:val="24"/>
              </w:rPr>
              <w:t>K.Owen</w:t>
            </w:r>
            <w:proofErr w:type="spellEnd"/>
            <w:r>
              <w:rPr>
                <w:rFonts w:ascii="Arial" w:hAnsi="Arial" w:cs="Arial"/>
                <w:sz w:val="24"/>
                <w:szCs w:val="24"/>
              </w:rPr>
              <w:t>/</w:t>
            </w:r>
            <w:proofErr w:type="spellStart"/>
            <w:r>
              <w:rPr>
                <w:rFonts w:ascii="Arial" w:hAnsi="Arial" w:cs="Arial"/>
                <w:sz w:val="24"/>
                <w:szCs w:val="24"/>
              </w:rPr>
              <w:t>K.Hampton</w:t>
            </w:r>
            <w:proofErr w:type="spellEnd"/>
            <w:r>
              <w:rPr>
                <w:rFonts w:ascii="Arial" w:hAnsi="Arial" w:cs="Arial"/>
                <w:sz w:val="24"/>
                <w:szCs w:val="24"/>
              </w:rPr>
              <w:t>-Evans</w:t>
            </w:r>
          </w:p>
        </w:tc>
        <w:tc>
          <w:tcPr>
            <w:tcW w:w="1960" w:type="dxa"/>
          </w:tcPr>
          <w:p w14:paraId="362F5454" w14:textId="28D809D0" w:rsidR="00BE4FF9" w:rsidRDefault="00BE4FF9" w:rsidP="00D3643C">
            <w:pPr>
              <w:rPr>
                <w:rFonts w:ascii="Arial" w:hAnsi="Arial" w:cs="Arial"/>
                <w:sz w:val="24"/>
                <w:szCs w:val="24"/>
              </w:rPr>
            </w:pPr>
            <w:r>
              <w:rPr>
                <w:rFonts w:ascii="Arial" w:hAnsi="Arial" w:cs="Arial"/>
                <w:sz w:val="24"/>
                <w:szCs w:val="24"/>
              </w:rPr>
              <w:t>Updated and reviewed</w:t>
            </w:r>
          </w:p>
        </w:tc>
      </w:tr>
      <w:tr w:rsidR="00143426" w:rsidRPr="00EC1040" w14:paraId="3FFCFDA7" w14:textId="77777777" w:rsidTr="00143426">
        <w:tc>
          <w:tcPr>
            <w:tcW w:w="1772" w:type="dxa"/>
          </w:tcPr>
          <w:p w14:paraId="2AC560FE" w14:textId="679BBAD2" w:rsidR="00143426" w:rsidRDefault="00143426" w:rsidP="00BE4FF9">
            <w:pPr>
              <w:jc w:val="center"/>
              <w:rPr>
                <w:rFonts w:ascii="Arial" w:hAnsi="Arial" w:cs="Arial"/>
                <w:sz w:val="24"/>
                <w:szCs w:val="24"/>
              </w:rPr>
            </w:pPr>
            <w:r>
              <w:rPr>
                <w:rFonts w:ascii="Arial" w:hAnsi="Arial" w:cs="Arial"/>
                <w:sz w:val="24"/>
                <w:szCs w:val="24"/>
              </w:rPr>
              <w:t>5</w:t>
            </w:r>
          </w:p>
        </w:tc>
        <w:tc>
          <w:tcPr>
            <w:tcW w:w="1893" w:type="dxa"/>
          </w:tcPr>
          <w:p w14:paraId="7126C11E" w14:textId="58F0E0B1" w:rsidR="00143426" w:rsidRDefault="00143426" w:rsidP="00C4313D">
            <w:pPr>
              <w:jc w:val="center"/>
              <w:rPr>
                <w:rFonts w:ascii="Arial" w:hAnsi="Arial" w:cs="Arial"/>
                <w:sz w:val="24"/>
                <w:szCs w:val="24"/>
              </w:rPr>
            </w:pPr>
            <w:r>
              <w:rPr>
                <w:rFonts w:ascii="Arial" w:hAnsi="Arial" w:cs="Arial"/>
                <w:sz w:val="24"/>
                <w:szCs w:val="24"/>
              </w:rPr>
              <w:t>18.08.2025</w:t>
            </w:r>
          </w:p>
        </w:tc>
        <w:tc>
          <w:tcPr>
            <w:tcW w:w="3391" w:type="dxa"/>
          </w:tcPr>
          <w:p w14:paraId="76CB9BB9" w14:textId="57412EFB" w:rsidR="00143426" w:rsidRDefault="00143426" w:rsidP="00D3643C">
            <w:pPr>
              <w:rPr>
                <w:rFonts w:ascii="Arial" w:hAnsi="Arial" w:cs="Arial"/>
                <w:sz w:val="24"/>
                <w:szCs w:val="24"/>
              </w:rPr>
            </w:pPr>
            <w:proofErr w:type="spellStart"/>
            <w:proofErr w:type="gramStart"/>
            <w:r>
              <w:rPr>
                <w:rFonts w:ascii="Arial" w:hAnsi="Arial" w:cs="Arial"/>
                <w:sz w:val="24"/>
                <w:szCs w:val="24"/>
              </w:rPr>
              <w:t>Y.Brown</w:t>
            </w:r>
            <w:proofErr w:type="spellEnd"/>
            <w:proofErr w:type="gramEnd"/>
            <w:r>
              <w:rPr>
                <w:rFonts w:ascii="Arial" w:hAnsi="Arial" w:cs="Arial"/>
                <w:sz w:val="24"/>
                <w:szCs w:val="24"/>
              </w:rPr>
              <w:t xml:space="preserve"> / </w:t>
            </w:r>
            <w:proofErr w:type="spellStart"/>
            <w:proofErr w:type="gramStart"/>
            <w:r>
              <w:rPr>
                <w:rFonts w:ascii="Arial" w:hAnsi="Arial" w:cs="Arial"/>
                <w:sz w:val="24"/>
                <w:szCs w:val="24"/>
              </w:rPr>
              <w:t>K.Hampton</w:t>
            </w:r>
            <w:proofErr w:type="spellEnd"/>
            <w:proofErr w:type="gramEnd"/>
            <w:r>
              <w:rPr>
                <w:rFonts w:ascii="Arial" w:hAnsi="Arial" w:cs="Arial"/>
                <w:sz w:val="24"/>
                <w:szCs w:val="24"/>
              </w:rPr>
              <w:t>-Evans</w:t>
            </w:r>
          </w:p>
        </w:tc>
        <w:tc>
          <w:tcPr>
            <w:tcW w:w="1960" w:type="dxa"/>
          </w:tcPr>
          <w:p w14:paraId="7C2203E9" w14:textId="172CC1F5" w:rsidR="00143426" w:rsidRDefault="00143426" w:rsidP="00D3643C">
            <w:pPr>
              <w:rPr>
                <w:rFonts w:ascii="Arial" w:hAnsi="Arial" w:cs="Arial"/>
                <w:sz w:val="24"/>
                <w:szCs w:val="24"/>
              </w:rPr>
            </w:pPr>
            <w:r>
              <w:rPr>
                <w:rFonts w:ascii="Arial" w:hAnsi="Arial" w:cs="Arial"/>
                <w:sz w:val="24"/>
                <w:szCs w:val="24"/>
              </w:rPr>
              <w:t xml:space="preserve">Updated and reviewed </w:t>
            </w:r>
          </w:p>
        </w:tc>
      </w:tr>
    </w:tbl>
    <w:p w14:paraId="56F5AC40" w14:textId="77777777" w:rsidR="00D3643C" w:rsidRDefault="00D3643C" w:rsidP="00D3643C">
      <w:pPr>
        <w:rPr>
          <w:rFonts w:ascii="Arial" w:hAnsi="Arial" w:cs="Arial"/>
          <w:b/>
          <w:sz w:val="24"/>
          <w:szCs w:val="24"/>
        </w:rPr>
      </w:pPr>
    </w:p>
    <w:p w14:paraId="29DE01B2" w14:textId="77777777" w:rsidR="00515E1B" w:rsidRDefault="00515E1B" w:rsidP="00D3643C">
      <w:pPr>
        <w:rPr>
          <w:rFonts w:ascii="Arial" w:hAnsi="Arial" w:cs="Arial"/>
          <w:b/>
          <w:sz w:val="24"/>
          <w:szCs w:val="24"/>
        </w:rPr>
      </w:pPr>
    </w:p>
    <w:p w14:paraId="44F3D976" w14:textId="77777777" w:rsidR="00515E1B" w:rsidRDefault="00515E1B" w:rsidP="00D3643C">
      <w:pPr>
        <w:rPr>
          <w:rFonts w:ascii="Arial" w:hAnsi="Arial" w:cs="Arial"/>
          <w:b/>
          <w:sz w:val="24"/>
          <w:szCs w:val="24"/>
        </w:rPr>
      </w:pPr>
    </w:p>
    <w:p w14:paraId="59EA6EDD" w14:textId="77777777" w:rsidR="00515E1B" w:rsidRDefault="00515E1B" w:rsidP="00D3643C">
      <w:pPr>
        <w:rPr>
          <w:rFonts w:ascii="Arial" w:hAnsi="Arial" w:cs="Arial"/>
          <w:b/>
          <w:sz w:val="24"/>
          <w:szCs w:val="24"/>
        </w:rPr>
      </w:pPr>
    </w:p>
    <w:p w14:paraId="11ABFCD0" w14:textId="77777777" w:rsidR="00515E1B" w:rsidRDefault="00515E1B" w:rsidP="00D3643C">
      <w:pPr>
        <w:rPr>
          <w:rFonts w:ascii="Arial" w:hAnsi="Arial" w:cs="Arial"/>
          <w:b/>
          <w:sz w:val="24"/>
          <w:szCs w:val="24"/>
        </w:rPr>
      </w:pPr>
    </w:p>
    <w:p w14:paraId="0E0E79F4" w14:textId="77777777" w:rsidR="00515E1B" w:rsidRDefault="00515E1B" w:rsidP="00D3643C">
      <w:pPr>
        <w:rPr>
          <w:rFonts w:ascii="Arial" w:hAnsi="Arial" w:cs="Arial"/>
          <w:b/>
          <w:sz w:val="24"/>
          <w:szCs w:val="24"/>
        </w:rPr>
      </w:pPr>
    </w:p>
    <w:p w14:paraId="0386FAF7" w14:textId="77777777" w:rsidR="00515E1B" w:rsidRDefault="00515E1B" w:rsidP="00D3643C">
      <w:pPr>
        <w:rPr>
          <w:rFonts w:ascii="Arial" w:hAnsi="Arial" w:cs="Arial"/>
          <w:b/>
          <w:sz w:val="24"/>
          <w:szCs w:val="24"/>
        </w:rPr>
      </w:pPr>
    </w:p>
    <w:p w14:paraId="288E33B7" w14:textId="77777777" w:rsidR="00603190" w:rsidRDefault="00603190" w:rsidP="00603190">
      <w:pPr>
        <w:jc w:val="center"/>
        <w:rPr>
          <w:rFonts w:ascii="Arial" w:hAnsi="Arial" w:cs="Arial"/>
          <w:b/>
          <w:sz w:val="24"/>
          <w:szCs w:val="24"/>
        </w:rPr>
      </w:pPr>
      <w:r>
        <w:rPr>
          <w:rFonts w:ascii="Arial" w:hAnsi="Arial" w:cs="Arial"/>
          <w:b/>
          <w:sz w:val="24"/>
          <w:szCs w:val="24"/>
        </w:rPr>
        <w:lastRenderedPageBreak/>
        <w:t>CONTENTS</w:t>
      </w:r>
    </w:p>
    <w:p w14:paraId="51C7E757" w14:textId="46AEC50F" w:rsidR="00821982" w:rsidRDefault="00603190" w:rsidP="00143426">
      <w:pPr>
        <w:jc w:val="center"/>
        <w:rPr>
          <w:rFonts w:ascii="Arial" w:hAnsi="Arial" w:cs="Arial"/>
          <w:b/>
          <w:sz w:val="24"/>
          <w:szCs w:val="24"/>
        </w:rPr>
      </w:pPr>
      <w:r>
        <w:rPr>
          <w:rFonts w:ascii="Arial" w:hAnsi="Arial" w:cs="Arial"/>
          <w:b/>
          <w:sz w:val="24"/>
          <w:szCs w:val="24"/>
        </w:rPr>
        <w:t>MASS FATALITIES PROCEDURE</w:t>
      </w:r>
    </w:p>
    <w:p w14:paraId="7D02E837" w14:textId="77777777" w:rsidR="00603190" w:rsidRDefault="00821982" w:rsidP="00D3643C">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Page No:</w:t>
      </w:r>
    </w:p>
    <w:p w14:paraId="73939098" w14:textId="77777777" w:rsidR="00821982" w:rsidRPr="00821982" w:rsidRDefault="00821982" w:rsidP="00D3643C">
      <w:pPr>
        <w:rPr>
          <w:rFonts w:ascii="Arial" w:hAnsi="Arial" w:cs="Arial"/>
          <w:sz w:val="24"/>
          <w:szCs w:val="24"/>
        </w:rPr>
      </w:pPr>
    </w:p>
    <w:p w14:paraId="7F1F18EB" w14:textId="38B9F5DE" w:rsidR="00603190" w:rsidRDefault="00821982" w:rsidP="00D3643C">
      <w:pPr>
        <w:rPr>
          <w:rFonts w:ascii="Arial" w:hAnsi="Arial" w:cs="Arial"/>
          <w:sz w:val="24"/>
          <w:szCs w:val="24"/>
        </w:rPr>
      </w:pPr>
      <w:r>
        <w:rPr>
          <w:rFonts w:ascii="Arial" w:hAnsi="Arial" w:cs="Arial"/>
          <w:sz w:val="24"/>
          <w:szCs w:val="24"/>
        </w:rPr>
        <w:t>PURPOSE</w:t>
      </w:r>
      <w:r>
        <w:rPr>
          <w:rFonts w:ascii="Arial" w:hAnsi="Arial" w:cs="Arial"/>
          <w:sz w:val="24"/>
          <w:szCs w:val="24"/>
        </w:rPr>
        <w:tab/>
      </w:r>
      <w:r>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4213D1">
        <w:rPr>
          <w:rFonts w:ascii="Arial" w:hAnsi="Arial" w:cs="Arial"/>
          <w:sz w:val="24"/>
          <w:szCs w:val="24"/>
        </w:rPr>
        <w:tab/>
      </w:r>
      <w:r w:rsidR="00B00D05">
        <w:rPr>
          <w:rFonts w:ascii="Arial" w:hAnsi="Arial" w:cs="Arial"/>
          <w:sz w:val="24"/>
          <w:szCs w:val="24"/>
        </w:rPr>
        <w:t>5</w:t>
      </w:r>
    </w:p>
    <w:p w14:paraId="670BD964" w14:textId="71E94A93" w:rsidR="0013245B" w:rsidRDefault="0013245B" w:rsidP="00D3643C">
      <w:pPr>
        <w:rPr>
          <w:rFonts w:ascii="Arial" w:hAnsi="Arial" w:cs="Arial"/>
          <w:sz w:val="24"/>
          <w:szCs w:val="24"/>
        </w:rPr>
      </w:pPr>
      <w:r>
        <w:rPr>
          <w:rFonts w:ascii="Arial" w:hAnsi="Arial" w:cs="Arial"/>
          <w:sz w:val="24"/>
          <w:szCs w:val="24"/>
        </w:rPr>
        <w:t>INTRODUCTION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B00D05">
        <w:rPr>
          <w:rFonts w:ascii="Arial" w:hAnsi="Arial" w:cs="Arial"/>
          <w:sz w:val="24"/>
          <w:szCs w:val="24"/>
        </w:rPr>
        <w:t>5</w:t>
      </w:r>
    </w:p>
    <w:p w14:paraId="4C9FD26E" w14:textId="09B50814" w:rsidR="0013245B" w:rsidRDefault="0013245B" w:rsidP="00D3643C">
      <w:pPr>
        <w:rPr>
          <w:rFonts w:ascii="Arial" w:hAnsi="Arial" w:cs="Arial"/>
          <w:sz w:val="24"/>
          <w:szCs w:val="24"/>
        </w:rPr>
      </w:pPr>
      <w:r>
        <w:rPr>
          <w:rFonts w:ascii="Arial" w:hAnsi="Arial" w:cs="Arial"/>
          <w:sz w:val="24"/>
          <w:szCs w:val="24"/>
        </w:rPr>
        <w:t>AIM</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B00D05">
        <w:rPr>
          <w:rFonts w:ascii="Arial" w:hAnsi="Arial" w:cs="Arial"/>
          <w:sz w:val="24"/>
          <w:szCs w:val="24"/>
        </w:rPr>
        <w:t>6</w:t>
      </w:r>
    </w:p>
    <w:p w14:paraId="2A589E87" w14:textId="0400896E" w:rsidR="0013245B" w:rsidRDefault="0013245B" w:rsidP="00D3643C">
      <w:pPr>
        <w:rPr>
          <w:rFonts w:ascii="Arial" w:hAnsi="Arial" w:cs="Arial"/>
          <w:sz w:val="24"/>
          <w:szCs w:val="24"/>
        </w:rPr>
      </w:pPr>
      <w:r>
        <w:rPr>
          <w:rFonts w:ascii="Arial" w:hAnsi="Arial" w:cs="Arial"/>
          <w:sz w:val="24"/>
          <w:szCs w:val="24"/>
        </w:rPr>
        <w:t>OBJECTIVES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B00D05">
        <w:rPr>
          <w:rFonts w:ascii="Arial" w:hAnsi="Arial" w:cs="Arial"/>
          <w:sz w:val="24"/>
          <w:szCs w:val="24"/>
        </w:rPr>
        <w:t>6</w:t>
      </w:r>
    </w:p>
    <w:p w14:paraId="24C66F58" w14:textId="0A286B06" w:rsidR="0013245B" w:rsidRDefault="0013245B" w:rsidP="00D3643C">
      <w:pPr>
        <w:rPr>
          <w:rFonts w:ascii="Arial" w:hAnsi="Arial" w:cs="Arial"/>
          <w:sz w:val="24"/>
          <w:szCs w:val="24"/>
        </w:rPr>
      </w:pPr>
      <w:r>
        <w:rPr>
          <w:rFonts w:ascii="Arial" w:hAnsi="Arial" w:cs="Arial"/>
          <w:sz w:val="24"/>
          <w:szCs w:val="24"/>
        </w:rPr>
        <w:t>TEMPORARY MORTUARY FACILITIES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B00D05">
        <w:rPr>
          <w:rFonts w:ascii="Arial" w:hAnsi="Arial" w:cs="Arial"/>
          <w:sz w:val="24"/>
          <w:szCs w:val="24"/>
        </w:rPr>
        <w:t>6</w:t>
      </w:r>
    </w:p>
    <w:p w14:paraId="6BAA55B0" w14:textId="1A523D97" w:rsidR="006A280D" w:rsidRDefault="0013245B" w:rsidP="00D3643C">
      <w:pPr>
        <w:rPr>
          <w:rFonts w:ascii="Arial" w:hAnsi="Arial" w:cs="Arial"/>
          <w:sz w:val="24"/>
          <w:szCs w:val="24"/>
        </w:rPr>
      </w:pPr>
      <w:r>
        <w:rPr>
          <w:rFonts w:ascii="Arial" w:hAnsi="Arial" w:cs="Arial"/>
          <w:sz w:val="24"/>
          <w:szCs w:val="24"/>
        </w:rPr>
        <w:t>ANATOMICAL PATHOLOGY MASS FATALITIES ACTION CARD</w:t>
      </w:r>
      <w:r>
        <w:rPr>
          <w:rFonts w:ascii="Arial" w:hAnsi="Arial" w:cs="Arial"/>
          <w:sz w:val="24"/>
          <w:szCs w:val="24"/>
        </w:rPr>
        <w:tab/>
      </w:r>
      <w:r>
        <w:rPr>
          <w:rFonts w:ascii="Arial" w:hAnsi="Arial" w:cs="Arial"/>
          <w:sz w:val="24"/>
          <w:szCs w:val="24"/>
        </w:rPr>
        <w:tab/>
      </w:r>
      <w:r w:rsidR="00B00D05">
        <w:rPr>
          <w:rFonts w:ascii="Arial" w:hAnsi="Arial" w:cs="Arial"/>
          <w:sz w:val="24"/>
          <w:szCs w:val="24"/>
        </w:rPr>
        <w:t>8</w:t>
      </w:r>
    </w:p>
    <w:p w14:paraId="266EA84F" w14:textId="19865D1D" w:rsidR="00143426" w:rsidRDefault="00143426" w:rsidP="00143426">
      <w:pPr>
        <w:rPr>
          <w:rFonts w:ascii="Arial" w:hAnsi="Arial" w:cs="Arial"/>
          <w:sz w:val="24"/>
          <w:szCs w:val="24"/>
        </w:rPr>
      </w:pPr>
      <w:r>
        <w:rPr>
          <w:rFonts w:ascii="Arial" w:hAnsi="Arial" w:cs="Arial"/>
          <w:sz w:val="24"/>
          <w:szCs w:val="24"/>
        </w:rPr>
        <w:t>CARE AFTER DEATH SERVICE MANAGER ACTION CARD</w:t>
      </w:r>
      <w:r>
        <w:rPr>
          <w:rFonts w:ascii="Arial" w:hAnsi="Arial" w:cs="Arial"/>
          <w:sz w:val="24"/>
          <w:szCs w:val="24"/>
        </w:rPr>
        <w:tab/>
      </w:r>
      <w:r>
        <w:rPr>
          <w:rFonts w:ascii="Arial" w:hAnsi="Arial" w:cs="Arial"/>
          <w:sz w:val="24"/>
          <w:szCs w:val="24"/>
        </w:rPr>
        <w:tab/>
      </w:r>
      <w:r w:rsidR="00AD19CB">
        <w:rPr>
          <w:rFonts w:ascii="Arial" w:hAnsi="Arial" w:cs="Arial"/>
          <w:sz w:val="24"/>
          <w:szCs w:val="24"/>
        </w:rPr>
        <w:t>1</w:t>
      </w:r>
      <w:r w:rsidR="00B00D05">
        <w:rPr>
          <w:rFonts w:ascii="Arial" w:hAnsi="Arial" w:cs="Arial"/>
          <w:sz w:val="24"/>
          <w:szCs w:val="24"/>
        </w:rPr>
        <w:t>1</w:t>
      </w:r>
    </w:p>
    <w:p w14:paraId="5AC6C008" w14:textId="1BAC9D8B" w:rsidR="00AD19CB" w:rsidRDefault="00ED00C0" w:rsidP="00143426">
      <w:pPr>
        <w:rPr>
          <w:rFonts w:ascii="Arial" w:hAnsi="Arial" w:cs="Arial"/>
          <w:sz w:val="24"/>
          <w:szCs w:val="24"/>
        </w:rPr>
      </w:pPr>
      <w:r>
        <w:rPr>
          <w:rFonts w:ascii="Arial" w:hAnsi="Arial" w:cs="Arial"/>
          <w:sz w:val="24"/>
          <w:szCs w:val="24"/>
        </w:rPr>
        <w:t>APPENDIX 1</w:t>
      </w:r>
      <w:r>
        <w:rPr>
          <w:rFonts w:ascii="Arial" w:hAnsi="Arial" w:cs="Arial"/>
          <w:sz w:val="24"/>
          <w:szCs w:val="24"/>
        </w:rPr>
        <w:tab/>
        <w:t>- Electronic Log Template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00B00D05">
        <w:rPr>
          <w:rFonts w:ascii="Arial" w:hAnsi="Arial" w:cs="Arial"/>
          <w:sz w:val="24"/>
          <w:szCs w:val="24"/>
        </w:rPr>
        <w:t>4</w:t>
      </w:r>
    </w:p>
    <w:p w14:paraId="49035419" w14:textId="77777777" w:rsidR="00AD19CB" w:rsidRPr="00AD19CB" w:rsidRDefault="00AD19CB" w:rsidP="00143426">
      <w:pPr>
        <w:rPr>
          <w:rFonts w:ascii="Arial" w:hAnsi="Arial" w:cs="Arial"/>
          <w:b/>
          <w:bCs/>
          <w:sz w:val="24"/>
          <w:szCs w:val="24"/>
        </w:rPr>
      </w:pPr>
    </w:p>
    <w:p w14:paraId="00A62F29" w14:textId="6BDD69B2" w:rsidR="0013245B" w:rsidRPr="00AD19CB" w:rsidRDefault="00AD19CB" w:rsidP="00D3643C">
      <w:pPr>
        <w:rPr>
          <w:rFonts w:ascii="Arial" w:hAnsi="Arial" w:cs="Arial"/>
          <w:b/>
          <w:bCs/>
          <w:sz w:val="24"/>
          <w:szCs w:val="24"/>
        </w:rPr>
      </w:pPr>
      <w:r w:rsidRPr="00AD19CB">
        <w:rPr>
          <w:rFonts w:ascii="Arial" w:hAnsi="Arial" w:cs="Arial"/>
          <w:b/>
          <w:bCs/>
          <w:sz w:val="24"/>
          <w:szCs w:val="24"/>
        </w:rPr>
        <w:t>Please note: This procedure should be read in conjunction with the following documents:</w:t>
      </w:r>
    </w:p>
    <w:p w14:paraId="026BF2DE" w14:textId="77777777" w:rsidR="00D037EA" w:rsidRDefault="0013245B" w:rsidP="0013245B">
      <w:pPr>
        <w:pStyle w:val="ListParagraph"/>
        <w:numPr>
          <w:ilvl w:val="0"/>
          <w:numId w:val="12"/>
        </w:numPr>
        <w:rPr>
          <w:rFonts w:ascii="Arial" w:hAnsi="Arial" w:cs="Arial"/>
          <w:sz w:val="24"/>
          <w:szCs w:val="24"/>
        </w:rPr>
      </w:pPr>
      <w:r w:rsidRPr="0013245B">
        <w:rPr>
          <w:rFonts w:ascii="Arial" w:hAnsi="Arial" w:cs="Arial"/>
          <w:sz w:val="24"/>
          <w:szCs w:val="24"/>
        </w:rPr>
        <w:t>SOUTH WALES LOCAL RESILIENCE FORUM MASS FATALITIES PROCEDURE</w:t>
      </w:r>
    </w:p>
    <w:p w14:paraId="0250E042" w14:textId="77777777" w:rsidR="004213D1" w:rsidRPr="0013245B" w:rsidRDefault="00D037EA" w:rsidP="0013245B">
      <w:pPr>
        <w:pStyle w:val="ListParagraph"/>
        <w:numPr>
          <w:ilvl w:val="0"/>
          <w:numId w:val="12"/>
        </w:numPr>
        <w:rPr>
          <w:rFonts w:ascii="Arial" w:hAnsi="Arial" w:cs="Arial"/>
          <w:sz w:val="24"/>
          <w:szCs w:val="24"/>
        </w:rPr>
      </w:pPr>
      <w:r>
        <w:rPr>
          <w:rFonts w:ascii="Arial" w:hAnsi="Arial" w:cs="Arial"/>
          <w:sz w:val="24"/>
          <w:szCs w:val="24"/>
        </w:rPr>
        <w:t>SOUTH WALES LOCAL RESILIENCE FORUM EXCESS DEATHS PROCEDURE</w:t>
      </w:r>
      <w:r w:rsidR="0013245B" w:rsidRPr="0013245B">
        <w:rPr>
          <w:rFonts w:ascii="Arial" w:hAnsi="Arial" w:cs="Arial"/>
          <w:sz w:val="24"/>
          <w:szCs w:val="24"/>
        </w:rPr>
        <w:tab/>
      </w:r>
      <w:r w:rsidR="0013245B" w:rsidRPr="0013245B">
        <w:rPr>
          <w:rFonts w:ascii="Arial" w:hAnsi="Arial" w:cs="Arial"/>
          <w:sz w:val="24"/>
          <w:szCs w:val="24"/>
        </w:rPr>
        <w:tab/>
      </w:r>
      <w:r w:rsidR="0013245B" w:rsidRPr="0013245B">
        <w:rPr>
          <w:rFonts w:ascii="Arial" w:hAnsi="Arial" w:cs="Arial"/>
          <w:sz w:val="24"/>
          <w:szCs w:val="24"/>
        </w:rPr>
        <w:tab/>
      </w:r>
    </w:p>
    <w:p w14:paraId="73B7E607" w14:textId="77777777" w:rsidR="0013245B" w:rsidRDefault="004213D1" w:rsidP="0013245B">
      <w:pPr>
        <w:pStyle w:val="ListParagraph"/>
        <w:numPr>
          <w:ilvl w:val="0"/>
          <w:numId w:val="12"/>
        </w:numPr>
        <w:rPr>
          <w:rFonts w:ascii="Arial" w:hAnsi="Arial" w:cs="Arial"/>
          <w:sz w:val="24"/>
          <w:szCs w:val="24"/>
        </w:rPr>
      </w:pPr>
      <w:r w:rsidRPr="0013245B">
        <w:rPr>
          <w:rFonts w:ascii="Arial" w:hAnsi="Arial" w:cs="Arial"/>
          <w:sz w:val="24"/>
          <w:szCs w:val="24"/>
        </w:rPr>
        <w:t xml:space="preserve">MOU; HB’S PROVISION FOR </w:t>
      </w:r>
      <w:r w:rsidR="0013245B" w:rsidRPr="0013245B">
        <w:rPr>
          <w:rFonts w:ascii="Arial" w:hAnsi="Arial" w:cs="Arial"/>
          <w:sz w:val="24"/>
          <w:szCs w:val="24"/>
        </w:rPr>
        <w:t>DESIGNATED INDIVIDUAL</w:t>
      </w:r>
    </w:p>
    <w:p w14:paraId="710085E2" w14:textId="77777777" w:rsidR="004213D1" w:rsidRPr="0013245B" w:rsidRDefault="0013245B" w:rsidP="0013245B">
      <w:pPr>
        <w:pStyle w:val="ListParagraph"/>
        <w:numPr>
          <w:ilvl w:val="0"/>
          <w:numId w:val="12"/>
        </w:numPr>
        <w:rPr>
          <w:rFonts w:ascii="Arial" w:hAnsi="Arial" w:cs="Arial"/>
          <w:sz w:val="24"/>
          <w:szCs w:val="24"/>
        </w:rPr>
      </w:pPr>
      <w:r w:rsidRPr="0013245B">
        <w:rPr>
          <w:rFonts w:ascii="Arial" w:hAnsi="Arial" w:cs="Arial"/>
          <w:sz w:val="24"/>
          <w:szCs w:val="24"/>
        </w:rPr>
        <w:t>MOVING AND STORAGAE OF HEAVY BODIES SOP</w:t>
      </w:r>
      <w:r w:rsidRPr="0013245B">
        <w:rPr>
          <w:rFonts w:ascii="Arial" w:hAnsi="Arial" w:cs="Arial"/>
          <w:sz w:val="24"/>
          <w:szCs w:val="24"/>
        </w:rPr>
        <w:tab/>
      </w:r>
      <w:r w:rsidRPr="0013245B">
        <w:rPr>
          <w:rFonts w:ascii="Arial" w:hAnsi="Arial" w:cs="Arial"/>
          <w:sz w:val="24"/>
          <w:szCs w:val="24"/>
        </w:rPr>
        <w:tab/>
      </w:r>
      <w:r w:rsidRPr="0013245B">
        <w:rPr>
          <w:rFonts w:ascii="Arial" w:hAnsi="Arial" w:cs="Arial"/>
          <w:sz w:val="24"/>
          <w:szCs w:val="24"/>
        </w:rPr>
        <w:tab/>
      </w:r>
    </w:p>
    <w:p w14:paraId="3C1D3333" w14:textId="77777777" w:rsidR="00540AF1" w:rsidRDefault="00540AF1" w:rsidP="00D3643C">
      <w:pPr>
        <w:rPr>
          <w:rFonts w:ascii="Arial" w:hAnsi="Arial" w:cs="Arial"/>
          <w:sz w:val="24"/>
          <w:szCs w:val="24"/>
        </w:rPr>
      </w:pPr>
    </w:p>
    <w:p w14:paraId="47420E5C" w14:textId="77777777" w:rsidR="00D037EA" w:rsidRPr="00821982" w:rsidRDefault="00D037EA" w:rsidP="00D3643C">
      <w:pPr>
        <w:rPr>
          <w:rFonts w:ascii="Arial" w:hAnsi="Arial" w:cs="Arial"/>
          <w:sz w:val="24"/>
          <w:szCs w:val="24"/>
        </w:rPr>
      </w:pPr>
    </w:p>
    <w:p w14:paraId="641B1D84" w14:textId="77777777" w:rsidR="00143426" w:rsidRDefault="00143426" w:rsidP="00D3643C">
      <w:pPr>
        <w:rPr>
          <w:rFonts w:ascii="Arial" w:hAnsi="Arial" w:cs="Arial"/>
          <w:b/>
          <w:sz w:val="24"/>
          <w:szCs w:val="24"/>
        </w:rPr>
      </w:pPr>
    </w:p>
    <w:p w14:paraId="5CE0EA77" w14:textId="77777777" w:rsidR="00AD19CB" w:rsidRDefault="00AD19CB" w:rsidP="00D3643C">
      <w:pPr>
        <w:rPr>
          <w:rFonts w:ascii="Arial" w:hAnsi="Arial" w:cs="Arial"/>
          <w:b/>
          <w:sz w:val="24"/>
          <w:szCs w:val="24"/>
        </w:rPr>
      </w:pPr>
    </w:p>
    <w:p w14:paraId="37AA5372" w14:textId="77777777" w:rsidR="00B00D05" w:rsidRPr="00B00D05" w:rsidRDefault="00B00D05" w:rsidP="00B00D05">
      <w:pPr>
        <w:keepNext/>
        <w:spacing w:after="0" w:line="240" w:lineRule="auto"/>
        <w:jc w:val="both"/>
        <w:outlineLvl w:val="0"/>
        <w:rPr>
          <w:rFonts w:ascii="Arial" w:eastAsia="Times New Roman" w:hAnsi="Arial" w:cs="Arial"/>
          <w:b/>
          <w:bCs/>
          <w:kern w:val="32"/>
          <w:sz w:val="24"/>
          <w:szCs w:val="24"/>
        </w:rPr>
      </w:pPr>
      <w:r w:rsidRPr="00B00D05">
        <w:rPr>
          <w:rFonts w:ascii="Arial" w:eastAsia="Times New Roman" w:hAnsi="Arial" w:cs="Arial"/>
          <w:b/>
          <w:bCs/>
          <w:kern w:val="32"/>
          <w:sz w:val="24"/>
          <w:szCs w:val="24"/>
        </w:rPr>
        <w:lastRenderedPageBreak/>
        <w:t>HEALTH BOARD EMERGENCY RESPONSE, COMMAND, CONTROL &amp; CO-ORDINATION (C3)</w:t>
      </w:r>
    </w:p>
    <w:p w14:paraId="1C5005C5" w14:textId="77777777" w:rsidR="00B00D05" w:rsidRPr="00B00D05" w:rsidRDefault="00B00D05" w:rsidP="00B00D05">
      <w:pPr>
        <w:spacing w:after="0" w:line="240" w:lineRule="auto"/>
        <w:jc w:val="both"/>
        <w:rPr>
          <w:rFonts w:ascii="Verdana" w:eastAsia="Times New Roman" w:hAnsi="Verdana"/>
          <w:sz w:val="24"/>
          <w:szCs w:val="20"/>
        </w:rPr>
      </w:pPr>
    </w:p>
    <w:p w14:paraId="44FA29BD" w14:textId="77777777" w:rsidR="00B00D05" w:rsidRPr="00B00D05" w:rsidRDefault="00B00D05" w:rsidP="00B00D05">
      <w:pPr>
        <w:spacing w:after="0" w:line="240" w:lineRule="auto"/>
        <w:jc w:val="both"/>
        <w:rPr>
          <w:rFonts w:ascii="Arial" w:eastAsia="Times New Roman" w:hAnsi="Arial" w:cs="Arial"/>
          <w:sz w:val="24"/>
          <w:szCs w:val="20"/>
        </w:rPr>
      </w:pPr>
      <w:r w:rsidRPr="00B00D05">
        <w:rPr>
          <w:rFonts w:ascii="Arial" w:eastAsia="Times New Roman" w:hAnsi="Arial" w:cs="Arial"/>
          <w:sz w:val="24"/>
          <w:szCs w:val="20"/>
        </w:rPr>
        <w:t>The following will be a standard process as articulated within the Health Board (HB) Major Incident (MI) Procedures or BC/Critical incident Procedures for any Emergency Response:</w:t>
      </w:r>
    </w:p>
    <w:p w14:paraId="4C2002F6" w14:textId="77777777" w:rsidR="00B00D05" w:rsidRPr="00B00D05" w:rsidRDefault="00B00D05" w:rsidP="00B00D05">
      <w:pPr>
        <w:keepNext/>
        <w:tabs>
          <w:tab w:val="num" w:pos="540"/>
        </w:tabs>
        <w:spacing w:after="0" w:line="240" w:lineRule="auto"/>
        <w:jc w:val="both"/>
        <w:outlineLvl w:val="0"/>
        <w:rPr>
          <w:rFonts w:ascii="Arial" w:eastAsia="Times New Roman" w:hAnsi="Arial" w:cs="Arial"/>
          <w:b/>
          <w:bCs/>
          <w:kern w:val="32"/>
          <w:sz w:val="24"/>
          <w:szCs w:val="24"/>
        </w:rPr>
      </w:pPr>
      <w:r w:rsidRPr="00B00D05">
        <w:rPr>
          <w:rFonts w:ascii="Arial" w:eastAsia="Times New Roman" w:hAnsi="Arial" w:cs="Arial"/>
          <w:b/>
          <w:bCs/>
          <w:kern w:val="32"/>
          <w:sz w:val="24"/>
          <w:szCs w:val="24"/>
        </w:rPr>
        <w:tab/>
      </w:r>
      <w:r w:rsidRPr="00B00D05">
        <w:rPr>
          <w:rFonts w:ascii="Arial" w:eastAsia="Times New Roman" w:hAnsi="Arial" w:cs="Arial"/>
          <w:b/>
          <w:bCs/>
          <w:kern w:val="32"/>
          <w:sz w:val="24"/>
          <w:szCs w:val="24"/>
        </w:rPr>
        <w:tab/>
        <w:t xml:space="preserve"> </w:t>
      </w:r>
    </w:p>
    <w:p w14:paraId="031E8644" w14:textId="77777777" w:rsidR="00B00D05" w:rsidRPr="00B00D05" w:rsidRDefault="00B00D05" w:rsidP="00B00D05">
      <w:pPr>
        <w:numPr>
          <w:ilvl w:val="0"/>
          <w:numId w:val="16"/>
        </w:numPr>
        <w:spacing w:after="60" w:line="240" w:lineRule="auto"/>
        <w:ind w:left="426" w:hanging="426"/>
        <w:jc w:val="both"/>
        <w:rPr>
          <w:rFonts w:ascii="Verdana" w:eastAsia="Times New Roman" w:hAnsi="Verdana"/>
          <w:sz w:val="24"/>
          <w:szCs w:val="20"/>
        </w:rPr>
      </w:pPr>
      <w:r w:rsidRPr="00B00D05">
        <w:rPr>
          <w:rFonts w:ascii="Arial" w:eastAsia="Times New Roman" w:hAnsi="Arial" w:cs="Arial"/>
          <w:sz w:val="24"/>
          <w:szCs w:val="24"/>
        </w:rPr>
        <w:t xml:space="preserve">C3 arrangements </w:t>
      </w:r>
    </w:p>
    <w:p w14:paraId="45118B96" w14:textId="77777777" w:rsidR="00B00D05" w:rsidRPr="00B00D05" w:rsidRDefault="00B00D05" w:rsidP="00B00D05">
      <w:pPr>
        <w:numPr>
          <w:ilvl w:val="0"/>
          <w:numId w:val="16"/>
        </w:numPr>
        <w:spacing w:after="60" w:line="240" w:lineRule="auto"/>
        <w:ind w:left="426" w:hanging="426"/>
        <w:jc w:val="both"/>
        <w:rPr>
          <w:rFonts w:ascii="Verdana" w:eastAsia="Times New Roman" w:hAnsi="Verdana"/>
          <w:sz w:val="24"/>
          <w:szCs w:val="20"/>
        </w:rPr>
      </w:pPr>
      <w:r w:rsidRPr="00B00D05">
        <w:rPr>
          <w:rFonts w:ascii="Arial" w:eastAsia="Times New Roman" w:hAnsi="Arial" w:cs="Arial"/>
          <w:sz w:val="24"/>
          <w:szCs w:val="24"/>
        </w:rPr>
        <w:t xml:space="preserve">JESIP Interoperability Principles </w:t>
      </w:r>
    </w:p>
    <w:p w14:paraId="4D24CBC4" w14:textId="77777777" w:rsidR="00B00D05" w:rsidRPr="00B00D05" w:rsidRDefault="00B00D05" w:rsidP="00B00D05">
      <w:pPr>
        <w:numPr>
          <w:ilvl w:val="0"/>
          <w:numId w:val="16"/>
        </w:numPr>
        <w:spacing w:after="60" w:line="240" w:lineRule="auto"/>
        <w:ind w:left="426" w:hanging="426"/>
        <w:jc w:val="both"/>
        <w:rPr>
          <w:rFonts w:ascii="Verdana" w:eastAsia="Times New Roman" w:hAnsi="Verdana"/>
          <w:sz w:val="24"/>
          <w:szCs w:val="20"/>
        </w:rPr>
      </w:pPr>
      <w:r w:rsidRPr="00B00D05">
        <w:rPr>
          <w:rFonts w:ascii="Arial" w:eastAsia="Times New Roman" w:hAnsi="Arial" w:cs="Arial"/>
          <w:sz w:val="24"/>
          <w:szCs w:val="24"/>
        </w:rPr>
        <w:t>Information management</w:t>
      </w:r>
    </w:p>
    <w:p w14:paraId="17A9F99E" w14:textId="77777777" w:rsidR="00B00D05" w:rsidRPr="00B00D05" w:rsidRDefault="00B00D05" w:rsidP="00B00D05">
      <w:pPr>
        <w:numPr>
          <w:ilvl w:val="0"/>
          <w:numId w:val="16"/>
        </w:numPr>
        <w:spacing w:after="60" w:line="240" w:lineRule="auto"/>
        <w:ind w:left="426" w:hanging="426"/>
        <w:jc w:val="both"/>
        <w:rPr>
          <w:rFonts w:ascii="Verdana" w:eastAsia="Times New Roman" w:hAnsi="Verdana"/>
          <w:sz w:val="24"/>
          <w:szCs w:val="20"/>
        </w:rPr>
      </w:pPr>
      <w:r w:rsidRPr="00B00D05">
        <w:rPr>
          <w:rFonts w:ascii="Arial" w:eastAsia="Times New Roman" w:hAnsi="Arial" w:cs="Arial"/>
          <w:sz w:val="24"/>
          <w:szCs w:val="24"/>
        </w:rPr>
        <w:t>Communication Strategy</w:t>
      </w:r>
    </w:p>
    <w:p w14:paraId="6ED9ECF3" w14:textId="77777777" w:rsidR="00B00D05" w:rsidRPr="00B00D05" w:rsidRDefault="00B00D05" w:rsidP="00B00D05">
      <w:pPr>
        <w:numPr>
          <w:ilvl w:val="0"/>
          <w:numId w:val="16"/>
        </w:numPr>
        <w:spacing w:after="60" w:line="240" w:lineRule="auto"/>
        <w:ind w:left="426" w:hanging="426"/>
        <w:jc w:val="both"/>
        <w:rPr>
          <w:rFonts w:ascii="Verdana" w:eastAsia="Times New Roman" w:hAnsi="Verdana"/>
          <w:sz w:val="24"/>
          <w:szCs w:val="20"/>
        </w:rPr>
      </w:pPr>
      <w:r w:rsidRPr="00B00D05">
        <w:rPr>
          <w:rFonts w:ascii="Arial" w:eastAsia="Times New Roman" w:hAnsi="Arial" w:cs="Arial"/>
          <w:sz w:val="24"/>
          <w:szCs w:val="24"/>
        </w:rPr>
        <w:t>Service Business Continuity Procedures to be invoked alongside any Emergency Response</w:t>
      </w:r>
    </w:p>
    <w:p w14:paraId="39641C37" w14:textId="77777777" w:rsidR="00B00D05" w:rsidRPr="00B00D05" w:rsidRDefault="00B00D05" w:rsidP="00B00D05">
      <w:pPr>
        <w:spacing w:after="0" w:line="240" w:lineRule="auto"/>
        <w:jc w:val="both"/>
        <w:rPr>
          <w:rFonts w:ascii="Arial" w:eastAsia="Times New Roman" w:hAnsi="Arial" w:cs="Arial"/>
          <w:sz w:val="24"/>
          <w:szCs w:val="24"/>
        </w:rPr>
      </w:pPr>
    </w:p>
    <w:p w14:paraId="509B4039" w14:textId="77777777" w:rsidR="00B00D05" w:rsidRPr="00B00D05" w:rsidRDefault="00B00D05" w:rsidP="00B00D05">
      <w:pPr>
        <w:spacing w:after="0" w:line="240" w:lineRule="auto"/>
        <w:jc w:val="both"/>
        <w:rPr>
          <w:rFonts w:ascii="Verdana" w:eastAsia="Times New Roman" w:hAnsi="Verdana"/>
          <w:sz w:val="24"/>
          <w:szCs w:val="20"/>
        </w:rPr>
      </w:pPr>
      <w:r w:rsidRPr="00B00D05">
        <w:rPr>
          <w:rFonts w:ascii="Arial" w:eastAsia="Times New Roman" w:hAnsi="Arial" w:cs="Arial"/>
          <w:sz w:val="24"/>
          <w:szCs w:val="24"/>
        </w:rPr>
        <w:t>All Emergency Response Procedures are flexible and adaptable; this allows for a tailored response to all emergencies and any additional threats and risks that may arise at the time.</w:t>
      </w:r>
    </w:p>
    <w:p w14:paraId="1753E6D7" w14:textId="08CB832D" w:rsidR="006A2692" w:rsidRDefault="00B00D05" w:rsidP="00B00D05">
      <w:pPr>
        <w:spacing w:after="0" w:line="240" w:lineRule="auto"/>
        <w:rPr>
          <w:rFonts w:ascii="Arial" w:hAnsi="Arial" w:cs="Arial"/>
          <w:b/>
          <w:sz w:val="24"/>
          <w:szCs w:val="24"/>
        </w:rPr>
      </w:pPr>
      <w:r>
        <w:rPr>
          <w:rFonts w:ascii="Arial" w:hAnsi="Arial" w:cs="Arial"/>
          <w:b/>
          <w:sz w:val="24"/>
          <w:szCs w:val="24"/>
        </w:rPr>
        <w:br w:type="page"/>
      </w:r>
    </w:p>
    <w:p w14:paraId="7E5BAEE3" w14:textId="351A9E9E" w:rsidR="00515E1B" w:rsidRDefault="00780A60" w:rsidP="00D3643C">
      <w:pPr>
        <w:rPr>
          <w:rFonts w:ascii="Arial" w:hAnsi="Arial" w:cs="Arial"/>
          <w:b/>
          <w:sz w:val="24"/>
          <w:szCs w:val="24"/>
        </w:rPr>
      </w:pPr>
      <w:r>
        <w:rPr>
          <w:rFonts w:ascii="Arial" w:hAnsi="Arial" w:cs="Arial"/>
          <w:b/>
          <w:sz w:val="24"/>
          <w:szCs w:val="24"/>
        </w:rPr>
        <w:lastRenderedPageBreak/>
        <w:t>Purpose</w:t>
      </w:r>
    </w:p>
    <w:p w14:paraId="1E512C49" w14:textId="77777777" w:rsidR="00780A60" w:rsidRDefault="00780A60" w:rsidP="002C5DB7">
      <w:pPr>
        <w:jc w:val="both"/>
        <w:rPr>
          <w:rFonts w:ascii="Arial" w:hAnsi="Arial" w:cs="Arial"/>
          <w:sz w:val="24"/>
          <w:szCs w:val="24"/>
        </w:rPr>
      </w:pPr>
      <w:r>
        <w:rPr>
          <w:rFonts w:ascii="Arial" w:hAnsi="Arial" w:cs="Arial"/>
          <w:sz w:val="24"/>
          <w:szCs w:val="24"/>
        </w:rPr>
        <w:t xml:space="preserve">The purpose of the </w:t>
      </w:r>
      <w:r w:rsidR="00D518ED">
        <w:rPr>
          <w:rFonts w:ascii="Arial" w:hAnsi="Arial" w:cs="Arial"/>
          <w:sz w:val="24"/>
          <w:szCs w:val="24"/>
        </w:rPr>
        <w:t>SB</w:t>
      </w:r>
      <w:r>
        <w:rPr>
          <w:rFonts w:ascii="Arial" w:hAnsi="Arial" w:cs="Arial"/>
          <w:sz w:val="24"/>
          <w:szCs w:val="24"/>
        </w:rPr>
        <w:t>UHB Mass Fatalities Procedure is to underpin the South Wales Local Resilience Forum’s Mass Fatalities Plan.  It is specifically designed to describe the</w:t>
      </w:r>
      <w:r w:rsidR="005452C0">
        <w:rPr>
          <w:rFonts w:ascii="Arial" w:hAnsi="Arial" w:cs="Arial"/>
          <w:sz w:val="24"/>
          <w:szCs w:val="24"/>
        </w:rPr>
        <w:t xml:space="preserve"> </w:t>
      </w:r>
      <w:r w:rsidR="00D518ED">
        <w:rPr>
          <w:rFonts w:ascii="Arial" w:hAnsi="Arial" w:cs="Arial"/>
          <w:sz w:val="24"/>
          <w:szCs w:val="24"/>
        </w:rPr>
        <w:t>SBUHB</w:t>
      </w:r>
      <w:r>
        <w:rPr>
          <w:rFonts w:ascii="Arial" w:hAnsi="Arial" w:cs="Arial"/>
          <w:sz w:val="24"/>
          <w:szCs w:val="24"/>
        </w:rPr>
        <w:t xml:space="preserve"> procedure for </w:t>
      </w:r>
      <w:r w:rsidR="00603190">
        <w:rPr>
          <w:rFonts w:ascii="Arial" w:hAnsi="Arial" w:cs="Arial"/>
          <w:sz w:val="24"/>
          <w:szCs w:val="24"/>
        </w:rPr>
        <w:t xml:space="preserve">responding to a mass fatalities event and should be used in </w:t>
      </w:r>
      <w:r w:rsidR="00603190" w:rsidRPr="00992DF5">
        <w:rPr>
          <w:rFonts w:ascii="Arial" w:hAnsi="Arial" w:cs="Arial"/>
          <w:b/>
          <w:sz w:val="24"/>
          <w:szCs w:val="24"/>
        </w:rPr>
        <w:t>conjunction</w:t>
      </w:r>
      <w:r w:rsidR="00603190">
        <w:rPr>
          <w:rFonts w:ascii="Arial" w:hAnsi="Arial" w:cs="Arial"/>
          <w:sz w:val="24"/>
          <w:szCs w:val="24"/>
        </w:rPr>
        <w:t xml:space="preserve"> with the Health B</w:t>
      </w:r>
      <w:r w:rsidR="00992DF5">
        <w:rPr>
          <w:rFonts w:ascii="Arial" w:hAnsi="Arial" w:cs="Arial"/>
          <w:sz w:val="24"/>
          <w:szCs w:val="24"/>
        </w:rPr>
        <w:t>oard Major Incident Procedure.</w:t>
      </w:r>
    </w:p>
    <w:p w14:paraId="2B1C9CB3" w14:textId="77777777" w:rsidR="005452C0" w:rsidRDefault="005452C0" w:rsidP="002C5DB7">
      <w:pPr>
        <w:jc w:val="both"/>
        <w:rPr>
          <w:rFonts w:ascii="Arial" w:hAnsi="Arial" w:cs="Arial"/>
          <w:sz w:val="24"/>
          <w:szCs w:val="24"/>
        </w:rPr>
      </w:pPr>
      <w:r>
        <w:rPr>
          <w:rFonts w:ascii="Arial" w:hAnsi="Arial" w:cs="Arial"/>
          <w:sz w:val="24"/>
          <w:szCs w:val="24"/>
        </w:rPr>
        <w:t>This procedure is a ‘living document’ and the information contained within it or within the South Wales Local Resilience Forum Procedure is constantly developing and changing and will therefore be reviewed and revised as required.</w:t>
      </w:r>
    </w:p>
    <w:p w14:paraId="03B45101" w14:textId="15257A87" w:rsidR="00603190" w:rsidRDefault="00603190" w:rsidP="002C5DB7">
      <w:pPr>
        <w:jc w:val="both"/>
        <w:rPr>
          <w:rFonts w:ascii="Arial" w:hAnsi="Arial" w:cs="Arial"/>
          <w:sz w:val="24"/>
          <w:szCs w:val="24"/>
        </w:rPr>
      </w:pPr>
      <w:r>
        <w:rPr>
          <w:rFonts w:ascii="Arial" w:hAnsi="Arial" w:cs="Arial"/>
          <w:sz w:val="24"/>
          <w:szCs w:val="24"/>
        </w:rPr>
        <w:t xml:space="preserve">This procedure details a </w:t>
      </w:r>
      <w:r w:rsidR="00ED00C0">
        <w:rPr>
          <w:rFonts w:ascii="Arial" w:hAnsi="Arial" w:cs="Arial"/>
          <w:sz w:val="24"/>
          <w:szCs w:val="24"/>
        </w:rPr>
        <w:t>step-by-step</w:t>
      </w:r>
      <w:r>
        <w:rPr>
          <w:rFonts w:ascii="Arial" w:hAnsi="Arial" w:cs="Arial"/>
          <w:sz w:val="24"/>
          <w:szCs w:val="24"/>
        </w:rPr>
        <w:t xml:space="preserve"> instruction specifically for Anatomical Pathology in the form of an action card, for carrying out tasks to achieve efficiency, consistency and safety during a major incident which results in a large number of fatalities. This procedure also informs operational management of the tasks required if a mass fatalities event is declared.</w:t>
      </w:r>
    </w:p>
    <w:p w14:paraId="78A783AB" w14:textId="265FAF2E" w:rsidR="00E67B98" w:rsidRDefault="00E67B98" w:rsidP="002C5DB7">
      <w:pPr>
        <w:jc w:val="both"/>
        <w:rPr>
          <w:rFonts w:ascii="Arial" w:hAnsi="Arial" w:cs="Arial"/>
          <w:sz w:val="24"/>
          <w:szCs w:val="24"/>
        </w:rPr>
      </w:pPr>
      <w:r w:rsidRPr="00143426">
        <w:rPr>
          <w:rFonts w:ascii="Arial" w:hAnsi="Arial" w:cs="Arial"/>
          <w:sz w:val="24"/>
          <w:szCs w:val="24"/>
        </w:rPr>
        <w:t xml:space="preserve">This procedure also details a </w:t>
      </w:r>
      <w:r w:rsidR="00ED00C0" w:rsidRPr="00143426">
        <w:rPr>
          <w:rFonts w:ascii="Arial" w:hAnsi="Arial" w:cs="Arial"/>
          <w:sz w:val="24"/>
          <w:szCs w:val="24"/>
        </w:rPr>
        <w:t>step-by-step</w:t>
      </w:r>
      <w:r w:rsidRPr="00143426">
        <w:rPr>
          <w:rFonts w:ascii="Arial" w:hAnsi="Arial" w:cs="Arial"/>
          <w:sz w:val="24"/>
          <w:szCs w:val="24"/>
        </w:rPr>
        <w:t xml:space="preserve"> instruction in relation to bereavement and support that the Health Board offers to relatives/friends in the form of an action card. This outlines the process that will be activated by the Care After Death Service during a major incident which results in any number of fatalities. This procedure also informs operational management of the tasks required if a mass fatalities event is declared, and the support offered is in line with current legislation National Framework for the Delivery of Bereavement Care in Wales, as well as the Charter for Families Bereaved by Public Tragedy.</w:t>
      </w:r>
    </w:p>
    <w:p w14:paraId="37943BE6" w14:textId="77777777" w:rsidR="005452C0" w:rsidRPr="005452C0" w:rsidRDefault="005452C0" w:rsidP="00D3643C">
      <w:pPr>
        <w:rPr>
          <w:rFonts w:ascii="Arial" w:hAnsi="Arial" w:cs="Arial"/>
          <w:b/>
          <w:sz w:val="24"/>
          <w:szCs w:val="24"/>
        </w:rPr>
      </w:pPr>
      <w:r>
        <w:rPr>
          <w:rFonts w:ascii="Arial" w:hAnsi="Arial" w:cs="Arial"/>
          <w:b/>
          <w:sz w:val="24"/>
          <w:szCs w:val="24"/>
        </w:rPr>
        <w:t>Introduction</w:t>
      </w:r>
    </w:p>
    <w:p w14:paraId="4CCACAA9" w14:textId="77777777" w:rsidR="00655352" w:rsidRDefault="00603190" w:rsidP="002C5DB7">
      <w:pPr>
        <w:jc w:val="both"/>
        <w:rPr>
          <w:rFonts w:ascii="Arial" w:hAnsi="Arial" w:cs="Arial"/>
          <w:sz w:val="24"/>
          <w:szCs w:val="24"/>
        </w:rPr>
      </w:pPr>
      <w:r>
        <w:rPr>
          <w:rFonts w:ascii="Arial" w:hAnsi="Arial" w:cs="Arial"/>
          <w:sz w:val="24"/>
          <w:szCs w:val="24"/>
        </w:rPr>
        <w:t>Notificat</w:t>
      </w:r>
      <w:r w:rsidR="00655352">
        <w:rPr>
          <w:rFonts w:ascii="Arial" w:hAnsi="Arial" w:cs="Arial"/>
          <w:sz w:val="24"/>
          <w:szCs w:val="24"/>
        </w:rPr>
        <w:t>ion and confirmation of a declared mass fatalities incident</w:t>
      </w:r>
      <w:r>
        <w:rPr>
          <w:rFonts w:ascii="Arial" w:hAnsi="Arial" w:cs="Arial"/>
          <w:sz w:val="24"/>
          <w:szCs w:val="24"/>
        </w:rPr>
        <w:t>, during a major incident will be via the Po</w:t>
      </w:r>
      <w:r w:rsidR="00655352">
        <w:rPr>
          <w:rFonts w:ascii="Arial" w:hAnsi="Arial" w:cs="Arial"/>
          <w:sz w:val="24"/>
          <w:szCs w:val="24"/>
        </w:rPr>
        <w:t>lice</w:t>
      </w:r>
      <w:r>
        <w:rPr>
          <w:rFonts w:ascii="Arial" w:hAnsi="Arial" w:cs="Arial"/>
          <w:sz w:val="24"/>
          <w:szCs w:val="24"/>
        </w:rPr>
        <w:t xml:space="preserve">. This will occur in the event of a major incident resulting in a large number of fatalities where regular </w:t>
      </w:r>
      <w:r w:rsidR="00655352">
        <w:rPr>
          <w:rFonts w:ascii="Arial" w:hAnsi="Arial" w:cs="Arial"/>
          <w:sz w:val="24"/>
          <w:szCs w:val="24"/>
        </w:rPr>
        <w:t>mortuary facilities may not be able</w:t>
      </w:r>
      <w:r>
        <w:rPr>
          <w:rFonts w:ascii="Arial" w:hAnsi="Arial" w:cs="Arial"/>
          <w:sz w:val="24"/>
          <w:szCs w:val="24"/>
        </w:rPr>
        <w:t xml:space="preserve"> to cope with the prolonged mortuary work, forensic investigation and other associated activities.</w:t>
      </w:r>
    </w:p>
    <w:p w14:paraId="1ACD82A6" w14:textId="77777777" w:rsidR="00655352" w:rsidRDefault="00655352" w:rsidP="002C5DB7">
      <w:pPr>
        <w:jc w:val="both"/>
        <w:rPr>
          <w:rFonts w:ascii="Arial" w:hAnsi="Arial" w:cs="Arial"/>
          <w:sz w:val="24"/>
          <w:szCs w:val="24"/>
        </w:rPr>
      </w:pPr>
      <w:r>
        <w:rPr>
          <w:rFonts w:ascii="Arial" w:hAnsi="Arial" w:cs="Arial"/>
          <w:sz w:val="24"/>
          <w:szCs w:val="24"/>
        </w:rPr>
        <w:t>Casualties that have been certified dead at the scene of a major incident will either be housed in a temporary holding facility at the incident site or moved from the scene to an appropriate temporary facility or local mortuary.</w:t>
      </w:r>
    </w:p>
    <w:p w14:paraId="5919D832" w14:textId="77777777" w:rsidR="00603190" w:rsidRPr="00780A60" w:rsidRDefault="005452C0" w:rsidP="002C5DB7">
      <w:pPr>
        <w:jc w:val="both"/>
        <w:rPr>
          <w:rFonts w:ascii="Arial" w:hAnsi="Arial" w:cs="Arial"/>
          <w:sz w:val="24"/>
          <w:szCs w:val="24"/>
        </w:rPr>
      </w:pPr>
      <w:r>
        <w:rPr>
          <w:rFonts w:ascii="Arial" w:hAnsi="Arial" w:cs="Arial"/>
          <w:sz w:val="24"/>
          <w:szCs w:val="24"/>
        </w:rPr>
        <w:t>The Coroner for the area, in consultation with South Wales Police</w:t>
      </w:r>
      <w:r w:rsidR="00A14BB2">
        <w:rPr>
          <w:rFonts w:ascii="Arial" w:hAnsi="Arial" w:cs="Arial"/>
          <w:sz w:val="24"/>
          <w:szCs w:val="24"/>
        </w:rPr>
        <w:t xml:space="preserve"> Senior Investigation Officer,</w:t>
      </w:r>
      <w:r w:rsidR="00852C3A">
        <w:rPr>
          <w:rFonts w:ascii="Arial" w:hAnsi="Arial" w:cs="Arial"/>
          <w:sz w:val="24"/>
          <w:szCs w:val="24"/>
        </w:rPr>
        <w:t xml:space="preserve"> (SIO), </w:t>
      </w:r>
      <w:r w:rsidR="00A14BB2">
        <w:rPr>
          <w:rFonts w:ascii="Arial" w:hAnsi="Arial" w:cs="Arial"/>
          <w:sz w:val="24"/>
          <w:szCs w:val="24"/>
        </w:rPr>
        <w:t>Police Senior Identification Manager</w:t>
      </w:r>
      <w:r w:rsidR="00852C3A">
        <w:rPr>
          <w:rFonts w:ascii="Arial" w:hAnsi="Arial" w:cs="Arial"/>
          <w:sz w:val="24"/>
          <w:szCs w:val="24"/>
        </w:rPr>
        <w:t>, (SIM)</w:t>
      </w:r>
      <w:r>
        <w:rPr>
          <w:rFonts w:ascii="Arial" w:hAnsi="Arial" w:cs="Arial"/>
          <w:sz w:val="24"/>
          <w:szCs w:val="24"/>
        </w:rPr>
        <w:t xml:space="preserve"> and the Supervising Forensic Pathologist</w:t>
      </w:r>
      <w:r w:rsidR="00A14BB2">
        <w:rPr>
          <w:rFonts w:ascii="Arial" w:hAnsi="Arial" w:cs="Arial"/>
          <w:sz w:val="24"/>
          <w:szCs w:val="24"/>
        </w:rPr>
        <w:t xml:space="preserve"> in conjunction with the </w:t>
      </w:r>
      <w:r w:rsidR="00D518ED">
        <w:rPr>
          <w:rFonts w:ascii="Arial" w:hAnsi="Arial" w:cs="Arial"/>
          <w:sz w:val="24"/>
          <w:szCs w:val="24"/>
        </w:rPr>
        <w:t>SBU</w:t>
      </w:r>
      <w:r w:rsidR="00A14BB2">
        <w:rPr>
          <w:rFonts w:ascii="Arial" w:hAnsi="Arial" w:cs="Arial"/>
          <w:sz w:val="24"/>
          <w:szCs w:val="24"/>
        </w:rPr>
        <w:t xml:space="preserve"> Mortuary Designated Individual</w:t>
      </w:r>
      <w:r w:rsidR="00852C3A">
        <w:rPr>
          <w:rFonts w:ascii="Arial" w:hAnsi="Arial" w:cs="Arial"/>
          <w:sz w:val="24"/>
          <w:szCs w:val="24"/>
        </w:rPr>
        <w:t>, (DI)</w:t>
      </w:r>
      <w:r>
        <w:rPr>
          <w:rFonts w:ascii="Arial" w:hAnsi="Arial" w:cs="Arial"/>
          <w:sz w:val="24"/>
          <w:szCs w:val="24"/>
        </w:rPr>
        <w:t xml:space="preserve"> </w:t>
      </w:r>
      <w:r>
        <w:rPr>
          <w:rFonts w:ascii="Arial" w:hAnsi="Arial" w:cs="Arial"/>
          <w:sz w:val="24"/>
          <w:szCs w:val="24"/>
        </w:rPr>
        <w:lastRenderedPageBreak/>
        <w:t>will decide if a temp</w:t>
      </w:r>
      <w:r w:rsidR="00A14BB2">
        <w:rPr>
          <w:rFonts w:ascii="Arial" w:hAnsi="Arial" w:cs="Arial"/>
          <w:sz w:val="24"/>
          <w:szCs w:val="24"/>
        </w:rPr>
        <w:t>orary mortuary should be opened, this will depend on the scale and nature of the incident, number of fatalities and condition of the bodies.</w:t>
      </w:r>
    </w:p>
    <w:p w14:paraId="4F87D15A" w14:textId="77777777" w:rsidR="00515E1B" w:rsidRDefault="00ED0B34" w:rsidP="00D3643C">
      <w:pPr>
        <w:rPr>
          <w:rFonts w:ascii="Arial" w:hAnsi="Arial" w:cs="Arial"/>
          <w:b/>
          <w:sz w:val="24"/>
          <w:szCs w:val="24"/>
        </w:rPr>
      </w:pPr>
      <w:r>
        <w:rPr>
          <w:rFonts w:ascii="Arial" w:hAnsi="Arial" w:cs="Arial"/>
          <w:b/>
          <w:sz w:val="24"/>
          <w:szCs w:val="24"/>
        </w:rPr>
        <w:t>Aim</w:t>
      </w:r>
    </w:p>
    <w:p w14:paraId="754A1839" w14:textId="30861873" w:rsidR="002C5DB7" w:rsidRDefault="00ED0B34" w:rsidP="00143426">
      <w:pPr>
        <w:jc w:val="both"/>
        <w:rPr>
          <w:rFonts w:ascii="Arial" w:hAnsi="Arial" w:cs="Arial"/>
          <w:sz w:val="24"/>
          <w:szCs w:val="24"/>
        </w:rPr>
      </w:pPr>
      <w:r w:rsidRPr="00ED0B34">
        <w:rPr>
          <w:rFonts w:ascii="Arial" w:hAnsi="Arial" w:cs="Arial"/>
          <w:sz w:val="24"/>
          <w:szCs w:val="24"/>
        </w:rPr>
        <w:t>To improve awareness of the arrangements in the event of a mass fatalities inc</w:t>
      </w:r>
      <w:r>
        <w:rPr>
          <w:rFonts w:ascii="Arial" w:hAnsi="Arial" w:cs="Arial"/>
          <w:sz w:val="24"/>
          <w:szCs w:val="24"/>
        </w:rPr>
        <w:t xml:space="preserve">ident being declared and to supplement the </w:t>
      </w:r>
      <w:r w:rsidR="00D518ED">
        <w:rPr>
          <w:rFonts w:ascii="Arial" w:hAnsi="Arial" w:cs="Arial"/>
          <w:sz w:val="24"/>
          <w:szCs w:val="24"/>
        </w:rPr>
        <w:t>SBUHB</w:t>
      </w:r>
      <w:r>
        <w:rPr>
          <w:rFonts w:ascii="Arial" w:hAnsi="Arial" w:cs="Arial"/>
          <w:sz w:val="24"/>
          <w:szCs w:val="24"/>
        </w:rPr>
        <w:t xml:space="preserve"> Major Incident Procedure</w:t>
      </w:r>
      <w:r w:rsidR="00A0025C">
        <w:rPr>
          <w:rFonts w:ascii="Arial" w:hAnsi="Arial" w:cs="Arial"/>
          <w:sz w:val="24"/>
          <w:szCs w:val="24"/>
        </w:rPr>
        <w:t xml:space="preserve"> in order to respond to an incident with a high number of fatalities</w:t>
      </w:r>
    </w:p>
    <w:p w14:paraId="77EEC1B7" w14:textId="77777777" w:rsidR="002C5DB7" w:rsidRDefault="002C5DB7" w:rsidP="00ED0B34">
      <w:pPr>
        <w:rPr>
          <w:rFonts w:ascii="Arial" w:hAnsi="Arial" w:cs="Arial"/>
          <w:sz w:val="24"/>
          <w:szCs w:val="24"/>
        </w:rPr>
      </w:pPr>
    </w:p>
    <w:p w14:paraId="73B70D3F" w14:textId="77777777" w:rsidR="00ED0B34" w:rsidRDefault="00ED0B34" w:rsidP="00ED0B34">
      <w:pPr>
        <w:rPr>
          <w:rFonts w:ascii="Arial" w:hAnsi="Arial" w:cs="Arial"/>
          <w:b/>
          <w:sz w:val="24"/>
          <w:szCs w:val="24"/>
        </w:rPr>
      </w:pPr>
      <w:r>
        <w:rPr>
          <w:rFonts w:ascii="Arial" w:hAnsi="Arial" w:cs="Arial"/>
          <w:b/>
          <w:sz w:val="24"/>
          <w:szCs w:val="24"/>
        </w:rPr>
        <w:t>Objectives</w:t>
      </w:r>
    </w:p>
    <w:p w14:paraId="5084236B" w14:textId="1C0107E9" w:rsidR="00ED0B34" w:rsidRDefault="00ED0B34" w:rsidP="002C5DB7">
      <w:pPr>
        <w:pStyle w:val="ListParagraph"/>
        <w:numPr>
          <w:ilvl w:val="0"/>
          <w:numId w:val="9"/>
        </w:numPr>
        <w:jc w:val="both"/>
        <w:rPr>
          <w:rFonts w:ascii="Arial" w:hAnsi="Arial" w:cs="Arial"/>
          <w:sz w:val="24"/>
          <w:szCs w:val="24"/>
        </w:rPr>
      </w:pPr>
      <w:r>
        <w:rPr>
          <w:rFonts w:ascii="Arial" w:hAnsi="Arial" w:cs="Arial"/>
          <w:sz w:val="24"/>
          <w:szCs w:val="24"/>
        </w:rPr>
        <w:t xml:space="preserve">To describe the role of </w:t>
      </w:r>
      <w:r w:rsidR="009A48B9">
        <w:rPr>
          <w:rFonts w:ascii="Arial" w:hAnsi="Arial" w:cs="Arial"/>
          <w:sz w:val="24"/>
          <w:szCs w:val="24"/>
        </w:rPr>
        <w:t>Mortuary</w:t>
      </w:r>
      <w:r w:rsidR="002C5DB7">
        <w:rPr>
          <w:rFonts w:ascii="Arial" w:hAnsi="Arial" w:cs="Arial"/>
          <w:sz w:val="24"/>
          <w:szCs w:val="24"/>
        </w:rPr>
        <w:t xml:space="preserve"> </w:t>
      </w:r>
      <w:r>
        <w:rPr>
          <w:rFonts w:ascii="Arial" w:hAnsi="Arial" w:cs="Arial"/>
          <w:sz w:val="24"/>
          <w:szCs w:val="24"/>
        </w:rPr>
        <w:t>in the event of a major incident where there are a high number of fatalities</w:t>
      </w:r>
    </w:p>
    <w:p w14:paraId="784FB1AF" w14:textId="77777777" w:rsidR="00ED0B34" w:rsidRDefault="00ED0B34" w:rsidP="002C5DB7">
      <w:pPr>
        <w:pStyle w:val="ListParagraph"/>
        <w:numPr>
          <w:ilvl w:val="0"/>
          <w:numId w:val="9"/>
        </w:numPr>
        <w:jc w:val="both"/>
        <w:rPr>
          <w:rFonts w:ascii="Arial" w:hAnsi="Arial" w:cs="Arial"/>
          <w:sz w:val="24"/>
          <w:szCs w:val="24"/>
        </w:rPr>
      </w:pPr>
      <w:r>
        <w:rPr>
          <w:rFonts w:ascii="Arial" w:hAnsi="Arial" w:cs="Arial"/>
          <w:sz w:val="24"/>
          <w:szCs w:val="24"/>
        </w:rPr>
        <w:t>To describe the processes of utilising existing hospital mortuary facilities during a major incident where there are fatalities</w:t>
      </w:r>
    </w:p>
    <w:p w14:paraId="24608368" w14:textId="77777777" w:rsidR="00ED0B34" w:rsidRPr="00143426" w:rsidRDefault="00ED0B34" w:rsidP="002C5DB7">
      <w:pPr>
        <w:pStyle w:val="ListParagraph"/>
        <w:numPr>
          <w:ilvl w:val="0"/>
          <w:numId w:val="9"/>
        </w:numPr>
        <w:jc w:val="both"/>
        <w:rPr>
          <w:rFonts w:ascii="Arial" w:hAnsi="Arial" w:cs="Arial"/>
          <w:sz w:val="24"/>
          <w:szCs w:val="24"/>
        </w:rPr>
      </w:pPr>
      <w:r>
        <w:rPr>
          <w:rFonts w:ascii="Arial" w:hAnsi="Arial" w:cs="Arial"/>
          <w:sz w:val="24"/>
          <w:szCs w:val="24"/>
        </w:rPr>
        <w:t xml:space="preserve">To describe the role of the Health Board in supporting </w:t>
      </w:r>
      <w:r w:rsidR="00A0025C">
        <w:rPr>
          <w:rFonts w:ascii="Arial" w:hAnsi="Arial" w:cs="Arial"/>
          <w:sz w:val="24"/>
          <w:szCs w:val="24"/>
        </w:rPr>
        <w:t xml:space="preserve">temporary mortuary </w:t>
      </w:r>
      <w:r w:rsidR="00A0025C" w:rsidRPr="00143426">
        <w:rPr>
          <w:rFonts w:ascii="Arial" w:hAnsi="Arial" w:cs="Arial"/>
          <w:sz w:val="24"/>
          <w:szCs w:val="24"/>
        </w:rPr>
        <w:t>facilities</w:t>
      </w:r>
    </w:p>
    <w:p w14:paraId="72634514" w14:textId="6D577B68" w:rsidR="00E67B98" w:rsidRPr="00143426" w:rsidRDefault="00E67B98" w:rsidP="002C5DB7">
      <w:pPr>
        <w:pStyle w:val="ListParagraph"/>
        <w:numPr>
          <w:ilvl w:val="0"/>
          <w:numId w:val="9"/>
        </w:numPr>
        <w:jc w:val="both"/>
        <w:rPr>
          <w:rFonts w:ascii="Arial" w:hAnsi="Arial" w:cs="Arial"/>
          <w:sz w:val="24"/>
          <w:szCs w:val="24"/>
        </w:rPr>
      </w:pPr>
      <w:r w:rsidRPr="00143426">
        <w:rPr>
          <w:rFonts w:ascii="Arial" w:hAnsi="Arial" w:cs="Arial"/>
          <w:sz w:val="24"/>
          <w:szCs w:val="24"/>
        </w:rPr>
        <w:t>To describe the role of the Health Board in supporting bereaved relatives and also maintaining business and usual during a major incident.</w:t>
      </w:r>
    </w:p>
    <w:p w14:paraId="259DF7F0" w14:textId="6E2DE793" w:rsidR="00A83852" w:rsidRPr="00A83852" w:rsidRDefault="00A83852" w:rsidP="002C5DB7">
      <w:pPr>
        <w:ind w:left="360"/>
        <w:jc w:val="both"/>
        <w:rPr>
          <w:rFonts w:ascii="Arial" w:hAnsi="Arial" w:cs="Arial"/>
          <w:sz w:val="24"/>
          <w:szCs w:val="24"/>
        </w:rPr>
      </w:pPr>
      <w:r w:rsidRPr="00143426">
        <w:rPr>
          <w:rFonts w:ascii="Arial" w:hAnsi="Arial" w:cs="Arial"/>
          <w:sz w:val="24"/>
          <w:szCs w:val="24"/>
        </w:rPr>
        <w:t>In the event of a major incident, Anatomical Pathology</w:t>
      </w:r>
      <w:r w:rsidR="00E67B98" w:rsidRPr="00143426">
        <w:rPr>
          <w:rFonts w:ascii="Arial" w:hAnsi="Arial" w:cs="Arial"/>
          <w:sz w:val="24"/>
          <w:szCs w:val="24"/>
        </w:rPr>
        <w:t xml:space="preserve"> &amp; Care After Death</w:t>
      </w:r>
      <w:r w:rsidRPr="00143426">
        <w:rPr>
          <w:rFonts w:ascii="Arial" w:hAnsi="Arial" w:cs="Arial"/>
          <w:sz w:val="24"/>
          <w:szCs w:val="24"/>
        </w:rPr>
        <w:t xml:space="preserve"> will be activated as part of the major incident response</w:t>
      </w:r>
      <w:r w:rsidR="00992DF5" w:rsidRPr="00143426">
        <w:rPr>
          <w:rFonts w:ascii="Arial" w:hAnsi="Arial" w:cs="Arial"/>
          <w:sz w:val="24"/>
          <w:szCs w:val="24"/>
        </w:rPr>
        <w:t xml:space="preserve"> and their respective action card</w:t>
      </w:r>
      <w:r w:rsidRPr="00143426">
        <w:rPr>
          <w:rFonts w:ascii="Arial" w:hAnsi="Arial" w:cs="Arial"/>
          <w:sz w:val="24"/>
          <w:szCs w:val="24"/>
        </w:rPr>
        <w:t>.</w:t>
      </w:r>
    </w:p>
    <w:p w14:paraId="383D6CC8" w14:textId="77777777" w:rsidR="00852C3A" w:rsidRDefault="00852C3A" w:rsidP="00852C3A">
      <w:pPr>
        <w:ind w:left="360"/>
        <w:rPr>
          <w:rFonts w:ascii="Arial" w:hAnsi="Arial" w:cs="Arial"/>
          <w:b/>
          <w:sz w:val="24"/>
          <w:szCs w:val="24"/>
        </w:rPr>
      </w:pPr>
      <w:r>
        <w:rPr>
          <w:rFonts w:ascii="Arial" w:hAnsi="Arial" w:cs="Arial"/>
          <w:b/>
          <w:sz w:val="24"/>
          <w:szCs w:val="24"/>
        </w:rPr>
        <w:t>Temporary Mortuary Facilities</w:t>
      </w:r>
    </w:p>
    <w:p w14:paraId="27831025" w14:textId="77777777" w:rsidR="00852C3A" w:rsidRDefault="00852C3A" w:rsidP="002C5DB7">
      <w:pPr>
        <w:ind w:left="360"/>
        <w:jc w:val="both"/>
        <w:rPr>
          <w:rFonts w:ascii="Arial" w:hAnsi="Arial" w:cs="Arial"/>
          <w:sz w:val="24"/>
          <w:szCs w:val="24"/>
        </w:rPr>
      </w:pPr>
      <w:r>
        <w:rPr>
          <w:rFonts w:ascii="Arial" w:hAnsi="Arial" w:cs="Arial"/>
          <w:sz w:val="24"/>
          <w:szCs w:val="24"/>
        </w:rPr>
        <w:t>In the event of a major incident where there are a high number of fatalities and existing mortuary facilities cannot be used</w:t>
      </w:r>
      <w:r w:rsidR="00A83852">
        <w:rPr>
          <w:rFonts w:ascii="Arial" w:hAnsi="Arial" w:cs="Arial"/>
          <w:sz w:val="24"/>
          <w:szCs w:val="24"/>
        </w:rPr>
        <w:t xml:space="preserve"> and</w:t>
      </w:r>
      <w:r>
        <w:rPr>
          <w:rFonts w:ascii="Arial" w:hAnsi="Arial" w:cs="Arial"/>
          <w:sz w:val="24"/>
          <w:szCs w:val="24"/>
        </w:rPr>
        <w:t xml:space="preserve"> where enhanced additional storage facilitie</w:t>
      </w:r>
      <w:r w:rsidR="001474E1">
        <w:rPr>
          <w:rFonts w:ascii="Arial" w:hAnsi="Arial" w:cs="Arial"/>
          <w:sz w:val="24"/>
          <w:szCs w:val="24"/>
        </w:rPr>
        <w:t xml:space="preserve">s will not be </w:t>
      </w:r>
      <w:proofErr w:type="gramStart"/>
      <w:r w:rsidR="001474E1">
        <w:rPr>
          <w:rFonts w:ascii="Arial" w:hAnsi="Arial" w:cs="Arial"/>
          <w:sz w:val="24"/>
          <w:szCs w:val="24"/>
        </w:rPr>
        <w:t>suffice</w:t>
      </w:r>
      <w:proofErr w:type="gramEnd"/>
      <w:r w:rsidR="001474E1">
        <w:rPr>
          <w:rFonts w:ascii="Arial" w:hAnsi="Arial" w:cs="Arial"/>
          <w:sz w:val="24"/>
          <w:szCs w:val="24"/>
        </w:rPr>
        <w:t xml:space="preserve">, </w:t>
      </w:r>
      <w:r>
        <w:rPr>
          <w:rFonts w:ascii="Arial" w:hAnsi="Arial" w:cs="Arial"/>
          <w:sz w:val="24"/>
          <w:szCs w:val="24"/>
        </w:rPr>
        <w:t xml:space="preserve">the </w:t>
      </w:r>
      <w:r w:rsidR="0016461C">
        <w:rPr>
          <w:rFonts w:ascii="Arial" w:hAnsi="Arial" w:cs="Arial"/>
          <w:sz w:val="24"/>
          <w:szCs w:val="24"/>
        </w:rPr>
        <w:t>SIO, SIM and Supervis</w:t>
      </w:r>
      <w:r w:rsidR="001474E1">
        <w:rPr>
          <w:rFonts w:ascii="Arial" w:hAnsi="Arial" w:cs="Arial"/>
          <w:sz w:val="24"/>
          <w:szCs w:val="24"/>
        </w:rPr>
        <w:t>ing Forensic Pathologist will decide if</w:t>
      </w:r>
      <w:r w:rsidR="0016461C">
        <w:rPr>
          <w:rFonts w:ascii="Arial" w:hAnsi="Arial" w:cs="Arial"/>
          <w:sz w:val="24"/>
          <w:szCs w:val="24"/>
        </w:rPr>
        <w:t xml:space="preserve"> a</w:t>
      </w:r>
      <w:r w:rsidR="001474E1">
        <w:rPr>
          <w:rFonts w:ascii="Arial" w:hAnsi="Arial" w:cs="Arial"/>
          <w:sz w:val="24"/>
          <w:szCs w:val="24"/>
        </w:rPr>
        <w:t xml:space="preserve"> temporary mortuary is required and will be in conjunction with the respective Health Board Designated Individual. The South Wales Local Resilience Forum Mass Fatalities Plan will be invoked.</w:t>
      </w:r>
    </w:p>
    <w:p w14:paraId="6A0F2CF6" w14:textId="7445DC3F" w:rsidR="001474E1" w:rsidRDefault="001474E1" w:rsidP="002C5DB7">
      <w:pPr>
        <w:ind w:left="360"/>
        <w:jc w:val="both"/>
        <w:rPr>
          <w:rFonts w:ascii="Arial" w:hAnsi="Arial" w:cs="Arial"/>
          <w:sz w:val="24"/>
          <w:szCs w:val="24"/>
        </w:rPr>
      </w:pPr>
      <w:r>
        <w:rPr>
          <w:rFonts w:ascii="Arial" w:hAnsi="Arial" w:cs="Arial"/>
          <w:sz w:val="24"/>
          <w:szCs w:val="24"/>
        </w:rPr>
        <w:t xml:space="preserve">A demountable, temporary mortuary facility will be activated by Local Authority on a pre-determined site.  In </w:t>
      </w:r>
      <w:r w:rsidR="00ED00C0">
        <w:rPr>
          <w:rFonts w:ascii="Arial" w:hAnsi="Arial" w:cs="Arial"/>
          <w:sz w:val="24"/>
          <w:szCs w:val="24"/>
        </w:rPr>
        <w:t>addition,</w:t>
      </w:r>
      <w:r>
        <w:rPr>
          <w:rFonts w:ascii="Arial" w:hAnsi="Arial" w:cs="Arial"/>
          <w:sz w:val="24"/>
          <w:szCs w:val="24"/>
        </w:rPr>
        <w:t xml:space="preserve"> Local Authority will inform Kenyon International Emergency Services to initiate their response to the incident.</w:t>
      </w:r>
    </w:p>
    <w:p w14:paraId="633CCB2E" w14:textId="15DBDB50" w:rsidR="001474E1" w:rsidRDefault="001474E1" w:rsidP="002C5DB7">
      <w:pPr>
        <w:ind w:left="360"/>
        <w:jc w:val="both"/>
        <w:rPr>
          <w:rFonts w:ascii="Arial" w:hAnsi="Arial" w:cs="Arial"/>
          <w:sz w:val="24"/>
          <w:szCs w:val="24"/>
        </w:rPr>
      </w:pPr>
      <w:r>
        <w:rPr>
          <w:rFonts w:ascii="Arial" w:hAnsi="Arial" w:cs="Arial"/>
          <w:sz w:val="24"/>
          <w:szCs w:val="24"/>
        </w:rPr>
        <w:t>The Health Board will activate the associated action card</w:t>
      </w:r>
      <w:r w:rsidR="00347B75">
        <w:rPr>
          <w:rFonts w:ascii="Arial" w:hAnsi="Arial" w:cs="Arial"/>
          <w:sz w:val="24"/>
          <w:szCs w:val="24"/>
        </w:rPr>
        <w:t>s within this procedure.</w:t>
      </w:r>
      <w:r>
        <w:rPr>
          <w:rFonts w:ascii="Arial" w:hAnsi="Arial" w:cs="Arial"/>
          <w:sz w:val="24"/>
          <w:szCs w:val="24"/>
        </w:rPr>
        <w:t xml:space="preserve"> </w:t>
      </w:r>
      <w:r w:rsidR="00347B75">
        <w:rPr>
          <w:rFonts w:ascii="Arial" w:hAnsi="Arial" w:cs="Arial"/>
          <w:sz w:val="24"/>
          <w:szCs w:val="24"/>
        </w:rPr>
        <w:t>W</w:t>
      </w:r>
      <w:r>
        <w:rPr>
          <w:rFonts w:ascii="Arial" w:hAnsi="Arial" w:cs="Arial"/>
          <w:sz w:val="24"/>
          <w:szCs w:val="24"/>
        </w:rPr>
        <w:t>ithin the SWLRF Mass Fatalities Procedure</w:t>
      </w:r>
      <w:r w:rsidR="00347B75">
        <w:rPr>
          <w:rFonts w:ascii="Arial" w:hAnsi="Arial" w:cs="Arial"/>
          <w:sz w:val="24"/>
          <w:szCs w:val="24"/>
        </w:rPr>
        <w:t xml:space="preserve">, section 5.3 refers to the appropriate health boards </w:t>
      </w:r>
      <w:r>
        <w:rPr>
          <w:rFonts w:ascii="Arial" w:hAnsi="Arial" w:cs="Arial"/>
          <w:sz w:val="24"/>
          <w:szCs w:val="24"/>
        </w:rPr>
        <w:t>provid</w:t>
      </w:r>
      <w:r w:rsidR="00347B75">
        <w:rPr>
          <w:rFonts w:ascii="Arial" w:hAnsi="Arial" w:cs="Arial"/>
          <w:sz w:val="24"/>
          <w:szCs w:val="24"/>
        </w:rPr>
        <w:t>ing</w:t>
      </w:r>
      <w:r>
        <w:rPr>
          <w:rFonts w:ascii="Arial" w:hAnsi="Arial" w:cs="Arial"/>
          <w:sz w:val="24"/>
          <w:szCs w:val="24"/>
        </w:rPr>
        <w:t xml:space="preserve"> the Designated Individual </w:t>
      </w:r>
      <w:r w:rsidR="00347B75">
        <w:rPr>
          <w:rFonts w:ascii="Arial" w:hAnsi="Arial" w:cs="Arial"/>
          <w:sz w:val="24"/>
          <w:szCs w:val="24"/>
        </w:rPr>
        <w:t xml:space="preserve">(DI) </w:t>
      </w:r>
      <w:r>
        <w:rPr>
          <w:rFonts w:ascii="Arial" w:hAnsi="Arial" w:cs="Arial"/>
          <w:sz w:val="24"/>
          <w:szCs w:val="24"/>
        </w:rPr>
        <w:t>and host the licence</w:t>
      </w:r>
      <w:r w:rsidR="00346933">
        <w:rPr>
          <w:rFonts w:ascii="Arial" w:hAnsi="Arial" w:cs="Arial"/>
          <w:sz w:val="24"/>
          <w:szCs w:val="24"/>
        </w:rPr>
        <w:t xml:space="preserve"> which the temporary mortuary will be required to operate. The DI</w:t>
      </w:r>
      <w:r>
        <w:rPr>
          <w:rFonts w:ascii="Arial" w:hAnsi="Arial" w:cs="Arial"/>
          <w:sz w:val="24"/>
          <w:szCs w:val="24"/>
        </w:rPr>
        <w:t xml:space="preserve"> will liaise with the </w:t>
      </w:r>
      <w:r>
        <w:rPr>
          <w:rFonts w:ascii="Arial" w:hAnsi="Arial" w:cs="Arial"/>
          <w:sz w:val="24"/>
          <w:szCs w:val="24"/>
        </w:rPr>
        <w:lastRenderedPageBreak/>
        <w:t>Supervising Forensic Pathologist.</w:t>
      </w:r>
      <w:r w:rsidR="00346933">
        <w:rPr>
          <w:rFonts w:ascii="Arial" w:hAnsi="Arial" w:cs="Arial"/>
          <w:sz w:val="24"/>
          <w:szCs w:val="24"/>
        </w:rPr>
        <w:t xml:space="preserve"> The Health Board Anatomical Pathology </w:t>
      </w:r>
      <w:r w:rsidR="009A48B9">
        <w:rPr>
          <w:rFonts w:ascii="Arial" w:hAnsi="Arial" w:cs="Arial"/>
          <w:sz w:val="24"/>
          <w:szCs w:val="24"/>
        </w:rPr>
        <w:t>Technologist</w:t>
      </w:r>
      <w:r w:rsidR="001A24A3">
        <w:rPr>
          <w:rFonts w:ascii="Arial" w:hAnsi="Arial" w:cs="Arial"/>
          <w:sz w:val="24"/>
          <w:szCs w:val="24"/>
        </w:rPr>
        <w:t>, Mortuary Management</w:t>
      </w:r>
      <w:r w:rsidR="00E67B98">
        <w:rPr>
          <w:rFonts w:ascii="Arial" w:hAnsi="Arial" w:cs="Arial"/>
          <w:sz w:val="24"/>
          <w:szCs w:val="24"/>
        </w:rPr>
        <w:t xml:space="preserve">, </w:t>
      </w:r>
      <w:r w:rsidR="00E67B98" w:rsidRPr="00F05CC2">
        <w:rPr>
          <w:rFonts w:ascii="Arial" w:hAnsi="Arial" w:cs="Arial"/>
          <w:sz w:val="24"/>
          <w:szCs w:val="24"/>
        </w:rPr>
        <w:t>Care After Death Service Management</w:t>
      </w:r>
      <w:r w:rsidR="002C5DB7">
        <w:rPr>
          <w:rFonts w:ascii="Arial" w:hAnsi="Arial" w:cs="Arial"/>
          <w:sz w:val="24"/>
          <w:szCs w:val="24"/>
        </w:rPr>
        <w:t xml:space="preserve"> </w:t>
      </w:r>
      <w:r w:rsidR="00346933">
        <w:rPr>
          <w:rFonts w:ascii="Arial" w:hAnsi="Arial" w:cs="Arial"/>
          <w:sz w:val="24"/>
          <w:szCs w:val="24"/>
        </w:rPr>
        <w:t>and other members as required will form part of the Temporary Mortuary Management Team.</w:t>
      </w:r>
    </w:p>
    <w:p w14:paraId="2E4BA08B" w14:textId="77777777" w:rsidR="00A0025C" w:rsidRDefault="00346933" w:rsidP="00A0025C">
      <w:pPr>
        <w:ind w:left="360"/>
        <w:rPr>
          <w:rFonts w:ascii="Arial" w:hAnsi="Arial" w:cs="Arial"/>
          <w:sz w:val="24"/>
          <w:szCs w:val="24"/>
        </w:rPr>
      </w:pPr>
      <w:r>
        <w:rPr>
          <w:rFonts w:ascii="Arial" w:hAnsi="Arial" w:cs="Arial"/>
          <w:sz w:val="24"/>
          <w:szCs w:val="24"/>
        </w:rPr>
        <w:t>The SWLRF Mass Fatalities Procedure;</w:t>
      </w:r>
    </w:p>
    <w:p w14:paraId="265ABF80" w14:textId="77777777" w:rsidR="00346933" w:rsidRDefault="00346933" w:rsidP="002C5DB7">
      <w:pPr>
        <w:pStyle w:val="ListParagraph"/>
        <w:numPr>
          <w:ilvl w:val="0"/>
          <w:numId w:val="10"/>
        </w:numPr>
        <w:jc w:val="both"/>
        <w:rPr>
          <w:rFonts w:ascii="Arial" w:hAnsi="Arial" w:cs="Arial"/>
          <w:sz w:val="24"/>
          <w:szCs w:val="24"/>
        </w:rPr>
      </w:pPr>
      <w:r>
        <w:rPr>
          <w:rFonts w:ascii="Arial" w:hAnsi="Arial" w:cs="Arial"/>
          <w:sz w:val="24"/>
          <w:szCs w:val="24"/>
        </w:rPr>
        <w:t>Identifies the roles and responsibilities of the responding organisations</w:t>
      </w:r>
    </w:p>
    <w:p w14:paraId="02716486" w14:textId="77777777" w:rsidR="00346933" w:rsidRDefault="00346933" w:rsidP="002C5DB7">
      <w:pPr>
        <w:pStyle w:val="ListParagraph"/>
        <w:numPr>
          <w:ilvl w:val="0"/>
          <w:numId w:val="10"/>
        </w:numPr>
        <w:jc w:val="both"/>
        <w:rPr>
          <w:rFonts w:ascii="Arial" w:hAnsi="Arial" w:cs="Arial"/>
          <w:sz w:val="24"/>
          <w:szCs w:val="24"/>
        </w:rPr>
      </w:pPr>
      <w:r>
        <w:rPr>
          <w:rFonts w:ascii="Arial" w:hAnsi="Arial" w:cs="Arial"/>
          <w:sz w:val="24"/>
          <w:szCs w:val="24"/>
        </w:rPr>
        <w:t>The process for establishing and operating a temporary mortuary</w:t>
      </w:r>
    </w:p>
    <w:p w14:paraId="532A260C" w14:textId="77777777" w:rsidR="00346933" w:rsidRPr="00346933" w:rsidRDefault="00346933" w:rsidP="002C5DB7">
      <w:pPr>
        <w:pStyle w:val="ListParagraph"/>
        <w:numPr>
          <w:ilvl w:val="0"/>
          <w:numId w:val="10"/>
        </w:numPr>
        <w:jc w:val="both"/>
        <w:rPr>
          <w:rFonts w:ascii="Arial" w:hAnsi="Arial" w:cs="Arial"/>
          <w:sz w:val="24"/>
          <w:szCs w:val="24"/>
        </w:rPr>
      </w:pPr>
      <w:r>
        <w:rPr>
          <w:rFonts w:ascii="Arial" w:hAnsi="Arial" w:cs="Arial"/>
          <w:sz w:val="24"/>
          <w:szCs w:val="24"/>
        </w:rPr>
        <w:t>Outlines the faith and media management</w:t>
      </w:r>
    </w:p>
    <w:p w14:paraId="13026B23" w14:textId="7CA0D9CB" w:rsidR="002F7730" w:rsidRDefault="00346933" w:rsidP="002C5DB7">
      <w:pPr>
        <w:jc w:val="both"/>
        <w:rPr>
          <w:rFonts w:ascii="Arial" w:hAnsi="Arial" w:cs="Arial"/>
          <w:b/>
          <w:sz w:val="24"/>
          <w:szCs w:val="24"/>
        </w:rPr>
      </w:pPr>
      <w:r>
        <w:rPr>
          <w:rFonts w:ascii="Arial" w:hAnsi="Arial" w:cs="Arial"/>
          <w:b/>
          <w:sz w:val="24"/>
          <w:szCs w:val="24"/>
        </w:rPr>
        <w:t xml:space="preserve">In the event of a major incident and a declared mass fatalities incident, the </w:t>
      </w:r>
      <w:r w:rsidR="00D518ED" w:rsidRPr="00D518ED">
        <w:rPr>
          <w:rFonts w:ascii="Arial" w:hAnsi="Arial" w:cs="Arial"/>
          <w:b/>
          <w:sz w:val="24"/>
          <w:szCs w:val="24"/>
        </w:rPr>
        <w:t>SBUHB</w:t>
      </w:r>
      <w:r>
        <w:rPr>
          <w:rFonts w:ascii="Arial" w:hAnsi="Arial" w:cs="Arial"/>
          <w:b/>
          <w:sz w:val="24"/>
          <w:szCs w:val="24"/>
        </w:rPr>
        <w:t xml:space="preserve"> </w:t>
      </w:r>
      <w:r w:rsidR="009A48B9">
        <w:rPr>
          <w:rFonts w:ascii="Arial" w:hAnsi="Arial" w:cs="Arial"/>
          <w:b/>
          <w:sz w:val="24"/>
          <w:szCs w:val="24"/>
        </w:rPr>
        <w:t>Anatomical</w:t>
      </w:r>
      <w:r w:rsidR="002C5DB7">
        <w:rPr>
          <w:rFonts w:ascii="Arial" w:hAnsi="Arial" w:cs="Arial"/>
          <w:b/>
          <w:sz w:val="24"/>
          <w:szCs w:val="24"/>
        </w:rPr>
        <w:t xml:space="preserve"> </w:t>
      </w:r>
      <w:r>
        <w:rPr>
          <w:rFonts w:ascii="Arial" w:hAnsi="Arial" w:cs="Arial"/>
          <w:b/>
          <w:sz w:val="24"/>
          <w:szCs w:val="24"/>
        </w:rPr>
        <w:t xml:space="preserve">Pathology Team will refer to the </w:t>
      </w:r>
      <w:r w:rsidR="00962EB5">
        <w:rPr>
          <w:rFonts w:ascii="Arial" w:hAnsi="Arial" w:cs="Arial"/>
          <w:b/>
          <w:sz w:val="24"/>
          <w:szCs w:val="24"/>
        </w:rPr>
        <w:t>SB</w:t>
      </w:r>
      <w:r>
        <w:rPr>
          <w:rFonts w:ascii="Arial" w:hAnsi="Arial" w:cs="Arial"/>
          <w:b/>
          <w:sz w:val="24"/>
          <w:szCs w:val="24"/>
        </w:rPr>
        <w:t xml:space="preserve">UHB Major Incident Procedure, </w:t>
      </w:r>
      <w:r w:rsidR="00D518ED" w:rsidRPr="00D518ED">
        <w:rPr>
          <w:rFonts w:ascii="Arial" w:hAnsi="Arial" w:cs="Arial"/>
          <w:b/>
          <w:sz w:val="24"/>
          <w:szCs w:val="24"/>
        </w:rPr>
        <w:t xml:space="preserve">SBUHB </w:t>
      </w:r>
      <w:r>
        <w:rPr>
          <w:rFonts w:ascii="Arial" w:hAnsi="Arial" w:cs="Arial"/>
          <w:b/>
          <w:sz w:val="24"/>
          <w:szCs w:val="24"/>
        </w:rPr>
        <w:t>Mass Fatalities Procedure, SWLRF Mass Fatalities Plan and associated Hospital guidance and procedures.</w:t>
      </w:r>
    </w:p>
    <w:p w14:paraId="5ED4E0D9" w14:textId="77777777" w:rsidR="002F7730" w:rsidRDefault="002F7730" w:rsidP="00D3643C">
      <w:pPr>
        <w:rPr>
          <w:rFonts w:ascii="Arial" w:hAnsi="Arial" w:cs="Arial"/>
          <w:b/>
          <w:sz w:val="24"/>
          <w:szCs w:val="24"/>
        </w:rPr>
      </w:pPr>
    </w:p>
    <w:p w14:paraId="6CE63B6E" w14:textId="77777777" w:rsidR="00143426" w:rsidRDefault="00143426" w:rsidP="00D3643C">
      <w:pPr>
        <w:rPr>
          <w:rFonts w:ascii="Arial" w:hAnsi="Arial" w:cs="Arial"/>
          <w:b/>
          <w:sz w:val="24"/>
          <w:szCs w:val="24"/>
        </w:rPr>
      </w:pPr>
    </w:p>
    <w:p w14:paraId="53428A7D" w14:textId="77777777" w:rsidR="00143426" w:rsidRDefault="00143426" w:rsidP="00D3643C">
      <w:pPr>
        <w:rPr>
          <w:rFonts w:ascii="Arial" w:hAnsi="Arial" w:cs="Arial"/>
          <w:b/>
          <w:sz w:val="24"/>
          <w:szCs w:val="24"/>
        </w:rPr>
      </w:pPr>
    </w:p>
    <w:p w14:paraId="1BF5F69B" w14:textId="77777777" w:rsidR="00143426" w:rsidRDefault="00143426" w:rsidP="00D3643C">
      <w:pPr>
        <w:rPr>
          <w:rFonts w:ascii="Arial" w:hAnsi="Arial" w:cs="Arial"/>
          <w:b/>
          <w:sz w:val="24"/>
          <w:szCs w:val="24"/>
        </w:rPr>
      </w:pPr>
    </w:p>
    <w:p w14:paraId="60B214BC" w14:textId="77777777" w:rsidR="00143426" w:rsidRDefault="00143426" w:rsidP="00D3643C">
      <w:pPr>
        <w:rPr>
          <w:rFonts w:ascii="Arial" w:hAnsi="Arial" w:cs="Arial"/>
          <w:b/>
          <w:sz w:val="24"/>
          <w:szCs w:val="24"/>
        </w:rPr>
      </w:pPr>
    </w:p>
    <w:p w14:paraId="6178869E" w14:textId="77777777" w:rsidR="00143426" w:rsidRDefault="00143426" w:rsidP="00D3643C">
      <w:pPr>
        <w:rPr>
          <w:rFonts w:ascii="Arial" w:hAnsi="Arial" w:cs="Arial"/>
          <w:b/>
          <w:sz w:val="24"/>
          <w:szCs w:val="24"/>
        </w:rPr>
      </w:pPr>
    </w:p>
    <w:p w14:paraId="612D88BC" w14:textId="77777777" w:rsidR="00143426" w:rsidRDefault="00143426" w:rsidP="00D3643C">
      <w:pPr>
        <w:rPr>
          <w:rFonts w:ascii="Arial" w:hAnsi="Arial" w:cs="Arial"/>
          <w:b/>
          <w:sz w:val="24"/>
          <w:szCs w:val="24"/>
        </w:rPr>
      </w:pPr>
    </w:p>
    <w:p w14:paraId="73A013E4" w14:textId="77777777" w:rsidR="00143426" w:rsidRDefault="00143426" w:rsidP="00D3643C">
      <w:pPr>
        <w:rPr>
          <w:rFonts w:ascii="Arial" w:hAnsi="Arial" w:cs="Arial"/>
          <w:b/>
          <w:sz w:val="24"/>
          <w:szCs w:val="24"/>
        </w:rPr>
      </w:pPr>
    </w:p>
    <w:p w14:paraId="1D238748" w14:textId="77777777" w:rsidR="00143426" w:rsidRDefault="00143426" w:rsidP="00D3643C">
      <w:pPr>
        <w:rPr>
          <w:rFonts w:ascii="Arial" w:hAnsi="Arial" w:cs="Arial"/>
          <w:b/>
          <w:sz w:val="24"/>
          <w:szCs w:val="24"/>
        </w:rPr>
      </w:pPr>
    </w:p>
    <w:p w14:paraId="46B3FF07" w14:textId="77777777" w:rsidR="00143426" w:rsidRDefault="00143426" w:rsidP="00D3643C">
      <w:pPr>
        <w:rPr>
          <w:rFonts w:ascii="Arial" w:hAnsi="Arial" w:cs="Arial"/>
          <w:b/>
          <w:sz w:val="24"/>
          <w:szCs w:val="24"/>
        </w:rPr>
      </w:pPr>
    </w:p>
    <w:p w14:paraId="0A39CE5A" w14:textId="77777777" w:rsidR="00143426" w:rsidRDefault="00143426" w:rsidP="00143426">
      <w:pPr>
        <w:spacing w:after="0" w:line="240" w:lineRule="auto"/>
        <w:rPr>
          <w:rFonts w:ascii="Arial" w:hAnsi="Arial" w:cs="Arial"/>
          <w:b/>
          <w:sz w:val="24"/>
          <w:szCs w:val="24"/>
        </w:rPr>
      </w:pPr>
      <w:r>
        <w:rPr>
          <w:rFonts w:ascii="Arial" w:hAnsi="Arial" w:cs="Arial"/>
          <w:b/>
          <w:sz w:val="24"/>
          <w:szCs w:val="24"/>
        </w:rPr>
        <w:br w:type="page"/>
      </w:r>
    </w:p>
    <w:p w14:paraId="79696C7E" w14:textId="4995931E" w:rsidR="00E21AB4" w:rsidRDefault="00E21AB4" w:rsidP="00143426">
      <w:pPr>
        <w:spacing w:after="0" w:line="240" w:lineRule="auto"/>
        <w:rPr>
          <w:rFonts w:ascii="Arial" w:hAnsi="Arial" w:cs="Arial"/>
          <w:b/>
          <w:color w:val="336699"/>
          <w:sz w:val="24"/>
          <w:szCs w:val="24"/>
        </w:rPr>
      </w:pPr>
      <w:r>
        <w:rPr>
          <w:rFonts w:ascii="Arial" w:hAnsi="Arial" w:cs="Arial"/>
          <w:b/>
          <w:color w:val="336699"/>
          <w:sz w:val="24"/>
          <w:szCs w:val="24"/>
        </w:rPr>
        <w:lastRenderedPageBreak/>
        <w:t>Anatomical Pathology, Mass Fatalities - Action Card</w:t>
      </w:r>
    </w:p>
    <w:p w14:paraId="3E6049F3" w14:textId="77777777" w:rsidR="00143426" w:rsidRPr="00143426" w:rsidRDefault="00143426" w:rsidP="00143426">
      <w:pPr>
        <w:spacing w:after="0" w:line="240" w:lineRule="auto"/>
        <w:rPr>
          <w:rFonts w:ascii="Arial" w:hAnsi="Arial" w:cs="Arial"/>
          <w:b/>
          <w:sz w:val="24"/>
          <w:szCs w:val="24"/>
        </w:rPr>
      </w:pPr>
    </w:p>
    <w:tbl>
      <w:tblPr>
        <w:tblW w:w="1008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7583"/>
        <w:gridCol w:w="1417"/>
      </w:tblGrid>
      <w:tr w:rsidR="00F8418F" w:rsidRPr="00303108" w14:paraId="2DCF1AB0" w14:textId="77777777" w:rsidTr="00AD19CB">
        <w:tc>
          <w:tcPr>
            <w:tcW w:w="10080" w:type="dxa"/>
            <w:gridSpan w:val="3"/>
            <w:tcBorders>
              <w:top w:val="nil"/>
              <w:left w:val="nil"/>
            </w:tcBorders>
            <w:shd w:val="clear" w:color="auto" w:fill="9CC2E5" w:themeFill="accent1" w:themeFillTint="99"/>
          </w:tcPr>
          <w:p w14:paraId="493FC912" w14:textId="77777777" w:rsidR="009A48B9" w:rsidRPr="00AD19CB" w:rsidRDefault="00F8418F" w:rsidP="005915B7">
            <w:pPr>
              <w:rPr>
                <w:rFonts w:ascii="Arial" w:hAnsi="Arial"/>
                <w:b/>
                <w:sz w:val="24"/>
                <w:szCs w:val="24"/>
              </w:rPr>
            </w:pPr>
            <w:r w:rsidRPr="00AD19CB">
              <w:rPr>
                <w:rFonts w:ascii="Arial" w:hAnsi="Arial"/>
                <w:b/>
                <w:sz w:val="24"/>
                <w:szCs w:val="24"/>
              </w:rPr>
              <w:t>ANATOMICAL PATHOLOGY</w:t>
            </w:r>
            <w:r w:rsidR="009A48B9" w:rsidRPr="00AD19CB">
              <w:rPr>
                <w:rFonts w:ascii="Arial" w:hAnsi="Arial"/>
                <w:b/>
                <w:sz w:val="24"/>
                <w:szCs w:val="24"/>
              </w:rPr>
              <w:t xml:space="preserve"> TECHNOLOGIST</w:t>
            </w:r>
            <w:r w:rsidRPr="00AD19CB">
              <w:rPr>
                <w:rFonts w:ascii="Arial" w:hAnsi="Arial"/>
                <w:b/>
                <w:sz w:val="24"/>
                <w:szCs w:val="24"/>
              </w:rPr>
              <w:t xml:space="preserve"> (APT) ON-CALL                 </w:t>
            </w:r>
          </w:p>
          <w:p w14:paraId="5C7413EF" w14:textId="532223F5" w:rsidR="00F8418F" w:rsidRPr="00AD19CB" w:rsidRDefault="00F8418F" w:rsidP="005915B7">
            <w:pPr>
              <w:rPr>
                <w:rFonts w:ascii="Arial" w:hAnsi="Arial"/>
                <w:b/>
                <w:sz w:val="24"/>
                <w:szCs w:val="24"/>
              </w:rPr>
            </w:pPr>
            <w:r w:rsidRPr="00AD19CB">
              <w:rPr>
                <w:rFonts w:ascii="Arial" w:hAnsi="Arial"/>
                <w:b/>
                <w:sz w:val="24"/>
                <w:szCs w:val="24"/>
              </w:rPr>
              <w:t>ACTION CARD</w:t>
            </w:r>
          </w:p>
          <w:p w14:paraId="6C2DA2E5" w14:textId="2BE6FEB0" w:rsidR="00F8418F" w:rsidRPr="00AD19CB" w:rsidRDefault="00F8418F" w:rsidP="005915B7">
            <w:pPr>
              <w:rPr>
                <w:rFonts w:ascii="Arial" w:hAnsi="Arial"/>
                <w:b/>
                <w:sz w:val="24"/>
                <w:szCs w:val="24"/>
              </w:rPr>
            </w:pPr>
            <w:r w:rsidRPr="00AD19CB">
              <w:rPr>
                <w:rFonts w:ascii="Arial" w:hAnsi="Arial"/>
                <w:b/>
                <w:sz w:val="24"/>
                <w:szCs w:val="24"/>
              </w:rPr>
              <w:t xml:space="preserve">(Informed by </w:t>
            </w:r>
            <w:proofErr w:type="gramStart"/>
            <w:r w:rsidR="00AD19CB" w:rsidRPr="00AD19CB">
              <w:rPr>
                <w:rFonts w:ascii="Arial" w:hAnsi="Arial"/>
                <w:b/>
                <w:sz w:val="24"/>
                <w:szCs w:val="24"/>
              </w:rPr>
              <w:t xml:space="preserve">Switchboard)  </w:t>
            </w:r>
            <w:r w:rsidRPr="00AD19CB">
              <w:rPr>
                <w:rFonts w:ascii="Arial" w:hAnsi="Arial"/>
                <w:b/>
                <w:sz w:val="24"/>
                <w:szCs w:val="24"/>
              </w:rPr>
              <w:t xml:space="preserve"> </w:t>
            </w:r>
            <w:proofErr w:type="gramEnd"/>
            <w:r w:rsidRPr="00AD19CB">
              <w:rPr>
                <w:rFonts w:ascii="Arial" w:hAnsi="Arial"/>
                <w:b/>
                <w:sz w:val="24"/>
                <w:szCs w:val="24"/>
              </w:rPr>
              <w:t xml:space="preserve">                                              </w:t>
            </w:r>
          </w:p>
        </w:tc>
      </w:tr>
      <w:tr w:rsidR="00F8418F" w:rsidRPr="00303108" w14:paraId="0A8BF28F" w14:textId="77777777" w:rsidTr="00AD19CB">
        <w:tc>
          <w:tcPr>
            <w:tcW w:w="10080" w:type="dxa"/>
            <w:gridSpan w:val="3"/>
            <w:tcBorders>
              <w:left w:val="nil"/>
              <w:bottom w:val="single" w:sz="4" w:space="0" w:color="auto"/>
            </w:tcBorders>
            <w:shd w:val="clear" w:color="auto" w:fill="9CC2E5" w:themeFill="accent1" w:themeFillTint="99"/>
          </w:tcPr>
          <w:p w14:paraId="7D3F9033" w14:textId="77777777" w:rsidR="00F8418F" w:rsidRPr="00AD19CB" w:rsidRDefault="00F8418F" w:rsidP="005915B7">
            <w:pPr>
              <w:rPr>
                <w:rFonts w:ascii="Arial" w:hAnsi="Arial"/>
                <w:b/>
                <w:sz w:val="24"/>
                <w:szCs w:val="24"/>
              </w:rPr>
            </w:pPr>
            <w:r w:rsidRPr="00AD19CB">
              <w:rPr>
                <w:rFonts w:ascii="Arial" w:hAnsi="Arial"/>
                <w:b/>
                <w:sz w:val="24"/>
                <w:szCs w:val="24"/>
              </w:rPr>
              <w:t>ROLE SUMMARY</w:t>
            </w:r>
          </w:p>
        </w:tc>
      </w:tr>
      <w:tr w:rsidR="00F8418F" w:rsidRPr="00176AB2" w14:paraId="1075E223"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080" w:type="dxa"/>
            <w:gridSpan w:val="3"/>
            <w:tcBorders>
              <w:top w:val="single" w:sz="4" w:space="0" w:color="auto"/>
              <w:left w:val="single" w:sz="4" w:space="0" w:color="auto"/>
              <w:bottom w:val="single" w:sz="4" w:space="0" w:color="auto"/>
              <w:right w:val="single" w:sz="4" w:space="0" w:color="auto"/>
            </w:tcBorders>
            <w:shd w:val="clear" w:color="auto" w:fill="auto"/>
          </w:tcPr>
          <w:p w14:paraId="35E51F82" w14:textId="35E98F73" w:rsidR="00F8418F" w:rsidRPr="00461B23" w:rsidRDefault="00F8418F" w:rsidP="002861C7">
            <w:pPr>
              <w:jc w:val="both"/>
              <w:rPr>
                <w:rFonts w:ascii="Arial" w:hAnsi="Arial"/>
              </w:rPr>
            </w:pPr>
            <w:r w:rsidRPr="00461B23">
              <w:rPr>
                <w:rFonts w:ascii="Arial" w:hAnsi="Arial"/>
              </w:rPr>
              <w:t>I</w:t>
            </w:r>
            <w:r>
              <w:rPr>
                <w:rFonts w:ascii="Arial" w:hAnsi="Arial"/>
              </w:rPr>
              <w:t>n the event of a Major Incident/</w:t>
            </w:r>
            <w:r w:rsidRPr="00461B23">
              <w:rPr>
                <w:rFonts w:ascii="Arial" w:hAnsi="Arial"/>
              </w:rPr>
              <w:t>Mass Fatality</w:t>
            </w:r>
            <w:r>
              <w:rPr>
                <w:rFonts w:ascii="Arial" w:hAnsi="Arial"/>
              </w:rPr>
              <w:t xml:space="preserve"> Incident</w:t>
            </w:r>
            <w:r w:rsidRPr="00461B23">
              <w:rPr>
                <w:rFonts w:ascii="Arial" w:hAnsi="Arial"/>
              </w:rPr>
              <w:t xml:space="preserve"> being declared within </w:t>
            </w:r>
            <w:r w:rsidR="009A48B9">
              <w:rPr>
                <w:rFonts w:ascii="Arial" w:hAnsi="Arial"/>
              </w:rPr>
              <w:t>SBUHB</w:t>
            </w:r>
            <w:r w:rsidRPr="00461B23">
              <w:rPr>
                <w:rFonts w:ascii="Arial" w:hAnsi="Arial"/>
              </w:rPr>
              <w:t>, the</w:t>
            </w:r>
            <w:r w:rsidR="009A48B9">
              <w:rPr>
                <w:rFonts w:ascii="Arial" w:hAnsi="Arial"/>
              </w:rPr>
              <w:t xml:space="preserve"> Mortuary</w:t>
            </w:r>
            <w:r w:rsidR="002861C7">
              <w:rPr>
                <w:rFonts w:ascii="Arial" w:hAnsi="Arial"/>
              </w:rPr>
              <w:t xml:space="preserve"> </w:t>
            </w:r>
            <w:r w:rsidRPr="00461B23">
              <w:rPr>
                <w:rFonts w:ascii="Arial" w:hAnsi="Arial"/>
              </w:rPr>
              <w:t>of Morriston may be used for the casualties who die in hospital or those who are brought in and pass away in the Emergency Department.</w:t>
            </w:r>
          </w:p>
          <w:p w14:paraId="5923D927" w14:textId="14346540" w:rsidR="00F8418F" w:rsidRPr="00461B23" w:rsidRDefault="00F8418F" w:rsidP="008506A1">
            <w:pPr>
              <w:jc w:val="both"/>
              <w:rPr>
                <w:rFonts w:ascii="Arial" w:hAnsi="Arial"/>
              </w:rPr>
            </w:pPr>
            <w:r w:rsidRPr="00F1380D">
              <w:rPr>
                <w:rFonts w:ascii="Arial" w:hAnsi="Arial"/>
              </w:rPr>
              <w:t>Casualties who have been certified dead at the scene of the incident will either be housed in a temporary holding facility at the incident site or moved from the scene to an appropriate temporary facility or local mortuary. This decision will be made by the Coroner in consultation with the Police Senior Investigation Officer (SIO), Police Senior Identification Manager (SIM), Supe</w:t>
            </w:r>
            <w:r>
              <w:rPr>
                <w:rFonts w:ascii="Arial" w:hAnsi="Arial"/>
              </w:rPr>
              <w:t xml:space="preserve">rvising Forensic Pathologist </w:t>
            </w:r>
            <w:r w:rsidRPr="00F1380D">
              <w:rPr>
                <w:rFonts w:ascii="Arial" w:hAnsi="Arial"/>
              </w:rPr>
              <w:t xml:space="preserve">in conjunction with the </w:t>
            </w:r>
            <w:r w:rsidR="009A48B9">
              <w:rPr>
                <w:rFonts w:ascii="Arial" w:hAnsi="Arial"/>
              </w:rPr>
              <w:t xml:space="preserve">SBUHB </w:t>
            </w:r>
            <w:r w:rsidRPr="00F1380D">
              <w:rPr>
                <w:rFonts w:ascii="Arial" w:hAnsi="Arial"/>
              </w:rPr>
              <w:t>Mortuary Designated Individual</w:t>
            </w:r>
            <w:r>
              <w:rPr>
                <w:rFonts w:ascii="Arial" w:hAnsi="Arial"/>
              </w:rPr>
              <w:t xml:space="preserve"> (DI)</w:t>
            </w:r>
            <w:r w:rsidRPr="00F1380D">
              <w:rPr>
                <w:rFonts w:ascii="Arial" w:hAnsi="Arial"/>
              </w:rPr>
              <w:t xml:space="preserve"> and would depend on the scale and nature of the incident</w:t>
            </w:r>
            <w:r>
              <w:rPr>
                <w:rFonts w:ascii="Arial" w:hAnsi="Arial"/>
              </w:rPr>
              <w:t xml:space="preserve">, </w:t>
            </w:r>
            <w:r w:rsidRPr="00F1380D">
              <w:rPr>
                <w:rFonts w:ascii="Arial" w:hAnsi="Arial"/>
              </w:rPr>
              <w:t>number of fatalities</w:t>
            </w:r>
            <w:r>
              <w:rPr>
                <w:rFonts w:ascii="Arial" w:hAnsi="Arial"/>
              </w:rPr>
              <w:t xml:space="preserve"> and condition of the bodies</w:t>
            </w:r>
            <w:r w:rsidRPr="00F1380D">
              <w:rPr>
                <w:rFonts w:ascii="Arial" w:hAnsi="Arial"/>
              </w:rPr>
              <w:t>.</w:t>
            </w:r>
            <w:r w:rsidRPr="00461B23">
              <w:rPr>
                <w:rFonts w:ascii="Arial" w:hAnsi="Arial"/>
              </w:rPr>
              <w:t xml:space="preserve">  After consultation, any one of the following options may be </w:t>
            </w:r>
            <w:proofErr w:type="gramStart"/>
            <w:r w:rsidRPr="00461B23">
              <w:rPr>
                <w:rFonts w:ascii="Arial" w:hAnsi="Arial"/>
              </w:rPr>
              <w:t>chosen:-</w:t>
            </w:r>
            <w:proofErr w:type="gramEnd"/>
          </w:p>
          <w:p w14:paraId="4F4E9312" w14:textId="77777777" w:rsidR="00F8418F" w:rsidRPr="00461B23" w:rsidRDefault="00F8418F" w:rsidP="005915B7">
            <w:pPr>
              <w:rPr>
                <w:rFonts w:ascii="Arial" w:hAnsi="Arial"/>
              </w:rPr>
            </w:pPr>
          </w:p>
          <w:p w14:paraId="146CF494" w14:textId="021B402E" w:rsidR="00F8418F" w:rsidRPr="00461B23" w:rsidRDefault="00F8418F" w:rsidP="00F8418F">
            <w:pPr>
              <w:numPr>
                <w:ilvl w:val="0"/>
                <w:numId w:val="11"/>
              </w:numPr>
              <w:spacing w:after="0" w:line="240" w:lineRule="auto"/>
              <w:jc w:val="both"/>
              <w:rPr>
                <w:rFonts w:ascii="Arial" w:hAnsi="Arial"/>
              </w:rPr>
            </w:pPr>
            <w:r w:rsidRPr="00461B23">
              <w:rPr>
                <w:rFonts w:ascii="Arial" w:hAnsi="Arial"/>
              </w:rPr>
              <w:t xml:space="preserve">To use </w:t>
            </w:r>
            <w:r w:rsidRPr="00461B23">
              <w:rPr>
                <w:rFonts w:ascii="Arial" w:hAnsi="Arial"/>
                <w:u w:val="single"/>
              </w:rPr>
              <w:t>existing hospital mortuary</w:t>
            </w:r>
            <w:r>
              <w:rPr>
                <w:rFonts w:ascii="Arial" w:hAnsi="Arial"/>
              </w:rPr>
              <w:t xml:space="preserve"> facilities</w:t>
            </w:r>
          </w:p>
          <w:p w14:paraId="32EF9FD8" w14:textId="0643D0B2" w:rsidR="00F8418F" w:rsidRPr="00461B23" w:rsidRDefault="00F8418F" w:rsidP="00F8418F">
            <w:pPr>
              <w:numPr>
                <w:ilvl w:val="0"/>
                <w:numId w:val="11"/>
              </w:numPr>
              <w:spacing w:after="0" w:line="240" w:lineRule="auto"/>
              <w:jc w:val="both"/>
              <w:rPr>
                <w:rFonts w:ascii="Arial" w:hAnsi="Arial"/>
              </w:rPr>
            </w:pPr>
            <w:r w:rsidRPr="00461B23">
              <w:rPr>
                <w:rFonts w:ascii="Arial" w:hAnsi="Arial"/>
              </w:rPr>
              <w:t xml:space="preserve">To use </w:t>
            </w:r>
            <w:r w:rsidRPr="00461B23">
              <w:rPr>
                <w:rFonts w:ascii="Arial" w:hAnsi="Arial"/>
                <w:u w:val="single"/>
              </w:rPr>
              <w:t>existing hospital mortuary</w:t>
            </w:r>
            <w:r w:rsidR="009A48B9">
              <w:rPr>
                <w:rFonts w:ascii="Arial" w:hAnsi="Arial"/>
                <w:u w:val="single"/>
              </w:rPr>
              <w:t xml:space="preserve"> </w:t>
            </w:r>
            <w:r w:rsidR="009A48B9">
              <w:rPr>
                <w:rFonts w:ascii="Arial" w:hAnsi="Arial"/>
              </w:rPr>
              <w:t>facilities</w:t>
            </w:r>
            <w:r w:rsidRPr="00461B23">
              <w:rPr>
                <w:rFonts w:ascii="Arial" w:hAnsi="Arial"/>
              </w:rPr>
              <w:t xml:space="preserve"> enhanced with additional storage</w:t>
            </w:r>
            <w:r w:rsidR="009A48B9">
              <w:rPr>
                <w:rFonts w:ascii="Arial" w:hAnsi="Arial"/>
              </w:rPr>
              <w:t xml:space="preserve"> capacity</w:t>
            </w:r>
            <w:r w:rsidRPr="00461B23">
              <w:rPr>
                <w:rFonts w:ascii="Arial" w:hAnsi="Arial"/>
              </w:rPr>
              <w:t>.</w:t>
            </w:r>
          </w:p>
          <w:p w14:paraId="2DD3DF49" w14:textId="77777777" w:rsidR="00F8418F" w:rsidRPr="00461B23" w:rsidRDefault="00F8418F" w:rsidP="00F8418F">
            <w:pPr>
              <w:numPr>
                <w:ilvl w:val="0"/>
                <w:numId w:val="11"/>
              </w:numPr>
              <w:spacing w:after="0" w:line="240" w:lineRule="auto"/>
              <w:jc w:val="both"/>
              <w:rPr>
                <w:rFonts w:ascii="Arial" w:hAnsi="Arial"/>
              </w:rPr>
            </w:pPr>
            <w:r w:rsidRPr="00461B23">
              <w:rPr>
                <w:rFonts w:ascii="Arial" w:hAnsi="Arial"/>
              </w:rPr>
              <w:t>A demountable, temporary mortuary on a pre-determined site (</w:t>
            </w:r>
            <w:r>
              <w:rPr>
                <w:rFonts w:ascii="Arial" w:hAnsi="Arial"/>
              </w:rPr>
              <w:t xml:space="preserve">Kenyon International Emergency Services - </w:t>
            </w:r>
            <w:r w:rsidRPr="00461B23">
              <w:rPr>
                <w:rFonts w:ascii="Arial" w:hAnsi="Arial"/>
              </w:rPr>
              <w:t>Local Authority to arrange)</w:t>
            </w:r>
          </w:p>
          <w:p w14:paraId="3429C7BD" w14:textId="77777777" w:rsidR="00F8418F" w:rsidRPr="00461B23" w:rsidRDefault="00F8418F" w:rsidP="00F8418F">
            <w:pPr>
              <w:numPr>
                <w:ilvl w:val="0"/>
                <w:numId w:val="11"/>
              </w:numPr>
              <w:spacing w:after="0" w:line="240" w:lineRule="auto"/>
              <w:jc w:val="both"/>
              <w:rPr>
                <w:rFonts w:ascii="Arial" w:hAnsi="Arial"/>
              </w:rPr>
            </w:pPr>
            <w:r w:rsidRPr="00461B23">
              <w:rPr>
                <w:rFonts w:ascii="Arial" w:hAnsi="Arial"/>
              </w:rPr>
              <w:t>National Emergency Mortuary Arrangements (NEMA) – Home Office arrangement.</w:t>
            </w:r>
          </w:p>
          <w:p w14:paraId="41E07DCB" w14:textId="77777777" w:rsidR="00F8418F" w:rsidRPr="00461B23" w:rsidRDefault="00F8418F" w:rsidP="005915B7">
            <w:pPr>
              <w:rPr>
                <w:rFonts w:ascii="Arial" w:hAnsi="Arial"/>
              </w:rPr>
            </w:pPr>
          </w:p>
          <w:p w14:paraId="5C46B04F" w14:textId="77777777" w:rsidR="00F8418F" w:rsidRPr="00461B23" w:rsidRDefault="00F8418F" w:rsidP="008506A1">
            <w:pPr>
              <w:jc w:val="both"/>
              <w:rPr>
                <w:rFonts w:ascii="Arial" w:hAnsi="Arial"/>
              </w:rPr>
            </w:pPr>
            <w:r w:rsidRPr="00461B23">
              <w:rPr>
                <w:rFonts w:ascii="Arial" w:hAnsi="Arial"/>
              </w:rPr>
              <w:t>A temporary mortuary is typically established as a result of a Major Incident involving a substantial number of fatalities</w:t>
            </w:r>
            <w:r>
              <w:rPr>
                <w:rFonts w:ascii="Arial" w:hAnsi="Arial"/>
              </w:rPr>
              <w:t xml:space="preserve"> where regular mortuary facilities would be unable to cope with the protracted mortuary work, forensic investigation and other associated activities</w:t>
            </w:r>
            <w:r w:rsidRPr="00461B23">
              <w:rPr>
                <w:rFonts w:ascii="Arial" w:hAnsi="Arial"/>
              </w:rPr>
              <w:t xml:space="preserve">.  The use of a temporary facility enables </w:t>
            </w:r>
            <w:r>
              <w:rPr>
                <w:rFonts w:ascii="Arial" w:hAnsi="Arial"/>
              </w:rPr>
              <w:t>the</w:t>
            </w:r>
            <w:r w:rsidRPr="00461B23">
              <w:rPr>
                <w:rFonts w:ascii="Arial" w:hAnsi="Arial"/>
              </w:rPr>
              <w:t xml:space="preserve"> efficient recovery and identification of the deceased victims along with the provision to undertake post mortems, reuniting them with Next of Kin/Family Members in a timely manner whilst also facilitating police and coronial investigations.</w:t>
            </w:r>
          </w:p>
          <w:p w14:paraId="1EE69F31" w14:textId="77777777" w:rsidR="00F8418F" w:rsidRPr="00176AB2" w:rsidRDefault="00F8418F" w:rsidP="005915B7">
            <w:pPr>
              <w:jc w:val="center"/>
              <w:rPr>
                <w:rFonts w:ascii="Arial" w:hAnsi="Arial"/>
                <w:sz w:val="24"/>
                <w:szCs w:val="24"/>
              </w:rPr>
            </w:pPr>
          </w:p>
        </w:tc>
      </w:tr>
      <w:tr w:rsidR="00F8418F" w:rsidRPr="00F15265" w14:paraId="7425C0B8" w14:textId="77777777" w:rsidTr="00AD19C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Height w:val="231"/>
        </w:trPr>
        <w:tc>
          <w:tcPr>
            <w:tcW w:w="8663" w:type="dxa"/>
            <w:gridSpan w:val="2"/>
            <w:tcBorders>
              <w:top w:val="single" w:sz="4" w:space="0" w:color="auto"/>
              <w:left w:val="single" w:sz="4" w:space="0" w:color="auto"/>
              <w:bottom w:val="single" w:sz="4" w:space="0" w:color="auto"/>
            </w:tcBorders>
            <w:shd w:val="clear" w:color="auto" w:fill="auto"/>
          </w:tcPr>
          <w:p w14:paraId="15710932" w14:textId="77777777" w:rsidR="00F8418F" w:rsidRPr="00461B23" w:rsidRDefault="00F8418F" w:rsidP="005915B7">
            <w:pPr>
              <w:tabs>
                <w:tab w:val="left" w:pos="1935"/>
              </w:tabs>
              <w:rPr>
                <w:rFonts w:ascii="Arial" w:hAnsi="Arial"/>
                <w:b/>
              </w:rPr>
            </w:pPr>
            <w:proofErr w:type="gramStart"/>
            <w:r w:rsidRPr="00461B23">
              <w:rPr>
                <w:rFonts w:ascii="Arial" w:hAnsi="Arial"/>
                <w:b/>
                <w:color w:val="336699"/>
              </w:rPr>
              <w:t>ACTION</w:t>
            </w:r>
            <w:r>
              <w:rPr>
                <w:rFonts w:ascii="Arial" w:hAnsi="Arial"/>
              </w:rPr>
              <w:t>:-</w:t>
            </w:r>
            <w:proofErr w:type="gramEnd"/>
            <w:r>
              <w:rPr>
                <w:rFonts w:ascii="Arial" w:hAnsi="Arial"/>
              </w:rPr>
              <w:t xml:space="preserve"> As soon as a Mass Fatality incident</w:t>
            </w:r>
            <w:r w:rsidRPr="00461B23">
              <w:rPr>
                <w:rFonts w:ascii="Arial" w:hAnsi="Arial"/>
              </w:rPr>
              <w:t xml:space="preserve"> is </w:t>
            </w:r>
            <w:proofErr w:type="gramStart"/>
            <w:r w:rsidRPr="00461B23">
              <w:rPr>
                <w:rFonts w:ascii="Arial" w:hAnsi="Arial"/>
              </w:rPr>
              <w:t>declared:-</w:t>
            </w:r>
            <w:proofErr w:type="gramEnd"/>
          </w:p>
        </w:tc>
        <w:tc>
          <w:tcPr>
            <w:tcW w:w="1417" w:type="dxa"/>
            <w:tcBorders>
              <w:top w:val="single" w:sz="4" w:space="0" w:color="auto"/>
              <w:bottom w:val="single" w:sz="4" w:space="0" w:color="auto"/>
              <w:right w:val="single" w:sz="4" w:space="0" w:color="auto"/>
            </w:tcBorders>
            <w:shd w:val="clear" w:color="auto" w:fill="9CC2E5" w:themeFill="accent1" w:themeFillTint="99"/>
            <w:vAlign w:val="center"/>
          </w:tcPr>
          <w:p w14:paraId="2C7A8AA6" w14:textId="77777777" w:rsidR="00F8418F" w:rsidRPr="00AD19CB" w:rsidRDefault="00F8418F" w:rsidP="005915B7">
            <w:pPr>
              <w:jc w:val="center"/>
              <w:rPr>
                <w:rFonts w:ascii="Arial Bold" w:hAnsi="Arial Bold"/>
                <w:b/>
                <w:i/>
              </w:rPr>
            </w:pPr>
            <w:r w:rsidRPr="00AD19CB">
              <w:rPr>
                <w:rFonts w:ascii="Arial Bold" w:hAnsi="Arial Bold"/>
                <w:b/>
                <w:i/>
              </w:rPr>
              <w:t>Tick when completed</w:t>
            </w:r>
          </w:p>
        </w:tc>
      </w:tr>
      <w:tr w:rsidR="00F8418F" w:rsidRPr="004D2085" w14:paraId="43FC02DA"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675F3872" w14:textId="77777777" w:rsidR="00F8418F" w:rsidRPr="00461B23" w:rsidRDefault="00F8418F" w:rsidP="005915B7">
            <w:pPr>
              <w:jc w:val="center"/>
              <w:rPr>
                <w:rFonts w:ascii="Arial" w:hAnsi="Arial"/>
              </w:rPr>
            </w:pPr>
            <w:r w:rsidRPr="00461B23">
              <w:rPr>
                <w:rFonts w:ascii="Arial" w:hAnsi="Arial"/>
              </w:rPr>
              <w:t>1</w:t>
            </w:r>
          </w:p>
        </w:tc>
        <w:tc>
          <w:tcPr>
            <w:tcW w:w="7583" w:type="dxa"/>
            <w:tcBorders>
              <w:top w:val="single" w:sz="4" w:space="0" w:color="auto"/>
              <w:bottom w:val="single" w:sz="4" w:space="0" w:color="auto"/>
            </w:tcBorders>
          </w:tcPr>
          <w:p w14:paraId="4B0552F1" w14:textId="77777777" w:rsidR="00F8418F" w:rsidRPr="00461B23" w:rsidRDefault="00F8418F" w:rsidP="005915B7">
            <w:pPr>
              <w:rPr>
                <w:rFonts w:ascii="Arial" w:hAnsi="Arial"/>
              </w:rPr>
            </w:pPr>
            <w:r w:rsidRPr="00461B23">
              <w:rPr>
                <w:rFonts w:ascii="Arial" w:hAnsi="Arial"/>
              </w:rPr>
              <w:t>Proceed to Hospital and open the Mortuary</w:t>
            </w:r>
          </w:p>
        </w:tc>
        <w:tc>
          <w:tcPr>
            <w:tcW w:w="1417" w:type="dxa"/>
            <w:tcBorders>
              <w:top w:val="single" w:sz="4" w:space="0" w:color="auto"/>
              <w:bottom w:val="single" w:sz="4" w:space="0" w:color="auto"/>
              <w:right w:val="single" w:sz="4" w:space="0" w:color="auto"/>
            </w:tcBorders>
            <w:vAlign w:val="center"/>
          </w:tcPr>
          <w:p w14:paraId="264BC61D"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1AA5E5B1"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36064781" w14:textId="77777777" w:rsidR="00F8418F" w:rsidRPr="00461B23" w:rsidRDefault="00F8418F" w:rsidP="005915B7">
            <w:pPr>
              <w:jc w:val="center"/>
              <w:rPr>
                <w:rFonts w:ascii="Arial" w:hAnsi="Arial"/>
              </w:rPr>
            </w:pPr>
            <w:r w:rsidRPr="00461B23">
              <w:rPr>
                <w:rFonts w:ascii="Arial" w:hAnsi="Arial"/>
              </w:rPr>
              <w:lastRenderedPageBreak/>
              <w:t>2</w:t>
            </w:r>
          </w:p>
        </w:tc>
        <w:tc>
          <w:tcPr>
            <w:tcW w:w="7583" w:type="dxa"/>
            <w:tcBorders>
              <w:top w:val="single" w:sz="4" w:space="0" w:color="auto"/>
              <w:bottom w:val="single" w:sz="4" w:space="0" w:color="auto"/>
            </w:tcBorders>
            <w:vAlign w:val="bottom"/>
          </w:tcPr>
          <w:p w14:paraId="29F1DF54" w14:textId="387F7D55" w:rsidR="00F8418F" w:rsidRPr="00461B23" w:rsidRDefault="00F8418F" w:rsidP="009A48B9">
            <w:pPr>
              <w:rPr>
                <w:rFonts w:ascii="Arial" w:hAnsi="Arial"/>
              </w:rPr>
            </w:pPr>
            <w:r w:rsidRPr="00461B23">
              <w:rPr>
                <w:rFonts w:ascii="Arial" w:hAnsi="Arial"/>
              </w:rPr>
              <w:t>Inform Mortuary M</w:t>
            </w:r>
            <w:r>
              <w:rPr>
                <w:rFonts w:ascii="Arial" w:hAnsi="Arial"/>
              </w:rPr>
              <w:t>anager who will in turn notify the</w:t>
            </w:r>
            <w:r w:rsidR="009A48B9">
              <w:rPr>
                <w:rFonts w:ascii="Arial" w:hAnsi="Arial"/>
              </w:rPr>
              <w:t xml:space="preserve"> Cellular Pathology Service Manager</w:t>
            </w:r>
            <w:r w:rsidR="008506A1">
              <w:rPr>
                <w:rFonts w:ascii="Arial" w:hAnsi="Arial"/>
              </w:rPr>
              <w:t xml:space="preserve"> </w:t>
            </w:r>
            <w:r>
              <w:rPr>
                <w:rFonts w:ascii="Arial" w:hAnsi="Arial"/>
              </w:rPr>
              <w:t>and Mortuary Human Tissue Authority Designated Individual (DI)</w:t>
            </w:r>
            <w:r w:rsidR="008506A1">
              <w:rPr>
                <w:rFonts w:ascii="Arial" w:hAnsi="Arial"/>
              </w:rPr>
              <w:t xml:space="preserve"> and </w:t>
            </w:r>
            <w:r w:rsidR="009A48B9">
              <w:rPr>
                <w:rFonts w:ascii="Arial" w:hAnsi="Arial"/>
              </w:rPr>
              <w:t>Care After Death Service Manager</w:t>
            </w:r>
          </w:p>
        </w:tc>
        <w:tc>
          <w:tcPr>
            <w:tcW w:w="1417" w:type="dxa"/>
            <w:tcBorders>
              <w:top w:val="single" w:sz="4" w:space="0" w:color="auto"/>
              <w:bottom w:val="single" w:sz="4" w:space="0" w:color="auto"/>
              <w:right w:val="single" w:sz="4" w:space="0" w:color="auto"/>
            </w:tcBorders>
            <w:vAlign w:val="center"/>
          </w:tcPr>
          <w:p w14:paraId="3F116D96"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4D527474"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696974BD" w14:textId="77777777" w:rsidR="00F8418F" w:rsidRPr="00461B23" w:rsidRDefault="00F8418F" w:rsidP="005915B7">
            <w:pPr>
              <w:jc w:val="center"/>
              <w:rPr>
                <w:rFonts w:ascii="Arial" w:hAnsi="Arial"/>
              </w:rPr>
            </w:pPr>
            <w:r>
              <w:rPr>
                <w:rFonts w:ascii="Arial" w:hAnsi="Arial"/>
              </w:rPr>
              <w:t>3</w:t>
            </w:r>
          </w:p>
        </w:tc>
        <w:tc>
          <w:tcPr>
            <w:tcW w:w="7583" w:type="dxa"/>
            <w:tcBorders>
              <w:top w:val="single" w:sz="4" w:space="0" w:color="auto"/>
              <w:bottom w:val="single" w:sz="4" w:space="0" w:color="auto"/>
            </w:tcBorders>
            <w:vAlign w:val="bottom"/>
          </w:tcPr>
          <w:p w14:paraId="0DB074C5" w14:textId="3B4CF3EF" w:rsidR="00F8418F" w:rsidRPr="00461B23" w:rsidRDefault="00F8418F" w:rsidP="005915B7">
            <w:pPr>
              <w:rPr>
                <w:rFonts w:ascii="Arial" w:hAnsi="Arial"/>
              </w:rPr>
            </w:pPr>
            <w:r>
              <w:rPr>
                <w:rFonts w:ascii="Arial" w:hAnsi="Arial"/>
              </w:rPr>
              <w:t>If necessary, call in APT Colleagues for assistance after discussion with Mortuary Manager</w:t>
            </w:r>
            <w:r w:rsidR="008506A1">
              <w:rPr>
                <w:rFonts w:ascii="Arial" w:hAnsi="Arial"/>
              </w:rPr>
              <w:t xml:space="preserve"> </w:t>
            </w:r>
          </w:p>
        </w:tc>
        <w:tc>
          <w:tcPr>
            <w:tcW w:w="1417" w:type="dxa"/>
            <w:tcBorders>
              <w:top w:val="single" w:sz="4" w:space="0" w:color="auto"/>
              <w:bottom w:val="single" w:sz="4" w:space="0" w:color="auto"/>
              <w:right w:val="single" w:sz="4" w:space="0" w:color="auto"/>
            </w:tcBorders>
            <w:vAlign w:val="center"/>
          </w:tcPr>
          <w:p w14:paraId="457C5194"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49310F60"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6F4A703D" w14:textId="77777777" w:rsidR="00F8418F" w:rsidRPr="00461B23" w:rsidRDefault="00F8418F" w:rsidP="005915B7">
            <w:pPr>
              <w:jc w:val="center"/>
              <w:rPr>
                <w:rFonts w:ascii="Arial" w:hAnsi="Arial"/>
              </w:rPr>
            </w:pPr>
            <w:r>
              <w:rPr>
                <w:rFonts w:ascii="Arial" w:hAnsi="Arial"/>
              </w:rPr>
              <w:t>4</w:t>
            </w:r>
          </w:p>
        </w:tc>
        <w:tc>
          <w:tcPr>
            <w:tcW w:w="7583" w:type="dxa"/>
            <w:tcBorders>
              <w:top w:val="single" w:sz="4" w:space="0" w:color="auto"/>
              <w:bottom w:val="single" w:sz="4" w:space="0" w:color="auto"/>
            </w:tcBorders>
            <w:vAlign w:val="bottom"/>
          </w:tcPr>
          <w:p w14:paraId="15C0B5CB" w14:textId="6E9A2D9B" w:rsidR="00F8418F" w:rsidRPr="00461B23" w:rsidRDefault="00F8418F" w:rsidP="009A48B9">
            <w:pPr>
              <w:rPr>
                <w:rFonts w:ascii="Arial" w:hAnsi="Arial"/>
              </w:rPr>
            </w:pPr>
            <w:r>
              <w:rPr>
                <w:rFonts w:ascii="Arial" w:hAnsi="Arial"/>
              </w:rPr>
              <w:t>Ascertain current vacant mortuary capacity of all sites, i.e. Morristo</w:t>
            </w:r>
            <w:r w:rsidR="009A48B9">
              <w:rPr>
                <w:rFonts w:ascii="Arial" w:hAnsi="Arial"/>
              </w:rPr>
              <w:t>n, Singleton, Neath Port Talbot</w:t>
            </w:r>
            <w:r>
              <w:rPr>
                <w:rFonts w:ascii="Arial" w:hAnsi="Arial"/>
              </w:rPr>
              <w:t>.</w:t>
            </w:r>
          </w:p>
        </w:tc>
        <w:tc>
          <w:tcPr>
            <w:tcW w:w="1417" w:type="dxa"/>
            <w:tcBorders>
              <w:top w:val="single" w:sz="4" w:space="0" w:color="auto"/>
              <w:bottom w:val="single" w:sz="4" w:space="0" w:color="auto"/>
              <w:right w:val="single" w:sz="4" w:space="0" w:color="auto"/>
            </w:tcBorders>
            <w:vAlign w:val="center"/>
          </w:tcPr>
          <w:p w14:paraId="1D0AFA4D"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07D85938"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7A27A093" w14:textId="77777777" w:rsidR="00F8418F" w:rsidRPr="00461B23" w:rsidRDefault="00F8418F" w:rsidP="005915B7">
            <w:pPr>
              <w:jc w:val="center"/>
              <w:rPr>
                <w:rFonts w:ascii="Arial" w:hAnsi="Arial"/>
              </w:rPr>
            </w:pPr>
            <w:r>
              <w:rPr>
                <w:rFonts w:ascii="Arial" w:hAnsi="Arial"/>
              </w:rPr>
              <w:t>5</w:t>
            </w:r>
          </w:p>
        </w:tc>
        <w:tc>
          <w:tcPr>
            <w:tcW w:w="7583" w:type="dxa"/>
            <w:tcBorders>
              <w:top w:val="single" w:sz="4" w:space="0" w:color="auto"/>
              <w:bottom w:val="single" w:sz="4" w:space="0" w:color="auto"/>
            </w:tcBorders>
            <w:vAlign w:val="bottom"/>
          </w:tcPr>
          <w:p w14:paraId="5D482B46" w14:textId="5E6A6C89" w:rsidR="00F8418F" w:rsidRPr="00461B23" w:rsidRDefault="004600E2" w:rsidP="004600E2">
            <w:pPr>
              <w:rPr>
                <w:rFonts w:ascii="Arial" w:hAnsi="Arial"/>
              </w:rPr>
            </w:pPr>
            <w:r>
              <w:rPr>
                <w:rFonts w:ascii="Arial" w:hAnsi="Arial"/>
              </w:rPr>
              <w:t>Brief DI and Mortuary Manager of available capacity at all SBUHB sites</w:t>
            </w:r>
          </w:p>
        </w:tc>
        <w:tc>
          <w:tcPr>
            <w:tcW w:w="1417" w:type="dxa"/>
            <w:tcBorders>
              <w:top w:val="single" w:sz="4" w:space="0" w:color="auto"/>
              <w:bottom w:val="single" w:sz="4" w:space="0" w:color="auto"/>
              <w:right w:val="single" w:sz="4" w:space="0" w:color="auto"/>
            </w:tcBorders>
            <w:vAlign w:val="center"/>
          </w:tcPr>
          <w:p w14:paraId="34B110A5"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0E8C9DF4"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11E37391" w14:textId="77777777" w:rsidR="00F8418F" w:rsidRPr="00461B23" w:rsidRDefault="00F8418F" w:rsidP="005915B7">
            <w:pPr>
              <w:jc w:val="center"/>
              <w:rPr>
                <w:rFonts w:ascii="Arial" w:hAnsi="Arial"/>
              </w:rPr>
            </w:pPr>
            <w:r>
              <w:rPr>
                <w:rFonts w:ascii="Arial" w:hAnsi="Arial"/>
              </w:rPr>
              <w:t>6</w:t>
            </w:r>
          </w:p>
        </w:tc>
        <w:tc>
          <w:tcPr>
            <w:tcW w:w="7583" w:type="dxa"/>
            <w:tcBorders>
              <w:top w:val="single" w:sz="4" w:space="0" w:color="auto"/>
              <w:bottom w:val="single" w:sz="4" w:space="0" w:color="auto"/>
            </w:tcBorders>
            <w:vAlign w:val="bottom"/>
          </w:tcPr>
          <w:p w14:paraId="5DD53A52" w14:textId="48DB64E4" w:rsidR="004600E2" w:rsidRPr="00461B23" w:rsidRDefault="004600E2" w:rsidP="004600E2">
            <w:pPr>
              <w:rPr>
                <w:rFonts w:ascii="Arial" w:hAnsi="Arial"/>
              </w:rPr>
            </w:pPr>
            <w:r>
              <w:rPr>
                <w:rFonts w:ascii="Arial" w:hAnsi="Arial"/>
              </w:rPr>
              <w:t>Mortuary Manager &amp; Care after Death Manager to identify the predicted routine capacity requirement taking into consideration seasonal, community and hospital admittance rates.  CAD Manager to provide BAU release information to assist with release of deceased.</w:t>
            </w:r>
          </w:p>
        </w:tc>
        <w:tc>
          <w:tcPr>
            <w:tcW w:w="1417" w:type="dxa"/>
            <w:tcBorders>
              <w:top w:val="single" w:sz="4" w:space="0" w:color="auto"/>
              <w:bottom w:val="single" w:sz="4" w:space="0" w:color="auto"/>
              <w:right w:val="single" w:sz="4" w:space="0" w:color="auto"/>
            </w:tcBorders>
            <w:vAlign w:val="center"/>
          </w:tcPr>
          <w:p w14:paraId="582B41EA"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6EAFB3B6"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43945B5A" w14:textId="77777777" w:rsidR="00F8418F" w:rsidRDefault="00F8418F" w:rsidP="005915B7">
            <w:pPr>
              <w:jc w:val="center"/>
              <w:rPr>
                <w:rFonts w:ascii="Arial" w:hAnsi="Arial"/>
              </w:rPr>
            </w:pPr>
            <w:r>
              <w:rPr>
                <w:rFonts w:ascii="Arial" w:hAnsi="Arial"/>
              </w:rPr>
              <w:t>7</w:t>
            </w:r>
          </w:p>
        </w:tc>
        <w:tc>
          <w:tcPr>
            <w:tcW w:w="7583" w:type="dxa"/>
            <w:tcBorders>
              <w:top w:val="single" w:sz="4" w:space="0" w:color="auto"/>
              <w:bottom w:val="single" w:sz="4" w:space="0" w:color="auto"/>
            </w:tcBorders>
            <w:vAlign w:val="bottom"/>
          </w:tcPr>
          <w:p w14:paraId="2D817100" w14:textId="31436E83" w:rsidR="00F8418F" w:rsidRDefault="00F8418F" w:rsidP="005915B7">
            <w:pPr>
              <w:rPr>
                <w:rFonts w:ascii="Arial" w:hAnsi="Arial"/>
              </w:rPr>
            </w:pPr>
            <w:r>
              <w:rPr>
                <w:rFonts w:ascii="Arial" w:hAnsi="Arial"/>
              </w:rPr>
              <w:t>Commence a personal log of events, times and key decisions to assist with the preparation of reports and investigations at a later date</w:t>
            </w:r>
            <w:r w:rsidR="00AD19CB">
              <w:rPr>
                <w:rFonts w:ascii="Arial" w:hAnsi="Arial"/>
              </w:rPr>
              <w:t xml:space="preserve"> </w:t>
            </w:r>
            <w:r w:rsidR="00AD19CB" w:rsidRPr="00AD19CB">
              <w:rPr>
                <w:rFonts w:ascii="Arial" w:hAnsi="Arial"/>
                <w:b/>
                <w:bCs/>
                <w:i/>
                <w:iCs/>
              </w:rPr>
              <w:t>(see Appendix 1 – Electronic Log Template).</w:t>
            </w:r>
          </w:p>
        </w:tc>
        <w:tc>
          <w:tcPr>
            <w:tcW w:w="1417" w:type="dxa"/>
            <w:tcBorders>
              <w:top w:val="single" w:sz="4" w:space="0" w:color="auto"/>
              <w:bottom w:val="single" w:sz="4" w:space="0" w:color="auto"/>
              <w:right w:val="single" w:sz="4" w:space="0" w:color="auto"/>
            </w:tcBorders>
            <w:vAlign w:val="center"/>
          </w:tcPr>
          <w:p w14:paraId="59D8D6A7"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29CF8426"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658E2E4C" w14:textId="77777777" w:rsidR="00F8418F" w:rsidRDefault="00F8418F" w:rsidP="005915B7">
            <w:pPr>
              <w:jc w:val="center"/>
              <w:rPr>
                <w:rFonts w:ascii="Arial" w:hAnsi="Arial"/>
              </w:rPr>
            </w:pPr>
            <w:r>
              <w:rPr>
                <w:rFonts w:ascii="Arial" w:hAnsi="Arial"/>
              </w:rPr>
              <w:t>8</w:t>
            </w:r>
          </w:p>
        </w:tc>
        <w:tc>
          <w:tcPr>
            <w:tcW w:w="7583" w:type="dxa"/>
            <w:tcBorders>
              <w:top w:val="single" w:sz="4" w:space="0" w:color="auto"/>
              <w:bottom w:val="single" w:sz="4" w:space="0" w:color="auto"/>
            </w:tcBorders>
            <w:vAlign w:val="bottom"/>
          </w:tcPr>
          <w:p w14:paraId="1A930A14" w14:textId="19796582" w:rsidR="00F8418F" w:rsidRDefault="00F8418F" w:rsidP="009A48B9">
            <w:pPr>
              <w:rPr>
                <w:rFonts w:ascii="Arial" w:hAnsi="Arial"/>
              </w:rPr>
            </w:pPr>
            <w:r>
              <w:rPr>
                <w:rFonts w:ascii="Arial" w:hAnsi="Arial"/>
              </w:rPr>
              <w:t xml:space="preserve">Await further instructions from the </w:t>
            </w:r>
            <w:r w:rsidR="009A48B9">
              <w:rPr>
                <w:rFonts w:ascii="Arial" w:hAnsi="Arial"/>
              </w:rPr>
              <w:t>Mortuary Manager and M</w:t>
            </w:r>
            <w:r>
              <w:rPr>
                <w:rFonts w:ascii="Arial" w:hAnsi="Arial"/>
              </w:rPr>
              <w:t>ass Fatality Co-ordination Group with regard to which of the above mortuary options has been decided upon</w:t>
            </w:r>
            <w:r w:rsidR="008506A1">
              <w:rPr>
                <w:rFonts w:ascii="Arial" w:hAnsi="Arial"/>
              </w:rPr>
              <w:t xml:space="preserve">.  </w:t>
            </w:r>
            <w:r w:rsidR="009A48B9">
              <w:rPr>
                <w:rFonts w:ascii="Arial" w:hAnsi="Arial"/>
              </w:rPr>
              <w:t xml:space="preserve">Mortuary Manager to </w:t>
            </w:r>
            <w:r>
              <w:rPr>
                <w:rFonts w:ascii="Arial" w:hAnsi="Arial"/>
              </w:rPr>
              <w:t xml:space="preserve">arrange to undertake a briefing for </w:t>
            </w:r>
            <w:r w:rsidR="001A24A3">
              <w:rPr>
                <w:rFonts w:ascii="Arial" w:hAnsi="Arial"/>
              </w:rPr>
              <w:t xml:space="preserve">all </w:t>
            </w:r>
            <w:r>
              <w:rPr>
                <w:rFonts w:ascii="Arial" w:hAnsi="Arial"/>
              </w:rPr>
              <w:t>staff</w:t>
            </w:r>
            <w:r w:rsidR="001A24A3">
              <w:rPr>
                <w:rFonts w:ascii="Arial" w:hAnsi="Arial"/>
              </w:rPr>
              <w:t xml:space="preserve"> (including Care after Death Team)</w:t>
            </w:r>
            <w:r>
              <w:rPr>
                <w:rFonts w:ascii="Arial" w:hAnsi="Arial"/>
              </w:rPr>
              <w:t xml:space="preserve"> of the current situation.</w:t>
            </w:r>
          </w:p>
        </w:tc>
        <w:tc>
          <w:tcPr>
            <w:tcW w:w="1417" w:type="dxa"/>
            <w:tcBorders>
              <w:top w:val="single" w:sz="4" w:space="0" w:color="auto"/>
              <w:bottom w:val="single" w:sz="4" w:space="0" w:color="auto"/>
              <w:right w:val="single" w:sz="4" w:space="0" w:color="auto"/>
            </w:tcBorders>
            <w:vAlign w:val="center"/>
          </w:tcPr>
          <w:p w14:paraId="15F66D65"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7B33ED1E"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190D7216" w14:textId="77777777" w:rsidR="00F8418F" w:rsidRDefault="00F8418F" w:rsidP="005915B7">
            <w:pPr>
              <w:jc w:val="center"/>
              <w:rPr>
                <w:rFonts w:ascii="Arial" w:hAnsi="Arial"/>
              </w:rPr>
            </w:pPr>
            <w:r>
              <w:rPr>
                <w:rFonts w:ascii="Arial" w:hAnsi="Arial"/>
              </w:rPr>
              <w:t>9</w:t>
            </w:r>
          </w:p>
        </w:tc>
        <w:tc>
          <w:tcPr>
            <w:tcW w:w="7583" w:type="dxa"/>
            <w:tcBorders>
              <w:top w:val="single" w:sz="4" w:space="0" w:color="auto"/>
              <w:bottom w:val="single" w:sz="4" w:space="0" w:color="auto"/>
            </w:tcBorders>
            <w:vAlign w:val="center"/>
          </w:tcPr>
          <w:p w14:paraId="33DE6606" w14:textId="1A4E6E67" w:rsidR="00F8418F" w:rsidRDefault="00F8418F" w:rsidP="005915B7">
            <w:pPr>
              <w:rPr>
                <w:rFonts w:ascii="Arial" w:hAnsi="Arial"/>
              </w:rPr>
            </w:pPr>
            <w:r>
              <w:rPr>
                <w:rFonts w:ascii="Arial" w:hAnsi="Arial"/>
              </w:rPr>
              <w:t>If the decision has been made to use existing hospital mortuary facilit</w:t>
            </w:r>
            <w:r w:rsidR="001A24A3">
              <w:rPr>
                <w:rFonts w:ascii="Arial" w:hAnsi="Arial"/>
              </w:rPr>
              <w:t>ies, the procedure for managing</w:t>
            </w:r>
            <w:r>
              <w:rPr>
                <w:rFonts w:ascii="Arial" w:hAnsi="Arial"/>
              </w:rPr>
              <w:t xml:space="preserve"> mortuary capacity can be instigated as soon as there are sufficient staff resources present to undertake these actions safely and efficiently</w:t>
            </w:r>
            <w:r w:rsidR="001A24A3">
              <w:rPr>
                <w:rFonts w:ascii="Arial" w:hAnsi="Arial"/>
              </w:rPr>
              <w:t xml:space="preserve"> (CEL1318 PM-CAD-A-SOP Managing Mortuary Capacity)</w:t>
            </w:r>
            <w:r w:rsidR="008506A1">
              <w:rPr>
                <w:rFonts w:ascii="Arial" w:hAnsi="Arial"/>
              </w:rPr>
              <w:t>.</w:t>
            </w:r>
          </w:p>
        </w:tc>
        <w:tc>
          <w:tcPr>
            <w:tcW w:w="1417" w:type="dxa"/>
            <w:tcBorders>
              <w:top w:val="single" w:sz="4" w:space="0" w:color="auto"/>
              <w:bottom w:val="single" w:sz="4" w:space="0" w:color="auto"/>
              <w:right w:val="single" w:sz="4" w:space="0" w:color="auto"/>
            </w:tcBorders>
            <w:vAlign w:val="center"/>
          </w:tcPr>
          <w:p w14:paraId="75FCB836"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316D081B"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552"/>
        </w:trPr>
        <w:tc>
          <w:tcPr>
            <w:tcW w:w="1080" w:type="dxa"/>
            <w:tcBorders>
              <w:top w:val="single" w:sz="4" w:space="0" w:color="auto"/>
              <w:left w:val="single" w:sz="4" w:space="0" w:color="auto"/>
              <w:bottom w:val="single" w:sz="4" w:space="0" w:color="auto"/>
            </w:tcBorders>
          </w:tcPr>
          <w:p w14:paraId="121CA1B2" w14:textId="77777777" w:rsidR="00F8418F" w:rsidRDefault="00F8418F" w:rsidP="005915B7">
            <w:pPr>
              <w:jc w:val="center"/>
              <w:rPr>
                <w:rFonts w:ascii="Arial" w:hAnsi="Arial"/>
              </w:rPr>
            </w:pPr>
            <w:r>
              <w:rPr>
                <w:rFonts w:ascii="Arial" w:hAnsi="Arial"/>
              </w:rPr>
              <w:t>10</w:t>
            </w:r>
          </w:p>
        </w:tc>
        <w:tc>
          <w:tcPr>
            <w:tcW w:w="7583" w:type="dxa"/>
            <w:tcBorders>
              <w:top w:val="single" w:sz="4" w:space="0" w:color="auto"/>
              <w:bottom w:val="single" w:sz="4" w:space="0" w:color="auto"/>
            </w:tcBorders>
          </w:tcPr>
          <w:p w14:paraId="6F73DEA3" w14:textId="1D4C2337" w:rsidR="00F8418F" w:rsidRDefault="00F8418F" w:rsidP="0044743F">
            <w:pPr>
              <w:jc w:val="both"/>
              <w:rPr>
                <w:rFonts w:ascii="Arial" w:hAnsi="Arial"/>
              </w:rPr>
            </w:pPr>
            <w:r>
              <w:rPr>
                <w:rFonts w:ascii="Arial" w:hAnsi="Arial"/>
              </w:rPr>
              <w:t>If the decision has been made to use a temporary mortuary facility, the DI</w:t>
            </w:r>
            <w:r w:rsidR="008506A1">
              <w:rPr>
                <w:rFonts w:ascii="Arial" w:hAnsi="Arial"/>
              </w:rPr>
              <w:t xml:space="preserve">, </w:t>
            </w:r>
            <w:r w:rsidR="009A48B9">
              <w:rPr>
                <w:rFonts w:ascii="Arial" w:hAnsi="Arial"/>
              </w:rPr>
              <w:t>Mortuary Manager</w:t>
            </w:r>
            <w:r>
              <w:rPr>
                <w:rFonts w:ascii="Arial" w:hAnsi="Arial"/>
              </w:rPr>
              <w:t xml:space="preserve"> and On-call APT to attend the designated temporary mortuary site.  Mortuary Manager to liaise with other members of Mass Fatality Coordination Group regarding the staffing and other resource requirements</w:t>
            </w:r>
            <w:r w:rsidR="001A24A3">
              <w:rPr>
                <w:rFonts w:ascii="Arial" w:hAnsi="Arial"/>
              </w:rPr>
              <w:t xml:space="preserve"> including potential assistance from the Care after Death Team</w:t>
            </w:r>
            <w:r>
              <w:rPr>
                <w:rFonts w:ascii="Arial" w:hAnsi="Arial"/>
              </w:rPr>
              <w:t xml:space="preserve">.  </w:t>
            </w:r>
          </w:p>
        </w:tc>
        <w:tc>
          <w:tcPr>
            <w:tcW w:w="1417" w:type="dxa"/>
            <w:tcBorders>
              <w:top w:val="single" w:sz="4" w:space="0" w:color="auto"/>
              <w:bottom w:val="single" w:sz="4" w:space="0" w:color="auto"/>
              <w:right w:val="single" w:sz="4" w:space="0" w:color="auto"/>
            </w:tcBorders>
            <w:vAlign w:val="center"/>
          </w:tcPr>
          <w:p w14:paraId="4B30FD2A" w14:textId="77777777" w:rsidR="00F8418F" w:rsidRPr="00461B23" w:rsidRDefault="00F8418F" w:rsidP="005915B7">
            <w:pPr>
              <w:jc w:val="center"/>
              <w:rPr>
                <w:rFonts w:ascii="Arial" w:hAnsi="Arial"/>
              </w:rPr>
            </w:pPr>
            <w:r w:rsidRPr="00461B23">
              <w:rPr>
                <w:rFonts w:ascii="Arial" w:hAnsi="Arial"/>
              </w:rPr>
              <w:sym w:font="Wingdings" w:char="F071"/>
            </w:r>
          </w:p>
        </w:tc>
      </w:tr>
      <w:tr w:rsidR="00F8418F" w:rsidRPr="004D2085" w14:paraId="70659296"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3EDCB11A" w14:textId="52D6337D" w:rsidR="00F8418F" w:rsidRDefault="0044743F" w:rsidP="005915B7">
            <w:pPr>
              <w:jc w:val="center"/>
              <w:rPr>
                <w:rFonts w:ascii="Arial" w:hAnsi="Arial"/>
              </w:rPr>
            </w:pPr>
            <w:r>
              <w:rPr>
                <w:rFonts w:ascii="Arial" w:hAnsi="Arial"/>
              </w:rPr>
              <w:t>11</w:t>
            </w:r>
          </w:p>
        </w:tc>
        <w:tc>
          <w:tcPr>
            <w:tcW w:w="7583" w:type="dxa"/>
            <w:tcBorders>
              <w:top w:val="single" w:sz="4" w:space="0" w:color="auto"/>
              <w:bottom w:val="single" w:sz="4" w:space="0" w:color="auto"/>
            </w:tcBorders>
            <w:vAlign w:val="center"/>
          </w:tcPr>
          <w:p w14:paraId="3382FC40" w14:textId="74E0523F" w:rsidR="00F8418F" w:rsidRDefault="0044743F" w:rsidP="005915B7">
            <w:pPr>
              <w:rPr>
                <w:rFonts w:ascii="Arial" w:hAnsi="Arial"/>
              </w:rPr>
            </w:pPr>
            <w:r>
              <w:rPr>
                <w:rFonts w:ascii="Arial" w:hAnsi="Arial"/>
              </w:rPr>
              <w:t>Mortuary Manager to maintain contact with the Hospital Co-ordination centre.</w:t>
            </w:r>
          </w:p>
        </w:tc>
        <w:tc>
          <w:tcPr>
            <w:tcW w:w="1417" w:type="dxa"/>
            <w:tcBorders>
              <w:top w:val="single" w:sz="4" w:space="0" w:color="auto"/>
              <w:bottom w:val="single" w:sz="4" w:space="0" w:color="auto"/>
              <w:right w:val="single" w:sz="4" w:space="0" w:color="auto"/>
            </w:tcBorders>
            <w:vAlign w:val="center"/>
          </w:tcPr>
          <w:p w14:paraId="4313F9DE" w14:textId="7548E7E6" w:rsidR="00F8418F" w:rsidRPr="00461B23" w:rsidRDefault="0044743F" w:rsidP="005915B7">
            <w:pPr>
              <w:jc w:val="center"/>
              <w:rPr>
                <w:rFonts w:ascii="Arial" w:hAnsi="Arial"/>
              </w:rPr>
            </w:pPr>
            <w:r w:rsidRPr="00461B23">
              <w:rPr>
                <w:rFonts w:ascii="Arial" w:hAnsi="Arial"/>
              </w:rPr>
              <w:sym w:font="Wingdings" w:char="F071"/>
            </w:r>
          </w:p>
        </w:tc>
      </w:tr>
      <w:tr w:rsidR="0044743F" w:rsidRPr="004D2085" w14:paraId="34BBBE1A"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03B575A3" w14:textId="47B7A3EF" w:rsidR="0044743F" w:rsidRDefault="0044743F" w:rsidP="0044743F">
            <w:pPr>
              <w:jc w:val="center"/>
              <w:rPr>
                <w:rFonts w:ascii="Arial" w:hAnsi="Arial"/>
              </w:rPr>
            </w:pPr>
            <w:r>
              <w:rPr>
                <w:rFonts w:ascii="Arial" w:hAnsi="Arial"/>
              </w:rPr>
              <w:t>12</w:t>
            </w:r>
          </w:p>
        </w:tc>
        <w:tc>
          <w:tcPr>
            <w:tcW w:w="7583" w:type="dxa"/>
            <w:tcBorders>
              <w:top w:val="single" w:sz="4" w:space="0" w:color="auto"/>
              <w:bottom w:val="single" w:sz="4" w:space="0" w:color="auto"/>
            </w:tcBorders>
            <w:vAlign w:val="center"/>
          </w:tcPr>
          <w:p w14:paraId="636EAC7A" w14:textId="4804B3D2" w:rsidR="0044743F" w:rsidRDefault="0044743F" w:rsidP="0044743F">
            <w:pPr>
              <w:rPr>
                <w:rFonts w:ascii="Arial" w:hAnsi="Arial"/>
              </w:rPr>
            </w:pPr>
            <w:r>
              <w:rPr>
                <w:rFonts w:ascii="Arial" w:hAnsi="Arial"/>
              </w:rPr>
              <w:t>Refer to all associated Hospital Policies/Strategic Guidance/ Additional Guidance as appropriate, e.g. Mortuary Standard Operational Procedures (SOP’s), South Wales Local Resilience Forum Mass Fatalities Plan, etc.</w:t>
            </w:r>
          </w:p>
        </w:tc>
        <w:tc>
          <w:tcPr>
            <w:tcW w:w="1417" w:type="dxa"/>
            <w:tcBorders>
              <w:top w:val="single" w:sz="4" w:space="0" w:color="auto"/>
              <w:bottom w:val="single" w:sz="4" w:space="0" w:color="auto"/>
              <w:right w:val="single" w:sz="4" w:space="0" w:color="auto"/>
            </w:tcBorders>
            <w:vAlign w:val="center"/>
          </w:tcPr>
          <w:p w14:paraId="27DBC25A" w14:textId="1F02145B" w:rsidR="0044743F" w:rsidRPr="00461B23" w:rsidRDefault="0044743F" w:rsidP="0044743F">
            <w:pPr>
              <w:jc w:val="center"/>
              <w:rPr>
                <w:rFonts w:ascii="Arial" w:hAnsi="Arial"/>
              </w:rPr>
            </w:pPr>
            <w:r w:rsidRPr="00461B23">
              <w:rPr>
                <w:rFonts w:ascii="Arial" w:hAnsi="Arial"/>
              </w:rPr>
              <w:sym w:font="Wingdings" w:char="F071"/>
            </w:r>
          </w:p>
        </w:tc>
      </w:tr>
      <w:tr w:rsidR="0044743F" w:rsidRPr="004D2085" w14:paraId="6C7C5F6C" w14:textId="77777777" w:rsidTr="005915B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029D7B46" w14:textId="6D5EE3DE" w:rsidR="0044743F" w:rsidRDefault="0044743F" w:rsidP="0044743F">
            <w:pPr>
              <w:jc w:val="center"/>
              <w:rPr>
                <w:rFonts w:ascii="Arial" w:hAnsi="Arial"/>
              </w:rPr>
            </w:pPr>
            <w:r>
              <w:rPr>
                <w:rFonts w:ascii="Arial" w:hAnsi="Arial"/>
              </w:rPr>
              <w:lastRenderedPageBreak/>
              <w:t>13</w:t>
            </w:r>
          </w:p>
        </w:tc>
        <w:tc>
          <w:tcPr>
            <w:tcW w:w="7583" w:type="dxa"/>
            <w:tcBorders>
              <w:top w:val="single" w:sz="4" w:space="0" w:color="auto"/>
              <w:bottom w:val="single" w:sz="4" w:space="0" w:color="auto"/>
            </w:tcBorders>
            <w:vAlign w:val="center"/>
          </w:tcPr>
          <w:p w14:paraId="6E8EE260" w14:textId="01534D52" w:rsidR="0044743F" w:rsidRDefault="0044743F" w:rsidP="0044743F">
            <w:pPr>
              <w:rPr>
                <w:rFonts w:ascii="Arial" w:hAnsi="Arial"/>
              </w:rPr>
            </w:pPr>
            <w:r>
              <w:rPr>
                <w:rFonts w:ascii="Arial" w:hAnsi="Arial"/>
              </w:rPr>
              <w:t>Mortuary Manager will attend the post incident de-brief.</w:t>
            </w:r>
          </w:p>
        </w:tc>
        <w:tc>
          <w:tcPr>
            <w:tcW w:w="1417" w:type="dxa"/>
            <w:tcBorders>
              <w:top w:val="single" w:sz="4" w:space="0" w:color="auto"/>
              <w:bottom w:val="single" w:sz="4" w:space="0" w:color="auto"/>
              <w:right w:val="single" w:sz="4" w:space="0" w:color="auto"/>
            </w:tcBorders>
            <w:vAlign w:val="center"/>
          </w:tcPr>
          <w:p w14:paraId="7A8F74AF" w14:textId="3DF6B783" w:rsidR="0044743F" w:rsidRPr="00461B23" w:rsidRDefault="0044743F" w:rsidP="0044743F">
            <w:pPr>
              <w:jc w:val="center"/>
              <w:rPr>
                <w:rFonts w:ascii="Arial" w:hAnsi="Arial"/>
              </w:rPr>
            </w:pPr>
            <w:r w:rsidRPr="00461B23">
              <w:rPr>
                <w:rFonts w:ascii="Arial" w:hAnsi="Arial"/>
              </w:rPr>
              <w:sym w:font="Wingdings" w:char="F071"/>
            </w:r>
          </w:p>
        </w:tc>
      </w:tr>
    </w:tbl>
    <w:p w14:paraId="2178C942" w14:textId="77777777" w:rsidR="00E21AB4" w:rsidRDefault="00E21AB4" w:rsidP="00E21AB4">
      <w:pPr>
        <w:rPr>
          <w:rFonts w:ascii="Arial" w:hAnsi="Arial" w:cs="Arial"/>
          <w:sz w:val="24"/>
          <w:szCs w:val="24"/>
        </w:rPr>
      </w:pPr>
    </w:p>
    <w:p w14:paraId="4E25EFF8" w14:textId="0F01B9D6" w:rsidR="00143426" w:rsidRDefault="00143426">
      <w:pPr>
        <w:spacing w:after="0" w:line="240" w:lineRule="auto"/>
        <w:rPr>
          <w:rFonts w:ascii="Arial" w:hAnsi="Arial" w:cs="Arial"/>
          <w:b/>
          <w:sz w:val="24"/>
          <w:szCs w:val="24"/>
          <w:highlight w:val="yellow"/>
        </w:rPr>
      </w:pPr>
      <w:r>
        <w:rPr>
          <w:rFonts w:ascii="Arial" w:hAnsi="Arial" w:cs="Arial"/>
          <w:b/>
          <w:sz w:val="24"/>
          <w:szCs w:val="24"/>
          <w:highlight w:val="yellow"/>
        </w:rPr>
        <w:br w:type="page"/>
      </w:r>
    </w:p>
    <w:p w14:paraId="5348F2EA" w14:textId="15CE9EE8" w:rsidR="00143426" w:rsidRDefault="00143426" w:rsidP="00143426">
      <w:pPr>
        <w:spacing w:after="0" w:line="240" w:lineRule="auto"/>
        <w:rPr>
          <w:rFonts w:ascii="Arial" w:hAnsi="Arial" w:cs="Arial"/>
          <w:b/>
          <w:color w:val="336699"/>
          <w:sz w:val="24"/>
          <w:szCs w:val="24"/>
        </w:rPr>
      </w:pPr>
      <w:r>
        <w:rPr>
          <w:rFonts w:ascii="Arial" w:hAnsi="Arial" w:cs="Arial"/>
          <w:b/>
          <w:color w:val="336699"/>
          <w:sz w:val="24"/>
          <w:szCs w:val="24"/>
        </w:rPr>
        <w:lastRenderedPageBreak/>
        <w:t>Care After Death Service manager - Action Card</w:t>
      </w:r>
    </w:p>
    <w:p w14:paraId="5042EFF4" w14:textId="77777777" w:rsidR="00143426" w:rsidRDefault="00143426" w:rsidP="00D3643C">
      <w:pPr>
        <w:rPr>
          <w:rFonts w:ascii="Arial" w:hAnsi="Arial" w:cs="Arial"/>
          <w:b/>
          <w:sz w:val="24"/>
          <w:szCs w:val="24"/>
        </w:rPr>
      </w:pPr>
    </w:p>
    <w:tbl>
      <w:tblPr>
        <w:tblW w:w="1008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7583"/>
        <w:gridCol w:w="1417"/>
      </w:tblGrid>
      <w:tr w:rsidR="00143426" w:rsidRPr="00093017" w14:paraId="1438EB37" w14:textId="77777777" w:rsidTr="00AD19CB">
        <w:trPr>
          <w:tblHeader/>
        </w:trPr>
        <w:tc>
          <w:tcPr>
            <w:tcW w:w="10080" w:type="dxa"/>
            <w:gridSpan w:val="3"/>
            <w:tcBorders>
              <w:top w:val="nil"/>
              <w:left w:val="nil"/>
            </w:tcBorders>
            <w:shd w:val="clear" w:color="auto" w:fill="9CC2E5" w:themeFill="accent1" w:themeFillTint="99"/>
          </w:tcPr>
          <w:p w14:paraId="70EC08AB" w14:textId="32B2FA3B" w:rsidR="00143426" w:rsidRPr="00093017" w:rsidRDefault="00143426" w:rsidP="00A31302">
            <w:pPr>
              <w:spacing w:after="0" w:line="240" w:lineRule="auto"/>
              <w:rPr>
                <w:rFonts w:ascii="Arial" w:eastAsia="Times New Roman" w:hAnsi="Arial" w:cs="Arial"/>
                <w:b/>
                <w:sz w:val="24"/>
                <w:szCs w:val="24"/>
              </w:rPr>
            </w:pPr>
            <w:r w:rsidRPr="00093017">
              <w:rPr>
                <w:rFonts w:ascii="Arial" w:eastAsia="Times New Roman" w:hAnsi="Arial" w:cs="Arial"/>
                <w:b/>
                <w:sz w:val="24"/>
                <w:szCs w:val="24"/>
              </w:rPr>
              <w:t xml:space="preserve">CARE AFTER DEATH SERVICE MANAGER – BEREAVED RELATIVES AREA </w:t>
            </w:r>
          </w:p>
          <w:p w14:paraId="2A157512" w14:textId="77777777" w:rsidR="00143426" w:rsidRPr="00093017" w:rsidRDefault="00143426" w:rsidP="00A31302">
            <w:pPr>
              <w:spacing w:after="0" w:line="240" w:lineRule="auto"/>
              <w:jc w:val="both"/>
              <w:rPr>
                <w:rFonts w:ascii="Arial" w:eastAsia="Times New Roman" w:hAnsi="Arial" w:cs="Arial"/>
                <w:b/>
                <w:sz w:val="24"/>
                <w:szCs w:val="24"/>
              </w:rPr>
            </w:pPr>
            <w:r w:rsidRPr="00093017">
              <w:rPr>
                <w:rFonts w:ascii="Arial" w:eastAsia="Times New Roman" w:hAnsi="Arial" w:cs="Arial"/>
                <w:b/>
                <w:sz w:val="24"/>
                <w:szCs w:val="24"/>
              </w:rPr>
              <w:t xml:space="preserve">(Allocated from </w:t>
            </w:r>
            <w:r>
              <w:rPr>
                <w:rFonts w:ascii="Arial" w:eastAsia="Times New Roman" w:hAnsi="Arial" w:cs="Arial"/>
                <w:b/>
                <w:sz w:val="24"/>
                <w:szCs w:val="24"/>
              </w:rPr>
              <w:t>Switchboard</w:t>
            </w:r>
            <w:r w:rsidRPr="00093017">
              <w:rPr>
                <w:rFonts w:ascii="Arial" w:eastAsia="Times New Roman" w:hAnsi="Arial" w:cs="Arial"/>
                <w:b/>
                <w:sz w:val="24"/>
                <w:szCs w:val="24"/>
              </w:rPr>
              <w:t>)</w:t>
            </w:r>
          </w:p>
        </w:tc>
      </w:tr>
      <w:tr w:rsidR="00143426" w:rsidRPr="00093017" w14:paraId="48730CE4" w14:textId="77777777" w:rsidTr="00AD19CB">
        <w:trPr>
          <w:tblHeader/>
        </w:trPr>
        <w:tc>
          <w:tcPr>
            <w:tcW w:w="10080" w:type="dxa"/>
            <w:gridSpan w:val="3"/>
            <w:tcBorders>
              <w:left w:val="nil"/>
              <w:bottom w:val="single" w:sz="4" w:space="0" w:color="auto"/>
            </w:tcBorders>
            <w:shd w:val="clear" w:color="auto" w:fill="9CC2E5" w:themeFill="accent1" w:themeFillTint="99"/>
          </w:tcPr>
          <w:p w14:paraId="66A44EE1" w14:textId="77777777" w:rsidR="00143426" w:rsidRPr="00093017" w:rsidRDefault="00143426" w:rsidP="00A31302">
            <w:pPr>
              <w:spacing w:after="0" w:line="240" w:lineRule="auto"/>
              <w:jc w:val="both"/>
              <w:rPr>
                <w:rFonts w:ascii="Arial" w:eastAsia="Times New Roman" w:hAnsi="Arial" w:cs="Arial"/>
                <w:b/>
                <w:sz w:val="24"/>
                <w:szCs w:val="24"/>
              </w:rPr>
            </w:pPr>
            <w:r w:rsidRPr="00093017">
              <w:rPr>
                <w:rFonts w:ascii="Arial" w:eastAsia="Times New Roman" w:hAnsi="Arial" w:cs="Arial"/>
                <w:b/>
                <w:sz w:val="24"/>
                <w:szCs w:val="24"/>
              </w:rPr>
              <w:t>ROLE SUMMARY</w:t>
            </w:r>
          </w:p>
        </w:tc>
      </w:tr>
      <w:tr w:rsidR="00143426" w:rsidRPr="00093017" w14:paraId="02B2EBC1"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tcBorders>
            <w:shd w:val="clear" w:color="auto" w:fill="auto"/>
          </w:tcPr>
          <w:p w14:paraId="00C26A0A"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top w:val="single" w:sz="4" w:space="0" w:color="auto"/>
            </w:tcBorders>
            <w:shd w:val="clear" w:color="auto" w:fill="auto"/>
            <w:vAlign w:val="center"/>
          </w:tcPr>
          <w:p w14:paraId="3D6AA1A1" w14:textId="77777777" w:rsidR="00143426" w:rsidRPr="00093017" w:rsidRDefault="00143426" w:rsidP="00143426">
            <w:pPr>
              <w:numPr>
                <w:ilvl w:val="0"/>
                <w:numId w:val="14"/>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To provide a comforting and supporting role to patients and relatives in the Bereavement Area established in upstairs OPD</w:t>
            </w:r>
          </w:p>
        </w:tc>
        <w:tc>
          <w:tcPr>
            <w:tcW w:w="1417" w:type="dxa"/>
            <w:tcBorders>
              <w:right w:val="single" w:sz="4" w:space="0" w:color="auto"/>
            </w:tcBorders>
            <w:shd w:val="clear" w:color="auto" w:fill="auto"/>
            <w:vAlign w:val="center"/>
          </w:tcPr>
          <w:p w14:paraId="3EC76678" w14:textId="77777777" w:rsidR="00143426" w:rsidRPr="00093017" w:rsidRDefault="00143426" w:rsidP="00A31302">
            <w:pPr>
              <w:spacing w:after="0" w:line="240" w:lineRule="auto"/>
              <w:jc w:val="both"/>
              <w:rPr>
                <w:rFonts w:ascii="Arial" w:eastAsia="Times New Roman" w:hAnsi="Arial" w:cs="Arial"/>
                <w:sz w:val="24"/>
                <w:szCs w:val="24"/>
              </w:rPr>
            </w:pPr>
          </w:p>
        </w:tc>
      </w:tr>
      <w:tr w:rsidR="00143426" w:rsidRPr="00093017" w14:paraId="43FA5742"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left w:val="single" w:sz="4" w:space="0" w:color="auto"/>
              <w:bottom w:val="single" w:sz="4" w:space="0" w:color="auto"/>
            </w:tcBorders>
            <w:shd w:val="clear" w:color="auto" w:fill="auto"/>
          </w:tcPr>
          <w:p w14:paraId="250AFCA5"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bottom w:val="single" w:sz="4" w:space="0" w:color="auto"/>
            </w:tcBorders>
            <w:shd w:val="clear" w:color="auto" w:fill="auto"/>
            <w:vAlign w:val="center"/>
          </w:tcPr>
          <w:p w14:paraId="318AFBE5" w14:textId="77777777" w:rsidR="00143426" w:rsidRPr="00093017" w:rsidRDefault="00143426" w:rsidP="00143426">
            <w:pPr>
              <w:numPr>
                <w:ilvl w:val="0"/>
                <w:numId w:val="14"/>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Specifically oversee and co-ordinate the Bereavement area established in the upstairs OPD Department, supported by the Care After Death Team</w:t>
            </w:r>
          </w:p>
          <w:p w14:paraId="3BEE4247" w14:textId="77777777" w:rsidR="00143426" w:rsidRPr="00093017" w:rsidRDefault="00143426" w:rsidP="00143426">
            <w:pPr>
              <w:numPr>
                <w:ilvl w:val="0"/>
                <w:numId w:val="14"/>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To liaise with Police and Mortuary Team as required to facilitate collaborative support for relatives and the deceased patients</w:t>
            </w:r>
          </w:p>
          <w:p w14:paraId="3E717F93" w14:textId="1B94184D" w:rsidR="00143426" w:rsidRPr="00093017" w:rsidRDefault="00143426" w:rsidP="00143426">
            <w:pPr>
              <w:numPr>
                <w:ilvl w:val="0"/>
                <w:numId w:val="14"/>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To liaise with </w:t>
            </w:r>
            <w:r>
              <w:rPr>
                <w:rFonts w:ascii="Arial" w:eastAsia="Times New Roman" w:hAnsi="Arial" w:cs="Arial"/>
                <w:sz w:val="24"/>
                <w:szCs w:val="24"/>
              </w:rPr>
              <w:t xml:space="preserve">the Spiritual Care / Chaplaincy </w:t>
            </w:r>
            <w:r w:rsidRPr="00093017">
              <w:rPr>
                <w:rFonts w:ascii="Arial" w:eastAsia="Times New Roman" w:hAnsi="Arial" w:cs="Arial"/>
                <w:sz w:val="24"/>
                <w:szCs w:val="24"/>
              </w:rPr>
              <w:t>Team</w:t>
            </w:r>
            <w:r>
              <w:rPr>
                <w:rFonts w:ascii="Arial" w:eastAsia="Times New Roman" w:hAnsi="Arial" w:cs="Arial"/>
                <w:sz w:val="24"/>
                <w:szCs w:val="24"/>
              </w:rPr>
              <w:t xml:space="preserve">, </w:t>
            </w:r>
            <w:r w:rsidRPr="00093017">
              <w:rPr>
                <w:rFonts w:ascii="Arial" w:eastAsia="Times New Roman" w:hAnsi="Arial" w:cs="Arial"/>
                <w:sz w:val="24"/>
                <w:szCs w:val="24"/>
              </w:rPr>
              <w:t>Volunteers</w:t>
            </w:r>
            <w:r>
              <w:rPr>
                <w:rFonts w:ascii="Arial" w:eastAsia="Times New Roman" w:hAnsi="Arial" w:cs="Arial"/>
                <w:sz w:val="24"/>
                <w:szCs w:val="24"/>
              </w:rPr>
              <w:t xml:space="preserve"> &amp; PALS Team</w:t>
            </w:r>
            <w:r w:rsidRPr="00093017">
              <w:rPr>
                <w:rFonts w:ascii="Arial" w:eastAsia="Times New Roman" w:hAnsi="Arial" w:cs="Arial"/>
                <w:sz w:val="24"/>
                <w:szCs w:val="24"/>
              </w:rPr>
              <w:t xml:space="preserve"> for support as required</w:t>
            </w:r>
          </w:p>
          <w:p w14:paraId="233805D1" w14:textId="77777777" w:rsidR="00143426" w:rsidRPr="00093017" w:rsidRDefault="00143426" w:rsidP="00A31302">
            <w:pPr>
              <w:spacing w:after="0" w:line="240" w:lineRule="auto"/>
              <w:ind w:left="340"/>
              <w:jc w:val="both"/>
              <w:rPr>
                <w:rFonts w:ascii="Arial" w:eastAsia="Times New Roman" w:hAnsi="Arial" w:cs="Arial"/>
                <w:sz w:val="24"/>
                <w:szCs w:val="24"/>
              </w:rPr>
            </w:pPr>
          </w:p>
        </w:tc>
        <w:tc>
          <w:tcPr>
            <w:tcW w:w="1417" w:type="dxa"/>
            <w:tcBorders>
              <w:right w:val="single" w:sz="4" w:space="0" w:color="auto"/>
            </w:tcBorders>
            <w:shd w:val="clear" w:color="auto" w:fill="auto"/>
            <w:vAlign w:val="center"/>
          </w:tcPr>
          <w:p w14:paraId="3743ED7B" w14:textId="77777777" w:rsidR="00143426" w:rsidRPr="00093017" w:rsidRDefault="00143426" w:rsidP="00A31302">
            <w:pPr>
              <w:spacing w:after="0" w:line="240" w:lineRule="auto"/>
              <w:jc w:val="both"/>
              <w:rPr>
                <w:rFonts w:ascii="Arial" w:eastAsia="Times New Roman" w:hAnsi="Arial" w:cs="Arial"/>
                <w:sz w:val="24"/>
                <w:szCs w:val="24"/>
              </w:rPr>
            </w:pPr>
          </w:p>
        </w:tc>
      </w:tr>
      <w:tr w:rsidR="00143426" w:rsidRPr="00093017" w14:paraId="3C23B7C0" w14:textId="77777777" w:rsidTr="00AD19C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663" w:type="dxa"/>
            <w:gridSpan w:val="2"/>
            <w:tcBorders>
              <w:top w:val="single" w:sz="4" w:space="0" w:color="auto"/>
              <w:left w:val="single" w:sz="4" w:space="0" w:color="auto"/>
              <w:bottom w:val="single" w:sz="4" w:space="0" w:color="auto"/>
            </w:tcBorders>
            <w:shd w:val="clear" w:color="auto" w:fill="auto"/>
          </w:tcPr>
          <w:p w14:paraId="75F25511" w14:textId="77777777" w:rsidR="00143426" w:rsidRDefault="00143426" w:rsidP="00A31302">
            <w:pPr>
              <w:spacing w:after="0" w:line="240" w:lineRule="auto"/>
              <w:jc w:val="both"/>
              <w:rPr>
                <w:rFonts w:ascii="Arial" w:eastAsia="Times New Roman" w:hAnsi="Arial" w:cs="Arial"/>
                <w:sz w:val="24"/>
                <w:szCs w:val="24"/>
              </w:rPr>
            </w:pPr>
            <w:r>
              <w:rPr>
                <w:rFonts w:ascii="Arial" w:eastAsia="Times New Roman" w:hAnsi="Arial" w:cs="Arial"/>
                <w:b/>
                <w:sz w:val="24"/>
                <w:szCs w:val="24"/>
              </w:rPr>
              <w:t>A</w:t>
            </w:r>
            <w:r w:rsidRPr="00093017">
              <w:rPr>
                <w:rFonts w:ascii="Arial" w:eastAsia="Times New Roman" w:hAnsi="Arial" w:cs="Arial"/>
                <w:b/>
                <w:sz w:val="24"/>
                <w:szCs w:val="24"/>
              </w:rPr>
              <w:t>CTION</w:t>
            </w:r>
            <w:r w:rsidRPr="00093017">
              <w:rPr>
                <w:rFonts w:ascii="Arial" w:eastAsia="Times New Roman" w:hAnsi="Arial" w:cs="Arial"/>
                <w:sz w:val="24"/>
                <w:szCs w:val="24"/>
              </w:rPr>
              <w:t xml:space="preserve">: - As soon as a major incident is declared the Hospital Telephonist will contact the </w:t>
            </w:r>
            <w:r>
              <w:rPr>
                <w:rFonts w:ascii="Arial" w:eastAsia="Times New Roman" w:hAnsi="Arial" w:cs="Arial"/>
                <w:sz w:val="24"/>
                <w:szCs w:val="24"/>
              </w:rPr>
              <w:t>Care After Death Service Manager</w:t>
            </w:r>
            <w:r w:rsidRPr="00093017">
              <w:rPr>
                <w:rFonts w:ascii="Arial" w:eastAsia="Times New Roman" w:hAnsi="Arial" w:cs="Arial"/>
                <w:sz w:val="24"/>
                <w:szCs w:val="24"/>
              </w:rPr>
              <w:t xml:space="preserve"> first, (or if not available, the </w:t>
            </w:r>
            <w:r>
              <w:rPr>
                <w:rFonts w:ascii="Arial" w:eastAsia="Times New Roman" w:hAnsi="Arial" w:cs="Arial"/>
                <w:sz w:val="24"/>
                <w:szCs w:val="24"/>
              </w:rPr>
              <w:t>Care After Death Support Lead as deputy</w:t>
            </w:r>
            <w:r w:rsidRPr="00093017">
              <w:rPr>
                <w:rFonts w:ascii="Arial" w:eastAsia="Times New Roman" w:hAnsi="Arial" w:cs="Arial"/>
                <w:sz w:val="24"/>
                <w:szCs w:val="24"/>
              </w:rPr>
              <w:t>)</w:t>
            </w:r>
          </w:p>
          <w:p w14:paraId="6CB66210" w14:textId="77777777" w:rsidR="00143426" w:rsidRPr="00093017" w:rsidRDefault="00143426" w:rsidP="00A31302">
            <w:pPr>
              <w:spacing w:after="0" w:line="240" w:lineRule="auto"/>
              <w:jc w:val="both"/>
              <w:rPr>
                <w:rFonts w:ascii="Arial" w:eastAsia="Times New Roman" w:hAnsi="Arial" w:cs="Arial"/>
                <w:sz w:val="24"/>
                <w:szCs w:val="24"/>
              </w:rPr>
            </w:pPr>
          </w:p>
          <w:p w14:paraId="2BDCE771" w14:textId="77777777" w:rsidR="00143426" w:rsidRPr="00093017" w:rsidRDefault="00143426" w:rsidP="00A31302">
            <w:pPr>
              <w:spacing w:after="0" w:line="240" w:lineRule="auto"/>
              <w:jc w:val="both"/>
              <w:rPr>
                <w:rFonts w:ascii="Arial" w:eastAsia="Times New Roman" w:hAnsi="Arial" w:cs="Arial"/>
                <w:b/>
                <w:sz w:val="24"/>
                <w:szCs w:val="24"/>
              </w:rPr>
            </w:pPr>
            <w:r w:rsidRPr="00093017">
              <w:rPr>
                <w:rFonts w:ascii="Arial" w:eastAsia="Times New Roman" w:hAnsi="Arial" w:cs="Arial"/>
                <w:sz w:val="24"/>
                <w:szCs w:val="24"/>
              </w:rPr>
              <w:t xml:space="preserve">Care After Death Service Manager for the Relatives Area will be the Lead of the </w:t>
            </w:r>
            <w:r>
              <w:rPr>
                <w:rFonts w:ascii="Arial" w:eastAsia="Times New Roman" w:hAnsi="Arial" w:cs="Arial"/>
                <w:sz w:val="24"/>
                <w:szCs w:val="24"/>
              </w:rPr>
              <w:t xml:space="preserve">Bereaved Relative Response and will follow other response plans, including Mass Fatality and the Bereavement Charter. </w:t>
            </w:r>
            <w:r w:rsidRPr="00093017">
              <w:rPr>
                <w:rFonts w:ascii="Arial" w:eastAsia="Times New Roman" w:hAnsi="Arial" w:cs="Arial"/>
                <w:sz w:val="24"/>
                <w:szCs w:val="24"/>
              </w:rPr>
              <w:t xml:space="preserve">The Care After Death Manager </w:t>
            </w:r>
            <w:proofErr w:type="gramStart"/>
            <w:r w:rsidRPr="00093017">
              <w:rPr>
                <w:rFonts w:ascii="Arial" w:eastAsia="Times New Roman" w:hAnsi="Arial" w:cs="Arial"/>
                <w:sz w:val="24"/>
                <w:szCs w:val="24"/>
              </w:rPr>
              <w:t>should:-</w:t>
            </w:r>
            <w:proofErr w:type="gramEnd"/>
          </w:p>
        </w:tc>
        <w:tc>
          <w:tcPr>
            <w:tcW w:w="1417" w:type="dxa"/>
            <w:tcBorders>
              <w:top w:val="single" w:sz="4" w:space="0" w:color="auto"/>
              <w:bottom w:val="single" w:sz="4" w:space="0" w:color="auto"/>
              <w:right w:val="single" w:sz="4" w:space="0" w:color="auto"/>
            </w:tcBorders>
            <w:shd w:val="clear" w:color="auto" w:fill="9CC2E5" w:themeFill="accent1" w:themeFillTint="99"/>
            <w:vAlign w:val="center"/>
          </w:tcPr>
          <w:p w14:paraId="54A7959E" w14:textId="77777777" w:rsidR="00143426" w:rsidRPr="00093017" w:rsidRDefault="00143426" w:rsidP="00A31302">
            <w:pPr>
              <w:spacing w:after="0" w:line="240" w:lineRule="auto"/>
              <w:jc w:val="both"/>
              <w:rPr>
                <w:rFonts w:ascii="Arial" w:eastAsia="Times New Roman" w:hAnsi="Arial" w:cs="Arial"/>
                <w:b/>
                <w:i/>
              </w:rPr>
            </w:pPr>
            <w:r w:rsidRPr="00093017">
              <w:rPr>
                <w:rFonts w:ascii="Arial" w:eastAsia="Times New Roman" w:hAnsi="Arial" w:cs="Arial"/>
                <w:b/>
                <w:i/>
              </w:rPr>
              <w:t>Tick when completed</w:t>
            </w:r>
          </w:p>
        </w:tc>
      </w:tr>
      <w:tr w:rsidR="00143426" w:rsidRPr="00093017" w14:paraId="4C4F58E1"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663" w:type="dxa"/>
            <w:gridSpan w:val="2"/>
            <w:tcBorders>
              <w:top w:val="single" w:sz="4" w:space="0" w:color="auto"/>
              <w:left w:val="single" w:sz="4" w:space="0" w:color="auto"/>
              <w:bottom w:val="single" w:sz="4" w:space="0" w:color="auto"/>
            </w:tcBorders>
            <w:shd w:val="clear" w:color="auto" w:fill="auto"/>
          </w:tcPr>
          <w:p w14:paraId="414D0310" w14:textId="77777777" w:rsidR="00143426" w:rsidRPr="00C0510B" w:rsidRDefault="00143426" w:rsidP="00143426">
            <w:pPr>
              <w:pStyle w:val="ListParagraph"/>
              <w:numPr>
                <w:ilvl w:val="0"/>
                <w:numId w:val="15"/>
              </w:numPr>
              <w:spacing w:after="0" w:line="240" w:lineRule="auto"/>
              <w:jc w:val="both"/>
              <w:rPr>
                <w:rFonts w:ascii="Arial" w:eastAsia="Times New Roman" w:hAnsi="Arial" w:cs="Arial"/>
                <w:sz w:val="24"/>
                <w:szCs w:val="24"/>
              </w:rPr>
            </w:pPr>
            <w:r w:rsidRPr="00C0510B">
              <w:rPr>
                <w:rFonts w:ascii="Arial" w:eastAsia="Times New Roman" w:hAnsi="Arial" w:cs="Arial"/>
                <w:sz w:val="24"/>
                <w:szCs w:val="24"/>
              </w:rPr>
              <w:t xml:space="preserve">On receipt of notification of a Major Incident, </w:t>
            </w:r>
            <w:r>
              <w:rPr>
                <w:rFonts w:ascii="Arial" w:eastAsia="Times New Roman" w:hAnsi="Arial" w:cs="Arial"/>
                <w:sz w:val="24"/>
                <w:szCs w:val="24"/>
              </w:rPr>
              <w:t>The Care After Death Service</w:t>
            </w:r>
            <w:r w:rsidRPr="00C0510B">
              <w:rPr>
                <w:rFonts w:ascii="Arial" w:eastAsia="Times New Roman" w:hAnsi="Arial" w:cs="Arial"/>
                <w:sz w:val="24"/>
                <w:szCs w:val="24"/>
              </w:rPr>
              <w:t xml:space="preserve"> Manager should attend site to assess </w:t>
            </w:r>
            <w:r>
              <w:rPr>
                <w:rFonts w:ascii="Arial" w:eastAsia="Times New Roman" w:hAnsi="Arial" w:cs="Arial"/>
                <w:sz w:val="24"/>
                <w:szCs w:val="24"/>
              </w:rPr>
              <w:t>the bereavement</w:t>
            </w:r>
            <w:r w:rsidRPr="00C0510B">
              <w:rPr>
                <w:rFonts w:ascii="Arial" w:eastAsia="Times New Roman" w:hAnsi="Arial" w:cs="Arial"/>
                <w:sz w:val="24"/>
                <w:szCs w:val="24"/>
              </w:rPr>
              <w:t xml:space="preserve"> response needed. If more member</w:t>
            </w:r>
            <w:r>
              <w:rPr>
                <w:rFonts w:ascii="Arial" w:eastAsia="Times New Roman" w:hAnsi="Arial" w:cs="Arial"/>
                <w:sz w:val="24"/>
                <w:szCs w:val="24"/>
              </w:rPr>
              <w:t>s</w:t>
            </w:r>
            <w:r w:rsidRPr="00C0510B">
              <w:rPr>
                <w:rFonts w:ascii="Arial" w:eastAsia="Times New Roman" w:hAnsi="Arial" w:cs="Arial"/>
                <w:sz w:val="24"/>
                <w:szCs w:val="24"/>
              </w:rPr>
              <w:t xml:space="preserve"> of the </w:t>
            </w:r>
            <w:r>
              <w:rPr>
                <w:rFonts w:ascii="Arial" w:eastAsia="Times New Roman" w:hAnsi="Arial" w:cs="Arial"/>
                <w:sz w:val="24"/>
                <w:szCs w:val="24"/>
              </w:rPr>
              <w:t>Care After Death</w:t>
            </w:r>
            <w:r w:rsidRPr="00C0510B">
              <w:rPr>
                <w:rFonts w:ascii="Arial" w:eastAsia="Times New Roman" w:hAnsi="Arial" w:cs="Arial"/>
                <w:sz w:val="24"/>
                <w:szCs w:val="24"/>
              </w:rPr>
              <w:t xml:space="preserve"> Team are required, they will be called out by the </w:t>
            </w:r>
            <w:r>
              <w:rPr>
                <w:rFonts w:ascii="Arial" w:eastAsia="Times New Roman" w:hAnsi="Arial" w:cs="Arial"/>
                <w:sz w:val="24"/>
                <w:szCs w:val="24"/>
              </w:rPr>
              <w:t>Care After Death Service</w:t>
            </w:r>
            <w:r w:rsidRPr="00C0510B">
              <w:rPr>
                <w:rFonts w:ascii="Arial" w:eastAsia="Times New Roman" w:hAnsi="Arial" w:cs="Arial"/>
                <w:sz w:val="24"/>
                <w:szCs w:val="24"/>
              </w:rPr>
              <w:t xml:space="preserve"> Manager as needed.</w:t>
            </w:r>
          </w:p>
          <w:p w14:paraId="427B4D23" w14:textId="77777777" w:rsidR="00143426" w:rsidRPr="00C0510B" w:rsidRDefault="00143426" w:rsidP="00A31302">
            <w:pPr>
              <w:ind w:left="720"/>
              <w:contextualSpacing/>
              <w:jc w:val="both"/>
              <w:rPr>
                <w:rFonts w:ascii="Arial" w:hAnsi="Arial" w:cs="Arial"/>
                <w:sz w:val="24"/>
                <w:szCs w:val="24"/>
              </w:rPr>
            </w:pPr>
          </w:p>
        </w:tc>
        <w:tc>
          <w:tcPr>
            <w:tcW w:w="1417" w:type="dxa"/>
            <w:tcBorders>
              <w:top w:val="single" w:sz="4" w:space="0" w:color="auto"/>
              <w:bottom w:val="single" w:sz="4" w:space="0" w:color="auto"/>
              <w:right w:val="single" w:sz="4" w:space="0" w:color="auto"/>
            </w:tcBorders>
            <w:shd w:val="clear" w:color="auto" w:fill="FFFFFF"/>
            <w:vAlign w:val="center"/>
          </w:tcPr>
          <w:p w14:paraId="0F4B06C4" w14:textId="77777777" w:rsidR="00143426" w:rsidRPr="00093017" w:rsidRDefault="00143426" w:rsidP="00A31302">
            <w:pPr>
              <w:spacing w:after="0" w:line="240" w:lineRule="auto"/>
              <w:jc w:val="both"/>
              <w:rPr>
                <w:rFonts w:ascii="Arial" w:eastAsia="Times New Roman" w:hAnsi="Arial" w:cs="Arial"/>
                <w:b/>
                <w:i/>
              </w:rPr>
            </w:pPr>
          </w:p>
        </w:tc>
      </w:tr>
      <w:tr w:rsidR="00143426" w:rsidRPr="00093017" w14:paraId="7B2D5BD7"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1B119B1D" w14:textId="77777777" w:rsidR="00143426" w:rsidRPr="00093017" w:rsidRDefault="00143426" w:rsidP="00A31302">
            <w:pPr>
              <w:spacing w:after="0" w:line="240" w:lineRule="auto"/>
              <w:jc w:val="both"/>
              <w:rPr>
                <w:rFonts w:ascii="Arial" w:eastAsia="Times New Roman" w:hAnsi="Arial" w:cs="Arial"/>
                <w:sz w:val="24"/>
                <w:szCs w:val="24"/>
              </w:rPr>
            </w:pPr>
          </w:p>
          <w:p w14:paraId="0D78662E"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1.</w:t>
            </w:r>
          </w:p>
        </w:tc>
        <w:tc>
          <w:tcPr>
            <w:tcW w:w="7583" w:type="dxa"/>
            <w:tcBorders>
              <w:top w:val="single" w:sz="4" w:space="0" w:color="auto"/>
              <w:bottom w:val="single" w:sz="4" w:space="0" w:color="auto"/>
            </w:tcBorders>
          </w:tcPr>
          <w:p w14:paraId="5EF4A07E"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p w14:paraId="69BDDAF0"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r>
              <w:rPr>
                <w:rFonts w:ascii="Arial" w:eastAsia="Times New Roman" w:hAnsi="Arial" w:cs="Arial"/>
                <w:sz w:val="24"/>
                <w:szCs w:val="24"/>
              </w:rPr>
              <w:t>On arrival at site,</w:t>
            </w:r>
            <w:r w:rsidRPr="00093017">
              <w:rPr>
                <w:rFonts w:ascii="Arial" w:eastAsia="Times New Roman" w:hAnsi="Arial" w:cs="Arial"/>
                <w:sz w:val="24"/>
                <w:szCs w:val="24"/>
              </w:rPr>
              <w:t xml:space="preserve"> the Care After Death Manager</w:t>
            </w:r>
            <w:r>
              <w:rPr>
                <w:rFonts w:ascii="Arial" w:eastAsia="Times New Roman" w:hAnsi="Arial" w:cs="Arial"/>
                <w:sz w:val="24"/>
                <w:szCs w:val="24"/>
              </w:rPr>
              <w:t xml:space="preserve"> will </w:t>
            </w:r>
            <w:r w:rsidRPr="00093017">
              <w:rPr>
                <w:rFonts w:ascii="Arial" w:eastAsia="Times New Roman" w:hAnsi="Arial" w:cs="Arial"/>
                <w:sz w:val="24"/>
                <w:szCs w:val="24"/>
              </w:rPr>
              <w:t xml:space="preserve">report to the </w:t>
            </w:r>
            <w:r>
              <w:rPr>
                <w:rFonts w:ascii="Arial" w:eastAsia="Times New Roman" w:hAnsi="Arial" w:cs="Arial"/>
                <w:sz w:val="24"/>
                <w:szCs w:val="24"/>
              </w:rPr>
              <w:t>MDT Room in the outpatients area. T</w:t>
            </w:r>
            <w:r w:rsidRPr="00093017">
              <w:rPr>
                <w:rFonts w:ascii="Arial" w:eastAsia="Times New Roman" w:hAnsi="Arial" w:cs="Arial"/>
                <w:sz w:val="24"/>
                <w:szCs w:val="24"/>
              </w:rPr>
              <w:t>he Care After Death Manager will</w:t>
            </w:r>
            <w:r>
              <w:rPr>
                <w:rFonts w:ascii="Arial" w:eastAsia="Times New Roman" w:hAnsi="Arial" w:cs="Arial"/>
                <w:sz w:val="24"/>
                <w:szCs w:val="24"/>
              </w:rPr>
              <w:t xml:space="preserve"> also</w:t>
            </w:r>
            <w:r w:rsidRPr="00093017">
              <w:rPr>
                <w:rFonts w:ascii="Arial" w:eastAsia="Times New Roman" w:hAnsi="Arial" w:cs="Arial"/>
                <w:sz w:val="24"/>
                <w:szCs w:val="24"/>
              </w:rPr>
              <w:t xml:space="preserve"> establish a Bereavement area for relatives and friends in the Outpatients Department</w:t>
            </w:r>
            <w:r>
              <w:rPr>
                <w:rFonts w:ascii="Arial" w:eastAsia="Times New Roman" w:hAnsi="Arial" w:cs="Arial"/>
                <w:sz w:val="24"/>
                <w:szCs w:val="24"/>
              </w:rPr>
              <w:t>, Waiting Area 3.</w:t>
            </w:r>
            <w:r w:rsidRPr="00093017">
              <w:rPr>
                <w:rFonts w:ascii="Arial" w:eastAsia="Times New Roman" w:hAnsi="Arial" w:cs="Arial"/>
                <w:sz w:val="24"/>
                <w:szCs w:val="24"/>
              </w:rPr>
              <w:t xml:space="preserve"> You will be briefed by the Nurse in Charge upon arrival and additional detail will be given with regard to pre-assigned rooms, single point of contact process, communication, and information flow processes.</w:t>
            </w:r>
          </w:p>
          <w:p w14:paraId="338508DF"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11B22B21"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sym w:font="Wingdings" w:char="F071"/>
            </w:r>
          </w:p>
        </w:tc>
      </w:tr>
      <w:tr w:rsidR="00143426" w:rsidRPr="00093017" w14:paraId="5ADC064B"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1629328E" w14:textId="77777777" w:rsidR="00143426" w:rsidRPr="00093017" w:rsidRDefault="00143426" w:rsidP="00A31302">
            <w:pPr>
              <w:spacing w:after="0" w:line="240" w:lineRule="auto"/>
              <w:jc w:val="both"/>
              <w:rPr>
                <w:rFonts w:ascii="Arial" w:eastAsia="Times New Roman" w:hAnsi="Arial" w:cs="Arial"/>
                <w:sz w:val="24"/>
                <w:szCs w:val="24"/>
              </w:rPr>
            </w:pPr>
          </w:p>
          <w:p w14:paraId="45853758"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2.</w:t>
            </w:r>
          </w:p>
        </w:tc>
        <w:tc>
          <w:tcPr>
            <w:tcW w:w="7583" w:type="dxa"/>
            <w:tcBorders>
              <w:top w:val="single" w:sz="4" w:space="0" w:color="auto"/>
              <w:bottom w:val="single" w:sz="4" w:space="0" w:color="auto"/>
            </w:tcBorders>
          </w:tcPr>
          <w:p w14:paraId="22A908EE"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p w14:paraId="49C863C2" w14:textId="77777777" w:rsidR="00143426" w:rsidRDefault="00143426" w:rsidP="00A31302">
            <w:pPr>
              <w:tabs>
                <w:tab w:val="left" w:pos="720"/>
              </w:tabs>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The Care After Death Manager is to be available to oversee the running of the Bereavement area within OPD, together with the Care After Death Team</w:t>
            </w:r>
            <w:r>
              <w:rPr>
                <w:rFonts w:ascii="Arial" w:eastAsia="Times New Roman" w:hAnsi="Arial" w:cs="Arial"/>
                <w:sz w:val="24"/>
                <w:szCs w:val="24"/>
              </w:rPr>
              <w:t xml:space="preserve">. </w:t>
            </w:r>
          </w:p>
          <w:p w14:paraId="27A7E664" w14:textId="77777777" w:rsidR="00143426" w:rsidRPr="00CD27E0" w:rsidRDefault="00143426" w:rsidP="00A31302">
            <w:pPr>
              <w:tabs>
                <w:tab w:val="left" w:pos="720"/>
              </w:tabs>
              <w:spacing w:after="0" w:line="240" w:lineRule="auto"/>
              <w:jc w:val="both"/>
              <w:rPr>
                <w:rFonts w:ascii="Arial" w:eastAsia="Times New Roman" w:hAnsi="Arial" w:cs="Arial"/>
                <w:sz w:val="24"/>
                <w:szCs w:val="24"/>
              </w:rPr>
            </w:pPr>
          </w:p>
          <w:p w14:paraId="6F3E46CB" w14:textId="77777777" w:rsidR="00143426" w:rsidRPr="00CD27E0" w:rsidRDefault="00143426" w:rsidP="00A31302">
            <w:pPr>
              <w:tabs>
                <w:tab w:val="left" w:pos="720"/>
              </w:tabs>
              <w:spacing w:after="0" w:line="240" w:lineRule="auto"/>
              <w:jc w:val="both"/>
              <w:rPr>
                <w:rFonts w:ascii="Arial" w:eastAsia="Times New Roman" w:hAnsi="Arial" w:cs="Arial"/>
                <w:sz w:val="24"/>
                <w:szCs w:val="24"/>
              </w:rPr>
            </w:pPr>
            <w:r w:rsidRPr="00CD27E0">
              <w:rPr>
                <w:rFonts w:ascii="Arial" w:eastAsia="Times New Roman" w:hAnsi="Arial" w:cs="Arial"/>
                <w:sz w:val="24"/>
                <w:szCs w:val="24"/>
              </w:rPr>
              <w:lastRenderedPageBreak/>
              <w:t xml:space="preserve">If required and further </w:t>
            </w:r>
            <w:r w:rsidRPr="00093017">
              <w:rPr>
                <w:rFonts w:ascii="Arial" w:eastAsia="Times New Roman" w:hAnsi="Arial" w:cs="Arial"/>
                <w:sz w:val="24"/>
                <w:szCs w:val="24"/>
              </w:rPr>
              <w:t>Care After Death Team</w:t>
            </w:r>
            <w:r w:rsidRPr="00CD27E0">
              <w:rPr>
                <w:rFonts w:ascii="Arial" w:eastAsia="Times New Roman" w:hAnsi="Arial" w:cs="Arial"/>
                <w:sz w:val="24"/>
                <w:szCs w:val="24"/>
              </w:rPr>
              <w:t xml:space="preserve"> attend site, they must first report to the </w:t>
            </w:r>
            <w:r w:rsidRPr="00093017">
              <w:rPr>
                <w:rFonts w:ascii="Arial" w:eastAsia="Times New Roman" w:hAnsi="Arial" w:cs="Arial"/>
                <w:sz w:val="24"/>
                <w:szCs w:val="24"/>
              </w:rPr>
              <w:t xml:space="preserve">Care After Death </w:t>
            </w:r>
            <w:r>
              <w:rPr>
                <w:rFonts w:ascii="Arial" w:eastAsia="Times New Roman" w:hAnsi="Arial" w:cs="Arial"/>
                <w:sz w:val="24"/>
                <w:szCs w:val="24"/>
              </w:rPr>
              <w:t xml:space="preserve">Service </w:t>
            </w:r>
            <w:proofErr w:type="gramStart"/>
            <w:r w:rsidRPr="00CD27E0">
              <w:rPr>
                <w:rFonts w:ascii="Arial" w:eastAsia="Times New Roman" w:hAnsi="Arial" w:cs="Arial"/>
                <w:sz w:val="24"/>
                <w:szCs w:val="24"/>
              </w:rPr>
              <w:t>Manager  in</w:t>
            </w:r>
            <w:proofErr w:type="gramEnd"/>
            <w:r w:rsidRPr="00CD27E0">
              <w:rPr>
                <w:rFonts w:ascii="Arial" w:eastAsia="Times New Roman" w:hAnsi="Arial" w:cs="Arial"/>
                <w:sz w:val="24"/>
                <w:szCs w:val="24"/>
              </w:rPr>
              <w:t xml:space="preserve"> the outpatient department and will be directed from there. </w:t>
            </w:r>
          </w:p>
          <w:p w14:paraId="432EC9FD" w14:textId="77777777" w:rsidR="00143426" w:rsidRPr="00CD27E0" w:rsidRDefault="00143426" w:rsidP="00A31302">
            <w:pPr>
              <w:tabs>
                <w:tab w:val="left" w:pos="720"/>
              </w:tabs>
              <w:spacing w:after="0" w:line="240" w:lineRule="auto"/>
              <w:jc w:val="both"/>
              <w:rPr>
                <w:rFonts w:ascii="Arial" w:eastAsia="Times New Roman" w:hAnsi="Arial" w:cs="Arial"/>
                <w:sz w:val="24"/>
                <w:szCs w:val="24"/>
              </w:rPr>
            </w:pPr>
            <w:r w:rsidRPr="00CD27E0">
              <w:rPr>
                <w:rFonts w:ascii="Arial" w:eastAsia="Times New Roman" w:hAnsi="Arial" w:cs="Arial"/>
                <w:sz w:val="24"/>
                <w:szCs w:val="24"/>
              </w:rPr>
              <w:t xml:space="preserve">Critical areas that may need to be supported by the </w:t>
            </w:r>
            <w:r w:rsidRPr="00093017">
              <w:rPr>
                <w:rFonts w:ascii="Arial" w:eastAsia="Times New Roman" w:hAnsi="Arial" w:cs="Arial"/>
                <w:sz w:val="24"/>
                <w:szCs w:val="24"/>
              </w:rPr>
              <w:t>Care After Death Team</w:t>
            </w:r>
            <w:r w:rsidRPr="00CD27E0">
              <w:rPr>
                <w:rFonts w:ascii="Arial" w:eastAsia="Times New Roman" w:hAnsi="Arial" w:cs="Arial"/>
                <w:sz w:val="24"/>
                <w:szCs w:val="24"/>
              </w:rPr>
              <w:t xml:space="preserve"> are </w:t>
            </w:r>
            <w:r>
              <w:rPr>
                <w:rFonts w:ascii="Arial" w:eastAsia="Times New Roman" w:hAnsi="Arial" w:cs="Arial"/>
                <w:sz w:val="24"/>
                <w:szCs w:val="24"/>
              </w:rPr>
              <w:t>the Bereavement Area &amp; Mortuary.</w:t>
            </w:r>
          </w:p>
          <w:p w14:paraId="7507CCA4" w14:textId="77777777" w:rsidR="00143426" w:rsidRPr="00CD27E0" w:rsidRDefault="00143426" w:rsidP="00A31302">
            <w:pPr>
              <w:tabs>
                <w:tab w:val="left" w:pos="720"/>
              </w:tabs>
              <w:spacing w:after="0" w:line="240" w:lineRule="auto"/>
              <w:jc w:val="both"/>
              <w:rPr>
                <w:rFonts w:ascii="Arial" w:eastAsia="Times New Roman" w:hAnsi="Arial" w:cs="Arial"/>
                <w:sz w:val="24"/>
                <w:szCs w:val="24"/>
              </w:rPr>
            </w:pPr>
          </w:p>
          <w:p w14:paraId="4742B8B2" w14:textId="77777777" w:rsidR="00143426" w:rsidRPr="00CD27E0" w:rsidRDefault="00143426" w:rsidP="00A31302">
            <w:pPr>
              <w:tabs>
                <w:tab w:val="left" w:pos="720"/>
              </w:tabs>
              <w:spacing w:after="0" w:line="240" w:lineRule="auto"/>
              <w:jc w:val="both"/>
              <w:rPr>
                <w:rFonts w:ascii="Arial" w:eastAsia="Times New Roman" w:hAnsi="Arial" w:cs="Arial"/>
                <w:sz w:val="24"/>
                <w:szCs w:val="24"/>
              </w:rPr>
            </w:pPr>
            <w:r w:rsidRPr="00CD27E0">
              <w:rPr>
                <w:rFonts w:ascii="Arial" w:eastAsia="Times New Roman" w:hAnsi="Arial" w:cs="Arial"/>
                <w:sz w:val="24"/>
                <w:szCs w:val="24"/>
              </w:rPr>
              <w:t xml:space="preserve">The </w:t>
            </w:r>
            <w:r w:rsidRPr="00093017">
              <w:rPr>
                <w:rFonts w:ascii="Arial" w:eastAsia="Times New Roman" w:hAnsi="Arial" w:cs="Arial"/>
                <w:sz w:val="24"/>
                <w:szCs w:val="24"/>
              </w:rPr>
              <w:t xml:space="preserve">Care After Death </w:t>
            </w:r>
            <w:r>
              <w:rPr>
                <w:rFonts w:ascii="Arial" w:eastAsia="Times New Roman" w:hAnsi="Arial" w:cs="Arial"/>
                <w:sz w:val="24"/>
                <w:szCs w:val="24"/>
              </w:rPr>
              <w:t xml:space="preserve">Service </w:t>
            </w:r>
            <w:r w:rsidRPr="00CD27E0">
              <w:rPr>
                <w:rFonts w:ascii="Arial" w:eastAsia="Times New Roman" w:hAnsi="Arial" w:cs="Arial"/>
                <w:sz w:val="24"/>
                <w:szCs w:val="24"/>
              </w:rPr>
              <w:t xml:space="preserve">Manager and the </w:t>
            </w:r>
            <w:r w:rsidRPr="00093017">
              <w:rPr>
                <w:rFonts w:ascii="Arial" w:eastAsia="Times New Roman" w:hAnsi="Arial" w:cs="Arial"/>
                <w:sz w:val="24"/>
                <w:szCs w:val="24"/>
              </w:rPr>
              <w:t>Care After Death Team</w:t>
            </w:r>
            <w:r w:rsidRPr="00CD27E0">
              <w:rPr>
                <w:rFonts w:ascii="Arial" w:eastAsia="Times New Roman" w:hAnsi="Arial" w:cs="Arial"/>
                <w:sz w:val="24"/>
                <w:szCs w:val="24"/>
              </w:rPr>
              <w:t xml:space="preserve"> will liaise closely with the Volunteer Services Manager, </w:t>
            </w:r>
            <w:r>
              <w:rPr>
                <w:rFonts w:ascii="Arial" w:eastAsia="Times New Roman" w:hAnsi="Arial" w:cs="Arial"/>
                <w:sz w:val="24"/>
                <w:szCs w:val="24"/>
              </w:rPr>
              <w:t xml:space="preserve">Spiritual Care / Chaplaincy Manager, PALS Team </w:t>
            </w:r>
            <w:r w:rsidRPr="00CD27E0">
              <w:rPr>
                <w:rFonts w:ascii="Arial" w:eastAsia="Times New Roman" w:hAnsi="Arial" w:cs="Arial"/>
                <w:sz w:val="24"/>
                <w:szCs w:val="24"/>
              </w:rPr>
              <w:t xml:space="preserve">and OPD Nurse in Charge and will utilise both </w:t>
            </w:r>
            <w:r>
              <w:rPr>
                <w:rFonts w:ascii="Arial" w:eastAsia="Times New Roman" w:hAnsi="Arial" w:cs="Arial"/>
                <w:sz w:val="24"/>
                <w:szCs w:val="24"/>
              </w:rPr>
              <w:t xml:space="preserve">Spiritual Care / Chaplaincy Team </w:t>
            </w:r>
            <w:r w:rsidRPr="00CD27E0">
              <w:rPr>
                <w:rFonts w:ascii="Arial" w:eastAsia="Times New Roman" w:hAnsi="Arial" w:cs="Arial"/>
                <w:sz w:val="24"/>
                <w:szCs w:val="24"/>
              </w:rPr>
              <w:t>and general volunteers in the support and care of relatives</w:t>
            </w:r>
            <w:r>
              <w:rPr>
                <w:rFonts w:ascii="Arial" w:eastAsia="Times New Roman" w:hAnsi="Arial" w:cs="Arial"/>
                <w:sz w:val="24"/>
                <w:szCs w:val="24"/>
              </w:rPr>
              <w:t xml:space="preserve"> </w:t>
            </w:r>
            <w:r w:rsidRPr="00CD27E0">
              <w:rPr>
                <w:rFonts w:ascii="Arial" w:eastAsia="Times New Roman" w:hAnsi="Arial" w:cs="Arial"/>
                <w:sz w:val="24"/>
                <w:szCs w:val="24"/>
              </w:rPr>
              <w:t>as needed.</w:t>
            </w:r>
          </w:p>
          <w:p w14:paraId="65B46E16"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p w14:paraId="55F031A2"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7AAD066A"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lastRenderedPageBreak/>
              <w:sym w:font="Wingdings" w:char="F071"/>
            </w:r>
          </w:p>
        </w:tc>
      </w:tr>
      <w:tr w:rsidR="00143426" w:rsidRPr="00093017" w14:paraId="76A2D205"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45EA59C4"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3. </w:t>
            </w:r>
          </w:p>
        </w:tc>
        <w:tc>
          <w:tcPr>
            <w:tcW w:w="7583" w:type="dxa"/>
            <w:tcBorders>
              <w:top w:val="single" w:sz="4" w:space="0" w:color="auto"/>
              <w:bottom w:val="single" w:sz="4" w:space="0" w:color="auto"/>
            </w:tcBorders>
          </w:tcPr>
          <w:p w14:paraId="4A828AF8" w14:textId="77777777" w:rsidR="00143426"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Liaison with Police, DVI and Mortuary Team as required to identify relatives/friends. These relatives / friends will have been identified by the Police as having to be informed that their loved-one is possibly dead. The news will be broken to them in the </w:t>
            </w:r>
            <w:r>
              <w:rPr>
                <w:rFonts w:ascii="Arial" w:eastAsia="Times New Roman" w:hAnsi="Arial" w:cs="Arial"/>
                <w:sz w:val="24"/>
                <w:szCs w:val="24"/>
              </w:rPr>
              <w:t xml:space="preserve">private areas </w:t>
            </w:r>
            <w:r w:rsidRPr="00093017">
              <w:rPr>
                <w:rFonts w:ascii="Arial" w:eastAsia="Times New Roman" w:hAnsi="Arial" w:cs="Arial"/>
                <w:sz w:val="24"/>
                <w:szCs w:val="24"/>
              </w:rPr>
              <w:t>Bereavement area</w:t>
            </w:r>
            <w:r>
              <w:rPr>
                <w:rFonts w:ascii="Arial" w:eastAsia="Times New Roman" w:hAnsi="Arial" w:cs="Arial"/>
                <w:sz w:val="24"/>
                <w:szCs w:val="24"/>
              </w:rPr>
              <w:t xml:space="preserve"> and will be co-ordinated by the Care After Death Team. </w:t>
            </w:r>
          </w:p>
          <w:p w14:paraId="0D1A32F9" w14:textId="77777777" w:rsidR="00143426" w:rsidRDefault="00143426" w:rsidP="00A31302">
            <w:pPr>
              <w:spacing w:after="0" w:line="240" w:lineRule="auto"/>
              <w:jc w:val="both"/>
              <w:rPr>
                <w:rFonts w:ascii="Arial" w:eastAsia="Times New Roman" w:hAnsi="Arial" w:cs="Arial"/>
                <w:sz w:val="24"/>
                <w:szCs w:val="24"/>
              </w:rPr>
            </w:pPr>
          </w:p>
          <w:p w14:paraId="41223CFE"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They will be informed of the process that will be established by the Police for the care of the dead and subsequent procedure to identify the deceased and work with Mortuary Team to facilitate support.</w:t>
            </w:r>
          </w:p>
          <w:p w14:paraId="598AC180"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3B2E348D" w14:textId="77777777" w:rsidR="00143426" w:rsidRPr="00093017" w:rsidRDefault="00143426" w:rsidP="00A31302">
            <w:pPr>
              <w:spacing w:after="0" w:line="240" w:lineRule="auto"/>
              <w:jc w:val="both"/>
              <w:rPr>
                <w:rFonts w:ascii="Arial" w:eastAsia="Times New Roman" w:hAnsi="Arial" w:cs="Arial"/>
                <w:sz w:val="24"/>
                <w:szCs w:val="24"/>
              </w:rPr>
            </w:pPr>
          </w:p>
        </w:tc>
      </w:tr>
      <w:tr w:rsidR="00143426" w:rsidRPr="00093017" w14:paraId="6B7AE119"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5F6010FC" w14:textId="77777777" w:rsidR="00143426" w:rsidRPr="00093017" w:rsidRDefault="00143426" w:rsidP="00A31302">
            <w:pPr>
              <w:spacing w:after="0" w:line="240" w:lineRule="auto"/>
              <w:jc w:val="both"/>
              <w:rPr>
                <w:rFonts w:ascii="Arial" w:eastAsia="Times New Roman" w:hAnsi="Arial" w:cs="Arial"/>
                <w:sz w:val="24"/>
                <w:szCs w:val="24"/>
              </w:rPr>
            </w:pPr>
          </w:p>
          <w:p w14:paraId="03788777"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4.</w:t>
            </w:r>
          </w:p>
        </w:tc>
        <w:tc>
          <w:tcPr>
            <w:tcW w:w="7583" w:type="dxa"/>
            <w:tcBorders>
              <w:top w:val="single" w:sz="4" w:space="0" w:color="auto"/>
              <w:bottom w:val="single" w:sz="4" w:space="0" w:color="auto"/>
            </w:tcBorders>
          </w:tcPr>
          <w:p w14:paraId="41F193A2"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p w14:paraId="6BB9788D"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Liaison with Paediatrics as appropriate for the care of families with children</w:t>
            </w:r>
            <w:r>
              <w:rPr>
                <w:rFonts w:ascii="Arial" w:eastAsia="Times New Roman" w:hAnsi="Arial" w:cs="Arial"/>
                <w:sz w:val="24"/>
                <w:szCs w:val="24"/>
              </w:rPr>
              <w:t xml:space="preserve"> and also care of families following the death of a child.</w:t>
            </w:r>
          </w:p>
          <w:p w14:paraId="4552BD19" w14:textId="77777777" w:rsidR="00143426" w:rsidRPr="00093017" w:rsidRDefault="00143426" w:rsidP="00A31302">
            <w:pPr>
              <w:tabs>
                <w:tab w:val="left" w:pos="720"/>
              </w:tabs>
              <w:spacing w:after="0" w:line="240" w:lineRule="auto"/>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122D35F0" w14:textId="77777777" w:rsidR="00143426" w:rsidRPr="00093017" w:rsidRDefault="00143426" w:rsidP="00A31302">
            <w:pPr>
              <w:spacing w:after="0" w:line="240" w:lineRule="auto"/>
              <w:jc w:val="both"/>
              <w:rPr>
                <w:rFonts w:ascii="Arial" w:eastAsia="Times New Roman" w:hAnsi="Arial" w:cs="Arial"/>
                <w:sz w:val="24"/>
                <w:szCs w:val="24"/>
              </w:rPr>
            </w:pPr>
          </w:p>
        </w:tc>
      </w:tr>
      <w:tr w:rsidR="00143426" w:rsidRPr="00093017" w14:paraId="1DBE6FC9"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641A5CAA" w14:textId="77777777" w:rsidR="00143426" w:rsidRPr="00093017" w:rsidRDefault="00143426" w:rsidP="00A31302">
            <w:pPr>
              <w:spacing w:after="0" w:line="240" w:lineRule="auto"/>
              <w:jc w:val="both"/>
              <w:rPr>
                <w:rFonts w:ascii="Arial" w:eastAsia="Times New Roman" w:hAnsi="Arial" w:cs="Arial"/>
                <w:b/>
                <w:sz w:val="24"/>
                <w:szCs w:val="24"/>
              </w:rPr>
            </w:pPr>
            <w:r w:rsidRPr="00093017">
              <w:rPr>
                <w:rFonts w:ascii="Arial" w:eastAsia="Times New Roman" w:hAnsi="Arial" w:cs="Arial"/>
                <w:b/>
                <w:sz w:val="24"/>
                <w:szCs w:val="24"/>
              </w:rPr>
              <w:t>NOTE</w:t>
            </w:r>
          </w:p>
        </w:tc>
        <w:tc>
          <w:tcPr>
            <w:tcW w:w="7583" w:type="dxa"/>
            <w:tcBorders>
              <w:top w:val="single" w:sz="4" w:space="0" w:color="auto"/>
              <w:bottom w:val="single" w:sz="4" w:space="0" w:color="auto"/>
            </w:tcBorders>
          </w:tcPr>
          <w:p w14:paraId="6261C4D7"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The appropriate volunteers will accompany any relatives and friends to the ‘Bereavement area’ on arrival at the hospital to be supported by the Care After Death Team </w:t>
            </w:r>
          </w:p>
          <w:p w14:paraId="5BC95933" w14:textId="77777777" w:rsidR="00143426" w:rsidRPr="00093017" w:rsidRDefault="00143426" w:rsidP="00A31302">
            <w:pPr>
              <w:spacing w:after="0" w:line="240" w:lineRule="auto"/>
              <w:ind w:left="340"/>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566FE559"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sym w:font="Wingdings" w:char="F071"/>
            </w:r>
          </w:p>
        </w:tc>
      </w:tr>
      <w:tr w:rsidR="00143426" w:rsidRPr="00093017" w14:paraId="13C5317F"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2DD32D70"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top w:val="single" w:sz="4" w:space="0" w:color="auto"/>
              <w:bottom w:val="single" w:sz="4" w:space="0" w:color="auto"/>
            </w:tcBorders>
          </w:tcPr>
          <w:p w14:paraId="1982FD1A"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Pr>
                <w:rFonts w:ascii="Arial" w:eastAsia="Times New Roman" w:hAnsi="Arial" w:cs="Arial"/>
                <w:sz w:val="24"/>
                <w:szCs w:val="24"/>
              </w:rPr>
              <w:t>A dedicated</w:t>
            </w:r>
            <w:r w:rsidRPr="00093017">
              <w:rPr>
                <w:rFonts w:ascii="Arial" w:eastAsia="Times New Roman" w:hAnsi="Arial" w:cs="Arial"/>
                <w:sz w:val="24"/>
                <w:szCs w:val="24"/>
              </w:rPr>
              <w:t xml:space="preserve"> reception area will be established by the Police for Relatives of the deceased </w:t>
            </w:r>
            <w:r>
              <w:rPr>
                <w:rFonts w:ascii="Arial" w:eastAsia="Times New Roman" w:hAnsi="Arial" w:cs="Arial"/>
                <w:sz w:val="24"/>
                <w:szCs w:val="24"/>
              </w:rPr>
              <w:t>in the Bereavement area and will be supported and coordinated by the Care After Death Team</w:t>
            </w:r>
            <w:r w:rsidRPr="00093017">
              <w:rPr>
                <w:rFonts w:ascii="Arial" w:eastAsia="Times New Roman" w:hAnsi="Arial" w:cs="Arial"/>
                <w:sz w:val="24"/>
                <w:szCs w:val="24"/>
              </w:rPr>
              <w:t xml:space="preserve"> at the time.</w:t>
            </w:r>
          </w:p>
          <w:p w14:paraId="51349900" w14:textId="77777777" w:rsidR="00143426" w:rsidRPr="00093017" w:rsidRDefault="00143426" w:rsidP="00A31302">
            <w:pPr>
              <w:spacing w:after="0" w:line="240" w:lineRule="auto"/>
              <w:ind w:left="340"/>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69DE6492"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sym w:font="Wingdings" w:char="F071"/>
            </w:r>
          </w:p>
        </w:tc>
      </w:tr>
      <w:tr w:rsidR="00143426" w:rsidRPr="00093017" w14:paraId="4832B628"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0F08A3AA" w14:textId="77777777" w:rsidR="00143426" w:rsidRPr="00093017" w:rsidRDefault="00143426" w:rsidP="00A31302">
            <w:pPr>
              <w:spacing w:after="0" w:line="240" w:lineRule="auto"/>
              <w:jc w:val="both"/>
              <w:rPr>
                <w:rFonts w:ascii="Arial" w:eastAsia="Times New Roman" w:hAnsi="Arial" w:cs="Arial"/>
                <w:sz w:val="24"/>
                <w:szCs w:val="24"/>
              </w:rPr>
            </w:pPr>
            <w:bookmarkStart w:id="0" w:name="_Hlk172786204"/>
          </w:p>
        </w:tc>
        <w:tc>
          <w:tcPr>
            <w:tcW w:w="7583" w:type="dxa"/>
            <w:tcBorders>
              <w:top w:val="single" w:sz="4" w:space="0" w:color="auto"/>
              <w:bottom w:val="single" w:sz="4" w:space="0" w:color="auto"/>
            </w:tcBorders>
          </w:tcPr>
          <w:p w14:paraId="597B7205"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The Care After Death Team will co-ordinate the support and care of relatives during the Incident where basic human rights to dignity and privacy must be protected and will liaise with the </w:t>
            </w:r>
            <w:r>
              <w:rPr>
                <w:rFonts w:ascii="Arial" w:eastAsia="Times New Roman" w:hAnsi="Arial" w:cs="Arial"/>
                <w:sz w:val="24"/>
                <w:szCs w:val="24"/>
              </w:rPr>
              <w:t xml:space="preserve">Spiritual Care </w:t>
            </w:r>
            <w:r>
              <w:rPr>
                <w:rFonts w:ascii="Arial" w:eastAsia="Times New Roman" w:hAnsi="Arial" w:cs="Arial"/>
                <w:sz w:val="24"/>
                <w:szCs w:val="24"/>
              </w:rPr>
              <w:lastRenderedPageBreak/>
              <w:t xml:space="preserve">/ </w:t>
            </w:r>
            <w:r w:rsidRPr="00093017">
              <w:rPr>
                <w:rFonts w:ascii="Arial" w:eastAsia="Times New Roman" w:hAnsi="Arial" w:cs="Arial"/>
                <w:sz w:val="24"/>
                <w:szCs w:val="24"/>
              </w:rPr>
              <w:t xml:space="preserve">Chaplaincy Team to ensure that spiritual and cultural needs are met and respected. </w:t>
            </w:r>
          </w:p>
          <w:p w14:paraId="6FD20BAC" w14:textId="77777777" w:rsidR="00143426" w:rsidRPr="00093017" w:rsidRDefault="00143426" w:rsidP="00A31302">
            <w:pPr>
              <w:spacing w:after="0" w:line="240" w:lineRule="auto"/>
              <w:ind w:left="340"/>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6816A7DD"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lastRenderedPageBreak/>
              <w:sym w:font="Wingdings" w:char="F071"/>
            </w:r>
          </w:p>
        </w:tc>
      </w:tr>
      <w:bookmarkEnd w:id="0"/>
      <w:tr w:rsidR="00143426" w:rsidRPr="00093017" w14:paraId="78E30B8B"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5C82F372"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top w:val="single" w:sz="4" w:space="0" w:color="auto"/>
              <w:bottom w:val="single" w:sz="4" w:space="0" w:color="auto"/>
            </w:tcBorders>
          </w:tcPr>
          <w:p w14:paraId="26C2513B"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The Care After Death </w:t>
            </w:r>
            <w:r>
              <w:rPr>
                <w:rFonts w:ascii="Arial" w:eastAsia="Times New Roman" w:hAnsi="Arial" w:cs="Arial"/>
                <w:sz w:val="24"/>
                <w:szCs w:val="24"/>
              </w:rPr>
              <w:t xml:space="preserve">Service Manager </w:t>
            </w:r>
            <w:r w:rsidRPr="00093017">
              <w:rPr>
                <w:rFonts w:ascii="Arial" w:eastAsia="Times New Roman" w:hAnsi="Arial" w:cs="Arial"/>
                <w:sz w:val="24"/>
                <w:szCs w:val="24"/>
              </w:rPr>
              <w:t>will keep the Hospital Switchboard updated when changes to the Approved list are made</w:t>
            </w:r>
          </w:p>
        </w:tc>
        <w:tc>
          <w:tcPr>
            <w:tcW w:w="1417" w:type="dxa"/>
            <w:tcBorders>
              <w:top w:val="single" w:sz="4" w:space="0" w:color="auto"/>
              <w:bottom w:val="single" w:sz="4" w:space="0" w:color="auto"/>
              <w:right w:val="single" w:sz="4" w:space="0" w:color="auto"/>
            </w:tcBorders>
            <w:vAlign w:val="center"/>
          </w:tcPr>
          <w:p w14:paraId="07B2FEBB" w14:textId="77777777" w:rsidR="00143426" w:rsidRPr="00093017" w:rsidRDefault="00143426" w:rsidP="00A31302">
            <w:p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sym w:font="Wingdings" w:char="F071"/>
            </w:r>
          </w:p>
        </w:tc>
      </w:tr>
      <w:tr w:rsidR="00143426" w:rsidRPr="00093017" w14:paraId="0E27DC0F"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393EDBDE"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top w:val="single" w:sz="4" w:space="0" w:color="auto"/>
              <w:bottom w:val="single" w:sz="4" w:space="0" w:color="auto"/>
            </w:tcBorders>
          </w:tcPr>
          <w:p w14:paraId="3B859D9A"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sidRPr="00093017">
              <w:rPr>
                <w:rFonts w:ascii="Arial" w:eastAsia="Times New Roman" w:hAnsi="Arial" w:cs="Arial"/>
                <w:sz w:val="24"/>
                <w:szCs w:val="24"/>
              </w:rPr>
              <w:t xml:space="preserve">Care After Death </w:t>
            </w:r>
            <w:r>
              <w:rPr>
                <w:rFonts w:ascii="Arial" w:eastAsia="Times New Roman" w:hAnsi="Arial" w:cs="Arial"/>
                <w:sz w:val="24"/>
                <w:szCs w:val="24"/>
              </w:rPr>
              <w:t>Team</w:t>
            </w:r>
            <w:r w:rsidRPr="00093017">
              <w:rPr>
                <w:rFonts w:ascii="Arial" w:eastAsia="Times New Roman" w:hAnsi="Arial" w:cs="Arial"/>
                <w:sz w:val="24"/>
                <w:szCs w:val="24"/>
              </w:rPr>
              <w:t xml:space="preserve"> across the site to liaise with each other regularly to provide updates</w:t>
            </w:r>
            <w:r>
              <w:rPr>
                <w:rFonts w:ascii="Arial" w:eastAsia="Times New Roman" w:hAnsi="Arial" w:cs="Arial"/>
                <w:sz w:val="24"/>
                <w:szCs w:val="24"/>
              </w:rPr>
              <w:t xml:space="preserve"> to the</w:t>
            </w:r>
            <w:r w:rsidRPr="00093017">
              <w:rPr>
                <w:rFonts w:ascii="Arial" w:eastAsia="Times New Roman" w:hAnsi="Arial" w:cs="Arial"/>
                <w:sz w:val="24"/>
                <w:szCs w:val="24"/>
              </w:rPr>
              <w:t xml:space="preserve"> Care After Death</w:t>
            </w:r>
            <w:r>
              <w:rPr>
                <w:rFonts w:ascii="Arial" w:eastAsia="Times New Roman" w:hAnsi="Arial" w:cs="Arial"/>
                <w:sz w:val="24"/>
                <w:szCs w:val="24"/>
              </w:rPr>
              <w:t xml:space="preserve"> Service Manager as they </w:t>
            </w:r>
            <w:r w:rsidRPr="00093017">
              <w:rPr>
                <w:rFonts w:ascii="Arial" w:eastAsia="Times New Roman" w:hAnsi="Arial" w:cs="Arial"/>
                <w:sz w:val="24"/>
                <w:szCs w:val="24"/>
              </w:rPr>
              <w:t>respond to need</w:t>
            </w:r>
            <w:r>
              <w:rPr>
                <w:rFonts w:ascii="Arial" w:eastAsia="Times New Roman" w:hAnsi="Arial" w:cs="Arial"/>
                <w:sz w:val="24"/>
                <w:szCs w:val="24"/>
              </w:rPr>
              <w:t>.</w:t>
            </w:r>
          </w:p>
          <w:p w14:paraId="0FFC0181" w14:textId="77777777" w:rsidR="00143426" w:rsidRPr="00093017" w:rsidRDefault="00143426" w:rsidP="00A31302">
            <w:pPr>
              <w:spacing w:after="0" w:line="240" w:lineRule="auto"/>
              <w:jc w:val="both"/>
              <w:rPr>
                <w:rFonts w:ascii="Arial" w:eastAsia="Times New Roman" w:hAnsi="Arial" w:cs="Arial"/>
                <w:sz w:val="24"/>
                <w:szCs w:val="24"/>
              </w:rPr>
            </w:pPr>
          </w:p>
        </w:tc>
        <w:tc>
          <w:tcPr>
            <w:tcW w:w="1417" w:type="dxa"/>
            <w:tcBorders>
              <w:top w:val="single" w:sz="4" w:space="0" w:color="auto"/>
              <w:bottom w:val="single" w:sz="4" w:space="0" w:color="auto"/>
              <w:right w:val="single" w:sz="4" w:space="0" w:color="auto"/>
            </w:tcBorders>
            <w:vAlign w:val="center"/>
          </w:tcPr>
          <w:p w14:paraId="51D25C32" w14:textId="77777777" w:rsidR="00143426" w:rsidRPr="00093017" w:rsidRDefault="00143426" w:rsidP="00A31302">
            <w:pPr>
              <w:spacing w:after="0" w:line="240" w:lineRule="auto"/>
              <w:jc w:val="both"/>
              <w:rPr>
                <w:rFonts w:ascii="Arial" w:eastAsia="Times New Roman" w:hAnsi="Arial" w:cs="Arial"/>
                <w:sz w:val="24"/>
                <w:szCs w:val="24"/>
              </w:rPr>
            </w:pPr>
          </w:p>
        </w:tc>
      </w:tr>
      <w:tr w:rsidR="00143426" w:rsidRPr="00093017" w14:paraId="16F5C7F7" w14:textId="77777777" w:rsidTr="00A31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080" w:type="dxa"/>
            <w:tcBorders>
              <w:top w:val="single" w:sz="4" w:space="0" w:color="auto"/>
              <w:left w:val="single" w:sz="4" w:space="0" w:color="auto"/>
              <w:bottom w:val="single" w:sz="4" w:space="0" w:color="auto"/>
            </w:tcBorders>
          </w:tcPr>
          <w:p w14:paraId="2A31E286" w14:textId="77777777" w:rsidR="00143426" w:rsidRPr="00093017" w:rsidRDefault="00143426" w:rsidP="00A31302">
            <w:pPr>
              <w:spacing w:after="0" w:line="240" w:lineRule="auto"/>
              <w:jc w:val="both"/>
              <w:rPr>
                <w:rFonts w:ascii="Arial" w:eastAsia="Times New Roman" w:hAnsi="Arial" w:cs="Arial"/>
                <w:sz w:val="24"/>
                <w:szCs w:val="24"/>
              </w:rPr>
            </w:pPr>
          </w:p>
        </w:tc>
        <w:tc>
          <w:tcPr>
            <w:tcW w:w="7583" w:type="dxa"/>
            <w:tcBorders>
              <w:top w:val="single" w:sz="4" w:space="0" w:color="auto"/>
              <w:bottom w:val="single" w:sz="4" w:space="0" w:color="auto"/>
            </w:tcBorders>
          </w:tcPr>
          <w:p w14:paraId="56CBF590" w14:textId="77777777" w:rsidR="00143426" w:rsidRPr="00093017" w:rsidRDefault="00143426" w:rsidP="00143426">
            <w:pPr>
              <w:numPr>
                <w:ilvl w:val="0"/>
                <w:numId w:val="13"/>
              </w:num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Consideration should be given, by the </w:t>
            </w:r>
            <w:r w:rsidRPr="00093017">
              <w:rPr>
                <w:rFonts w:ascii="Arial" w:eastAsia="Times New Roman" w:hAnsi="Arial" w:cs="Arial"/>
                <w:sz w:val="24"/>
                <w:szCs w:val="24"/>
              </w:rPr>
              <w:t>Care After Death</w:t>
            </w:r>
            <w:r>
              <w:rPr>
                <w:rFonts w:ascii="Arial" w:eastAsia="Times New Roman" w:hAnsi="Arial" w:cs="Arial"/>
                <w:sz w:val="24"/>
                <w:szCs w:val="24"/>
              </w:rPr>
              <w:t xml:space="preserve"> Service Manager for </w:t>
            </w:r>
            <w:proofErr w:type="gramStart"/>
            <w:r>
              <w:rPr>
                <w:rFonts w:ascii="Arial" w:eastAsia="Times New Roman" w:hAnsi="Arial" w:cs="Arial"/>
                <w:sz w:val="24"/>
                <w:szCs w:val="24"/>
              </w:rPr>
              <w:t>Business as Usual</w:t>
            </w:r>
            <w:proofErr w:type="gramEnd"/>
            <w:r>
              <w:rPr>
                <w:rFonts w:ascii="Arial" w:eastAsia="Times New Roman" w:hAnsi="Arial" w:cs="Arial"/>
                <w:sz w:val="24"/>
                <w:szCs w:val="24"/>
              </w:rPr>
              <w:t xml:space="preserve"> cover, as well as rotation of the </w:t>
            </w:r>
            <w:r w:rsidRPr="00093017">
              <w:rPr>
                <w:rFonts w:ascii="Arial" w:eastAsia="Times New Roman" w:hAnsi="Arial" w:cs="Arial"/>
                <w:sz w:val="24"/>
                <w:szCs w:val="24"/>
              </w:rPr>
              <w:t>Care After Death</w:t>
            </w:r>
            <w:r>
              <w:rPr>
                <w:rFonts w:ascii="Arial" w:eastAsia="Times New Roman" w:hAnsi="Arial" w:cs="Arial"/>
                <w:sz w:val="24"/>
                <w:szCs w:val="24"/>
              </w:rPr>
              <w:t xml:space="preserve"> Service Team during a prolonged incident. It is critical during any Major Incident that BAU is maintained </w:t>
            </w:r>
          </w:p>
        </w:tc>
        <w:tc>
          <w:tcPr>
            <w:tcW w:w="1417" w:type="dxa"/>
            <w:tcBorders>
              <w:top w:val="single" w:sz="4" w:space="0" w:color="auto"/>
              <w:bottom w:val="single" w:sz="4" w:space="0" w:color="auto"/>
              <w:right w:val="single" w:sz="4" w:space="0" w:color="auto"/>
            </w:tcBorders>
            <w:vAlign w:val="center"/>
          </w:tcPr>
          <w:p w14:paraId="699868B5" w14:textId="77777777" w:rsidR="00143426" w:rsidRPr="00093017" w:rsidRDefault="00143426" w:rsidP="00A31302">
            <w:pPr>
              <w:spacing w:after="0" w:line="240" w:lineRule="auto"/>
              <w:jc w:val="both"/>
              <w:rPr>
                <w:rFonts w:ascii="Arial" w:eastAsia="Times New Roman" w:hAnsi="Arial" w:cs="Arial"/>
                <w:sz w:val="24"/>
                <w:szCs w:val="24"/>
              </w:rPr>
            </w:pPr>
          </w:p>
        </w:tc>
      </w:tr>
    </w:tbl>
    <w:p w14:paraId="17AD5021" w14:textId="77777777" w:rsidR="00143426" w:rsidRDefault="00143426" w:rsidP="00D3643C">
      <w:pPr>
        <w:rPr>
          <w:rFonts w:ascii="Arial" w:hAnsi="Arial" w:cs="Arial"/>
          <w:b/>
          <w:sz w:val="24"/>
          <w:szCs w:val="24"/>
        </w:rPr>
      </w:pPr>
    </w:p>
    <w:p w14:paraId="120D36C6" w14:textId="77777777" w:rsidR="00AD19CB" w:rsidRDefault="00AD19CB" w:rsidP="00D3643C">
      <w:pPr>
        <w:rPr>
          <w:rFonts w:ascii="Arial" w:hAnsi="Arial" w:cs="Arial"/>
          <w:b/>
          <w:sz w:val="24"/>
          <w:szCs w:val="24"/>
        </w:rPr>
      </w:pPr>
    </w:p>
    <w:p w14:paraId="7E56483B" w14:textId="77777777" w:rsidR="00AD19CB" w:rsidRDefault="00AD19CB" w:rsidP="00D3643C">
      <w:pPr>
        <w:rPr>
          <w:rFonts w:ascii="Arial" w:hAnsi="Arial" w:cs="Arial"/>
          <w:b/>
          <w:sz w:val="24"/>
          <w:szCs w:val="24"/>
        </w:rPr>
      </w:pPr>
    </w:p>
    <w:p w14:paraId="4A7ADDB1" w14:textId="77777777" w:rsidR="00AD19CB" w:rsidRDefault="00AD19CB" w:rsidP="00D3643C">
      <w:pPr>
        <w:rPr>
          <w:rFonts w:ascii="Arial" w:hAnsi="Arial" w:cs="Arial"/>
          <w:b/>
          <w:sz w:val="24"/>
          <w:szCs w:val="24"/>
        </w:rPr>
      </w:pPr>
    </w:p>
    <w:p w14:paraId="63BC3630" w14:textId="77777777" w:rsidR="00AD19CB" w:rsidRDefault="00AD19CB" w:rsidP="00D3643C">
      <w:pPr>
        <w:rPr>
          <w:rFonts w:ascii="Arial" w:hAnsi="Arial" w:cs="Arial"/>
          <w:b/>
          <w:sz w:val="24"/>
          <w:szCs w:val="24"/>
        </w:rPr>
      </w:pPr>
    </w:p>
    <w:p w14:paraId="79C52205" w14:textId="77777777" w:rsidR="00AD19CB" w:rsidRDefault="00AD19CB" w:rsidP="00D3643C">
      <w:pPr>
        <w:rPr>
          <w:rFonts w:ascii="Arial" w:hAnsi="Arial" w:cs="Arial"/>
          <w:b/>
          <w:sz w:val="24"/>
          <w:szCs w:val="24"/>
        </w:rPr>
      </w:pPr>
    </w:p>
    <w:p w14:paraId="7B9F3875" w14:textId="77777777" w:rsidR="00AD19CB" w:rsidRDefault="00AD19CB" w:rsidP="00D3643C">
      <w:pPr>
        <w:rPr>
          <w:rFonts w:ascii="Arial" w:hAnsi="Arial" w:cs="Arial"/>
          <w:b/>
          <w:sz w:val="24"/>
          <w:szCs w:val="24"/>
        </w:rPr>
      </w:pPr>
    </w:p>
    <w:p w14:paraId="5FC208FB" w14:textId="77777777" w:rsidR="00AD19CB" w:rsidRDefault="00AD19CB" w:rsidP="00D3643C">
      <w:pPr>
        <w:rPr>
          <w:rFonts w:ascii="Arial" w:hAnsi="Arial" w:cs="Arial"/>
          <w:b/>
          <w:sz w:val="24"/>
          <w:szCs w:val="24"/>
        </w:rPr>
      </w:pPr>
    </w:p>
    <w:p w14:paraId="65DF2637" w14:textId="77777777" w:rsidR="00AD19CB" w:rsidRDefault="00AD19CB" w:rsidP="00D3643C">
      <w:pPr>
        <w:rPr>
          <w:rFonts w:ascii="Arial" w:hAnsi="Arial" w:cs="Arial"/>
          <w:b/>
          <w:sz w:val="24"/>
          <w:szCs w:val="24"/>
        </w:rPr>
      </w:pPr>
    </w:p>
    <w:p w14:paraId="2A0C493F" w14:textId="77777777" w:rsidR="00AD19CB" w:rsidRDefault="00AD19CB" w:rsidP="00D3643C">
      <w:pPr>
        <w:rPr>
          <w:rFonts w:ascii="Arial" w:hAnsi="Arial" w:cs="Arial"/>
          <w:b/>
          <w:sz w:val="24"/>
          <w:szCs w:val="24"/>
        </w:rPr>
      </w:pPr>
    </w:p>
    <w:p w14:paraId="4997B47B" w14:textId="77777777" w:rsidR="00AD19CB" w:rsidRDefault="00AD19CB" w:rsidP="00D3643C">
      <w:pPr>
        <w:rPr>
          <w:rFonts w:ascii="Arial" w:hAnsi="Arial" w:cs="Arial"/>
          <w:b/>
          <w:sz w:val="24"/>
          <w:szCs w:val="24"/>
        </w:rPr>
      </w:pPr>
    </w:p>
    <w:p w14:paraId="2E81BE9A" w14:textId="77777777" w:rsidR="00AD19CB" w:rsidRDefault="00AD19CB" w:rsidP="00D3643C">
      <w:pPr>
        <w:rPr>
          <w:rFonts w:ascii="Arial" w:hAnsi="Arial" w:cs="Arial"/>
          <w:b/>
          <w:sz w:val="24"/>
          <w:szCs w:val="24"/>
        </w:rPr>
      </w:pPr>
    </w:p>
    <w:p w14:paraId="5ACF6019" w14:textId="77777777" w:rsidR="00AD19CB" w:rsidRDefault="00AD19CB" w:rsidP="00D3643C">
      <w:pPr>
        <w:rPr>
          <w:rFonts w:ascii="Arial" w:hAnsi="Arial" w:cs="Arial"/>
          <w:b/>
          <w:sz w:val="24"/>
          <w:szCs w:val="24"/>
        </w:rPr>
      </w:pPr>
    </w:p>
    <w:p w14:paraId="6D4EA958" w14:textId="77777777" w:rsidR="00AD19CB" w:rsidRDefault="00AD19CB" w:rsidP="00D3643C">
      <w:pPr>
        <w:rPr>
          <w:rFonts w:ascii="Arial" w:hAnsi="Arial" w:cs="Arial"/>
          <w:b/>
          <w:sz w:val="24"/>
          <w:szCs w:val="24"/>
        </w:rPr>
      </w:pPr>
    </w:p>
    <w:p w14:paraId="50F14551" w14:textId="77777777" w:rsidR="00AD19CB" w:rsidRDefault="00AD19CB" w:rsidP="00D3643C">
      <w:pPr>
        <w:rPr>
          <w:rFonts w:ascii="Arial" w:hAnsi="Arial" w:cs="Arial"/>
          <w:b/>
          <w:sz w:val="24"/>
          <w:szCs w:val="24"/>
        </w:rPr>
      </w:pPr>
    </w:p>
    <w:p w14:paraId="11E0C5F7" w14:textId="14AB1ACB" w:rsidR="00AD19CB" w:rsidRDefault="00AD19CB" w:rsidP="00D3643C">
      <w:pPr>
        <w:rPr>
          <w:rFonts w:ascii="Arial" w:hAnsi="Arial" w:cs="Arial"/>
          <w:b/>
          <w:sz w:val="24"/>
          <w:szCs w:val="24"/>
        </w:rPr>
      </w:pPr>
      <w:r>
        <w:rPr>
          <w:rFonts w:ascii="Arial" w:hAnsi="Arial" w:cs="Arial"/>
          <w:b/>
          <w:sz w:val="24"/>
          <w:szCs w:val="24"/>
        </w:rPr>
        <w:lastRenderedPageBreak/>
        <w:t>Appendix 1 – Electronic Log Template</w:t>
      </w:r>
    </w:p>
    <w:p w14:paraId="54B7944C" w14:textId="6254B17B" w:rsidR="00AD19CB" w:rsidRDefault="00AD19CB" w:rsidP="00D3643C">
      <w:pPr>
        <w:rPr>
          <w:rFonts w:ascii="Arial" w:hAnsi="Arial" w:cs="Arial"/>
          <w:b/>
          <w:sz w:val="24"/>
          <w:szCs w:val="24"/>
        </w:rPr>
      </w:pPr>
      <w:r>
        <w:rPr>
          <w:rFonts w:ascii="Arial" w:hAnsi="Arial" w:cs="Arial"/>
          <w:b/>
          <w:sz w:val="24"/>
          <w:szCs w:val="24"/>
        </w:rPr>
        <w:object w:dxaOrig="1539" w:dyaOrig="995" w14:anchorId="662998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45pt" o:ole="">
            <v:imagedata r:id="rId11" o:title=""/>
          </v:shape>
          <o:OLEObject Type="Embed" ProgID="Excel.Sheet.12" ShapeID="_x0000_i1025" DrawAspect="Icon" ObjectID="_1819114223" r:id="rId12"/>
        </w:object>
      </w:r>
    </w:p>
    <w:p w14:paraId="0721C1C5" w14:textId="77777777" w:rsidR="00AD19CB" w:rsidRDefault="00AD19CB" w:rsidP="00D3643C">
      <w:pPr>
        <w:rPr>
          <w:rFonts w:ascii="Arial" w:hAnsi="Arial" w:cs="Arial"/>
          <w:b/>
          <w:sz w:val="24"/>
          <w:szCs w:val="24"/>
        </w:rPr>
      </w:pPr>
    </w:p>
    <w:sectPr w:rsidR="00AD19CB" w:rsidSect="00AA4EFD">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2C9A5C" w14:textId="77777777" w:rsidR="00464365" w:rsidRDefault="00464365" w:rsidP="00EC1040">
      <w:pPr>
        <w:spacing w:after="0" w:line="240" w:lineRule="auto"/>
      </w:pPr>
      <w:r>
        <w:separator/>
      </w:r>
    </w:p>
  </w:endnote>
  <w:endnote w:type="continuationSeparator" w:id="0">
    <w:p w14:paraId="7E3AB039" w14:textId="77777777" w:rsidR="00464365" w:rsidRDefault="00464365" w:rsidP="00EC10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Times New Roman"/>
    <w:panose1 w:val="020B07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511639"/>
      <w:docPartObj>
        <w:docPartGallery w:val="Page Numbers (Bottom of Page)"/>
        <w:docPartUnique/>
      </w:docPartObj>
    </w:sdtPr>
    <w:sdtEndPr/>
    <w:sdtContent>
      <w:p w14:paraId="630A4F23" w14:textId="665ACF8D" w:rsidR="00143426" w:rsidRDefault="00143426">
        <w:pPr>
          <w:pStyle w:val="Footer"/>
          <w:jc w:val="right"/>
        </w:pPr>
        <w:r>
          <w:fldChar w:fldCharType="begin"/>
        </w:r>
        <w:r>
          <w:instrText>PAGE   \* MERGEFORMAT</w:instrText>
        </w:r>
        <w:r>
          <w:fldChar w:fldCharType="separate"/>
        </w:r>
        <w:r>
          <w:t>2</w:t>
        </w:r>
        <w:r>
          <w:fldChar w:fldCharType="end"/>
        </w:r>
      </w:p>
    </w:sdtContent>
  </w:sdt>
  <w:p w14:paraId="219DF863" w14:textId="77777777" w:rsidR="00143426" w:rsidRDefault="00143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671664" w14:textId="77777777" w:rsidR="00464365" w:rsidRDefault="00464365" w:rsidP="00EC1040">
      <w:pPr>
        <w:spacing w:after="0" w:line="240" w:lineRule="auto"/>
      </w:pPr>
      <w:r>
        <w:separator/>
      </w:r>
    </w:p>
  </w:footnote>
  <w:footnote w:type="continuationSeparator" w:id="0">
    <w:p w14:paraId="60EC834C" w14:textId="77777777" w:rsidR="00464365" w:rsidRDefault="00464365" w:rsidP="00EC10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047B8" w14:textId="44BD63D2" w:rsidR="00D518ED" w:rsidRDefault="00143426" w:rsidP="00143426">
    <w:pPr>
      <w:pStyle w:val="Header"/>
      <w:jc w:val="center"/>
    </w:pPr>
    <w:r>
      <w:rPr>
        <w:noProof/>
        <w:lang w:eastAsia="en-GB"/>
      </w:rPr>
      <w:drawing>
        <wp:inline distT="0" distB="0" distL="0" distR="0" wp14:anchorId="30AB53EB" wp14:editId="430A5800">
          <wp:extent cx="5077968" cy="890016"/>
          <wp:effectExtent l="0" t="0" r="0" b="5715"/>
          <wp:docPr id="39" name="Picture 39" descr="A logo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A logo with white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5077968" cy="890016"/>
                  </a:xfrm>
                  <a:prstGeom prst="rect">
                    <a:avLst/>
                  </a:prstGeom>
                </pic:spPr>
              </pic:pic>
            </a:graphicData>
          </a:graphic>
        </wp:inline>
      </w:drawing>
    </w:r>
  </w:p>
  <w:p w14:paraId="032C2362" w14:textId="77777777" w:rsidR="00D518ED" w:rsidRDefault="00D518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41858"/>
    <w:multiLevelType w:val="hybridMultilevel"/>
    <w:tmpl w:val="278ED5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CE27DE8"/>
    <w:multiLevelType w:val="hybridMultilevel"/>
    <w:tmpl w:val="23EC68EE"/>
    <w:lvl w:ilvl="0" w:tplc="A364A110">
      <w:start w:val="1"/>
      <w:numFmt w:val="bullet"/>
      <w:lvlText w:val=""/>
      <w:lvlJc w:val="left"/>
      <w:pPr>
        <w:tabs>
          <w:tab w:val="num" w:pos="360"/>
        </w:tabs>
        <w:ind w:left="36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153E0D2C"/>
    <w:multiLevelType w:val="hybridMultilevel"/>
    <w:tmpl w:val="E82E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D60A05"/>
    <w:multiLevelType w:val="hybridMultilevel"/>
    <w:tmpl w:val="0EF6592E"/>
    <w:lvl w:ilvl="0" w:tplc="ADE26BFE">
      <w:start w:val="1"/>
      <w:numFmt w:val="bullet"/>
      <w:lvlText w:val=""/>
      <w:lvlJc w:val="left"/>
      <w:pPr>
        <w:tabs>
          <w:tab w:val="num" w:pos="360"/>
        </w:tabs>
        <w:ind w:left="340" w:hanging="340"/>
      </w:pPr>
      <w:rPr>
        <w:rFonts w:ascii="Symbol" w:hAnsi="Symbol" w:hint="default"/>
        <w:color w:val="auto"/>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F362AF"/>
    <w:multiLevelType w:val="hybridMultilevel"/>
    <w:tmpl w:val="36585826"/>
    <w:lvl w:ilvl="0" w:tplc="ADE26BFE">
      <w:start w:val="1"/>
      <w:numFmt w:val="bullet"/>
      <w:lvlText w:val=""/>
      <w:lvlJc w:val="left"/>
      <w:pPr>
        <w:tabs>
          <w:tab w:val="num" w:pos="360"/>
        </w:tabs>
        <w:ind w:left="340" w:hanging="34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D1D75AF"/>
    <w:multiLevelType w:val="hybridMultilevel"/>
    <w:tmpl w:val="F530EFA0"/>
    <w:lvl w:ilvl="0" w:tplc="08090001">
      <w:start w:val="1"/>
      <w:numFmt w:val="bullet"/>
      <w:lvlText w:val=""/>
      <w:lvlJc w:val="left"/>
      <w:pPr>
        <w:ind w:left="1440" w:hanging="360"/>
      </w:pPr>
      <w:rPr>
        <w:rFonts w:ascii="Symbol" w:hAnsi="Symbol" w:hint="default"/>
      </w:rPr>
    </w:lvl>
    <w:lvl w:ilvl="1" w:tplc="8EC48E32">
      <w:numFmt w:val="bullet"/>
      <w:lvlText w:val="•"/>
      <w:lvlJc w:val="left"/>
      <w:pPr>
        <w:ind w:left="2160" w:hanging="360"/>
      </w:pPr>
      <w:rPr>
        <w:rFonts w:ascii="Arial" w:eastAsia="Times New Roman"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09E54B9"/>
    <w:multiLevelType w:val="hybridMultilevel"/>
    <w:tmpl w:val="8F0EA226"/>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436D788F"/>
    <w:multiLevelType w:val="hybridMultilevel"/>
    <w:tmpl w:val="A2E84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DC226D"/>
    <w:multiLevelType w:val="hybridMultilevel"/>
    <w:tmpl w:val="C3B0E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C84F5C"/>
    <w:multiLevelType w:val="hybridMultilevel"/>
    <w:tmpl w:val="76E49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1E7F25"/>
    <w:multiLevelType w:val="hybridMultilevel"/>
    <w:tmpl w:val="E294F68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9460A0"/>
    <w:multiLevelType w:val="hybridMultilevel"/>
    <w:tmpl w:val="2C08B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7D043F"/>
    <w:multiLevelType w:val="hybridMultilevel"/>
    <w:tmpl w:val="C644B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A21EBE"/>
    <w:multiLevelType w:val="hybridMultilevel"/>
    <w:tmpl w:val="37CE45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6277AE0"/>
    <w:multiLevelType w:val="hybridMultilevel"/>
    <w:tmpl w:val="54689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F9492E"/>
    <w:multiLevelType w:val="hybridMultilevel"/>
    <w:tmpl w:val="6CD6D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4846922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6852901">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7310398">
    <w:abstractNumId w:val="11"/>
  </w:num>
  <w:num w:numId="4" w16cid:durableId="1934124576">
    <w:abstractNumId w:val="8"/>
  </w:num>
  <w:num w:numId="5" w16cid:durableId="1873836366">
    <w:abstractNumId w:val="2"/>
  </w:num>
  <w:num w:numId="6" w16cid:durableId="248270923">
    <w:abstractNumId w:val="12"/>
  </w:num>
  <w:num w:numId="7" w16cid:durableId="1577007736">
    <w:abstractNumId w:val="7"/>
  </w:num>
  <w:num w:numId="8" w16cid:durableId="1823497454">
    <w:abstractNumId w:val="15"/>
  </w:num>
  <w:num w:numId="9" w16cid:durableId="104231861">
    <w:abstractNumId w:val="13"/>
  </w:num>
  <w:num w:numId="10" w16cid:durableId="1176648311">
    <w:abstractNumId w:val="0"/>
  </w:num>
  <w:num w:numId="11" w16cid:durableId="233704978">
    <w:abstractNumId w:val="10"/>
  </w:num>
  <w:num w:numId="12" w16cid:durableId="1915116554">
    <w:abstractNumId w:val="14"/>
  </w:num>
  <w:num w:numId="13" w16cid:durableId="1419139144">
    <w:abstractNumId w:val="4"/>
  </w:num>
  <w:num w:numId="14" w16cid:durableId="1163474239">
    <w:abstractNumId w:val="3"/>
  </w:num>
  <w:num w:numId="15" w16cid:durableId="46416750">
    <w:abstractNumId w:val="9"/>
  </w:num>
  <w:num w:numId="16" w16cid:durableId="6478556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13D5"/>
    <w:rsid w:val="000204A8"/>
    <w:rsid w:val="00025F80"/>
    <w:rsid w:val="000405B9"/>
    <w:rsid w:val="00065042"/>
    <w:rsid w:val="000C2C8D"/>
    <w:rsid w:val="000D51DD"/>
    <w:rsid w:val="000D5EDD"/>
    <w:rsid w:val="0013245B"/>
    <w:rsid w:val="00143426"/>
    <w:rsid w:val="001474E1"/>
    <w:rsid w:val="0016461C"/>
    <w:rsid w:val="001A24A3"/>
    <w:rsid w:val="00227615"/>
    <w:rsid w:val="00240E2D"/>
    <w:rsid w:val="002861C7"/>
    <w:rsid w:val="002865EA"/>
    <w:rsid w:val="002C5DB7"/>
    <w:rsid w:val="002F7730"/>
    <w:rsid w:val="00326AF4"/>
    <w:rsid w:val="00346933"/>
    <w:rsid w:val="00347B75"/>
    <w:rsid w:val="003A1D0E"/>
    <w:rsid w:val="003C1801"/>
    <w:rsid w:val="003F6CC7"/>
    <w:rsid w:val="00415209"/>
    <w:rsid w:val="004213D1"/>
    <w:rsid w:val="0044743F"/>
    <w:rsid w:val="004600E2"/>
    <w:rsid w:val="00463C57"/>
    <w:rsid w:val="00464365"/>
    <w:rsid w:val="004B5A47"/>
    <w:rsid w:val="004C762D"/>
    <w:rsid w:val="004D6FFF"/>
    <w:rsid w:val="00515E1B"/>
    <w:rsid w:val="00540AF1"/>
    <w:rsid w:val="005452C0"/>
    <w:rsid w:val="005A4E76"/>
    <w:rsid w:val="005D6101"/>
    <w:rsid w:val="005E7CB5"/>
    <w:rsid w:val="00603190"/>
    <w:rsid w:val="00633744"/>
    <w:rsid w:val="00652D7B"/>
    <w:rsid w:val="00655352"/>
    <w:rsid w:val="006625AC"/>
    <w:rsid w:val="00671EE6"/>
    <w:rsid w:val="006A2692"/>
    <w:rsid w:val="006A280D"/>
    <w:rsid w:val="006C560C"/>
    <w:rsid w:val="006E13D5"/>
    <w:rsid w:val="007615A6"/>
    <w:rsid w:val="00780A60"/>
    <w:rsid w:val="007F2A64"/>
    <w:rsid w:val="00821982"/>
    <w:rsid w:val="008506A1"/>
    <w:rsid w:val="00852C3A"/>
    <w:rsid w:val="008C0923"/>
    <w:rsid w:val="0090597C"/>
    <w:rsid w:val="00911106"/>
    <w:rsid w:val="0093545C"/>
    <w:rsid w:val="00962EB5"/>
    <w:rsid w:val="0097662D"/>
    <w:rsid w:val="00983006"/>
    <w:rsid w:val="00992DF5"/>
    <w:rsid w:val="009A48B9"/>
    <w:rsid w:val="009D33F2"/>
    <w:rsid w:val="009D7DD7"/>
    <w:rsid w:val="009F1866"/>
    <w:rsid w:val="00A0025C"/>
    <w:rsid w:val="00A14BB2"/>
    <w:rsid w:val="00A206B3"/>
    <w:rsid w:val="00A42432"/>
    <w:rsid w:val="00A61944"/>
    <w:rsid w:val="00A73D22"/>
    <w:rsid w:val="00A83852"/>
    <w:rsid w:val="00AA4EFD"/>
    <w:rsid w:val="00AB2253"/>
    <w:rsid w:val="00AC4B1D"/>
    <w:rsid w:val="00AD19CB"/>
    <w:rsid w:val="00AE4489"/>
    <w:rsid w:val="00B00D05"/>
    <w:rsid w:val="00B0218E"/>
    <w:rsid w:val="00B24A6C"/>
    <w:rsid w:val="00B413E4"/>
    <w:rsid w:val="00BE4FF9"/>
    <w:rsid w:val="00C06415"/>
    <w:rsid w:val="00C4313D"/>
    <w:rsid w:val="00C633BC"/>
    <w:rsid w:val="00C93C76"/>
    <w:rsid w:val="00CB32C1"/>
    <w:rsid w:val="00D037EA"/>
    <w:rsid w:val="00D3643C"/>
    <w:rsid w:val="00D518ED"/>
    <w:rsid w:val="00DC7FBC"/>
    <w:rsid w:val="00E04AD7"/>
    <w:rsid w:val="00E1665C"/>
    <w:rsid w:val="00E16F8A"/>
    <w:rsid w:val="00E21AB4"/>
    <w:rsid w:val="00E30D10"/>
    <w:rsid w:val="00E41438"/>
    <w:rsid w:val="00E67B98"/>
    <w:rsid w:val="00E74DBD"/>
    <w:rsid w:val="00E93B9D"/>
    <w:rsid w:val="00EB4010"/>
    <w:rsid w:val="00EC1040"/>
    <w:rsid w:val="00ED00C0"/>
    <w:rsid w:val="00ED0B34"/>
    <w:rsid w:val="00F05CC2"/>
    <w:rsid w:val="00F15274"/>
    <w:rsid w:val="00F16D4B"/>
    <w:rsid w:val="00F40275"/>
    <w:rsid w:val="00F50C03"/>
    <w:rsid w:val="00F8418F"/>
    <w:rsid w:val="00FB4A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DA6CB9"/>
  <w15:chartTrackingRefBased/>
  <w15:docId w15:val="{337E975F-49D0-4AD6-B291-850E9835A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4EF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E13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3D5"/>
    <w:rPr>
      <w:rFonts w:ascii="Tahoma" w:hAnsi="Tahoma" w:cs="Tahoma"/>
      <w:sz w:val="16"/>
      <w:szCs w:val="16"/>
    </w:rPr>
  </w:style>
  <w:style w:type="table" w:styleId="TableGrid">
    <w:name w:val="Table Grid"/>
    <w:basedOn w:val="TableNormal"/>
    <w:uiPriority w:val="59"/>
    <w:rsid w:val="00D364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C1040"/>
    <w:pPr>
      <w:tabs>
        <w:tab w:val="center" w:pos="4513"/>
        <w:tab w:val="right" w:pos="9026"/>
      </w:tabs>
    </w:pPr>
  </w:style>
  <w:style w:type="character" w:customStyle="1" w:styleId="HeaderChar">
    <w:name w:val="Header Char"/>
    <w:basedOn w:val="DefaultParagraphFont"/>
    <w:link w:val="Header"/>
    <w:uiPriority w:val="99"/>
    <w:rsid w:val="00EC1040"/>
    <w:rPr>
      <w:sz w:val="22"/>
      <w:szCs w:val="22"/>
      <w:lang w:eastAsia="en-US"/>
    </w:rPr>
  </w:style>
  <w:style w:type="paragraph" w:styleId="Footer">
    <w:name w:val="footer"/>
    <w:basedOn w:val="Normal"/>
    <w:link w:val="FooterChar"/>
    <w:uiPriority w:val="99"/>
    <w:unhideWhenUsed/>
    <w:rsid w:val="00EC1040"/>
    <w:pPr>
      <w:tabs>
        <w:tab w:val="center" w:pos="4513"/>
        <w:tab w:val="right" w:pos="9026"/>
      </w:tabs>
    </w:pPr>
  </w:style>
  <w:style w:type="character" w:customStyle="1" w:styleId="FooterChar">
    <w:name w:val="Footer Char"/>
    <w:basedOn w:val="DefaultParagraphFont"/>
    <w:link w:val="Footer"/>
    <w:uiPriority w:val="99"/>
    <w:rsid w:val="00EC1040"/>
    <w:rPr>
      <w:sz w:val="22"/>
      <w:szCs w:val="22"/>
      <w:lang w:eastAsia="en-US"/>
    </w:rPr>
  </w:style>
  <w:style w:type="paragraph" w:styleId="ListParagraph">
    <w:name w:val="List Paragraph"/>
    <w:basedOn w:val="Normal"/>
    <w:uiPriority w:val="34"/>
    <w:qFormat/>
    <w:rsid w:val="00ED0B34"/>
    <w:pPr>
      <w:ind w:left="720"/>
      <w:contextualSpacing/>
    </w:pPr>
  </w:style>
  <w:style w:type="character" w:styleId="CommentReference">
    <w:name w:val="annotation reference"/>
    <w:basedOn w:val="DefaultParagraphFont"/>
    <w:uiPriority w:val="99"/>
    <w:semiHidden/>
    <w:unhideWhenUsed/>
    <w:rsid w:val="00E1665C"/>
    <w:rPr>
      <w:sz w:val="16"/>
      <w:szCs w:val="16"/>
    </w:rPr>
  </w:style>
  <w:style w:type="paragraph" w:styleId="CommentText">
    <w:name w:val="annotation text"/>
    <w:basedOn w:val="Normal"/>
    <w:link w:val="CommentTextChar"/>
    <w:uiPriority w:val="99"/>
    <w:unhideWhenUsed/>
    <w:rsid w:val="00E1665C"/>
    <w:pPr>
      <w:spacing w:line="240" w:lineRule="auto"/>
    </w:pPr>
    <w:rPr>
      <w:sz w:val="20"/>
      <w:szCs w:val="20"/>
    </w:rPr>
  </w:style>
  <w:style w:type="character" w:customStyle="1" w:styleId="CommentTextChar">
    <w:name w:val="Comment Text Char"/>
    <w:basedOn w:val="DefaultParagraphFont"/>
    <w:link w:val="CommentText"/>
    <w:uiPriority w:val="99"/>
    <w:rsid w:val="00E1665C"/>
    <w:rPr>
      <w:lang w:eastAsia="en-US"/>
    </w:rPr>
  </w:style>
  <w:style w:type="paragraph" w:styleId="CommentSubject">
    <w:name w:val="annotation subject"/>
    <w:basedOn w:val="CommentText"/>
    <w:next w:val="CommentText"/>
    <w:link w:val="CommentSubjectChar"/>
    <w:uiPriority w:val="99"/>
    <w:semiHidden/>
    <w:unhideWhenUsed/>
    <w:rsid w:val="00E1665C"/>
    <w:rPr>
      <w:b/>
      <w:bCs/>
    </w:rPr>
  </w:style>
  <w:style w:type="character" w:customStyle="1" w:styleId="CommentSubjectChar">
    <w:name w:val="Comment Subject Char"/>
    <w:basedOn w:val="CommentTextChar"/>
    <w:link w:val="CommentSubject"/>
    <w:uiPriority w:val="99"/>
    <w:semiHidden/>
    <w:rsid w:val="00E1665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07C573-4FF6-4B31-B8C1-8619A04F9390}">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BA2FB0AD-C072-4C3A-9F0E-B1CA5FC6D46B}">
  <ds:schemaRefs>
    <ds:schemaRef ds:uri="http://schemas.microsoft.com/sharepoint/v3/contenttype/forms"/>
  </ds:schemaRefs>
</ds:datastoreItem>
</file>

<file path=customXml/itemProps3.xml><?xml version="1.0" encoding="utf-8"?>
<ds:datastoreItem xmlns:ds="http://schemas.openxmlformats.org/officeDocument/2006/customXml" ds:itemID="{D952F7F8-E790-4F48-BD29-2617B4DD86D5}"/>
</file>

<file path=customXml/itemProps4.xml><?xml version="1.0" encoding="utf-8"?>
<ds:datastoreItem xmlns:ds="http://schemas.openxmlformats.org/officeDocument/2006/customXml" ds:itemID="{9FC98969-6F89-44F7-B693-1249321FD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2436</Words>
  <Characters>13889</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ka005325</dc:creator>
  <cp:keywords/>
  <cp:lastModifiedBy>Damian Jones (Swansea Bay UHB - Planning &amp; Partnerships )</cp:lastModifiedBy>
  <cp:revision>3</cp:revision>
  <dcterms:created xsi:type="dcterms:W3CDTF">2025-09-11T15:39:00Z</dcterms:created>
  <dcterms:modified xsi:type="dcterms:W3CDTF">2025-09-11T15:44:00Z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