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9017" w:type="dxa"/>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12" w:space="0"/>
          <w:insideV w:val="single" w:color="000000" w:themeColor="text1" w:sz="12" w:space="0"/>
        </w:tblBorders>
        <w:tblLayout w:type="fixed"/>
        <w:tblLook w:val="04A0" w:firstRow="1" w:lastRow="0" w:firstColumn="1" w:lastColumn="0" w:noHBand="0" w:noVBand="1"/>
      </w:tblPr>
      <w:tblGrid>
        <w:gridCol w:w="2402"/>
        <w:gridCol w:w="1569"/>
        <w:gridCol w:w="1691"/>
        <w:gridCol w:w="178"/>
        <w:gridCol w:w="1661"/>
        <w:gridCol w:w="675"/>
        <w:gridCol w:w="841"/>
      </w:tblGrid>
      <w:tr w:rsidRPr="00554899" w:rsidR="00554899" w:rsidTr="7BA72FD4" w14:paraId="6D2903E2" w14:textId="77777777">
        <w:tc>
          <w:tcPr>
            <w:tcW w:w="2402" w:type="dxa"/>
            <w:tcMar/>
          </w:tcPr>
          <w:p w:rsidRPr="00554899" w:rsidR="00F5082D" w:rsidP="00FE6C71" w:rsidRDefault="00F5082D" w14:paraId="6D2903DE" w14:textId="3BE8C5E2">
            <w:pPr>
              <w:rPr>
                <w:rFonts w:ascii="Verdana" w:hAnsi="Verdana" w:cs="Arial"/>
                <w:b/>
                <w:sz w:val="24"/>
                <w:szCs w:val="24"/>
              </w:rPr>
            </w:pPr>
            <w:r w:rsidRPr="00554899">
              <w:rPr>
                <w:rFonts w:ascii="Verdana" w:hAnsi="Verdana" w:cs="Arial"/>
                <w:b/>
                <w:sz w:val="24"/>
                <w:szCs w:val="24"/>
              </w:rPr>
              <w:t>Meeting Date</w:t>
            </w:r>
          </w:p>
        </w:tc>
        <w:tc>
          <w:tcPr>
            <w:tcW w:w="3260" w:type="dxa"/>
            <w:gridSpan w:val="2"/>
            <w:tcMar/>
          </w:tcPr>
          <w:p w:rsidRPr="00554899" w:rsidR="00F5082D" w:rsidP="00FE6C71" w:rsidRDefault="00DA4AC9" w14:paraId="6D2903DF" w14:textId="24C1E97D">
            <w:pPr>
              <w:rPr>
                <w:rFonts w:ascii="Verdana" w:hAnsi="Verdana" w:cs="Arial"/>
                <w:b/>
                <w:sz w:val="24"/>
                <w:szCs w:val="24"/>
              </w:rPr>
            </w:pPr>
            <w:r w:rsidRPr="00554899">
              <w:rPr>
                <w:rFonts w:ascii="Verdana" w:hAnsi="Verdana" w:cs="Arial"/>
                <w:b/>
                <w:sz w:val="24"/>
                <w:szCs w:val="24"/>
              </w:rPr>
              <w:t>27 November</w:t>
            </w:r>
            <w:r w:rsidRPr="00554899" w:rsidR="005D3DF1">
              <w:rPr>
                <w:rFonts w:ascii="Verdana" w:hAnsi="Verdana" w:cs="Arial"/>
                <w:b/>
                <w:sz w:val="24"/>
                <w:szCs w:val="24"/>
              </w:rPr>
              <w:t xml:space="preserve"> 2025</w:t>
            </w:r>
          </w:p>
        </w:tc>
        <w:tc>
          <w:tcPr>
            <w:tcW w:w="2514" w:type="dxa"/>
            <w:gridSpan w:val="3"/>
            <w:tcMar/>
          </w:tcPr>
          <w:p w:rsidRPr="00554899" w:rsidR="00F5082D" w:rsidP="00FE6C71" w:rsidRDefault="00F5082D" w14:paraId="6D2903E0" w14:textId="77777777">
            <w:pPr>
              <w:rPr>
                <w:rFonts w:ascii="Verdana" w:hAnsi="Verdana" w:cs="Arial"/>
                <w:b/>
                <w:sz w:val="24"/>
                <w:szCs w:val="24"/>
              </w:rPr>
            </w:pPr>
            <w:r w:rsidRPr="00554899">
              <w:rPr>
                <w:rFonts w:ascii="Verdana" w:hAnsi="Verdana" w:cs="Arial"/>
                <w:b/>
                <w:sz w:val="24"/>
                <w:szCs w:val="24"/>
              </w:rPr>
              <w:t>Agenda Item</w:t>
            </w:r>
          </w:p>
        </w:tc>
        <w:tc>
          <w:tcPr>
            <w:tcW w:w="841" w:type="dxa"/>
            <w:tcMar/>
          </w:tcPr>
          <w:p w:rsidRPr="00554899" w:rsidR="00F5082D" w:rsidP="00FE6C71" w:rsidRDefault="00DA4AC9" w14:paraId="6D2903E1" w14:textId="005D14DD">
            <w:pPr>
              <w:rPr>
                <w:rFonts w:ascii="Verdana" w:hAnsi="Verdana" w:cs="Arial"/>
                <w:b/>
                <w:sz w:val="24"/>
                <w:szCs w:val="24"/>
              </w:rPr>
            </w:pPr>
            <w:r w:rsidRPr="00554899">
              <w:rPr>
                <w:rFonts w:ascii="Verdana" w:hAnsi="Verdana" w:cs="Arial"/>
                <w:b/>
                <w:sz w:val="24"/>
                <w:szCs w:val="24"/>
              </w:rPr>
              <w:t>4.1</w:t>
            </w:r>
          </w:p>
        </w:tc>
      </w:tr>
      <w:tr w:rsidRPr="00554899" w:rsidR="00554899" w:rsidTr="7BA72FD4" w14:paraId="1EEB45B2" w14:textId="77777777">
        <w:tc>
          <w:tcPr>
            <w:tcW w:w="2402" w:type="dxa"/>
            <w:tcMar/>
          </w:tcPr>
          <w:p w:rsidRPr="00554899" w:rsidR="00B0479E" w:rsidP="00FE6C71" w:rsidRDefault="00B0479E" w14:paraId="4A48663E" w14:textId="6879CA0B">
            <w:pPr>
              <w:rPr>
                <w:rFonts w:ascii="Verdana" w:hAnsi="Verdana" w:cs="Arial"/>
                <w:b/>
                <w:sz w:val="24"/>
                <w:szCs w:val="24"/>
              </w:rPr>
            </w:pPr>
            <w:r w:rsidRPr="00554899">
              <w:rPr>
                <w:rFonts w:ascii="Verdana" w:hAnsi="Verdana" w:cs="Arial"/>
                <w:b/>
                <w:sz w:val="24"/>
                <w:szCs w:val="24"/>
              </w:rPr>
              <w:t xml:space="preserve">Name of Meeting </w:t>
            </w:r>
          </w:p>
        </w:tc>
        <w:tc>
          <w:tcPr>
            <w:tcW w:w="6615" w:type="dxa"/>
            <w:gridSpan w:val="6"/>
            <w:tcMar/>
          </w:tcPr>
          <w:p w:rsidRPr="00554899" w:rsidR="00B0479E" w:rsidP="00FE6C71" w:rsidRDefault="00FE6C71" w14:paraId="5687483E" w14:textId="2DDABF47">
            <w:pPr>
              <w:rPr>
                <w:rFonts w:ascii="Verdana" w:hAnsi="Verdana" w:cs="Arial"/>
                <w:b/>
                <w:sz w:val="24"/>
                <w:szCs w:val="24"/>
                <w:highlight w:val="yellow"/>
              </w:rPr>
            </w:pPr>
            <w:r>
              <w:rPr>
                <w:rFonts w:ascii="Verdana" w:hAnsi="Verdana" w:cs="Arial"/>
                <w:b/>
                <w:sz w:val="24"/>
                <w:szCs w:val="24"/>
              </w:rPr>
              <w:t>SBUHB</w:t>
            </w:r>
            <w:r w:rsidRPr="00554899" w:rsidR="00F22CAB">
              <w:rPr>
                <w:rFonts w:ascii="Verdana" w:hAnsi="Verdana" w:cs="Arial"/>
                <w:b/>
                <w:sz w:val="24"/>
                <w:szCs w:val="24"/>
              </w:rPr>
              <w:t xml:space="preserve"> Board</w:t>
            </w:r>
          </w:p>
        </w:tc>
      </w:tr>
      <w:tr w:rsidRPr="00554899" w:rsidR="00554899" w:rsidTr="7BA72FD4" w14:paraId="6D2903E5" w14:textId="77777777">
        <w:tc>
          <w:tcPr>
            <w:tcW w:w="2402" w:type="dxa"/>
            <w:tcMar/>
          </w:tcPr>
          <w:p w:rsidRPr="00554899" w:rsidR="00034194" w:rsidP="00FE6C71" w:rsidRDefault="00034194" w14:paraId="6D2903E3" w14:textId="77777777">
            <w:pPr>
              <w:rPr>
                <w:rFonts w:ascii="Verdana" w:hAnsi="Verdana" w:cs="Arial"/>
                <w:b/>
                <w:sz w:val="24"/>
                <w:szCs w:val="24"/>
              </w:rPr>
            </w:pPr>
            <w:r w:rsidRPr="00554899">
              <w:rPr>
                <w:rFonts w:ascii="Verdana" w:hAnsi="Verdana" w:cs="Arial"/>
                <w:b/>
                <w:sz w:val="24"/>
                <w:szCs w:val="24"/>
              </w:rPr>
              <w:t>Report Title</w:t>
            </w:r>
          </w:p>
        </w:tc>
        <w:tc>
          <w:tcPr>
            <w:tcW w:w="6615" w:type="dxa"/>
            <w:gridSpan w:val="6"/>
            <w:tcMar/>
          </w:tcPr>
          <w:p w:rsidRPr="00554899" w:rsidR="00034194" w:rsidP="00FE6C71" w:rsidRDefault="00F22CAB" w14:paraId="6D2903E4" w14:textId="26B2492F">
            <w:pPr>
              <w:rPr>
                <w:rFonts w:ascii="Verdana" w:hAnsi="Verdana" w:cs="Arial"/>
                <w:b/>
                <w:sz w:val="24"/>
                <w:szCs w:val="24"/>
              </w:rPr>
            </w:pPr>
            <w:r w:rsidRPr="00554899">
              <w:rPr>
                <w:rFonts w:ascii="Verdana" w:hAnsi="Verdana" w:cs="Arial"/>
                <w:b/>
                <w:sz w:val="24"/>
                <w:szCs w:val="24"/>
              </w:rPr>
              <w:t xml:space="preserve">Perinatal Report  </w:t>
            </w:r>
          </w:p>
        </w:tc>
      </w:tr>
      <w:tr w:rsidRPr="00554899" w:rsidR="00554899" w:rsidTr="7BA72FD4" w14:paraId="6D2903E8" w14:textId="77777777">
        <w:tc>
          <w:tcPr>
            <w:tcW w:w="2402" w:type="dxa"/>
            <w:tcMar/>
          </w:tcPr>
          <w:p w:rsidRPr="00554899" w:rsidR="00034194" w:rsidP="00FE6C71" w:rsidRDefault="00034194" w14:paraId="6D2903E6" w14:textId="77777777">
            <w:pPr>
              <w:rPr>
                <w:rFonts w:ascii="Verdana" w:hAnsi="Verdana" w:cs="Arial"/>
                <w:b/>
                <w:sz w:val="24"/>
                <w:szCs w:val="24"/>
              </w:rPr>
            </w:pPr>
            <w:r w:rsidRPr="00554899">
              <w:rPr>
                <w:rFonts w:ascii="Verdana" w:hAnsi="Verdana" w:cs="Arial"/>
                <w:b/>
                <w:sz w:val="24"/>
                <w:szCs w:val="24"/>
              </w:rPr>
              <w:t>Report Author</w:t>
            </w:r>
          </w:p>
        </w:tc>
        <w:tc>
          <w:tcPr>
            <w:tcW w:w="6615" w:type="dxa"/>
            <w:gridSpan w:val="6"/>
            <w:tcMar/>
          </w:tcPr>
          <w:p w:rsidRPr="00554899" w:rsidR="00034194" w:rsidP="00FE6C71" w:rsidRDefault="00137FE8" w14:paraId="1466CD51" w14:textId="77777777">
            <w:pPr>
              <w:rPr>
                <w:rFonts w:ascii="Verdana" w:hAnsi="Verdana" w:cs="Arial"/>
                <w:sz w:val="24"/>
                <w:szCs w:val="24"/>
              </w:rPr>
            </w:pPr>
            <w:r w:rsidRPr="00554899">
              <w:rPr>
                <w:rFonts w:ascii="Verdana" w:hAnsi="Verdana" w:cs="Arial"/>
                <w:sz w:val="24"/>
                <w:szCs w:val="24"/>
              </w:rPr>
              <w:t>Sharron Price, Group Nurse Director</w:t>
            </w:r>
          </w:p>
          <w:p w:rsidRPr="00554899" w:rsidR="00137FE8" w:rsidP="00FE6C71" w:rsidRDefault="00137FE8" w14:paraId="7D2544CA" w14:textId="77777777">
            <w:pPr>
              <w:rPr>
                <w:rFonts w:ascii="Verdana" w:hAnsi="Verdana" w:cs="Arial"/>
                <w:sz w:val="24"/>
                <w:szCs w:val="24"/>
              </w:rPr>
            </w:pPr>
            <w:r w:rsidRPr="00554899">
              <w:rPr>
                <w:rFonts w:ascii="Verdana" w:hAnsi="Verdana" w:cs="Arial"/>
                <w:sz w:val="24"/>
                <w:szCs w:val="24"/>
              </w:rPr>
              <w:t>Sujoy Banerjee, Associate Service Group Medical Director</w:t>
            </w:r>
          </w:p>
          <w:p w:rsidRPr="00554899" w:rsidR="00137FE8" w:rsidP="00FE6C71" w:rsidRDefault="00137FE8" w14:paraId="6D2903E7" w14:textId="44121859">
            <w:pPr>
              <w:rPr>
                <w:rFonts w:ascii="Verdana" w:hAnsi="Verdana" w:cs="Arial"/>
                <w:sz w:val="24"/>
                <w:szCs w:val="24"/>
              </w:rPr>
            </w:pPr>
            <w:r w:rsidRPr="00554899">
              <w:rPr>
                <w:rFonts w:ascii="Verdana" w:hAnsi="Verdana" w:cs="Arial"/>
                <w:sz w:val="24"/>
                <w:szCs w:val="24"/>
              </w:rPr>
              <w:t xml:space="preserve">Kathryn Greaves, Director of Midwifery </w:t>
            </w:r>
          </w:p>
        </w:tc>
      </w:tr>
      <w:tr w:rsidRPr="00554899" w:rsidR="00554899" w:rsidTr="7BA72FD4" w14:paraId="6D2903EB" w14:textId="77777777">
        <w:tc>
          <w:tcPr>
            <w:tcW w:w="2402" w:type="dxa"/>
            <w:tcMar/>
          </w:tcPr>
          <w:p w:rsidRPr="00554899" w:rsidR="00714238" w:rsidP="00FE6C71" w:rsidRDefault="00714238" w14:paraId="6D2903E9" w14:textId="77777777">
            <w:pPr>
              <w:rPr>
                <w:rFonts w:ascii="Verdana" w:hAnsi="Verdana" w:cs="Arial"/>
                <w:b/>
                <w:sz w:val="24"/>
                <w:szCs w:val="24"/>
              </w:rPr>
            </w:pPr>
            <w:r w:rsidRPr="00554899">
              <w:rPr>
                <w:rFonts w:ascii="Verdana" w:hAnsi="Verdana" w:cs="Arial"/>
                <w:b/>
                <w:sz w:val="24"/>
                <w:szCs w:val="24"/>
              </w:rPr>
              <w:t>Report Sponsor</w:t>
            </w:r>
          </w:p>
        </w:tc>
        <w:tc>
          <w:tcPr>
            <w:tcW w:w="6615" w:type="dxa"/>
            <w:gridSpan w:val="6"/>
            <w:tcMar/>
          </w:tcPr>
          <w:p w:rsidRPr="00554899" w:rsidR="00714238" w:rsidP="00FE6C71" w:rsidRDefault="00714238" w14:paraId="6D2903EA" w14:textId="469D2268">
            <w:pPr>
              <w:rPr>
                <w:rFonts w:ascii="Verdana" w:hAnsi="Verdana" w:cs="Arial"/>
                <w:sz w:val="24"/>
                <w:szCs w:val="24"/>
              </w:rPr>
            </w:pPr>
            <w:r w:rsidRPr="00554899">
              <w:rPr>
                <w:rFonts w:ascii="Verdana" w:hAnsi="Verdana" w:cs="Arial"/>
                <w:sz w:val="24"/>
                <w:szCs w:val="24"/>
              </w:rPr>
              <w:t xml:space="preserve">Elizabeth Rix, Executive Director of Nursing and Patient Experience </w:t>
            </w:r>
          </w:p>
        </w:tc>
      </w:tr>
      <w:tr w:rsidRPr="00554899" w:rsidR="00554899" w:rsidTr="7BA72FD4" w14:paraId="6D2903EE" w14:textId="77777777">
        <w:tc>
          <w:tcPr>
            <w:tcW w:w="2402" w:type="dxa"/>
            <w:tcMar/>
          </w:tcPr>
          <w:p w:rsidRPr="00554899" w:rsidR="00714238" w:rsidP="00FE6C71" w:rsidRDefault="00714238" w14:paraId="6D2903EC" w14:textId="77777777">
            <w:pPr>
              <w:rPr>
                <w:rFonts w:ascii="Verdana" w:hAnsi="Verdana" w:cs="Arial"/>
                <w:b/>
                <w:sz w:val="24"/>
                <w:szCs w:val="24"/>
              </w:rPr>
            </w:pPr>
            <w:r w:rsidRPr="00554899">
              <w:rPr>
                <w:rFonts w:ascii="Verdana" w:hAnsi="Verdana" w:cs="Arial"/>
                <w:b/>
                <w:sz w:val="24"/>
                <w:szCs w:val="24"/>
              </w:rPr>
              <w:t>Presented by</w:t>
            </w:r>
          </w:p>
        </w:tc>
        <w:tc>
          <w:tcPr>
            <w:tcW w:w="6615" w:type="dxa"/>
            <w:gridSpan w:val="6"/>
            <w:tcMar/>
          </w:tcPr>
          <w:p w:rsidRPr="00554899" w:rsidR="00714238" w:rsidP="00FE6C71" w:rsidRDefault="00714238" w14:paraId="6D2903ED" w14:textId="153DBE75">
            <w:pPr>
              <w:rPr>
                <w:rFonts w:ascii="Verdana" w:hAnsi="Verdana" w:cs="Arial"/>
                <w:sz w:val="24"/>
                <w:szCs w:val="24"/>
              </w:rPr>
            </w:pPr>
            <w:r w:rsidRPr="00554899">
              <w:rPr>
                <w:rFonts w:ascii="Verdana" w:hAnsi="Verdana" w:cs="Arial"/>
                <w:sz w:val="24"/>
                <w:szCs w:val="24"/>
              </w:rPr>
              <w:t>Elizabeth Rix, Executive Director of Nursing and Patient Experience</w:t>
            </w:r>
          </w:p>
        </w:tc>
      </w:tr>
      <w:tr w:rsidRPr="00554899" w:rsidR="00554899" w:rsidTr="7BA72FD4" w14:paraId="6D2903F1" w14:textId="77777777">
        <w:tc>
          <w:tcPr>
            <w:tcW w:w="2402" w:type="dxa"/>
            <w:tcMar/>
          </w:tcPr>
          <w:p w:rsidRPr="00554899" w:rsidR="00714238" w:rsidP="00FE6C71" w:rsidRDefault="00714238" w14:paraId="6D2903EF" w14:textId="77777777">
            <w:pPr>
              <w:rPr>
                <w:rFonts w:ascii="Verdana" w:hAnsi="Verdana" w:cs="Arial"/>
                <w:b/>
                <w:sz w:val="24"/>
                <w:szCs w:val="24"/>
              </w:rPr>
            </w:pPr>
            <w:r w:rsidRPr="00554899">
              <w:rPr>
                <w:rFonts w:ascii="Verdana" w:hAnsi="Verdana" w:cs="Arial"/>
                <w:b/>
                <w:sz w:val="24"/>
                <w:szCs w:val="24"/>
              </w:rPr>
              <w:t xml:space="preserve">Freedom of Information </w:t>
            </w:r>
          </w:p>
        </w:tc>
        <w:tc>
          <w:tcPr>
            <w:tcW w:w="6615" w:type="dxa"/>
            <w:gridSpan w:val="6"/>
            <w:tcMar/>
          </w:tcPr>
          <w:p w:rsidRPr="00554899" w:rsidR="00714238" w:rsidP="00FE6C71" w:rsidRDefault="00714238" w14:paraId="6D2903F0" w14:textId="5C546540">
            <w:pPr>
              <w:rPr>
                <w:rFonts w:ascii="Verdana" w:hAnsi="Verdana" w:cs="Arial"/>
                <w:sz w:val="24"/>
                <w:szCs w:val="24"/>
              </w:rPr>
            </w:pPr>
            <w:r w:rsidRPr="00554899">
              <w:rPr>
                <w:rFonts w:ascii="Verdana" w:hAnsi="Verdana" w:cs="Arial"/>
                <w:sz w:val="24"/>
                <w:szCs w:val="24"/>
              </w:rPr>
              <w:t>Open</w:t>
            </w:r>
          </w:p>
        </w:tc>
      </w:tr>
      <w:tr w:rsidRPr="00554899" w:rsidR="00554899" w:rsidTr="7BA72FD4" w14:paraId="6D2903F8" w14:textId="77777777">
        <w:tc>
          <w:tcPr>
            <w:tcW w:w="2402" w:type="dxa"/>
            <w:tcMar/>
          </w:tcPr>
          <w:p w:rsidRPr="00554899" w:rsidR="00714238" w:rsidP="00FE6C71" w:rsidRDefault="00714238" w14:paraId="6D2903F2" w14:textId="77777777">
            <w:pPr>
              <w:rPr>
                <w:rFonts w:ascii="Verdana" w:hAnsi="Verdana" w:cs="Arial"/>
                <w:b/>
                <w:sz w:val="24"/>
                <w:szCs w:val="24"/>
              </w:rPr>
            </w:pPr>
            <w:r w:rsidRPr="00554899">
              <w:rPr>
                <w:rFonts w:ascii="Verdana" w:hAnsi="Verdana" w:cs="Arial"/>
                <w:b/>
                <w:sz w:val="24"/>
                <w:szCs w:val="24"/>
              </w:rPr>
              <w:t>Purpose of the Report</w:t>
            </w:r>
          </w:p>
        </w:tc>
        <w:tc>
          <w:tcPr>
            <w:tcW w:w="6615" w:type="dxa"/>
            <w:gridSpan w:val="6"/>
            <w:tcMar/>
          </w:tcPr>
          <w:p w:rsidRPr="00554899" w:rsidR="00C16399" w:rsidP="00FE6C71" w:rsidRDefault="00C16399" w14:paraId="69B00E55" w14:textId="77777777">
            <w:pPr>
              <w:ind w:right="96"/>
              <w:rPr>
                <w:rFonts w:ascii="Verdana" w:hAnsi="Verdana" w:cs="Arial"/>
                <w:sz w:val="24"/>
                <w:szCs w:val="24"/>
              </w:rPr>
            </w:pPr>
            <w:r w:rsidRPr="00554899">
              <w:rPr>
                <w:rFonts w:ascii="Verdana" w:hAnsi="Verdana" w:cs="Arial"/>
                <w:sz w:val="24"/>
                <w:szCs w:val="24"/>
              </w:rPr>
              <w:t>The purpose of the paper is to provide the Board with an update:</w:t>
            </w:r>
          </w:p>
          <w:p w:rsidRPr="00554899" w:rsidR="00C16399" w:rsidP="00FE6C71" w:rsidRDefault="00C16399" w14:paraId="2222B689" w14:textId="77777777">
            <w:pPr>
              <w:pStyle w:val="ListParagraph"/>
              <w:numPr>
                <w:ilvl w:val="0"/>
                <w:numId w:val="11"/>
              </w:numPr>
              <w:ind w:right="96"/>
              <w:rPr>
                <w:rFonts w:ascii="Verdana" w:hAnsi="Verdana" w:cs="Arial"/>
                <w:sz w:val="24"/>
                <w:szCs w:val="24"/>
              </w:rPr>
            </w:pPr>
            <w:r w:rsidRPr="00554899">
              <w:rPr>
                <w:rFonts w:ascii="Verdana" w:hAnsi="Verdana" w:cs="Arial"/>
                <w:sz w:val="24"/>
                <w:szCs w:val="24"/>
              </w:rPr>
              <w:t>from the Perinatal Committee, assurance and information relating to the risks to quality, safety and patient experience in maternity and neonatal services, with escalation of any key areas of concern; and</w:t>
            </w:r>
          </w:p>
          <w:p w:rsidRPr="00554899" w:rsidR="00714238" w:rsidP="00FE6C71" w:rsidRDefault="00C16399" w14:paraId="6D2903F6" w14:textId="0B7D1C5E">
            <w:pPr>
              <w:pStyle w:val="ListParagraph"/>
              <w:numPr>
                <w:ilvl w:val="0"/>
                <w:numId w:val="11"/>
              </w:numPr>
              <w:ind w:right="96"/>
              <w:rPr>
                <w:rFonts w:ascii="Verdana" w:hAnsi="Verdana" w:cs="Arial"/>
                <w:sz w:val="24"/>
                <w:szCs w:val="24"/>
              </w:rPr>
            </w:pPr>
            <w:r w:rsidRPr="00554899">
              <w:rPr>
                <w:rFonts w:ascii="Verdana" w:hAnsi="Verdana" w:cs="Arial"/>
                <w:sz w:val="24"/>
                <w:szCs w:val="24"/>
              </w:rPr>
              <w:t xml:space="preserve">on the progress against the Recommendations of the independent review since the report was published in July 2025.  </w:t>
            </w:r>
          </w:p>
          <w:p w:rsidRPr="00554899" w:rsidR="00714238" w:rsidP="00FE6C71" w:rsidRDefault="00714238" w14:paraId="6D2903F7" w14:textId="77777777">
            <w:pPr>
              <w:rPr>
                <w:rFonts w:ascii="Verdana" w:hAnsi="Verdana" w:cs="Arial"/>
                <w:sz w:val="24"/>
                <w:szCs w:val="24"/>
              </w:rPr>
            </w:pPr>
          </w:p>
        </w:tc>
      </w:tr>
      <w:tr w:rsidRPr="00554899" w:rsidR="00554899" w:rsidTr="7BA72FD4" w14:paraId="6D290402" w14:textId="77777777">
        <w:tc>
          <w:tcPr>
            <w:tcW w:w="2402" w:type="dxa"/>
            <w:tcMar/>
          </w:tcPr>
          <w:p w:rsidRPr="00554899" w:rsidR="00714238" w:rsidP="00FE6C71" w:rsidRDefault="00714238" w14:paraId="6D2903F9" w14:textId="77777777">
            <w:pPr>
              <w:rPr>
                <w:rFonts w:ascii="Verdana" w:hAnsi="Verdana" w:cs="Arial"/>
                <w:b/>
                <w:sz w:val="24"/>
                <w:szCs w:val="24"/>
              </w:rPr>
            </w:pPr>
            <w:r w:rsidRPr="00554899">
              <w:rPr>
                <w:rFonts w:ascii="Verdana" w:hAnsi="Verdana" w:cs="Arial"/>
                <w:b/>
                <w:sz w:val="24"/>
                <w:szCs w:val="24"/>
              </w:rPr>
              <w:t>Key Issues</w:t>
            </w:r>
          </w:p>
          <w:p w:rsidRPr="00554899" w:rsidR="00714238" w:rsidP="00FE6C71" w:rsidRDefault="00714238" w14:paraId="6D2903FA" w14:textId="77777777">
            <w:pPr>
              <w:rPr>
                <w:rFonts w:ascii="Verdana" w:hAnsi="Verdana" w:cs="Arial"/>
                <w:b/>
                <w:sz w:val="24"/>
                <w:szCs w:val="24"/>
              </w:rPr>
            </w:pPr>
          </w:p>
          <w:p w:rsidRPr="00554899" w:rsidR="00714238" w:rsidP="00FE6C71" w:rsidRDefault="00714238" w14:paraId="6D2903FB" w14:textId="77777777">
            <w:pPr>
              <w:rPr>
                <w:rFonts w:ascii="Verdana" w:hAnsi="Verdana" w:cs="Arial"/>
                <w:b/>
                <w:sz w:val="24"/>
                <w:szCs w:val="24"/>
              </w:rPr>
            </w:pPr>
          </w:p>
          <w:p w:rsidRPr="00554899" w:rsidR="00714238" w:rsidP="00FE6C71" w:rsidRDefault="00714238" w14:paraId="6D2903FC" w14:textId="77777777">
            <w:pPr>
              <w:rPr>
                <w:rFonts w:ascii="Verdana" w:hAnsi="Verdana" w:cs="Arial"/>
                <w:b/>
                <w:sz w:val="24"/>
                <w:szCs w:val="24"/>
              </w:rPr>
            </w:pPr>
          </w:p>
        </w:tc>
        <w:tc>
          <w:tcPr>
            <w:tcW w:w="6615" w:type="dxa"/>
            <w:gridSpan w:val="6"/>
            <w:tcMar/>
          </w:tcPr>
          <w:p w:rsidRPr="00554899" w:rsidR="00D83DD7" w:rsidP="00FE6C71" w:rsidRDefault="00483908" w14:paraId="5D99317F" w14:textId="38BB41F4">
            <w:pPr>
              <w:pStyle w:val="ListParagraph"/>
              <w:numPr>
                <w:ilvl w:val="0"/>
                <w:numId w:val="12"/>
              </w:numPr>
              <w:rPr>
                <w:rFonts w:ascii="Verdana" w:hAnsi="Verdana" w:cs="Arial"/>
                <w:sz w:val="24"/>
                <w:szCs w:val="24"/>
              </w:rPr>
            </w:pPr>
            <w:r w:rsidRPr="00554899">
              <w:rPr>
                <w:rFonts w:ascii="Verdana" w:hAnsi="Verdana" w:cs="Arial"/>
                <w:sz w:val="24"/>
                <w:szCs w:val="24"/>
              </w:rPr>
              <w:t xml:space="preserve">Ongoing development of Perinatal Improvement Plan – </w:t>
            </w:r>
            <w:r w:rsidRPr="00554899" w:rsidR="00147465">
              <w:rPr>
                <w:rFonts w:ascii="Verdana" w:hAnsi="Verdana" w:cs="Arial"/>
                <w:sz w:val="24"/>
                <w:szCs w:val="24"/>
              </w:rPr>
              <w:t>collaborating with Independent Oversight Panel.</w:t>
            </w:r>
          </w:p>
          <w:p w:rsidRPr="00554899" w:rsidR="00D83DD7" w:rsidP="00FE6C71" w:rsidRDefault="00D83DD7" w14:paraId="08A5CF6C" w14:textId="64098DFE">
            <w:pPr>
              <w:pStyle w:val="ListParagraph"/>
              <w:numPr>
                <w:ilvl w:val="0"/>
                <w:numId w:val="12"/>
              </w:numPr>
              <w:rPr>
                <w:rFonts w:ascii="Verdana" w:hAnsi="Verdana" w:cs="Arial"/>
                <w:sz w:val="24"/>
                <w:szCs w:val="24"/>
              </w:rPr>
            </w:pPr>
            <w:r w:rsidRPr="00554899">
              <w:rPr>
                <w:rFonts w:ascii="Verdana" w:hAnsi="Verdana" w:cs="Arial"/>
                <w:sz w:val="24"/>
                <w:szCs w:val="24"/>
              </w:rPr>
              <w:t>Publication of the Maternity and Neonatal Independent Review Report in July 2025</w:t>
            </w:r>
          </w:p>
          <w:p w:rsidRPr="00554899" w:rsidR="00714238" w:rsidP="00FE6C71" w:rsidRDefault="00D83DD7" w14:paraId="6D290400" w14:textId="5F219333">
            <w:pPr>
              <w:pStyle w:val="ListParagraph"/>
              <w:numPr>
                <w:ilvl w:val="0"/>
                <w:numId w:val="12"/>
              </w:numPr>
              <w:rPr>
                <w:rFonts w:ascii="Verdana" w:hAnsi="Verdana" w:cs="Arial"/>
                <w:sz w:val="24"/>
                <w:szCs w:val="24"/>
              </w:rPr>
            </w:pPr>
            <w:r w:rsidRPr="00554899">
              <w:rPr>
                <w:rFonts w:ascii="Verdana" w:hAnsi="Verdana" w:cs="Arial"/>
                <w:sz w:val="24"/>
                <w:szCs w:val="24"/>
              </w:rPr>
              <w:t>Subsequent escalation of Maternity and Neonatal Services by Welsh Government from Level 3 to Level 4 in July 2025</w:t>
            </w:r>
          </w:p>
          <w:p w:rsidRPr="00554899" w:rsidR="00714238" w:rsidP="00FE6C71" w:rsidRDefault="00714238" w14:paraId="6D290401" w14:textId="77777777">
            <w:pPr>
              <w:rPr>
                <w:rFonts w:ascii="Verdana" w:hAnsi="Verdana" w:cs="Arial"/>
                <w:sz w:val="24"/>
                <w:szCs w:val="24"/>
              </w:rPr>
            </w:pPr>
          </w:p>
        </w:tc>
      </w:tr>
      <w:tr w:rsidRPr="00554899" w:rsidR="00554899" w:rsidTr="7BA72FD4" w14:paraId="6D290409" w14:textId="77777777">
        <w:trPr>
          <w:trHeight w:val="97"/>
        </w:trPr>
        <w:tc>
          <w:tcPr>
            <w:tcW w:w="2402" w:type="dxa"/>
            <w:vMerge w:val="restart"/>
            <w:tcMar/>
          </w:tcPr>
          <w:p w:rsidRPr="00554899" w:rsidR="00714238" w:rsidP="00FE6C71" w:rsidRDefault="00714238" w14:paraId="6D290403" w14:textId="77777777">
            <w:pPr>
              <w:rPr>
                <w:rFonts w:ascii="Verdana" w:hAnsi="Verdana" w:cs="Arial"/>
                <w:b/>
                <w:sz w:val="24"/>
                <w:szCs w:val="24"/>
              </w:rPr>
            </w:pPr>
            <w:r w:rsidRPr="00554899">
              <w:rPr>
                <w:rFonts w:ascii="Verdana" w:hAnsi="Verdana" w:cs="Arial"/>
                <w:b/>
                <w:sz w:val="24"/>
                <w:szCs w:val="24"/>
              </w:rPr>
              <w:t xml:space="preserve">Specific Action Required </w:t>
            </w:r>
          </w:p>
          <w:p w:rsidRPr="00554899" w:rsidR="00714238" w:rsidP="00FE6C71" w:rsidRDefault="00714238" w14:paraId="6D290404" w14:textId="77777777">
            <w:pPr>
              <w:rPr>
                <w:rFonts w:ascii="Verdana" w:hAnsi="Verdana" w:cs="Arial"/>
                <w:b/>
                <w:i/>
                <w:sz w:val="24"/>
                <w:szCs w:val="24"/>
              </w:rPr>
            </w:pPr>
            <w:r w:rsidRPr="00554899">
              <w:rPr>
                <w:rFonts w:ascii="Verdana" w:hAnsi="Verdana" w:cs="Arial"/>
                <w:b/>
                <w:i/>
                <w:sz w:val="24"/>
                <w:szCs w:val="24"/>
              </w:rPr>
              <w:t>(please choose one only)</w:t>
            </w:r>
          </w:p>
        </w:tc>
        <w:tc>
          <w:tcPr>
            <w:tcW w:w="1569" w:type="dxa"/>
            <w:shd w:val="clear" w:color="auto" w:fill="D5DCE4" w:themeFill="text2" w:themeFillTint="33"/>
            <w:tcMar/>
          </w:tcPr>
          <w:p w:rsidRPr="00554899" w:rsidR="00714238" w:rsidP="00FE6C71" w:rsidRDefault="00714238" w14:paraId="6D290405" w14:textId="77777777">
            <w:pPr>
              <w:rPr>
                <w:rFonts w:ascii="Verdana" w:hAnsi="Verdana" w:cs="Arial"/>
                <w:b/>
                <w:sz w:val="24"/>
                <w:szCs w:val="24"/>
              </w:rPr>
            </w:pPr>
            <w:r w:rsidRPr="00554899">
              <w:rPr>
                <w:rFonts w:ascii="Verdana" w:hAnsi="Verdana" w:cs="Arial"/>
                <w:b/>
                <w:sz w:val="24"/>
                <w:szCs w:val="24"/>
              </w:rPr>
              <w:t>Information</w:t>
            </w:r>
          </w:p>
        </w:tc>
        <w:tc>
          <w:tcPr>
            <w:tcW w:w="1869" w:type="dxa"/>
            <w:gridSpan w:val="2"/>
            <w:shd w:val="clear" w:color="auto" w:fill="D5DCE4" w:themeFill="text2" w:themeFillTint="33"/>
            <w:tcMar/>
          </w:tcPr>
          <w:p w:rsidRPr="00554899" w:rsidR="00714238" w:rsidP="00FE6C71" w:rsidRDefault="00714238" w14:paraId="6D290406" w14:textId="77777777">
            <w:pPr>
              <w:rPr>
                <w:rFonts w:ascii="Verdana" w:hAnsi="Verdana" w:cs="Arial"/>
                <w:b/>
                <w:sz w:val="24"/>
                <w:szCs w:val="24"/>
              </w:rPr>
            </w:pPr>
            <w:r w:rsidRPr="00554899">
              <w:rPr>
                <w:rFonts w:ascii="Verdana" w:hAnsi="Verdana" w:cs="Arial"/>
                <w:b/>
                <w:sz w:val="24"/>
                <w:szCs w:val="24"/>
              </w:rPr>
              <w:t>Discussion</w:t>
            </w:r>
          </w:p>
        </w:tc>
        <w:tc>
          <w:tcPr>
            <w:tcW w:w="1661" w:type="dxa"/>
            <w:shd w:val="clear" w:color="auto" w:fill="D5DCE4" w:themeFill="text2" w:themeFillTint="33"/>
            <w:tcMar/>
          </w:tcPr>
          <w:p w:rsidRPr="00554899" w:rsidR="00714238" w:rsidP="00FE6C71" w:rsidRDefault="00714238" w14:paraId="6D290407" w14:textId="77777777">
            <w:pPr>
              <w:rPr>
                <w:rFonts w:ascii="Verdana" w:hAnsi="Verdana" w:cs="Arial"/>
                <w:b/>
                <w:sz w:val="24"/>
                <w:szCs w:val="24"/>
              </w:rPr>
            </w:pPr>
            <w:r w:rsidRPr="00554899">
              <w:rPr>
                <w:rFonts w:ascii="Verdana" w:hAnsi="Verdana" w:cs="Arial"/>
                <w:b/>
                <w:sz w:val="24"/>
                <w:szCs w:val="24"/>
              </w:rPr>
              <w:t>Assurance</w:t>
            </w:r>
          </w:p>
        </w:tc>
        <w:tc>
          <w:tcPr>
            <w:tcW w:w="1516" w:type="dxa"/>
            <w:gridSpan w:val="2"/>
            <w:shd w:val="clear" w:color="auto" w:fill="D5DCE4" w:themeFill="text2" w:themeFillTint="33"/>
            <w:tcMar/>
          </w:tcPr>
          <w:p w:rsidRPr="00554899" w:rsidR="00714238" w:rsidP="00FE6C71" w:rsidRDefault="00714238" w14:paraId="6D290408" w14:textId="77777777">
            <w:pPr>
              <w:rPr>
                <w:rFonts w:ascii="Verdana" w:hAnsi="Verdana" w:cs="Arial"/>
                <w:b/>
                <w:sz w:val="24"/>
                <w:szCs w:val="24"/>
              </w:rPr>
            </w:pPr>
            <w:r w:rsidRPr="00554899">
              <w:rPr>
                <w:rFonts w:ascii="Verdana" w:hAnsi="Verdana" w:cs="Arial"/>
                <w:b/>
                <w:sz w:val="24"/>
                <w:szCs w:val="24"/>
              </w:rPr>
              <w:t>Approval</w:t>
            </w:r>
          </w:p>
        </w:tc>
      </w:tr>
      <w:tr w:rsidRPr="00554899" w:rsidR="00554899" w:rsidTr="7BA72FD4" w14:paraId="6D29040F" w14:textId="77777777">
        <w:trPr>
          <w:trHeight w:val="96"/>
        </w:trPr>
        <w:tc>
          <w:tcPr>
            <w:tcW w:w="2402" w:type="dxa"/>
            <w:vMerge/>
            <w:tcMar/>
          </w:tcPr>
          <w:p w:rsidRPr="00554899" w:rsidR="00714238" w:rsidP="00FE6C71" w:rsidRDefault="00714238"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554899" w:rsidR="00714238" w:rsidP="00FE6C71" w:rsidRDefault="00714238" w14:paraId="6D29040B" w14:textId="77777777">
                <w:pPr>
                  <w:ind w:right="96"/>
                  <w:rPr>
                    <w:rFonts w:ascii="Verdana" w:hAnsi="Verdana" w:cs="Arial"/>
                    <w:sz w:val="24"/>
                    <w:szCs w:val="24"/>
                  </w:rPr>
                </w:pPr>
                <w:r w:rsidRPr="00554899">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869" w:type="dxa"/>
                <w:gridSpan w:val="2"/>
                <w:tcMar/>
              </w:tcPr>
              <w:p w:rsidRPr="00554899" w:rsidR="00714238" w:rsidP="00FE6C71" w:rsidRDefault="00714238" w14:paraId="6D29040C" w14:textId="77777777">
                <w:pPr>
                  <w:ind w:right="96"/>
                  <w:rPr>
                    <w:rFonts w:ascii="Verdana" w:hAnsi="Verdana" w:cs="Arial"/>
                    <w:sz w:val="24"/>
                    <w:szCs w:val="24"/>
                  </w:rPr>
                </w:pPr>
                <w:r w:rsidRPr="00554899">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554899" w:rsidR="00714238" w:rsidP="00FE6C71" w:rsidRDefault="00147465" w14:paraId="6D29040D" w14:textId="092FF5ED">
                <w:pPr>
                  <w:ind w:right="96"/>
                  <w:rPr>
                    <w:rFonts w:ascii="Verdana" w:hAnsi="Verdana" w:cs="Arial"/>
                    <w:sz w:val="24"/>
                    <w:szCs w:val="24"/>
                  </w:rPr>
                </w:pPr>
                <w:r w:rsidRPr="00554899">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554899" w:rsidR="00714238" w:rsidP="00FE6C71" w:rsidRDefault="00714238" w14:paraId="6D29040E" w14:textId="77777777">
                <w:pPr>
                  <w:ind w:right="96"/>
                  <w:rPr>
                    <w:rFonts w:ascii="Verdana" w:hAnsi="Verdana" w:cs="Arial"/>
                    <w:sz w:val="24"/>
                    <w:szCs w:val="24"/>
                  </w:rPr>
                </w:pPr>
                <w:r w:rsidRPr="00554899">
                  <w:rPr>
                    <w:rFonts w:ascii="Segoe UI Symbol" w:hAnsi="Segoe UI Symbol" w:eastAsia="MS Gothic" w:cs="Segoe UI Symbol"/>
                    <w:sz w:val="24"/>
                    <w:szCs w:val="24"/>
                  </w:rPr>
                  <w:t>☐</w:t>
                </w:r>
              </w:p>
            </w:tc>
          </w:sdtContent>
        </w:sdt>
      </w:tr>
      <w:tr w:rsidRPr="00554899" w:rsidR="00554899" w:rsidTr="7BA72FD4" w14:paraId="6D290418" w14:textId="77777777">
        <w:tc>
          <w:tcPr>
            <w:tcW w:w="2402" w:type="dxa"/>
            <w:tcMar/>
          </w:tcPr>
          <w:p w:rsidRPr="00554899" w:rsidR="00714238" w:rsidP="00FE6C71" w:rsidRDefault="00714238" w14:paraId="6D290410" w14:textId="77777777">
            <w:pPr>
              <w:rPr>
                <w:rFonts w:ascii="Verdana" w:hAnsi="Verdana" w:cs="Arial"/>
                <w:b/>
                <w:sz w:val="24"/>
                <w:szCs w:val="24"/>
              </w:rPr>
            </w:pPr>
            <w:r w:rsidRPr="00554899">
              <w:rPr>
                <w:rFonts w:ascii="Verdana" w:hAnsi="Verdana" w:cs="Arial"/>
                <w:b/>
                <w:sz w:val="24"/>
                <w:szCs w:val="24"/>
              </w:rPr>
              <w:t>Recommendations</w:t>
            </w:r>
          </w:p>
          <w:p w:rsidRPr="00554899" w:rsidR="00714238" w:rsidP="00FE6C71" w:rsidRDefault="00714238" w14:paraId="6D290411" w14:textId="77777777">
            <w:pPr>
              <w:rPr>
                <w:rFonts w:ascii="Verdana" w:hAnsi="Verdana" w:cs="Arial"/>
                <w:b/>
                <w:sz w:val="24"/>
                <w:szCs w:val="24"/>
              </w:rPr>
            </w:pPr>
          </w:p>
        </w:tc>
        <w:tc>
          <w:tcPr>
            <w:tcW w:w="6615" w:type="dxa"/>
            <w:gridSpan w:val="6"/>
            <w:tcMar/>
          </w:tcPr>
          <w:p w:rsidRPr="00554899" w:rsidR="00714238" w:rsidP="00FE6C71" w:rsidRDefault="00714238" w14:paraId="6D290412" w14:textId="77777777">
            <w:pPr>
              <w:ind w:right="96"/>
              <w:rPr>
                <w:rFonts w:ascii="Verdana" w:hAnsi="Verdana" w:cs="Arial"/>
                <w:sz w:val="24"/>
                <w:szCs w:val="24"/>
              </w:rPr>
            </w:pPr>
            <w:r w:rsidRPr="00554899">
              <w:rPr>
                <w:rFonts w:ascii="Verdana" w:hAnsi="Verdana" w:cs="Arial"/>
                <w:sz w:val="24"/>
                <w:szCs w:val="24"/>
              </w:rPr>
              <w:t>Members are asked to:</w:t>
            </w:r>
          </w:p>
          <w:p w:rsidRPr="00554899" w:rsidR="00152870" w:rsidP="00FE6C71" w:rsidRDefault="00FE6C71" w14:paraId="2AA29DE4" w14:textId="5A5FAF42">
            <w:pPr>
              <w:pStyle w:val="Default"/>
              <w:rPr>
                <w:rFonts w:ascii="Verdana" w:hAnsi="Verdana" w:cs="Arial"/>
                <w:b/>
                <w:bCs/>
                <w:color w:val="auto"/>
              </w:rPr>
            </w:pPr>
            <w:r w:rsidRPr="00554899">
              <w:rPr>
                <w:rFonts w:ascii="Verdana" w:hAnsi="Verdana" w:cs="Arial"/>
                <w:b/>
                <w:bCs/>
                <w:color w:val="auto"/>
              </w:rPr>
              <w:t>BE ADVISED:</w:t>
            </w:r>
          </w:p>
          <w:p w:rsidRPr="00554899" w:rsidR="00152870" w:rsidP="00FE6C71" w:rsidRDefault="00152870" w14:paraId="3B8FF7A4" w14:textId="77777777">
            <w:pPr>
              <w:pStyle w:val="Default"/>
              <w:numPr>
                <w:ilvl w:val="0"/>
                <w:numId w:val="31"/>
              </w:numPr>
              <w:rPr>
                <w:rFonts w:ascii="Verdana" w:hAnsi="Verdana" w:cs="Arial"/>
                <w:color w:val="auto"/>
              </w:rPr>
            </w:pPr>
            <w:r w:rsidRPr="00554899">
              <w:rPr>
                <w:rFonts w:ascii="Verdana" w:hAnsi="Verdana" w:cs="Arial"/>
                <w:color w:val="auto"/>
              </w:rPr>
              <w:t>Project management support to develop and monitor improvement plans in response to the Independent Review now in place.</w:t>
            </w:r>
          </w:p>
          <w:p w:rsidRPr="00554899" w:rsidR="00736484" w:rsidP="00FE6C71" w:rsidRDefault="00465BFD" w14:paraId="1242DBFD" w14:textId="49F09979">
            <w:pPr>
              <w:pStyle w:val="Default"/>
              <w:numPr>
                <w:ilvl w:val="0"/>
                <w:numId w:val="31"/>
              </w:numPr>
              <w:rPr>
                <w:rFonts w:ascii="Verdana" w:hAnsi="Verdana" w:cs="Arial"/>
                <w:color w:val="auto"/>
              </w:rPr>
            </w:pPr>
            <w:r w:rsidRPr="00554899">
              <w:rPr>
                <w:rFonts w:ascii="Verdana" w:hAnsi="Verdana" w:cs="Arial"/>
                <w:color w:val="auto"/>
              </w:rPr>
              <w:t>Perinatal Improvement Programme Executive Board to be held in December 2025</w:t>
            </w:r>
            <w:r w:rsidRPr="00554899" w:rsidR="00100BF3">
              <w:rPr>
                <w:rFonts w:ascii="Verdana" w:hAnsi="Verdana" w:cs="Arial"/>
                <w:color w:val="auto"/>
              </w:rPr>
              <w:t xml:space="preserve">. </w:t>
            </w:r>
          </w:p>
          <w:p w:rsidRPr="00554899" w:rsidR="00736484" w:rsidP="00FE6C71" w:rsidRDefault="00736484" w14:paraId="65018E7A" w14:textId="6DE03579">
            <w:pPr>
              <w:pStyle w:val="Default"/>
              <w:numPr>
                <w:ilvl w:val="0"/>
                <w:numId w:val="31"/>
              </w:numPr>
              <w:rPr>
                <w:rFonts w:ascii="Verdana" w:hAnsi="Verdana" w:cs="Arial"/>
                <w:color w:val="auto"/>
              </w:rPr>
            </w:pPr>
            <w:r w:rsidRPr="00554899">
              <w:rPr>
                <w:rFonts w:ascii="Verdana" w:hAnsi="Verdana" w:cs="Arial"/>
                <w:color w:val="auto"/>
              </w:rPr>
              <w:lastRenderedPageBreak/>
              <w:t>Perinatal Committee meets monthly and reviews all key metrics for perinatal services.</w:t>
            </w:r>
          </w:p>
          <w:p w:rsidRPr="00554899" w:rsidR="00100BF3" w:rsidP="00FE6C71" w:rsidRDefault="000F22B6" w14:paraId="1D607947" w14:textId="2030E50A">
            <w:pPr>
              <w:pStyle w:val="Default"/>
              <w:numPr>
                <w:ilvl w:val="0"/>
                <w:numId w:val="31"/>
              </w:numPr>
              <w:rPr>
                <w:rFonts w:ascii="Verdana" w:hAnsi="Verdana" w:cs="Arial"/>
                <w:color w:val="auto"/>
              </w:rPr>
            </w:pPr>
            <w:r w:rsidRPr="7BA72FD4" w:rsidR="77355804">
              <w:rPr>
                <w:rFonts w:ascii="Verdana" w:hAnsi="Verdana" w:cs="Arial"/>
                <w:color w:val="auto"/>
              </w:rPr>
              <w:t xml:space="preserve">Learning Event held 19.11.25, with over 200 attendees from across Wales and UK. </w:t>
            </w:r>
          </w:p>
          <w:p w:rsidR="256FBA4D" w:rsidP="7BA72FD4" w:rsidRDefault="256FBA4D" w14:paraId="346C612C" w14:textId="00C8DED6">
            <w:pPr>
              <w:pStyle w:val="Default"/>
              <w:numPr>
                <w:ilvl w:val="0"/>
                <w:numId w:val="31"/>
              </w:numPr>
              <w:rPr>
                <w:rFonts w:ascii="Verdana" w:hAnsi="Verdana" w:cs="Arial"/>
                <w:color w:val="auto"/>
              </w:rPr>
            </w:pPr>
            <w:r w:rsidRPr="7BA72FD4" w:rsidR="256FBA4D">
              <w:rPr>
                <w:rFonts w:ascii="Verdana" w:hAnsi="Verdana" w:cs="Arial"/>
                <w:color w:val="auto"/>
              </w:rPr>
              <w:t xml:space="preserve">Perinatal Improvement Plan will be submitted to the January 2026 Board meeting.  </w:t>
            </w:r>
          </w:p>
          <w:p w:rsidRPr="00554899" w:rsidR="00152870" w:rsidP="00FE6C71" w:rsidRDefault="00FE6C71" w14:paraId="58BDEB48" w14:textId="7F5F961C">
            <w:pPr>
              <w:pStyle w:val="Default"/>
              <w:rPr>
                <w:rFonts w:ascii="Verdana" w:hAnsi="Verdana" w:cs="Arial"/>
                <w:b/>
                <w:bCs/>
                <w:color w:val="auto"/>
              </w:rPr>
            </w:pPr>
            <w:r w:rsidRPr="00554899">
              <w:rPr>
                <w:rFonts w:ascii="Verdana" w:hAnsi="Verdana" w:cs="Arial"/>
                <w:b/>
                <w:bCs/>
                <w:color w:val="auto"/>
              </w:rPr>
              <w:t>BE ASSURED:</w:t>
            </w:r>
          </w:p>
          <w:p w:rsidRPr="00554899" w:rsidR="00152870" w:rsidP="00FE6C71" w:rsidRDefault="00152870" w14:paraId="0C01A08A" w14:textId="45E76474">
            <w:pPr>
              <w:pStyle w:val="Default"/>
              <w:numPr>
                <w:ilvl w:val="0"/>
                <w:numId w:val="32"/>
              </w:numPr>
              <w:rPr>
                <w:rFonts w:ascii="Verdana" w:hAnsi="Verdana" w:cs="Arial"/>
                <w:color w:val="auto"/>
              </w:rPr>
            </w:pPr>
            <w:r w:rsidRPr="00554899">
              <w:rPr>
                <w:rFonts w:ascii="Verdana" w:hAnsi="Verdana" w:cs="Arial"/>
                <w:color w:val="auto"/>
              </w:rPr>
              <w:t>The Perinatal Service does not currently have any elements or care that would flag as a Negative Outlier</w:t>
            </w:r>
            <w:r w:rsidRPr="00554899" w:rsidR="009A4422">
              <w:rPr>
                <w:rFonts w:ascii="Verdana" w:hAnsi="Verdana" w:cs="Arial"/>
                <w:color w:val="auto"/>
              </w:rPr>
              <w:t>.</w:t>
            </w:r>
          </w:p>
          <w:p w:rsidRPr="00554899" w:rsidR="00DF03BE" w:rsidP="00FE6C71" w:rsidRDefault="00DF03BE" w14:paraId="6A823CF3" w14:textId="77777777">
            <w:pPr>
              <w:pStyle w:val="Default"/>
              <w:numPr>
                <w:ilvl w:val="0"/>
                <w:numId w:val="32"/>
              </w:numPr>
              <w:rPr>
                <w:rFonts w:ascii="Verdana" w:hAnsi="Verdana" w:cs="Arial"/>
                <w:color w:val="auto"/>
              </w:rPr>
            </w:pPr>
            <w:r w:rsidRPr="00554899">
              <w:rPr>
                <w:rFonts w:ascii="Verdana" w:hAnsi="Verdana" w:cs="Arial"/>
                <w:color w:val="auto"/>
              </w:rPr>
              <w:t>Any stillbirths or neonatal deaths have been reported through the MBBRACE process.</w:t>
            </w:r>
          </w:p>
          <w:p w:rsidRPr="00554899" w:rsidR="00DF03BE" w:rsidP="00FE6C71" w:rsidRDefault="00DF03BE" w14:paraId="21692AB8" w14:textId="77777777">
            <w:pPr>
              <w:pStyle w:val="Default"/>
              <w:numPr>
                <w:ilvl w:val="0"/>
                <w:numId w:val="32"/>
              </w:numPr>
              <w:rPr>
                <w:rFonts w:ascii="Verdana" w:hAnsi="Verdana" w:cs="Arial"/>
                <w:color w:val="auto"/>
              </w:rPr>
            </w:pPr>
            <w:r w:rsidRPr="00554899">
              <w:rPr>
                <w:rFonts w:ascii="Verdana" w:hAnsi="Verdana" w:cs="Arial"/>
                <w:color w:val="auto"/>
              </w:rPr>
              <w:t xml:space="preserve">There have been 6 case of HIE reported to MBBRACE in this period. </w:t>
            </w:r>
          </w:p>
          <w:p w:rsidRPr="00554899" w:rsidR="00152870" w:rsidP="00FE6C71" w:rsidRDefault="00FE6C71" w14:paraId="69EEBC67" w14:textId="78AB85FC">
            <w:pPr>
              <w:pStyle w:val="Default"/>
              <w:rPr>
                <w:rFonts w:ascii="Verdana" w:hAnsi="Verdana" w:cs="Arial"/>
                <w:b/>
                <w:bCs/>
                <w:color w:val="auto"/>
              </w:rPr>
            </w:pPr>
            <w:r w:rsidRPr="00554899">
              <w:rPr>
                <w:rFonts w:ascii="Verdana" w:hAnsi="Verdana" w:cs="Arial"/>
                <w:b/>
                <w:bCs/>
                <w:color w:val="auto"/>
              </w:rPr>
              <w:t>BE ALERTED TO:</w:t>
            </w:r>
          </w:p>
          <w:p w:rsidRPr="00554899" w:rsidR="00714238" w:rsidP="00FE6C71" w:rsidRDefault="00152870" w14:paraId="6D290417" w14:textId="0238D176">
            <w:pPr>
              <w:pStyle w:val="Default"/>
              <w:numPr>
                <w:ilvl w:val="0"/>
                <w:numId w:val="33"/>
              </w:numPr>
              <w:rPr>
                <w:rFonts w:ascii="Verdana" w:hAnsi="Verdana" w:cs="Arial"/>
                <w:color w:val="auto"/>
              </w:rPr>
            </w:pPr>
            <w:r w:rsidRPr="7BA72FD4" w:rsidR="555A1404">
              <w:rPr>
                <w:rFonts w:ascii="Verdana" w:hAnsi="Verdana" w:cs="Arial"/>
                <w:color w:val="auto"/>
              </w:rPr>
              <w:t xml:space="preserve">The Single Point of Access Maternity Triage is due to launch in March 2026; this is dependent on </w:t>
            </w:r>
            <w:r w:rsidRPr="7BA72FD4" w:rsidR="484BAF1E">
              <w:rPr>
                <w:rFonts w:ascii="Verdana" w:hAnsi="Verdana" w:cs="Arial"/>
                <w:color w:val="auto"/>
              </w:rPr>
              <w:t xml:space="preserve">a review of the business case and authorisation through normal processes and </w:t>
            </w:r>
            <w:r w:rsidRPr="7BA72FD4" w:rsidR="5ED949EC">
              <w:rPr>
                <w:rFonts w:ascii="Verdana" w:hAnsi="Verdana" w:cs="Arial"/>
                <w:color w:val="auto"/>
              </w:rPr>
              <w:t xml:space="preserve">successful </w:t>
            </w:r>
            <w:r w:rsidRPr="7BA72FD4" w:rsidR="555A1404">
              <w:rPr>
                <w:rFonts w:ascii="Verdana" w:hAnsi="Verdana" w:cs="Arial"/>
                <w:color w:val="auto"/>
              </w:rPr>
              <w:t xml:space="preserve">recruitment of </w:t>
            </w:r>
            <w:r w:rsidRPr="7BA72FD4" w:rsidR="5ED949EC">
              <w:rPr>
                <w:rFonts w:ascii="Verdana" w:hAnsi="Verdana" w:cs="Arial"/>
                <w:color w:val="auto"/>
              </w:rPr>
              <w:t>m</w:t>
            </w:r>
            <w:r w:rsidRPr="7BA72FD4" w:rsidR="555A1404">
              <w:rPr>
                <w:rFonts w:ascii="Verdana" w:hAnsi="Verdana" w:cs="Arial"/>
                <w:color w:val="auto"/>
              </w:rPr>
              <w:t>idwi</w:t>
            </w:r>
            <w:r w:rsidRPr="7BA72FD4" w:rsidR="60150647">
              <w:rPr>
                <w:rFonts w:ascii="Verdana" w:hAnsi="Verdana" w:cs="Arial"/>
                <w:color w:val="auto"/>
              </w:rPr>
              <w:t>v</w:t>
            </w:r>
            <w:r w:rsidRPr="7BA72FD4" w:rsidR="555A1404">
              <w:rPr>
                <w:rFonts w:ascii="Verdana" w:hAnsi="Verdana" w:cs="Arial"/>
                <w:color w:val="auto"/>
              </w:rPr>
              <w:t xml:space="preserve">es </w:t>
            </w:r>
            <w:r w:rsidRPr="7BA72FD4" w:rsidR="5ED949EC">
              <w:rPr>
                <w:rFonts w:ascii="Verdana" w:hAnsi="Verdana" w:cs="Arial"/>
                <w:color w:val="auto"/>
              </w:rPr>
              <w:t xml:space="preserve">and obstetricians. </w:t>
            </w:r>
          </w:p>
        </w:tc>
      </w:tr>
    </w:tbl>
    <w:p w:rsidR="00554899" w:rsidP="00FE6C71" w:rsidRDefault="00554899" w14:paraId="6D290419" w14:textId="57D5002E">
      <w:pPr>
        <w:rPr>
          <w:rFonts w:ascii="Verdana" w:hAnsi="Verdana"/>
          <w:sz w:val="24"/>
          <w:szCs w:val="24"/>
        </w:rPr>
      </w:pPr>
    </w:p>
    <w:p w:rsidR="00554899" w:rsidP="00FE6C71" w:rsidRDefault="00554899" w14:paraId="2174B915" w14:textId="77777777">
      <w:pPr>
        <w:rPr>
          <w:rFonts w:ascii="Verdana" w:hAnsi="Verdana"/>
          <w:sz w:val="24"/>
          <w:szCs w:val="24"/>
        </w:rPr>
      </w:pPr>
      <w:r>
        <w:rPr>
          <w:rFonts w:ascii="Verdana" w:hAnsi="Verdana"/>
          <w:sz w:val="24"/>
          <w:szCs w:val="24"/>
        </w:rPr>
        <w:br w:type="page"/>
      </w:r>
    </w:p>
    <w:p w:rsidRPr="00554899" w:rsidR="00653AEC" w:rsidP="00FE6C71" w:rsidRDefault="00BA10D8" w14:paraId="6D29041A" w14:textId="181EF0BA">
      <w:pPr>
        <w:spacing w:after="0" w:line="240" w:lineRule="auto"/>
        <w:jc w:val="center"/>
        <w:rPr>
          <w:rFonts w:ascii="Verdana" w:hAnsi="Verdana"/>
          <w:b/>
          <w:sz w:val="24"/>
          <w:szCs w:val="24"/>
        </w:rPr>
      </w:pPr>
      <w:r w:rsidRPr="00554899">
        <w:rPr>
          <w:rFonts w:ascii="Verdana" w:hAnsi="Verdana"/>
          <w:b/>
          <w:bCs/>
          <w:sz w:val="24"/>
          <w:szCs w:val="24"/>
        </w:rPr>
        <w:lastRenderedPageBreak/>
        <w:t>PERINATAL REPORT</w:t>
      </w:r>
    </w:p>
    <w:p w:rsidRPr="00554899" w:rsidR="00653AEC" w:rsidP="00FE6C71" w:rsidRDefault="00653AEC" w14:paraId="6D29041B" w14:textId="77777777">
      <w:pPr>
        <w:spacing w:after="0" w:line="240" w:lineRule="auto"/>
        <w:rPr>
          <w:rFonts w:ascii="Verdana" w:hAnsi="Verdana" w:cs="Arial"/>
          <w:b/>
          <w:sz w:val="24"/>
          <w:szCs w:val="24"/>
        </w:rPr>
      </w:pPr>
    </w:p>
    <w:p w:rsidR="00653AEC" w:rsidP="00FE6C71" w:rsidRDefault="00653AEC" w14:paraId="6D29041C" w14:textId="77777777">
      <w:pPr>
        <w:pStyle w:val="ListParagraph"/>
        <w:numPr>
          <w:ilvl w:val="0"/>
          <w:numId w:val="1"/>
        </w:numPr>
        <w:spacing w:after="0" w:line="240" w:lineRule="auto"/>
        <w:rPr>
          <w:rFonts w:ascii="Verdana" w:hAnsi="Verdana" w:cs="Arial"/>
          <w:b/>
          <w:sz w:val="24"/>
          <w:szCs w:val="24"/>
        </w:rPr>
      </w:pPr>
      <w:r w:rsidRPr="00554899">
        <w:rPr>
          <w:rFonts w:ascii="Verdana" w:hAnsi="Verdana" w:cs="Arial"/>
          <w:b/>
          <w:sz w:val="24"/>
          <w:szCs w:val="24"/>
        </w:rPr>
        <w:t>INTRODUCTION</w:t>
      </w:r>
    </w:p>
    <w:p w:rsidRPr="00554899" w:rsidR="00740F53" w:rsidP="00740F53" w:rsidRDefault="00740F53" w14:paraId="1E8B6ADB" w14:textId="77777777">
      <w:pPr>
        <w:pStyle w:val="ListParagraph"/>
        <w:spacing w:after="0" w:line="240" w:lineRule="auto"/>
        <w:rPr>
          <w:rFonts w:ascii="Verdana" w:hAnsi="Verdana" w:cs="Arial"/>
          <w:b/>
          <w:sz w:val="24"/>
          <w:szCs w:val="24"/>
        </w:rPr>
      </w:pPr>
    </w:p>
    <w:p w:rsidRPr="00554899" w:rsidR="00A70C7D" w:rsidP="00FE6C71" w:rsidRDefault="00A70C7D" w14:paraId="0037849C" w14:textId="77777777">
      <w:pPr>
        <w:spacing w:after="0" w:line="240" w:lineRule="auto"/>
        <w:rPr>
          <w:rFonts w:ascii="Verdana" w:hAnsi="Verdana" w:cs="Arial"/>
          <w:sz w:val="24"/>
          <w:szCs w:val="24"/>
        </w:rPr>
      </w:pPr>
      <w:r w:rsidRPr="00554899">
        <w:rPr>
          <w:rFonts w:ascii="Verdana" w:hAnsi="Verdana" w:cs="Arial"/>
          <w:sz w:val="24"/>
          <w:szCs w:val="24"/>
        </w:rPr>
        <w:t>This report is intended to provide assurance and information relating to the risks to quality, safety and patient experience in maternity and neonatal services, with escalation of any key areas of concern.</w:t>
      </w:r>
    </w:p>
    <w:p w:rsidRPr="00554899" w:rsidR="00C657F8" w:rsidP="00FE6C71" w:rsidRDefault="00C657F8" w14:paraId="66C1362B" w14:textId="77777777">
      <w:pPr>
        <w:spacing w:after="0" w:line="240" w:lineRule="auto"/>
        <w:rPr>
          <w:rFonts w:ascii="Verdana" w:hAnsi="Verdana" w:cs="Arial"/>
          <w:sz w:val="24"/>
          <w:szCs w:val="24"/>
        </w:rPr>
      </w:pPr>
    </w:p>
    <w:p w:rsidRPr="00554899" w:rsidR="00C657F8" w:rsidP="00FE6C71" w:rsidRDefault="00C657F8" w14:paraId="6C583414" w14:textId="4E909ECD">
      <w:pPr>
        <w:spacing w:after="0" w:line="240" w:lineRule="auto"/>
        <w:rPr>
          <w:rFonts w:ascii="Verdana" w:hAnsi="Verdana" w:cs="Arial"/>
          <w:sz w:val="24"/>
          <w:szCs w:val="24"/>
        </w:rPr>
      </w:pPr>
      <w:r w:rsidRPr="00554899">
        <w:rPr>
          <w:rFonts w:ascii="Verdana" w:hAnsi="Verdana" w:cs="Arial"/>
          <w:sz w:val="24"/>
          <w:szCs w:val="24"/>
        </w:rPr>
        <w:t>The purpose of the paper is to provide the Board with updates from the Perinatal Committee and assurance around quality, safety and patient experience outcomes and escalation of any key areas of concern. </w:t>
      </w:r>
    </w:p>
    <w:p w:rsidRPr="00554899" w:rsidR="00A70C7D" w:rsidP="00FE6C71" w:rsidRDefault="00A70C7D" w14:paraId="745BE08E" w14:textId="77777777">
      <w:pPr>
        <w:spacing w:after="0" w:line="240" w:lineRule="auto"/>
        <w:rPr>
          <w:rFonts w:ascii="Verdana" w:hAnsi="Verdana" w:cs="Arial"/>
          <w:sz w:val="24"/>
          <w:szCs w:val="24"/>
        </w:rPr>
      </w:pPr>
    </w:p>
    <w:p w:rsidRPr="00554899" w:rsidR="00A70C7D" w:rsidP="00FE6C71" w:rsidRDefault="00A70C7D" w14:paraId="6B9E3E21" w14:textId="309B27C4">
      <w:pPr>
        <w:spacing w:after="0" w:line="240" w:lineRule="auto"/>
        <w:rPr>
          <w:rFonts w:ascii="Verdana" w:hAnsi="Verdana" w:cs="Arial"/>
          <w:sz w:val="24"/>
          <w:szCs w:val="24"/>
        </w:rPr>
      </w:pPr>
      <w:r w:rsidRPr="00554899">
        <w:rPr>
          <w:rFonts w:ascii="Verdana" w:hAnsi="Verdana" w:cs="Arial"/>
          <w:sz w:val="24"/>
          <w:szCs w:val="24"/>
        </w:rPr>
        <w:t xml:space="preserve">The report provides </w:t>
      </w:r>
      <w:r w:rsidRPr="00554899" w:rsidR="00C657F8">
        <w:rPr>
          <w:rFonts w:ascii="Verdana" w:hAnsi="Verdana" w:cs="Arial"/>
          <w:sz w:val="24"/>
          <w:szCs w:val="24"/>
        </w:rPr>
        <w:t xml:space="preserve">some </w:t>
      </w:r>
      <w:r w:rsidRPr="00554899">
        <w:rPr>
          <w:rFonts w:ascii="Verdana" w:hAnsi="Verdana" w:cs="Arial"/>
          <w:sz w:val="24"/>
          <w:szCs w:val="24"/>
        </w:rPr>
        <w:t xml:space="preserve">details on progress against the Recommendations of the independent review since the report was published in July 2025, including on critical </w:t>
      </w:r>
      <w:r w:rsidRPr="00554899" w:rsidR="001219D6">
        <w:rPr>
          <w:rFonts w:ascii="Verdana" w:hAnsi="Verdana" w:cs="Arial"/>
          <w:sz w:val="24"/>
          <w:szCs w:val="24"/>
        </w:rPr>
        <w:t>safety measures</w:t>
      </w:r>
      <w:r w:rsidRPr="00554899" w:rsidR="008E1FE5">
        <w:rPr>
          <w:rFonts w:ascii="Verdana" w:hAnsi="Verdana" w:cs="Arial"/>
          <w:sz w:val="24"/>
          <w:szCs w:val="24"/>
        </w:rPr>
        <w:t xml:space="preserve"> highlighted as high priority actions by the Independent Oversight Panel.</w:t>
      </w:r>
    </w:p>
    <w:p w:rsidRPr="00554899" w:rsidR="00653AEC" w:rsidP="00FE6C71" w:rsidRDefault="00653AEC" w14:paraId="6D29041E" w14:textId="77777777">
      <w:pPr>
        <w:pStyle w:val="ListParagraph"/>
        <w:spacing w:after="0" w:line="240" w:lineRule="auto"/>
        <w:rPr>
          <w:rFonts w:ascii="Verdana" w:hAnsi="Verdana" w:cs="Arial"/>
          <w:b/>
          <w:sz w:val="24"/>
          <w:szCs w:val="24"/>
        </w:rPr>
      </w:pPr>
    </w:p>
    <w:p w:rsidR="00653AEC" w:rsidP="00FE6C71" w:rsidRDefault="00653AEC" w14:paraId="6D29041F" w14:textId="77777777">
      <w:pPr>
        <w:pStyle w:val="ListParagraph"/>
        <w:numPr>
          <w:ilvl w:val="0"/>
          <w:numId w:val="1"/>
        </w:numPr>
        <w:spacing w:after="0" w:line="240" w:lineRule="auto"/>
        <w:rPr>
          <w:rFonts w:ascii="Verdana" w:hAnsi="Verdana" w:cs="Arial"/>
          <w:b/>
          <w:sz w:val="24"/>
          <w:szCs w:val="24"/>
        </w:rPr>
      </w:pPr>
      <w:r w:rsidRPr="00554899">
        <w:rPr>
          <w:rFonts w:ascii="Verdana" w:hAnsi="Verdana" w:cs="Arial"/>
          <w:b/>
          <w:sz w:val="24"/>
          <w:szCs w:val="24"/>
        </w:rPr>
        <w:t>BACKGROUND</w:t>
      </w:r>
    </w:p>
    <w:p w:rsidRPr="00554899" w:rsidR="00740F53" w:rsidP="00740F53" w:rsidRDefault="00740F53" w14:paraId="3D6F1A86" w14:textId="77777777">
      <w:pPr>
        <w:pStyle w:val="ListParagraph"/>
        <w:spacing w:after="0" w:line="240" w:lineRule="auto"/>
        <w:rPr>
          <w:rFonts w:ascii="Verdana" w:hAnsi="Verdana" w:cs="Arial"/>
          <w:b/>
          <w:sz w:val="24"/>
          <w:szCs w:val="24"/>
        </w:rPr>
      </w:pPr>
    </w:p>
    <w:p w:rsidRPr="00554899" w:rsidR="00845492" w:rsidP="00FE6C71" w:rsidRDefault="00D80D8B" w14:paraId="7D52B3C9" w14:textId="68C81429">
      <w:pPr>
        <w:tabs>
          <w:tab w:val="num" w:pos="720"/>
        </w:tabs>
        <w:spacing w:after="0" w:line="240" w:lineRule="auto"/>
        <w:rPr>
          <w:rFonts w:ascii="Verdana" w:hAnsi="Verdana" w:cs="Arial"/>
          <w:sz w:val="24"/>
          <w:szCs w:val="24"/>
          <w:lang w:val="en-US"/>
        </w:rPr>
      </w:pPr>
      <w:r w:rsidRPr="00554899">
        <w:rPr>
          <w:rFonts w:ascii="Verdana" w:hAnsi="Verdana" w:cs="Arial"/>
          <w:sz w:val="24"/>
          <w:szCs w:val="24"/>
          <w:lang w:val="en-US"/>
        </w:rPr>
        <w:t>As noted in previous reports, t</w:t>
      </w:r>
      <w:r w:rsidRPr="00554899" w:rsidR="00C657F8">
        <w:rPr>
          <w:rFonts w:ascii="Verdana" w:hAnsi="Verdana" w:cs="Arial"/>
          <w:sz w:val="24"/>
          <w:szCs w:val="24"/>
          <w:lang w:val="en-US"/>
        </w:rPr>
        <w:t>he inaugural Perinatal Committee meeting was held on the 9</w:t>
      </w:r>
      <w:r w:rsidRPr="00554899" w:rsidR="00C657F8">
        <w:rPr>
          <w:rFonts w:ascii="Verdana" w:hAnsi="Verdana" w:cs="Arial"/>
          <w:sz w:val="24"/>
          <w:szCs w:val="24"/>
          <w:vertAlign w:val="superscript"/>
          <w:lang w:val="en-US"/>
        </w:rPr>
        <w:t>th</w:t>
      </w:r>
      <w:r w:rsidRPr="00554899" w:rsidR="00C657F8">
        <w:rPr>
          <w:rFonts w:ascii="Verdana" w:hAnsi="Verdana" w:cs="Arial"/>
          <w:sz w:val="24"/>
          <w:szCs w:val="24"/>
          <w:lang w:val="en-US"/>
        </w:rPr>
        <w:t xml:space="preserve"> of June 2025, </w:t>
      </w:r>
      <w:r w:rsidRPr="00554899">
        <w:rPr>
          <w:rFonts w:ascii="Verdana" w:hAnsi="Verdana" w:cs="Arial"/>
          <w:sz w:val="24"/>
          <w:szCs w:val="24"/>
          <w:lang w:val="en-US"/>
        </w:rPr>
        <w:t>meeting monthly and</w:t>
      </w:r>
      <w:r w:rsidRPr="00554899" w:rsidR="00C657F8">
        <w:rPr>
          <w:rFonts w:ascii="Verdana" w:hAnsi="Verdana" w:cs="Arial"/>
          <w:sz w:val="24"/>
          <w:szCs w:val="24"/>
          <w:lang w:val="en-US"/>
        </w:rPr>
        <w:t xml:space="preserve"> chaired by the Executive Director of Nursing and Patient Experience, and co-chaired by an Independent Member of the Board. </w:t>
      </w:r>
    </w:p>
    <w:p w:rsidRPr="00554899" w:rsidR="00845492" w:rsidP="00FE6C71" w:rsidRDefault="00845492" w14:paraId="3075B4B8" w14:textId="77777777">
      <w:pPr>
        <w:tabs>
          <w:tab w:val="num" w:pos="720"/>
        </w:tabs>
        <w:spacing w:after="0" w:line="240" w:lineRule="auto"/>
        <w:rPr>
          <w:rFonts w:ascii="Verdana" w:hAnsi="Verdana" w:cs="Arial"/>
          <w:sz w:val="24"/>
          <w:szCs w:val="24"/>
          <w:lang w:val="en-US"/>
        </w:rPr>
      </w:pPr>
    </w:p>
    <w:p w:rsidRPr="00554899" w:rsidR="00845492" w:rsidP="00FE6C71" w:rsidRDefault="00845492" w14:paraId="37EA52B6" w14:textId="34C1DEA4">
      <w:pPr>
        <w:tabs>
          <w:tab w:val="num" w:pos="720"/>
        </w:tabs>
        <w:spacing w:after="0" w:line="240" w:lineRule="auto"/>
        <w:rPr>
          <w:rFonts w:ascii="Verdana" w:hAnsi="Verdana" w:cs="Arial"/>
          <w:sz w:val="24"/>
          <w:szCs w:val="24"/>
          <w:lang w:val="en-US"/>
        </w:rPr>
      </w:pPr>
      <w:r w:rsidRPr="00554899">
        <w:rPr>
          <w:rFonts w:ascii="Verdana" w:hAnsi="Verdana" w:cs="Arial"/>
          <w:sz w:val="24"/>
          <w:szCs w:val="24"/>
          <w:lang w:val="en-US"/>
        </w:rPr>
        <w:t>The Perinatal Committee reports directly into Quality and Safety Committee and noted via Service Group Quality, Safety &amp; Risk Group and Senior Leadership Team. </w:t>
      </w:r>
      <w:r w:rsidRPr="00554899">
        <w:rPr>
          <w:rFonts w:ascii="Verdana" w:hAnsi="Verdana" w:cs="Arial"/>
          <w:sz w:val="24"/>
          <w:szCs w:val="24"/>
        </w:rPr>
        <w:t> </w:t>
      </w:r>
    </w:p>
    <w:p w:rsidRPr="00554899" w:rsidR="765BC2D7" w:rsidP="00FE6C71" w:rsidRDefault="765BC2D7" w14:paraId="119FA629" w14:textId="4B516863">
      <w:pPr>
        <w:spacing w:after="0" w:line="240" w:lineRule="auto"/>
        <w:rPr>
          <w:rFonts w:ascii="Verdana" w:hAnsi="Verdana"/>
          <w:sz w:val="24"/>
          <w:szCs w:val="24"/>
        </w:rPr>
      </w:pPr>
    </w:p>
    <w:p w:rsidRPr="00554899" w:rsidR="00C341A7" w:rsidP="00FE6C71" w:rsidRDefault="00C341A7" w14:paraId="54AA5325" w14:textId="77777777">
      <w:pPr>
        <w:spacing w:after="0" w:line="240" w:lineRule="auto"/>
        <w:rPr>
          <w:rFonts w:ascii="Verdana" w:hAnsi="Verdana" w:cs="Arial"/>
          <w:sz w:val="24"/>
          <w:szCs w:val="24"/>
          <w:highlight w:val="yellow"/>
        </w:rPr>
      </w:pPr>
    </w:p>
    <w:p w:rsidRPr="00554899" w:rsidR="00653AEC" w:rsidP="00FE6C71" w:rsidRDefault="00740F53" w14:paraId="6D290422" w14:textId="0314D1C4">
      <w:pPr>
        <w:pStyle w:val="ListParagraph"/>
        <w:numPr>
          <w:ilvl w:val="0"/>
          <w:numId w:val="1"/>
        </w:numPr>
        <w:spacing w:after="0" w:line="240" w:lineRule="auto"/>
        <w:rPr>
          <w:rFonts w:ascii="Verdana" w:hAnsi="Verdana" w:cs="Arial"/>
          <w:b/>
          <w:sz w:val="24"/>
          <w:szCs w:val="24"/>
        </w:rPr>
      </w:pPr>
      <w:r w:rsidRPr="00554899">
        <w:rPr>
          <w:rFonts w:ascii="Verdana" w:hAnsi="Verdana" w:cs="Arial"/>
          <w:b/>
          <w:sz w:val="24"/>
          <w:szCs w:val="24"/>
        </w:rPr>
        <w:t>KEY UPDATES FROM COMMITTEE</w:t>
      </w:r>
    </w:p>
    <w:p w:rsidRPr="00554899" w:rsidR="005A75A6" w:rsidP="00FE6C71" w:rsidRDefault="005A75A6" w14:paraId="2BBAC17A" w14:textId="2F0523C5">
      <w:pPr>
        <w:spacing w:after="0" w:line="240" w:lineRule="auto"/>
        <w:rPr>
          <w:rFonts w:ascii="Verdana" w:hAnsi="Verdana" w:cs="Arial"/>
          <w:bCs/>
          <w:sz w:val="24"/>
          <w:szCs w:val="24"/>
        </w:rPr>
      </w:pPr>
    </w:p>
    <w:p w:rsidRPr="00554899" w:rsidR="005A75A6" w:rsidP="00FE6C71" w:rsidRDefault="003A432D" w14:paraId="11D45AFF" w14:textId="4B2D2FAA">
      <w:pPr>
        <w:spacing w:after="0" w:line="240" w:lineRule="auto"/>
        <w:rPr>
          <w:rFonts w:ascii="Verdana" w:hAnsi="Verdana" w:cs="Arial"/>
          <w:sz w:val="24"/>
          <w:szCs w:val="24"/>
          <w:lang w:val="en-US"/>
        </w:rPr>
      </w:pPr>
      <w:r w:rsidRPr="00554899">
        <w:rPr>
          <w:rFonts w:ascii="Verdana" w:hAnsi="Verdana" w:cs="Arial"/>
          <w:sz w:val="24"/>
          <w:szCs w:val="24"/>
          <w:lang w:val="en-US"/>
        </w:rPr>
        <w:t xml:space="preserve">As previously </w:t>
      </w:r>
      <w:r w:rsidRPr="00554899" w:rsidR="00740F53">
        <w:rPr>
          <w:rFonts w:ascii="Verdana" w:hAnsi="Verdana" w:cs="Arial"/>
          <w:sz w:val="24"/>
          <w:szCs w:val="24"/>
          <w:lang w:val="en-US"/>
        </w:rPr>
        <w:t>agreed,</w:t>
      </w:r>
      <w:r w:rsidRPr="00554899">
        <w:rPr>
          <w:rFonts w:ascii="Verdana" w:hAnsi="Verdana" w:cs="Arial"/>
          <w:sz w:val="24"/>
          <w:szCs w:val="24"/>
          <w:lang w:val="en-US"/>
        </w:rPr>
        <w:t xml:space="preserve"> the following measures are some of the high level information we review within our perinatal committee.</w:t>
      </w:r>
    </w:p>
    <w:p w:rsidR="005A75A6" w:rsidP="00FE6C71" w:rsidRDefault="005A75A6" w14:paraId="03F10B8A" w14:textId="77777777">
      <w:pPr>
        <w:pStyle w:val="ListParagraph"/>
        <w:spacing w:after="0" w:line="240" w:lineRule="auto"/>
        <w:rPr>
          <w:rFonts w:ascii="Verdana" w:hAnsi="Verdana" w:cs="Arial"/>
          <w:b/>
          <w:sz w:val="24"/>
          <w:szCs w:val="24"/>
        </w:rPr>
      </w:pPr>
    </w:p>
    <w:p w:rsidR="000335D3" w:rsidP="00FE6C71" w:rsidRDefault="000335D3" w14:paraId="7E2FBE21" w14:textId="77777777">
      <w:pPr>
        <w:pStyle w:val="ListParagraph"/>
        <w:spacing w:after="0" w:line="240" w:lineRule="auto"/>
        <w:rPr>
          <w:rFonts w:ascii="Verdana" w:hAnsi="Verdana" w:cs="Arial"/>
          <w:b/>
          <w:sz w:val="24"/>
          <w:szCs w:val="24"/>
        </w:rPr>
      </w:pPr>
    </w:p>
    <w:p w:rsidR="000335D3" w:rsidP="00FE6C71" w:rsidRDefault="000335D3" w14:paraId="2CEB9CB5" w14:textId="77777777">
      <w:pPr>
        <w:pStyle w:val="ListParagraph"/>
        <w:spacing w:after="0" w:line="240" w:lineRule="auto"/>
        <w:rPr>
          <w:rFonts w:ascii="Verdana" w:hAnsi="Verdana" w:cs="Arial"/>
          <w:b/>
          <w:sz w:val="24"/>
          <w:szCs w:val="24"/>
        </w:rPr>
      </w:pPr>
    </w:p>
    <w:p w:rsidR="000335D3" w:rsidP="00FE6C71" w:rsidRDefault="000335D3" w14:paraId="0138FBDF" w14:textId="77777777">
      <w:pPr>
        <w:pStyle w:val="ListParagraph"/>
        <w:spacing w:after="0" w:line="240" w:lineRule="auto"/>
        <w:rPr>
          <w:rFonts w:ascii="Verdana" w:hAnsi="Verdana" w:cs="Arial"/>
          <w:b/>
          <w:sz w:val="24"/>
          <w:szCs w:val="24"/>
        </w:rPr>
      </w:pPr>
    </w:p>
    <w:p w:rsidR="000335D3" w:rsidP="00FE6C71" w:rsidRDefault="000335D3" w14:paraId="1EEAAB63" w14:textId="77777777">
      <w:pPr>
        <w:pStyle w:val="ListParagraph"/>
        <w:spacing w:after="0" w:line="240" w:lineRule="auto"/>
        <w:rPr>
          <w:rFonts w:ascii="Verdana" w:hAnsi="Verdana" w:cs="Arial"/>
          <w:b/>
          <w:sz w:val="24"/>
          <w:szCs w:val="24"/>
        </w:rPr>
      </w:pPr>
    </w:p>
    <w:p w:rsidR="000335D3" w:rsidP="00FE6C71" w:rsidRDefault="000335D3" w14:paraId="29EEB3E0" w14:textId="77777777">
      <w:pPr>
        <w:pStyle w:val="ListParagraph"/>
        <w:spacing w:after="0" w:line="240" w:lineRule="auto"/>
        <w:rPr>
          <w:rFonts w:ascii="Verdana" w:hAnsi="Verdana" w:cs="Arial"/>
          <w:b/>
          <w:sz w:val="24"/>
          <w:szCs w:val="24"/>
        </w:rPr>
      </w:pPr>
    </w:p>
    <w:p w:rsidR="000335D3" w:rsidP="00FE6C71" w:rsidRDefault="000335D3" w14:paraId="1058E142" w14:textId="77777777">
      <w:pPr>
        <w:pStyle w:val="ListParagraph"/>
        <w:spacing w:after="0" w:line="240" w:lineRule="auto"/>
        <w:rPr>
          <w:rFonts w:ascii="Verdana" w:hAnsi="Verdana" w:cs="Arial"/>
          <w:b/>
          <w:sz w:val="24"/>
          <w:szCs w:val="24"/>
        </w:rPr>
      </w:pPr>
    </w:p>
    <w:p w:rsidR="000335D3" w:rsidP="00FE6C71" w:rsidRDefault="000335D3" w14:paraId="2029D1BD" w14:textId="77777777">
      <w:pPr>
        <w:pStyle w:val="ListParagraph"/>
        <w:spacing w:after="0" w:line="240" w:lineRule="auto"/>
        <w:rPr>
          <w:rFonts w:ascii="Verdana" w:hAnsi="Verdana" w:cs="Arial"/>
          <w:b/>
          <w:sz w:val="24"/>
          <w:szCs w:val="24"/>
        </w:rPr>
      </w:pPr>
    </w:p>
    <w:p w:rsidR="000335D3" w:rsidP="00FE6C71" w:rsidRDefault="000335D3" w14:paraId="1EA63B66" w14:textId="77777777">
      <w:pPr>
        <w:pStyle w:val="ListParagraph"/>
        <w:spacing w:after="0" w:line="240" w:lineRule="auto"/>
        <w:rPr>
          <w:rFonts w:ascii="Verdana" w:hAnsi="Verdana" w:cs="Arial"/>
          <w:b/>
          <w:sz w:val="24"/>
          <w:szCs w:val="24"/>
        </w:rPr>
      </w:pPr>
    </w:p>
    <w:p w:rsidR="000335D3" w:rsidP="00FE6C71" w:rsidRDefault="000335D3" w14:paraId="6C9E7CDE" w14:textId="77777777">
      <w:pPr>
        <w:pStyle w:val="ListParagraph"/>
        <w:spacing w:after="0" w:line="240" w:lineRule="auto"/>
        <w:rPr>
          <w:rFonts w:ascii="Verdana" w:hAnsi="Verdana" w:cs="Arial"/>
          <w:b/>
          <w:sz w:val="24"/>
          <w:szCs w:val="24"/>
        </w:rPr>
      </w:pPr>
    </w:p>
    <w:p w:rsidR="000335D3" w:rsidP="00FE6C71" w:rsidRDefault="000335D3" w14:paraId="2371F696" w14:textId="77777777">
      <w:pPr>
        <w:pStyle w:val="ListParagraph"/>
        <w:spacing w:after="0" w:line="240" w:lineRule="auto"/>
        <w:rPr>
          <w:rFonts w:ascii="Verdana" w:hAnsi="Verdana" w:cs="Arial"/>
          <w:b/>
          <w:sz w:val="24"/>
          <w:szCs w:val="24"/>
        </w:rPr>
      </w:pPr>
    </w:p>
    <w:p w:rsidRPr="00554899" w:rsidR="000335D3" w:rsidP="00FE6C71" w:rsidRDefault="000335D3" w14:paraId="351DA875" w14:textId="77777777">
      <w:pPr>
        <w:pStyle w:val="ListParagraph"/>
        <w:spacing w:after="0" w:line="240" w:lineRule="auto"/>
        <w:rPr>
          <w:rFonts w:ascii="Verdana" w:hAnsi="Verdana" w:cs="Arial"/>
          <w:b/>
          <w:sz w:val="24"/>
          <w:szCs w:val="24"/>
        </w:rPr>
      </w:pPr>
    </w:p>
    <w:p w:rsidRPr="000335D3" w:rsidR="00465BFD" w:rsidP="00FE6C71" w:rsidRDefault="00D80D8B" w14:paraId="3D3AD663" w14:textId="321B9EB5">
      <w:pPr>
        <w:spacing w:after="0" w:line="240" w:lineRule="auto"/>
        <w:rPr>
          <w:rFonts w:ascii="Verdana" w:hAnsi="Verdana" w:cs="Arial"/>
          <w:b/>
          <w:sz w:val="24"/>
          <w:szCs w:val="24"/>
        </w:rPr>
      </w:pPr>
      <w:r w:rsidRPr="00554899">
        <w:rPr>
          <w:rFonts w:ascii="Verdana" w:hAnsi="Verdana" w:cs="Arial"/>
          <w:b/>
          <w:sz w:val="24"/>
          <w:szCs w:val="24"/>
        </w:rPr>
        <w:t>3.1 Births</w:t>
      </w:r>
    </w:p>
    <w:p w:rsidRPr="00554899" w:rsidR="00465BFD" w:rsidP="00FE6C71" w:rsidRDefault="00465BFD" w14:paraId="3EE8580D" w14:textId="2A5D7CD6">
      <w:pPr>
        <w:spacing w:after="0" w:line="240" w:lineRule="auto"/>
        <w:rPr>
          <w:rFonts w:ascii="Verdana" w:hAnsi="Verdana" w:cs="Arial"/>
          <w:bCs/>
          <w:sz w:val="24"/>
          <w:szCs w:val="24"/>
        </w:rPr>
      </w:pPr>
      <w:r w:rsidRPr="00554899">
        <w:rPr>
          <w:rFonts w:ascii="Verdana" w:hAnsi="Verdana" w:cs="Arial"/>
          <w:bCs/>
          <w:noProof/>
          <w:sz w:val="24"/>
          <w:szCs w:val="24"/>
          <w:lang w:eastAsia="en-GB"/>
        </w:rPr>
        <w:lastRenderedPageBreak/>
        <w:drawing>
          <wp:inline distT="0" distB="0" distL="0" distR="0" wp14:anchorId="5F8AF9C1" wp14:editId="11DEF0B2">
            <wp:extent cx="4324572" cy="3397425"/>
            <wp:effectExtent l="0" t="0" r="0" b="0"/>
            <wp:docPr id="435632866" name="Picture 1" descr="A graph of baby birt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632866" name="Picture 1" descr="A graph of baby birth&#10;&#10;AI-generated content may be incorrect."/>
                    <pic:cNvPicPr/>
                  </pic:nvPicPr>
                  <pic:blipFill>
                    <a:blip r:embed="rId11"/>
                    <a:stretch>
                      <a:fillRect/>
                    </a:stretch>
                  </pic:blipFill>
                  <pic:spPr>
                    <a:xfrm>
                      <a:off x="0" y="0"/>
                      <a:ext cx="4324572" cy="3397425"/>
                    </a:xfrm>
                    <a:prstGeom prst="rect">
                      <a:avLst/>
                    </a:prstGeom>
                  </pic:spPr>
                </pic:pic>
              </a:graphicData>
            </a:graphic>
          </wp:inline>
        </w:drawing>
      </w:r>
    </w:p>
    <w:p w:rsidRPr="00554899" w:rsidR="00BA10D8" w:rsidP="00FE6C71" w:rsidRDefault="00BA10D8" w14:paraId="384FE455" w14:textId="77777777">
      <w:pPr>
        <w:spacing w:after="0" w:line="240" w:lineRule="auto"/>
        <w:rPr>
          <w:rFonts w:ascii="Verdana" w:hAnsi="Verdana" w:cs="Arial"/>
          <w:bCs/>
          <w:sz w:val="24"/>
          <w:szCs w:val="24"/>
        </w:rPr>
      </w:pPr>
    </w:p>
    <w:p w:rsidRPr="00554899" w:rsidR="00D80D8B" w:rsidP="00FE6C71" w:rsidRDefault="00D80D8B" w14:paraId="7C73EB2C" w14:textId="687A565C">
      <w:pPr>
        <w:spacing w:after="0" w:line="240" w:lineRule="auto"/>
        <w:rPr>
          <w:rFonts w:ascii="Verdana" w:hAnsi="Verdana" w:cs="Arial"/>
          <w:bCs/>
          <w:sz w:val="24"/>
          <w:szCs w:val="24"/>
        </w:rPr>
      </w:pPr>
      <w:r w:rsidRPr="00554899">
        <w:rPr>
          <w:rFonts w:ascii="Verdana" w:hAnsi="Verdana" w:cs="Arial"/>
          <w:bCs/>
          <w:sz w:val="24"/>
          <w:szCs w:val="24"/>
        </w:rPr>
        <w:t xml:space="preserve">There </w:t>
      </w:r>
      <w:r w:rsidRPr="00554899" w:rsidR="005A75A6">
        <w:rPr>
          <w:rFonts w:ascii="Verdana" w:hAnsi="Verdana" w:cs="Arial"/>
          <w:bCs/>
          <w:sz w:val="24"/>
          <w:szCs w:val="24"/>
        </w:rPr>
        <w:t>has been</w:t>
      </w:r>
      <w:r w:rsidRPr="00554899">
        <w:rPr>
          <w:rFonts w:ascii="Verdana" w:hAnsi="Verdana" w:cs="Arial"/>
          <w:bCs/>
          <w:sz w:val="24"/>
          <w:szCs w:val="24"/>
        </w:rPr>
        <w:t xml:space="preserve"> an increase in the birth rate between September 2024 and February 2025, likely to be linked to the closure of the Maternity and Neonatal Services at the Princess of Wales Hospital, Bridgend.  In September, 290 Women gave birth and there were 294 babies born.  </w:t>
      </w:r>
    </w:p>
    <w:p w:rsidRPr="00554899" w:rsidR="00D80D8B" w:rsidP="00FE6C71" w:rsidRDefault="00D80D8B" w14:paraId="60905538" w14:textId="77777777">
      <w:pPr>
        <w:spacing w:after="0" w:line="240" w:lineRule="auto"/>
        <w:rPr>
          <w:rFonts w:ascii="Verdana" w:hAnsi="Verdana" w:cs="Arial"/>
          <w:bCs/>
          <w:sz w:val="24"/>
          <w:szCs w:val="24"/>
        </w:rPr>
      </w:pPr>
    </w:p>
    <w:p w:rsidRPr="00554899" w:rsidR="00073C24" w:rsidP="00FE6C71" w:rsidRDefault="00073C24" w14:paraId="42B0BFB2" w14:textId="494D6F2C">
      <w:pPr>
        <w:spacing w:after="0" w:line="240" w:lineRule="auto"/>
        <w:rPr>
          <w:rFonts w:ascii="Verdana" w:hAnsi="Verdana" w:cs="Arial"/>
          <w:bCs/>
          <w:sz w:val="24"/>
          <w:szCs w:val="24"/>
        </w:rPr>
      </w:pPr>
      <w:r w:rsidRPr="00554899">
        <w:rPr>
          <w:rFonts w:ascii="Verdana" w:hAnsi="Verdana" w:cs="Arial"/>
          <w:bCs/>
          <w:noProof/>
          <w:sz w:val="24"/>
          <w:szCs w:val="24"/>
          <w:lang w:eastAsia="en-GB"/>
        </w:rPr>
        <w:drawing>
          <wp:inline distT="0" distB="0" distL="0" distR="0" wp14:anchorId="3AAEC606" wp14:editId="7DBAB352">
            <wp:extent cx="5731510" cy="2992755"/>
            <wp:effectExtent l="0" t="0" r="2540" b="0"/>
            <wp:docPr id="16598949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9894901" name=""/>
                    <pic:cNvPicPr/>
                  </pic:nvPicPr>
                  <pic:blipFill rotWithShape="1">
                    <a:blip r:embed="rId12"/>
                    <a:srcRect t="2078"/>
                    <a:stretch/>
                  </pic:blipFill>
                  <pic:spPr bwMode="auto">
                    <a:xfrm>
                      <a:off x="0" y="0"/>
                      <a:ext cx="5731510" cy="2992755"/>
                    </a:xfrm>
                    <a:prstGeom prst="rect">
                      <a:avLst/>
                    </a:prstGeom>
                    <a:ln>
                      <a:noFill/>
                    </a:ln>
                    <a:extLst>
                      <a:ext uri="{53640926-AAD7-44D8-BBD7-CCE9431645EC}">
                        <a14:shadowObscured xmlns:a14="http://schemas.microsoft.com/office/drawing/2010/main"/>
                      </a:ext>
                    </a:extLst>
                  </pic:spPr>
                </pic:pic>
              </a:graphicData>
            </a:graphic>
          </wp:inline>
        </w:drawing>
      </w:r>
    </w:p>
    <w:p w:rsidRPr="00554899" w:rsidR="00073C24" w:rsidP="00FE6C71" w:rsidRDefault="00073C24" w14:paraId="4C2FF1E3" w14:textId="77777777">
      <w:pPr>
        <w:spacing w:after="0" w:line="240" w:lineRule="auto"/>
        <w:rPr>
          <w:rFonts w:ascii="Verdana" w:hAnsi="Verdana" w:cs="Arial"/>
          <w:bCs/>
          <w:sz w:val="24"/>
          <w:szCs w:val="24"/>
        </w:rPr>
      </w:pPr>
    </w:p>
    <w:p w:rsidR="000335D3" w:rsidP="00FE6C71" w:rsidRDefault="000335D3" w14:paraId="32CACF19" w14:textId="77777777">
      <w:pPr>
        <w:spacing w:after="0" w:line="240" w:lineRule="auto"/>
        <w:rPr>
          <w:rFonts w:ascii="Verdana" w:hAnsi="Verdana" w:cs="Arial"/>
          <w:bCs/>
          <w:sz w:val="24"/>
          <w:szCs w:val="24"/>
        </w:rPr>
      </w:pPr>
    </w:p>
    <w:p w:rsidR="00D80D8B" w:rsidP="00FE6C71" w:rsidRDefault="00D80D8B" w14:paraId="65B9ACBC" w14:textId="5504C372">
      <w:pPr>
        <w:spacing w:after="0" w:line="240" w:lineRule="auto"/>
        <w:rPr>
          <w:rFonts w:ascii="Verdana" w:hAnsi="Verdana" w:cs="Arial"/>
          <w:bCs/>
          <w:sz w:val="24"/>
          <w:szCs w:val="24"/>
        </w:rPr>
      </w:pPr>
      <w:r w:rsidRPr="00554899">
        <w:rPr>
          <w:rFonts w:ascii="Verdana" w:hAnsi="Verdana" w:cs="Arial"/>
          <w:bCs/>
          <w:sz w:val="24"/>
          <w:szCs w:val="24"/>
        </w:rPr>
        <w:t>The overall Caesarean Section rate September 2025 was reported at</w:t>
      </w:r>
      <w:r w:rsidRPr="00554899" w:rsidR="00AD2D61">
        <w:rPr>
          <w:rFonts w:ascii="Verdana" w:hAnsi="Verdana" w:cs="Arial"/>
          <w:bCs/>
          <w:sz w:val="24"/>
          <w:szCs w:val="24"/>
        </w:rPr>
        <w:t xml:space="preserve"> around</w:t>
      </w:r>
      <w:r w:rsidRPr="00554899">
        <w:rPr>
          <w:rFonts w:ascii="Verdana" w:hAnsi="Verdana" w:cs="Arial"/>
          <w:bCs/>
          <w:sz w:val="24"/>
          <w:szCs w:val="24"/>
        </w:rPr>
        <w:t xml:space="preserve"> 40% which is a reduction from previous months, </w:t>
      </w:r>
      <w:r w:rsidRPr="00554899" w:rsidR="00AD2D61">
        <w:rPr>
          <w:rFonts w:ascii="Verdana" w:hAnsi="Verdana" w:cs="Arial"/>
          <w:bCs/>
          <w:sz w:val="24"/>
          <w:szCs w:val="24"/>
        </w:rPr>
        <w:t xml:space="preserve">with Elective C Section rates reported at 16.2%.  </w:t>
      </w:r>
    </w:p>
    <w:p w:rsidRPr="00554899" w:rsidR="000335D3" w:rsidP="00FE6C71" w:rsidRDefault="000335D3" w14:paraId="6F5C0201" w14:textId="77777777">
      <w:pPr>
        <w:spacing w:after="0" w:line="240" w:lineRule="auto"/>
        <w:rPr>
          <w:rFonts w:ascii="Verdana" w:hAnsi="Verdana" w:cs="Arial"/>
          <w:bCs/>
          <w:sz w:val="24"/>
          <w:szCs w:val="24"/>
        </w:rPr>
      </w:pPr>
    </w:p>
    <w:p w:rsidRPr="00554899" w:rsidR="00566A6B" w:rsidP="00FE6C71" w:rsidRDefault="00E76864" w14:paraId="2744F321" w14:textId="09169594">
      <w:pPr>
        <w:spacing w:after="0" w:line="240" w:lineRule="auto"/>
        <w:rPr>
          <w:rFonts w:ascii="Verdana" w:hAnsi="Verdana" w:cs="Arial"/>
          <w:b/>
          <w:bCs/>
          <w:sz w:val="24"/>
          <w:szCs w:val="24"/>
        </w:rPr>
      </w:pPr>
      <w:r w:rsidRPr="00554899">
        <w:rPr>
          <w:rFonts w:ascii="Verdana" w:hAnsi="Verdana" w:cs="Arial"/>
          <w:b/>
          <w:bCs/>
          <w:sz w:val="24"/>
          <w:szCs w:val="24"/>
        </w:rPr>
        <w:t>3.</w:t>
      </w:r>
      <w:r w:rsidRPr="00554899" w:rsidR="008A341C">
        <w:rPr>
          <w:rFonts w:ascii="Verdana" w:hAnsi="Verdana" w:cs="Arial"/>
          <w:b/>
          <w:bCs/>
          <w:sz w:val="24"/>
          <w:szCs w:val="24"/>
        </w:rPr>
        <w:t>2</w:t>
      </w:r>
      <w:r w:rsidRPr="00554899">
        <w:rPr>
          <w:rFonts w:ascii="Verdana" w:hAnsi="Verdana" w:cs="Arial"/>
          <w:b/>
          <w:bCs/>
          <w:sz w:val="24"/>
          <w:szCs w:val="24"/>
        </w:rPr>
        <w:t xml:space="preserve"> </w:t>
      </w:r>
      <w:r w:rsidRPr="00554899" w:rsidR="003F6546">
        <w:rPr>
          <w:rFonts w:ascii="Verdana" w:hAnsi="Verdana" w:cs="Arial"/>
          <w:b/>
          <w:bCs/>
          <w:sz w:val="24"/>
          <w:szCs w:val="24"/>
        </w:rPr>
        <w:t>Neonatal Mortality and Morbidity</w:t>
      </w:r>
    </w:p>
    <w:p w:rsidRPr="00554899" w:rsidR="003F6546" w:rsidP="00FE6C71" w:rsidRDefault="005A3BFC" w14:paraId="1521B6E8" w14:textId="339997F5">
      <w:pPr>
        <w:spacing w:after="0" w:line="240" w:lineRule="auto"/>
        <w:rPr>
          <w:rFonts w:ascii="Verdana" w:hAnsi="Verdana" w:cs="Arial"/>
          <w:sz w:val="24"/>
          <w:szCs w:val="24"/>
        </w:rPr>
      </w:pPr>
      <w:r w:rsidRPr="00554899">
        <w:rPr>
          <w:rFonts w:ascii="Verdana" w:hAnsi="Verdana" w:cs="Arial"/>
          <w:sz w:val="24"/>
          <w:szCs w:val="24"/>
        </w:rPr>
        <w:t xml:space="preserve">All stillbirths, Neonatal Deaths and brain </w:t>
      </w:r>
      <w:r w:rsidRPr="00554899" w:rsidR="0023193B">
        <w:rPr>
          <w:rFonts w:ascii="Verdana" w:hAnsi="Verdana" w:cs="Arial"/>
          <w:sz w:val="24"/>
          <w:szCs w:val="24"/>
        </w:rPr>
        <w:t>injury</w:t>
      </w:r>
      <w:r w:rsidRPr="00554899">
        <w:rPr>
          <w:rFonts w:ascii="Verdana" w:hAnsi="Verdana" w:cs="Arial"/>
          <w:sz w:val="24"/>
          <w:szCs w:val="24"/>
        </w:rPr>
        <w:t xml:space="preserve"> cases are reported via </w:t>
      </w:r>
      <w:r w:rsidRPr="00554899" w:rsidR="0023193B">
        <w:rPr>
          <w:rFonts w:ascii="Verdana" w:hAnsi="Verdana" w:cs="Arial"/>
          <w:sz w:val="24"/>
          <w:szCs w:val="24"/>
        </w:rPr>
        <w:t>Mothers and Babies: Reducing Risk through Audits and Confidential Enquiries (MBRRACE).</w:t>
      </w:r>
      <w:r w:rsidRPr="00554899" w:rsidR="000464B7">
        <w:rPr>
          <w:rFonts w:ascii="Verdana" w:hAnsi="Verdana" w:cs="Arial"/>
          <w:sz w:val="24"/>
          <w:szCs w:val="24"/>
        </w:rPr>
        <w:t xml:space="preserve">  MBRRACE’s purpose is to identify patterns, causes, and preventable factors in maternal and perinatal mortality and morbidity.</w:t>
      </w:r>
    </w:p>
    <w:p w:rsidRPr="00554899" w:rsidR="009F5F8F" w:rsidP="00FE6C71" w:rsidRDefault="009F5F8F" w14:paraId="71E3F46C" w14:textId="77777777">
      <w:pPr>
        <w:pStyle w:val="ListParagraph"/>
        <w:spacing w:after="0" w:line="240" w:lineRule="auto"/>
        <w:rPr>
          <w:rFonts w:ascii="Verdana" w:hAnsi="Verdana" w:cs="Arial"/>
          <w:sz w:val="24"/>
          <w:szCs w:val="24"/>
        </w:rPr>
      </w:pPr>
    </w:p>
    <w:p w:rsidRPr="00554899" w:rsidR="001D66F4" w:rsidP="00FE6C71" w:rsidRDefault="009F5F8F" w14:paraId="1D9DF050" w14:textId="0794B5A9">
      <w:pPr>
        <w:spacing w:after="0" w:line="240" w:lineRule="auto"/>
        <w:rPr>
          <w:rFonts w:ascii="Verdana" w:hAnsi="Verdana" w:cs="Arial"/>
          <w:sz w:val="24"/>
          <w:szCs w:val="24"/>
        </w:rPr>
      </w:pPr>
      <w:r w:rsidRPr="00554899">
        <w:rPr>
          <w:rFonts w:ascii="Verdana" w:hAnsi="Verdana" w:cs="Arial"/>
          <w:sz w:val="24"/>
          <w:szCs w:val="24"/>
        </w:rPr>
        <w:t xml:space="preserve">All cases receive </w:t>
      </w:r>
      <w:r w:rsidRPr="00554899" w:rsidR="00D61B75">
        <w:rPr>
          <w:rFonts w:ascii="Verdana" w:hAnsi="Verdana" w:cs="Arial"/>
          <w:sz w:val="24"/>
          <w:szCs w:val="24"/>
        </w:rPr>
        <w:t>internal</w:t>
      </w:r>
      <w:r w:rsidRPr="00554899">
        <w:rPr>
          <w:rFonts w:ascii="Verdana" w:hAnsi="Verdana" w:cs="Arial"/>
          <w:sz w:val="24"/>
          <w:szCs w:val="24"/>
        </w:rPr>
        <w:t xml:space="preserve"> and </w:t>
      </w:r>
      <w:bookmarkStart w:name="_Int_pYRCptN0" w:id="0"/>
      <w:r w:rsidRPr="00554899">
        <w:rPr>
          <w:rFonts w:ascii="Verdana" w:hAnsi="Verdana" w:cs="Arial"/>
          <w:sz w:val="24"/>
          <w:szCs w:val="24"/>
        </w:rPr>
        <w:t>where</w:t>
      </w:r>
      <w:bookmarkEnd w:id="0"/>
      <w:r w:rsidRPr="00554899">
        <w:rPr>
          <w:rFonts w:ascii="Verdana" w:hAnsi="Verdana" w:cs="Arial"/>
          <w:sz w:val="24"/>
          <w:szCs w:val="24"/>
        </w:rPr>
        <w:t xml:space="preserve"> indicated external investigation using the Perinatal </w:t>
      </w:r>
      <w:r w:rsidRPr="00554899" w:rsidR="00D61B75">
        <w:rPr>
          <w:rFonts w:ascii="Verdana" w:hAnsi="Verdana" w:cs="Arial"/>
          <w:sz w:val="24"/>
          <w:szCs w:val="24"/>
        </w:rPr>
        <w:t>Mortality</w:t>
      </w:r>
      <w:r w:rsidRPr="00554899">
        <w:rPr>
          <w:rFonts w:ascii="Verdana" w:hAnsi="Verdana" w:cs="Arial"/>
          <w:sz w:val="24"/>
          <w:szCs w:val="24"/>
        </w:rPr>
        <w:t xml:space="preserve"> Review To</w:t>
      </w:r>
      <w:r w:rsidRPr="00554899" w:rsidR="003E1A17">
        <w:rPr>
          <w:rFonts w:ascii="Verdana" w:hAnsi="Verdana" w:cs="Arial"/>
          <w:sz w:val="24"/>
          <w:szCs w:val="24"/>
        </w:rPr>
        <w:t>ol</w:t>
      </w:r>
      <w:r w:rsidRPr="00554899">
        <w:rPr>
          <w:rFonts w:ascii="Verdana" w:hAnsi="Verdana" w:cs="Arial"/>
          <w:sz w:val="24"/>
          <w:szCs w:val="24"/>
        </w:rPr>
        <w:t xml:space="preserve"> to support understanding and identify any</w:t>
      </w:r>
      <w:r w:rsidRPr="00554899" w:rsidR="00D61B75">
        <w:rPr>
          <w:rFonts w:ascii="Verdana" w:hAnsi="Verdana" w:cs="Arial"/>
          <w:sz w:val="24"/>
          <w:szCs w:val="24"/>
        </w:rPr>
        <w:t xml:space="preserve"> modifiable causes to support families understand the causes of the death or brain injury and to support both local and national learning for improvement. </w:t>
      </w:r>
    </w:p>
    <w:p w:rsidRPr="00554899" w:rsidR="008A341C" w:rsidP="00FE6C71" w:rsidRDefault="008A341C" w14:paraId="25A998F8" w14:textId="77777777">
      <w:pPr>
        <w:spacing w:after="0" w:line="240" w:lineRule="auto"/>
        <w:rPr>
          <w:rFonts w:ascii="Verdana" w:hAnsi="Verdana" w:cs="Arial"/>
          <w:b/>
          <w:bCs/>
          <w:sz w:val="24"/>
          <w:szCs w:val="24"/>
        </w:rPr>
      </w:pPr>
    </w:p>
    <w:p w:rsidRPr="00554899" w:rsidR="00707F63" w:rsidP="00FE6C71" w:rsidRDefault="00672ACA" w14:paraId="6FEF8D74" w14:textId="1261E2A2">
      <w:pPr>
        <w:pStyle w:val="ListParagraph"/>
        <w:spacing w:after="0" w:line="240" w:lineRule="auto"/>
        <w:rPr>
          <w:rFonts w:ascii="Verdana" w:hAnsi="Verdana" w:cs="Arial"/>
          <w:b/>
          <w:bCs/>
          <w:sz w:val="24"/>
          <w:szCs w:val="24"/>
        </w:rPr>
      </w:pPr>
      <w:r w:rsidRPr="00554899">
        <w:rPr>
          <w:rFonts w:ascii="Verdana" w:hAnsi="Verdana" w:cs="Arial"/>
          <w:b/>
          <w:bCs/>
          <w:sz w:val="24"/>
          <w:szCs w:val="24"/>
        </w:rPr>
        <w:t xml:space="preserve">3.2.1 </w:t>
      </w:r>
      <w:r w:rsidRPr="00554899" w:rsidR="00707F63">
        <w:rPr>
          <w:rFonts w:ascii="Verdana" w:hAnsi="Verdana" w:cs="Arial"/>
          <w:b/>
          <w:bCs/>
          <w:sz w:val="24"/>
          <w:szCs w:val="24"/>
        </w:rPr>
        <w:t>Stillbirths from January – September 2025</w:t>
      </w:r>
    </w:p>
    <w:p w:rsidRPr="00554899" w:rsidR="00707F63" w:rsidP="00FE6C71" w:rsidRDefault="00707F63" w14:paraId="649A6B64" w14:textId="4BE5B69B">
      <w:pPr>
        <w:pStyle w:val="ListParagraph"/>
        <w:spacing w:after="0" w:line="240" w:lineRule="auto"/>
        <w:rPr>
          <w:rFonts w:ascii="Verdana" w:hAnsi="Verdana" w:cs="Arial"/>
          <w:b/>
          <w:bCs/>
          <w:sz w:val="24"/>
          <w:szCs w:val="24"/>
        </w:rPr>
      </w:pPr>
    </w:p>
    <w:p w:rsidRPr="00554899" w:rsidR="008A341C" w:rsidP="00FE6C71" w:rsidRDefault="008A341C" w14:paraId="138ED20C" w14:textId="0CC0ED9B">
      <w:pPr>
        <w:pStyle w:val="ListParagraph"/>
        <w:spacing w:after="0" w:line="240" w:lineRule="auto"/>
        <w:rPr>
          <w:rFonts w:ascii="Verdana" w:hAnsi="Verdana" w:cs="Arial"/>
          <w:sz w:val="24"/>
          <w:szCs w:val="24"/>
        </w:rPr>
      </w:pPr>
      <w:r w:rsidRPr="00554899">
        <w:rPr>
          <w:rFonts w:ascii="Verdana" w:hAnsi="Verdana" w:cs="Arial"/>
          <w:sz w:val="24"/>
          <w:szCs w:val="24"/>
        </w:rPr>
        <w:t xml:space="preserve">There have been 10 stillbirths during this period, all included in the MBBRACE reporting data.  1 case did not receive any </w:t>
      </w:r>
      <w:r w:rsidRPr="00554899" w:rsidR="00672ACA">
        <w:rPr>
          <w:rFonts w:ascii="Verdana" w:hAnsi="Verdana" w:cs="Arial"/>
          <w:sz w:val="24"/>
          <w:szCs w:val="24"/>
        </w:rPr>
        <w:t xml:space="preserve">antenatal </w:t>
      </w:r>
      <w:r w:rsidRPr="00554899">
        <w:rPr>
          <w:rFonts w:ascii="Verdana" w:hAnsi="Verdana" w:cs="Arial"/>
          <w:sz w:val="24"/>
          <w:szCs w:val="24"/>
        </w:rPr>
        <w:t>care within Swansea Bay</w:t>
      </w:r>
      <w:r w:rsidRPr="00554899" w:rsidR="00672ACA">
        <w:rPr>
          <w:rFonts w:ascii="Verdana" w:hAnsi="Verdana" w:cs="Arial"/>
          <w:sz w:val="24"/>
          <w:szCs w:val="24"/>
        </w:rPr>
        <w:t xml:space="preserve">, 1 was an unknown pregnancy that delivered pre-hospital with maternity services involved postnatally to provide care and support.  </w:t>
      </w:r>
    </w:p>
    <w:p w:rsidRPr="00554899" w:rsidR="00672ACA" w:rsidP="00FE6C71" w:rsidRDefault="00672ACA" w14:paraId="0FE7D511" w14:textId="77777777">
      <w:pPr>
        <w:pStyle w:val="ListParagraph"/>
        <w:spacing w:after="0" w:line="240" w:lineRule="auto"/>
        <w:rPr>
          <w:rFonts w:ascii="Verdana" w:hAnsi="Verdana" w:cs="Arial"/>
          <w:sz w:val="24"/>
          <w:szCs w:val="24"/>
        </w:rPr>
      </w:pPr>
    </w:p>
    <w:p w:rsidRPr="00554899" w:rsidR="00707F63" w:rsidP="00FE6C71" w:rsidRDefault="00672ACA" w14:paraId="3FF421CA" w14:textId="1091CD62">
      <w:pPr>
        <w:pStyle w:val="ListParagraph"/>
        <w:spacing w:after="0" w:line="240" w:lineRule="auto"/>
        <w:rPr>
          <w:rFonts w:ascii="Verdana" w:hAnsi="Verdana" w:cs="Arial"/>
          <w:b/>
          <w:bCs/>
          <w:sz w:val="24"/>
          <w:szCs w:val="24"/>
        </w:rPr>
      </w:pPr>
      <w:r w:rsidRPr="00554899">
        <w:rPr>
          <w:rFonts w:ascii="Verdana" w:hAnsi="Verdana" w:cs="Arial"/>
          <w:b/>
          <w:bCs/>
          <w:sz w:val="24"/>
          <w:szCs w:val="24"/>
        </w:rPr>
        <w:t xml:space="preserve">3.2.2 </w:t>
      </w:r>
      <w:r w:rsidRPr="00554899" w:rsidR="00707F63">
        <w:rPr>
          <w:rFonts w:ascii="Verdana" w:hAnsi="Verdana" w:cs="Arial"/>
          <w:b/>
          <w:bCs/>
          <w:sz w:val="24"/>
          <w:szCs w:val="24"/>
        </w:rPr>
        <w:t xml:space="preserve">Neonatal Deaths from January – September </w:t>
      </w:r>
    </w:p>
    <w:p w:rsidRPr="00554899" w:rsidR="00B12F29" w:rsidP="00FE6C71" w:rsidRDefault="00B12F29" w14:paraId="6BB22E3F" w14:textId="102BE7D6">
      <w:pPr>
        <w:pStyle w:val="ListParagraph"/>
        <w:spacing w:after="0" w:line="240" w:lineRule="auto"/>
        <w:rPr>
          <w:rFonts w:ascii="Verdana" w:hAnsi="Verdana" w:cs="Arial"/>
          <w:b/>
          <w:bCs/>
          <w:sz w:val="24"/>
          <w:szCs w:val="24"/>
        </w:rPr>
      </w:pPr>
    </w:p>
    <w:p w:rsidRPr="00554899" w:rsidR="008A341C" w:rsidP="00FE6C71" w:rsidRDefault="008A341C" w14:paraId="7E9336CB" w14:textId="7FA4442F">
      <w:pPr>
        <w:pStyle w:val="ListParagraph"/>
        <w:spacing w:after="0" w:line="240" w:lineRule="auto"/>
        <w:rPr>
          <w:rFonts w:ascii="Verdana" w:hAnsi="Verdana" w:cs="Arial"/>
          <w:sz w:val="24"/>
          <w:szCs w:val="24"/>
        </w:rPr>
      </w:pPr>
      <w:r w:rsidRPr="00554899">
        <w:rPr>
          <w:rFonts w:ascii="Verdana" w:hAnsi="Verdana" w:cs="Arial"/>
          <w:sz w:val="24"/>
          <w:szCs w:val="24"/>
        </w:rPr>
        <w:t>There have been 7 neonatal deaths between January 2025 and September 2025, of these cases 2 are MBRRACE reportable, 3 were extremely pre-</w:t>
      </w:r>
      <w:r w:rsidRPr="00554899" w:rsidR="005A75A6">
        <w:rPr>
          <w:rFonts w:ascii="Verdana" w:hAnsi="Verdana" w:cs="Arial"/>
          <w:sz w:val="24"/>
          <w:szCs w:val="24"/>
        </w:rPr>
        <w:t>term (</w:t>
      </w:r>
      <w:r w:rsidRPr="00554899">
        <w:rPr>
          <w:rFonts w:ascii="Verdana" w:hAnsi="Verdana" w:cs="Arial"/>
          <w:sz w:val="24"/>
          <w:szCs w:val="24"/>
        </w:rPr>
        <w:t xml:space="preserve">less than 24 weeks) and at the limit of viability.  </w:t>
      </w:r>
    </w:p>
    <w:p w:rsidRPr="00554899" w:rsidR="008A341C" w:rsidP="00FE6C71" w:rsidRDefault="008A341C" w14:paraId="3EA9B906" w14:textId="77777777">
      <w:pPr>
        <w:pStyle w:val="ListParagraph"/>
        <w:spacing w:after="0" w:line="240" w:lineRule="auto"/>
        <w:rPr>
          <w:rFonts w:ascii="Verdana" w:hAnsi="Verdana" w:cs="Arial"/>
          <w:sz w:val="24"/>
          <w:szCs w:val="24"/>
        </w:rPr>
      </w:pPr>
    </w:p>
    <w:p w:rsidRPr="00554899" w:rsidR="008A341C" w:rsidP="00FE6C71" w:rsidRDefault="008A341C" w14:paraId="42E2A857" w14:textId="77777777">
      <w:pPr>
        <w:pStyle w:val="ListParagraph"/>
        <w:spacing w:after="0" w:line="240" w:lineRule="auto"/>
        <w:rPr>
          <w:rFonts w:ascii="Verdana" w:hAnsi="Verdana" w:cs="Arial"/>
          <w:b/>
          <w:bCs/>
          <w:sz w:val="24"/>
          <w:szCs w:val="24"/>
        </w:rPr>
      </w:pPr>
    </w:p>
    <w:p w:rsidRPr="00554899" w:rsidR="000B36A5" w:rsidP="00FE6C71" w:rsidRDefault="00672ACA" w14:paraId="39329642" w14:textId="7DD2E517">
      <w:pPr>
        <w:pStyle w:val="ListParagraph"/>
        <w:spacing w:after="0" w:line="240" w:lineRule="auto"/>
        <w:rPr>
          <w:rFonts w:ascii="Verdana" w:hAnsi="Verdana" w:cs="Arial"/>
          <w:b/>
          <w:bCs/>
          <w:sz w:val="24"/>
          <w:szCs w:val="24"/>
        </w:rPr>
      </w:pPr>
      <w:r w:rsidRPr="00554899">
        <w:rPr>
          <w:rFonts w:ascii="Verdana" w:hAnsi="Verdana" w:cs="Arial"/>
          <w:b/>
          <w:bCs/>
          <w:sz w:val="24"/>
          <w:szCs w:val="24"/>
        </w:rPr>
        <w:t xml:space="preserve">3.2.3  </w:t>
      </w:r>
      <w:r w:rsidRPr="00554899" w:rsidR="00DC7F42">
        <w:rPr>
          <w:rFonts w:ascii="Verdana" w:hAnsi="Verdana" w:cs="Arial"/>
          <w:b/>
          <w:bCs/>
          <w:sz w:val="24"/>
          <w:szCs w:val="24"/>
        </w:rPr>
        <w:t>Hypoxic</w:t>
      </w:r>
      <w:r w:rsidRPr="00554899" w:rsidR="000B36A5">
        <w:rPr>
          <w:rFonts w:ascii="Verdana" w:hAnsi="Verdana" w:cs="Arial"/>
          <w:b/>
          <w:bCs/>
          <w:sz w:val="24"/>
          <w:szCs w:val="24"/>
        </w:rPr>
        <w:t xml:space="preserve">-Ischemic Encephalopathy </w:t>
      </w:r>
      <w:r w:rsidRPr="00554899" w:rsidR="00016549">
        <w:rPr>
          <w:rFonts w:ascii="Verdana" w:hAnsi="Verdana" w:cs="Arial"/>
          <w:b/>
          <w:bCs/>
          <w:sz w:val="24"/>
          <w:szCs w:val="24"/>
        </w:rPr>
        <w:t xml:space="preserve">(HIE) </w:t>
      </w:r>
      <w:r w:rsidRPr="00554899" w:rsidR="000B36A5">
        <w:rPr>
          <w:rFonts w:ascii="Verdana" w:hAnsi="Verdana" w:cs="Arial"/>
          <w:b/>
          <w:bCs/>
          <w:sz w:val="24"/>
          <w:szCs w:val="24"/>
        </w:rPr>
        <w:t>from January –September</w:t>
      </w:r>
    </w:p>
    <w:p w:rsidRPr="00554899" w:rsidR="008A341C" w:rsidP="00FE6C71" w:rsidRDefault="008A341C" w14:paraId="0D48A85C" w14:textId="77777777">
      <w:pPr>
        <w:spacing w:after="0" w:line="240" w:lineRule="auto"/>
        <w:ind w:left="851"/>
        <w:rPr>
          <w:rFonts w:ascii="Verdana" w:hAnsi="Verdana" w:cs="Arial"/>
          <w:sz w:val="24"/>
          <w:szCs w:val="24"/>
        </w:rPr>
      </w:pPr>
    </w:p>
    <w:p w:rsidRPr="00554899" w:rsidR="008A341C" w:rsidP="00FE6C71" w:rsidRDefault="008021C2" w14:paraId="30194925" w14:textId="3ACC6898">
      <w:pPr>
        <w:pStyle w:val="Default"/>
        <w:ind w:left="720"/>
        <w:rPr>
          <w:rFonts w:ascii="Verdana" w:hAnsi="Verdana" w:cs="Arial"/>
          <w:color w:val="auto"/>
        </w:rPr>
      </w:pPr>
      <w:r w:rsidRPr="00554899">
        <w:rPr>
          <w:rFonts w:ascii="Verdana" w:hAnsi="Verdana" w:cs="Arial"/>
          <w:color w:val="auto"/>
        </w:rPr>
        <w:t>There have been 6 case of HIE reported to MBBRACE in this period</w:t>
      </w:r>
      <w:r w:rsidRPr="00554899" w:rsidR="00BC18FF">
        <w:rPr>
          <w:rFonts w:ascii="Verdana" w:hAnsi="Verdana" w:cs="Arial"/>
          <w:color w:val="auto"/>
        </w:rPr>
        <w:t xml:space="preserve">, </w:t>
      </w:r>
      <w:r w:rsidRPr="00554899" w:rsidR="00672ACA">
        <w:rPr>
          <w:rFonts w:ascii="Verdana" w:hAnsi="Verdana" w:cs="Arial"/>
          <w:color w:val="auto"/>
        </w:rPr>
        <w:t xml:space="preserve">initial review of the cases do not indicate any areas of concern, all babies survived to discharge with good outcomes.  </w:t>
      </w:r>
    </w:p>
    <w:p w:rsidRPr="00554899" w:rsidR="00672ACA" w:rsidP="00FE6C71" w:rsidRDefault="00672ACA" w14:paraId="4A935624" w14:textId="77777777">
      <w:pPr>
        <w:spacing w:after="0" w:line="240" w:lineRule="auto"/>
        <w:rPr>
          <w:rFonts w:ascii="Verdana" w:hAnsi="Verdana" w:cs="Arial"/>
          <w:sz w:val="24"/>
          <w:szCs w:val="24"/>
        </w:rPr>
      </w:pPr>
    </w:p>
    <w:p w:rsidR="7BA72FD4" w:rsidP="7BA72FD4" w:rsidRDefault="7BA72FD4" w14:paraId="658B8B81" w14:textId="41ADE8B5">
      <w:pPr>
        <w:spacing w:after="0" w:line="240" w:lineRule="auto"/>
        <w:rPr>
          <w:rFonts w:ascii="Verdana" w:hAnsi="Verdana" w:cs="Arial"/>
          <w:sz w:val="24"/>
          <w:szCs w:val="24"/>
        </w:rPr>
      </w:pPr>
    </w:p>
    <w:p w:rsidR="7BA72FD4" w:rsidP="7BA72FD4" w:rsidRDefault="7BA72FD4" w14:paraId="41441BF5" w14:textId="7380D4D6">
      <w:pPr>
        <w:spacing w:after="0" w:line="240" w:lineRule="auto"/>
        <w:rPr>
          <w:rFonts w:ascii="Verdana" w:hAnsi="Verdana" w:cs="Arial"/>
          <w:sz w:val="24"/>
          <w:szCs w:val="24"/>
        </w:rPr>
      </w:pPr>
    </w:p>
    <w:p w:rsidR="7BA72FD4" w:rsidP="7BA72FD4" w:rsidRDefault="7BA72FD4" w14:paraId="37A80205" w14:textId="604B8EC0">
      <w:pPr>
        <w:spacing w:after="0" w:line="240" w:lineRule="auto"/>
        <w:rPr>
          <w:rFonts w:ascii="Verdana" w:hAnsi="Verdana" w:cs="Arial"/>
          <w:sz w:val="24"/>
          <w:szCs w:val="24"/>
        </w:rPr>
      </w:pPr>
    </w:p>
    <w:p w:rsidR="7BA72FD4" w:rsidP="7BA72FD4" w:rsidRDefault="7BA72FD4" w14:paraId="4F058993" w14:textId="21B63418">
      <w:pPr>
        <w:spacing w:after="0" w:line="240" w:lineRule="auto"/>
        <w:rPr>
          <w:rFonts w:ascii="Verdana" w:hAnsi="Verdana" w:cs="Arial"/>
          <w:sz w:val="24"/>
          <w:szCs w:val="24"/>
        </w:rPr>
      </w:pPr>
    </w:p>
    <w:p w:rsidRPr="00554899" w:rsidR="00672ACA" w:rsidP="00FE6C71" w:rsidRDefault="00672ACA" w14:paraId="36757BBD" w14:textId="7F8D18DD">
      <w:pPr>
        <w:spacing w:after="0" w:line="240" w:lineRule="auto"/>
        <w:rPr>
          <w:rFonts w:ascii="Verdana" w:hAnsi="Verdana" w:cs="Arial"/>
          <w:b/>
          <w:bCs/>
          <w:sz w:val="24"/>
          <w:szCs w:val="24"/>
        </w:rPr>
      </w:pPr>
      <w:r w:rsidRPr="00554899">
        <w:rPr>
          <w:rFonts w:ascii="Verdana" w:hAnsi="Verdana" w:cs="Arial"/>
          <w:b/>
          <w:bCs/>
          <w:sz w:val="24"/>
          <w:szCs w:val="24"/>
        </w:rPr>
        <w:t xml:space="preserve">3.3 Incident Reporting </w:t>
      </w:r>
    </w:p>
    <w:p w:rsidRPr="00554899" w:rsidR="00672ACA" w:rsidP="00FE6C71" w:rsidRDefault="00672ACA" w14:paraId="0DAE95BF" w14:textId="77777777">
      <w:pPr>
        <w:spacing w:after="0" w:line="240" w:lineRule="auto"/>
        <w:rPr>
          <w:rFonts w:ascii="Verdana" w:hAnsi="Verdana" w:cs="Arial"/>
          <w:b/>
          <w:bCs/>
          <w:sz w:val="24"/>
          <w:szCs w:val="24"/>
        </w:rPr>
      </w:pPr>
    </w:p>
    <w:p w:rsidRPr="00554899" w:rsidR="00672ACA" w:rsidP="00FE6C71" w:rsidRDefault="00672ACA" w14:paraId="44961293" w14:textId="312C0317">
      <w:pPr>
        <w:spacing w:after="0" w:line="240" w:lineRule="auto"/>
        <w:rPr>
          <w:rFonts w:ascii="Verdana" w:hAnsi="Verdana" w:cs="Arial"/>
          <w:sz w:val="24"/>
          <w:szCs w:val="24"/>
        </w:rPr>
      </w:pPr>
      <w:r w:rsidRPr="7BA72FD4" w:rsidR="5CFFCB71">
        <w:rPr>
          <w:rFonts w:ascii="Verdana" w:hAnsi="Verdana" w:cs="Arial"/>
          <w:sz w:val="24"/>
          <w:szCs w:val="24"/>
        </w:rPr>
        <w:t xml:space="preserve">Work continues to maintain the improvement in reduction of overdue open incidents across maternity and neonatal services, this includes weekly incident review meetings, rapid reviews of any incident of moderate harm and above with early learning identified and shared.  </w:t>
      </w:r>
    </w:p>
    <w:p w:rsidR="7BA72FD4" w:rsidP="7BA72FD4" w:rsidRDefault="7BA72FD4" w14:paraId="74E5D8E9" w14:textId="36AD4EAA">
      <w:pPr>
        <w:spacing w:after="0" w:line="240" w:lineRule="auto"/>
        <w:rPr>
          <w:rFonts w:ascii="Verdana" w:hAnsi="Verdana" w:cs="Arial"/>
          <w:b w:val="1"/>
          <w:bCs w:val="1"/>
          <w:sz w:val="24"/>
          <w:szCs w:val="24"/>
        </w:rPr>
      </w:pPr>
    </w:p>
    <w:p w:rsidRPr="00554899" w:rsidR="008A341C" w:rsidP="00FE6C71" w:rsidRDefault="00672ACA" w14:paraId="5A3AF51C" w14:textId="43F625FE">
      <w:pPr>
        <w:spacing w:after="0" w:line="240" w:lineRule="auto"/>
        <w:rPr>
          <w:rFonts w:ascii="Verdana" w:hAnsi="Verdana" w:cs="Arial"/>
          <w:b/>
          <w:bCs/>
          <w:sz w:val="24"/>
          <w:szCs w:val="24"/>
        </w:rPr>
      </w:pPr>
      <w:r w:rsidRPr="00554899">
        <w:rPr>
          <w:rFonts w:ascii="Verdana" w:hAnsi="Verdana" w:cs="Arial"/>
          <w:b/>
          <w:bCs/>
          <w:sz w:val="24"/>
          <w:szCs w:val="24"/>
        </w:rPr>
        <w:t xml:space="preserve">3.4 Patient Feedback and Experience </w:t>
      </w:r>
    </w:p>
    <w:p w:rsidRPr="00554899" w:rsidR="00672ACA" w:rsidP="00FE6C71" w:rsidRDefault="00672ACA" w14:paraId="6A61771D" w14:textId="46FE1E7E">
      <w:pPr>
        <w:spacing w:after="0" w:line="240" w:lineRule="auto"/>
        <w:rPr>
          <w:rFonts w:ascii="Verdana" w:hAnsi="Verdana" w:cs="Arial"/>
          <w:sz w:val="24"/>
          <w:szCs w:val="24"/>
        </w:rPr>
      </w:pPr>
    </w:p>
    <w:p w:rsidRPr="00554899" w:rsidR="00672ACA" w:rsidP="00FE6C71" w:rsidRDefault="00672ACA" w14:paraId="69495C7C" w14:textId="53361240">
      <w:pPr>
        <w:spacing w:after="0" w:line="240" w:lineRule="auto"/>
        <w:rPr>
          <w:rFonts w:ascii="Verdana" w:hAnsi="Verdana" w:cs="Arial"/>
          <w:sz w:val="24"/>
          <w:szCs w:val="24"/>
        </w:rPr>
      </w:pPr>
      <w:r w:rsidRPr="00554899">
        <w:rPr>
          <w:rFonts w:ascii="Verdana" w:hAnsi="Verdana" w:cs="Arial"/>
          <w:sz w:val="24"/>
          <w:szCs w:val="24"/>
        </w:rPr>
        <w:t xml:space="preserve">The service continues to capture feedback via friends and family, and we are the pilot site for the NHS core questionnaire.  </w:t>
      </w:r>
    </w:p>
    <w:p w:rsidRPr="00554899" w:rsidR="00672ACA" w:rsidP="00FE6C71" w:rsidRDefault="00672ACA" w14:paraId="744B8394" w14:textId="77777777">
      <w:pPr>
        <w:spacing w:after="0" w:line="240" w:lineRule="auto"/>
        <w:rPr>
          <w:rFonts w:ascii="Verdana" w:hAnsi="Verdana" w:cs="Arial"/>
          <w:sz w:val="24"/>
          <w:szCs w:val="24"/>
        </w:rPr>
      </w:pPr>
    </w:p>
    <w:p w:rsidRPr="00554899" w:rsidR="00672ACA" w:rsidP="00FE6C71" w:rsidRDefault="00672ACA" w14:paraId="7A27012B" w14:textId="2304C34E">
      <w:pPr>
        <w:spacing w:after="0" w:line="240" w:lineRule="auto"/>
        <w:rPr>
          <w:rFonts w:ascii="Verdana" w:hAnsi="Verdana" w:cs="Arial"/>
          <w:sz w:val="24"/>
          <w:szCs w:val="24"/>
        </w:rPr>
      </w:pPr>
      <w:r w:rsidRPr="00554899">
        <w:rPr>
          <w:rFonts w:ascii="Verdana" w:hAnsi="Verdana" w:cs="Arial"/>
          <w:sz w:val="24"/>
          <w:szCs w:val="24"/>
        </w:rPr>
        <w:t xml:space="preserve">The Core Questionnaire pilot sends a text to users of our services at 5 points during their pregnancy, the responses are received and responded to by the senior midwifery and nursing team.  Where concerns are raised, direct contact is made with the </w:t>
      </w:r>
      <w:r w:rsidRPr="00554899" w:rsidR="00404CE7">
        <w:rPr>
          <w:rFonts w:ascii="Verdana" w:hAnsi="Verdana" w:cs="Arial"/>
          <w:sz w:val="24"/>
          <w:szCs w:val="24"/>
        </w:rPr>
        <w:t xml:space="preserve">family either on the ward, or via a telephone call to talk about their experience and work with the woman and family to ensure improvements are made.  </w:t>
      </w:r>
    </w:p>
    <w:p w:rsidRPr="00554899" w:rsidR="00404CE7" w:rsidP="00FE6C71" w:rsidRDefault="00404CE7" w14:paraId="154802E1" w14:textId="77777777">
      <w:pPr>
        <w:spacing w:after="0" w:line="240" w:lineRule="auto"/>
        <w:rPr>
          <w:rFonts w:ascii="Verdana" w:hAnsi="Verdana" w:cs="Arial"/>
          <w:sz w:val="24"/>
          <w:szCs w:val="24"/>
        </w:rPr>
      </w:pPr>
    </w:p>
    <w:p w:rsidRPr="00554899" w:rsidR="00404CE7" w:rsidP="00FE6C71" w:rsidRDefault="00404CE7" w14:paraId="1D87CC7B" w14:textId="31A1067A">
      <w:pPr>
        <w:spacing w:after="0" w:line="240" w:lineRule="auto"/>
        <w:rPr>
          <w:rFonts w:ascii="Verdana" w:hAnsi="Verdana" w:cs="Arial"/>
          <w:sz w:val="24"/>
          <w:szCs w:val="24"/>
        </w:rPr>
      </w:pPr>
      <w:r w:rsidRPr="00554899">
        <w:rPr>
          <w:rFonts w:ascii="Verdana" w:hAnsi="Verdana" w:cs="Arial"/>
          <w:sz w:val="24"/>
          <w:szCs w:val="24"/>
        </w:rPr>
        <w:t xml:space="preserve">Both the Obstetric Unit and Neonatal unit have a “You Said – We Did” board visible to allow us to let those using our services know what we have done in response to feedback.  </w:t>
      </w:r>
    </w:p>
    <w:p w:rsidRPr="00554899" w:rsidR="00404CE7" w:rsidP="00FE6C71" w:rsidRDefault="00404CE7" w14:paraId="4644B25E" w14:textId="77777777">
      <w:pPr>
        <w:spacing w:after="0"/>
        <w:rPr>
          <w:rFonts w:ascii="Verdana" w:hAnsi="Verdana" w:eastAsia="Verdana" w:cs="Verdana"/>
          <w:sz w:val="24"/>
          <w:szCs w:val="24"/>
        </w:rPr>
      </w:pPr>
    </w:p>
    <w:p w:rsidRPr="00554899" w:rsidR="00672ACA" w:rsidP="00FE6C71" w:rsidRDefault="00672ACA" w14:paraId="4BF46676" w14:textId="3BCBA428">
      <w:pPr>
        <w:spacing w:after="0"/>
        <w:rPr>
          <w:rFonts w:ascii="Verdana" w:hAnsi="Verdana" w:eastAsia="Verdana" w:cs="Verdana"/>
          <w:sz w:val="24"/>
          <w:szCs w:val="24"/>
        </w:rPr>
      </w:pPr>
      <w:r w:rsidRPr="00554899">
        <w:rPr>
          <w:rFonts w:ascii="Verdana" w:hAnsi="Verdana" w:eastAsia="Verdana" w:cs="Verdana"/>
          <w:sz w:val="24"/>
          <w:szCs w:val="24"/>
        </w:rPr>
        <w:t xml:space="preserve">Monthly thematic reviews are </w:t>
      </w:r>
      <w:r w:rsidRPr="00554899" w:rsidR="00404CE7">
        <w:rPr>
          <w:rFonts w:ascii="Verdana" w:hAnsi="Verdana" w:eastAsia="Verdana" w:cs="Verdana"/>
          <w:sz w:val="24"/>
          <w:szCs w:val="24"/>
        </w:rPr>
        <w:t>undertaken of all feedback, including concerns and complaints.  This provides</w:t>
      </w:r>
      <w:r w:rsidRPr="00554899">
        <w:rPr>
          <w:rFonts w:ascii="Verdana" w:hAnsi="Verdana" w:eastAsia="Verdana" w:cs="Verdana"/>
          <w:sz w:val="24"/>
          <w:szCs w:val="24"/>
        </w:rPr>
        <w:t xml:space="preserve"> actionable insights that inform both education programmes and quality improvement initiatives, driving continuous enhancement of patient safety and experience. In addition, monthly monitoring through the Perinatal Assurance Group and Perinatal Committee provides clear governance and assurance that incidents and complaints are actioned in a timely manner, with outcomes reported and tracked against agreed standards.</w:t>
      </w:r>
    </w:p>
    <w:p w:rsidRPr="00554899" w:rsidR="00404CE7" w:rsidP="00FE6C71" w:rsidRDefault="00404CE7" w14:paraId="61D08324" w14:textId="77777777">
      <w:pPr>
        <w:spacing w:after="0"/>
        <w:rPr>
          <w:rFonts w:ascii="Verdana" w:hAnsi="Verdana" w:eastAsia="Verdana" w:cs="Verdana"/>
          <w:sz w:val="24"/>
          <w:szCs w:val="24"/>
        </w:rPr>
      </w:pPr>
    </w:p>
    <w:p w:rsidRPr="00554899" w:rsidR="00C51906" w:rsidP="00FE6C71" w:rsidRDefault="001D738E" w14:paraId="5065913A" w14:textId="5D1D3B48">
      <w:pPr>
        <w:spacing w:after="0"/>
        <w:rPr>
          <w:rFonts w:ascii="Verdana" w:hAnsi="Verdana" w:eastAsia="Verdana" w:cs="Verdana"/>
          <w:sz w:val="24"/>
          <w:szCs w:val="24"/>
        </w:rPr>
      </w:pPr>
      <w:r w:rsidRPr="00554899">
        <w:rPr>
          <w:rFonts w:ascii="Verdana" w:hAnsi="Verdana" w:eastAsia="Verdana" w:cs="Verdana"/>
          <w:sz w:val="24"/>
          <w:szCs w:val="24"/>
        </w:rPr>
        <w:t xml:space="preserve">Common themes from patient feedback are around access to services, in particular waiting times within antenatal clinic, access to pain relief during the </w:t>
      </w:r>
      <w:r w:rsidRPr="00554899" w:rsidR="005A75A6">
        <w:rPr>
          <w:rFonts w:ascii="Verdana" w:hAnsi="Verdana" w:eastAsia="Verdana" w:cs="Verdana"/>
          <w:sz w:val="24"/>
          <w:szCs w:val="24"/>
        </w:rPr>
        <w:t>post-natal</w:t>
      </w:r>
      <w:r w:rsidRPr="00554899">
        <w:rPr>
          <w:rFonts w:ascii="Verdana" w:hAnsi="Verdana" w:eastAsia="Verdana" w:cs="Verdana"/>
          <w:sz w:val="24"/>
          <w:szCs w:val="24"/>
        </w:rPr>
        <w:t xml:space="preserve"> period continues to be a theme, which is being supported by an improvement project.  In addition, following incidents that required some retraining the </w:t>
      </w:r>
      <w:r w:rsidRPr="00554899" w:rsidR="005A75A6">
        <w:rPr>
          <w:rFonts w:ascii="Verdana" w:hAnsi="Verdana" w:eastAsia="Verdana" w:cs="Verdana"/>
          <w:sz w:val="24"/>
          <w:szCs w:val="24"/>
        </w:rPr>
        <w:t>self-administration</w:t>
      </w:r>
      <w:r w:rsidRPr="00554899">
        <w:rPr>
          <w:rFonts w:ascii="Verdana" w:hAnsi="Verdana" w:eastAsia="Verdana" w:cs="Verdana"/>
          <w:sz w:val="24"/>
          <w:szCs w:val="24"/>
        </w:rPr>
        <w:t xml:space="preserve"> of medication process was paused on </w:t>
      </w:r>
      <w:r w:rsidRPr="00554899" w:rsidR="005A75A6">
        <w:rPr>
          <w:rFonts w:ascii="Verdana" w:hAnsi="Verdana" w:eastAsia="Verdana" w:cs="Verdana"/>
          <w:sz w:val="24"/>
          <w:szCs w:val="24"/>
        </w:rPr>
        <w:t>post-natal</w:t>
      </w:r>
      <w:r w:rsidRPr="00554899">
        <w:rPr>
          <w:rFonts w:ascii="Verdana" w:hAnsi="Verdana" w:eastAsia="Verdana" w:cs="Verdana"/>
          <w:sz w:val="24"/>
          <w:szCs w:val="24"/>
        </w:rPr>
        <w:t xml:space="preserve"> ward, this has recently been reinstated.</w:t>
      </w:r>
    </w:p>
    <w:p w:rsidRPr="00554899" w:rsidR="001D738E" w:rsidP="00FE6C71" w:rsidRDefault="001D738E" w14:paraId="50F88B0F" w14:textId="3B51E907">
      <w:pPr>
        <w:spacing w:after="0"/>
        <w:rPr>
          <w:rFonts w:ascii="Verdana" w:hAnsi="Verdana" w:eastAsia="Verdana" w:cs="Verdana"/>
          <w:sz w:val="24"/>
          <w:szCs w:val="24"/>
        </w:rPr>
      </w:pPr>
      <w:r w:rsidRPr="00554899">
        <w:rPr>
          <w:rFonts w:ascii="Verdana" w:hAnsi="Verdana" w:eastAsia="Verdana" w:cs="Verdana"/>
          <w:sz w:val="24"/>
          <w:szCs w:val="24"/>
        </w:rPr>
        <w:t xml:space="preserve"> </w:t>
      </w:r>
    </w:p>
    <w:p w:rsidRPr="00554899" w:rsidR="00404CE7" w:rsidP="00FE6C71" w:rsidRDefault="00404CE7" w14:paraId="24971A53" w14:textId="4290EACC">
      <w:pPr>
        <w:spacing w:after="0"/>
        <w:rPr>
          <w:rFonts w:ascii="Verdana" w:hAnsi="Verdana" w:eastAsia="Verdana" w:cs="Verdana"/>
          <w:sz w:val="24"/>
          <w:szCs w:val="24"/>
        </w:rPr>
      </w:pPr>
      <w:r w:rsidRPr="00554899">
        <w:rPr>
          <w:rFonts w:ascii="Verdana" w:hAnsi="Verdana" w:eastAsia="Verdana" w:cs="Verdana"/>
          <w:sz w:val="24"/>
          <w:szCs w:val="24"/>
        </w:rPr>
        <w:t xml:space="preserve">There are currently 10 </w:t>
      </w:r>
      <w:r w:rsidRPr="00554899" w:rsidR="001D738E">
        <w:rPr>
          <w:rFonts w:ascii="Verdana" w:hAnsi="Verdana" w:eastAsia="Verdana" w:cs="Verdana"/>
          <w:sz w:val="24"/>
          <w:szCs w:val="24"/>
        </w:rPr>
        <w:t>o</w:t>
      </w:r>
      <w:r w:rsidRPr="00554899">
        <w:rPr>
          <w:rFonts w:ascii="Verdana" w:hAnsi="Verdana" w:eastAsia="Verdana" w:cs="Verdana"/>
          <w:sz w:val="24"/>
          <w:szCs w:val="24"/>
        </w:rPr>
        <w:t xml:space="preserve">utstanding Maternity </w:t>
      </w:r>
      <w:r w:rsidRPr="00554899" w:rsidR="001D738E">
        <w:rPr>
          <w:rFonts w:ascii="Verdana" w:hAnsi="Verdana" w:eastAsia="Verdana" w:cs="Verdana"/>
          <w:sz w:val="24"/>
          <w:szCs w:val="24"/>
        </w:rPr>
        <w:t xml:space="preserve">formal concerns and whilst 7 are overdue they are in active management.  2 are in an external review process, 4 in final stages of completion and 1 due to close following a meeting with the service user.  Neonatal services have 4 formal concerns, 1 pending external review, 2 at the final stages of drafting and 1 awaiting legal advice.  </w:t>
      </w:r>
    </w:p>
    <w:p w:rsidRPr="00554899" w:rsidR="001D738E" w:rsidP="00FE6C71" w:rsidRDefault="001D738E" w14:paraId="4FE69250" w14:textId="77777777">
      <w:pPr>
        <w:spacing w:after="0"/>
        <w:rPr>
          <w:rFonts w:ascii="Verdana" w:hAnsi="Verdana"/>
          <w:sz w:val="24"/>
          <w:szCs w:val="24"/>
        </w:rPr>
      </w:pPr>
    </w:p>
    <w:p w:rsidRPr="00554899" w:rsidR="00672ACA" w:rsidP="00FE6C71" w:rsidRDefault="00672ACA" w14:paraId="47A5BF51" w14:textId="294ED24D">
      <w:pPr>
        <w:spacing w:after="0"/>
        <w:rPr>
          <w:rFonts w:ascii="Verdana" w:hAnsi="Verdana"/>
          <w:sz w:val="24"/>
          <w:szCs w:val="24"/>
        </w:rPr>
      </w:pPr>
      <w:r w:rsidRPr="00554899">
        <w:rPr>
          <w:rFonts w:ascii="Verdana" w:hAnsi="Verdana"/>
          <w:sz w:val="24"/>
          <w:szCs w:val="24"/>
        </w:rPr>
        <w:t>Swansea Bay University Health Board has actively engaged with the All-Wales Review of the ‘Putting Things Right’ process, demonstrating a commitment to learning and continuous improvement. Work is already underway to embed enhanced processes that will improve the timeliness and effectiveness of handling complaints, incidents, and claims, ensuring a more responsive and patient-focused approach.</w:t>
      </w:r>
    </w:p>
    <w:p w:rsidRPr="00554899" w:rsidR="00672ACA" w:rsidP="00FE6C71" w:rsidRDefault="00672ACA" w14:paraId="3CA971F3" w14:textId="77777777">
      <w:pPr>
        <w:pStyle w:val="ListParagraph"/>
        <w:spacing w:after="0"/>
        <w:ind w:hanging="11"/>
        <w:rPr>
          <w:rFonts w:ascii="Verdana" w:hAnsi="Verdana"/>
          <w:sz w:val="24"/>
          <w:szCs w:val="24"/>
        </w:rPr>
      </w:pPr>
    </w:p>
    <w:p w:rsidRPr="00554899" w:rsidR="00672ACA" w:rsidP="00FE6C71" w:rsidRDefault="00672ACA" w14:paraId="4B8543DB" w14:textId="77777777">
      <w:pPr>
        <w:spacing w:after="0"/>
        <w:rPr>
          <w:rFonts w:ascii="Verdana" w:hAnsi="Verdana"/>
          <w:sz w:val="24"/>
          <w:szCs w:val="24"/>
        </w:rPr>
      </w:pPr>
      <w:r w:rsidRPr="00554899">
        <w:rPr>
          <w:rFonts w:ascii="Verdana" w:hAnsi="Verdana"/>
          <w:sz w:val="24"/>
          <w:szCs w:val="24"/>
        </w:rPr>
        <w:t>As part of this improvement journey, the Health Board has hosted a series of listening events with governance teams, creating a collaborative space to explore what is working well and identify opportunities for refinement. These conversations have provided valuable insights that will shape future improvements, ensuring that changes are informed by those closest to the process and aligned with our values of openness, compassion, and accountability.</w:t>
      </w:r>
    </w:p>
    <w:p w:rsidRPr="00554899" w:rsidR="00672ACA" w:rsidP="00FE6C71" w:rsidRDefault="00672ACA" w14:paraId="5288F476" w14:textId="77777777">
      <w:pPr>
        <w:pStyle w:val="ListParagraph"/>
        <w:spacing w:after="0"/>
        <w:ind w:hanging="11"/>
        <w:rPr>
          <w:rFonts w:ascii="Verdana" w:hAnsi="Verdana"/>
          <w:sz w:val="24"/>
          <w:szCs w:val="24"/>
        </w:rPr>
      </w:pPr>
    </w:p>
    <w:p w:rsidRPr="00554899" w:rsidR="008A341C" w:rsidP="00FE6C71" w:rsidRDefault="00C51906" w14:paraId="06578953" w14:textId="4BB67A09">
      <w:pPr>
        <w:spacing w:after="0" w:line="240" w:lineRule="auto"/>
        <w:rPr>
          <w:rFonts w:ascii="Verdana" w:hAnsi="Verdana" w:cs="Arial"/>
          <w:b/>
          <w:bCs/>
          <w:sz w:val="24"/>
          <w:szCs w:val="24"/>
        </w:rPr>
      </w:pPr>
      <w:r w:rsidRPr="00554899">
        <w:rPr>
          <w:rFonts w:ascii="Verdana" w:hAnsi="Verdana" w:cs="Arial"/>
          <w:b/>
          <w:bCs/>
          <w:sz w:val="24"/>
          <w:szCs w:val="24"/>
        </w:rPr>
        <w:t>3.5  Workforce</w:t>
      </w:r>
    </w:p>
    <w:p w:rsidRPr="00554899" w:rsidR="00C51906" w:rsidP="00FE6C71" w:rsidRDefault="00C51906" w14:paraId="3CD28172" w14:textId="7A432FE2">
      <w:pPr>
        <w:spacing w:after="0" w:line="240" w:lineRule="auto"/>
        <w:rPr>
          <w:rFonts w:ascii="Verdana" w:hAnsi="Verdana" w:cs="Arial"/>
          <w:sz w:val="24"/>
          <w:szCs w:val="24"/>
        </w:rPr>
      </w:pPr>
      <w:r w:rsidRPr="00554899">
        <w:rPr>
          <w:rFonts w:ascii="Verdana" w:hAnsi="Verdana" w:cs="Arial"/>
          <w:sz w:val="24"/>
          <w:szCs w:val="24"/>
        </w:rPr>
        <w:t xml:space="preserve">There have been some challenges within the Neonatal medical workforce due to unavailability, this has been mitigated with flexible working arrangements which has meant there has been no gap in service.  </w:t>
      </w:r>
    </w:p>
    <w:p w:rsidRPr="00554899" w:rsidR="008A341C" w:rsidP="00FE6C71" w:rsidRDefault="008A341C" w14:paraId="7E3BD278" w14:textId="77777777">
      <w:pPr>
        <w:spacing w:after="0" w:line="240" w:lineRule="auto"/>
        <w:rPr>
          <w:rFonts w:ascii="Verdana" w:hAnsi="Verdana" w:cs="Arial"/>
          <w:sz w:val="24"/>
          <w:szCs w:val="24"/>
        </w:rPr>
      </w:pPr>
    </w:p>
    <w:p w:rsidRPr="00554899" w:rsidR="0000165A" w:rsidP="00FE6C71" w:rsidRDefault="00A84357" w14:paraId="2F7CAD59" w14:textId="2288370F">
      <w:pPr>
        <w:spacing w:after="0" w:line="240" w:lineRule="auto"/>
        <w:rPr>
          <w:rFonts w:ascii="Verdana" w:hAnsi="Verdana" w:cs="Arial"/>
          <w:sz w:val="24"/>
          <w:szCs w:val="24"/>
        </w:rPr>
      </w:pPr>
      <w:r w:rsidRPr="00554899">
        <w:rPr>
          <w:rFonts w:ascii="Verdana" w:hAnsi="Verdana" w:cs="Arial"/>
          <w:sz w:val="24"/>
          <w:szCs w:val="24"/>
        </w:rPr>
        <w:t>Details are overleaf.</w:t>
      </w:r>
    </w:p>
    <w:p w:rsidRPr="00554899" w:rsidR="0000165A" w:rsidP="00FE6C71" w:rsidRDefault="0000165A" w14:paraId="3E568E87" w14:textId="77777777">
      <w:pPr>
        <w:spacing w:after="0" w:line="240" w:lineRule="auto"/>
        <w:rPr>
          <w:rFonts w:ascii="Verdana" w:hAnsi="Verdana" w:cs="Arial"/>
          <w:sz w:val="24"/>
          <w:szCs w:val="24"/>
        </w:rPr>
      </w:pPr>
    </w:p>
    <w:p w:rsidRPr="00554899" w:rsidR="0000165A" w:rsidP="00FE6C71" w:rsidRDefault="0000165A" w14:paraId="361BBC4D" w14:textId="77777777">
      <w:pPr>
        <w:spacing w:after="0" w:line="240" w:lineRule="auto"/>
        <w:rPr>
          <w:rFonts w:ascii="Verdana" w:hAnsi="Verdana" w:cs="Arial"/>
          <w:sz w:val="24"/>
          <w:szCs w:val="24"/>
        </w:rPr>
      </w:pPr>
    </w:p>
    <w:p w:rsidRPr="00554899" w:rsidR="0000165A" w:rsidP="00FE6C71" w:rsidRDefault="0000165A" w14:paraId="04041E85" w14:textId="77777777">
      <w:pPr>
        <w:spacing w:after="0" w:line="240" w:lineRule="auto"/>
        <w:rPr>
          <w:rFonts w:ascii="Verdana" w:hAnsi="Verdana" w:cs="Arial"/>
          <w:sz w:val="24"/>
          <w:szCs w:val="24"/>
        </w:rPr>
        <w:sectPr w:rsidRPr="00554899" w:rsidR="0000165A" w:rsidSect="00554899">
          <w:headerReference w:type="default" r:id="rId13"/>
          <w:footerReference w:type="default" r:id="rId14"/>
          <w:pgSz w:w="11906" w:h="16838" w:orient="portrait"/>
          <w:pgMar w:top="1843" w:right="1440" w:bottom="1440" w:left="1440" w:header="708" w:footer="708" w:gutter="0"/>
          <w:cols w:space="708"/>
          <w:docGrid w:linePitch="360"/>
        </w:sectPr>
      </w:pPr>
    </w:p>
    <w:p w:rsidRPr="00554899" w:rsidR="0000165A" w:rsidP="00FE6C71" w:rsidRDefault="0000165A" w14:paraId="04BEA8B4" w14:textId="226AEB48">
      <w:pPr>
        <w:spacing w:after="0" w:line="240" w:lineRule="auto"/>
        <w:rPr>
          <w:rFonts w:ascii="Verdana" w:hAnsi="Verdana" w:cs="Arial"/>
          <w:sz w:val="24"/>
          <w:szCs w:val="24"/>
        </w:rPr>
      </w:pPr>
      <w:r w:rsidRPr="00554899">
        <w:rPr>
          <w:rFonts w:ascii="Verdana" w:hAnsi="Verdana" w:cs="Arial"/>
          <w:noProof/>
          <w:sz w:val="24"/>
          <w:szCs w:val="24"/>
          <w:lang w:eastAsia="en-GB"/>
        </w:rPr>
        <w:lastRenderedPageBreak/>
        <w:drawing>
          <wp:anchor distT="0" distB="0" distL="114300" distR="114300" simplePos="0" relativeHeight="251658240" behindDoc="0" locked="0" layoutInCell="1" allowOverlap="1" wp14:anchorId="5856EA4C" wp14:editId="22FDF583">
            <wp:simplePos x="914400" y="914400"/>
            <wp:positionH relativeFrom="margin">
              <wp:align>center</wp:align>
            </wp:positionH>
            <wp:positionV relativeFrom="margin">
              <wp:align>top</wp:align>
            </wp:positionV>
            <wp:extent cx="9172575" cy="3905638"/>
            <wp:effectExtent l="0" t="0" r="0" b="0"/>
            <wp:wrapSquare wrapText="bothSides"/>
            <wp:docPr id="663423178" name="Picture 1" descr="A table with numbers and text&#10;&#10;AI-generated content may be incorrect."/>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255197594" name="Picture 1" descr="A table with numbers and text&#10;&#10;AI-generated content may be incorrect."/>
                    <pic:cNvPicPr/>
                  </pic:nvPicPr>
                  <pic:blipFill>
                    <a:blip xmlns:r="http://schemas.openxmlformats.org/officeDocument/2006/relationships" r:embed="rId15">
                      <a:extLst>
                        <a:ext uri="{28A0092B-C50C-407E-A947-70E740481C1C}">
                          <a14:useLocalDpi xmlns:a14="http://schemas.microsoft.com/office/drawing/2010/main"/>
                        </a:ext>
                      </a:extLst>
                    </a:blip>
                    <a:stretch>
                      <a:fillRect/>
                    </a:stretch>
                  </pic:blipFill>
                  <pic:spPr>
                    <a:xfrm rot="0">
                      <a:off x="0" y="0"/>
                      <a:ext cx="9172575" cy="3905638"/>
                    </a:xfrm>
                    <a:prstGeom prst="rect">
                      <a:avLst/>
                    </a:prstGeom>
                  </pic:spPr>
                </pic:pic>
              </a:graphicData>
            </a:graphic>
          </wp:anchor>
        </w:drawing>
      </w:r>
      <w:r w:rsidRPr="7BA72FD4" w:rsidR="50057F12">
        <w:rPr>
          <w:rFonts w:ascii="Verdana" w:hAnsi="Verdana" w:cs="Arial"/>
          <w:sz w:val="24"/>
          <w:szCs w:val="24"/>
        </w:rPr>
        <w:t xml:space="preserve">There are no vacancies within the obstetric staffing, and whilst there are some midwifery vacancies, these are </w:t>
      </w:r>
      <w:r w:rsidRPr="7BA72FD4" w:rsidR="50057F12">
        <w:rPr>
          <w:rFonts w:ascii="Verdana" w:hAnsi="Verdana" w:cs="Arial"/>
          <w:sz w:val="24"/>
          <w:szCs w:val="24"/>
        </w:rPr>
        <w:t>in the process of being</w:t>
      </w:r>
      <w:r w:rsidRPr="7BA72FD4" w:rsidR="50057F12">
        <w:rPr>
          <w:rFonts w:ascii="Verdana" w:hAnsi="Verdana" w:cs="Arial"/>
          <w:sz w:val="24"/>
          <w:szCs w:val="24"/>
        </w:rPr>
        <w:t xml:space="preserve"> recruited into without any anticipation of challenges</w:t>
      </w:r>
      <w:r w:rsidRPr="7BA72FD4" w:rsidR="50057F12">
        <w:rPr>
          <w:rFonts w:ascii="Verdana" w:hAnsi="Verdana" w:cs="Arial"/>
          <w:sz w:val="24"/>
          <w:szCs w:val="24"/>
        </w:rPr>
        <w:t xml:space="preserve">.  </w:t>
      </w:r>
      <w:r w:rsidRPr="7BA72FD4" w:rsidR="50057F12">
        <w:rPr>
          <w:rFonts w:ascii="Verdana" w:hAnsi="Verdana" w:cs="Arial"/>
          <w:sz w:val="24"/>
          <w:szCs w:val="24"/>
        </w:rPr>
        <w:t>Neonatal nursing staffing continues to have an over-recruitment at band 5 which is to enable development and a “grow your own” and train for the Qualification in Speciality</w:t>
      </w:r>
      <w:r w:rsidRPr="7BA72FD4" w:rsidR="50057F12">
        <w:rPr>
          <w:rFonts w:ascii="Verdana" w:hAnsi="Verdana" w:cs="Arial"/>
          <w:sz w:val="24"/>
          <w:szCs w:val="24"/>
        </w:rPr>
        <w:t xml:space="preserve">.  </w:t>
      </w:r>
      <w:r w:rsidRPr="7BA72FD4" w:rsidR="50057F12">
        <w:rPr>
          <w:rFonts w:ascii="Verdana" w:hAnsi="Verdana" w:cs="Arial"/>
          <w:sz w:val="24"/>
          <w:szCs w:val="24"/>
        </w:rPr>
        <w:t xml:space="preserve">This over-recruitment offsets the vacancy at band 6, although there are </w:t>
      </w:r>
      <w:r w:rsidRPr="7BA72FD4" w:rsidR="50057F12">
        <w:rPr>
          <w:rFonts w:ascii="Verdana" w:hAnsi="Verdana" w:cs="Arial"/>
          <w:sz w:val="24"/>
          <w:szCs w:val="24"/>
        </w:rPr>
        <w:t>a number of</w:t>
      </w:r>
      <w:r w:rsidRPr="7BA72FD4" w:rsidR="50057F12">
        <w:rPr>
          <w:rFonts w:ascii="Verdana" w:hAnsi="Verdana" w:cs="Arial"/>
          <w:sz w:val="24"/>
          <w:szCs w:val="24"/>
        </w:rPr>
        <w:t xml:space="preserve"> nurses now ready for progression and the band 6 vacancies have been advertised</w:t>
      </w:r>
      <w:r w:rsidRPr="7BA72FD4" w:rsidR="50057F12">
        <w:rPr>
          <w:rFonts w:ascii="Verdana" w:hAnsi="Verdana" w:cs="Arial"/>
          <w:sz w:val="24"/>
          <w:szCs w:val="24"/>
        </w:rPr>
        <w:t xml:space="preserve">.  </w:t>
      </w:r>
    </w:p>
    <w:p w:rsidRPr="00554899" w:rsidR="00C51906" w:rsidP="00FE6C71" w:rsidRDefault="00C51906" w14:paraId="7ADA6AD2" w14:textId="77777777">
      <w:pPr>
        <w:spacing w:after="0" w:line="240" w:lineRule="auto"/>
        <w:rPr>
          <w:rFonts w:ascii="Verdana" w:hAnsi="Verdana" w:cs="Arial"/>
          <w:sz w:val="24"/>
          <w:szCs w:val="24"/>
        </w:rPr>
      </w:pPr>
    </w:p>
    <w:p w:rsidRPr="00554899" w:rsidR="0032747F" w:rsidP="00FE6C71" w:rsidRDefault="0032747F" w14:paraId="25EFADAC" w14:textId="77777777">
      <w:pPr>
        <w:spacing w:after="0" w:line="240" w:lineRule="auto"/>
        <w:rPr>
          <w:rFonts w:ascii="Verdana" w:hAnsi="Verdana" w:cs="Arial"/>
          <w:sz w:val="24"/>
          <w:szCs w:val="24"/>
        </w:rPr>
      </w:pPr>
    </w:p>
    <w:p w:rsidRPr="00554899" w:rsidR="003C2C76" w:rsidP="00FE6C71" w:rsidRDefault="003C2C76" w14:paraId="264EFE5E" w14:textId="463D594E">
      <w:pPr>
        <w:spacing w:after="0" w:line="240" w:lineRule="auto"/>
        <w:rPr>
          <w:rFonts w:ascii="Verdana" w:hAnsi="Verdana" w:cs="Arial"/>
          <w:sz w:val="24"/>
          <w:szCs w:val="24"/>
        </w:rPr>
      </w:pPr>
      <w:r w:rsidRPr="00554899">
        <w:rPr>
          <w:rFonts w:ascii="Verdana" w:hAnsi="Verdana" w:cs="Arial"/>
          <w:noProof/>
          <w:sz w:val="24"/>
          <w:szCs w:val="24"/>
          <w:lang w:eastAsia="en-GB"/>
        </w:rPr>
        <w:drawing>
          <wp:anchor distT="0" distB="0" distL="114300" distR="114300" simplePos="0" relativeHeight="251659264" behindDoc="0" locked="0" layoutInCell="1" allowOverlap="1" wp14:anchorId="3A97F248" wp14:editId="7488ED8C">
            <wp:simplePos x="914400" y="1285875"/>
            <wp:positionH relativeFrom="margin">
              <wp:align>center</wp:align>
            </wp:positionH>
            <wp:positionV relativeFrom="margin">
              <wp:align>top</wp:align>
            </wp:positionV>
            <wp:extent cx="8115300" cy="3897341"/>
            <wp:effectExtent l="0" t="0" r="0" b="0"/>
            <wp:wrapSquare wrapText="bothSides"/>
            <wp:docPr id="894542698" name="Picture 1" descr="A screenshot of a calendar&#10;&#10;AI-generated content may be incorrect."/>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894542698" name="Picture 1" descr="A screenshot of a calendar&#10;&#10;AI-generated content may be incorrect."/>
                    <pic:cNvPicPr/>
                  </pic:nvPicPr>
                  <pic:blipFill>
                    <a:blip xmlns:r="http://schemas.openxmlformats.org/officeDocument/2006/relationships" r:embed="rId16">
                      <a:extLst>
                        <a:ext uri="{28A0092B-C50C-407E-A947-70E740481C1C}">
                          <a14:useLocalDpi xmlns:a14="http://schemas.microsoft.com/office/drawing/2010/main"/>
                        </a:ext>
                      </a:extLst>
                    </a:blip>
                    <a:stretch>
                      <a:fillRect/>
                    </a:stretch>
                  </pic:blipFill>
                  <pic:spPr>
                    <a:xfrm rot="0">
                      <a:off x="0" y="0"/>
                      <a:ext cx="8115300" cy="3897341"/>
                    </a:xfrm>
                    <a:prstGeom prst="rect">
                      <a:avLst/>
                    </a:prstGeom>
                  </pic:spPr>
                </pic:pic>
              </a:graphicData>
            </a:graphic>
          </wp:anchor>
        </w:drawing>
      </w:r>
    </w:p>
    <w:p w:rsidRPr="00554899" w:rsidR="00A84357" w:rsidP="00FE6C71" w:rsidRDefault="00A84357" w14:paraId="1E2CD04A" w14:textId="58A2E8B6">
      <w:pPr>
        <w:spacing w:after="0" w:line="240" w:lineRule="auto"/>
        <w:rPr>
          <w:rFonts w:ascii="Verdana" w:hAnsi="Verdana" w:cs="Arial"/>
          <w:sz w:val="24"/>
          <w:szCs w:val="24"/>
        </w:rPr>
        <w:sectPr w:rsidRPr="00554899" w:rsidR="00A84357" w:rsidSect="0000165A">
          <w:pgSz w:w="16838" w:h="11906" w:orient="landscape"/>
          <w:pgMar w:top="1440" w:right="1440" w:bottom="1440" w:left="1440" w:header="708" w:footer="708" w:gutter="0"/>
          <w:cols w:space="708"/>
          <w:docGrid w:linePitch="360"/>
        </w:sectPr>
      </w:pPr>
      <w:r w:rsidRPr="7BA72FD4" w:rsidR="3A087D8D">
        <w:rPr>
          <w:rFonts w:ascii="Verdana" w:hAnsi="Verdana" w:cs="Arial"/>
          <w:sz w:val="24"/>
          <w:szCs w:val="24"/>
          <w:lang w:val="en-US"/>
        </w:rPr>
        <w:t xml:space="preserve">The Obstetric and Midwifery workforce undertake fetal monitoring training in line with the All-Wales Intrapartum Fetal Surveillance (IFS) training package. This includes attending the IFS study day and attending six cardiotocograph (CTG) reflections. Current compliance for the IFS study day is 97% and the IFS passports to </w:t>
      </w:r>
      <w:r w:rsidRPr="7BA72FD4" w:rsidR="3A087D8D">
        <w:rPr>
          <w:rFonts w:ascii="Verdana" w:hAnsi="Verdana" w:cs="Arial"/>
          <w:sz w:val="24"/>
          <w:szCs w:val="24"/>
          <w:lang w:val="en-US"/>
        </w:rPr>
        <w:t>demonstrate</w:t>
      </w:r>
      <w:r w:rsidRPr="7BA72FD4" w:rsidR="3A087D8D">
        <w:rPr>
          <w:rFonts w:ascii="Verdana" w:hAnsi="Verdana" w:cs="Arial"/>
          <w:sz w:val="24"/>
          <w:szCs w:val="24"/>
          <w:lang w:val="en-US"/>
        </w:rPr>
        <w:t xml:space="preserve"> the attendance of reflections are due to be </w:t>
      </w:r>
      <w:r w:rsidRPr="7BA72FD4" w:rsidR="3A087D8D">
        <w:rPr>
          <w:rFonts w:ascii="Verdana" w:hAnsi="Verdana" w:cs="Arial"/>
          <w:sz w:val="24"/>
          <w:szCs w:val="24"/>
          <w:lang w:val="en-US"/>
        </w:rPr>
        <w:t>submitted</w:t>
      </w:r>
      <w:r w:rsidRPr="7BA72FD4" w:rsidR="3A087D8D">
        <w:rPr>
          <w:rFonts w:ascii="Verdana" w:hAnsi="Verdana" w:cs="Arial"/>
          <w:sz w:val="24"/>
          <w:szCs w:val="24"/>
          <w:lang w:val="en-US"/>
        </w:rPr>
        <w:t xml:space="preserve"> September 2025.</w:t>
      </w:r>
      <w:r w:rsidRPr="7BA72FD4" w:rsidR="3A087D8D">
        <w:rPr>
          <w:rFonts w:ascii="Verdana" w:hAnsi="Verdana" w:cs="Arial"/>
          <w:sz w:val="24"/>
          <w:szCs w:val="24"/>
        </w:rPr>
        <w:t> </w:t>
      </w:r>
    </w:p>
    <w:p w:rsidRPr="00554899" w:rsidR="00C51906" w:rsidP="00FE6C71" w:rsidRDefault="00C51906" w14:paraId="40E983C4" w14:textId="73F018F7">
      <w:pPr>
        <w:spacing w:after="0" w:line="240" w:lineRule="auto"/>
        <w:rPr>
          <w:rFonts w:ascii="Verdana" w:hAnsi="Verdana" w:cs="Arial"/>
          <w:b/>
          <w:bCs/>
          <w:sz w:val="24"/>
          <w:szCs w:val="24"/>
        </w:rPr>
      </w:pPr>
      <w:r w:rsidRPr="00554899">
        <w:rPr>
          <w:rFonts w:ascii="Verdana" w:hAnsi="Verdana" w:cs="Arial"/>
          <w:b/>
          <w:bCs/>
          <w:sz w:val="24"/>
          <w:szCs w:val="24"/>
        </w:rPr>
        <w:lastRenderedPageBreak/>
        <w:t>3.6 N</w:t>
      </w:r>
      <w:r w:rsidRPr="00554899" w:rsidR="00A35B3E">
        <w:rPr>
          <w:rFonts w:ascii="Verdana" w:hAnsi="Verdana" w:cs="Arial"/>
          <w:b/>
          <w:bCs/>
          <w:sz w:val="24"/>
          <w:szCs w:val="24"/>
        </w:rPr>
        <w:t xml:space="preserve">ational </w:t>
      </w:r>
      <w:r w:rsidRPr="00554899">
        <w:rPr>
          <w:rFonts w:ascii="Verdana" w:hAnsi="Verdana" w:cs="Arial"/>
          <w:b/>
          <w:bCs/>
          <w:sz w:val="24"/>
          <w:szCs w:val="24"/>
        </w:rPr>
        <w:t>N</w:t>
      </w:r>
      <w:r w:rsidRPr="00554899" w:rsidR="00A35B3E">
        <w:rPr>
          <w:rFonts w:ascii="Verdana" w:hAnsi="Verdana" w:cs="Arial"/>
          <w:b/>
          <w:bCs/>
          <w:sz w:val="24"/>
          <w:szCs w:val="24"/>
        </w:rPr>
        <w:t>eo-natal Audit Programme</w:t>
      </w:r>
    </w:p>
    <w:p w:rsidRPr="00554899" w:rsidR="00C51906" w:rsidP="00FE6C71" w:rsidRDefault="00C51906" w14:paraId="46BC4E8B" w14:textId="2AD1ADFB">
      <w:pPr>
        <w:spacing w:after="0" w:line="240" w:lineRule="auto"/>
        <w:rPr>
          <w:rFonts w:ascii="Verdana" w:hAnsi="Verdana" w:cs="Arial"/>
          <w:sz w:val="24"/>
          <w:szCs w:val="24"/>
        </w:rPr>
      </w:pPr>
      <w:r w:rsidRPr="00554899">
        <w:rPr>
          <w:rFonts w:ascii="Verdana" w:hAnsi="Verdana" w:cs="Arial"/>
          <w:sz w:val="24"/>
          <w:szCs w:val="24"/>
        </w:rPr>
        <w:t>The perinatal service is a positive outlier on the 2024 NNAP</w:t>
      </w:r>
      <w:r w:rsidRPr="00554899" w:rsidR="00A35B3E">
        <w:rPr>
          <w:rFonts w:ascii="Verdana" w:hAnsi="Verdana" w:cs="Arial"/>
          <w:sz w:val="24"/>
          <w:szCs w:val="24"/>
        </w:rPr>
        <w:t xml:space="preserve"> in 3 measures, </w:t>
      </w:r>
    </w:p>
    <w:p w:rsidRPr="00554899" w:rsidR="00A35B3E" w:rsidP="00FE6C71" w:rsidRDefault="00A35B3E" w14:paraId="78472945" w14:textId="77777777">
      <w:pPr>
        <w:spacing w:after="0" w:line="240" w:lineRule="auto"/>
        <w:rPr>
          <w:rFonts w:ascii="Verdana" w:hAnsi="Verdana" w:cs="Arial"/>
          <w:sz w:val="24"/>
          <w:szCs w:val="24"/>
        </w:rPr>
      </w:pPr>
    </w:p>
    <w:p w:rsidRPr="00554899" w:rsidR="00A35B3E" w:rsidP="00FE6C71" w:rsidRDefault="00A35B3E" w14:paraId="14EBA43E" w14:textId="6F701ADE">
      <w:pPr>
        <w:numPr>
          <w:ilvl w:val="0"/>
          <w:numId w:val="42"/>
        </w:numPr>
        <w:spacing w:after="0" w:line="240" w:lineRule="auto"/>
        <w:rPr>
          <w:rFonts w:ascii="Verdana" w:hAnsi="Verdana" w:cs="Arial"/>
          <w:sz w:val="24"/>
          <w:szCs w:val="24"/>
        </w:rPr>
      </w:pPr>
      <w:r w:rsidRPr="00554899">
        <w:rPr>
          <w:rFonts w:ascii="Verdana" w:hAnsi="Verdana" w:cs="Arial"/>
          <w:sz w:val="24"/>
          <w:szCs w:val="24"/>
        </w:rPr>
        <w:t xml:space="preserve">Completed </w:t>
      </w:r>
      <w:r w:rsidRPr="00554899" w:rsidR="005A75A6">
        <w:rPr>
          <w:rFonts w:ascii="Verdana" w:hAnsi="Verdana" w:cs="Arial"/>
          <w:sz w:val="24"/>
          <w:szCs w:val="24"/>
        </w:rPr>
        <w:t>2-year</w:t>
      </w:r>
      <w:r w:rsidRPr="00554899">
        <w:rPr>
          <w:rFonts w:ascii="Verdana" w:hAnsi="Verdana" w:cs="Arial"/>
          <w:sz w:val="24"/>
          <w:szCs w:val="24"/>
        </w:rPr>
        <w:t xml:space="preserve"> follow-up data entry for </w:t>
      </w:r>
      <w:r w:rsidRPr="00554899" w:rsidR="005A75A6">
        <w:rPr>
          <w:rFonts w:ascii="Verdana" w:hAnsi="Verdana" w:cs="Arial"/>
          <w:sz w:val="24"/>
          <w:szCs w:val="24"/>
        </w:rPr>
        <w:t>high-risk</w:t>
      </w:r>
      <w:r w:rsidRPr="00554899">
        <w:rPr>
          <w:rFonts w:ascii="Verdana" w:hAnsi="Verdana" w:cs="Arial"/>
          <w:sz w:val="24"/>
          <w:szCs w:val="24"/>
        </w:rPr>
        <w:t xml:space="preserve"> infants</w:t>
      </w:r>
    </w:p>
    <w:p w:rsidRPr="00554899" w:rsidR="00A35B3E" w:rsidP="00FE6C71" w:rsidRDefault="00A35B3E" w14:paraId="2F089705" w14:textId="77777777">
      <w:pPr>
        <w:numPr>
          <w:ilvl w:val="0"/>
          <w:numId w:val="42"/>
        </w:numPr>
        <w:spacing w:after="0" w:line="240" w:lineRule="auto"/>
        <w:rPr>
          <w:rFonts w:ascii="Verdana" w:hAnsi="Verdana" w:cs="Arial"/>
          <w:sz w:val="24"/>
          <w:szCs w:val="24"/>
        </w:rPr>
      </w:pPr>
      <w:r w:rsidRPr="00554899">
        <w:rPr>
          <w:rFonts w:ascii="Verdana" w:hAnsi="Verdana" w:cs="Arial"/>
          <w:sz w:val="24"/>
          <w:szCs w:val="24"/>
        </w:rPr>
        <w:t>Normothermia on admission to NICU</w:t>
      </w:r>
    </w:p>
    <w:p w:rsidRPr="00554899" w:rsidR="00A35B3E" w:rsidP="00FE6C71" w:rsidRDefault="00A35B3E" w14:paraId="77967301" w14:textId="77777777">
      <w:pPr>
        <w:numPr>
          <w:ilvl w:val="0"/>
          <w:numId w:val="42"/>
        </w:numPr>
        <w:spacing w:after="0" w:line="240" w:lineRule="auto"/>
        <w:rPr>
          <w:rFonts w:ascii="Verdana" w:hAnsi="Verdana" w:cs="Arial"/>
          <w:sz w:val="24"/>
          <w:szCs w:val="24"/>
        </w:rPr>
      </w:pPr>
      <w:r w:rsidRPr="00554899">
        <w:rPr>
          <w:rFonts w:ascii="Verdana" w:hAnsi="Verdana" w:cs="Arial"/>
          <w:sz w:val="24"/>
          <w:szCs w:val="24"/>
        </w:rPr>
        <w:t>Breastmilk by day 2 of life</w:t>
      </w:r>
    </w:p>
    <w:p w:rsidRPr="00554899" w:rsidR="003A432D" w:rsidP="00FE6C71" w:rsidRDefault="003A432D" w14:paraId="354EF274" w14:textId="77777777">
      <w:pPr>
        <w:spacing w:after="0" w:line="240" w:lineRule="auto"/>
        <w:rPr>
          <w:rFonts w:ascii="Verdana" w:hAnsi="Verdana" w:cs="Arial"/>
          <w:sz w:val="24"/>
          <w:szCs w:val="24"/>
        </w:rPr>
      </w:pPr>
    </w:p>
    <w:p w:rsidRPr="00554899" w:rsidR="00A35B3E" w:rsidP="00FE6C71" w:rsidRDefault="00A35B3E" w14:paraId="7A9A09A2" w14:textId="52FC54D3">
      <w:pPr>
        <w:spacing w:after="0" w:line="240" w:lineRule="auto"/>
        <w:rPr>
          <w:rFonts w:ascii="Verdana" w:hAnsi="Verdana" w:cs="Arial"/>
          <w:sz w:val="24"/>
          <w:szCs w:val="24"/>
        </w:rPr>
      </w:pPr>
      <w:r w:rsidRPr="00554899">
        <w:rPr>
          <w:rFonts w:ascii="Verdana" w:hAnsi="Verdana" w:cs="Arial"/>
          <w:sz w:val="24"/>
          <w:szCs w:val="24"/>
        </w:rPr>
        <w:t xml:space="preserve">There are no measures that are negative </w:t>
      </w:r>
      <w:r w:rsidRPr="00554899" w:rsidR="005A75A6">
        <w:rPr>
          <w:rFonts w:ascii="Verdana" w:hAnsi="Verdana" w:cs="Arial"/>
          <w:sz w:val="24"/>
          <w:szCs w:val="24"/>
        </w:rPr>
        <w:t>outliers,</w:t>
      </w:r>
      <w:r w:rsidRPr="00554899">
        <w:rPr>
          <w:rFonts w:ascii="Verdana" w:hAnsi="Verdana" w:cs="Arial"/>
          <w:sz w:val="24"/>
          <w:szCs w:val="24"/>
        </w:rPr>
        <w:t xml:space="preserve"> but we are below national average in 4 measures.  These are being actively monitored to identify any service improvement requirements.  </w:t>
      </w:r>
    </w:p>
    <w:p w:rsidRPr="00554899" w:rsidR="00A35B3E" w:rsidP="00FE6C71" w:rsidRDefault="00A35B3E" w14:paraId="468C53F7" w14:textId="77777777">
      <w:pPr>
        <w:spacing w:after="0" w:line="240" w:lineRule="auto"/>
        <w:rPr>
          <w:rFonts w:ascii="Verdana" w:hAnsi="Verdana" w:cs="Arial"/>
          <w:sz w:val="24"/>
          <w:szCs w:val="24"/>
        </w:rPr>
      </w:pPr>
    </w:p>
    <w:p w:rsidRPr="00554899" w:rsidR="00A35B3E" w:rsidP="00FE6C71" w:rsidRDefault="00A35B3E" w14:paraId="487240D2" w14:textId="77777777">
      <w:pPr>
        <w:spacing w:after="0" w:line="240" w:lineRule="auto"/>
        <w:rPr>
          <w:rFonts w:ascii="Verdana" w:hAnsi="Verdana" w:cs="Arial"/>
          <w:sz w:val="24"/>
          <w:szCs w:val="24"/>
        </w:rPr>
      </w:pPr>
      <w:r w:rsidRPr="00554899">
        <w:rPr>
          <w:rFonts w:ascii="Verdana" w:hAnsi="Verdana" w:cs="Arial"/>
          <w:sz w:val="24"/>
          <w:szCs w:val="24"/>
        </w:rPr>
        <w:t>Measures to monitor as below national %</w:t>
      </w:r>
    </w:p>
    <w:p w:rsidRPr="00554899" w:rsidR="00A35B3E" w:rsidP="00FE6C71" w:rsidRDefault="00A35B3E" w14:paraId="622D85C3" w14:textId="77777777">
      <w:pPr>
        <w:numPr>
          <w:ilvl w:val="0"/>
          <w:numId w:val="43"/>
        </w:numPr>
        <w:spacing w:after="0" w:line="240" w:lineRule="auto"/>
        <w:rPr>
          <w:rFonts w:ascii="Verdana" w:hAnsi="Verdana" w:cs="Arial"/>
          <w:sz w:val="24"/>
          <w:szCs w:val="24"/>
        </w:rPr>
      </w:pPr>
      <w:r w:rsidRPr="00554899">
        <w:rPr>
          <w:rFonts w:ascii="Verdana" w:hAnsi="Verdana" w:cs="Arial"/>
          <w:sz w:val="24"/>
          <w:szCs w:val="24"/>
        </w:rPr>
        <w:t xml:space="preserve">Antenatal steroids </w:t>
      </w:r>
    </w:p>
    <w:p w:rsidRPr="00554899" w:rsidR="00A35B3E" w:rsidP="00FE6C71" w:rsidRDefault="00A35B3E" w14:paraId="07718301" w14:textId="77777777">
      <w:pPr>
        <w:numPr>
          <w:ilvl w:val="0"/>
          <w:numId w:val="43"/>
        </w:numPr>
        <w:spacing w:after="0" w:line="240" w:lineRule="auto"/>
        <w:rPr>
          <w:rFonts w:ascii="Verdana" w:hAnsi="Verdana" w:cs="Arial"/>
          <w:sz w:val="24"/>
          <w:szCs w:val="24"/>
        </w:rPr>
      </w:pPr>
      <w:r w:rsidRPr="00554899">
        <w:rPr>
          <w:rFonts w:ascii="Verdana" w:hAnsi="Verdana" w:cs="Arial"/>
          <w:sz w:val="24"/>
          <w:szCs w:val="24"/>
        </w:rPr>
        <w:t>Blood stream infections</w:t>
      </w:r>
    </w:p>
    <w:p w:rsidRPr="00554899" w:rsidR="00A35B3E" w:rsidP="00FE6C71" w:rsidRDefault="00A35B3E" w14:paraId="28BB65D4" w14:textId="77777777">
      <w:pPr>
        <w:numPr>
          <w:ilvl w:val="0"/>
          <w:numId w:val="43"/>
        </w:numPr>
        <w:spacing w:after="0" w:line="240" w:lineRule="auto"/>
        <w:rPr>
          <w:rFonts w:ascii="Verdana" w:hAnsi="Verdana" w:cs="Arial"/>
          <w:sz w:val="24"/>
          <w:szCs w:val="24"/>
        </w:rPr>
      </w:pPr>
      <w:r w:rsidRPr="00554899">
        <w:rPr>
          <w:rFonts w:ascii="Verdana" w:hAnsi="Verdana" w:cs="Arial"/>
          <w:sz w:val="24"/>
          <w:szCs w:val="24"/>
        </w:rPr>
        <w:t xml:space="preserve">Brain injury IVH / PHVD </w:t>
      </w:r>
    </w:p>
    <w:p w:rsidRPr="00554899" w:rsidR="00A35B3E" w:rsidP="00FE6C71" w:rsidRDefault="00A35B3E" w14:paraId="383E2CCA" w14:textId="77777777">
      <w:pPr>
        <w:numPr>
          <w:ilvl w:val="0"/>
          <w:numId w:val="43"/>
        </w:numPr>
        <w:spacing w:after="0" w:line="240" w:lineRule="auto"/>
        <w:rPr>
          <w:rFonts w:ascii="Verdana" w:hAnsi="Verdana" w:cs="Arial"/>
          <w:sz w:val="24"/>
          <w:szCs w:val="24"/>
        </w:rPr>
      </w:pPr>
      <w:r w:rsidRPr="00554899">
        <w:rPr>
          <w:rFonts w:ascii="Verdana" w:hAnsi="Verdana" w:cs="Arial"/>
          <w:sz w:val="24"/>
          <w:szCs w:val="24"/>
        </w:rPr>
        <w:t xml:space="preserve">Milk at discharge </w:t>
      </w:r>
    </w:p>
    <w:p w:rsidRPr="00554899" w:rsidR="00A35B3E" w:rsidP="00FE6C71" w:rsidRDefault="00A35B3E" w14:paraId="4E459DEB" w14:textId="77777777">
      <w:pPr>
        <w:spacing w:after="0" w:line="240" w:lineRule="auto"/>
        <w:rPr>
          <w:rFonts w:ascii="Verdana" w:hAnsi="Verdana" w:cs="Arial"/>
          <w:sz w:val="24"/>
          <w:szCs w:val="24"/>
        </w:rPr>
      </w:pPr>
    </w:p>
    <w:p w:rsidRPr="00554899" w:rsidR="00C51906" w:rsidP="00FE6C71" w:rsidRDefault="00A35B3E" w14:paraId="5C27AFF0" w14:textId="615AD2A5">
      <w:pPr>
        <w:spacing w:after="0" w:line="240" w:lineRule="auto"/>
        <w:rPr>
          <w:rFonts w:ascii="Verdana" w:hAnsi="Verdana" w:cs="Arial"/>
          <w:sz w:val="24"/>
          <w:szCs w:val="24"/>
        </w:rPr>
      </w:pPr>
      <w:r w:rsidRPr="00554899">
        <w:rPr>
          <w:rFonts w:ascii="Verdana" w:hAnsi="Verdana" w:cs="Arial"/>
          <w:sz w:val="24"/>
          <w:szCs w:val="24"/>
        </w:rPr>
        <w:t xml:space="preserve">To note, there has been a significant improvement within blood stream infections from the same period last year due to improvement work.  </w:t>
      </w:r>
    </w:p>
    <w:p w:rsidRPr="00554899" w:rsidR="00A35B3E" w:rsidP="00FE6C71" w:rsidRDefault="00A35B3E" w14:paraId="3996F553" w14:textId="77777777">
      <w:pPr>
        <w:spacing w:after="0" w:line="240" w:lineRule="auto"/>
        <w:rPr>
          <w:rFonts w:ascii="Verdana" w:hAnsi="Verdana" w:cs="Arial"/>
          <w:sz w:val="24"/>
          <w:szCs w:val="24"/>
        </w:rPr>
      </w:pPr>
    </w:p>
    <w:p w:rsidRPr="00554899" w:rsidR="008A341C" w:rsidP="00FE6C71" w:rsidRDefault="00C51906" w14:paraId="3043D589" w14:textId="5F1EC592">
      <w:pPr>
        <w:pStyle w:val="ListParagraph"/>
        <w:numPr>
          <w:ilvl w:val="0"/>
          <w:numId w:val="1"/>
        </w:numPr>
        <w:spacing w:after="0" w:line="240" w:lineRule="auto"/>
        <w:rPr>
          <w:rFonts w:ascii="Verdana" w:hAnsi="Verdana" w:cs="Arial"/>
          <w:b/>
          <w:bCs/>
          <w:sz w:val="24"/>
          <w:szCs w:val="24"/>
        </w:rPr>
      </w:pPr>
      <w:r w:rsidRPr="00554899">
        <w:rPr>
          <w:rFonts w:ascii="Verdana" w:hAnsi="Verdana" w:cs="Arial"/>
          <w:b/>
          <w:bCs/>
          <w:sz w:val="24"/>
          <w:szCs w:val="24"/>
        </w:rPr>
        <w:t xml:space="preserve"> Independent Review update</w:t>
      </w:r>
    </w:p>
    <w:p w:rsidRPr="00554899" w:rsidR="0003788C" w:rsidP="00FE6C71" w:rsidRDefault="0003788C" w14:paraId="7EC51C0B" w14:textId="77777777">
      <w:pPr>
        <w:pStyle w:val="ListParagraph"/>
        <w:spacing w:after="0" w:line="240" w:lineRule="auto"/>
        <w:rPr>
          <w:rFonts w:ascii="Verdana" w:hAnsi="Verdana" w:cs="Arial"/>
          <w:b/>
          <w:bCs/>
          <w:sz w:val="24"/>
          <w:szCs w:val="24"/>
        </w:rPr>
      </w:pPr>
    </w:p>
    <w:p w:rsidRPr="00554899" w:rsidR="0003788C" w:rsidP="00FE6C71" w:rsidRDefault="0003788C" w14:paraId="72502A41" w14:textId="49A85053">
      <w:pPr>
        <w:spacing w:after="0" w:line="240" w:lineRule="auto"/>
        <w:rPr>
          <w:rFonts w:ascii="Verdana" w:hAnsi="Verdana" w:cs="Arial"/>
          <w:sz w:val="24"/>
          <w:szCs w:val="24"/>
        </w:rPr>
      </w:pPr>
      <w:r w:rsidRPr="00554899">
        <w:rPr>
          <w:rFonts w:ascii="Verdana" w:hAnsi="Verdana" w:cs="Arial"/>
          <w:sz w:val="24"/>
          <w:szCs w:val="24"/>
        </w:rPr>
        <w:t xml:space="preserve">To progress and monitor the implementation of the 10 core recommendations of the review the Perinatal Programme Improvement manager has been appointed.  </w:t>
      </w:r>
    </w:p>
    <w:p w:rsidRPr="00554899" w:rsidR="0003788C" w:rsidP="00FE6C71" w:rsidRDefault="0003788C" w14:paraId="0871E6F1" w14:textId="77777777">
      <w:pPr>
        <w:spacing w:after="0" w:line="240" w:lineRule="auto"/>
        <w:rPr>
          <w:rFonts w:ascii="Verdana" w:hAnsi="Verdana" w:cs="Arial"/>
          <w:sz w:val="24"/>
          <w:szCs w:val="24"/>
        </w:rPr>
      </w:pPr>
    </w:p>
    <w:p w:rsidRPr="00554899" w:rsidR="0003788C" w:rsidP="00FE6C71" w:rsidRDefault="0003788C" w14:paraId="14B5719D" w14:textId="128F7375">
      <w:pPr>
        <w:spacing w:after="0" w:line="240" w:lineRule="auto"/>
        <w:rPr>
          <w:rFonts w:ascii="Verdana" w:hAnsi="Verdana" w:cs="Arial"/>
          <w:sz w:val="24"/>
          <w:szCs w:val="24"/>
        </w:rPr>
      </w:pPr>
      <w:r w:rsidRPr="00554899">
        <w:rPr>
          <w:rFonts w:ascii="Verdana" w:hAnsi="Verdana" w:cs="Arial"/>
          <w:sz w:val="24"/>
          <w:szCs w:val="24"/>
        </w:rPr>
        <w:t xml:space="preserve">A Perinatal Improvement Programme (PIP) will be established with a focus on 4 themes incorporating the 10 recommendations.  This will be chaired by the Chief Executive Officer and report directly into the Health Board.  </w:t>
      </w:r>
    </w:p>
    <w:p w:rsidRPr="00554899" w:rsidR="0003788C" w:rsidP="00FE6C71" w:rsidRDefault="0003788C" w14:paraId="0FD44125" w14:textId="77777777">
      <w:pPr>
        <w:pStyle w:val="ListParagraph"/>
        <w:spacing w:after="0" w:line="240" w:lineRule="auto"/>
        <w:rPr>
          <w:rFonts w:ascii="Verdana" w:hAnsi="Verdana" w:cs="Arial"/>
          <w:sz w:val="24"/>
          <w:szCs w:val="24"/>
        </w:rPr>
      </w:pPr>
    </w:p>
    <w:p w:rsidRPr="00554899" w:rsidR="0003788C" w:rsidP="00FE6C71" w:rsidRDefault="0003788C" w14:paraId="5CD3E941" w14:textId="77777777">
      <w:pPr>
        <w:spacing w:after="0" w:line="240" w:lineRule="auto"/>
        <w:rPr>
          <w:rFonts w:ascii="Verdana" w:hAnsi="Verdana" w:cs="Arial"/>
          <w:sz w:val="24"/>
          <w:szCs w:val="24"/>
        </w:rPr>
      </w:pPr>
      <w:r w:rsidRPr="00554899">
        <w:rPr>
          <w:rFonts w:ascii="Verdana" w:hAnsi="Verdana" w:cs="Arial"/>
          <w:sz w:val="24"/>
          <w:szCs w:val="24"/>
        </w:rPr>
        <w:t xml:space="preserve">An initial implementation workshop was held with the service senior team, executive officers and the oversight panel on the </w:t>
      </w:r>
      <w:proofErr w:type="gramStart"/>
      <w:r w:rsidRPr="00554899">
        <w:rPr>
          <w:rFonts w:ascii="Verdana" w:hAnsi="Verdana" w:cs="Arial"/>
          <w:sz w:val="24"/>
          <w:szCs w:val="24"/>
        </w:rPr>
        <w:t>18</w:t>
      </w:r>
      <w:r w:rsidRPr="00554899">
        <w:rPr>
          <w:rFonts w:ascii="Verdana" w:hAnsi="Verdana" w:cs="Arial"/>
          <w:sz w:val="24"/>
          <w:szCs w:val="24"/>
          <w:vertAlign w:val="superscript"/>
        </w:rPr>
        <w:t>th</w:t>
      </w:r>
      <w:proofErr w:type="gramEnd"/>
      <w:r w:rsidRPr="00554899">
        <w:rPr>
          <w:rFonts w:ascii="Verdana" w:hAnsi="Verdana" w:cs="Arial"/>
          <w:sz w:val="24"/>
          <w:szCs w:val="24"/>
        </w:rPr>
        <w:t xml:space="preserve"> November 2025.  </w:t>
      </w:r>
    </w:p>
    <w:p w:rsidRPr="00554899" w:rsidR="0003788C" w:rsidP="00FE6C71" w:rsidRDefault="0003788C" w14:paraId="48A84106" w14:textId="77777777">
      <w:pPr>
        <w:pStyle w:val="ListParagraph"/>
        <w:spacing w:after="0" w:line="240" w:lineRule="auto"/>
        <w:rPr>
          <w:rFonts w:ascii="Verdana" w:hAnsi="Verdana" w:cs="Arial"/>
          <w:sz w:val="24"/>
          <w:szCs w:val="24"/>
        </w:rPr>
      </w:pPr>
    </w:p>
    <w:p w:rsidRPr="00554899" w:rsidR="0003788C" w:rsidP="00FE6C71" w:rsidRDefault="0003788C" w14:paraId="79D357EC" w14:textId="77777777">
      <w:pPr>
        <w:spacing w:after="0" w:line="240" w:lineRule="auto"/>
        <w:rPr>
          <w:rFonts w:ascii="Verdana" w:hAnsi="Verdana" w:cs="Arial"/>
          <w:sz w:val="24"/>
          <w:szCs w:val="24"/>
        </w:rPr>
      </w:pPr>
      <w:r w:rsidRPr="00554899">
        <w:rPr>
          <w:rFonts w:ascii="Verdana" w:hAnsi="Verdana" w:cs="Arial"/>
          <w:sz w:val="24"/>
          <w:szCs w:val="24"/>
        </w:rPr>
        <w:t xml:space="preserve">A Perinatal Learning event held on the </w:t>
      </w:r>
      <w:proofErr w:type="gramStart"/>
      <w:r w:rsidRPr="00554899">
        <w:rPr>
          <w:rFonts w:ascii="Verdana" w:hAnsi="Verdana" w:cs="Arial"/>
          <w:sz w:val="24"/>
          <w:szCs w:val="24"/>
        </w:rPr>
        <w:t>19</w:t>
      </w:r>
      <w:r w:rsidRPr="00554899">
        <w:rPr>
          <w:rFonts w:ascii="Verdana" w:hAnsi="Verdana" w:cs="Arial"/>
          <w:sz w:val="24"/>
          <w:szCs w:val="24"/>
          <w:vertAlign w:val="superscript"/>
        </w:rPr>
        <w:t>th</w:t>
      </w:r>
      <w:proofErr w:type="gramEnd"/>
      <w:r w:rsidRPr="00554899">
        <w:rPr>
          <w:rFonts w:ascii="Verdana" w:hAnsi="Verdana" w:cs="Arial"/>
          <w:sz w:val="24"/>
          <w:szCs w:val="24"/>
        </w:rPr>
        <w:t xml:space="preserve"> November 2025 to share learning and experiences with a multiprofessional, and multi-organisation attendance at the event.  </w:t>
      </w:r>
    </w:p>
    <w:p w:rsidRPr="00554899" w:rsidR="0003788C" w:rsidP="00FE6C71" w:rsidRDefault="0003788C" w14:paraId="087DCB5E" w14:textId="77777777">
      <w:pPr>
        <w:spacing w:after="0" w:line="240" w:lineRule="auto"/>
        <w:rPr>
          <w:rFonts w:ascii="Verdana" w:hAnsi="Verdana" w:cs="Arial"/>
          <w:b/>
          <w:bCs/>
          <w:sz w:val="24"/>
          <w:szCs w:val="24"/>
        </w:rPr>
      </w:pPr>
    </w:p>
    <w:p w:rsidR="00740F53" w:rsidP="00FE6C71" w:rsidRDefault="00646BD0" w14:paraId="65442506" w14:textId="62A4DED3">
      <w:pPr>
        <w:spacing w:after="0" w:line="240" w:lineRule="auto"/>
        <w:rPr>
          <w:rFonts w:ascii="Verdana" w:hAnsi="Verdana" w:cs="Arial"/>
          <w:sz w:val="24"/>
          <w:szCs w:val="24"/>
        </w:rPr>
      </w:pPr>
      <w:r w:rsidRPr="00554899">
        <w:rPr>
          <w:rFonts w:ascii="Verdana" w:hAnsi="Verdana" w:cs="Arial"/>
          <w:sz w:val="24"/>
          <w:szCs w:val="24"/>
        </w:rPr>
        <w:t>There has been progress around the core recommendations with immediate actions taken:</w:t>
      </w:r>
    </w:p>
    <w:p w:rsidRPr="00554899" w:rsidR="00740F53" w:rsidP="00FE6C71" w:rsidRDefault="00740F53" w14:paraId="62EDE83E" w14:textId="77777777">
      <w:pPr>
        <w:spacing w:after="0" w:line="240" w:lineRule="auto"/>
        <w:rPr>
          <w:rFonts w:ascii="Verdana" w:hAnsi="Verdana" w:cs="Arial"/>
          <w:sz w:val="24"/>
          <w:szCs w:val="24"/>
        </w:rPr>
      </w:pPr>
    </w:p>
    <w:p w:rsidRPr="00554899" w:rsidR="00436C45" w:rsidP="00FE6C71" w:rsidRDefault="00436C45" w14:paraId="50A71306" w14:textId="77777777">
      <w:pPr>
        <w:pStyle w:val="ListParagraph"/>
        <w:numPr>
          <w:ilvl w:val="0"/>
          <w:numId w:val="23"/>
        </w:numPr>
        <w:spacing w:after="0" w:line="240" w:lineRule="auto"/>
        <w:rPr>
          <w:rFonts w:ascii="Verdana" w:hAnsi="Verdana" w:eastAsia="Verdana" w:cs="Verdana"/>
          <w:sz w:val="24"/>
          <w:szCs w:val="24"/>
        </w:rPr>
      </w:pPr>
      <w:r w:rsidRPr="00554899">
        <w:rPr>
          <w:rFonts w:ascii="Verdana" w:hAnsi="Verdana" w:cs="Arial"/>
          <w:b/>
          <w:bCs/>
          <w:sz w:val="24"/>
          <w:szCs w:val="24"/>
        </w:rPr>
        <w:t>Induction of labour prioritisation</w:t>
      </w:r>
      <w:r w:rsidRPr="00554899">
        <w:rPr>
          <w:rFonts w:ascii="Verdana" w:hAnsi="Verdana" w:cs="Arial"/>
          <w:sz w:val="24"/>
          <w:szCs w:val="24"/>
        </w:rPr>
        <w:t xml:space="preserve"> – Immediate assurance recommendation.  </w:t>
      </w:r>
      <w:r w:rsidRPr="00554899">
        <w:rPr>
          <w:rFonts w:ascii="Verdana" w:hAnsi="Verdana" w:eastAsia="Verdana" w:cs="Verdana"/>
          <w:sz w:val="24"/>
          <w:szCs w:val="24"/>
        </w:rPr>
        <w:t>Induction scheduling is risk-based, with prioritisation guided by clinical urgency and maternal/</w:t>
      </w:r>
      <w:proofErr w:type="spellStart"/>
      <w:r w:rsidRPr="00554899">
        <w:rPr>
          <w:rFonts w:ascii="Verdana" w:hAnsi="Verdana" w:eastAsia="Verdana" w:cs="Verdana"/>
          <w:sz w:val="24"/>
          <w:szCs w:val="24"/>
        </w:rPr>
        <w:t>fetal</w:t>
      </w:r>
      <w:proofErr w:type="spellEnd"/>
      <w:r w:rsidRPr="00554899">
        <w:rPr>
          <w:rFonts w:ascii="Verdana" w:hAnsi="Verdana" w:eastAsia="Verdana" w:cs="Verdana"/>
          <w:sz w:val="24"/>
          <w:szCs w:val="24"/>
        </w:rPr>
        <w:t xml:space="preserve"> indicators. Daily handover huddles support dynamic adjustments, </w:t>
      </w:r>
      <w:r w:rsidRPr="00554899">
        <w:rPr>
          <w:rFonts w:ascii="Verdana" w:hAnsi="Verdana" w:eastAsia="Verdana" w:cs="Verdana"/>
          <w:sz w:val="24"/>
          <w:szCs w:val="24"/>
        </w:rPr>
        <w:lastRenderedPageBreak/>
        <w:t xml:space="preserve">mitigating delays and ensuring safety-critical cases are addressed promptly. Any delay greater than 24 hours is escalated to the senior team and DATIX reported this enables the senior team to triangulate any adverse outcomes with delays in treatment. </w:t>
      </w:r>
    </w:p>
    <w:p w:rsidRPr="00554899" w:rsidR="00DA202F" w:rsidP="00FE6C71" w:rsidRDefault="00DA202F" w14:paraId="1B92DA00" w14:textId="77777777">
      <w:pPr>
        <w:pStyle w:val="ListParagraph"/>
        <w:spacing w:after="0" w:line="240" w:lineRule="auto"/>
        <w:rPr>
          <w:rFonts w:ascii="Verdana" w:hAnsi="Verdana" w:eastAsia="Verdana" w:cs="Verdana"/>
          <w:sz w:val="24"/>
          <w:szCs w:val="24"/>
        </w:rPr>
      </w:pPr>
    </w:p>
    <w:p w:rsidRPr="00554899" w:rsidR="00436C45" w:rsidP="00FE6C71" w:rsidRDefault="00436C45" w14:paraId="3491AC1D" w14:textId="77777777">
      <w:pPr>
        <w:pStyle w:val="ListParagraph"/>
        <w:spacing w:after="0" w:line="240" w:lineRule="auto"/>
        <w:rPr>
          <w:rFonts w:ascii="Verdana" w:hAnsi="Verdana"/>
          <w:sz w:val="24"/>
          <w:szCs w:val="24"/>
        </w:rPr>
      </w:pPr>
      <w:r w:rsidRPr="00554899">
        <w:rPr>
          <w:rFonts w:ascii="Verdana" w:hAnsi="Verdana"/>
          <w:noProof/>
          <w:sz w:val="24"/>
          <w:szCs w:val="24"/>
          <w:lang w:eastAsia="en-GB"/>
        </w:rPr>
        <w:drawing>
          <wp:inline distT="0" distB="0" distL="0" distR="0" wp14:anchorId="6CE5B47C" wp14:editId="0BB700D7">
            <wp:extent cx="4553586" cy="2762636"/>
            <wp:effectExtent l="0" t="0" r="0" b="0"/>
            <wp:docPr id="1111959703" name="drawing" descr="A graph with orange bars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959703" name="drawing" descr="A graph with orange bars and numbers&#10;&#10;AI-generated content may be incorrect."/>
                    <pic:cNvPicPr/>
                  </pic:nvPicPr>
                  <pic:blipFill>
                    <a:blip r:embed="rId17">
                      <a:extLst>
                        <a:ext uri="{28A0092B-C50C-407E-A947-70E740481C1C}">
                          <a14:useLocalDpi xmlns:a14="http://schemas.microsoft.com/office/drawing/2010/main"/>
                        </a:ext>
                      </a:extLst>
                    </a:blip>
                    <a:stretch>
                      <a:fillRect/>
                    </a:stretch>
                  </pic:blipFill>
                  <pic:spPr>
                    <a:xfrm>
                      <a:off x="0" y="0"/>
                      <a:ext cx="4553586" cy="2762636"/>
                    </a:xfrm>
                    <a:prstGeom prst="rect">
                      <a:avLst/>
                    </a:prstGeom>
                  </pic:spPr>
                </pic:pic>
              </a:graphicData>
            </a:graphic>
          </wp:inline>
        </w:drawing>
      </w:r>
    </w:p>
    <w:p w:rsidRPr="00554899" w:rsidR="00436C45" w:rsidP="00FE6C71" w:rsidRDefault="00436C45" w14:paraId="5384B3B1" w14:textId="77777777">
      <w:pPr>
        <w:pStyle w:val="ListParagraph"/>
        <w:spacing w:after="0" w:line="240" w:lineRule="auto"/>
        <w:rPr>
          <w:rFonts w:ascii="Verdana" w:hAnsi="Verdana"/>
          <w:sz w:val="24"/>
          <w:szCs w:val="24"/>
        </w:rPr>
      </w:pPr>
      <w:r w:rsidRPr="00554899">
        <w:rPr>
          <w:rFonts w:ascii="Verdana" w:hAnsi="Verdana"/>
          <w:sz w:val="24"/>
          <w:szCs w:val="24"/>
        </w:rPr>
        <w:t>[Induction of labour delays &lt;24hours]</w:t>
      </w:r>
    </w:p>
    <w:p w:rsidRPr="00554899" w:rsidR="00436C45" w:rsidP="00FE6C71" w:rsidRDefault="00436C45" w14:paraId="24EE815E" w14:textId="77777777">
      <w:pPr>
        <w:pStyle w:val="ListParagraph"/>
        <w:spacing w:after="0" w:line="240" w:lineRule="auto"/>
        <w:rPr>
          <w:rFonts w:ascii="Verdana" w:hAnsi="Verdana"/>
          <w:sz w:val="24"/>
          <w:szCs w:val="24"/>
        </w:rPr>
      </w:pPr>
      <w:r w:rsidRPr="00554899">
        <w:rPr>
          <w:rFonts w:ascii="Verdana" w:hAnsi="Verdana"/>
          <w:sz w:val="24"/>
          <w:szCs w:val="24"/>
        </w:rPr>
        <w:t>Work is progressing to establish a digital solution to booking and prioritisation of Induction of Labour in support of prevention of delay on the pathway for women.</w:t>
      </w:r>
    </w:p>
    <w:p w:rsidRPr="00554899" w:rsidR="00436C45" w:rsidP="00FE6C71" w:rsidRDefault="00436C45" w14:paraId="1DCD9D0D" w14:textId="77777777">
      <w:pPr>
        <w:pStyle w:val="ListParagraph"/>
        <w:spacing w:after="0" w:line="240" w:lineRule="auto"/>
        <w:rPr>
          <w:rFonts w:ascii="Verdana" w:hAnsi="Verdana" w:cs="Arial"/>
          <w:sz w:val="24"/>
          <w:szCs w:val="24"/>
        </w:rPr>
      </w:pPr>
    </w:p>
    <w:p w:rsidRPr="00554899" w:rsidR="00646BD0" w:rsidP="00FE6C71" w:rsidRDefault="00646BD0" w14:paraId="2627280D" w14:textId="2FE1439C">
      <w:pPr>
        <w:pStyle w:val="ListParagraph"/>
        <w:numPr>
          <w:ilvl w:val="0"/>
          <w:numId w:val="6"/>
        </w:numPr>
        <w:spacing w:after="0" w:line="240" w:lineRule="auto"/>
        <w:rPr>
          <w:rFonts w:ascii="Verdana" w:hAnsi="Verdana" w:cs="Arial"/>
          <w:sz w:val="24"/>
          <w:szCs w:val="24"/>
        </w:rPr>
      </w:pPr>
      <w:r w:rsidRPr="00554899">
        <w:rPr>
          <w:rFonts w:ascii="Verdana" w:hAnsi="Verdana" w:cs="Arial"/>
          <w:b/>
          <w:bCs/>
          <w:sz w:val="24"/>
          <w:szCs w:val="24"/>
        </w:rPr>
        <w:t xml:space="preserve">Triage – </w:t>
      </w:r>
      <w:r w:rsidRPr="00554899">
        <w:rPr>
          <w:rFonts w:ascii="Verdana" w:hAnsi="Verdana" w:cs="Arial"/>
          <w:sz w:val="24"/>
          <w:szCs w:val="24"/>
        </w:rPr>
        <w:t>a</w:t>
      </w:r>
      <w:r w:rsidRPr="00554899" w:rsidR="00A94663">
        <w:rPr>
          <w:rFonts w:ascii="Verdana" w:hAnsi="Verdana" w:cs="Arial"/>
          <w:sz w:val="24"/>
          <w:szCs w:val="24"/>
        </w:rPr>
        <w:t xml:space="preserve">n improved </w:t>
      </w:r>
      <w:r w:rsidRPr="00554899">
        <w:rPr>
          <w:rFonts w:ascii="Verdana" w:hAnsi="Verdana" w:cs="Arial"/>
          <w:sz w:val="24"/>
          <w:szCs w:val="24"/>
        </w:rPr>
        <w:t xml:space="preserve">triage process has been in place since November 2024, including timely assessment and prioritisation of women presenting for care.  </w:t>
      </w:r>
      <w:r w:rsidRPr="00554899" w:rsidR="00A43051">
        <w:rPr>
          <w:rFonts w:ascii="Verdana" w:hAnsi="Verdana" w:cs="Arial"/>
          <w:sz w:val="24"/>
          <w:szCs w:val="24"/>
        </w:rPr>
        <w:t xml:space="preserve">A plan for 24/7 triage is in place, pending </w:t>
      </w:r>
      <w:r w:rsidRPr="00554899" w:rsidR="00BF283B">
        <w:rPr>
          <w:rFonts w:ascii="Verdana" w:hAnsi="Verdana" w:cs="Arial"/>
          <w:sz w:val="24"/>
          <w:szCs w:val="24"/>
        </w:rPr>
        <w:t>recruitment of midwifes and obstetricians</w:t>
      </w:r>
      <w:r w:rsidRPr="00554899" w:rsidR="0003788C">
        <w:rPr>
          <w:rFonts w:ascii="Verdana" w:hAnsi="Verdana" w:cs="Arial"/>
          <w:sz w:val="24"/>
          <w:szCs w:val="24"/>
        </w:rPr>
        <w:t>.</w:t>
      </w:r>
      <w:r w:rsidRPr="00554899" w:rsidR="00BF283B">
        <w:rPr>
          <w:rFonts w:ascii="Verdana" w:hAnsi="Verdana" w:cs="Arial"/>
          <w:sz w:val="24"/>
          <w:szCs w:val="24"/>
        </w:rPr>
        <w:t xml:space="preserve"> </w:t>
      </w:r>
      <w:r w:rsidRPr="00554899" w:rsidR="00514763">
        <w:rPr>
          <w:rFonts w:ascii="Verdana" w:hAnsi="Verdana" w:cs="Arial"/>
          <w:sz w:val="24"/>
          <w:szCs w:val="24"/>
        </w:rPr>
        <w:t xml:space="preserve">In September 2025, </w:t>
      </w:r>
      <w:r w:rsidRPr="00554899" w:rsidR="00557823">
        <w:rPr>
          <w:rFonts w:ascii="Verdana" w:hAnsi="Verdana" w:cs="Arial"/>
          <w:sz w:val="24"/>
          <w:szCs w:val="24"/>
        </w:rPr>
        <w:t>493 women were seen in triage; 98% were seen within the standard triage time</w:t>
      </w:r>
      <w:r w:rsidRPr="00554899" w:rsidR="001F1969">
        <w:rPr>
          <w:rFonts w:ascii="Verdana" w:hAnsi="Verdana" w:cs="Arial"/>
          <w:sz w:val="24"/>
          <w:szCs w:val="24"/>
        </w:rPr>
        <w:t xml:space="preserve">. </w:t>
      </w:r>
      <w:r w:rsidRPr="00554899">
        <w:rPr>
          <w:rFonts w:ascii="Verdana" w:hAnsi="Verdana" w:cs="Arial"/>
          <w:sz w:val="24"/>
          <w:szCs w:val="24"/>
        </w:rPr>
        <w:t xml:space="preserve"> </w:t>
      </w:r>
    </w:p>
    <w:p w:rsidRPr="00554899" w:rsidR="008356EE" w:rsidP="00FE6C71" w:rsidRDefault="008356EE" w14:paraId="26354A50" w14:textId="4F1042FE">
      <w:pPr>
        <w:pStyle w:val="Default"/>
        <w:numPr>
          <w:ilvl w:val="0"/>
          <w:numId w:val="6"/>
        </w:numPr>
        <w:rPr>
          <w:rFonts w:ascii="Verdana" w:hAnsi="Verdana" w:cs="Arial"/>
          <w:color w:val="auto"/>
        </w:rPr>
      </w:pPr>
      <w:r w:rsidRPr="00554899">
        <w:rPr>
          <w:rFonts w:ascii="Verdana" w:hAnsi="Verdana" w:cs="Arial"/>
          <w:b/>
          <w:bCs/>
          <w:color w:val="auto"/>
        </w:rPr>
        <w:t>Two-site working</w:t>
      </w:r>
      <w:r w:rsidRPr="00554899" w:rsidR="006925AD">
        <w:rPr>
          <w:rFonts w:ascii="Verdana" w:hAnsi="Verdana" w:cs="Arial"/>
          <w:b/>
          <w:bCs/>
          <w:color w:val="auto"/>
        </w:rPr>
        <w:t xml:space="preserve"> - </w:t>
      </w:r>
      <w:r w:rsidRPr="00554899">
        <w:rPr>
          <w:rFonts w:ascii="Verdana" w:hAnsi="Verdana" w:cs="Arial"/>
          <w:color w:val="auto"/>
        </w:rPr>
        <w:t xml:space="preserve">Intensive care Standard Operating Procedure is in action although only one patient admitted since implemented. </w:t>
      </w:r>
    </w:p>
    <w:p w:rsidRPr="00554899" w:rsidR="00137FE8" w:rsidP="00FE6C71" w:rsidRDefault="00137FE8" w14:paraId="264F23E6" w14:textId="115661FB">
      <w:pPr>
        <w:pStyle w:val="ListParagraph"/>
        <w:numPr>
          <w:ilvl w:val="0"/>
          <w:numId w:val="6"/>
        </w:numPr>
        <w:spacing w:line="240" w:lineRule="auto"/>
        <w:rPr>
          <w:rFonts w:ascii="Verdana" w:hAnsi="Verdana" w:cs="Arial"/>
          <w:sz w:val="24"/>
          <w:szCs w:val="24"/>
        </w:rPr>
      </w:pPr>
      <w:r w:rsidRPr="00554899">
        <w:rPr>
          <w:rFonts w:ascii="Verdana" w:hAnsi="Verdana" w:cs="Arial"/>
          <w:b/>
          <w:bCs/>
          <w:sz w:val="24"/>
          <w:szCs w:val="24"/>
        </w:rPr>
        <w:t>Implementation of MEWS -</w:t>
      </w:r>
      <w:r w:rsidRPr="00554899">
        <w:rPr>
          <w:rFonts w:ascii="Verdana" w:hAnsi="Verdana" w:cs="Arial"/>
          <w:sz w:val="24"/>
          <w:szCs w:val="24"/>
        </w:rPr>
        <w:t xml:space="preserve"> Implementation of MEWS and NEWTT2.  MEWS was launched on the </w:t>
      </w:r>
      <w:proofErr w:type="gramStart"/>
      <w:r w:rsidRPr="00554899">
        <w:rPr>
          <w:rFonts w:ascii="Verdana" w:hAnsi="Verdana" w:cs="Arial"/>
          <w:sz w:val="24"/>
          <w:szCs w:val="24"/>
        </w:rPr>
        <w:t>15</w:t>
      </w:r>
      <w:r w:rsidRPr="00554899">
        <w:rPr>
          <w:rFonts w:ascii="Verdana" w:hAnsi="Verdana" w:cs="Arial"/>
          <w:sz w:val="24"/>
          <w:szCs w:val="24"/>
          <w:vertAlign w:val="superscript"/>
        </w:rPr>
        <w:t>th</w:t>
      </w:r>
      <w:proofErr w:type="gramEnd"/>
      <w:r w:rsidRPr="00554899">
        <w:rPr>
          <w:rFonts w:ascii="Verdana" w:hAnsi="Verdana" w:cs="Arial"/>
          <w:sz w:val="24"/>
          <w:szCs w:val="24"/>
          <w:vertAlign w:val="superscript"/>
        </w:rPr>
        <w:t> </w:t>
      </w:r>
      <w:r w:rsidRPr="00554899">
        <w:rPr>
          <w:rFonts w:ascii="Verdana" w:hAnsi="Verdana" w:cs="Arial"/>
          <w:sz w:val="24"/>
          <w:szCs w:val="24"/>
        </w:rPr>
        <w:t>July following completion of staff training.  Phase 1 of the MEWS and NEWTT2 rollout across all maternal services was completed by July 2025, with audits confirming robust and appropriate use.  </w:t>
      </w:r>
    </w:p>
    <w:p w:rsidRPr="00554899" w:rsidR="00137FE8" w:rsidP="00FE6C71" w:rsidRDefault="00137FE8" w14:paraId="4520EF12" w14:textId="77777777">
      <w:pPr>
        <w:pStyle w:val="ListParagraph"/>
        <w:rPr>
          <w:rFonts w:ascii="Verdana" w:hAnsi="Verdana" w:cs="Arial"/>
          <w:sz w:val="24"/>
          <w:szCs w:val="24"/>
        </w:rPr>
      </w:pPr>
      <w:r w:rsidRPr="00554899">
        <w:rPr>
          <w:rFonts w:ascii="Verdana" w:hAnsi="Verdana" w:cs="Arial"/>
          <w:sz w:val="24"/>
          <w:szCs w:val="24"/>
        </w:rPr>
        <w:t>This has been successfully implemented with further areas for national standardisation noted as a result, that being the High Dependency Unit charts which use differing parameters to the All-Wales MEWS.  This has been corrected locally but is a requirement for the All-Wales Programme to consider.  </w:t>
      </w:r>
    </w:p>
    <w:p w:rsidRPr="00554899" w:rsidR="00137FE8" w:rsidP="00FE6C71" w:rsidRDefault="00137FE8" w14:paraId="25650E98" w14:textId="77777777">
      <w:pPr>
        <w:pStyle w:val="ListParagraph"/>
        <w:numPr>
          <w:ilvl w:val="1"/>
          <w:numId w:val="6"/>
        </w:numPr>
        <w:rPr>
          <w:rFonts w:ascii="Verdana" w:hAnsi="Verdana" w:cs="Arial"/>
          <w:sz w:val="24"/>
          <w:szCs w:val="24"/>
        </w:rPr>
      </w:pPr>
      <w:r w:rsidRPr="00554899">
        <w:rPr>
          <w:rFonts w:ascii="Verdana" w:hAnsi="Verdana" w:cs="Arial"/>
          <w:sz w:val="24"/>
          <w:szCs w:val="24"/>
        </w:rPr>
        <w:t xml:space="preserve">Rollout to admitting units will start with the Emergency Department as part of a maternal safety bundle (MEWS, VTE risk assessment, and obstetric team discussion when needed). </w:t>
      </w:r>
      <w:r w:rsidRPr="00554899">
        <w:rPr>
          <w:rFonts w:ascii="Verdana" w:hAnsi="Verdana" w:cs="Arial"/>
          <w:sz w:val="24"/>
          <w:szCs w:val="24"/>
        </w:rPr>
        <w:lastRenderedPageBreak/>
        <w:t>The ED rollout will be complete by the end of 2025, with all other admitting units finished by March 2026. </w:t>
      </w:r>
    </w:p>
    <w:p w:rsidRPr="00554899" w:rsidR="00137FE8" w:rsidP="00FE6C71" w:rsidRDefault="00137FE8" w14:paraId="2D452B54" w14:textId="77777777">
      <w:pPr>
        <w:pStyle w:val="ListParagraph"/>
        <w:numPr>
          <w:ilvl w:val="1"/>
          <w:numId w:val="6"/>
        </w:numPr>
        <w:rPr>
          <w:rFonts w:ascii="Verdana" w:hAnsi="Verdana" w:cs="Arial"/>
          <w:sz w:val="24"/>
          <w:szCs w:val="24"/>
        </w:rPr>
      </w:pPr>
      <w:r w:rsidRPr="00554899">
        <w:rPr>
          <w:rFonts w:ascii="Verdana" w:hAnsi="Verdana" w:cs="Arial"/>
          <w:sz w:val="24"/>
          <w:szCs w:val="24"/>
        </w:rPr>
        <w:t>NEWTT2 was launched in March 2025, the postnatal ward manager and specialist neonatal examination midwife have undertaken and audit following implementation</w:t>
      </w:r>
    </w:p>
    <w:p w:rsidRPr="00554899" w:rsidR="00C03B16" w:rsidP="00FE6C71" w:rsidRDefault="00C03B16" w14:paraId="46055A5B" w14:textId="3F3B6868">
      <w:pPr>
        <w:pStyle w:val="ListParagraph"/>
        <w:numPr>
          <w:ilvl w:val="0"/>
          <w:numId w:val="6"/>
        </w:numPr>
        <w:rPr>
          <w:rFonts w:ascii="Verdana" w:hAnsi="Verdana" w:cs="Arial"/>
          <w:sz w:val="24"/>
          <w:szCs w:val="24"/>
        </w:rPr>
      </w:pPr>
      <w:r w:rsidRPr="00554899">
        <w:rPr>
          <w:rFonts w:ascii="Verdana" w:hAnsi="Verdana" w:cs="Arial"/>
          <w:b/>
          <w:bCs/>
          <w:sz w:val="24"/>
          <w:szCs w:val="24"/>
        </w:rPr>
        <w:t>Response to harm</w:t>
      </w:r>
      <w:r w:rsidRPr="00554899" w:rsidR="07CA53CD">
        <w:rPr>
          <w:rFonts w:ascii="Verdana" w:hAnsi="Verdana" w:cs="Arial"/>
          <w:sz w:val="24"/>
          <w:szCs w:val="24"/>
        </w:rPr>
        <w:t xml:space="preserve"> - </w:t>
      </w:r>
      <w:r w:rsidRPr="00554899" w:rsidR="00C50D9E">
        <w:rPr>
          <w:rFonts w:ascii="Verdana" w:hAnsi="Verdana" w:eastAsia="Verdana" w:cs="Verdana"/>
          <w:sz w:val="24"/>
          <w:szCs w:val="24"/>
        </w:rPr>
        <w:t xml:space="preserve">The service undertook some </w:t>
      </w:r>
      <w:r w:rsidRPr="00554899" w:rsidR="00BE2BDC">
        <w:rPr>
          <w:rFonts w:ascii="Verdana" w:hAnsi="Verdana" w:eastAsia="Verdana" w:cs="Verdana"/>
          <w:sz w:val="24"/>
          <w:szCs w:val="24"/>
        </w:rPr>
        <w:t>transformation</w:t>
      </w:r>
      <w:r w:rsidRPr="00554899" w:rsidR="00C50D9E">
        <w:rPr>
          <w:rFonts w:ascii="Verdana" w:hAnsi="Verdana" w:eastAsia="Verdana" w:cs="Verdana"/>
          <w:sz w:val="24"/>
          <w:szCs w:val="24"/>
        </w:rPr>
        <w:t xml:space="preserve"> work to improve the timely and compassionate response when families raise concerns.  Weekly meetings support</w:t>
      </w:r>
      <w:r w:rsidRPr="00554899" w:rsidR="00CE4E61">
        <w:rPr>
          <w:rFonts w:ascii="Verdana" w:hAnsi="Verdana" w:eastAsia="Verdana" w:cs="Verdana"/>
          <w:sz w:val="24"/>
          <w:szCs w:val="24"/>
        </w:rPr>
        <w:t xml:space="preserve"> monitoring of expected needs to respond to complaints made and ensure the multi-</w:t>
      </w:r>
      <w:r w:rsidRPr="00554899" w:rsidR="00BE2BDC">
        <w:rPr>
          <w:rFonts w:ascii="Verdana" w:hAnsi="Verdana" w:eastAsia="Verdana" w:cs="Verdana"/>
          <w:sz w:val="24"/>
          <w:szCs w:val="24"/>
        </w:rPr>
        <w:t>disciplinary</w:t>
      </w:r>
      <w:r w:rsidRPr="00554899" w:rsidR="00CE4E61">
        <w:rPr>
          <w:rFonts w:ascii="Verdana" w:hAnsi="Verdana" w:eastAsia="Verdana" w:cs="Verdana"/>
          <w:sz w:val="24"/>
          <w:szCs w:val="24"/>
        </w:rPr>
        <w:t xml:space="preserve"> responses are co-ordinated mitigating </w:t>
      </w:r>
      <w:r w:rsidRPr="00554899" w:rsidR="00BE2BDC">
        <w:rPr>
          <w:rFonts w:ascii="Verdana" w:hAnsi="Verdana" w:eastAsia="Verdana" w:cs="Verdana"/>
          <w:sz w:val="24"/>
          <w:szCs w:val="24"/>
        </w:rPr>
        <w:t>the delays previously encountered.</w:t>
      </w:r>
      <w:r w:rsidRPr="00554899" w:rsidR="00137FE8">
        <w:rPr>
          <w:rFonts w:ascii="Verdana" w:hAnsi="Verdana" w:eastAsia="Verdana" w:cs="Verdana"/>
          <w:sz w:val="24"/>
          <w:szCs w:val="24"/>
        </w:rPr>
        <w:t xml:space="preserve">  </w:t>
      </w:r>
      <w:r w:rsidRPr="00554899" w:rsidR="7789AAC6">
        <w:rPr>
          <w:rFonts w:ascii="Verdana" w:hAnsi="Verdana" w:eastAsia="Calibri" w:cs="Calibri"/>
          <w:sz w:val="24"/>
          <w:szCs w:val="24"/>
        </w:rPr>
        <w:t>P</w:t>
      </w:r>
      <w:r w:rsidRPr="00554899" w:rsidR="7789AAC6">
        <w:rPr>
          <w:rFonts w:ascii="Verdana" w:hAnsi="Verdana" w:eastAsia="Verdana" w:cs="Verdana"/>
          <w:sz w:val="24"/>
          <w:szCs w:val="24"/>
        </w:rPr>
        <w:t xml:space="preserve">sychological support pathways for birth trauma are in place, with referrals monitored for timeliness. Staff training in trauma-informed care </w:t>
      </w:r>
      <w:r w:rsidRPr="00554899" w:rsidR="003039E1">
        <w:rPr>
          <w:rFonts w:ascii="Verdana" w:hAnsi="Verdana" w:eastAsia="Verdana" w:cs="Verdana"/>
          <w:sz w:val="24"/>
          <w:szCs w:val="24"/>
        </w:rPr>
        <w:t>is in development</w:t>
      </w:r>
      <w:r w:rsidRPr="00554899" w:rsidR="00E05A88">
        <w:rPr>
          <w:rFonts w:ascii="Verdana" w:hAnsi="Verdana" w:eastAsia="Verdana" w:cs="Verdana"/>
          <w:sz w:val="24"/>
          <w:szCs w:val="24"/>
        </w:rPr>
        <w:t xml:space="preserve"> to</w:t>
      </w:r>
      <w:r w:rsidRPr="00554899" w:rsidR="7789AAC6">
        <w:rPr>
          <w:rFonts w:ascii="Verdana" w:hAnsi="Verdana" w:eastAsia="Verdana" w:cs="Verdana"/>
          <w:sz w:val="24"/>
          <w:szCs w:val="24"/>
        </w:rPr>
        <w:t xml:space="preserve"> expand.  </w:t>
      </w:r>
      <w:r w:rsidRPr="00554899" w:rsidR="00E05A88">
        <w:rPr>
          <w:rFonts w:ascii="Verdana" w:hAnsi="Verdana" w:eastAsia="Verdana" w:cs="Verdana"/>
          <w:sz w:val="24"/>
          <w:szCs w:val="24"/>
        </w:rPr>
        <w:t>Service design</w:t>
      </w:r>
      <w:r w:rsidRPr="00554899" w:rsidR="7789AAC6">
        <w:rPr>
          <w:rFonts w:ascii="Verdana" w:hAnsi="Verdana" w:eastAsia="Verdana" w:cs="Verdana"/>
          <w:sz w:val="24"/>
          <w:szCs w:val="24"/>
        </w:rPr>
        <w:t xml:space="preserve"> is being developed in and offer for Swansea Bay </w:t>
      </w:r>
      <w:r w:rsidRPr="00554899" w:rsidR="705A7513">
        <w:rPr>
          <w:rFonts w:ascii="Verdana" w:hAnsi="Verdana" w:eastAsia="Verdana" w:cs="Verdana"/>
          <w:sz w:val="24"/>
          <w:szCs w:val="24"/>
        </w:rPr>
        <w:t xml:space="preserve">women </w:t>
      </w:r>
      <w:r w:rsidRPr="00554899" w:rsidR="1C2B092E">
        <w:rPr>
          <w:rFonts w:ascii="Verdana" w:hAnsi="Verdana" w:eastAsia="Verdana" w:cs="Verdana"/>
          <w:sz w:val="24"/>
          <w:szCs w:val="24"/>
        </w:rPr>
        <w:t>and</w:t>
      </w:r>
      <w:r w:rsidRPr="00554899" w:rsidR="705A7513">
        <w:rPr>
          <w:rFonts w:ascii="Verdana" w:hAnsi="Verdana" w:eastAsia="Verdana" w:cs="Verdana"/>
          <w:sz w:val="24"/>
          <w:szCs w:val="24"/>
        </w:rPr>
        <w:t xml:space="preserve"> families.</w:t>
      </w:r>
      <w:r w:rsidRPr="00554899" w:rsidR="22C2B577">
        <w:rPr>
          <w:rFonts w:ascii="Verdana" w:hAnsi="Verdana" w:eastAsia="Verdana" w:cs="Verdana"/>
          <w:sz w:val="24"/>
          <w:szCs w:val="24"/>
        </w:rPr>
        <w:t xml:space="preserve">  The Perinatal Mental Health Midwife continues to provide support and referral for women identified with trauma for appropriate support. </w:t>
      </w:r>
    </w:p>
    <w:p w:rsidRPr="00554899" w:rsidR="00137FE8" w:rsidP="00FE6C71" w:rsidRDefault="00137FE8" w14:paraId="4448F87D" w14:textId="77777777">
      <w:pPr>
        <w:pStyle w:val="ListParagraph"/>
        <w:spacing w:after="0"/>
        <w:rPr>
          <w:rFonts w:ascii="Verdana" w:hAnsi="Verdana" w:cs="Arial"/>
          <w:b/>
          <w:bCs/>
          <w:sz w:val="24"/>
          <w:szCs w:val="24"/>
        </w:rPr>
      </w:pPr>
    </w:p>
    <w:p w:rsidRPr="00554899" w:rsidR="00653AEC" w:rsidP="00740F53" w:rsidRDefault="00653AEC" w14:paraId="6D290427" w14:textId="652129AF">
      <w:pPr>
        <w:pStyle w:val="ListParagraph"/>
        <w:numPr>
          <w:ilvl w:val="0"/>
          <w:numId w:val="1"/>
        </w:numPr>
        <w:spacing w:after="0" w:line="240" w:lineRule="auto"/>
        <w:rPr>
          <w:rFonts w:ascii="Verdana" w:hAnsi="Verdana" w:cs="Arial"/>
          <w:b/>
          <w:sz w:val="24"/>
          <w:szCs w:val="24"/>
        </w:rPr>
      </w:pPr>
      <w:r w:rsidRPr="00554899">
        <w:rPr>
          <w:rFonts w:ascii="Verdana" w:hAnsi="Verdana" w:cs="Arial"/>
          <w:b/>
          <w:sz w:val="24"/>
          <w:szCs w:val="24"/>
        </w:rPr>
        <w:t>FINANCIAL IMPLICATIONS</w:t>
      </w:r>
    </w:p>
    <w:p w:rsidRPr="00554899" w:rsidR="00371415" w:rsidP="00FE6C71" w:rsidRDefault="0003788C" w14:paraId="3A25AAA2" w14:textId="3BEFF400">
      <w:pPr>
        <w:spacing w:after="0" w:line="240" w:lineRule="auto"/>
        <w:rPr>
          <w:rFonts w:ascii="Verdana" w:hAnsi="Verdana" w:cs="Arial"/>
          <w:sz w:val="24"/>
          <w:szCs w:val="24"/>
        </w:rPr>
      </w:pPr>
      <w:r w:rsidRPr="00554899">
        <w:rPr>
          <w:rFonts w:ascii="Verdana" w:hAnsi="Verdana" w:cs="Arial"/>
          <w:sz w:val="24"/>
          <w:szCs w:val="24"/>
        </w:rPr>
        <w:t xml:space="preserve">As previously </w:t>
      </w:r>
      <w:proofErr w:type="gramStart"/>
      <w:r w:rsidRPr="00554899">
        <w:rPr>
          <w:rFonts w:ascii="Verdana" w:hAnsi="Verdana" w:cs="Arial"/>
          <w:sz w:val="24"/>
          <w:szCs w:val="24"/>
        </w:rPr>
        <w:t>advised</w:t>
      </w:r>
      <w:proofErr w:type="gramEnd"/>
      <w:r w:rsidRPr="00554899">
        <w:rPr>
          <w:rFonts w:ascii="Verdana" w:hAnsi="Verdana" w:cs="Arial"/>
          <w:sz w:val="24"/>
          <w:szCs w:val="24"/>
        </w:rPr>
        <w:t xml:space="preserve"> t</w:t>
      </w:r>
      <w:r w:rsidRPr="00554899" w:rsidR="00371415">
        <w:rPr>
          <w:rFonts w:ascii="Verdana" w:hAnsi="Verdana" w:cs="Arial"/>
          <w:sz w:val="24"/>
          <w:szCs w:val="24"/>
        </w:rPr>
        <w:t xml:space="preserve">here will be some financial implications because of the recommendations from the Independent review, these are currently being </w:t>
      </w:r>
      <w:r w:rsidRPr="00554899">
        <w:rPr>
          <w:rFonts w:ascii="Verdana" w:hAnsi="Verdana" w:cs="Arial"/>
          <w:sz w:val="24"/>
          <w:szCs w:val="24"/>
        </w:rPr>
        <w:t xml:space="preserve">developed </w:t>
      </w:r>
      <w:r w:rsidRPr="00554899" w:rsidR="00371415">
        <w:rPr>
          <w:rFonts w:ascii="Verdana" w:hAnsi="Verdana" w:cs="Arial"/>
          <w:sz w:val="24"/>
          <w:szCs w:val="24"/>
        </w:rPr>
        <w:t xml:space="preserve">as part of developing the improvement plan.  </w:t>
      </w:r>
    </w:p>
    <w:p w:rsidRPr="00554899" w:rsidR="00653AEC" w:rsidP="00FE6C71" w:rsidRDefault="00653AEC" w14:paraId="6D290429" w14:textId="77777777">
      <w:pPr>
        <w:pStyle w:val="ListParagraph"/>
        <w:spacing w:after="0" w:line="240" w:lineRule="auto"/>
        <w:rPr>
          <w:rFonts w:ascii="Verdana" w:hAnsi="Verdana" w:cs="Arial"/>
          <w:b/>
          <w:sz w:val="24"/>
          <w:szCs w:val="24"/>
        </w:rPr>
      </w:pPr>
    </w:p>
    <w:p w:rsidRPr="00554899" w:rsidR="00653AEC" w:rsidP="00FE6C71" w:rsidRDefault="00653AEC" w14:paraId="6D29042A" w14:textId="77777777">
      <w:pPr>
        <w:pStyle w:val="ListParagraph"/>
        <w:numPr>
          <w:ilvl w:val="0"/>
          <w:numId w:val="1"/>
        </w:numPr>
        <w:spacing w:after="0" w:line="240" w:lineRule="auto"/>
        <w:rPr>
          <w:rFonts w:ascii="Verdana" w:hAnsi="Verdana" w:cs="Arial"/>
          <w:b/>
          <w:sz w:val="24"/>
          <w:szCs w:val="24"/>
        </w:rPr>
      </w:pPr>
      <w:r w:rsidRPr="00554899">
        <w:rPr>
          <w:rFonts w:ascii="Verdana" w:hAnsi="Verdana" w:cs="Arial"/>
          <w:b/>
          <w:sz w:val="24"/>
          <w:szCs w:val="24"/>
        </w:rPr>
        <w:t>RECOMMENDATION</w:t>
      </w:r>
    </w:p>
    <w:p w:rsidRPr="00554899" w:rsidR="0003788C" w:rsidP="00FE6C71" w:rsidRDefault="0003788C" w14:paraId="57AC67F2" w14:textId="77777777">
      <w:pPr>
        <w:pStyle w:val="ListParagraph"/>
        <w:spacing w:after="0" w:line="240" w:lineRule="auto"/>
        <w:rPr>
          <w:rFonts w:ascii="Verdana" w:hAnsi="Verdana" w:cs="Arial"/>
          <w:b/>
          <w:sz w:val="24"/>
          <w:szCs w:val="24"/>
        </w:rPr>
      </w:pPr>
    </w:p>
    <w:p w:rsidRPr="00554899" w:rsidR="0003788C" w:rsidP="00FE6C71" w:rsidRDefault="00740F53" w14:paraId="2EA3E492" w14:textId="2898EF08">
      <w:pPr>
        <w:pStyle w:val="Default"/>
        <w:rPr>
          <w:rFonts w:ascii="Verdana" w:hAnsi="Verdana" w:cs="Arial"/>
          <w:b/>
          <w:bCs/>
          <w:color w:val="auto"/>
        </w:rPr>
      </w:pPr>
      <w:r w:rsidRPr="00554899">
        <w:rPr>
          <w:rFonts w:ascii="Verdana" w:hAnsi="Verdana" w:cs="Arial"/>
          <w:b/>
          <w:bCs/>
          <w:color w:val="auto"/>
        </w:rPr>
        <w:t>BE ADVISED:</w:t>
      </w:r>
    </w:p>
    <w:p w:rsidRPr="00554899" w:rsidR="002E5EB2" w:rsidP="00FE6C71" w:rsidRDefault="005A6196" w14:paraId="3D1842CC" w14:textId="7FA4524A">
      <w:pPr>
        <w:pStyle w:val="Default"/>
        <w:numPr>
          <w:ilvl w:val="0"/>
          <w:numId w:val="31"/>
        </w:numPr>
        <w:rPr>
          <w:rFonts w:ascii="Verdana" w:hAnsi="Verdana" w:cs="Arial"/>
          <w:color w:val="auto"/>
        </w:rPr>
      </w:pPr>
      <w:r w:rsidRPr="00554899">
        <w:rPr>
          <w:rFonts w:ascii="Verdana" w:hAnsi="Verdana" w:cs="Arial"/>
          <w:color w:val="auto"/>
        </w:rPr>
        <w:t>P</w:t>
      </w:r>
      <w:r w:rsidRPr="00554899" w:rsidR="002E5EB2">
        <w:rPr>
          <w:rFonts w:ascii="Verdana" w:hAnsi="Verdana" w:cs="Arial"/>
          <w:color w:val="auto"/>
        </w:rPr>
        <w:t xml:space="preserve">roject management support to develop and monitor improvement plans in response to the Independent Review </w:t>
      </w:r>
      <w:r w:rsidRPr="00554899">
        <w:rPr>
          <w:rFonts w:ascii="Verdana" w:hAnsi="Verdana" w:cs="Arial"/>
          <w:color w:val="auto"/>
        </w:rPr>
        <w:t>now in place</w:t>
      </w:r>
      <w:r w:rsidRPr="00554899" w:rsidR="002E5EB2">
        <w:rPr>
          <w:rFonts w:ascii="Verdana" w:hAnsi="Verdana" w:cs="Arial"/>
          <w:color w:val="auto"/>
        </w:rPr>
        <w:t>.</w:t>
      </w:r>
    </w:p>
    <w:p w:rsidRPr="00554899" w:rsidR="005074FA" w:rsidP="00FE6C71" w:rsidRDefault="005074FA" w14:paraId="58211038" w14:textId="77777777">
      <w:pPr>
        <w:pStyle w:val="Default"/>
        <w:numPr>
          <w:ilvl w:val="0"/>
          <w:numId w:val="31"/>
        </w:numPr>
        <w:rPr>
          <w:rFonts w:ascii="Verdana" w:hAnsi="Verdana" w:cs="Arial"/>
          <w:color w:val="auto"/>
        </w:rPr>
      </w:pPr>
      <w:r w:rsidRPr="00554899">
        <w:rPr>
          <w:rFonts w:ascii="Verdana" w:hAnsi="Verdana" w:cs="Arial"/>
          <w:color w:val="auto"/>
        </w:rPr>
        <w:t xml:space="preserve">Perinatal Improvement Programme Executive Board to be held in December 2025. </w:t>
      </w:r>
    </w:p>
    <w:p w:rsidRPr="00554899" w:rsidR="005074FA" w:rsidP="00FE6C71" w:rsidRDefault="005074FA" w14:paraId="07781501" w14:textId="77777777">
      <w:pPr>
        <w:pStyle w:val="Default"/>
        <w:numPr>
          <w:ilvl w:val="0"/>
          <w:numId w:val="31"/>
        </w:numPr>
        <w:rPr>
          <w:rFonts w:ascii="Verdana" w:hAnsi="Verdana" w:cs="Arial"/>
          <w:color w:val="auto"/>
        </w:rPr>
      </w:pPr>
      <w:r w:rsidRPr="00554899">
        <w:rPr>
          <w:rFonts w:ascii="Verdana" w:hAnsi="Verdana" w:cs="Arial"/>
          <w:color w:val="auto"/>
        </w:rPr>
        <w:t>Perinatal Committee meets monthly and reviews all key metrics for perinatal services.</w:t>
      </w:r>
    </w:p>
    <w:p w:rsidRPr="00554899" w:rsidR="005074FA" w:rsidP="00FE6C71" w:rsidRDefault="005074FA" w14:paraId="24CA86FB" w14:textId="77777777">
      <w:pPr>
        <w:pStyle w:val="Default"/>
        <w:numPr>
          <w:ilvl w:val="0"/>
          <w:numId w:val="31"/>
        </w:numPr>
        <w:rPr>
          <w:rFonts w:ascii="Verdana" w:hAnsi="Verdana" w:cs="Arial"/>
          <w:color w:val="auto"/>
        </w:rPr>
      </w:pPr>
      <w:r w:rsidRPr="7BA72FD4" w:rsidR="0182A113">
        <w:rPr>
          <w:rFonts w:ascii="Verdana" w:hAnsi="Verdana" w:cs="Arial"/>
          <w:color w:val="auto"/>
        </w:rPr>
        <w:t xml:space="preserve">Learning Event held 19.11.25, with over 200 attendees from across Wales and UK. </w:t>
      </w:r>
    </w:p>
    <w:p w:rsidR="0B04628C" w:rsidP="7BA72FD4" w:rsidRDefault="0B04628C" w14:paraId="67B26252" w14:textId="32014AAA">
      <w:pPr>
        <w:pStyle w:val="Default"/>
        <w:numPr>
          <w:ilvl w:val="0"/>
          <w:numId w:val="31"/>
        </w:numPr>
        <w:rPr>
          <w:rFonts w:ascii="Verdana" w:hAnsi="Verdana" w:cs="Arial"/>
          <w:color w:val="auto"/>
        </w:rPr>
      </w:pPr>
      <w:r w:rsidRPr="7BA72FD4" w:rsidR="0B04628C">
        <w:rPr>
          <w:rFonts w:ascii="Verdana" w:hAnsi="Verdana" w:cs="Arial"/>
          <w:color w:val="auto"/>
        </w:rPr>
        <w:t xml:space="preserve">Perinatal Improvement Plan will be </w:t>
      </w:r>
      <w:r w:rsidRPr="7BA72FD4" w:rsidR="0B04628C">
        <w:rPr>
          <w:rFonts w:ascii="Verdana" w:hAnsi="Verdana" w:cs="Arial"/>
          <w:color w:val="auto"/>
        </w:rPr>
        <w:t>submitted</w:t>
      </w:r>
      <w:r w:rsidRPr="7BA72FD4" w:rsidR="0B04628C">
        <w:rPr>
          <w:rFonts w:ascii="Verdana" w:hAnsi="Verdana" w:cs="Arial"/>
          <w:color w:val="auto"/>
        </w:rPr>
        <w:t xml:space="preserve"> to the </w:t>
      </w:r>
      <w:r w:rsidRPr="7BA72FD4" w:rsidR="0B04628C">
        <w:rPr>
          <w:rFonts w:ascii="Verdana" w:hAnsi="Verdana" w:cs="Arial"/>
          <w:color w:val="auto"/>
        </w:rPr>
        <w:t>January</w:t>
      </w:r>
      <w:r w:rsidRPr="7BA72FD4" w:rsidR="0B04628C">
        <w:rPr>
          <w:rFonts w:ascii="Verdana" w:hAnsi="Verdana" w:cs="Arial"/>
          <w:color w:val="auto"/>
        </w:rPr>
        <w:t xml:space="preserve"> 2026 Board meeting.</w:t>
      </w:r>
    </w:p>
    <w:p w:rsidRPr="00554899" w:rsidR="005074FA" w:rsidP="00FE6C71" w:rsidRDefault="005074FA" w14:paraId="5DF5D8B1" w14:textId="77777777">
      <w:pPr>
        <w:pStyle w:val="Default"/>
        <w:ind w:left="720"/>
        <w:rPr>
          <w:rFonts w:ascii="Verdana" w:hAnsi="Verdana" w:cs="Arial"/>
          <w:color w:val="auto"/>
        </w:rPr>
      </w:pPr>
    </w:p>
    <w:p w:rsidRPr="00554899" w:rsidR="002E5EB2" w:rsidP="00FE6C71" w:rsidRDefault="00740F53" w14:paraId="0BE3BE57" w14:textId="1B427A36">
      <w:pPr>
        <w:pStyle w:val="Default"/>
        <w:rPr>
          <w:rFonts w:ascii="Verdana" w:hAnsi="Verdana" w:cs="Arial"/>
          <w:b/>
          <w:bCs/>
          <w:color w:val="auto"/>
        </w:rPr>
      </w:pPr>
      <w:r w:rsidRPr="00554899">
        <w:rPr>
          <w:rFonts w:ascii="Verdana" w:hAnsi="Verdana" w:cs="Arial"/>
          <w:b/>
          <w:bCs/>
          <w:color w:val="auto"/>
        </w:rPr>
        <w:t>BE ASSURED:</w:t>
      </w:r>
    </w:p>
    <w:p w:rsidRPr="00554899" w:rsidR="002E5EB2" w:rsidP="00FE6C71" w:rsidRDefault="002E5EB2" w14:paraId="66215365" w14:textId="105EA928">
      <w:pPr>
        <w:pStyle w:val="Default"/>
        <w:numPr>
          <w:ilvl w:val="0"/>
          <w:numId w:val="32"/>
        </w:numPr>
        <w:rPr>
          <w:rFonts w:ascii="Verdana" w:hAnsi="Verdana" w:cs="Arial"/>
          <w:color w:val="auto"/>
        </w:rPr>
      </w:pPr>
      <w:r w:rsidRPr="00554899">
        <w:rPr>
          <w:rFonts w:ascii="Verdana" w:hAnsi="Verdana" w:cs="Arial"/>
          <w:color w:val="auto"/>
        </w:rPr>
        <w:t>The Perinatal Service does not currently have any elements or care that would flag as a Negative Outlier</w:t>
      </w:r>
      <w:r w:rsidRPr="00554899" w:rsidR="005D2785">
        <w:rPr>
          <w:rFonts w:ascii="Verdana" w:hAnsi="Verdana" w:cs="Arial"/>
          <w:color w:val="auto"/>
        </w:rPr>
        <w:t>.</w:t>
      </w:r>
    </w:p>
    <w:p w:rsidRPr="00554899" w:rsidR="005D2785" w:rsidP="00FE6C71" w:rsidRDefault="005D2785" w14:paraId="0AD45F7B" w14:textId="16A6E8A5">
      <w:pPr>
        <w:pStyle w:val="Default"/>
        <w:numPr>
          <w:ilvl w:val="0"/>
          <w:numId w:val="32"/>
        </w:numPr>
        <w:rPr>
          <w:rFonts w:ascii="Verdana" w:hAnsi="Verdana" w:cs="Arial"/>
          <w:color w:val="auto"/>
        </w:rPr>
      </w:pPr>
      <w:r w:rsidRPr="00554899">
        <w:rPr>
          <w:rFonts w:ascii="Verdana" w:hAnsi="Verdana" w:cs="Arial"/>
          <w:color w:val="auto"/>
        </w:rPr>
        <w:t>Any stillbirths or neonatal deaths have been reported through the MB</w:t>
      </w:r>
      <w:r w:rsidRPr="00554899" w:rsidR="00594BD2">
        <w:rPr>
          <w:rFonts w:ascii="Verdana" w:hAnsi="Verdana" w:cs="Arial"/>
          <w:color w:val="auto"/>
        </w:rPr>
        <w:t>BRACE process.</w:t>
      </w:r>
    </w:p>
    <w:p w:rsidRPr="00554899" w:rsidR="00594BD2" w:rsidP="00FE6C71" w:rsidRDefault="00D524D8" w14:paraId="246AAB2D" w14:textId="55256581">
      <w:pPr>
        <w:pStyle w:val="Default"/>
        <w:numPr>
          <w:ilvl w:val="0"/>
          <w:numId w:val="32"/>
        </w:numPr>
        <w:rPr>
          <w:rFonts w:ascii="Verdana" w:hAnsi="Verdana" w:cs="Arial"/>
          <w:color w:val="auto"/>
        </w:rPr>
      </w:pPr>
      <w:r w:rsidRPr="00554899">
        <w:rPr>
          <w:rFonts w:ascii="Verdana" w:hAnsi="Verdana" w:cs="Arial"/>
          <w:color w:val="auto"/>
        </w:rPr>
        <w:t xml:space="preserve">There have been 6 </w:t>
      </w:r>
      <w:r w:rsidRPr="00554899" w:rsidR="0082746C">
        <w:rPr>
          <w:rFonts w:ascii="Verdana" w:hAnsi="Verdana" w:cs="Arial"/>
          <w:color w:val="auto"/>
        </w:rPr>
        <w:t xml:space="preserve">case of HIE reported to MBBRACE in this period. </w:t>
      </w:r>
    </w:p>
    <w:p w:rsidRPr="00554899" w:rsidR="002E5EB2" w:rsidP="00FE6C71" w:rsidRDefault="00740F53" w14:paraId="572CDBA6" w14:textId="0CE96685">
      <w:pPr>
        <w:pStyle w:val="Default"/>
        <w:rPr>
          <w:rFonts w:ascii="Verdana" w:hAnsi="Verdana" w:cs="Arial"/>
          <w:b/>
          <w:bCs/>
          <w:color w:val="auto"/>
        </w:rPr>
      </w:pPr>
      <w:r w:rsidRPr="7BA72FD4" w:rsidR="44CE351B">
        <w:rPr>
          <w:rFonts w:ascii="Verdana" w:hAnsi="Verdana" w:cs="Arial"/>
          <w:b w:val="1"/>
          <w:bCs w:val="1"/>
          <w:color w:val="auto"/>
        </w:rPr>
        <w:t>BE ALERTED TO:</w:t>
      </w:r>
    </w:p>
    <w:p w:rsidR="1C30687D" w:rsidP="7BA72FD4" w:rsidRDefault="1C30687D" w14:paraId="13C0B31D" w14:textId="11F49177">
      <w:pPr>
        <w:pStyle w:val="Default"/>
        <w:numPr>
          <w:ilvl w:val="0"/>
          <w:numId w:val="33"/>
        </w:numPr>
        <w:rPr>
          <w:rFonts w:ascii="Verdana" w:hAnsi="Verdana" w:cs="Arial"/>
          <w:color w:val="auto"/>
        </w:rPr>
      </w:pPr>
      <w:r w:rsidRPr="7BA72FD4" w:rsidR="1C30687D">
        <w:rPr>
          <w:rFonts w:ascii="Verdana" w:hAnsi="Verdana" w:cs="Arial"/>
          <w:color w:val="auto"/>
        </w:rPr>
        <w:t xml:space="preserve">The Single Point of Access Maternity Triage is due to launch in March 2026; this is dependent on a review of the business case and authorisation through normal processes and successful recruitment of midwives and obstetricians.   </w:t>
      </w:r>
    </w:p>
    <w:p w:rsidR="7BA72FD4" w:rsidRDefault="7BA72FD4" w14:paraId="3404A4B0" w14:textId="45F6E27F">
      <w:r>
        <w:br w:type="page"/>
      </w:r>
    </w:p>
    <w:p w:rsidR="7BA72FD4" w:rsidP="7BA72FD4" w:rsidRDefault="7BA72FD4" w14:paraId="4F59494E" w14:textId="2C86D740">
      <w:pPr>
        <w:pStyle w:val="Default"/>
        <w:ind w:left="720"/>
        <w:rPr>
          <w:rFonts w:ascii="Verdana" w:hAnsi="Verdana" w:cs="Arial"/>
          <w:color w:val="auto"/>
        </w:rPr>
      </w:pPr>
    </w:p>
    <w:tbl>
      <w:tblPr>
        <w:tblStyle w:val="TableGrid"/>
        <w:tblW w:w="969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665"/>
        <w:gridCol w:w="805"/>
        <w:gridCol w:w="5151"/>
        <w:gridCol w:w="2070"/>
      </w:tblGrid>
      <w:tr w:rsidRPr="00554899" w:rsidR="00554899" w:rsidTr="7BA72FD4" w14:paraId="6D290436" w14:textId="77777777">
        <w:tc>
          <w:tcPr>
            <w:tcW w:w="9691" w:type="dxa"/>
            <w:gridSpan w:val="4"/>
            <w:shd w:val="clear" w:color="auto" w:fill="D5DCE4" w:themeFill="text2" w:themeFillTint="33"/>
            <w:tcMar/>
          </w:tcPr>
          <w:p w:rsidRPr="00554899" w:rsidR="00034194" w:rsidP="7BA72FD4" w:rsidRDefault="00034194" w14:paraId="6D290435" w14:textId="2E3A9F9A">
            <w:pPr>
              <w:rPr>
                <w:rFonts w:ascii="Verdana" w:hAnsi="Verdana" w:cs="Arial"/>
                <w:b w:val="1"/>
                <w:bCs w:val="1"/>
                <w:sz w:val="24"/>
                <w:szCs w:val="24"/>
              </w:rPr>
            </w:pPr>
            <w:r w:rsidRPr="7BA72FD4" w:rsidR="0C2FD8EC">
              <w:rPr>
                <w:rFonts w:ascii="Verdana" w:hAnsi="Verdana" w:cs="Arial"/>
                <w:b w:val="1"/>
                <w:bCs w:val="1"/>
                <w:sz w:val="24"/>
                <w:szCs w:val="24"/>
              </w:rPr>
              <w:t>Governance and Assurance</w:t>
            </w:r>
          </w:p>
        </w:tc>
      </w:tr>
      <w:tr w:rsidRPr="00554899" w:rsidR="00554899" w:rsidTr="7BA72FD4" w14:paraId="6D29043A" w14:textId="77777777">
        <w:tc>
          <w:tcPr>
            <w:tcW w:w="1665" w:type="dxa"/>
            <w:vMerge w:val="restart"/>
            <w:tcMar/>
          </w:tcPr>
          <w:p w:rsidRPr="00554899" w:rsidR="00F5324A" w:rsidP="00FE6C71" w:rsidRDefault="00F5324A" w14:paraId="6D290437" w14:textId="77777777">
            <w:pPr>
              <w:rPr>
                <w:rFonts w:ascii="Verdana" w:hAnsi="Verdana" w:cs="Arial"/>
                <w:b/>
                <w:sz w:val="24"/>
                <w:szCs w:val="24"/>
              </w:rPr>
            </w:pPr>
            <w:r w:rsidRPr="00554899">
              <w:rPr>
                <w:rFonts w:ascii="Verdana" w:hAnsi="Verdana" w:cs="Arial"/>
                <w:b/>
                <w:sz w:val="24"/>
                <w:szCs w:val="24"/>
              </w:rPr>
              <w:t>Link to Enabling Objectives</w:t>
            </w:r>
          </w:p>
          <w:p w:rsidRPr="00554899" w:rsidR="00F5324A" w:rsidP="00FE6C71" w:rsidRDefault="00F5324A" w14:paraId="6D290438" w14:textId="77777777">
            <w:pPr>
              <w:rPr>
                <w:rFonts w:ascii="Verdana" w:hAnsi="Verdana" w:cs="Arial"/>
                <w:b/>
                <w:sz w:val="24"/>
                <w:szCs w:val="24"/>
              </w:rPr>
            </w:pPr>
            <w:r w:rsidRPr="00554899">
              <w:rPr>
                <w:rFonts w:ascii="Verdana" w:hAnsi="Verdana" w:cs="Arial"/>
                <w:b/>
                <w:i/>
                <w:sz w:val="24"/>
                <w:szCs w:val="24"/>
              </w:rPr>
              <w:t xml:space="preserve">(please </w:t>
            </w:r>
            <w:r w:rsidRPr="00554899" w:rsidR="00133EA1">
              <w:rPr>
                <w:rFonts w:ascii="Verdana" w:hAnsi="Verdana" w:cs="Arial"/>
                <w:b/>
                <w:i/>
                <w:sz w:val="24"/>
                <w:szCs w:val="24"/>
              </w:rPr>
              <w:t>choose</w:t>
            </w:r>
            <w:r w:rsidRPr="00554899">
              <w:rPr>
                <w:rFonts w:ascii="Verdana" w:hAnsi="Verdana" w:cs="Arial"/>
                <w:b/>
                <w:i/>
                <w:sz w:val="24"/>
                <w:szCs w:val="24"/>
              </w:rPr>
              <w:t>)</w:t>
            </w:r>
          </w:p>
        </w:tc>
        <w:tc>
          <w:tcPr>
            <w:tcW w:w="8026" w:type="dxa"/>
            <w:gridSpan w:val="3"/>
            <w:shd w:val="clear" w:color="auto" w:fill="BDD6EE" w:themeFill="accent1" w:themeFillTint="66"/>
            <w:tcMar/>
          </w:tcPr>
          <w:p w:rsidRPr="00554899" w:rsidR="00F5324A" w:rsidP="00FE6C71" w:rsidRDefault="00F5324A" w14:paraId="6D290439" w14:textId="77777777">
            <w:pPr>
              <w:rPr>
                <w:rFonts w:ascii="Verdana" w:hAnsi="Verdana" w:cs="Arial"/>
                <w:b/>
                <w:sz w:val="24"/>
                <w:szCs w:val="24"/>
              </w:rPr>
            </w:pPr>
            <w:r w:rsidRPr="00554899">
              <w:rPr>
                <w:rFonts w:ascii="Verdana" w:hAnsi="Verdana" w:cs="Arial"/>
                <w:b/>
                <w:sz w:val="24"/>
                <w:szCs w:val="24"/>
              </w:rPr>
              <w:t>Supporting better health and wellbeing by actively promoting and empowering people to live well in resilient communities</w:t>
            </w:r>
          </w:p>
        </w:tc>
      </w:tr>
      <w:tr w:rsidRPr="00554899" w:rsidR="00554899" w:rsidTr="7BA72FD4" w14:paraId="6D29043E" w14:textId="77777777">
        <w:tc>
          <w:tcPr>
            <w:tcW w:w="1665" w:type="dxa"/>
            <w:vMerge/>
            <w:tcMar/>
          </w:tcPr>
          <w:p w:rsidRPr="00554899" w:rsidR="00F5324A" w:rsidP="00FE6C71" w:rsidRDefault="00F5324A" w14:paraId="6D29043B" w14:textId="77777777">
            <w:pPr>
              <w:rPr>
                <w:rFonts w:ascii="Verdana" w:hAnsi="Verdana" w:cs="Arial"/>
                <w:b/>
                <w:sz w:val="24"/>
                <w:szCs w:val="24"/>
              </w:rPr>
            </w:pPr>
          </w:p>
        </w:tc>
        <w:tc>
          <w:tcPr>
            <w:tcW w:w="5956" w:type="dxa"/>
            <w:gridSpan w:val="2"/>
            <w:tcMar/>
          </w:tcPr>
          <w:p w:rsidRPr="00554899" w:rsidR="00F5324A" w:rsidP="00FE6C71" w:rsidRDefault="00F5324A" w14:paraId="6D29043C" w14:textId="77777777">
            <w:pPr>
              <w:rPr>
                <w:rFonts w:ascii="Verdana" w:hAnsi="Verdana" w:cs="Arial"/>
                <w:sz w:val="24"/>
                <w:szCs w:val="24"/>
              </w:rPr>
            </w:pPr>
            <w:r w:rsidRPr="0055489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rPr>
              <w:rFonts w:ascii="Verdana" w:hAnsi="Verdana" w:cs="Arial"/>
              <w:sz w:val="24"/>
              <w:szCs w:val="24"/>
            </w:rPr>
          </w:sdtEndPr>
          <w:sdtContent>
            <w:tc>
              <w:tcPr>
                <w:tcW w:w="2070" w:type="dxa"/>
                <w:tcMar/>
              </w:tcPr>
              <w:p w:rsidRPr="00554899" w:rsidR="00F5324A" w:rsidP="00FE6C71" w:rsidRDefault="00230ABC" w14:paraId="6D29043D" w14:textId="723599AF">
                <w:pPr>
                  <w:rPr>
                    <w:rFonts w:ascii="Verdana" w:hAnsi="Verdana" w:cs="Arial"/>
                    <w:sz w:val="24"/>
                    <w:szCs w:val="24"/>
                  </w:rPr>
                </w:pPr>
                <w:r w:rsidRPr="00554899">
                  <w:rPr>
                    <w:rFonts w:ascii="Segoe UI Symbol" w:hAnsi="Segoe UI Symbol" w:eastAsia="MS Gothic" w:cs="Segoe UI Symbol"/>
                    <w:sz w:val="24"/>
                    <w:szCs w:val="24"/>
                  </w:rPr>
                  <w:t>☒</w:t>
                </w:r>
              </w:p>
            </w:tc>
          </w:sdtContent>
        </w:sdt>
      </w:tr>
      <w:tr w:rsidRPr="00554899" w:rsidR="00554899" w:rsidTr="7BA72FD4" w14:paraId="6D290442" w14:textId="77777777">
        <w:tc>
          <w:tcPr>
            <w:tcW w:w="1665" w:type="dxa"/>
            <w:vMerge/>
            <w:tcMar/>
          </w:tcPr>
          <w:p w:rsidRPr="00554899" w:rsidR="00F5324A" w:rsidP="00FE6C71" w:rsidRDefault="00F5324A" w14:paraId="6D29043F" w14:textId="77777777">
            <w:pPr>
              <w:rPr>
                <w:rFonts w:ascii="Verdana" w:hAnsi="Verdana" w:cs="Arial"/>
                <w:b/>
                <w:sz w:val="24"/>
                <w:szCs w:val="24"/>
              </w:rPr>
            </w:pPr>
          </w:p>
        </w:tc>
        <w:tc>
          <w:tcPr>
            <w:tcW w:w="5956" w:type="dxa"/>
            <w:gridSpan w:val="2"/>
            <w:tcMar/>
          </w:tcPr>
          <w:p w:rsidRPr="00554899" w:rsidR="00F5324A" w:rsidP="00FE6C71" w:rsidRDefault="00F5324A" w14:paraId="6D290440" w14:textId="77777777">
            <w:pPr>
              <w:rPr>
                <w:rFonts w:ascii="Verdana" w:hAnsi="Verdana" w:cs="Arial"/>
                <w:sz w:val="24"/>
                <w:szCs w:val="24"/>
              </w:rPr>
            </w:pPr>
            <w:r w:rsidRPr="00554899">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rPr>
              <w:rFonts w:ascii="Verdana" w:hAnsi="Verdana" w:cs="Arial"/>
              <w:sz w:val="24"/>
              <w:szCs w:val="24"/>
            </w:rPr>
          </w:sdtEndPr>
          <w:sdtContent>
            <w:tc>
              <w:tcPr>
                <w:tcW w:w="2070" w:type="dxa"/>
                <w:tcMar/>
              </w:tcPr>
              <w:p w:rsidRPr="00554899" w:rsidR="00F5324A" w:rsidP="00FE6C71" w:rsidRDefault="00230ABC" w14:paraId="6D290441" w14:textId="2E71EAE8">
                <w:pPr>
                  <w:rPr>
                    <w:rFonts w:ascii="Verdana" w:hAnsi="Verdana" w:cs="Arial"/>
                    <w:sz w:val="24"/>
                    <w:szCs w:val="24"/>
                  </w:rPr>
                </w:pPr>
                <w:r w:rsidRPr="00554899">
                  <w:rPr>
                    <w:rFonts w:ascii="Segoe UI Symbol" w:hAnsi="Segoe UI Symbol" w:eastAsia="MS Gothic" w:cs="Segoe UI Symbol"/>
                    <w:sz w:val="24"/>
                    <w:szCs w:val="24"/>
                  </w:rPr>
                  <w:t>☒</w:t>
                </w:r>
              </w:p>
            </w:tc>
          </w:sdtContent>
        </w:sdt>
      </w:tr>
      <w:tr w:rsidRPr="00554899" w:rsidR="00554899" w:rsidTr="7BA72FD4" w14:paraId="6D290446" w14:textId="77777777">
        <w:tc>
          <w:tcPr>
            <w:tcW w:w="1665" w:type="dxa"/>
            <w:vMerge/>
            <w:tcMar/>
          </w:tcPr>
          <w:p w:rsidRPr="00554899" w:rsidR="00F5324A" w:rsidP="00FE6C71" w:rsidRDefault="00F5324A" w14:paraId="6D290443" w14:textId="77777777">
            <w:pPr>
              <w:rPr>
                <w:rFonts w:ascii="Verdana" w:hAnsi="Verdana" w:cs="Arial"/>
                <w:b/>
                <w:sz w:val="24"/>
                <w:szCs w:val="24"/>
              </w:rPr>
            </w:pPr>
          </w:p>
        </w:tc>
        <w:tc>
          <w:tcPr>
            <w:tcW w:w="5956" w:type="dxa"/>
            <w:gridSpan w:val="2"/>
            <w:tcMar/>
          </w:tcPr>
          <w:p w:rsidRPr="00554899" w:rsidR="00F5324A" w:rsidP="00FE6C71" w:rsidRDefault="00F5324A" w14:paraId="6D290444" w14:textId="77777777">
            <w:pPr>
              <w:rPr>
                <w:rFonts w:ascii="Verdana" w:hAnsi="Verdana" w:cs="Arial"/>
                <w:sz w:val="24"/>
                <w:szCs w:val="24"/>
              </w:rPr>
            </w:pPr>
            <w:r w:rsidRPr="00554899">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rPr>
              <w:rFonts w:ascii="Verdana" w:hAnsi="Verdana" w:cs="Arial"/>
              <w:sz w:val="24"/>
              <w:szCs w:val="24"/>
            </w:rPr>
          </w:sdtEndPr>
          <w:sdtContent>
            <w:tc>
              <w:tcPr>
                <w:tcW w:w="2070" w:type="dxa"/>
                <w:tcMar/>
              </w:tcPr>
              <w:p w:rsidRPr="00554899" w:rsidR="00F5324A" w:rsidP="00FE6C71" w:rsidRDefault="00230ABC" w14:paraId="6D290445" w14:textId="345DB2ED">
                <w:pPr>
                  <w:rPr>
                    <w:rFonts w:ascii="Verdana" w:hAnsi="Verdana" w:cs="Arial"/>
                    <w:sz w:val="24"/>
                    <w:szCs w:val="24"/>
                  </w:rPr>
                </w:pPr>
                <w:r w:rsidRPr="00554899">
                  <w:rPr>
                    <w:rFonts w:ascii="Segoe UI Symbol" w:hAnsi="Segoe UI Symbol" w:eastAsia="MS Gothic" w:cs="Segoe UI Symbol"/>
                    <w:sz w:val="24"/>
                    <w:szCs w:val="24"/>
                  </w:rPr>
                  <w:t>☒</w:t>
                </w:r>
              </w:p>
            </w:tc>
          </w:sdtContent>
        </w:sdt>
      </w:tr>
      <w:tr w:rsidRPr="00554899" w:rsidR="00554899" w:rsidTr="7BA72FD4" w14:paraId="6D290449" w14:textId="77777777">
        <w:tc>
          <w:tcPr>
            <w:tcW w:w="1665" w:type="dxa"/>
            <w:vMerge/>
            <w:tcMar/>
          </w:tcPr>
          <w:p w:rsidRPr="00554899" w:rsidR="00F5324A" w:rsidP="00FE6C71" w:rsidRDefault="00F5324A" w14:paraId="6D290447" w14:textId="77777777">
            <w:pPr>
              <w:rPr>
                <w:rFonts w:ascii="Verdana" w:hAnsi="Verdana" w:cs="Arial"/>
                <w:b/>
                <w:sz w:val="24"/>
                <w:szCs w:val="24"/>
              </w:rPr>
            </w:pPr>
          </w:p>
        </w:tc>
        <w:tc>
          <w:tcPr>
            <w:tcW w:w="8026" w:type="dxa"/>
            <w:gridSpan w:val="3"/>
            <w:shd w:val="clear" w:color="auto" w:fill="BDD6EE" w:themeFill="accent1" w:themeFillTint="66"/>
            <w:tcMar/>
          </w:tcPr>
          <w:p w:rsidRPr="00554899" w:rsidR="00F5324A" w:rsidP="00FE6C71" w:rsidRDefault="00F5324A" w14:paraId="6D290448" w14:textId="77777777">
            <w:pPr>
              <w:rPr>
                <w:rFonts w:ascii="Verdana" w:hAnsi="Verdana" w:cs="Arial"/>
                <w:b/>
                <w:sz w:val="24"/>
                <w:szCs w:val="24"/>
              </w:rPr>
            </w:pPr>
            <w:r w:rsidRPr="00554899">
              <w:rPr>
                <w:rFonts w:ascii="Verdana" w:hAnsi="Verdana" w:cs="Arial"/>
                <w:b/>
                <w:sz w:val="24"/>
                <w:szCs w:val="24"/>
              </w:rPr>
              <w:t xml:space="preserve">Deliver better care through excellent health and care services achieving the outcomes that matter most to people </w:t>
            </w:r>
          </w:p>
        </w:tc>
      </w:tr>
      <w:tr w:rsidRPr="00554899" w:rsidR="00554899" w:rsidTr="7BA72FD4" w14:paraId="6D29044D" w14:textId="77777777">
        <w:tc>
          <w:tcPr>
            <w:tcW w:w="1665" w:type="dxa"/>
            <w:vMerge/>
            <w:tcMar/>
          </w:tcPr>
          <w:p w:rsidRPr="00554899" w:rsidR="00F5324A" w:rsidP="00FE6C71" w:rsidRDefault="00F5324A" w14:paraId="6D29044A" w14:textId="77777777">
            <w:pPr>
              <w:rPr>
                <w:rFonts w:ascii="Verdana" w:hAnsi="Verdana" w:cs="Arial"/>
                <w:b/>
                <w:sz w:val="24"/>
                <w:szCs w:val="24"/>
              </w:rPr>
            </w:pPr>
          </w:p>
        </w:tc>
        <w:tc>
          <w:tcPr>
            <w:tcW w:w="5956" w:type="dxa"/>
            <w:gridSpan w:val="2"/>
            <w:tcMar/>
          </w:tcPr>
          <w:p w:rsidRPr="00554899" w:rsidR="00F5324A" w:rsidP="00FE6C71" w:rsidRDefault="00F5324A" w14:paraId="6D29044B" w14:textId="77777777">
            <w:pPr>
              <w:rPr>
                <w:rFonts w:ascii="Verdana" w:hAnsi="Verdana" w:cs="Arial"/>
                <w:sz w:val="24"/>
                <w:szCs w:val="24"/>
              </w:rPr>
            </w:pPr>
            <w:r w:rsidRPr="00554899">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rPr>
              <w:rFonts w:ascii="Verdana" w:hAnsi="Verdana" w:cs="Arial"/>
              <w:sz w:val="24"/>
              <w:szCs w:val="24"/>
            </w:rPr>
          </w:sdtEndPr>
          <w:sdtContent>
            <w:tc>
              <w:tcPr>
                <w:tcW w:w="2070" w:type="dxa"/>
                <w:tcMar/>
              </w:tcPr>
              <w:p w:rsidRPr="00554899" w:rsidR="00F5324A" w:rsidP="00FE6C71" w:rsidRDefault="00230ABC" w14:paraId="6D29044C" w14:textId="3F944A7E">
                <w:pPr>
                  <w:rPr>
                    <w:rFonts w:ascii="Verdana" w:hAnsi="Verdana" w:cs="Arial"/>
                    <w:sz w:val="24"/>
                    <w:szCs w:val="24"/>
                  </w:rPr>
                </w:pPr>
                <w:r w:rsidRPr="00554899">
                  <w:rPr>
                    <w:rFonts w:ascii="Segoe UI Symbol" w:hAnsi="Segoe UI Symbol" w:eastAsia="MS Gothic" w:cs="Segoe UI Symbol"/>
                    <w:sz w:val="24"/>
                    <w:szCs w:val="24"/>
                  </w:rPr>
                  <w:t>☒</w:t>
                </w:r>
              </w:p>
            </w:tc>
          </w:sdtContent>
        </w:sdt>
      </w:tr>
      <w:tr w:rsidRPr="00554899" w:rsidR="00554899" w:rsidTr="7BA72FD4" w14:paraId="6D290451" w14:textId="77777777">
        <w:tc>
          <w:tcPr>
            <w:tcW w:w="1665" w:type="dxa"/>
            <w:vMerge/>
            <w:tcMar/>
          </w:tcPr>
          <w:p w:rsidRPr="00554899" w:rsidR="00F5324A" w:rsidP="00FE6C71" w:rsidRDefault="00F5324A" w14:paraId="6D29044E" w14:textId="77777777">
            <w:pPr>
              <w:rPr>
                <w:rFonts w:ascii="Verdana" w:hAnsi="Verdana" w:cs="Arial"/>
                <w:b/>
                <w:sz w:val="24"/>
                <w:szCs w:val="24"/>
              </w:rPr>
            </w:pPr>
          </w:p>
        </w:tc>
        <w:tc>
          <w:tcPr>
            <w:tcW w:w="5956" w:type="dxa"/>
            <w:gridSpan w:val="2"/>
            <w:tcMar/>
          </w:tcPr>
          <w:p w:rsidRPr="00554899" w:rsidR="00F5324A" w:rsidP="00FE6C71" w:rsidRDefault="00F5324A" w14:paraId="6D29044F" w14:textId="77777777">
            <w:pPr>
              <w:rPr>
                <w:rFonts w:ascii="Verdana" w:hAnsi="Verdana" w:cs="Arial"/>
                <w:sz w:val="24"/>
                <w:szCs w:val="24"/>
              </w:rPr>
            </w:pPr>
            <w:r w:rsidRPr="00554899">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rPr>
              <w:rFonts w:ascii="Verdana" w:hAnsi="Verdana" w:cs="Arial"/>
              <w:sz w:val="24"/>
              <w:szCs w:val="24"/>
            </w:rPr>
          </w:sdtEndPr>
          <w:sdtContent>
            <w:tc>
              <w:tcPr>
                <w:tcW w:w="2070" w:type="dxa"/>
                <w:tcMar/>
              </w:tcPr>
              <w:p w:rsidRPr="00554899" w:rsidR="00F5324A" w:rsidP="00FE6C71" w:rsidRDefault="00230ABC" w14:paraId="6D290450" w14:textId="46440FCE">
                <w:pPr>
                  <w:rPr>
                    <w:rFonts w:ascii="Verdana" w:hAnsi="Verdana" w:cs="Arial"/>
                    <w:sz w:val="24"/>
                    <w:szCs w:val="24"/>
                  </w:rPr>
                </w:pPr>
                <w:r w:rsidRPr="00554899">
                  <w:rPr>
                    <w:rFonts w:ascii="Segoe UI Symbol" w:hAnsi="Segoe UI Symbol" w:eastAsia="MS Gothic" w:cs="Segoe UI Symbol"/>
                    <w:sz w:val="24"/>
                    <w:szCs w:val="24"/>
                  </w:rPr>
                  <w:t>☒</w:t>
                </w:r>
              </w:p>
            </w:tc>
          </w:sdtContent>
        </w:sdt>
      </w:tr>
      <w:tr w:rsidRPr="00554899" w:rsidR="00554899" w:rsidTr="7BA72FD4" w14:paraId="6D290455" w14:textId="77777777">
        <w:tc>
          <w:tcPr>
            <w:tcW w:w="1665" w:type="dxa"/>
            <w:vMerge/>
            <w:tcMar/>
          </w:tcPr>
          <w:p w:rsidRPr="00554899" w:rsidR="00F5324A" w:rsidP="00FE6C71" w:rsidRDefault="00F5324A" w14:paraId="6D290452" w14:textId="77777777">
            <w:pPr>
              <w:rPr>
                <w:rFonts w:ascii="Verdana" w:hAnsi="Verdana" w:cs="Arial"/>
                <w:b/>
                <w:sz w:val="24"/>
                <w:szCs w:val="24"/>
              </w:rPr>
            </w:pPr>
          </w:p>
        </w:tc>
        <w:tc>
          <w:tcPr>
            <w:tcW w:w="5956" w:type="dxa"/>
            <w:gridSpan w:val="2"/>
            <w:tcMar/>
          </w:tcPr>
          <w:p w:rsidRPr="00554899" w:rsidR="00F5324A" w:rsidP="00FE6C71" w:rsidRDefault="00F5324A" w14:paraId="6D290453" w14:textId="77777777">
            <w:pPr>
              <w:rPr>
                <w:rFonts w:ascii="Verdana" w:hAnsi="Verdana" w:cs="Arial"/>
                <w:b/>
                <w:sz w:val="24"/>
                <w:szCs w:val="24"/>
              </w:rPr>
            </w:pPr>
            <w:r w:rsidRPr="00554899">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rPr>
              <w:rFonts w:ascii="Verdana" w:hAnsi="Verdana" w:cs="Arial"/>
              <w:sz w:val="24"/>
              <w:szCs w:val="24"/>
            </w:rPr>
          </w:sdtEndPr>
          <w:sdtContent>
            <w:tc>
              <w:tcPr>
                <w:tcW w:w="2070" w:type="dxa"/>
                <w:tcMar/>
              </w:tcPr>
              <w:p w:rsidRPr="00554899" w:rsidR="00F5324A" w:rsidP="00FE6C71" w:rsidRDefault="00230ABC" w14:paraId="6D290454" w14:textId="111DD191">
                <w:pPr>
                  <w:rPr>
                    <w:rFonts w:ascii="Verdana" w:hAnsi="Verdana" w:cs="Arial"/>
                    <w:b/>
                    <w:sz w:val="24"/>
                    <w:szCs w:val="24"/>
                  </w:rPr>
                </w:pPr>
                <w:r w:rsidRPr="00554899">
                  <w:rPr>
                    <w:rFonts w:ascii="Segoe UI Symbol" w:hAnsi="Segoe UI Symbol" w:eastAsia="MS Gothic" w:cs="Segoe UI Symbol"/>
                    <w:sz w:val="24"/>
                    <w:szCs w:val="24"/>
                  </w:rPr>
                  <w:t>☒</w:t>
                </w:r>
              </w:p>
            </w:tc>
          </w:sdtContent>
        </w:sdt>
      </w:tr>
      <w:tr w:rsidRPr="00554899" w:rsidR="00554899" w:rsidTr="7BA72FD4" w14:paraId="6D290459" w14:textId="77777777">
        <w:tc>
          <w:tcPr>
            <w:tcW w:w="1665" w:type="dxa"/>
            <w:vMerge/>
            <w:tcMar/>
          </w:tcPr>
          <w:p w:rsidRPr="00554899" w:rsidR="00F5324A" w:rsidP="00FE6C71" w:rsidRDefault="00F5324A" w14:paraId="6D290456" w14:textId="77777777">
            <w:pPr>
              <w:rPr>
                <w:rFonts w:ascii="Verdana" w:hAnsi="Verdana" w:cs="Arial"/>
                <w:b/>
                <w:sz w:val="24"/>
                <w:szCs w:val="24"/>
              </w:rPr>
            </w:pPr>
          </w:p>
        </w:tc>
        <w:tc>
          <w:tcPr>
            <w:tcW w:w="5956" w:type="dxa"/>
            <w:gridSpan w:val="2"/>
            <w:tcMar/>
          </w:tcPr>
          <w:p w:rsidRPr="00554899" w:rsidR="00F5324A" w:rsidP="00FE6C71" w:rsidRDefault="00F5324A" w14:paraId="6D290457" w14:textId="77777777">
            <w:pPr>
              <w:rPr>
                <w:rFonts w:ascii="Verdana" w:hAnsi="Verdana" w:cs="Arial"/>
                <w:b/>
                <w:sz w:val="24"/>
                <w:szCs w:val="24"/>
              </w:rPr>
            </w:pPr>
            <w:r w:rsidRPr="00554899">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rPr>
              <w:rFonts w:ascii="Verdana" w:hAnsi="Verdana" w:cs="Arial"/>
              <w:sz w:val="24"/>
              <w:szCs w:val="24"/>
            </w:rPr>
          </w:sdtEndPr>
          <w:sdtContent>
            <w:tc>
              <w:tcPr>
                <w:tcW w:w="2070" w:type="dxa"/>
                <w:tcMar/>
              </w:tcPr>
              <w:p w:rsidRPr="00554899" w:rsidR="00F5324A" w:rsidP="00FE6C71" w:rsidRDefault="00230ABC" w14:paraId="6D290458" w14:textId="794AAE8C">
                <w:pPr>
                  <w:rPr>
                    <w:rFonts w:ascii="Verdana" w:hAnsi="Verdana" w:cs="Arial"/>
                    <w:b/>
                    <w:sz w:val="24"/>
                    <w:szCs w:val="24"/>
                  </w:rPr>
                </w:pPr>
                <w:r w:rsidRPr="00554899">
                  <w:rPr>
                    <w:rFonts w:ascii="Segoe UI Symbol" w:hAnsi="Segoe UI Symbol" w:eastAsia="MS Gothic" w:cs="Segoe UI Symbol"/>
                    <w:sz w:val="24"/>
                    <w:szCs w:val="24"/>
                  </w:rPr>
                  <w:t>☒</w:t>
                </w:r>
              </w:p>
            </w:tc>
          </w:sdtContent>
        </w:sdt>
      </w:tr>
      <w:tr w:rsidRPr="00554899" w:rsidR="00554899" w:rsidTr="7BA72FD4" w14:paraId="6D29045D" w14:textId="77777777">
        <w:tc>
          <w:tcPr>
            <w:tcW w:w="1665" w:type="dxa"/>
            <w:vMerge/>
            <w:tcMar/>
          </w:tcPr>
          <w:p w:rsidRPr="00554899" w:rsidR="00F5324A" w:rsidP="00FE6C71" w:rsidRDefault="00F5324A" w14:paraId="6D29045A" w14:textId="77777777">
            <w:pPr>
              <w:rPr>
                <w:rFonts w:ascii="Verdana" w:hAnsi="Verdana" w:cs="Arial"/>
                <w:b/>
                <w:sz w:val="24"/>
                <w:szCs w:val="24"/>
              </w:rPr>
            </w:pPr>
          </w:p>
        </w:tc>
        <w:tc>
          <w:tcPr>
            <w:tcW w:w="5956" w:type="dxa"/>
            <w:gridSpan w:val="2"/>
            <w:tcMar/>
          </w:tcPr>
          <w:p w:rsidRPr="00554899" w:rsidR="00F5324A" w:rsidP="00FE6C71" w:rsidRDefault="00F5324A" w14:paraId="6D29045B" w14:textId="77777777">
            <w:pPr>
              <w:rPr>
                <w:rFonts w:ascii="Verdana" w:hAnsi="Verdana" w:cs="Arial"/>
                <w:b/>
                <w:sz w:val="24"/>
                <w:szCs w:val="24"/>
              </w:rPr>
            </w:pPr>
            <w:r w:rsidRPr="0055489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rPr>
              <w:rFonts w:ascii="Verdana" w:hAnsi="Verdana" w:cs="Arial"/>
              <w:sz w:val="24"/>
              <w:szCs w:val="24"/>
            </w:rPr>
          </w:sdtEndPr>
          <w:sdtContent>
            <w:tc>
              <w:tcPr>
                <w:tcW w:w="2070" w:type="dxa"/>
                <w:tcMar/>
              </w:tcPr>
              <w:p w:rsidRPr="00554899" w:rsidR="00F5324A" w:rsidP="00FE6C71" w:rsidRDefault="00133EA1" w14:paraId="6D29045C" w14:textId="77777777">
                <w:pPr>
                  <w:rPr>
                    <w:rFonts w:ascii="Verdana" w:hAnsi="Verdana" w:cs="Arial"/>
                    <w:b/>
                    <w:sz w:val="24"/>
                    <w:szCs w:val="24"/>
                  </w:rPr>
                </w:pPr>
                <w:r w:rsidRPr="00554899">
                  <w:rPr>
                    <w:rFonts w:ascii="Segoe UI Symbol" w:hAnsi="Segoe UI Symbol" w:eastAsia="MS Gothic" w:cs="Segoe UI Symbol"/>
                    <w:sz w:val="24"/>
                    <w:szCs w:val="24"/>
                  </w:rPr>
                  <w:t>☐</w:t>
                </w:r>
              </w:p>
            </w:tc>
          </w:sdtContent>
        </w:sdt>
      </w:tr>
      <w:tr w:rsidRPr="00554899" w:rsidR="00554899" w:rsidTr="7BA72FD4" w14:paraId="6D29045F" w14:textId="77777777">
        <w:tc>
          <w:tcPr>
            <w:tcW w:w="9691" w:type="dxa"/>
            <w:gridSpan w:val="4"/>
            <w:shd w:val="clear" w:color="auto" w:fill="D5DCE4" w:themeFill="text2" w:themeFillTint="33"/>
            <w:tcMar/>
          </w:tcPr>
          <w:p w:rsidRPr="00554899" w:rsidR="00F5324A" w:rsidP="00FE6C71" w:rsidRDefault="00F5324A" w14:paraId="6D29045E" w14:textId="77777777">
            <w:pPr>
              <w:rPr>
                <w:rFonts w:ascii="Verdana" w:hAnsi="Verdana" w:cs="Arial"/>
                <w:b/>
                <w:sz w:val="24"/>
                <w:szCs w:val="24"/>
              </w:rPr>
            </w:pPr>
            <w:r w:rsidRPr="00554899">
              <w:rPr>
                <w:rFonts w:ascii="Verdana" w:hAnsi="Verdana" w:cs="Arial"/>
                <w:b/>
                <w:sz w:val="24"/>
                <w:szCs w:val="24"/>
              </w:rPr>
              <w:t>Health and Care Standards</w:t>
            </w:r>
          </w:p>
        </w:tc>
      </w:tr>
      <w:tr w:rsidRPr="00554899" w:rsidR="00554899" w:rsidTr="7BA72FD4" w14:paraId="6D290463" w14:textId="77777777">
        <w:tc>
          <w:tcPr>
            <w:tcW w:w="1665" w:type="dxa"/>
            <w:vMerge w:val="restart"/>
            <w:tcMar/>
          </w:tcPr>
          <w:p w:rsidRPr="00554899" w:rsidR="00F5324A" w:rsidP="00FE6C71" w:rsidRDefault="00133EA1" w14:paraId="6D290460" w14:textId="77777777">
            <w:pPr>
              <w:rPr>
                <w:rFonts w:ascii="Verdana" w:hAnsi="Verdana" w:cs="Arial"/>
                <w:sz w:val="24"/>
                <w:szCs w:val="24"/>
              </w:rPr>
            </w:pPr>
            <w:r w:rsidRPr="00554899">
              <w:rPr>
                <w:rFonts w:ascii="Verdana" w:hAnsi="Verdana" w:cs="Arial"/>
                <w:b/>
                <w:i/>
                <w:sz w:val="24"/>
                <w:szCs w:val="24"/>
              </w:rPr>
              <w:t>(please choose)</w:t>
            </w:r>
          </w:p>
        </w:tc>
        <w:tc>
          <w:tcPr>
            <w:tcW w:w="5956" w:type="dxa"/>
            <w:gridSpan w:val="2"/>
            <w:tcMar/>
          </w:tcPr>
          <w:p w:rsidRPr="00554899" w:rsidR="00F5324A" w:rsidP="00FE6C71" w:rsidRDefault="00F5324A" w14:paraId="6D290461" w14:textId="77777777">
            <w:pPr>
              <w:rPr>
                <w:rFonts w:ascii="Verdana" w:hAnsi="Verdana" w:cs="Arial"/>
                <w:sz w:val="24"/>
                <w:szCs w:val="24"/>
              </w:rPr>
            </w:pPr>
            <w:r w:rsidRPr="00554899">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rPr>
              <w:rFonts w:ascii="Verdana" w:hAnsi="Verdana" w:cs="Arial"/>
              <w:sz w:val="24"/>
              <w:szCs w:val="24"/>
            </w:rPr>
          </w:sdtEndPr>
          <w:sdtContent>
            <w:tc>
              <w:tcPr>
                <w:tcW w:w="2070" w:type="dxa"/>
                <w:tcMar/>
              </w:tcPr>
              <w:p w:rsidRPr="00554899" w:rsidR="00F5324A" w:rsidP="00FE6C71" w:rsidRDefault="00230ABC" w14:paraId="6D290462" w14:textId="30F5EDAB">
                <w:pPr>
                  <w:rPr>
                    <w:rFonts w:ascii="Verdana" w:hAnsi="Verdana" w:cs="Arial"/>
                    <w:sz w:val="24"/>
                    <w:szCs w:val="24"/>
                  </w:rPr>
                </w:pPr>
                <w:r w:rsidRPr="00554899">
                  <w:rPr>
                    <w:rFonts w:ascii="Segoe UI Symbol" w:hAnsi="Segoe UI Symbol" w:eastAsia="MS Gothic" w:cs="Segoe UI Symbol"/>
                    <w:sz w:val="24"/>
                    <w:szCs w:val="24"/>
                  </w:rPr>
                  <w:t>☒</w:t>
                </w:r>
              </w:p>
            </w:tc>
          </w:sdtContent>
        </w:sdt>
      </w:tr>
      <w:tr w:rsidRPr="00554899" w:rsidR="00554899" w:rsidTr="7BA72FD4" w14:paraId="6D290467" w14:textId="77777777">
        <w:tc>
          <w:tcPr>
            <w:tcW w:w="1665" w:type="dxa"/>
            <w:vMerge/>
            <w:tcMar/>
          </w:tcPr>
          <w:p w:rsidRPr="00554899" w:rsidR="00F5324A" w:rsidP="00FE6C71" w:rsidRDefault="00F5324A" w14:paraId="6D290464" w14:textId="77777777">
            <w:pPr>
              <w:rPr>
                <w:rFonts w:ascii="Verdana" w:hAnsi="Verdana" w:cs="Arial"/>
                <w:b/>
                <w:sz w:val="24"/>
                <w:szCs w:val="24"/>
              </w:rPr>
            </w:pPr>
          </w:p>
        </w:tc>
        <w:tc>
          <w:tcPr>
            <w:tcW w:w="5956" w:type="dxa"/>
            <w:gridSpan w:val="2"/>
            <w:tcMar/>
          </w:tcPr>
          <w:p w:rsidRPr="00554899" w:rsidR="00F5324A" w:rsidP="00FE6C71" w:rsidRDefault="00F5324A" w14:paraId="6D290465" w14:textId="77777777">
            <w:pPr>
              <w:rPr>
                <w:rFonts w:ascii="Verdana" w:hAnsi="Verdana" w:cs="Arial"/>
                <w:b/>
                <w:sz w:val="24"/>
                <w:szCs w:val="24"/>
              </w:rPr>
            </w:pPr>
            <w:r w:rsidRPr="00554899">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rPr>
              <w:rFonts w:ascii="Verdana" w:hAnsi="Verdana" w:cs="Arial"/>
              <w:sz w:val="24"/>
              <w:szCs w:val="24"/>
            </w:rPr>
          </w:sdtEndPr>
          <w:sdtContent>
            <w:tc>
              <w:tcPr>
                <w:tcW w:w="2070" w:type="dxa"/>
                <w:tcMar/>
              </w:tcPr>
              <w:p w:rsidRPr="00554899" w:rsidR="00F5324A" w:rsidP="00FE6C71" w:rsidRDefault="00230ABC" w14:paraId="6D290466" w14:textId="7FFB7283">
                <w:pPr>
                  <w:rPr>
                    <w:rFonts w:ascii="Verdana" w:hAnsi="Verdana" w:cs="Arial"/>
                    <w:b/>
                    <w:sz w:val="24"/>
                    <w:szCs w:val="24"/>
                  </w:rPr>
                </w:pPr>
                <w:r w:rsidRPr="00554899">
                  <w:rPr>
                    <w:rFonts w:ascii="Segoe UI Symbol" w:hAnsi="Segoe UI Symbol" w:eastAsia="MS Gothic" w:cs="Segoe UI Symbol"/>
                    <w:sz w:val="24"/>
                    <w:szCs w:val="24"/>
                  </w:rPr>
                  <w:t>☒</w:t>
                </w:r>
              </w:p>
            </w:tc>
          </w:sdtContent>
        </w:sdt>
      </w:tr>
      <w:tr w:rsidRPr="00554899" w:rsidR="00554899" w:rsidTr="7BA72FD4" w14:paraId="6D29046B" w14:textId="77777777">
        <w:tc>
          <w:tcPr>
            <w:tcW w:w="1665" w:type="dxa"/>
            <w:vMerge/>
            <w:tcMar/>
          </w:tcPr>
          <w:p w:rsidRPr="00554899" w:rsidR="00F5324A" w:rsidP="00FE6C71" w:rsidRDefault="00F5324A" w14:paraId="6D290468" w14:textId="77777777">
            <w:pPr>
              <w:rPr>
                <w:rFonts w:ascii="Verdana" w:hAnsi="Verdana" w:cs="Arial"/>
                <w:b/>
                <w:sz w:val="24"/>
                <w:szCs w:val="24"/>
              </w:rPr>
            </w:pPr>
          </w:p>
        </w:tc>
        <w:tc>
          <w:tcPr>
            <w:tcW w:w="5956" w:type="dxa"/>
            <w:gridSpan w:val="2"/>
            <w:tcMar/>
          </w:tcPr>
          <w:p w:rsidRPr="00554899" w:rsidR="00F5324A" w:rsidP="00FE6C71" w:rsidRDefault="00F5324A" w14:paraId="6D290469" w14:textId="77777777">
            <w:pPr>
              <w:rPr>
                <w:rFonts w:ascii="Verdana" w:hAnsi="Verdana" w:cs="Arial"/>
                <w:b/>
                <w:sz w:val="24"/>
                <w:szCs w:val="24"/>
              </w:rPr>
            </w:pPr>
            <w:r w:rsidRPr="00554899">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rPr>
              <w:rFonts w:ascii="Verdana" w:hAnsi="Verdana" w:cs="Arial"/>
              <w:sz w:val="24"/>
              <w:szCs w:val="24"/>
            </w:rPr>
          </w:sdtEndPr>
          <w:sdtContent>
            <w:tc>
              <w:tcPr>
                <w:tcW w:w="2070" w:type="dxa"/>
                <w:tcMar/>
              </w:tcPr>
              <w:p w:rsidRPr="00554899" w:rsidR="00F5324A" w:rsidP="00FE6C71" w:rsidRDefault="00230ABC" w14:paraId="6D29046A" w14:textId="7C5F9275">
                <w:pPr>
                  <w:rPr>
                    <w:rFonts w:ascii="Verdana" w:hAnsi="Verdana" w:cs="Arial"/>
                    <w:b/>
                    <w:sz w:val="24"/>
                    <w:szCs w:val="24"/>
                  </w:rPr>
                </w:pPr>
                <w:r w:rsidRPr="00554899">
                  <w:rPr>
                    <w:rFonts w:ascii="Segoe UI Symbol" w:hAnsi="Segoe UI Symbol" w:eastAsia="MS Gothic" w:cs="Segoe UI Symbol"/>
                    <w:sz w:val="24"/>
                    <w:szCs w:val="24"/>
                  </w:rPr>
                  <w:t>☒</w:t>
                </w:r>
              </w:p>
            </w:tc>
          </w:sdtContent>
        </w:sdt>
      </w:tr>
      <w:tr w:rsidRPr="00554899" w:rsidR="00554899" w:rsidTr="7BA72FD4" w14:paraId="6D29046F" w14:textId="77777777">
        <w:tc>
          <w:tcPr>
            <w:tcW w:w="1665" w:type="dxa"/>
            <w:vMerge/>
            <w:tcMar/>
          </w:tcPr>
          <w:p w:rsidRPr="00554899" w:rsidR="00F5324A" w:rsidP="00FE6C71" w:rsidRDefault="00F5324A" w14:paraId="6D29046C" w14:textId="77777777">
            <w:pPr>
              <w:rPr>
                <w:rFonts w:ascii="Verdana" w:hAnsi="Verdana" w:cs="Arial"/>
                <w:b/>
                <w:sz w:val="24"/>
                <w:szCs w:val="24"/>
              </w:rPr>
            </w:pPr>
          </w:p>
        </w:tc>
        <w:tc>
          <w:tcPr>
            <w:tcW w:w="5956" w:type="dxa"/>
            <w:gridSpan w:val="2"/>
            <w:tcMar/>
          </w:tcPr>
          <w:p w:rsidRPr="00554899" w:rsidR="00F5324A" w:rsidP="00FE6C71" w:rsidRDefault="00F5324A" w14:paraId="6D29046D" w14:textId="77777777">
            <w:pPr>
              <w:rPr>
                <w:rFonts w:ascii="Verdana" w:hAnsi="Verdana" w:cs="Arial"/>
                <w:b/>
                <w:sz w:val="24"/>
                <w:szCs w:val="24"/>
              </w:rPr>
            </w:pPr>
            <w:r w:rsidRPr="00554899">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rPr>
              <w:rFonts w:ascii="Verdana" w:hAnsi="Verdana" w:cs="Arial"/>
              <w:sz w:val="24"/>
              <w:szCs w:val="24"/>
            </w:rPr>
          </w:sdtEndPr>
          <w:sdtContent>
            <w:tc>
              <w:tcPr>
                <w:tcW w:w="2070" w:type="dxa"/>
                <w:tcMar/>
              </w:tcPr>
              <w:p w:rsidRPr="00554899" w:rsidR="00F5324A" w:rsidP="00FE6C71" w:rsidRDefault="00230ABC" w14:paraId="6D29046E" w14:textId="1FA50E20">
                <w:pPr>
                  <w:rPr>
                    <w:rFonts w:ascii="Verdana" w:hAnsi="Verdana" w:cs="Arial"/>
                    <w:b/>
                    <w:sz w:val="24"/>
                    <w:szCs w:val="24"/>
                  </w:rPr>
                </w:pPr>
                <w:r w:rsidRPr="00554899">
                  <w:rPr>
                    <w:rFonts w:ascii="Segoe UI Symbol" w:hAnsi="Segoe UI Symbol" w:eastAsia="MS Gothic" w:cs="Segoe UI Symbol"/>
                    <w:sz w:val="24"/>
                    <w:szCs w:val="24"/>
                  </w:rPr>
                  <w:t>☒</w:t>
                </w:r>
              </w:p>
            </w:tc>
          </w:sdtContent>
        </w:sdt>
      </w:tr>
      <w:tr w:rsidRPr="00554899" w:rsidR="00554899" w:rsidTr="7BA72FD4" w14:paraId="6D290473" w14:textId="77777777">
        <w:tc>
          <w:tcPr>
            <w:tcW w:w="1665" w:type="dxa"/>
            <w:vMerge/>
            <w:tcMar/>
          </w:tcPr>
          <w:p w:rsidRPr="00554899" w:rsidR="00F5324A" w:rsidP="00FE6C71" w:rsidRDefault="00F5324A" w14:paraId="6D290470" w14:textId="77777777">
            <w:pPr>
              <w:rPr>
                <w:rFonts w:ascii="Verdana" w:hAnsi="Verdana" w:cs="Arial"/>
                <w:b/>
                <w:sz w:val="24"/>
                <w:szCs w:val="24"/>
              </w:rPr>
            </w:pPr>
          </w:p>
        </w:tc>
        <w:tc>
          <w:tcPr>
            <w:tcW w:w="5956" w:type="dxa"/>
            <w:gridSpan w:val="2"/>
            <w:tcMar/>
          </w:tcPr>
          <w:p w:rsidRPr="00554899" w:rsidR="00F5324A" w:rsidP="00FE6C71" w:rsidRDefault="00F5324A" w14:paraId="6D290471" w14:textId="77777777">
            <w:pPr>
              <w:rPr>
                <w:rFonts w:ascii="Verdana" w:hAnsi="Verdana" w:cs="Arial"/>
                <w:b/>
                <w:sz w:val="24"/>
                <w:szCs w:val="24"/>
              </w:rPr>
            </w:pPr>
            <w:r w:rsidRPr="00554899">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rPr>
              <w:rFonts w:ascii="Verdana" w:hAnsi="Verdana" w:cs="Arial"/>
              <w:sz w:val="24"/>
              <w:szCs w:val="24"/>
            </w:rPr>
          </w:sdtEndPr>
          <w:sdtContent>
            <w:tc>
              <w:tcPr>
                <w:tcW w:w="2070" w:type="dxa"/>
                <w:tcMar/>
              </w:tcPr>
              <w:p w:rsidRPr="00554899" w:rsidR="00F5324A" w:rsidP="00FE6C71" w:rsidRDefault="00230ABC" w14:paraId="6D290472" w14:textId="32E2ADB3">
                <w:pPr>
                  <w:rPr>
                    <w:rFonts w:ascii="Verdana" w:hAnsi="Verdana" w:cs="Arial"/>
                    <w:b/>
                    <w:sz w:val="24"/>
                    <w:szCs w:val="24"/>
                  </w:rPr>
                </w:pPr>
                <w:r w:rsidRPr="00554899">
                  <w:rPr>
                    <w:rFonts w:ascii="Segoe UI Symbol" w:hAnsi="Segoe UI Symbol" w:eastAsia="MS Gothic" w:cs="Segoe UI Symbol"/>
                    <w:sz w:val="24"/>
                    <w:szCs w:val="24"/>
                  </w:rPr>
                  <w:t>☒</w:t>
                </w:r>
              </w:p>
            </w:tc>
          </w:sdtContent>
        </w:sdt>
      </w:tr>
      <w:tr w:rsidRPr="00554899" w:rsidR="00554899" w:rsidTr="7BA72FD4" w14:paraId="6D290477" w14:textId="77777777">
        <w:tc>
          <w:tcPr>
            <w:tcW w:w="1665" w:type="dxa"/>
            <w:vMerge/>
            <w:tcMar/>
          </w:tcPr>
          <w:p w:rsidRPr="00554899" w:rsidR="00F5324A" w:rsidP="00FE6C71" w:rsidRDefault="00F5324A" w14:paraId="6D290474" w14:textId="77777777">
            <w:pPr>
              <w:rPr>
                <w:rFonts w:ascii="Verdana" w:hAnsi="Verdana" w:cs="Arial"/>
                <w:b/>
                <w:sz w:val="24"/>
                <w:szCs w:val="24"/>
              </w:rPr>
            </w:pPr>
          </w:p>
        </w:tc>
        <w:tc>
          <w:tcPr>
            <w:tcW w:w="5956" w:type="dxa"/>
            <w:gridSpan w:val="2"/>
            <w:tcMar/>
          </w:tcPr>
          <w:p w:rsidRPr="00554899" w:rsidR="00F5324A" w:rsidP="00FE6C71" w:rsidRDefault="00F5324A" w14:paraId="6D290475" w14:textId="77777777">
            <w:pPr>
              <w:rPr>
                <w:rFonts w:ascii="Verdana" w:hAnsi="Verdana" w:cs="Arial"/>
                <w:b/>
                <w:sz w:val="24"/>
                <w:szCs w:val="24"/>
              </w:rPr>
            </w:pPr>
            <w:r w:rsidRPr="00554899">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rPr>
              <w:rFonts w:ascii="Verdana" w:hAnsi="Verdana" w:cs="Arial"/>
              <w:sz w:val="24"/>
              <w:szCs w:val="24"/>
            </w:rPr>
          </w:sdtEndPr>
          <w:sdtContent>
            <w:tc>
              <w:tcPr>
                <w:tcW w:w="2070" w:type="dxa"/>
                <w:tcMar/>
              </w:tcPr>
              <w:p w:rsidRPr="00554899" w:rsidR="00F5324A" w:rsidP="00FE6C71" w:rsidRDefault="00230ABC" w14:paraId="6D290476" w14:textId="3B68379E">
                <w:pPr>
                  <w:rPr>
                    <w:rFonts w:ascii="Verdana" w:hAnsi="Verdana" w:cs="Arial"/>
                    <w:b/>
                    <w:sz w:val="24"/>
                    <w:szCs w:val="24"/>
                  </w:rPr>
                </w:pPr>
                <w:r w:rsidRPr="00554899">
                  <w:rPr>
                    <w:rFonts w:ascii="Segoe UI Symbol" w:hAnsi="Segoe UI Symbol" w:eastAsia="MS Gothic" w:cs="Segoe UI Symbol"/>
                    <w:sz w:val="24"/>
                    <w:szCs w:val="24"/>
                  </w:rPr>
                  <w:t>☒</w:t>
                </w:r>
              </w:p>
            </w:tc>
          </w:sdtContent>
        </w:sdt>
      </w:tr>
      <w:tr w:rsidRPr="00554899" w:rsidR="00554899" w:rsidTr="7BA72FD4" w14:paraId="6D29047B" w14:textId="77777777">
        <w:tc>
          <w:tcPr>
            <w:tcW w:w="1665" w:type="dxa"/>
            <w:vMerge/>
            <w:tcMar/>
          </w:tcPr>
          <w:p w:rsidRPr="00554899" w:rsidR="00F5324A" w:rsidP="00FE6C71" w:rsidRDefault="00F5324A" w14:paraId="6D290478" w14:textId="77777777">
            <w:pPr>
              <w:rPr>
                <w:rFonts w:ascii="Verdana" w:hAnsi="Verdana" w:cs="Arial"/>
                <w:b/>
                <w:sz w:val="24"/>
                <w:szCs w:val="24"/>
              </w:rPr>
            </w:pPr>
          </w:p>
        </w:tc>
        <w:tc>
          <w:tcPr>
            <w:tcW w:w="5956" w:type="dxa"/>
            <w:gridSpan w:val="2"/>
            <w:tcMar/>
          </w:tcPr>
          <w:p w:rsidRPr="00554899" w:rsidR="00F5324A" w:rsidP="00FE6C71" w:rsidRDefault="00F5324A" w14:paraId="6D290479" w14:textId="77777777">
            <w:pPr>
              <w:rPr>
                <w:rFonts w:ascii="Verdana" w:hAnsi="Verdana" w:cs="Arial"/>
                <w:b/>
                <w:sz w:val="24"/>
                <w:szCs w:val="24"/>
              </w:rPr>
            </w:pPr>
            <w:r w:rsidRPr="00554899">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rPr>
              <w:rFonts w:ascii="Verdana" w:hAnsi="Verdana" w:cs="Arial"/>
              <w:sz w:val="24"/>
              <w:szCs w:val="24"/>
            </w:rPr>
          </w:sdtEndPr>
          <w:sdtContent>
            <w:tc>
              <w:tcPr>
                <w:tcW w:w="2070" w:type="dxa"/>
                <w:tcMar/>
              </w:tcPr>
              <w:p w:rsidRPr="00554899" w:rsidR="00F5324A" w:rsidP="00FE6C71" w:rsidRDefault="00230ABC" w14:paraId="6D29047A" w14:textId="7F15CF62">
                <w:pPr>
                  <w:rPr>
                    <w:rFonts w:ascii="Verdana" w:hAnsi="Verdana" w:cs="Arial"/>
                    <w:b/>
                    <w:sz w:val="24"/>
                    <w:szCs w:val="24"/>
                  </w:rPr>
                </w:pPr>
                <w:r w:rsidRPr="00554899">
                  <w:rPr>
                    <w:rFonts w:ascii="Segoe UI Symbol" w:hAnsi="Segoe UI Symbol" w:eastAsia="MS Gothic" w:cs="Segoe UI Symbol"/>
                    <w:sz w:val="24"/>
                    <w:szCs w:val="24"/>
                  </w:rPr>
                  <w:t>☒</w:t>
                </w:r>
              </w:p>
            </w:tc>
          </w:sdtContent>
        </w:sdt>
      </w:tr>
      <w:tr w:rsidRPr="00554899" w:rsidR="00554899" w:rsidTr="7BA72FD4" w14:paraId="6D29047D" w14:textId="77777777">
        <w:tc>
          <w:tcPr>
            <w:tcW w:w="9691" w:type="dxa"/>
            <w:gridSpan w:val="4"/>
            <w:shd w:val="clear" w:color="auto" w:fill="D5DCE4" w:themeFill="text2" w:themeFillTint="33"/>
            <w:tcMar/>
          </w:tcPr>
          <w:p w:rsidRPr="00554899" w:rsidR="00F5324A" w:rsidP="00FE6C71" w:rsidRDefault="00F5324A" w14:paraId="6D29047C" w14:textId="77777777">
            <w:pPr>
              <w:rPr>
                <w:rFonts w:ascii="Verdana" w:hAnsi="Verdana" w:cs="Arial"/>
                <w:b/>
                <w:sz w:val="24"/>
                <w:szCs w:val="24"/>
              </w:rPr>
            </w:pPr>
            <w:r w:rsidRPr="00554899">
              <w:rPr>
                <w:rFonts w:ascii="Verdana" w:hAnsi="Verdana" w:cs="Arial"/>
                <w:b/>
                <w:sz w:val="24"/>
                <w:szCs w:val="24"/>
              </w:rPr>
              <w:t>Quality, Safety and Patient Experience</w:t>
            </w:r>
          </w:p>
        </w:tc>
      </w:tr>
      <w:tr w:rsidRPr="00554899" w:rsidR="00554899" w:rsidTr="7BA72FD4" w14:paraId="6D290480" w14:textId="77777777">
        <w:tc>
          <w:tcPr>
            <w:tcW w:w="9691" w:type="dxa"/>
            <w:gridSpan w:val="4"/>
            <w:tcMar/>
          </w:tcPr>
          <w:p w:rsidRPr="00554899" w:rsidR="00F5324A" w:rsidP="7BA72FD4" w:rsidRDefault="00F5324A" w14:paraId="6D29047F" w14:textId="20A811AB">
            <w:pPr>
              <w:pStyle w:val="Default"/>
              <w:rPr>
                <w:rFonts w:ascii="Verdana" w:hAnsi="Verdana"/>
                <w:color w:val="auto"/>
              </w:rPr>
            </w:pPr>
            <w:r w:rsidRPr="7BA72FD4" w:rsidR="3549CA5B">
              <w:rPr>
                <w:rFonts w:ascii="Verdana" w:hAnsi="Verdana"/>
                <w:color w:val="auto"/>
              </w:rPr>
              <w:t xml:space="preserve">The health board is dedicated to ensuring that pregnancy and childbirth is a safe and positive experience for all service users </w:t>
            </w:r>
            <w:r w:rsidRPr="7BA72FD4" w:rsidR="3549CA5B">
              <w:rPr>
                <w:rFonts w:ascii="Verdana" w:hAnsi="Verdana"/>
                <w:color w:val="auto"/>
              </w:rPr>
              <w:t>in order to</w:t>
            </w:r>
            <w:r w:rsidRPr="7BA72FD4" w:rsidR="3549CA5B">
              <w:rPr>
                <w:rFonts w:ascii="Verdana" w:hAnsi="Verdana"/>
                <w:color w:val="auto"/>
              </w:rPr>
              <w:t xml:space="preserve"> support healthy life choices and to give children the best start in life. This requires safe and effective maternity and neonatal services. The actions </w:t>
            </w:r>
            <w:r w:rsidRPr="7BA72FD4" w:rsidR="3549CA5B">
              <w:rPr>
                <w:rFonts w:ascii="Verdana" w:hAnsi="Verdana"/>
                <w:color w:val="auto"/>
              </w:rPr>
              <w:t>identified</w:t>
            </w:r>
            <w:r w:rsidRPr="7BA72FD4" w:rsidR="3549CA5B">
              <w:rPr>
                <w:rFonts w:ascii="Verdana" w:hAnsi="Verdana"/>
                <w:color w:val="auto"/>
              </w:rPr>
              <w:t xml:space="preserve"> within this paper will support </w:t>
            </w:r>
            <w:r w:rsidRPr="7BA72FD4" w:rsidR="15A3DBE4">
              <w:rPr>
                <w:rFonts w:ascii="Verdana" w:hAnsi="Verdana"/>
                <w:color w:val="auto"/>
              </w:rPr>
              <w:t xml:space="preserve">us in </w:t>
            </w:r>
            <w:r w:rsidRPr="7BA72FD4" w:rsidR="3549CA5B">
              <w:rPr>
                <w:rFonts w:ascii="Verdana" w:hAnsi="Verdana"/>
                <w:color w:val="auto"/>
              </w:rPr>
              <w:t>achiev</w:t>
            </w:r>
            <w:r w:rsidRPr="7BA72FD4" w:rsidR="15A3DBE4">
              <w:rPr>
                <w:rFonts w:ascii="Verdana" w:hAnsi="Verdana"/>
                <w:color w:val="auto"/>
              </w:rPr>
              <w:t xml:space="preserve">ing </w:t>
            </w:r>
            <w:r w:rsidRPr="7BA72FD4" w:rsidR="3549CA5B">
              <w:rPr>
                <w:rFonts w:ascii="Verdana" w:hAnsi="Verdana"/>
                <w:color w:val="auto"/>
              </w:rPr>
              <w:t>th</w:t>
            </w:r>
            <w:r w:rsidRPr="7BA72FD4" w:rsidR="15A3DBE4">
              <w:rPr>
                <w:rFonts w:ascii="Verdana" w:hAnsi="Verdana"/>
                <w:color w:val="auto"/>
              </w:rPr>
              <w:t>ese goals</w:t>
            </w:r>
            <w:r w:rsidRPr="7BA72FD4" w:rsidR="3549CA5B">
              <w:rPr>
                <w:rFonts w:ascii="Verdana" w:hAnsi="Verdana"/>
                <w:color w:val="auto"/>
              </w:rPr>
              <w:t xml:space="preserve">. </w:t>
            </w:r>
          </w:p>
        </w:tc>
      </w:tr>
      <w:tr w:rsidRPr="00554899" w:rsidR="00554899" w:rsidTr="7BA72FD4" w14:paraId="6D290482" w14:textId="77777777">
        <w:tc>
          <w:tcPr>
            <w:tcW w:w="9691" w:type="dxa"/>
            <w:gridSpan w:val="4"/>
            <w:shd w:val="clear" w:color="auto" w:fill="D5DCE4" w:themeFill="text2" w:themeFillTint="33"/>
            <w:tcMar/>
          </w:tcPr>
          <w:p w:rsidRPr="00554899" w:rsidR="00F5324A" w:rsidP="00FE6C71" w:rsidRDefault="00F5324A" w14:paraId="6D290481" w14:textId="77777777">
            <w:pPr>
              <w:rPr>
                <w:rFonts w:ascii="Verdana" w:hAnsi="Verdana" w:cs="Arial"/>
                <w:b/>
                <w:sz w:val="24"/>
                <w:szCs w:val="24"/>
              </w:rPr>
            </w:pPr>
            <w:r w:rsidRPr="00554899">
              <w:rPr>
                <w:rFonts w:ascii="Verdana" w:hAnsi="Verdana" w:cs="Arial"/>
                <w:b/>
                <w:sz w:val="24"/>
                <w:szCs w:val="24"/>
              </w:rPr>
              <w:t>Financial Implications</w:t>
            </w:r>
          </w:p>
        </w:tc>
      </w:tr>
      <w:tr w:rsidRPr="00554899" w:rsidR="00554899" w:rsidTr="7BA72FD4" w14:paraId="6D290487" w14:textId="77777777">
        <w:tc>
          <w:tcPr>
            <w:tcW w:w="9691" w:type="dxa"/>
            <w:gridSpan w:val="4"/>
            <w:tcMar/>
          </w:tcPr>
          <w:p w:rsidRPr="00554899" w:rsidR="00F5324A" w:rsidP="00FE6C71" w:rsidRDefault="00F5324A" w14:paraId="6D290486" w14:textId="17AABE4E">
            <w:pPr>
              <w:ind w:right="96"/>
              <w:rPr>
                <w:rFonts w:ascii="Verdana" w:hAnsi="Verdana" w:cs="Arial"/>
                <w:sz w:val="24"/>
                <w:szCs w:val="24"/>
              </w:rPr>
            </w:pPr>
            <w:r w:rsidRPr="7BA72FD4" w:rsidR="15A3DBE4">
              <w:rPr>
                <w:rFonts w:ascii="Verdana" w:hAnsi="Verdana" w:cs="Arial"/>
                <w:sz w:val="24"/>
                <w:szCs w:val="24"/>
              </w:rPr>
              <w:t>A</w:t>
            </w:r>
            <w:r w:rsidRPr="7BA72FD4" w:rsidR="0182A113">
              <w:rPr>
                <w:rFonts w:ascii="Verdana" w:hAnsi="Verdana" w:cs="Arial"/>
                <w:sz w:val="24"/>
                <w:szCs w:val="24"/>
              </w:rPr>
              <w:t>s noted in report</w:t>
            </w:r>
            <w:r w:rsidRPr="7BA72FD4" w:rsidR="72FEC8BA">
              <w:rPr>
                <w:rFonts w:ascii="Verdana" w:hAnsi="Verdana" w:cs="Arial"/>
                <w:sz w:val="24"/>
                <w:szCs w:val="24"/>
              </w:rPr>
              <w:t xml:space="preserve">, financial implications linked to </w:t>
            </w:r>
          </w:p>
        </w:tc>
      </w:tr>
      <w:tr w:rsidRPr="00554899" w:rsidR="00554899" w:rsidTr="7BA72FD4" w14:paraId="6D290489" w14:textId="77777777">
        <w:tc>
          <w:tcPr>
            <w:tcW w:w="9691" w:type="dxa"/>
            <w:gridSpan w:val="4"/>
            <w:shd w:val="clear" w:color="auto" w:fill="D5DCE4" w:themeFill="text2" w:themeFillTint="33"/>
            <w:tcMar/>
          </w:tcPr>
          <w:p w:rsidRPr="00554899" w:rsidR="00F5324A" w:rsidP="00FE6C71" w:rsidRDefault="00F5324A" w14:paraId="6D290488" w14:textId="77777777">
            <w:pPr>
              <w:keepNext/>
              <w:keepLines/>
              <w:ind w:right="96"/>
              <w:rPr>
                <w:rFonts w:ascii="Verdana" w:hAnsi="Verdana" w:cs="Arial"/>
                <w:b/>
                <w:sz w:val="24"/>
                <w:szCs w:val="24"/>
              </w:rPr>
            </w:pPr>
            <w:r w:rsidRPr="00554899">
              <w:rPr>
                <w:rFonts w:ascii="Verdana" w:hAnsi="Verdana" w:cs="Arial"/>
                <w:b/>
                <w:sz w:val="24"/>
                <w:szCs w:val="24"/>
              </w:rPr>
              <w:t>Legal Implications (including equality and diversity assessment)</w:t>
            </w:r>
          </w:p>
        </w:tc>
      </w:tr>
      <w:tr w:rsidRPr="00554899" w:rsidR="00554899" w:rsidTr="7BA72FD4" w14:paraId="6D29048C" w14:textId="77777777">
        <w:tc>
          <w:tcPr>
            <w:tcW w:w="9691" w:type="dxa"/>
            <w:gridSpan w:val="4"/>
            <w:tcMar/>
          </w:tcPr>
          <w:p w:rsidRPr="00554899" w:rsidR="00F5324A" w:rsidP="00FE6C71" w:rsidRDefault="00D66DFC" w14:paraId="6D29048B" w14:textId="695435A5">
            <w:pPr>
              <w:ind w:right="96"/>
              <w:rPr>
                <w:rFonts w:ascii="Verdana" w:hAnsi="Verdana" w:cs="Arial"/>
                <w:sz w:val="24"/>
                <w:szCs w:val="24"/>
              </w:rPr>
            </w:pPr>
            <w:r w:rsidRPr="00554899">
              <w:rPr>
                <w:rFonts w:ascii="Verdana" w:hAnsi="Verdana" w:cs="Arial"/>
                <w:sz w:val="24"/>
                <w:szCs w:val="24"/>
              </w:rPr>
              <w:t>There are no legal implications associated with the report.</w:t>
            </w:r>
          </w:p>
        </w:tc>
      </w:tr>
      <w:tr w:rsidRPr="00554899" w:rsidR="00554899" w:rsidTr="7BA72FD4" w14:paraId="6D29048E" w14:textId="77777777">
        <w:tc>
          <w:tcPr>
            <w:tcW w:w="9691" w:type="dxa"/>
            <w:gridSpan w:val="4"/>
            <w:shd w:val="clear" w:color="auto" w:fill="D5DCE4" w:themeFill="text2" w:themeFillTint="33"/>
            <w:tcMar/>
          </w:tcPr>
          <w:p w:rsidRPr="00554899" w:rsidR="00F5324A" w:rsidP="00FE6C71" w:rsidRDefault="00F5324A" w14:paraId="6D29048D" w14:textId="77777777">
            <w:pPr>
              <w:ind w:right="96"/>
              <w:rPr>
                <w:rFonts w:ascii="Verdana" w:hAnsi="Verdana" w:cs="Arial"/>
                <w:b/>
                <w:sz w:val="24"/>
                <w:szCs w:val="24"/>
              </w:rPr>
            </w:pPr>
            <w:r w:rsidRPr="00554899">
              <w:rPr>
                <w:rFonts w:ascii="Verdana" w:hAnsi="Verdana" w:cs="Arial"/>
                <w:b/>
                <w:sz w:val="24"/>
                <w:szCs w:val="24"/>
              </w:rPr>
              <w:t>Staffing Implications</w:t>
            </w:r>
          </w:p>
        </w:tc>
      </w:tr>
      <w:tr w:rsidRPr="00554899" w:rsidR="00554899" w:rsidTr="7BA72FD4" w14:paraId="6D290491" w14:textId="77777777">
        <w:tc>
          <w:tcPr>
            <w:tcW w:w="9691" w:type="dxa"/>
            <w:gridSpan w:val="4"/>
            <w:tcMar/>
          </w:tcPr>
          <w:p w:rsidRPr="00554899" w:rsidR="00F5324A" w:rsidP="00FE6C71" w:rsidRDefault="00F86B10" w14:paraId="6D290490" w14:textId="6DDD2073">
            <w:pPr>
              <w:ind w:right="96"/>
              <w:rPr>
                <w:rFonts w:ascii="Verdana" w:hAnsi="Verdana" w:cs="Arial"/>
                <w:sz w:val="24"/>
                <w:szCs w:val="24"/>
              </w:rPr>
            </w:pPr>
            <w:r w:rsidRPr="00554899">
              <w:rPr>
                <w:rFonts w:ascii="Verdana" w:hAnsi="Verdana" w:cs="Arial"/>
                <w:sz w:val="24"/>
                <w:szCs w:val="24"/>
              </w:rPr>
              <w:t xml:space="preserve">There are some staffing implications noted in the report, linked to training and </w:t>
            </w:r>
            <w:r w:rsidRPr="00554899" w:rsidR="00740F53">
              <w:rPr>
                <w:rFonts w:ascii="Verdana" w:hAnsi="Verdana" w:cs="Arial"/>
                <w:sz w:val="24"/>
                <w:szCs w:val="24"/>
              </w:rPr>
              <w:t>recruitment</w:t>
            </w:r>
            <w:r w:rsidRPr="00554899">
              <w:rPr>
                <w:rFonts w:ascii="Verdana" w:hAnsi="Verdana" w:cs="Arial"/>
                <w:sz w:val="24"/>
                <w:szCs w:val="24"/>
              </w:rPr>
              <w:t>.</w:t>
            </w:r>
          </w:p>
        </w:tc>
      </w:tr>
      <w:tr w:rsidRPr="00554899" w:rsidR="00554899" w:rsidTr="7BA72FD4" w14:paraId="6D290493" w14:textId="77777777">
        <w:tc>
          <w:tcPr>
            <w:tcW w:w="9691" w:type="dxa"/>
            <w:gridSpan w:val="4"/>
            <w:shd w:val="clear" w:color="auto" w:fill="D5DCE4" w:themeFill="text2" w:themeFillTint="33"/>
            <w:tcMar/>
          </w:tcPr>
          <w:p w:rsidRPr="00554899" w:rsidR="00F5324A" w:rsidP="00FE6C71" w:rsidRDefault="00296CD9" w14:paraId="6D290492" w14:textId="77777777">
            <w:pPr>
              <w:ind w:right="96"/>
              <w:rPr>
                <w:rFonts w:ascii="Verdana" w:hAnsi="Verdana" w:cs="Arial"/>
                <w:b/>
                <w:sz w:val="24"/>
                <w:szCs w:val="24"/>
              </w:rPr>
            </w:pPr>
            <w:r w:rsidRPr="00554899">
              <w:rPr>
                <w:rFonts w:ascii="Verdana" w:hAnsi="Verdana" w:cs="Arial"/>
                <w:b/>
                <w:sz w:val="24"/>
                <w:szCs w:val="24"/>
              </w:rPr>
              <w:t>Long Term Implications (including the impact of the Well-being of Future Generations (Wales) Act 2015)</w:t>
            </w:r>
          </w:p>
        </w:tc>
      </w:tr>
      <w:tr w:rsidRPr="00554899" w:rsidR="00554899" w:rsidTr="7BA72FD4" w14:paraId="6D290496" w14:textId="77777777">
        <w:tc>
          <w:tcPr>
            <w:tcW w:w="9691" w:type="dxa"/>
            <w:gridSpan w:val="4"/>
            <w:tcMar/>
          </w:tcPr>
          <w:p w:rsidRPr="00554899" w:rsidR="00F5324A" w:rsidP="00FE6C71" w:rsidRDefault="00C248FD" w14:paraId="6D290495" w14:textId="18C82B85">
            <w:pPr>
              <w:ind w:right="96"/>
              <w:rPr>
                <w:rFonts w:ascii="Verdana" w:hAnsi="Verdana" w:cs="Arial"/>
                <w:sz w:val="24"/>
                <w:szCs w:val="24"/>
              </w:rPr>
            </w:pPr>
            <w:r w:rsidRPr="00554899">
              <w:rPr>
                <w:rFonts w:ascii="Verdana" w:hAnsi="Verdana" w:cs="Arial"/>
                <w:sz w:val="24"/>
                <w:szCs w:val="24"/>
              </w:rPr>
              <w:lastRenderedPageBreak/>
              <w:t>The health board has a 10-year vision to be a high-quality organisation. Work being undertaken to address the concerns raised and to de-escalate from enhanced monitoring will not only support that vision but develop maternity and neonatal services which are safe and sustainable in the longer-term.</w:t>
            </w:r>
          </w:p>
        </w:tc>
      </w:tr>
      <w:tr w:rsidRPr="00554899" w:rsidR="00554899" w:rsidTr="7BA72FD4" w14:paraId="6D29049A" w14:textId="77777777">
        <w:tc>
          <w:tcPr>
            <w:tcW w:w="2470" w:type="dxa"/>
            <w:gridSpan w:val="2"/>
            <w:tcMar/>
          </w:tcPr>
          <w:p w:rsidRPr="00554899" w:rsidR="00653AEC" w:rsidP="00FE6C71" w:rsidRDefault="00653AEC" w14:paraId="6D290497" w14:textId="77777777">
            <w:pPr>
              <w:ind w:right="96"/>
              <w:rPr>
                <w:rFonts w:ascii="Verdana" w:hAnsi="Verdana" w:cs="Arial"/>
                <w:sz w:val="24"/>
                <w:szCs w:val="24"/>
              </w:rPr>
            </w:pPr>
            <w:r w:rsidRPr="00554899">
              <w:rPr>
                <w:rFonts w:ascii="Verdana" w:hAnsi="Verdana" w:cs="Arial"/>
                <w:b/>
                <w:sz w:val="24"/>
                <w:szCs w:val="24"/>
              </w:rPr>
              <w:t>Report History</w:t>
            </w:r>
          </w:p>
        </w:tc>
        <w:tc>
          <w:tcPr>
            <w:tcW w:w="7221" w:type="dxa"/>
            <w:gridSpan w:val="2"/>
            <w:tcMar/>
          </w:tcPr>
          <w:p w:rsidRPr="00554899" w:rsidR="00917D62" w:rsidP="00FE6C71" w:rsidRDefault="00B21B89" w14:paraId="4DC6E572" w14:textId="77777777">
            <w:pPr>
              <w:ind w:right="96"/>
              <w:rPr>
                <w:rFonts w:ascii="Verdana" w:hAnsi="Verdana" w:cs="Arial"/>
                <w:sz w:val="24"/>
                <w:szCs w:val="24"/>
              </w:rPr>
            </w:pPr>
            <w:r w:rsidRPr="00554899">
              <w:rPr>
                <w:rFonts w:ascii="Verdana" w:hAnsi="Verdana" w:cs="Arial"/>
                <w:sz w:val="24"/>
                <w:szCs w:val="24"/>
              </w:rPr>
              <w:t xml:space="preserve">Oversight of Quality and Outcomes in Maternity and Neonatal Services </w:t>
            </w:r>
            <w:r w:rsidRPr="00554899" w:rsidR="00917D62">
              <w:rPr>
                <w:rFonts w:ascii="Verdana" w:hAnsi="Verdana" w:cs="Arial"/>
                <w:sz w:val="24"/>
                <w:szCs w:val="24"/>
              </w:rPr>
              <w:t>(27 March 2025)</w:t>
            </w:r>
          </w:p>
          <w:p w:rsidRPr="00554899" w:rsidR="00653AEC" w:rsidP="00FE6C71" w:rsidRDefault="001D1EA9" w14:paraId="6D290499" w14:textId="03414DC1">
            <w:pPr>
              <w:ind w:right="96"/>
              <w:rPr>
                <w:rFonts w:ascii="Verdana" w:hAnsi="Verdana" w:cs="Arial"/>
                <w:sz w:val="24"/>
                <w:szCs w:val="24"/>
              </w:rPr>
            </w:pPr>
            <w:r w:rsidRPr="00554899">
              <w:rPr>
                <w:rFonts w:ascii="Verdana" w:hAnsi="Verdana" w:cs="Arial"/>
                <w:sz w:val="24"/>
                <w:szCs w:val="24"/>
              </w:rPr>
              <w:t>Perinatal Committee and Independent Review Update Report  (</w:t>
            </w:r>
            <w:r w:rsidRPr="00554899" w:rsidR="000678E0">
              <w:rPr>
                <w:rFonts w:ascii="Verdana" w:hAnsi="Verdana" w:cs="Arial"/>
                <w:sz w:val="24"/>
                <w:szCs w:val="24"/>
              </w:rPr>
              <w:t>25 September 2025)</w:t>
            </w:r>
          </w:p>
        </w:tc>
      </w:tr>
      <w:tr w:rsidRPr="00554899" w:rsidR="00653AEC" w:rsidTr="7BA72FD4" w14:paraId="6D29049F" w14:textId="77777777">
        <w:tc>
          <w:tcPr>
            <w:tcW w:w="2470" w:type="dxa"/>
            <w:gridSpan w:val="2"/>
            <w:tcMar/>
          </w:tcPr>
          <w:p w:rsidRPr="00554899" w:rsidR="00653AEC" w:rsidP="00FE6C71" w:rsidRDefault="00653AEC" w14:paraId="6D29049B" w14:textId="77777777">
            <w:pPr>
              <w:ind w:right="96"/>
              <w:rPr>
                <w:rFonts w:ascii="Verdana" w:hAnsi="Verdana" w:cs="Arial"/>
                <w:b/>
                <w:sz w:val="24"/>
                <w:szCs w:val="24"/>
              </w:rPr>
            </w:pPr>
            <w:r w:rsidRPr="00554899">
              <w:rPr>
                <w:rFonts w:ascii="Verdana" w:hAnsi="Verdana" w:cs="Arial"/>
                <w:b/>
                <w:sz w:val="24"/>
                <w:szCs w:val="24"/>
              </w:rPr>
              <w:t>Appendices</w:t>
            </w:r>
          </w:p>
        </w:tc>
        <w:tc>
          <w:tcPr>
            <w:tcW w:w="7221" w:type="dxa"/>
            <w:gridSpan w:val="2"/>
            <w:tcMar/>
          </w:tcPr>
          <w:p w:rsidRPr="00554899" w:rsidR="00653AEC" w:rsidP="00FE6C71" w:rsidRDefault="00653AEC" w14:paraId="6D29049E" w14:textId="561BAE0F">
            <w:pPr>
              <w:ind w:right="96"/>
              <w:rPr>
                <w:rFonts w:ascii="Verdana" w:hAnsi="Verdana" w:cs="Arial"/>
                <w:sz w:val="24"/>
                <w:szCs w:val="24"/>
              </w:rPr>
            </w:pPr>
            <w:r w:rsidRPr="7BA72FD4" w:rsidR="0182A113">
              <w:rPr>
                <w:rFonts w:ascii="Verdana" w:hAnsi="Verdana" w:cs="Arial"/>
                <w:sz w:val="24"/>
                <w:szCs w:val="24"/>
              </w:rPr>
              <w:t>N</w:t>
            </w:r>
            <w:r w:rsidRPr="7BA72FD4" w:rsidR="1B2260F0">
              <w:rPr>
                <w:rFonts w:ascii="Verdana" w:hAnsi="Verdana" w:cs="Arial"/>
                <w:sz w:val="24"/>
                <w:szCs w:val="24"/>
              </w:rPr>
              <w:t>one</w:t>
            </w:r>
          </w:p>
        </w:tc>
      </w:tr>
    </w:tbl>
    <w:p w:rsidRPr="00554899" w:rsidR="00034194" w:rsidP="00FE6C71" w:rsidRDefault="00034194" w14:paraId="6D2904A0" w14:textId="77777777">
      <w:pPr>
        <w:rPr>
          <w:rFonts w:ascii="Verdana" w:hAnsi="Verdana"/>
          <w:sz w:val="24"/>
          <w:szCs w:val="24"/>
        </w:rPr>
      </w:pPr>
    </w:p>
    <w:sectPr w:rsidRPr="00554899" w:rsidR="00034194" w:rsidSect="00554899">
      <w:pgSz w:w="11906" w:h="16838" w:orient="portrait"/>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43358" w:rsidP="00C107F2" w:rsidRDefault="00943358" w14:paraId="39BAD75A" w14:textId="77777777">
      <w:pPr>
        <w:spacing w:after="0" w:line="240" w:lineRule="auto"/>
      </w:pPr>
      <w:r>
        <w:separator/>
      </w:r>
    </w:p>
  </w:endnote>
  <w:endnote w:type="continuationSeparator" w:id="0">
    <w:p w:rsidR="00943358" w:rsidP="00C107F2" w:rsidRDefault="00943358" w14:paraId="070D272A" w14:textId="77777777">
      <w:pPr>
        <w:spacing w:after="0" w:line="240" w:lineRule="auto"/>
      </w:pPr>
      <w:r>
        <w:continuationSeparator/>
      </w:r>
    </w:p>
  </w:endnote>
  <w:endnote w:type="continuationNotice" w:id="1">
    <w:p w:rsidR="00943358" w:rsidRDefault="00943358" w14:paraId="1BD637F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534D32AA">
        <w:pPr>
          <w:pStyle w:val="Footer"/>
          <w:jc w:val="right"/>
        </w:pPr>
        <w:r w:rsidRPr="00767E3E">
          <w:rPr>
            <w:noProof/>
            <w:lang w:eastAsia="en-GB"/>
          </w:rPr>
          <w:drawing>
            <wp:anchor distT="0" distB="0" distL="114300" distR="114300" simplePos="0" relativeHeight="25167667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219586077" name="Picture 21958607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5074FA">
          <w:rPr>
            <w:noProof/>
          </w:rPr>
          <w:t>11</w:t>
        </w:r>
        <w:r>
          <w:fldChar w:fldCharType="end"/>
        </w:r>
      </w:p>
    </w:sdtContent>
  </w:sdt>
  <w:p w:rsidR="0041709B" w:rsidP="0041709B" w:rsidRDefault="0003788C" w14:paraId="48F50986" w14:textId="07FAE5C8">
    <w:pPr>
      <w:pStyle w:val="Footer"/>
      <w:jc w:val="right"/>
    </w:pPr>
    <w:r>
      <w:t xml:space="preserve">Board, </w:t>
    </w:r>
    <w:r w:rsidR="0041709B">
      <w:t>27 November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43358" w:rsidP="00C107F2" w:rsidRDefault="00943358" w14:paraId="70BC9BF0" w14:textId="77777777">
      <w:pPr>
        <w:spacing w:after="0" w:line="240" w:lineRule="auto"/>
      </w:pPr>
      <w:r>
        <w:separator/>
      </w:r>
    </w:p>
  </w:footnote>
  <w:footnote w:type="continuationSeparator" w:id="0">
    <w:p w:rsidR="00943358" w:rsidP="00C107F2" w:rsidRDefault="00943358" w14:paraId="265DDFD6" w14:textId="77777777">
      <w:pPr>
        <w:spacing w:after="0" w:line="240" w:lineRule="auto"/>
      </w:pPr>
      <w:r>
        <w:continuationSeparator/>
      </w:r>
    </w:p>
  </w:footnote>
  <w:footnote w:type="continuationNotice" w:id="1">
    <w:p w:rsidR="00943358" w:rsidRDefault="00943358" w14:paraId="719F937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969850917" name="Picture 96985091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bookmark int2:bookmarkName="_Int_pYRCptN0" int2:invalidationBookmarkName="" int2:hashCode="RhSMw7TSs6yAc/" int2:id="s64ChUt4">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E3334"/>
    <w:multiLevelType w:val="multilevel"/>
    <w:tmpl w:val="2D2C42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F450477"/>
    <w:multiLevelType w:val="hybridMultilevel"/>
    <w:tmpl w:val="F058F476"/>
    <w:lvl w:ilvl="0" w:tplc="F9D40784">
      <w:start w:val="1"/>
      <w:numFmt w:val="bullet"/>
      <w:lvlText w:val="•"/>
      <w:lvlJc w:val="left"/>
      <w:pPr>
        <w:tabs>
          <w:tab w:val="num" w:pos="720"/>
        </w:tabs>
        <w:ind w:left="720" w:hanging="360"/>
      </w:pPr>
      <w:rPr>
        <w:rFonts w:hint="default" w:ascii="Times New Roman" w:hAnsi="Times New Roman"/>
      </w:rPr>
    </w:lvl>
    <w:lvl w:ilvl="1" w:tplc="D4287AA4" w:tentative="1">
      <w:start w:val="1"/>
      <w:numFmt w:val="bullet"/>
      <w:lvlText w:val="•"/>
      <w:lvlJc w:val="left"/>
      <w:pPr>
        <w:tabs>
          <w:tab w:val="num" w:pos="1440"/>
        </w:tabs>
        <w:ind w:left="1440" w:hanging="360"/>
      </w:pPr>
      <w:rPr>
        <w:rFonts w:hint="default" w:ascii="Times New Roman" w:hAnsi="Times New Roman"/>
      </w:rPr>
    </w:lvl>
    <w:lvl w:ilvl="2" w:tplc="4C6404B8" w:tentative="1">
      <w:start w:val="1"/>
      <w:numFmt w:val="bullet"/>
      <w:lvlText w:val="•"/>
      <w:lvlJc w:val="left"/>
      <w:pPr>
        <w:tabs>
          <w:tab w:val="num" w:pos="2160"/>
        </w:tabs>
        <w:ind w:left="2160" w:hanging="360"/>
      </w:pPr>
      <w:rPr>
        <w:rFonts w:hint="default" w:ascii="Times New Roman" w:hAnsi="Times New Roman"/>
      </w:rPr>
    </w:lvl>
    <w:lvl w:ilvl="3" w:tplc="419C55A4" w:tentative="1">
      <w:start w:val="1"/>
      <w:numFmt w:val="bullet"/>
      <w:lvlText w:val="•"/>
      <w:lvlJc w:val="left"/>
      <w:pPr>
        <w:tabs>
          <w:tab w:val="num" w:pos="2880"/>
        </w:tabs>
        <w:ind w:left="2880" w:hanging="360"/>
      </w:pPr>
      <w:rPr>
        <w:rFonts w:hint="default" w:ascii="Times New Roman" w:hAnsi="Times New Roman"/>
      </w:rPr>
    </w:lvl>
    <w:lvl w:ilvl="4" w:tplc="CBCCF212" w:tentative="1">
      <w:start w:val="1"/>
      <w:numFmt w:val="bullet"/>
      <w:lvlText w:val="•"/>
      <w:lvlJc w:val="left"/>
      <w:pPr>
        <w:tabs>
          <w:tab w:val="num" w:pos="3600"/>
        </w:tabs>
        <w:ind w:left="3600" w:hanging="360"/>
      </w:pPr>
      <w:rPr>
        <w:rFonts w:hint="default" w:ascii="Times New Roman" w:hAnsi="Times New Roman"/>
      </w:rPr>
    </w:lvl>
    <w:lvl w:ilvl="5" w:tplc="263EA092" w:tentative="1">
      <w:start w:val="1"/>
      <w:numFmt w:val="bullet"/>
      <w:lvlText w:val="•"/>
      <w:lvlJc w:val="left"/>
      <w:pPr>
        <w:tabs>
          <w:tab w:val="num" w:pos="4320"/>
        </w:tabs>
        <w:ind w:left="4320" w:hanging="360"/>
      </w:pPr>
      <w:rPr>
        <w:rFonts w:hint="default" w:ascii="Times New Roman" w:hAnsi="Times New Roman"/>
      </w:rPr>
    </w:lvl>
    <w:lvl w:ilvl="6" w:tplc="8552151C" w:tentative="1">
      <w:start w:val="1"/>
      <w:numFmt w:val="bullet"/>
      <w:lvlText w:val="•"/>
      <w:lvlJc w:val="left"/>
      <w:pPr>
        <w:tabs>
          <w:tab w:val="num" w:pos="5040"/>
        </w:tabs>
        <w:ind w:left="5040" w:hanging="360"/>
      </w:pPr>
      <w:rPr>
        <w:rFonts w:hint="default" w:ascii="Times New Roman" w:hAnsi="Times New Roman"/>
      </w:rPr>
    </w:lvl>
    <w:lvl w:ilvl="7" w:tplc="3C865598" w:tentative="1">
      <w:start w:val="1"/>
      <w:numFmt w:val="bullet"/>
      <w:lvlText w:val="•"/>
      <w:lvlJc w:val="left"/>
      <w:pPr>
        <w:tabs>
          <w:tab w:val="num" w:pos="5760"/>
        </w:tabs>
        <w:ind w:left="5760" w:hanging="360"/>
      </w:pPr>
      <w:rPr>
        <w:rFonts w:hint="default" w:ascii="Times New Roman" w:hAnsi="Times New Roman"/>
      </w:rPr>
    </w:lvl>
    <w:lvl w:ilvl="8" w:tplc="2E8864FE" w:tentative="1">
      <w:start w:val="1"/>
      <w:numFmt w:val="bullet"/>
      <w:lvlText w:val="•"/>
      <w:lvlJc w:val="left"/>
      <w:pPr>
        <w:tabs>
          <w:tab w:val="num" w:pos="6480"/>
        </w:tabs>
        <w:ind w:left="6480" w:hanging="360"/>
      </w:pPr>
      <w:rPr>
        <w:rFonts w:hint="default" w:ascii="Times New Roman" w:hAnsi="Times New Roman"/>
      </w:rPr>
    </w:lvl>
  </w:abstractNum>
  <w:abstractNum w:abstractNumId="2" w15:restartNumberingAfterBreak="0">
    <w:nsid w:val="0F613FE6"/>
    <w:multiLevelType w:val="multilevel"/>
    <w:tmpl w:val="597A24B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0FB253AB"/>
    <w:multiLevelType w:val="hybridMultilevel"/>
    <w:tmpl w:val="3C1EA8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3C35CD9"/>
    <w:multiLevelType w:val="hybridMultilevel"/>
    <w:tmpl w:val="99D4BEE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53432D9"/>
    <w:multiLevelType w:val="hybridMultilevel"/>
    <w:tmpl w:val="BD2A6D0A"/>
    <w:lvl w:ilvl="0" w:tplc="79F8C03A">
      <w:start w:val="1"/>
      <w:numFmt w:val="bullet"/>
      <w:lvlText w:val="•"/>
      <w:lvlJc w:val="left"/>
      <w:pPr>
        <w:tabs>
          <w:tab w:val="num" w:pos="720"/>
        </w:tabs>
        <w:ind w:left="720" w:hanging="360"/>
      </w:pPr>
      <w:rPr>
        <w:rFonts w:hint="default" w:ascii="Arial" w:hAnsi="Arial"/>
      </w:rPr>
    </w:lvl>
    <w:lvl w:ilvl="1" w:tplc="E4505214" w:tentative="1">
      <w:start w:val="1"/>
      <w:numFmt w:val="bullet"/>
      <w:lvlText w:val="•"/>
      <w:lvlJc w:val="left"/>
      <w:pPr>
        <w:tabs>
          <w:tab w:val="num" w:pos="1440"/>
        </w:tabs>
        <w:ind w:left="1440" w:hanging="360"/>
      </w:pPr>
      <w:rPr>
        <w:rFonts w:hint="default" w:ascii="Arial" w:hAnsi="Arial"/>
      </w:rPr>
    </w:lvl>
    <w:lvl w:ilvl="2" w:tplc="6232707E" w:tentative="1">
      <w:start w:val="1"/>
      <w:numFmt w:val="bullet"/>
      <w:lvlText w:val="•"/>
      <w:lvlJc w:val="left"/>
      <w:pPr>
        <w:tabs>
          <w:tab w:val="num" w:pos="2160"/>
        </w:tabs>
        <w:ind w:left="2160" w:hanging="360"/>
      </w:pPr>
      <w:rPr>
        <w:rFonts w:hint="default" w:ascii="Arial" w:hAnsi="Arial"/>
      </w:rPr>
    </w:lvl>
    <w:lvl w:ilvl="3" w:tplc="EE640B14" w:tentative="1">
      <w:start w:val="1"/>
      <w:numFmt w:val="bullet"/>
      <w:lvlText w:val="•"/>
      <w:lvlJc w:val="left"/>
      <w:pPr>
        <w:tabs>
          <w:tab w:val="num" w:pos="2880"/>
        </w:tabs>
        <w:ind w:left="2880" w:hanging="360"/>
      </w:pPr>
      <w:rPr>
        <w:rFonts w:hint="default" w:ascii="Arial" w:hAnsi="Arial"/>
      </w:rPr>
    </w:lvl>
    <w:lvl w:ilvl="4" w:tplc="59B6F7F2" w:tentative="1">
      <w:start w:val="1"/>
      <w:numFmt w:val="bullet"/>
      <w:lvlText w:val="•"/>
      <w:lvlJc w:val="left"/>
      <w:pPr>
        <w:tabs>
          <w:tab w:val="num" w:pos="3600"/>
        </w:tabs>
        <w:ind w:left="3600" w:hanging="360"/>
      </w:pPr>
      <w:rPr>
        <w:rFonts w:hint="default" w:ascii="Arial" w:hAnsi="Arial"/>
      </w:rPr>
    </w:lvl>
    <w:lvl w:ilvl="5" w:tplc="A6DCC272" w:tentative="1">
      <w:start w:val="1"/>
      <w:numFmt w:val="bullet"/>
      <w:lvlText w:val="•"/>
      <w:lvlJc w:val="left"/>
      <w:pPr>
        <w:tabs>
          <w:tab w:val="num" w:pos="4320"/>
        </w:tabs>
        <w:ind w:left="4320" w:hanging="360"/>
      </w:pPr>
      <w:rPr>
        <w:rFonts w:hint="default" w:ascii="Arial" w:hAnsi="Arial"/>
      </w:rPr>
    </w:lvl>
    <w:lvl w:ilvl="6" w:tplc="3E5A8742" w:tentative="1">
      <w:start w:val="1"/>
      <w:numFmt w:val="bullet"/>
      <w:lvlText w:val="•"/>
      <w:lvlJc w:val="left"/>
      <w:pPr>
        <w:tabs>
          <w:tab w:val="num" w:pos="5040"/>
        </w:tabs>
        <w:ind w:left="5040" w:hanging="360"/>
      </w:pPr>
      <w:rPr>
        <w:rFonts w:hint="default" w:ascii="Arial" w:hAnsi="Arial"/>
      </w:rPr>
    </w:lvl>
    <w:lvl w:ilvl="7" w:tplc="5EDCABA2" w:tentative="1">
      <w:start w:val="1"/>
      <w:numFmt w:val="bullet"/>
      <w:lvlText w:val="•"/>
      <w:lvlJc w:val="left"/>
      <w:pPr>
        <w:tabs>
          <w:tab w:val="num" w:pos="5760"/>
        </w:tabs>
        <w:ind w:left="5760" w:hanging="360"/>
      </w:pPr>
      <w:rPr>
        <w:rFonts w:hint="default" w:ascii="Arial" w:hAnsi="Arial"/>
      </w:rPr>
    </w:lvl>
    <w:lvl w:ilvl="8" w:tplc="D9C0504A" w:tentative="1">
      <w:start w:val="1"/>
      <w:numFmt w:val="bullet"/>
      <w:lvlText w:val="•"/>
      <w:lvlJc w:val="left"/>
      <w:pPr>
        <w:tabs>
          <w:tab w:val="num" w:pos="6480"/>
        </w:tabs>
        <w:ind w:left="6480" w:hanging="360"/>
      </w:pPr>
      <w:rPr>
        <w:rFonts w:hint="default" w:ascii="Arial" w:hAnsi="Arial"/>
      </w:rPr>
    </w:lvl>
  </w:abstractNum>
  <w:abstractNum w:abstractNumId="6" w15:restartNumberingAfterBreak="0">
    <w:nsid w:val="15657819"/>
    <w:multiLevelType w:val="hybridMultilevel"/>
    <w:tmpl w:val="72F806CC"/>
    <w:lvl w:ilvl="0" w:tplc="A072E4B0">
      <w:start w:val="1"/>
      <w:numFmt w:val="bullet"/>
      <w:lvlText w:val=""/>
      <w:lvlJc w:val="left"/>
      <w:pPr>
        <w:ind w:left="720" w:hanging="360"/>
      </w:pPr>
      <w:rPr>
        <w:rFonts w:hint="default" w:ascii="Symbol" w:hAnsi="Symbol"/>
        <w:b w:val="0"/>
        <w:bCs w:val="0"/>
        <w:i w:val="0"/>
        <w:iCs w:val="0"/>
        <w:color w:val="auto"/>
        <w:spacing w:val="0"/>
        <w:w w:val="100"/>
        <w:position w:val="-5"/>
        <w:sz w:val="28"/>
        <w:szCs w:val="28"/>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7F75A9"/>
    <w:multiLevelType w:val="hybridMultilevel"/>
    <w:tmpl w:val="4B72B896"/>
    <w:lvl w:ilvl="0" w:tplc="D514189E">
      <w:start w:val="1"/>
      <w:numFmt w:val="bullet"/>
      <w:lvlText w:val="•"/>
      <w:lvlJc w:val="left"/>
      <w:pPr>
        <w:tabs>
          <w:tab w:val="num" w:pos="720"/>
        </w:tabs>
        <w:ind w:left="720" w:hanging="360"/>
      </w:pPr>
      <w:rPr>
        <w:rFonts w:hint="default" w:ascii="Times New Roman" w:hAnsi="Times New Roman"/>
      </w:rPr>
    </w:lvl>
    <w:lvl w:ilvl="1" w:tplc="D9EA7578" w:tentative="1">
      <w:start w:val="1"/>
      <w:numFmt w:val="bullet"/>
      <w:lvlText w:val="•"/>
      <w:lvlJc w:val="left"/>
      <w:pPr>
        <w:tabs>
          <w:tab w:val="num" w:pos="1440"/>
        </w:tabs>
        <w:ind w:left="1440" w:hanging="360"/>
      </w:pPr>
      <w:rPr>
        <w:rFonts w:hint="default" w:ascii="Times New Roman" w:hAnsi="Times New Roman"/>
      </w:rPr>
    </w:lvl>
    <w:lvl w:ilvl="2" w:tplc="FF7CDD7A" w:tentative="1">
      <w:start w:val="1"/>
      <w:numFmt w:val="bullet"/>
      <w:lvlText w:val="•"/>
      <w:lvlJc w:val="left"/>
      <w:pPr>
        <w:tabs>
          <w:tab w:val="num" w:pos="2160"/>
        </w:tabs>
        <w:ind w:left="2160" w:hanging="360"/>
      </w:pPr>
      <w:rPr>
        <w:rFonts w:hint="default" w:ascii="Times New Roman" w:hAnsi="Times New Roman"/>
      </w:rPr>
    </w:lvl>
    <w:lvl w:ilvl="3" w:tplc="2B303190" w:tentative="1">
      <w:start w:val="1"/>
      <w:numFmt w:val="bullet"/>
      <w:lvlText w:val="•"/>
      <w:lvlJc w:val="left"/>
      <w:pPr>
        <w:tabs>
          <w:tab w:val="num" w:pos="2880"/>
        </w:tabs>
        <w:ind w:left="2880" w:hanging="360"/>
      </w:pPr>
      <w:rPr>
        <w:rFonts w:hint="default" w:ascii="Times New Roman" w:hAnsi="Times New Roman"/>
      </w:rPr>
    </w:lvl>
    <w:lvl w:ilvl="4" w:tplc="F252DDDA" w:tentative="1">
      <w:start w:val="1"/>
      <w:numFmt w:val="bullet"/>
      <w:lvlText w:val="•"/>
      <w:lvlJc w:val="left"/>
      <w:pPr>
        <w:tabs>
          <w:tab w:val="num" w:pos="3600"/>
        </w:tabs>
        <w:ind w:left="3600" w:hanging="360"/>
      </w:pPr>
      <w:rPr>
        <w:rFonts w:hint="default" w:ascii="Times New Roman" w:hAnsi="Times New Roman"/>
      </w:rPr>
    </w:lvl>
    <w:lvl w:ilvl="5" w:tplc="730038E0" w:tentative="1">
      <w:start w:val="1"/>
      <w:numFmt w:val="bullet"/>
      <w:lvlText w:val="•"/>
      <w:lvlJc w:val="left"/>
      <w:pPr>
        <w:tabs>
          <w:tab w:val="num" w:pos="4320"/>
        </w:tabs>
        <w:ind w:left="4320" w:hanging="360"/>
      </w:pPr>
      <w:rPr>
        <w:rFonts w:hint="default" w:ascii="Times New Roman" w:hAnsi="Times New Roman"/>
      </w:rPr>
    </w:lvl>
    <w:lvl w:ilvl="6" w:tplc="3EA00876" w:tentative="1">
      <w:start w:val="1"/>
      <w:numFmt w:val="bullet"/>
      <w:lvlText w:val="•"/>
      <w:lvlJc w:val="left"/>
      <w:pPr>
        <w:tabs>
          <w:tab w:val="num" w:pos="5040"/>
        </w:tabs>
        <w:ind w:left="5040" w:hanging="360"/>
      </w:pPr>
      <w:rPr>
        <w:rFonts w:hint="default" w:ascii="Times New Roman" w:hAnsi="Times New Roman"/>
      </w:rPr>
    </w:lvl>
    <w:lvl w:ilvl="7" w:tplc="FA949688" w:tentative="1">
      <w:start w:val="1"/>
      <w:numFmt w:val="bullet"/>
      <w:lvlText w:val="•"/>
      <w:lvlJc w:val="left"/>
      <w:pPr>
        <w:tabs>
          <w:tab w:val="num" w:pos="5760"/>
        </w:tabs>
        <w:ind w:left="5760" w:hanging="360"/>
      </w:pPr>
      <w:rPr>
        <w:rFonts w:hint="default" w:ascii="Times New Roman" w:hAnsi="Times New Roman"/>
      </w:rPr>
    </w:lvl>
    <w:lvl w:ilvl="8" w:tplc="71C4F2AC" w:tentative="1">
      <w:start w:val="1"/>
      <w:numFmt w:val="bullet"/>
      <w:lvlText w:val="•"/>
      <w:lvlJc w:val="left"/>
      <w:pPr>
        <w:tabs>
          <w:tab w:val="num" w:pos="6480"/>
        </w:tabs>
        <w:ind w:left="6480" w:hanging="360"/>
      </w:pPr>
      <w:rPr>
        <w:rFonts w:hint="default" w:ascii="Times New Roman" w:hAnsi="Times New Roman"/>
      </w:rPr>
    </w:lvl>
  </w:abstractNum>
  <w:abstractNum w:abstractNumId="9" w15:restartNumberingAfterBreak="0">
    <w:nsid w:val="18F638BB"/>
    <w:multiLevelType w:val="hybridMultilevel"/>
    <w:tmpl w:val="5590E172"/>
    <w:lvl w:ilvl="0" w:tplc="6B041AFC">
      <w:start w:val="1"/>
      <w:numFmt w:val="bullet"/>
      <w:lvlText w:val="•"/>
      <w:lvlJc w:val="left"/>
      <w:pPr>
        <w:tabs>
          <w:tab w:val="num" w:pos="720"/>
        </w:tabs>
        <w:ind w:left="720" w:hanging="360"/>
      </w:pPr>
      <w:rPr>
        <w:rFonts w:hint="default" w:ascii="Times New Roman" w:hAnsi="Times New Roman"/>
      </w:rPr>
    </w:lvl>
    <w:lvl w:ilvl="1" w:tplc="8E305D30" w:tentative="1">
      <w:start w:val="1"/>
      <w:numFmt w:val="bullet"/>
      <w:lvlText w:val="•"/>
      <w:lvlJc w:val="left"/>
      <w:pPr>
        <w:tabs>
          <w:tab w:val="num" w:pos="1440"/>
        </w:tabs>
        <w:ind w:left="1440" w:hanging="360"/>
      </w:pPr>
      <w:rPr>
        <w:rFonts w:hint="default" w:ascii="Times New Roman" w:hAnsi="Times New Roman"/>
      </w:rPr>
    </w:lvl>
    <w:lvl w:ilvl="2" w:tplc="7A406018" w:tentative="1">
      <w:start w:val="1"/>
      <w:numFmt w:val="bullet"/>
      <w:lvlText w:val="•"/>
      <w:lvlJc w:val="left"/>
      <w:pPr>
        <w:tabs>
          <w:tab w:val="num" w:pos="2160"/>
        </w:tabs>
        <w:ind w:left="2160" w:hanging="360"/>
      </w:pPr>
      <w:rPr>
        <w:rFonts w:hint="default" w:ascii="Times New Roman" w:hAnsi="Times New Roman"/>
      </w:rPr>
    </w:lvl>
    <w:lvl w:ilvl="3" w:tplc="0FEAC232" w:tentative="1">
      <w:start w:val="1"/>
      <w:numFmt w:val="bullet"/>
      <w:lvlText w:val="•"/>
      <w:lvlJc w:val="left"/>
      <w:pPr>
        <w:tabs>
          <w:tab w:val="num" w:pos="2880"/>
        </w:tabs>
        <w:ind w:left="2880" w:hanging="360"/>
      </w:pPr>
      <w:rPr>
        <w:rFonts w:hint="default" w:ascii="Times New Roman" w:hAnsi="Times New Roman"/>
      </w:rPr>
    </w:lvl>
    <w:lvl w:ilvl="4" w:tplc="9898AD6E" w:tentative="1">
      <w:start w:val="1"/>
      <w:numFmt w:val="bullet"/>
      <w:lvlText w:val="•"/>
      <w:lvlJc w:val="left"/>
      <w:pPr>
        <w:tabs>
          <w:tab w:val="num" w:pos="3600"/>
        </w:tabs>
        <w:ind w:left="3600" w:hanging="360"/>
      </w:pPr>
      <w:rPr>
        <w:rFonts w:hint="default" w:ascii="Times New Roman" w:hAnsi="Times New Roman"/>
      </w:rPr>
    </w:lvl>
    <w:lvl w:ilvl="5" w:tplc="FD5655FA" w:tentative="1">
      <w:start w:val="1"/>
      <w:numFmt w:val="bullet"/>
      <w:lvlText w:val="•"/>
      <w:lvlJc w:val="left"/>
      <w:pPr>
        <w:tabs>
          <w:tab w:val="num" w:pos="4320"/>
        </w:tabs>
        <w:ind w:left="4320" w:hanging="360"/>
      </w:pPr>
      <w:rPr>
        <w:rFonts w:hint="default" w:ascii="Times New Roman" w:hAnsi="Times New Roman"/>
      </w:rPr>
    </w:lvl>
    <w:lvl w:ilvl="6" w:tplc="C562B6CE" w:tentative="1">
      <w:start w:val="1"/>
      <w:numFmt w:val="bullet"/>
      <w:lvlText w:val="•"/>
      <w:lvlJc w:val="left"/>
      <w:pPr>
        <w:tabs>
          <w:tab w:val="num" w:pos="5040"/>
        </w:tabs>
        <w:ind w:left="5040" w:hanging="360"/>
      </w:pPr>
      <w:rPr>
        <w:rFonts w:hint="default" w:ascii="Times New Roman" w:hAnsi="Times New Roman"/>
      </w:rPr>
    </w:lvl>
    <w:lvl w:ilvl="7" w:tplc="85CA32B4" w:tentative="1">
      <w:start w:val="1"/>
      <w:numFmt w:val="bullet"/>
      <w:lvlText w:val="•"/>
      <w:lvlJc w:val="left"/>
      <w:pPr>
        <w:tabs>
          <w:tab w:val="num" w:pos="5760"/>
        </w:tabs>
        <w:ind w:left="5760" w:hanging="360"/>
      </w:pPr>
      <w:rPr>
        <w:rFonts w:hint="default" w:ascii="Times New Roman" w:hAnsi="Times New Roman"/>
      </w:rPr>
    </w:lvl>
    <w:lvl w:ilvl="8" w:tplc="8A0EA8A0" w:tentative="1">
      <w:start w:val="1"/>
      <w:numFmt w:val="bullet"/>
      <w:lvlText w:val="•"/>
      <w:lvlJc w:val="left"/>
      <w:pPr>
        <w:tabs>
          <w:tab w:val="num" w:pos="6480"/>
        </w:tabs>
        <w:ind w:left="6480" w:hanging="360"/>
      </w:pPr>
      <w:rPr>
        <w:rFonts w:hint="default" w:ascii="Times New Roman" w:hAnsi="Times New Roman"/>
      </w:rPr>
    </w:lvl>
  </w:abstractNum>
  <w:abstractNum w:abstractNumId="10" w15:restartNumberingAfterBreak="0">
    <w:nsid w:val="19D00521"/>
    <w:multiLevelType w:val="multilevel"/>
    <w:tmpl w:val="09767636"/>
    <w:lvl w:ilvl="0">
      <w:start w:val="2"/>
      <w:numFmt w:val="decimal"/>
      <w:lvlText w:val="%1"/>
      <w:lvlJc w:val="left"/>
      <w:pPr>
        <w:ind w:left="430" w:hanging="4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1" w15:restartNumberingAfterBreak="0">
    <w:nsid w:val="20341E6D"/>
    <w:multiLevelType w:val="hybridMultilevel"/>
    <w:tmpl w:val="040A3CC0"/>
    <w:lvl w:ilvl="0" w:tplc="A072E4B0">
      <w:start w:val="1"/>
      <w:numFmt w:val="bullet"/>
      <w:lvlText w:val=""/>
      <w:lvlJc w:val="left"/>
      <w:pPr>
        <w:ind w:left="720" w:hanging="360"/>
      </w:pPr>
      <w:rPr>
        <w:rFonts w:hint="default" w:ascii="Symbol" w:hAnsi="Symbol"/>
        <w:b w:val="0"/>
        <w:bCs w:val="0"/>
        <w:i w:val="0"/>
        <w:iCs w:val="0"/>
        <w:color w:val="auto"/>
        <w:spacing w:val="0"/>
        <w:w w:val="100"/>
        <w:position w:val="-5"/>
        <w:sz w:val="28"/>
        <w:szCs w:val="28"/>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20ED6840"/>
    <w:multiLevelType w:val="multilevel"/>
    <w:tmpl w:val="3698C7D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2CC840DE"/>
    <w:multiLevelType w:val="hybridMultilevel"/>
    <w:tmpl w:val="7AFA41C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E5B0846"/>
    <w:multiLevelType w:val="multilevel"/>
    <w:tmpl w:val="1D7EC7DA"/>
    <w:lvl w:ilvl="0">
      <w:start w:val="4"/>
      <w:numFmt w:val="decimal"/>
      <w:lvlText w:val="%1"/>
      <w:lvlJc w:val="left"/>
      <w:pPr>
        <w:ind w:left="400" w:hanging="400"/>
      </w:pPr>
      <w:rPr>
        <w:rFonts w:hint="default" w:cs="Arial" w:eastAsiaTheme="minorHAnsi"/>
        <w:b/>
      </w:rPr>
    </w:lvl>
    <w:lvl w:ilvl="1">
      <w:start w:val="2"/>
      <w:numFmt w:val="decimal"/>
      <w:lvlText w:val="%1.%2"/>
      <w:lvlJc w:val="left"/>
      <w:pPr>
        <w:ind w:left="720" w:hanging="720"/>
      </w:pPr>
      <w:rPr>
        <w:rFonts w:hint="default" w:cs="Arial" w:eastAsiaTheme="minorHAnsi"/>
        <w:b/>
      </w:rPr>
    </w:lvl>
    <w:lvl w:ilvl="2">
      <w:start w:val="1"/>
      <w:numFmt w:val="decimal"/>
      <w:lvlText w:val="%1.%2.%3"/>
      <w:lvlJc w:val="left"/>
      <w:pPr>
        <w:ind w:left="720" w:hanging="720"/>
      </w:pPr>
      <w:rPr>
        <w:rFonts w:hint="default" w:cs="Arial" w:eastAsiaTheme="minorHAnsi"/>
        <w:b/>
      </w:rPr>
    </w:lvl>
    <w:lvl w:ilvl="3">
      <w:start w:val="1"/>
      <w:numFmt w:val="decimal"/>
      <w:lvlText w:val="%1.%2.%3.%4"/>
      <w:lvlJc w:val="left"/>
      <w:pPr>
        <w:ind w:left="1080" w:hanging="1080"/>
      </w:pPr>
      <w:rPr>
        <w:rFonts w:hint="default" w:cs="Arial" w:eastAsiaTheme="minorHAnsi"/>
        <w:b/>
      </w:rPr>
    </w:lvl>
    <w:lvl w:ilvl="4">
      <w:start w:val="1"/>
      <w:numFmt w:val="decimal"/>
      <w:lvlText w:val="%1.%2.%3.%4.%5"/>
      <w:lvlJc w:val="left"/>
      <w:pPr>
        <w:ind w:left="1440" w:hanging="1440"/>
      </w:pPr>
      <w:rPr>
        <w:rFonts w:hint="default" w:cs="Arial" w:eastAsiaTheme="minorHAnsi"/>
        <w:b/>
      </w:rPr>
    </w:lvl>
    <w:lvl w:ilvl="5">
      <w:start w:val="1"/>
      <w:numFmt w:val="decimal"/>
      <w:lvlText w:val="%1.%2.%3.%4.%5.%6"/>
      <w:lvlJc w:val="left"/>
      <w:pPr>
        <w:ind w:left="1800" w:hanging="1800"/>
      </w:pPr>
      <w:rPr>
        <w:rFonts w:hint="default" w:cs="Arial" w:eastAsiaTheme="minorHAnsi"/>
        <w:b/>
      </w:rPr>
    </w:lvl>
    <w:lvl w:ilvl="6">
      <w:start w:val="1"/>
      <w:numFmt w:val="decimal"/>
      <w:lvlText w:val="%1.%2.%3.%4.%5.%6.%7"/>
      <w:lvlJc w:val="left"/>
      <w:pPr>
        <w:ind w:left="1800" w:hanging="1800"/>
      </w:pPr>
      <w:rPr>
        <w:rFonts w:hint="default" w:cs="Arial" w:eastAsiaTheme="minorHAnsi"/>
        <w:b/>
      </w:rPr>
    </w:lvl>
    <w:lvl w:ilvl="7">
      <w:start w:val="1"/>
      <w:numFmt w:val="decimal"/>
      <w:lvlText w:val="%1.%2.%3.%4.%5.%6.%7.%8"/>
      <w:lvlJc w:val="left"/>
      <w:pPr>
        <w:ind w:left="2160" w:hanging="2160"/>
      </w:pPr>
      <w:rPr>
        <w:rFonts w:hint="default" w:cs="Arial" w:eastAsiaTheme="minorHAnsi"/>
        <w:b/>
      </w:rPr>
    </w:lvl>
    <w:lvl w:ilvl="8">
      <w:start w:val="1"/>
      <w:numFmt w:val="decimal"/>
      <w:lvlText w:val="%1.%2.%3.%4.%5.%6.%7.%8.%9"/>
      <w:lvlJc w:val="left"/>
      <w:pPr>
        <w:ind w:left="2520" w:hanging="2520"/>
      </w:pPr>
      <w:rPr>
        <w:rFonts w:hint="default" w:cs="Arial" w:eastAsiaTheme="minorHAnsi"/>
        <w:b/>
      </w:rPr>
    </w:lvl>
  </w:abstractNum>
  <w:abstractNum w:abstractNumId="16" w15:restartNumberingAfterBreak="0">
    <w:nsid w:val="310D6E4D"/>
    <w:multiLevelType w:val="hybridMultilevel"/>
    <w:tmpl w:val="9B44F5E0"/>
    <w:lvl w:ilvl="0" w:tplc="3F7A8B7A">
      <w:start w:val="1"/>
      <w:numFmt w:val="bullet"/>
      <w:lvlText w:val="•"/>
      <w:lvlJc w:val="left"/>
      <w:pPr>
        <w:tabs>
          <w:tab w:val="num" w:pos="720"/>
        </w:tabs>
        <w:ind w:left="720" w:hanging="360"/>
      </w:pPr>
      <w:rPr>
        <w:rFonts w:hint="default" w:ascii="Times New Roman" w:hAnsi="Times New Roman"/>
      </w:rPr>
    </w:lvl>
    <w:lvl w:ilvl="1" w:tplc="6B400176" w:tentative="1">
      <w:start w:val="1"/>
      <w:numFmt w:val="bullet"/>
      <w:lvlText w:val="•"/>
      <w:lvlJc w:val="left"/>
      <w:pPr>
        <w:tabs>
          <w:tab w:val="num" w:pos="1440"/>
        </w:tabs>
        <w:ind w:left="1440" w:hanging="360"/>
      </w:pPr>
      <w:rPr>
        <w:rFonts w:hint="default" w:ascii="Times New Roman" w:hAnsi="Times New Roman"/>
      </w:rPr>
    </w:lvl>
    <w:lvl w:ilvl="2" w:tplc="57887662" w:tentative="1">
      <w:start w:val="1"/>
      <w:numFmt w:val="bullet"/>
      <w:lvlText w:val="•"/>
      <w:lvlJc w:val="left"/>
      <w:pPr>
        <w:tabs>
          <w:tab w:val="num" w:pos="2160"/>
        </w:tabs>
        <w:ind w:left="2160" w:hanging="360"/>
      </w:pPr>
      <w:rPr>
        <w:rFonts w:hint="default" w:ascii="Times New Roman" w:hAnsi="Times New Roman"/>
      </w:rPr>
    </w:lvl>
    <w:lvl w:ilvl="3" w:tplc="FA762866" w:tentative="1">
      <w:start w:val="1"/>
      <w:numFmt w:val="bullet"/>
      <w:lvlText w:val="•"/>
      <w:lvlJc w:val="left"/>
      <w:pPr>
        <w:tabs>
          <w:tab w:val="num" w:pos="2880"/>
        </w:tabs>
        <w:ind w:left="2880" w:hanging="360"/>
      </w:pPr>
      <w:rPr>
        <w:rFonts w:hint="default" w:ascii="Times New Roman" w:hAnsi="Times New Roman"/>
      </w:rPr>
    </w:lvl>
    <w:lvl w:ilvl="4" w:tplc="53AA26B2" w:tentative="1">
      <w:start w:val="1"/>
      <w:numFmt w:val="bullet"/>
      <w:lvlText w:val="•"/>
      <w:lvlJc w:val="left"/>
      <w:pPr>
        <w:tabs>
          <w:tab w:val="num" w:pos="3600"/>
        </w:tabs>
        <w:ind w:left="3600" w:hanging="360"/>
      </w:pPr>
      <w:rPr>
        <w:rFonts w:hint="default" w:ascii="Times New Roman" w:hAnsi="Times New Roman"/>
      </w:rPr>
    </w:lvl>
    <w:lvl w:ilvl="5" w:tplc="0896B0D8" w:tentative="1">
      <w:start w:val="1"/>
      <w:numFmt w:val="bullet"/>
      <w:lvlText w:val="•"/>
      <w:lvlJc w:val="left"/>
      <w:pPr>
        <w:tabs>
          <w:tab w:val="num" w:pos="4320"/>
        </w:tabs>
        <w:ind w:left="4320" w:hanging="360"/>
      </w:pPr>
      <w:rPr>
        <w:rFonts w:hint="default" w:ascii="Times New Roman" w:hAnsi="Times New Roman"/>
      </w:rPr>
    </w:lvl>
    <w:lvl w:ilvl="6" w:tplc="C9EA9418" w:tentative="1">
      <w:start w:val="1"/>
      <w:numFmt w:val="bullet"/>
      <w:lvlText w:val="•"/>
      <w:lvlJc w:val="left"/>
      <w:pPr>
        <w:tabs>
          <w:tab w:val="num" w:pos="5040"/>
        </w:tabs>
        <w:ind w:left="5040" w:hanging="360"/>
      </w:pPr>
      <w:rPr>
        <w:rFonts w:hint="default" w:ascii="Times New Roman" w:hAnsi="Times New Roman"/>
      </w:rPr>
    </w:lvl>
    <w:lvl w:ilvl="7" w:tplc="0A6C3F12" w:tentative="1">
      <w:start w:val="1"/>
      <w:numFmt w:val="bullet"/>
      <w:lvlText w:val="•"/>
      <w:lvlJc w:val="left"/>
      <w:pPr>
        <w:tabs>
          <w:tab w:val="num" w:pos="5760"/>
        </w:tabs>
        <w:ind w:left="5760" w:hanging="360"/>
      </w:pPr>
      <w:rPr>
        <w:rFonts w:hint="default" w:ascii="Times New Roman" w:hAnsi="Times New Roman"/>
      </w:rPr>
    </w:lvl>
    <w:lvl w:ilvl="8" w:tplc="E63C3FA2" w:tentative="1">
      <w:start w:val="1"/>
      <w:numFmt w:val="bullet"/>
      <w:lvlText w:val="•"/>
      <w:lvlJc w:val="left"/>
      <w:pPr>
        <w:tabs>
          <w:tab w:val="num" w:pos="6480"/>
        </w:tabs>
        <w:ind w:left="6480" w:hanging="360"/>
      </w:pPr>
      <w:rPr>
        <w:rFonts w:hint="default" w:ascii="Times New Roman" w:hAnsi="Times New Roman"/>
      </w:rPr>
    </w:lvl>
  </w:abstractNum>
  <w:abstractNum w:abstractNumId="17" w15:restartNumberingAfterBreak="0">
    <w:nsid w:val="34015137"/>
    <w:multiLevelType w:val="multilevel"/>
    <w:tmpl w:val="EFB205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35C33A37"/>
    <w:multiLevelType w:val="hybridMultilevel"/>
    <w:tmpl w:val="D3145074"/>
    <w:lvl w:ilvl="0" w:tplc="0809000B">
      <w:start w:val="1"/>
      <w:numFmt w:val="bullet"/>
      <w:lvlText w:val=""/>
      <w:lvlJc w:val="left"/>
      <w:pPr>
        <w:ind w:left="1440" w:hanging="360"/>
      </w:pPr>
      <w:rPr>
        <w:rFonts w:hint="default" w:ascii="Wingdings" w:hAnsi="Wingdings"/>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40F5430A"/>
    <w:multiLevelType w:val="hybridMultilevel"/>
    <w:tmpl w:val="21AAE4DE"/>
    <w:lvl w:ilvl="0" w:tplc="0809000B">
      <w:start w:val="1"/>
      <w:numFmt w:val="bullet"/>
      <w:lvlText w:val=""/>
      <w:lvlJc w:val="left"/>
      <w:pPr>
        <w:ind w:left="1440" w:hanging="360"/>
      </w:pPr>
      <w:rPr>
        <w:rFonts w:hint="default" w:ascii="Wingdings" w:hAnsi="Wingdings"/>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1" w15:restartNumberingAfterBreak="0">
    <w:nsid w:val="41AB7AC9"/>
    <w:multiLevelType w:val="multilevel"/>
    <w:tmpl w:val="8F3ED49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2" w15:restartNumberingAfterBreak="0">
    <w:nsid w:val="44EE1B41"/>
    <w:multiLevelType w:val="multilevel"/>
    <w:tmpl w:val="670825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53E2E94"/>
    <w:multiLevelType w:val="hybridMultilevel"/>
    <w:tmpl w:val="201C413A"/>
    <w:lvl w:ilvl="0" w:tplc="0809000B">
      <w:start w:val="1"/>
      <w:numFmt w:val="bullet"/>
      <w:lvlText w:val=""/>
      <w:lvlJc w:val="left"/>
      <w:pPr>
        <w:ind w:left="1440" w:hanging="360"/>
      </w:pPr>
      <w:rPr>
        <w:rFonts w:hint="default" w:ascii="Wingdings" w:hAnsi="Wingdings"/>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4" w15:restartNumberingAfterBreak="0">
    <w:nsid w:val="455D507D"/>
    <w:multiLevelType w:val="hybridMultilevel"/>
    <w:tmpl w:val="69A0B74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4F163B8A"/>
    <w:multiLevelType w:val="hybridMultilevel"/>
    <w:tmpl w:val="CCFC7EB4"/>
    <w:lvl w:ilvl="0" w:tplc="A072E4B0">
      <w:start w:val="1"/>
      <w:numFmt w:val="bullet"/>
      <w:lvlText w:val=""/>
      <w:lvlJc w:val="left"/>
      <w:pPr>
        <w:ind w:left="720" w:hanging="360"/>
      </w:pPr>
      <w:rPr>
        <w:rFonts w:hint="default" w:ascii="Symbol" w:hAnsi="Symbol"/>
        <w:b w:val="0"/>
        <w:bCs w:val="0"/>
        <w:i w:val="0"/>
        <w:iCs w:val="0"/>
        <w:color w:val="auto"/>
        <w:spacing w:val="0"/>
        <w:w w:val="100"/>
        <w:position w:val="-5"/>
        <w:sz w:val="28"/>
        <w:szCs w:val="28"/>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515903E9"/>
    <w:multiLevelType w:val="hybridMultilevel"/>
    <w:tmpl w:val="73088A7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9" w15:restartNumberingAfterBreak="0">
    <w:nsid w:val="54963AB6"/>
    <w:multiLevelType w:val="hybridMultilevel"/>
    <w:tmpl w:val="1152B426"/>
    <w:lvl w:ilvl="0" w:tplc="9A680C4E">
      <w:start w:val="1"/>
      <w:numFmt w:val="bullet"/>
      <w:lvlText w:val="•"/>
      <w:lvlJc w:val="left"/>
      <w:pPr>
        <w:tabs>
          <w:tab w:val="num" w:pos="720"/>
        </w:tabs>
        <w:ind w:left="720" w:hanging="360"/>
      </w:pPr>
      <w:rPr>
        <w:rFonts w:hint="default" w:ascii="Times New Roman" w:hAnsi="Times New Roman"/>
      </w:rPr>
    </w:lvl>
    <w:lvl w:ilvl="1" w:tplc="7FA2F20C" w:tentative="1">
      <w:start w:val="1"/>
      <w:numFmt w:val="bullet"/>
      <w:lvlText w:val="•"/>
      <w:lvlJc w:val="left"/>
      <w:pPr>
        <w:tabs>
          <w:tab w:val="num" w:pos="1440"/>
        </w:tabs>
        <w:ind w:left="1440" w:hanging="360"/>
      </w:pPr>
      <w:rPr>
        <w:rFonts w:hint="default" w:ascii="Times New Roman" w:hAnsi="Times New Roman"/>
      </w:rPr>
    </w:lvl>
    <w:lvl w:ilvl="2" w:tplc="62F61238" w:tentative="1">
      <w:start w:val="1"/>
      <w:numFmt w:val="bullet"/>
      <w:lvlText w:val="•"/>
      <w:lvlJc w:val="left"/>
      <w:pPr>
        <w:tabs>
          <w:tab w:val="num" w:pos="2160"/>
        </w:tabs>
        <w:ind w:left="2160" w:hanging="360"/>
      </w:pPr>
      <w:rPr>
        <w:rFonts w:hint="default" w:ascii="Times New Roman" w:hAnsi="Times New Roman"/>
      </w:rPr>
    </w:lvl>
    <w:lvl w:ilvl="3" w:tplc="5A20EAEE" w:tentative="1">
      <w:start w:val="1"/>
      <w:numFmt w:val="bullet"/>
      <w:lvlText w:val="•"/>
      <w:lvlJc w:val="left"/>
      <w:pPr>
        <w:tabs>
          <w:tab w:val="num" w:pos="2880"/>
        </w:tabs>
        <w:ind w:left="2880" w:hanging="360"/>
      </w:pPr>
      <w:rPr>
        <w:rFonts w:hint="default" w:ascii="Times New Roman" w:hAnsi="Times New Roman"/>
      </w:rPr>
    </w:lvl>
    <w:lvl w:ilvl="4" w:tplc="506EFC3C" w:tentative="1">
      <w:start w:val="1"/>
      <w:numFmt w:val="bullet"/>
      <w:lvlText w:val="•"/>
      <w:lvlJc w:val="left"/>
      <w:pPr>
        <w:tabs>
          <w:tab w:val="num" w:pos="3600"/>
        </w:tabs>
        <w:ind w:left="3600" w:hanging="360"/>
      </w:pPr>
      <w:rPr>
        <w:rFonts w:hint="default" w:ascii="Times New Roman" w:hAnsi="Times New Roman"/>
      </w:rPr>
    </w:lvl>
    <w:lvl w:ilvl="5" w:tplc="46BC0F30" w:tentative="1">
      <w:start w:val="1"/>
      <w:numFmt w:val="bullet"/>
      <w:lvlText w:val="•"/>
      <w:lvlJc w:val="left"/>
      <w:pPr>
        <w:tabs>
          <w:tab w:val="num" w:pos="4320"/>
        </w:tabs>
        <w:ind w:left="4320" w:hanging="360"/>
      </w:pPr>
      <w:rPr>
        <w:rFonts w:hint="default" w:ascii="Times New Roman" w:hAnsi="Times New Roman"/>
      </w:rPr>
    </w:lvl>
    <w:lvl w:ilvl="6" w:tplc="1D7EDCE2" w:tentative="1">
      <w:start w:val="1"/>
      <w:numFmt w:val="bullet"/>
      <w:lvlText w:val="•"/>
      <w:lvlJc w:val="left"/>
      <w:pPr>
        <w:tabs>
          <w:tab w:val="num" w:pos="5040"/>
        </w:tabs>
        <w:ind w:left="5040" w:hanging="360"/>
      </w:pPr>
      <w:rPr>
        <w:rFonts w:hint="default" w:ascii="Times New Roman" w:hAnsi="Times New Roman"/>
      </w:rPr>
    </w:lvl>
    <w:lvl w:ilvl="7" w:tplc="7B90B07A" w:tentative="1">
      <w:start w:val="1"/>
      <w:numFmt w:val="bullet"/>
      <w:lvlText w:val="•"/>
      <w:lvlJc w:val="left"/>
      <w:pPr>
        <w:tabs>
          <w:tab w:val="num" w:pos="5760"/>
        </w:tabs>
        <w:ind w:left="5760" w:hanging="360"/>
      </w:pPr>
      <w:rPr>
        <w:rFonts w:hint="default" w:ascii="Times New Roman" w:hAnsi="Times New Roman"/>
      </w:rPr>
    </w:lvl>
    <w:lvl w:ilvl="8" w:tplc="AA7E48D8" w:tentative="1">
      <w:start w:val="1"/>
      <w:numFmt w:val="bullet"/>
      <w:lvlText w:val="•"/>
      <w:lvlJc w:val="left"/>
      <w:pPr>
        <w:tabs>
          <w:tab w:val="num" w:pos="6480"/>
        </w:tabs>
        <w:ind w:left="6480" w:hanging="360"/>
      </w:pPr>
      <w:rPr>
        <w:rFonts w:hint="default" w:ascii="Times New Roman" w:hAnsi="Times New Roman"/>
      </w:rPr>
    </w:lvl>
  </w:abstractNum>
  <w:abstractNum w:abstractNumId="30" w15:restartNumberingAfterBreak="0">
    <w:nsid w:val="5D3D2AD1"/>
    <w:multiLevelType w:val="hybridMultilevel"/>
    <w:tmpl w:val="78E0AF3C"/>
    <w:lvl w:ilvl="0" w:tplc="03682B08">
      <w:start w:val="1"/>
      <w:numFmt w:val="bullet"/>
      <w:lvlText w:val="•"/>
      <w:lvlJc w:val="left"/>
      <w:pPr>
        <w:tabs>
          <w:tab w:val="num" w:pos="720"/>
        </w:tabs>
        <w:ind w:left="720" w:hanging="360"/>
      </w:pPr>
      <w:rPr>
        <w:rFonts w:hint="default" w:ascii="Arial" w:hAnsi="Arial"/>
      </w:rPr>
    </w:lvl>
    <w:lvl w:ilvl="1" w:tplc="3A567B0A" w:tentative="1">
      <w:start w:val="1"/>
      <w:numFmt w:val="bullet"/>
      <w:lvlText w:val="•"/>
      <w:lvlJc w:val="left"/>
      <w:pPr>
        <w:tabs>
          <w:tab w:val="num" w:pos="1440"/>
        </w:tabs>
        <w:ind w:left="1440" w:hanging="360"/>
      </w:pPr>
      <w:rPr>
        <w:rFonts w:hint="default" w:ascii="Arial" w:hAnsi="Arial"/>
      </w:rPr>
    </w:lvl>
    <w:lvl w:ilvl="2" w:tplc="C8502776" w:tentative="1">
      <w:start w:val="1"/>
      <w:numFmt w:val="bullet"/>
      <w:lvlText w:val="•"/>
      <w:lvlJc w:val="left"/>
      <w:pPr>
        <w:tabs>
          <w:tab w:val="num" w:pos="2160"/>
        </w:tabs>
        <w:ind w:left="2160" w:hanging="360"/>
      </w:pPr>
      <w:rPr>
        <w:rFonts w:hint="default" w:ascii="Arial" w:hAnsi="Arial"/>
      </w:rPr>
    </w:lvl>
    <w:lvl w:ilvl="3" w:tplc="3530F1D2" w:tentative="1">
      <w:start w:val="1"/>
      <w:numFmt w:val="bullet"/>
      <w:lvlText w:val="•"/>
      <w:lvlJc w:val="left"/>
      <w:pPr>
        <w:tabs>
          <w:tab w:val="num" w:pos="2880"/>
        </w:tabs>
        <w:ind w:left="2880" w:hanging="360"/>
      </w:pPr>
      <w:rPr>
        <w:rFonts w:hint="default" w:ascii="Arial" w:hAnsi="Arial"/>
      </w:rPr>
    </w:lvl>
    <w:lvl w:ilvl="4" w:tplc="97447844" w:tentative="1">
      <w:start w:val="1"/>
      <w:numFmt w:val="bullet"/>
      <w:lvlText w:val="•"/>
      <w:lvlJc w:val="left"/>
      <w:pPr>
        <w:tabs>
          <w:tab w:val="num" w:pos="3600"/>
        </w:tabs>
        <w:ind w:left="3600" w:hanging="360"/>
      </w:pPr>
      <w:rPr>
        <w:rFonts w:hint="default" w:ascii="Arial" w:hAnsi="Arial"/>
      </w:rPr>
    </w:lvl>
    <w:lvl w:ilvl="5" w:tplc="632C0D54" w:tentative="1">
      <w:start w:val="1"/>
      <w:numFmt w:val="bullet"/>
      <w:lvlText w:val="•"/>
      <w:lvlJc w:val="left"/>
      <w:pPr>
        <w:tabs>
          <w:tab w:val="num" w:pos="4320"/>
        </w:tabs>
        <w:ind w:left="4320" w:hanging="360"/>
      </w:pPr>
      <w:rPr>
        <w:rFonts w:hint="default" w:ascii="Arial" w:hAnsi="Arial"/>
      </w:rPr>
    </w:lvl>
    <w:lvl w:ilvl="6" w:tplc="98DCBE56" w:tentative="1">
      <w:start w:val="1"/>
      <w:numFmt w:val="bullet"/>
      <w:lvlText w:val="•"/>
      <w:lvlJc w:val="left"/>
      <w:pPr>
        <w:tabs>
          <w:tab w:val="num" w:pos="5040"/>
        </w:tabs>
        <w:ind w:left="5040" w:hanging="360"/>
      </w:pPr>
      <w:rPr>
        <w:rFonts w:hint="default" w:ascii="Arial" w:hAnsi="Arial"/>
      </w:rPr>
    </w:lvl>
    <w:lvl w:ilvl="7" w:tplc="88CEAA26" w:tentative="1">
      <w:start w:val="1"/>
      <w:numFmt w:val="bullet"/>
      <w:lvlText w:val="•"/>
      <w:lvlJc w:val="left"/>
      <w:pPr>
        <w:tabs>
          <w:tab w:val="num" w:pos="5760"/>
        </w:tabs>
        <w:ind w:left="5760" w:hanging="360"/>
      </w:pPr>
      <w:rPr>
        <w:rFonts w:hint="default" w:ascii="Arial" w:hAnsi="Arial"/>
      </w:rPr>
    </w:lvl>
    <w:lvl w:ilvl="8" w:tplc="F762034A" w:tentative="1">
      <w:start w:val="1"/>
      <w:numFmt w:val="bullet"/>
      <w:lvlText w:val="•"/>
      <w:lvlJc w:val="left"/>
      <w:pPr>
        <w:tabs>
          <w:tab w:val="num" w:pos="6480"/>
        </w:tabs>
        <w:ind w:left="6480" w:hanging="360"/>
      </w:pPr>
      <w:rPr>
        <w:rFonts w:hint="default" w:ascii="Arial" w:hAnsi="Arial"/>
      </w:rPr>
    </w:lvl>
  </w:abstractNum>
  <w:abstractNum w:abstractNumId="3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2" w15:restartNumberingAfterBreak="0">
    <w:nsid w:val="68CE6AE7"/>
    <w:multiLevelType w:val="hybridMultilevel"/>
    <w:tmpl w:val="E2B6E9D6"/>
    <w:lvl w:ilvl="0" w:tplc="0809000B">
      <w:start w:val="1"/>
      <w:numFmt w:val="bullet"/>
      <w:lvlText w:val=""/>
      <w:lvlJc w:val="left"/>
      <w:pPr>
        <w:ind w:left="1440" w:hanging="360"/>
      </w:pPr>
      <w:rPr>
        <w:rFonts w:hint="default" w:ascii="Wingdings" w:hAnsi="Wingdings"/>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33"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4" w15:restartNumberingAfterBreak="0">
    <w:nsid w:val="6A9D6194"/>
    <w:multiLevelType w:val="multilevel"/>
    <w:tmpl w:val="676887D2"/>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5" w15:restartNumberingAfterBreak="0">
    <w:nsid w:val="6CF66979"/>
    <w:multiLevelType w:val="hybridMultilevel"/>
    <w:tmpl w:val="257EAB8A"/>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6DE52AED"/>
    <w:multiLevelType w:val="hybridMultilevel"/>
    <w:tmpl w:val="E23E1E64"/>
    <w:lvl w:ilvl="0" w:tplc="0809000B">
      <w:start w:val="1"/>
      <w:numFmt w:val="bullet"/>
      <w:lvlText w:val=""/>
      <w:lvlJc w:val="left"/>
      <w:pPr>
        <w:ind w:left="1440" w:hanging="360"/>
      </w:pPr>
      <w:rPr>
        <w:rFonts w:hint="default" w:ascii="Wingdings" w:hAnsi="Wingdings"/>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37" w15:restartNumberingAfterBreak="0">
    <w:nsid w:val="749B2F03"/>
    <w:multiLevelType w:val="hybridMultilevel"/>
    <w:tmpl w:val="8A902176"/>
    <w:lvl w:ilvl="0" w:tplc="0809000B">
      <w:start w:val="1"/>
      <w:numFmt w:val="bullet"/>
      <w:lvlText w:val=""/>
      <w:lvlJc w:val="left"/>
      <w:pPr>
        <w:ind w:left="1440" w:hanging="360"/>
      </w:pPr>
      <w:rPr>
        <w:rFonts w:hint="default" w:ascii="Wingdings" w:hAnsi="Wingdings"/>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38" w15:restartNumberingAfterBreak="0">
    <w:nsid w:val="753138B1"/>
    <w:multiLevelType w:val="hybridMultilevel"/>
    <w:tmpl w:val="43E04A5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9" w15:restartNumberingAfterBreak="0">
    <w:nsid w:val="76875D30"/>
    <w:multiLevelType w:val="hybridMultilevel"/>
    <w:tmpl w:val="88D61BAE"/>
    <w:lvl w:ilvl="0" w:tplc="A072E4B0">
      <w:start w:val="1"/>
      <w:numFmt w:val="bullet"/>
      <w:lvlText w:val=""/>
      <w:lvlJc w:val="left"/>
      <w:pPr>
        <w:ind w:left="720" w:hanging="360"/>
      </w:pPr>
      <w:rPr>
        <w:rFonts w:hint="default" w:ascii="Symbol" w:hAnsi="Symbol"/>
        <w:b w:val="0"/>
        <w:bCs w:val="0"/>
        <w:i w:val="0"/>
        <w:iCs w:val="0"/>
        <w:color w:val="auto"/>
        <w:spacing w:val="0"/>
        <w:w w:val="100"/>
        <w:position w:val="-5"/>
        <w:sz w:val="28"/>
        <w:szCs w:val="28"/>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0" w15:restartNumberingAfterBreak="0">
    <w:nsid w:val="77D746E2"/>
    <w:multiLevelType w:val="hybridMultilevel"/>
    <w:tmpl w:val="F8F8FE64"/>
    <w:lvl w:ilvl="0" w:tplc="A072E4B0">
      <w:start w:val="1"/>
      <w:numFmt w:val="bullet"/>
      <w:lvlText w:val=""/>
      <w:lvlJc w:val="left"/>
      <w:pPr>
        <w:ind w:left="720" w:hanging="360"/>
      </w:pPr>
      <w:rPr>
        <w:rFonts w:hint="default" w:ascii="Symbol" w:hAnsi="Symbol"/>
        <w:b w:val="0"/>
        <w:bCs w:val="0"/>
        <w:i w:val="0"/>
        <w:iCs w:val="0"/>
        <w:color w:val="auto"/>
        <w:spacing w:val="0"/>
        <w:w w:val="100"/>
        <w:position w:val="-5"/>
        <w:sz w:val="28"/>
        <w:szCs w:val="28"/>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7B6C3761"/>
    <w:multiLevelType w:val="hybridMultilevel"/>
    <w:tmpl w:val="88C2FF0A"/>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3" w15:restartNumberingAfterBreak="0">
    <w:nsid w:val="7BBC29F8"/>
    <w:multiLevelType w:val="hybridMultilevel"/>
    <w:tmpl w:val="C98A517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5104164">
    <w:abstractNumId w:val="7"/>
  </w:num>
  <w:num w:numId="2" w16cid:durableId="1546520963">
    <w:abstractNumId w:val="28"/>
  </w:num>
  <w:num w:numId="3" w16cid:durableId="123274566">
    <w:abstractNumId w:val="26"/>
  </w:num>
  <w:num w:numId="4" w16cid:durableId="1878392994">
    <w:abstractNumId w:val="19"/>
  </w:num>
  <w:num w:numId="5" w16cid:durableId="464003210">
    <w:abstractNumId w:val="13"/>
  </w:num>
  <w:num w:numId="6" w16cid:durableId="1343630962">
    <w:abstractNumId w:val="43"/>
  </w:num>
  <w:num w:numId="7" w16cid:durableId="652024200">
    <w:abstractNumId w:val="44"/>
  </w:num>
  <w:num w:numId="8" w16cid:durableId="679746541">
    <w:abstractNumId w:val="31"/>
  </w:num>
  <w:num w:numId="9" w16cid:durableId="1180005851">
    <w:abstractNumId w:val="33"/>
  </w:num>
  <w:num w:numId="10" w16cid:durableId="610626999">
    <w:abstractNumId w:val="41"/>
  </w:num>
  <w:num w:numId="11" w16cid:durableId="1959330327">
    <w:abstractNumId w:val="6"/>
  </w:num>
  <w:num w:numId="12" w16cid:durableId="1063794241">
    <w:abstractNumId w:val="27"/>
  </w:num>
  <w:num w:numId="13" w16cid:durableId="65226258">
    <w:abstractNumId w:val="35"/>
  </w:num>
  <w:num w:numId="14" w16cid:durableId="1375732159">
    <w:abstractNumId w:val="23"/>
  </w:num>
  <w:num w:numId="15" w16cid:durableId="1090542633">
    <w:abstractNumId w:val="18"/>
  </w:num>
  <w:num w:numId="16" w16cid:durableId="1025447990">
    <w:abstractNumId w:val="37"/>
  </w:num>
  <w:num w:numId="17" w16cid:durableId="1665624158">
    <w:abstractNumId w:val="36"/>
  </w:num>
  <w:num w:numId="18" w16cid:durableId="793253176">
    <w:abstractNumId w:val="20"/>
  </w:num>
  <w:num w:numId="19" w16cid:durableId="1293824066">
    <w:abstractNumId w:val="42"/>
  </w:num>
  <w:num w:numId="20" w16cid:durableId="641077342">
    <w:abstractNumId w:val="32"/>
  </w:num>
  <w:num w:numId="21" w16cid:durableId="924728367">
    <w:abstractNumId w:val="10"/>
  </w:num>
  <w:num w:numId="22" w16cid:durableId="1077090062">
    <w:abstractNumId w:val="40"/>
  </w:num>
  <w:num w:numId="23" w16cid:durableId="29304512">
    <w:abstractNumId w:val="39"/>
  </w:num>
  <w:num w:numId="24" w16cid:durableId="1288315169">
    <w:abstractNumId w:val="1"/>
  </w:num>
  <w:num w:numId="25" w16cid:durableId="1709984651">
    <w:abstractNumId w:val="8"/>
  </w:num>
  <w:num w:numId="26" w16cid:durableId="178394280">
    <w:abstractNumId w:val="29"/>
  </w:num>
  <w:num w:numId="27" w16cid:durableId="1343967110">
    <w:abstractNumId w:val="16"/>
  </w:num>
  <w:num w:numId="28" w16cid:durableId="595290284">
    <w:abstractNumId w:val="9"/>
  </w:num>
  <w:num w:numId="29" w16cid:durableId="1591816367">
    <w:abstractNumId w:val="11"/>
  </w:num>
  <w:num w:numId="30" w16cid:durableId="1405838047">
    <w:abstractNumId w:val="25"/>
  </w:num>
  <w:num w:numId="31" w16cid:durableId="155657114">
    <w:abstractNumId w:val="3"/>
  </w:num>
  <w:num w:numId="32" w16cid:durableId="677119223">
    <w:abstractNumId w:val="14"/>
  </w:num>
  <w:num w:numId="33" w16cid:durableId="1459252022">
    <w:abstractNumId w:val="38"/>
  </w:num>
  <w:num w:numId="34" w16cid:durableId="124394506">
    <w:abstractNumId w:val="24"/>
  </w:num>
  <w:num w:numId="35" w16cid:durableId="20667306">
    <w:abstractNumId w:val="34"/>
  </w:num>
  <w:num w:numId="36" w16cid:durableId="197356662">
    <w:abstractNumId w:val="22"/>
  </w:num>
  <w:num w:numId="37" w16cid:durableId="1363870578">
    <w:abstractNumId w:val="21"/>
  </w:num>
  <w:num w:numId="38" w16cid:durableId="957300309">
    <w:abstractNumId w:val="0"/>
  </w:num>
  <w:num w:numId="39" w16cid:durableId="660041027">
    <w:abstractNumId w:val="17"/>
  </w:num>
  <w:num w:numId="40" w16cid:durableId="1044449225">
    <w:abstractNumId w:val="2"/>
  </w:num>
  <w:num w:numId="41" w16cid:durableId="519635014">
    <w:abstractNumId w:val="12"/>
  </w:num>
  <w:num w:numId="42" w16cid:durableId="1874222605">
    <w:abstractNumId w:val="30"/>
  </w:num>
  <w:num w:numId="43" w16cid:durableId="1750926076">
    <w:abstractNumId w:val="5"/>
  </w:num>
  <w:num w:numId="44" w16cid:durableId="879780554">
    <w:abstractNumId w:val="15"/>
  </w:num>
  <w:num w:numId="45" w16cid:durableId="12841193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proofState w:spelling="clean" w:grammar="dirty"/>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65A"/>
    <w:rsid w:val="00003CA6"/>
    <w:rsid w:val="0000632E"/>
    <w:rsid w:val="0000667A"/>
    <w:rsid w:val="00016549"/>
    <w:rsid w:val="00021C60"/>
    <w:rsid w:val="00025C85"/>
    <w:rsid w:val="000335D3"/>
    <w:rsid w:val="00034194"/>
    <w:rsid w:val="00036FC5"/>
    <w:rsid w:val="0003788C"/>
    <w:rsid w:val="00041338"/>
    <w:rsid w:val="000464B7"/>
    <w:rsid w:val="0005221C"/>
    <w:rsid w:val="000578CE"/>
    <w:rsid w:val="00057F3C"/>
    <w:rsid w:val="0006265B"/>
    <w:rsid w:val="000678E0"/>
    <w:rsid w:val="00070B1D"/>
    <w:rsid w:val="00073C24"/>
    <w:rsid w:val="0007648F"/>
    <w:rsid w:val="000767DE"/>
    <w:rsid w:val="00082825"/>
    <w:rsid w:val="00082FBB"/>
    <w:rsid w:val="00083FC0"/>
    <w:rsid w:val="00087843"/>
    <w:rsid w:val="00090A22"/>
    <w:rsid w:val="000A03A3"/>
    <w:rsid w:val="000A181F"/>
    <w:rsid w:val="000B044E"/>
    <w:rsid w:val="000B2855"/>
    <w:rsid w:val="000B36A5"/>
    <w:rsid w:val="000B5470"/>
    <w:rsid w:val="000C6299"/>
    <w:rsid w:val="000D0733"/>
    <w:rsid w:val="000D58E7"/>
    <w:rsid w:val="000E52DC"/>
    <w:rsid w:val="000F0401"/>
    <w:rsid w:val="000F22B6"/>
    <w:rsid w:val="000F2844"/>
    <w:rsid w:val="000F361B"/>
    <w:rsid w:val="000F4A55"/>
    <w:rsid w:val="000F5497"/>
    <w:rsid w:val="00100BF3"/>
    <w:rsid w:val="001219D6"/>
    <w:rsid w:val="00124CE6"/>
    <w:rsid w:val="00133EA1"/>
    <w:rsid w:val="00136469"/>
    <w:rsid w:val="00136D6A"/>
    <w:rsid w:val="00137175"/>
    <w:rsid w:val="00137FE8"/>
    <w:rsid w:val="00147465"/>
    <w:rsid w:val="00152870"/>
    <w:rsid w:val="00160873"/>
    <w:rsid w:val="0016096B"/>
    <w:rsid w:val="00163354"/>
    <w:rsid w:val="00170AA9"/>
    <w:rsid w:val="0019298E"/>
    <w:rsid w:val="00193772"/>
    <w:rsid w:val="00193FD6"/>
    <w:rsid w:val="001A1486"/>
    <w:rsid w:val="001A20D1"/>
    <w:rsid w:val="001A38B0"/>
    <w:rsid w:val="001A6D38"/>
    <w:rsid w:val="001A773C"/>
    <w:rsid w:val="001B15E8"/>
    <w:rsid w:val="001C09F4"/>
    <w:rsid w:val="001C235C"/>
    <w:rsid w:val="001D1EA9"/>
    <w:rsid w:val="001D66F4"/>
    <w:rsid w:val="001D6A81"/>
    <w:rsid w:val="001D738E"/>
    <w:rsid w:val="001E202B"/>
    <w:rsid w:val="001E61FA"/>
    <w:rsid w:val="001F0E40"/>
    <w:rsid w:val="001F1969"/>
    <w:rsid w:val="001F48CC"/>
    <w:rsid w:val="0020539A"/>
    <w:rsid w:val="00207F0A"/>
    <w:rsid w:val="00210A57"/>
    <w:rsid w:val="002112EA"/>
    <w:rsid w:val="00214659"/>
    <w:rsid w:val="00216650"/>
    <w:rsid w:val="00223B5E"/>
    <w:rsid w:val="002242E4"/>
    <w:rsid w:val="00226651"/>
    <w:rsid w:val="00230ABC"/>
    <w:rsid w:val="0023193B"/>
    <w:rsid w:val="00231C14"/>
    <w:rsid w:val="00233330"/>
    <w:rsid w:val="002411FE"/>
    <w:rsid w:val="00241662"/>
    <w:rsid w:val="002518B7"/>
    <w:rsid w:val="00267A63"/>
    <w:rsid w:val="002812CC"/>
    <w:rsid w:val="00282BDB"/>
    <w:rsid w:val="00283F6B"/>
    <w:rsid w:val="002950FF"/>
    <w:rsid w:val="00296CD9"/>
    <w:rsid w:val="002A08A6"/>
    <w:rsid w:val="002A1D92"/>
    <w:rsid w:val="002A2448"/>
    <w:rsid w:val="002A4108"/>
    <w:rsid w:val="002A6B62"/>
    <w:rsid w:val="002A796C"/>
    <w:rsid w:val="002B03B4"/>
    <w:rsid w:val="002B389F"/>
    <w:rsid w:val="002B7C9A"/>
    <w:rsid w:val="002C15E4"/>
    <w:rsid w:val="002C282C"/>
    <w:rsid w:val="002C3BDF"/>
    <w:rsid w:val="002C3DD6"/>
    <w:rsid w:val="002E02F1"/>
    <w:rsid w:val="002E5EB2"/>
    <w:rsid w:val="002E7684"/>
    <w:rsid w:val="002F13D9"/>
    <w:rsid w:val="002F20AA"/>
    <w:rsid w:val="002F4226"/>
    <w:rsid w:val="003039E1"/>
    <w:rsid w:val="00304ECE"/>
    <w:rsid w:val="00310529"/>
    <w:rsid w:val="00322590"/>
    <w:rsid w:val="00326C34"/>
    <w:rsid w:val="0032747D"/>
    <w:rsid w:val="0032747F"/>
    <w:rsid w:val="003275EA"/>
    <w:rsid w:val="003324CB"/>
    <w:rsid w:val="00342351"/>
    <w:rsid w:val="00345EF8"/>
    <w:rsid w:val="00346AA7"/>
    <w:rsid w:val="00351402"/>
    <w:rsid w:val="0035301F"/>
    <w:rsid w:val="00353A41"/>
    <w:rsid w:val="0036361B"/>
    <w:rsid w:val="00364D51"/>
    <w:rsid w:val="00371415"/>
    <w:rsid w:val="00372ECF"/>
    <w:rsid w:val="00384AF6"/>
    <w:rsid w:val="003873FE"/>
    <w:rsid w:val="0039293D"/>
    <w:rsid w:val="003A3101"/>
    <w:rsid w:val="003A432D"/>
    <w:rsid w:val="003B7778"/>
    <w:rsid w:val="003C0FF8"/>
    <w:rsid w:val="003C2C76"/>
    <w:rsid w:val="003E0892"/>
    <w:rsid w:val="003E1A17"/>
    <w:rsid w:val="003E4097"/>
    <w:rsid w:val="003F3402"/>
    <w:rsid w:val="003F6546"/>
    <w:rsid w:val="004045BE"/>
    <w:rsid w:val="00404CE7"/>
    <w:rsid w:val="00414894"/>
    <w:rsid w:val="0041709B"/>
    <w:rsid w:val="00424236"/>
    <w:rsid w:val="004249C4"/>
    <w:rsid w:val="004308D3"/>
    <w:rsid w:val="004362C7"/>
    <w:rsid w:val="00436C45"/>
    <w:rsid w:val="00442A5E"/>
    <w:rsid w:val="004450CF"/>
    <w:rsid w:val="00445A03"/>
    <w:rsid w:val="0044740A"/>
    <w:rsid w:val="0045094C"/>
    <w:rsid w:val="00456343"/>
    <w:rsid w:val="00457BF5"/>
    <w:rsid w:val="00461835"/>
    <w:rsid w:val="00464578"/>
    <w:rsid w:val="00464869"/>
    <w:rsid w:val="00465BFD"/>
    <w:rsid w:val="00477A5F"/>
    <w:rsid w:val="00483908"/>
    <w:rsid w:val="004903D4"/>
    <w:rsid w:val="004B2B9F"/>
    <w:rsid w:val="004D32B6"/>
    <w:rsid w:val="004D509B"/>
    <w:rsid w:val="004D6F74"/>
    <w:rsid w:val="004E353A"/>
    <w:rsid w:val="004F282E"/>
    <w:rsid w:val="004F2E3E"/>
    <w:rsid w:val="0050017E"/>
    <w:rsid w:val="005074FA"/>
    <w:rsid w:val="00514763"/>
    <w:rsid w:val="00516E10"/>
    <w:rsid w:val="0051777C"/>
    <w:rsid w:val="005223FB"/>
    <w:rsid w:val="0052297E"/>
    <w:rsid w:val="0053166E"/>
    <w:rsid w:val="00533532"/>
    <w:rsid w:val="00534D4C"/>
    <w:rsid w:val="0054302A"/>
    <w:rsid w:val="00552B9D"/>
    <w:rsid w:val="00553FDF"/>
    <w:rsid w:val="00554899"/>
    <w:rsid w:val="00556E84"/>
    <w:rsid w:val="00557823"/>
    <w:rsid w:val="00566A56"/>
    <w:rsid w:val="00566A6B"/>
    <w:rsid w:val="00574BCF"/>
    <w:rsid w:val="005805BB"/>
    <w:rsid w:val="00585277"/>
    <w:rsid w:val="0058569C"/>
    <w:rsid w:val="00587CCB"/>
    <w:rsid w:val="00594BD2"/>
    <w:rsid w:val="005A0F7F"/>
    <w:rsid w:val="005A2ECA"/>
    <w:rsid w:val="005A3BFC"/>
    <w:rsid w:val="005A3CC4"/>
    <w:rsid w:val="005A4AF6"/>
    <w:rsid w:val="005A6196"/>
    <w:rsid w:val="005A75A6"/>
    <w:rsid w:val="005B06C3"/>
    <w:rsid w:val="005B48E5"/>
    <w:rsid w:val="005B5184"/>
    <w:rsid w:val="005D1652"/>
    <w:rsid w:val="005D2785"/>
    <w:rsid w:val="005D284F"/>
    <w:rsid w:val="005D2C4A"/>
    <w:rsid w:val="005D3DF1"/>
    <w:rsid w:val="005D55E3"/>
    <w:rsid w:val="005D5EF4"/>
    <w:rsid w:val="005D6BE0"/>
    <w:rsid w:val="005D70EA"/>
    <w:rsid w:val="005E3F4B"/>
    <w:rsid w:val="005E746D"/>
    <w:rsid w:val="005F6455"/>
    <w:rsid w:val="006026A7"/>
    <w:rsid w:val="00606240"/>
    <w:rsid w:val="006201D0"/>
    <w:rsid w:val="006349EE"/>
    <w:rsid w:val="00641A7F"/>
    <w:rsid w:val="00646BD0"/>
    <w:rsid w:val="00653AEC"/>
    <w:rsid w:val="00655190"/>
    <w:rsid w:val="00662218"/>
    <w:rsid w:val="00663901"/>
    <w:rsid w:val="00672ACA"/>
    <w:rsid w:val="0068323F"/>
    <w:rsid w:val="006846E9"/>
    <w:rsid w:val="00685AE0"/>
    <w:rsid w:val="006925AD"/>
    <w:rsid w:val="00692E92"/>
    <w:rsid w:val="00693566"/>
    <w:rsid w:val="006956CB"/>
    <w:rsid w:val="006A6C98"/>
    <w:rsid w:val="006A7BDA"/>
    <w:rsid w:val="006B3B4D"/>
    <w:rsid w:val="006B4477"/>
    <w:rsid w:val="006B6754"/>
    <w:rsid w:val="006C2C9F"/>
    <w:rsid w:val="006D1998"/>
    <w:rsid w:val="006D5F06"/>
    <w:rsid w:val="006E5B86"/>
    <w:rsid w:val="006E6AA4"/>
    <w:rsid w:val="00703C69"/>
    <w:rsid w:val="00703D77"/>
    <w:rsid w:val="00707F63"/>
    <w:rsid w:val="00711095"/>
    <w:rsid w:val="00714238"/>
    <w:rsid w:val="007173D1"/>
    <w:rsid w:val="00717FB1"/>
    <w:rsid w:val="0072604C"/>
    <w:rsid w:val="00726421"/>
    <w:rsid w:val="00727802"/>
    <w:rsid w:val="00734518"/>
    <w:rsid w:val="00736484"/>
    <w:rsid w:val="00740F53"/>
    <w:rsid w:val="00753AA0"/>
    <w:rsid w:val="0076184C"/>
    <w:rsid w:val="00762BBE"/>
    <w:rsid w:val="00767E3E"/>
    <w:rsid w:val="007760E2"/>
    <w:rsid w:val="00781A17"/>
    <w:rsid w:val="0078766F"/>
    <w:rsid w:val="00793353"/>
    <w:rsid w:val="00794C7A"/>
    <w:rsid w:val="007A721C"/>
    <w:rsid w:val="007C1381"/>
    <w:rsid w:val="007C602E"/>
    <w:rsid w:val="007D3DA5"/>
    <w:rsid w:val="007D782B"/>
    <w:rsid w:val="007E696A"/>
    <w:rsid w:val="007F0182"/>
    <w:rsid w:val="008021C2"/>
    <w:rsid w:val="00805F02"/>
    <w:rsid w:val="008147D0"/>
    <w:rsid w:val="008151E8"/>
    <w:rsid w:val="008163E0"/>
    <w:rsid w:val="00820546"/>
    <w:rsid w:val="00825B9C"/>
    <w:rsid w:val="0082746C"/>
    <w:rsid w:val="008356EE"/>
    <w:rsid w:val="00845492"/>
    <w:rsid w:val="008522DB"/>
    <w:rsid w:val="008678ED"/>
    <w:rsid w:val="00872476"/>
    <w:rsid w:val="00877364"/>
    <w:rsid w:val="008850CD"/>
    <w:rsid w:val="0088532E"/>
    <w:rsid w:val="00892A68"/>
    <w:rsid w:val="00895AA8"/>
    <w:rsid w:val="008A341C"/>
    <w:rsid w:val="008B561E"/>
    <w:rsid w:val="008B6065"/>
    <w:rsid w:val="008C15D9"/>
    <w:rsid w:val="008C395E"/>
    <w:rsid w:val="008D001F"/>
    <w:rsid w:val="008D0747"/>
    <w:rsid w:val="008E1FE5"/>
    <w:rsid w:val="008E7CDF"/>
    <w:rsid w:val="008F5C38"/>
    <w:rsid w:val="009009C9"/>
    <w:rsid w:val="009112DC"/>
    <w:rsid w:val="009146A4"/>
    <w:rsid w:val="00917D62"/>
    <w:rsid w:val="00940CAA"/>
    <w:rsid w:val="00943358"/>
    <w:rsid w:val="00946424"/>
    <w:rsid w:val="00952FBD"/>
    <w:rsid w:val="009530AA"/>
    <w:rsid w:val="00961BE8"/>
    <w:rsid w:val="00966A11"/>
    <w:rsid w:val="009702EB"/>
    <w:rsid w:val="00971674"/>
    <w:rsid w:val="00984FB3"/>
    <w:rsid w:val="00996159"/>
    <w:rsid w:val="009A4422"/>
    <w:rsid w:val="009B3784"/>
    <w:rsid w:val="009B4617"/>
    <w:rsid w:val="009D2FB3"/>
    <w:rsid w:val="009E7AF7"/>
    <w:rsid w:val="009F5F8F"/>
    <w:rsid w:val="009F7660"/>
    <w:rsid w:val="00A03D3C"/>
    <w:rsid w:val="00A06DB3"/>
    <w:rsid w:val="00A147FA"/>
    <w:rsid w:val="00A353A8"/>
    <w:rsid w:val="00A35B3E"/>
    <w:rsid w:val="00A43051"/>
    <w:rsid w:val="00A433D2"/>
    <w:rsid w:val="00A536C0"/>
    <w:rsid w:val="00A70C7D"/>
    <w:rsid w:val="00A80002"/>
    <w:rsid w:val="00A80E44"/>
    <w:rsid w:val="00A8387D"/>
    <w:rsid w:val="00A84357"/>
    <w:rsid w:val="00A877B9"/>
    <w:rsid w:val="00A926E5"/>
    <w:rsid w:val="00A94663"/>
    <w:rsid w:val="00A960D1"/>
    <w:rsid w:val="00A96965"/>
    <w:rsid w:val="00A97A3C"/>
    <w:rsid w:val="00AA6C4A"/>
    <w:rsid w:val="00AA7CFC"/>
    <w:rsid w:val="00AB09DB"/>
    <w:rsid w:val="00AB4E84"/>
    <w:rsid w:val="00AC2E75"/>
    <w:rsid w:val="00AC3D21"/>
    <w:rsid w:val="00AC527C"/>
    <w:rsid w:val="00AC5F15"/>
    <w:rsid w:val="00AD064D"/>
    <w:rsid w:val="00AD2D61"/>
    <w:rsid w:val="00AD50B5"/>
    <w:rsid w:val="00AD71BC"/>
    <w:rsid w:val="00AF4301"/>
    <w:rsid w:val="00B0479E"/>
    <w:rsid w:val="00B04C85"/>
    <w:rsid w:val="00B0564E"/>
    <w:rsid w:val="00B12F29"/>
    <w:rsid w:val="00B13377"/>
    <w:rsid w:val="00B1654D"/>
    <w:rsid w:val="00B21B89"/>
    <w:rsid w:val="00B224D7"/>
    <w:rsid w:val="00B35ECC"/>
    <w:rsid w:val="00B46554"/>
    <w:rsid w:val="00B47A22"/>
    <w:rsid w:val="00B47E9F"/>
    <w:rsid w:val="00B51C51"/>
    <w:rsid w:val="00B56789"/>
    <w:rsid w:val="00B60BC0"/>
    <w:rsid w:val="00B63B6A"/>
    <w:rsid w:val="00B672FB"/>
    <w:rsid w:val="00B67590"/>
    <w:rsid w:val="00B82A3F"/>
    <w:rsid w:val="00BA0D98"/>
    <w:rsid w:val="00BA10D8"/>
    <w:rsid w:val="00BA2507"/>
    <w:rsid w:val="00BA49C8"/>
    <w:rsid w:val="00BA65DE"/>
    <w:rsid w:val="00BC0793"/>
    <w:rsid w:val="00BC18FF"/>
    <w:rsid w:val="00BC241D"/>
    <w:rsid w:val="00BC2D11"/>
    <w:rsid w:val="00BC55E4"/>
    <w:rsid w:val="00BC72E7"/>
    <w:rsid w:val="00BD469C"/>
    <w:rsid w:val="00BE2BDC"/>
    <w:rsid w:val="00BE646A"/>
    <w:rsid w:val="00BF098B"/>
    <w:rsid w:val="00BF0BE8"/>
    <w:rsid w:val="00BF283B"/>
    <w:rsid w:val="00BF297C"/>
    <w:rsid w:val="00BF50E0"/>
    <w:rsid w:val="00C01EED"/>
    <w:rsid w:val="00C03B16"/>
    <w:rsid w:val="00C05265"/>
    <w:rsid w:val="00C107F2"/>
    <w:rsid w:val="00C16399"/>
    <w:rsid w:val="00C16555"/>
    <w:rsid w:val="00C2143D"/>
    <w:rsid w:val="00C23B35"/>
    <w:rsid w:val="00C24265"/>
    <w:rsid w:val="00C248FD"/>
    <w:rsid w:val="00C26463"/>
    <w:rsid w:val="00C338F9"/>
    <w:rsid w:val="00C33A04"/>
    <w:rsid w:val="00C341A7"/>
    <w:rsid w:val="00C34FD8"/>
    <w:rsid w:val="00C351B2"/>
    <w:rsid w:val="00C36027"/>
    <w:rsid w:val="00C36FB9"/>
    <w:rsid w:val="00C428A1"/>
    <w:rsid w:val="00C44723"/>
    <w:rsid w:val="00C50D9E"/>
    <w:rsid w:val="00C51906"/>
    <w:rsid w:val="00C51FB0"/>
    <w:rsid w:val="00C56152"/>
    <w:rsid w:val="00C61658"/>
    <w:rsid w:val="00C657F8"/>
    <w:rsid w:val="00C75BD6"/>
    <w:rsid w:val="00C80F8C"/>
    <w:rsid w:val="00C9079A"/>
    <w:rsid w:val="00C91F6A"/>
    <w:rsid w:val="00C95546"/>
    <w:rsid w:val="00C95B3C"/>
    <w:rsid w:val="00C9623C"/>
    <w:rsid w:val="00CA1A24"/>
    <w:rsid w:val="00CA6D65"/>
    <w:rsid w:val="00CB1C7D"/>
    <w:rsid w:val="00CB4C20"/>
    <w:rsid w:val="00CC026A"/>
    <w:rsid w:val="00CC24EA"/>
    <w:rsid w:val="00CC40F4"/>
    <w:rsid w:val="00CD7AA5"/>
    <w:rsid w:val="00CE21EF"/>
    <w:rsid w:val="00CE4E61"/>
    <w:rsid w:val="00CE5514"/>
    <w:rsid w:val="00CF3AA8"/>
    <w:rsid w:val="00D16EA0"/>
    <w:rsid w:val="00D22D56"/>
    <w:rsid w:val="00D251F9"/>
    <w:rsid w:val="00D4470D"/>
    <w:rsid w:val="00D460C4"/>
    <w:rsid w:val="00D524D8"/>
    <w:rsid w:val="00D52C9D"/>
    <w:rsid w:val="00D5682C"/>
    <w:rsid w:val="00D615D9"/>
    <w:rsid w:val="00D61B75"/>
    <w:rsid w:val="00D66DFC"/>
    <w:rsid w:val="00D70E39"/>
    <w:rsid w:val="00D739A3"/>
    <w:rsid w:val="00D80D8B"/>
    <w:rsid w:val="00D83DD7"/>
    <w:rsid w:val="00D92059"/>
    <w:rsid w:val="00DA110B"/>
    <w:rsid w:val="00DA202F"/>
    <w:rsid w:val="00DA3ABD"/>
    <w:rsid w:val="00DA4AC9"/>
    <w:rsid w:val="00DA5766"/>
    <w:rsid w:val="00DA5ED8"/>
    <w:rsid w:val="00DA76AD"/>
    <w:rsid w:val="00DB5790"/>
    <w:rsid w:val="00DC02F6"/>
    <w:rsid w:val="00DC3319"/>
    <w:rsid w:val="00DC711D"/>
    <w:rsid w:val="00DC7F42"/>
    <w:rsid w:val="00DD266E"/>
    <w:rsid w:val="00DE5984"/>
    <w:rsid w:val="00DE5F4A"/>
    <w:rsid w:val="00DF03BE"/>
    <w:rsid w:val="00DF197A"/>
    <w:rsid w:val="00DF40A4"/>
    <w:rsid w:val="00E01940"/>
    <w:rsid w:val="00E03857"/>
    <w:rsid w:val="00E05A88"/>
    <w:rsid w:val="00E106E6"/>
    <w:rsid w:val="00E11DE1"/>
    <w:rsid w:val="00E1340A"/>
    <w:rsid w:val="00E242E5"/>
    <w:rsid w:val="00E37E39"/>
    <w:rsid w:val="00E45277"/>
    <w:rsid w:val="00E558CB"/>
    <w:rsid w:val="00E75AE8"/>
    <w:rsid w:val="00E76864"/>
    <w:rsid w:val="00E773A7"/>
    <w:rsid w:val="00E82ADB"/>
    <w:rsid w:val="00E91AD2"/>
    <w:rsid w:val="00EA1E3B"/>
    <w:rsid w:val="00EA3E2F"/>
    <w:rsid w:val="00EA45C1"/>
    <w:rsid w:val="00EA51B1"/>
    <w:rsid w:val="00EB17C6"/>
    <w:rsid w:val="00EC4860"/>
    <w:rsid w:val="00ED1B50"/>
    <w:rsid w:val="00ED46A1"/>
    <w:rsid w:val="00ED5DC8"/>
    <w:rsid w:val="00EE23AF"/>
    <w:rsid w:val="00EF27D7"/>
    <w:rsid w:val="00EF31AD"/>
    <w:rsid w:val="00EF452C"/>
    <w:rsid w:val="00F06D6F"/>
    <w:rsid w:val="00F07E8E"/>
    <w:rsid w:val="00F11CD2"/>
    <w:rsid w:val="00F134EA"/>
    <w:rsid w:val="00F16DE9"/>
    <w:rsid w:val="00F208EB"/>
    <w:rsid w:val="00F22CAB"/>
    <w:rsid w:val="00F44475"/>
    <w:rsid w:val="00F5082D"/>
    <w:rsid w:val="00F5208C"/>
    <w:rsid w:val="00F531BD"/>
    <w:rsid w:val="00F5324A"/>
    <w:rsid w:val="00F54E3A"/>
    <w:rsid w:val="00F55629"/>
    <w:rsid w:val="00F57042"/>
    <w:rsid w:val="00F57C68"/>
    <w:rsid w:val="00F6101A"/>
    <w:rsid w:val="00F65E96"/>
    <w:rsid w:val="00F65F16"/>
    <w:rsid w:val="00F661C1"/>
    <w:rsid w:val="00F67F49"/>
    <w:rsid w:val="00F7308C"/>
    <w:rsid w:val="00F81A37"/>
    <w:rsid w:val="00F81D11"/>
    <w:rsid w:val="00F84780"/>
    <w:rsid w:val="00F86B10"/>
    <w:rsid w:val="00F935E6"/>
    <w:rsid w:val="00F97191"/>
    <w:rsid w:val="00FA0CA9"/>
    <w:rsid w:val="00FB4AB0"/>
    <w:rsid w:val="00FC5EC0"/>
    <w:rsid w:val="00FD23E8"/>
    <w:rsid w:val="00FD2B16"/>
    <w:rsid w:val="00FD47DE"/>
    <w:rsid w:val="00FE6C71"/>
    <w:rsid w:val="00FF0CDE"/>
    <w:rsid w:val="00FF1389"/>
    <w:rsid w:val="00FF17DC"/>
    <w:rsid w:val="00FF2813"/>
    <w:rsid w:val="00FF4BA7"/>
    <w:rsid w:val="013BBB83"/>
    <w:rsid w:val="01581118"/>
    <w:rsid w:val="0182A113"/>
    <w:rsid w:val="01D4D081"/>
    <w:rsid w:val="029C2AA2"/>
    <w:rsid w:val="030E61EE"/>
    <w:rsid w:val="033AC3AD"/>
    <w:rsid w:val="03F394F6"/>
    <w:rsid w:val="049A7EF7"/>
    <w:rsid w:val="04E1C8DE"/>
    <w:rsid w:val="051CC578"/>
    <w:rsid w:val="0590BEB6"/>
    <w:rsid w:val="06168D69"/>
    <w:rsid w:val="064E69C2"/>
    <w:rsid w:val="0657BEBE"/>
    <w:rsid w:val="06914FB1"/>
    <w:rsid w:val="077D7CAF"/>
    <w:rsid w:val="07CA53CD"/>
    <w:rsid w:val="07E120D0"/>
    <w:rsid w:val="082ED767"/>
    <w:rsid w:val="0847D47E"/>
    <w:rsid w:val="084A0712"/>
    <w:rsid w:val="08615170"/>
    <w:rsid w:val="093EF5F4"/>
    <w:rsid w:val="0A2CF6B3"/>
    <w:rsid w:val="0A413629"/>
    <w:rsid w:val="0A4E8D3C"/>
    <w:rsid w:val="0A658376"/>
    <w:rsid w:val="0AB130AD"/>
    <w:rsid w:val="0B04628C"/>
    <w:rsid w:val="0B2F8598"/>
    <w:rsid w:val="0B74CC6B"/>
    <w:rsid w:val="0BE56D61"/>
    <w:rsid w:val="0C090CF1"/>
    <w:rsid w:val="0C1F92BB"/>
    <w:rsid w:val="0C2FD8EC"/>
    <w:rsid w:val="0C3DFA41"/>
    <w:rsid w:val="0C434717"/>
    <w:rsid w:val="0DA18606"/>
    <w:rsid w:val="0DA37DE2"/>
    <w:rsid w:val="0DBB205C"/>
    <w:rsid w:val="0E61C838"/>
    <w:rsid w:val="0EADA8FF"/>
    <w:rsid w:val="0FDABD37"/>
    <w:rsid w:val="0FF4C3F1"/>
    <w:rsid w:val="104FFB2B"/>
    <w:rsid w:val="105015AA"/>
    <w:rsid w:val="10623330"/>
    <w:rsid w:val="111AD1CD"/>
    <w:rsid w:val="117649D8"/>
    <w:rsid w:val="1196C108"/>
    <w:rsid w:val="1208CCAB"/>
    <w:rsid w:val="124A14CB"/>
    <w:rsid w:val="12655582"/>
    <w:rsid w:val="12B7BB02"/>
    <w:rsid w:val="12FD99B6"/>
    <w:rsid w:val="131DC63B"/>
    <w:rsid w:val="1342F879"/>
    <w:rsid w:val="13C18381"/>
    <w:rsid w:val="14B59310"/>
    <w:rsid w:val="14D3351F"/>
    <w:rsid w:val="15A3DBE4"/>
    <w:rsid w:val="163F0FA7"/>
    <w:rsid w:val="169ADFAB"/>
    <w:rsid w:val="171A6E30"/>
    <w:rsid w:val="18A36D03"/>
    <w:rsid w:val="18D939C5"/>
    <w:rsid w:val="19402C60"/>
    <w:rsid w:val="19654B2C"/>
    <w:rsid w:val="1A2CDA95"/>
    <w:rsid w:val="1A3B53E8"/>
    <w:rsid w:val="1A806C91"/>
    <w:rsid w:val="1B2260F0"/>
    <w:rsid w:val="1B897464"/>
    <w:rsid w:val="1BE3E5AC"/>
    <w:rsid w:val="1BFE7B06"/>
    <w:rsid w:val="1C2B092E"/>
    <w:rsid w:val="1C30687D"/>
    <w:rsid w:val="1C3EC173"/>
    <w:rsid w:val="1CA1A3E2"/>
    <w:rsid w:val="1CA49A64"/>
    <w:rsid w:val="1CBFF806"/>
    <w:rsid w:val="1DD085FB"/>
    <w:rsid w:val="1DFE18B4"/>
    <w:rsid w:val="1DFEB4F6"/>
    <w:rsid w:val="1E23AFD1"/>
    <w:rsid w:val="1F8B7C1A"/>
    <w:rsid w:val="200D71DE"/>
    <w:rsid w:val="2012A83B"/>
    <w:rsid w:val="202AA49E"/>
    <w:rsid w:val="20DD756E"/>
    <w:rsid w:val="20F94200"/>
    <w:rsid w:val="213B7E83"/>
    <w:rsid w:val="215A2D96"/>
    <w:rsid w:val="215F35DB"/>
    <w:rsid w:val="21B27A5E"/>
    <w:rsid w:val="21B7FAEC"/>
    <w:rsid w:val="21B7FAEC"/>
    <w:rsid w:val="22BF1B83"/>
    <w:rsid w:val="22C2B577"/>
    <w:rsid w:val="22F51991"/>
    <w:rsid w:val="22F89802"/>
    <w:rsid w:val="2346AD9D"/>
    <w:rsid w:val="23886D99"/>
    <w:rsid w:val="23BA0B75"/>
    <w:rsid w:val="24890F24"/>
    <w:rsid w:val="2506E0CC"/>
    <w:rsid w:val="256FBA4D"/>
    <w:rsid w:val="25B562C0"/>
    <w:rsid w:val="26273987"/>
    <w:rsid w:val="26769D7B"/>
    <w:rsid w:val="26938C1F"/>
    <w:rsid w:val="26C00ACB"/>
    <w:rsid w:val="26D8388F"/>
    <w:rsid w:val="26EBC04D"/>
    <w:rsid w:val="271C2745"/>
    <w:rsid w:val="2770E167"/>
    <w:rsid w:val="27BD7CE8"/>
    <w:rsid w:val="281AC01C"/>
    <w:rsid w:val="282C03C9"/>
    <w:rsid w:val="285E0DFF"/>
    <w:rsid w:val="28C47842"/>
    <w:rsid w:val="28E9388D"/>
    <w:rsid w:val="28FA587D"/>
    <w:rsid w:val="2903586C"/>
    <w:rsid w:val="2931BA46"/>
    <w:rsid w:val="29725980"/>
    <w:rsid w:val="29B2104A"/>
    <w:rsid w:val="29B43303"/>
    <w:rsid w:val="29E54E7D"/>
    <w:rsid w:val="2A308FC7"/>
    <w:rsid w:val="2A7755D3"/>
    <w:rsid w:val="2AA60FF7"/>
    <w:rsid w:val="2ADEADB2"/>
    <w:rsid w:val="2B2FB379"/>
    <w:rsid w:val="2B44898C"/>
    <w:rsid w:val="2B498043"/>
    <w:rsid w:val="2B5D1FA7"/>
    <w:rsid w:val="2BB03EA9"/>
    <w:rsid w:val="2BC04947"/>
    <w:rsid w:val="2BCF8C78"/>
    <w:rsid w:val="2C036164"/>
    <w:rsid w:val="2C509DA1"/>
    <w:rsid w:val="2C6A7CD5"/>
    <w:rsid w:val="2CE9F696"/>
    <w:rsid w:val="2D2ED7C7"/>
    <w:rsid w:val="2D8547E1"/>
    <w:rsid w:val="2DECA9C3"/>
    <w:rsid w:val="2DF80510"/>
    <w:rsid w:val="2DFDD097"/>
    <w:rsid w:val="2E0C3053"/>
    <w:rsid w:val="2EB5B22A"/>
    <w:rsid w:val="2EB63F1C"/>
    <w:rsid w:val="2EFB4BB3"/>
    <w:rsid w:val="2F0CBEE0"/>
    <w:rsid w:val="2F32846D"/>
    <w:rsid w:val="2F7B3DE0"/>
    <w:rsid w:val="2F7BBB9F"/>
    <w:rsid w:val="2FA9A6B2"/>
    <w:rsid w:val="2FDB92FC"/>
    <w:rsid w:val="3012FB48"/>
    <w:rsid w:val="3044C729"/>
    <w:rsid w:val="30C8131C"/>
    <w:rsid w:val="3100F4E0"/>
    <w:rsid w:val="31115A06"/>
    <w:rsid w:val="31964630"/>
    <w:rsid w:val="319C51F6"/>
    <w:rsid w:val="31E3A9A1"/>
    <w:rsid w:val="31E66DCE"/>
    <w:rsid w:val="31F1257F"/>
    <w:rsid w:val="32768F1E"/>
    <w:rsid w:val="32826C31"/>
    <w:rsid w:val="333A2B2F"/>
    <w:rsid w:val="333CF095"/>
    <w:rsid w:val="33560A9B"/>
    <w:rsid w:val="33D555B9"/>
    <w:rsid w:val="33E730DF"/>
    <w:rsid w:val="33EFCBFF"/>
    <w:rsid w:val="34368CAB"/>
    <w:rsid w:val="3460F432"/>
    <w:rsid w:val="34A649FC"/>
    <w:rsid w:val="351B84B3"/>
    <w:rsid w:val="3545B4B6"/>
    <w:rsid w:val="3549CA5B"/>
    <w:rsid w:val="3567DD42"/>
    <w:rsid w:val="35AE6D78"/>
    <w:rsid w:val="35CAFD49"/>
    <w:rsid w:val="35FC6554"/>
    <w:rsid w:val="3732700F"/>
    <w:rsid w:val="3746A33F"/>
    <w:rsid w:val="37B2F878"/>
    <w:rsid w:val="38FA0F19"/>
    <w:rsid w:val="394EA946"/>
    <w:rsid w:val="39ED5F98"/>
    <w:rsid w:val="3A087D8D"/>
    <w:rsid w:val="3A0E682B"/>
    <w:rsid w:val="3A6A3661"/>
    <w:rsid w:val="3A70E24F"/>
    <w:rsid w:val="3B1C2EB3"/>
    <w:rsid w:val="3BB255DC"/>
    <w:rsid w:val="3C2447BC"/>
    <w:rsid w:val="3C3BEDA4"/>
    <w:rsid w:val="3C4A1D89"/>
    <w:rsid w:val="3C5D1EA8"/>
    <w:rsid w:val="3CF83C6D"/>
    <w:rsid w:val="3D00080B"/>
    <w:rsid w:val="3DA5FE1F"/>
    <w:rsid w:val="3DB08099"/>
    <w:rsid w:val="3DD31852"/>
    <w:rsid w:val="3E266481"/>
    <w:rsid w:val="3E3B6D01"/>
    <w:rsid w:val="3EE9D787"/>
    <w:rsid w:val="3F1FA6B7"/>
    <w:rsid w:val="3FF80344"/>
    <w:rsid w:val="40BB8484"/>
    <w:rsid w:val="40CF19C4"/>
    <w:rsid w:val="41F57CB0"/>
    <w:rsid w:val="42B91FF9"/>
    <w:rsid w:val="433F8621"/>
    <w:rsid w:val="43482059"/>
    <w:rsid w:val="44083B61"/>
    <w:rsid w:val="445CDCD6"/>
    <w:rsid w:val="448A4B5E"/>
    <w:rsid w:val="44A07696"/>
    <w:rsid w:val="44CE351B"/>
    <w:rsid w:val="453381E5"/>
    <w:rsid w:val="4538FA1D"/>
    <w:rsid w:val="454CA96B"/>
    <w:rsid w:val="45FAF0C7"/>
    <w:rsid w:val="4625E5B0"/>
    <w:rsid w:val="4629AD25"/>
    <w:rsid w:val="4687AD38"/>
    <w:rsid w:val="4703063E"/>
    <w:rsid w:val="476DE435"/>
    <w:rsid w:val="479C3BC8"/>
    <w:rsid w:val="47B180A1"/>
    <w:rsid w:val="484BAF1E"/>
    <w:rsid w:val="48BA229C"/>
    <w:rsid w:val="48BD171B"/>
    <w:rsid w:val="48DC2EEA"/>
    <w:rsid w:val="48FF2839"/>
    <w:rsid w:val="4973A9A3"/>
    <w:rsid w:val="49BCC2A7"/>
    <w:rsid w:val="4A0D284F"/>
    <w:rsid w:val="4A4F6CCC"/>
    <w:rsid w:val="4AB2AD14"/>
    <w:rsid w:val="4B577716"/>
    <w:rsid w:val="4B955359"/>
    <w:rsid w:val="4C67281B"/>
    <w:rsid w:val="4E3057FF"/>
    <w:rsid w:val="4E31F9B5"/>
    <w:rsid w:val="4E4A2AEE"/>
    <w:rsid w:val="4F80D5B4"/>
    <w:rsid w:val="4FD1638A"/>
    <w:rsid w:val="50057F12"/>
    <w:rsid w:val="50C6248D"/>
    <w:rsid w:val="511CA58B"/>
    <w:rsid w:val="512FF097"/>
    <w:rsid w:val="51552FD1"/>
    <w:rsid w:val="51A1FCEA"/>
    <w:rsid w:val="532B1327"/>
    <w:rsid w:val="53477144"/>
    <w:rsid w:val="53EE24C9"/>
    <w:rsid w:val="53FCE9D9"/>
    <w:rsid w:val="54082160"/>
    <w:rsid w:val="54159D66"/>
    <w:rsid w:val="54887DF4"/>
    <w:rsid w:val="54D6E6D7"/>
    <w:rsid w:val="55227D0F"/>
    <w:rsid w:val="555A1404"/>
    <w:rsid w:val="55920C8D"/>
    <w:rsid w:val="559888C8"/>
    <w:rsid w:val="55F51667"/>
    <w:rsid w:val="5749144B"/>
    <w:rsid w:val="57584B8C"/>
    <w:rsid w:val="575F052D"/>
    <w:rsid w:val="57613B4A"/>
    <w:rsid w:val="5778ECBA"/>
    <w:rsid w:val="57D82106"/>
    <w:rsid w:val="58053C71"/>
    <w:rsid w:val="5842E13B"/>
    <w:rsid w:val="58C5A07B"/>
    <w:rsid w:val="58CFE96F"/>
    <w:rsid w:val="58E93DB9"/>
    <w:rsid w:val="5906073B"/>
    <w:rsid w:val="591E368B"/>
    <w:rsid w:val="593E56BE"/>
    <w:rsid w:val="5983D854"/>
    <w:rsid w:val="59A634EC"/>
    <w:rsid w:val="5A509C0D"/>
    <w:rsid w:val="5A6C0258"/>
    <w:rsid w:val="5A720D00"/>
    <w:rsid w:val="5A7C5387"/>
    <w:rsid w:val="5ABEAC4C"/>
    <w:rsid w:val="5AFA704B"/>
    <w:rsid w:val="5C0A0B80"/>
    <w:rsid w:val="5C51C6A1"/>
    <w:rsid w:val="5C8CCBB5"/>
    <w:rsid w:val="5CFFCB71"/>
    <w:rsid w:val="5DDAAF9F"/>
    <w:rsid w:val="5E2A8940"/>
    <w:rsid w:val="5ED949EC"/>
    <w:rsid w:val="6013E898"/>
    <w:rsid w:val="60150647"/>
    <w:rsid w:val="601C4D32"/>
    <w:rsid w:val="60D57D74"/>
    <w:rsid w:val="60E682B4"/>
    <w:rsid w:val="611DD3D8"/>
    <w:rsid w:val="61EC80D0"/>
    <w:rsid w:val="63BDBE31"/>
    <w:rsid w:val="63C80B70"/>
    <w:rsid w:val="63E71AB1"/>
    <w:rsid w:val="6431ACE1"/>
    <w:rsid w:val="6535E450"/>
    <w:rsid w:val="655ADD72"/>
    <w:rsid w:val="657E595A"/>
    <w:rsid w:val="65D1C9BB"/>
    <w:rsid w:val="6635F5D8"/>
    <w:rsid w:val="667F73BD"/>
    <w:rsid w:val="668FBA5C"/>
    <w:rsid w:val="67DC463C"/>
    <w:rsid w:val="681232BA"/>
    <w:rsid w:val="681C9E1F"/>
    <w:rsid w:val="68BC9E8F"/>
    <w:rsid w:val="691AB62A"/>
    <w:rsid w:val="69EE8080"/>
    <w:rsid w:val="6A147B29"/>
    <w:rsid w:val="6A2CDD99"/>
    <w:rsid w:val="6A48AF4D"/>
    <w:rsid w:val="6A61009F"/>
    <w:rsid w:val="6A8B3BE0"/>
    <w:rsid w:val="6B246402"/>
    <w:rsid w:val="6BD177E7"/>
    <w:rsid w:val="6BD1C24E"/>
    <w:rsid w:val="6C0206D6"/>
    <w:rsid w:val="6C0309D5"/>
    <w:rsid w:val="6C375217"/>
    <w:rsid w:val="6C7EAA57"/>
    <w:rsid w:val="6CB47D8F"/>
    <w:rsid w:val="6D6F1C84"/>
    <w:rsid w:val="6DADABFE"/>
    <w:rsid w:val="6DC0A9AF"/>
    <w:rsid w:val="6E052BAF"/>
    <w:rsid w:val="6E1FF20D"/>
    <w:rsid w:val="6E78626D"/>
    <w:rsid w:val="6ECC02AA"/>
    <w:rsid w:val="6EFAF894"/>
    <w:rsid w:val="6F7C3785"/>
    <w:rsid w:val="6F962416"/>
    <w:rsid w:val="6FEDBB62"/>
    <w:rsid w:val="705A7513"/>
    <w:rsid w:val="70EEB174"/>
    <w:rsid w:val="7112BD87"/>
    <w:rsid w:val="712E50FD"/>
    <w:rsid w:val="716471C3"/>
    <w:rsid w:val="71C846CF"/>
    <w:rsid w:val="71DA6F5F"/>
    <w:rsid w:val="72157437"/>
    <w:rsid w:val="72889452"/>
    <w:rsid w:val="72C3A5FE"/>
    <w:rsid w:val="72C70D10"/>
    <w:rsid w:val="72FEC8BA"/>
    <w:rsid w:val="73342C1B"/>
    <w:rsid w:val="73401BE1"/>
    <w:rsid w:val="739A0585"/>
    <w:rsid w:val="7408C1B6"/>
    <w:rsid w:val="7433FC88"/>
    <w:rsid w:val="743A9067"/>
    <w:rsid w:val="74A7E147"/>
    <w:rsid w:val="74CD124A"/>
    <w:rsid w:val="74D54C2C"/>
    <w:rsid w:val="74FCE4AD"/>
    <w:rsid w:val="750E29DD"/>
    <w:rsid w:val="756A2FE2"/>
    <w:rsid w:val="75F7DBAE"/>
    <w:rsid w:val="763676AC"/>
    <w:rsid w:val="765BC2D7"/>
    <w:rsid w:val="77355804"/>
    <w:rsid w:val="7789AAC6"/>
    <w:rsid w:val="779CB52D"/>
    <w:rsid w:val="77E1A114"/>
    <w:rsid w:val="79FDCC71"/>
    <w:rsid w:val="7A1E8D20"/>
    <w:rsid w:val="7A22326F"/>
    <w:rsid w:val="7A71F872"/>
    <w:rsid w:val="7BA72FD4"/>
    <w:rsid w:val="7C6D6B68"/>
    <w:rsid w:val="7D3BDE0B"/>
    <w:rsid w:val="7DAA09AC"/>
    <w:rsid w:val="7DF34344"/>
    <w:rsid w:val="7F406384"/>
    <w:rsid w:val="7F4B7841"/>
    <w:rsid w:val="7FB9BA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D8C69AE-DDAE-4EC1-BD40-A3B13E2C84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D739A3"/>
    <w:pPr>
      <w:keepNext/>
      <w:keepLines/>
      <w:spacing w:before="40" w:after="0"/>
      <w:outlineLvl w:val="2"/>
    </w:pPr>
    <w:rPr>
      <w:rFonts w:asciiTheme="majorHAnsi" w:hAnsiTheme="majorHAnsi" w:eastAsiaTheme="majorEastAsia" w:cstheme="majorBidi"/>
      <w:color w:val="1F4D78"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style>
  <w:style w:type="paragraph" w:styleId="ListParagraph">
    <w:name w:val="List Paragraph"/>
    <w:aliases w:val="F5 List Paragraph,List Paragraph1,L,Bulleted list,Dot pt,List Paragraph Char Char Char,Indicator Text,Numbered Para 1,Bullet Points,MAIN CONTENT,Bullet 1,List Paragraph11,List Paragraph12,Colorful List - Accent 11,Bullet Style,Name,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F5 List Paragraph Char,List Paragraph1 Char,L Char,Bulleted list Char,Dot pt Char,List Paragraph Char Char Char Char,Indicator Text Char,Numbered Para 1 Char,Bullet Points Char,MAIN CONTENT Char,Bullet 1 Char,List Paragraph11 Char"/>
    <w:basedOn w:val="DefaultParagraphFont"/>
    <w:link w:val="ListParagraph"/>
    <w:uiPriority w:val="34"/>
    <w:qFormat/>
    <w:locked/>
    <w:rsid w:val="00C16399"/>
  </w:style>
  <w:style w:type="character" w:styleId="Heading3Char" w:customStyle="1">
    <w:name w:val="Heading 3 Char"/>
    <w:basedOn w:val="DefaultParagraphFont"/>
    <w:link w:val="Heading3"/>
    <w:uiPriority w:val="9"/>
    <w:semiHidden/>
    <w:rsid w:val="00D739A3"/>
    <w:rPr>
      <w:rFonts w:asciiTheme="majorHAnsi" w:hAnsiTheme="majorHAnsi" w:eastAsiaTheme="majorEastAsia" w:cstheme="majorBidi"/>
      <w:color w:val="1F4D78" w:themeColor="accent1" w:themeShade="7F"/>
      <w:sz w:val="24"/>
      <w:szCs w:val="24"/>
    </w:rPr>
  </w:style>
  <w:style w:type="paragraph" w:styleId="Revision">
    <w:name w:val="Revision"/>
    <w:hidden/>
    <w:uiPriority w:val="99"/>
    <w:semiHidden/>
    <w:rsid w:val="00566A5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773988">
      <w:bodyDiv w:val="1"/>
      <w:marLeft w:val="0"/>
      <w:marRight w:val="0"/>
      <w:marTop w:val="0"/>
      <w:marBottom w:val="0"/>
      <w:divBdr>
        <w:top w:val="none" w:sz="0" w:space="0" w:color="auto"/>
        <w:left w:val="none" w:sz="0" w:space="0" w:color="auto"/>
        <w:bottom w:val="none" w:sz="0" w:space="0" w:color="auto"/>
        <w:right w:val="none" w:sz="0" w:space="0" w:color="auto"/>
      </w:divBdr>
      <w:divsChild>
        <w:div w:id="1547329333">
          <w:marLeft w:val="0"/>
          <w:marRight w:val="0"/>
          <w:marTop w:val="0"/>
          <w:marBottom w:val="0"/>
          <w:divBdr>
            <w:top w:val="none" w:sz="0" w:space="0" w:color="auto"/>
            <w:left w:val="none" w:sz="0" w:space="0" w:color="auto"/>
            <w:bottom w:val="none" w:sz="0" w:space="0" w:color="auto"/>
            <w:right w:val="none" w:sz="0" w:space="0" w:color="auto"/>
          </w:divBdr>
        </w:div>
        <w:div w:id="140343067">
          <w:marLeft w:val="0"/>
          <w:marRight w:val="0"/>
          <w:marTop w:val="0"/>
          <w:marBottom w:val="0"/>
          <w:divBdr>
            <w:top w:val="none" w:sz="0" w:space="0" w:color="auto"/>
            <w:left w:val="none" w:sz="0" w:space="0" w:color="auto"/>
            <w:bottom w:val="none" w:sz="0" w:space="0" w:color="auto"/>
            <w:right w:val="none" w:sz="0" w:space="0" w:color="auto"/>
          </w:divBdr>
        </w:div>
      </w:divsChild>
    </w:div>
    <w:div w:id="98333266">
      <w:bodyDiv w:val="1"/>
      <w:marLeft w:val="0"/>
      <w:marRight w:val="0"/>
      <w:marTop w:val="0"/>
      <w:marBottom w:val="0"/>
      <w:divBdr>
        <w:top w:val="none" w:sz="0" w:space="0" w:color="auto"/>
        <w:left w:val="none" w:sz="0" w:space="0" w:color="auto"/>
        <w:bottom w:val="none" w:sz="0" w:space="0" w:color="auto"/>
        <w:right w:val="none" w:sz="0" w:space="0" w:color="auto"/>
      </w:divBdr>
      <w:divsChild>
        <w:div w:id="1300308505">
          <w:marLeft w:val="0"/>
          <w:marRight w:val="0"/>
          <w:marTop w:val="0"/>
          <w:marBottom w:val="0"/>
          <w:divBdr>
            <w:top w:val="none" w:sz="0" w:space="0" w:color="auto"/>
            <w:left w:val="none" w:sz="0" w:space="0" w:color="auto"/>
            <w:bottom w:val="none" w:sz="0" w:space="0" w:color="auto"/>
            <w:right w:val="none" w:sz="0" w:space="0" w:color="auto"/>
          </w:divBdr>
        </w:div>
        <w:div w:id="1018194135">
          <w:marLeft w:val="0"/>
          <w:marRight w:val="0"/>
          <w:marTop w:val="0"/>
          <w:marBottom w:val="0"/>
          <w:divBdr>
            <w:top w:val="none" w:sz="0" w:space="0" w:color="auto"/>
            <w:left w:val="none" w:sz="0" w:space="0" w:color="auto"/>
            <w:bottom w:val="none" w:sz="0" w:space="0" w:color="auto"/>
            <w:right w:val="none" w:sz="0" w:space="0" w:color="auto"/>
          </w:divBdr>
        </w:div>
        <w:div w:id="639073729">
          <w:marLeft w:val="0"/>
          <w:marRight w:val="0"/>
          <w:marTop w:val="0"/>
          <w:marBottom w:val="0"/>
          <w:divBdr>
            <w:top w:val="none" w:sz="0" w:space="0" w:color="auto"/>
            <w:left w:val="none" w:sz="0" w:space="0" w:color="auto"/>
            <w:bottom w:val="none" w:sz="0" w:space="0" w:color="auto"/>
            <w:right w:val="none" w:sz="0" w:space="0" w:color="auto"/>
          </w:divBdr>
        </w:div>
        <w:div w:id="301692195">
          <w:marLeft w:val="0"/>
          <w:marRight w:val="0"/>
          <w:marTop w:val="0"/>
          <w:marBottom w:val="0"/>
          <w:divBdr>
            <w:top w:val="none" w:sz="0" w:space="0" w:color="auto"/>
            <w:left w:val="none" w:sz="0" w:space="0" w:color="auto"/>
            <w:bottom w:val="none" w:sz="0" w:space="0" w:color="auto"/>
            <w:right w:val="none" w:sz="0" w:space="0" w:color="auto"/>
          </w:divBdr>
        </w:div>
        <w:div w:id="1896968430">
          <w:marLeft w:val="0"/>
          <w:marRight w:val="0"/>
          <w:marTop w:val="0"/>
          <w:marBottom w:val="0"/>
          <w:divBdr>
            <w:top w:val="none" w:sz="0" w:space="0" w:color="auto"/>
            <w:left w:val="none" w:sz="0" w:space="0" w:color="auto"/>
            <w:bottom w:val="none" w:sz="0" w:space="0" w:color="auto"/>
            <w:right w:val="none" w:sz="0" w:space="0" w:color="auto"/>
          </w:divBdr>
        </w:div>
        <w:div w:id="17195812">
          <w:marLeft w:val="0"/>
          <w:marRight w:val="0"/>
          <w:marTop w:val="0"/>
          <w:marBottom w:val="0"/>
          <w:divBdr>
            <w:top w:val="none" w:sz="0" w:space="0" w:color="auto"/>
            <w:left w:val="none" w:sz="0" w:space="0" w:color="auto"/>
            <w:bottom w:val="none" w:sz="0" w:space="0" w:color="auto"/>
            <w:right w:val="none" w:sz="0" w:space="0" w:color="auto"/>
          </w:divBdr>
        </w:div>
      </w:divsChild>
    </w:div>
    <w:div w:id="193808686">
      <w:bodyDiv w:val="1"/>
      <w:marLeft w:val="0"/>
      <w:marRight w:val="0"/>
      <w:marTop w:val="0"/>
      <w:marBottom w:val="0"/>
      <w:divBdr>
        <w:top w:val="none" w:sz="0" w:space="0" w:color="auto"/>
        <w:left w:val="none" w:sz="0" w:space="0" w:color="auto"/>
        <w:bottom w:val="none" w:sz="0" w:space="0" w:color="auto"/>
        <w:right w:val="none" w:sz="0" w:space="0" w:color="auto"/>
      </w:divBdr>
      <w:divsChild>
        <w:div w:id="1519853273">
          <w:marLeft w:val="547"/>
          <w:marRight w:val="0"/>
          <w:marTop w:val="0"/>
          <w:marBottom w:val="0"/>
          <w:divBdr>
            <w:top w:val="none" w:sz="0" w:space="0" w:color="auto"/>
            <w:left w:val="none" w:sz="0" w:space="0" w:color="auto"/>
            <w:bottom w:val="none" w:sz="0" w:space="0" w:color="auto"/>
            <w:right w:val="none" w:sz="0" w:space="0" w:color="auto"/>
          </w:divBdr>
        </w:div>
      </w:divsChild>
    </w:div>
    <w:div w:id="415370663">
      <w:bodyDiv w:val="1"/>
      <w:marLeft w:val="0"/>
      <w:marRight w:val="0"/>
      <w:marTop w:val="0"/>
      <w:marBottom w:val="0"/>
      <w:divBdr>
        <w:top w:val="none" w:sz="0" w:space="0" w:color="auto"/>
        <w:left w:val="none" w:sz="0" w:space="0" w:color="auto"/>
        <w:bottom w:val="none" w:sz="0" w:space="0" w:color="auto"/>
        <w:right w:val="none" w:sz="0" w:space="0" w:color="auto"/>
      </w:divBdr>
    </w:div>
    <w:div w:id="650716668">
      <w:bodyDiv w:val="1"/>
      <w:marLeft w:val="0"/>
      <w:marRight w:val="0"/>
      <w:marTop w:val="0"/>
      <w:marBottom w:val="0"/>
      <w:divBdr>
        <w:top w:val="none" w:sz="0" w:space="0" w:color="auto"/>
        <w:left w:val="none" w:sz="0" w:space="0" w:color="auto"/>
        <w:bottom w:val="none" w:sz="0" w:space="0" w:color="auto"/>
        <w:right w:val="none" w:sz="0" w:space="0" w:color="auto"/>
      </w:divBdr>
      <w:divsChild>
        <w:div w:id="64494375">
          <w:marLeft w:val="0"/>
          <w:marRight w:val="0"/>
          <w:marTop w:val="0"/>
          <w:marBottom w:val="0"/>
          <w:divBdr>
            <w:top w:val="none" w:sz="0" w:space="0" w:color="auto"/>
            <w:left w:val="none" w:sz="0" w:space="0" w:color="auto"/>
            <w:bottom w:val="none" w:sz="0" w:space="0" w:color="auto"/>
            <w:right w:val="none" w:sz="0" w:space="0" w:color="auto"/>
          </w:divBdr>
        </w:div>
        <w:div w:id="653610322">
          <w:marLeft w:val="0"/>
          <w:marRight w:val="0"/>
          <w:marTop w:val="0"/>
          <w:marBottom w:val="0"/>
          <w:divBdr>
            <w:top w:val="none" w:sz="0" w:space="0" w:color="auto"/>
            <w:left w:val="none" w:sz="0" w:space="0" w:color="auto"/>
            <w:bottom w:val="none" w:sz="0" w:space="0" w:color="auto"/>
            <w:right w:val="none" w:sz="0" w:space="0" w:color="auto"/>
          </w:divBdr>
        </w:div>
        <w:div w:id="1846284102">
          <w:marLeft w:val="0"/>
          <w:marRight w:val="0"/>
          <w:marTop w:val="0"/>
          <w:marBottom w:val="0"/>
          <w:divBdr>
            <w:top w:val="none" w:sz="0" w:space="0" w:color="auto"/>
            <w:left w:val="none" w:sz="0" w:space="0" w:color="auto"/>
            <w:bottom w:val="none" w:sz="0" w:space="0" w:color="auto"/>
            <w:right w:val="none" w:sz="0" w:space="0" w:color="auto"/>
          </w:divBdr>
        </w:div>
        <w:div w:id="250503274">
          <w:marLeft w:val="0"/>
          <w:marRight w:val="0"/>
          <w:marTop w:val="0"/>
          <w:marBottom w:val="0"/>
          <w:divBdr>
            <w:top w:val="none" w:sz="0" w:space="0" w:color="auto"/>
            <w:left w:val="none" w:sz="0" w:space="0" w:color="auto"/>
            <w:bottom w:val="none" w:sz="0" w:space="0" w:color="auto"/>
            <w:right w:val="none" w:sz="0" w:space="0" w:color="auto"/>
          </w:divBdr>
        </w:div>
        <w:div w:id="1465655735">
          <w:marLeft w:val="0"/>
          <w:marRight w:val="0"/>
          <w:marTop w:val="0"/>
          <w:marBottom w:val="0"/>
          <w:divBdr>
            <w:top w:val="none" w:sz="0" w:space="0" w:color="auto"/>
            <w:left w:val="none" w:sz="0" w:space="0" w:color="auto"/>
            <w:bottom w:val="none" w:sz="0" w:space="0" w:color="auto"/>
            <w:right w:val="none" w:sz="0" w:space="0" w:color="auto"/>
          </w:divBdr>
        </w:div>
        <w:div w:id="1886792805">
          <w:marLeft w:val="0"/>
          <w:marRight w:val="0"/>
          <w:marTop w:val="0"/>
          <w:marBottom w:val="0"/>
          <w:divBdr>
            <w:top w:val="none" w:sz="0" w:space="0" w:color="auto"/>
            <w:left w:val="none" w:sz="0" w:space="0" w:color="auto"/>
            <w:bottom w:val="none" w:sz="0" w:space="0" w:color="auto"/>
            <w:right w:val="none" w:sz="0" w:space="0" w:color="auto"/>
          </w:divBdr>
        </w:div>
      </w:divsChild>
    </w:div>
    <w:div w:id="653873215">
      <w:bodyDiv w:val="1"/>
      <w:marLeft w:val="0"/>
      <w:marRight w:val="0"/>
      <w:marTop w:val="0"/>
      <w:marBottom w:val="0"/>
      <w:divBdr>
        <w:top w:val="none" w:sz="0" w:space="0" w:color="auto"/>
        <w:left w:val="none" w:sz="0" w:space="0" w:color="auto"/>
        <w:bottom w:val="none" w:sz="0" w:space="0" w:color="auto"/>
        <w:right w:val="none" w:sz="0" w:space="0" w:color="auto"/>
      </w:divBdr>
      <w:divsChild>
        <w:div w:id="1810825664">
          <w:marLeft w:val="446"/>
          <w:marRight w:val="0"/>
          <w:marTop w:val="0"/>
          <w:marBottom w:val="0"/>
          <w:divBdr>
            <w:top w:val="none" w:sz="0" w:space="0" w:color="auto"/>
            <w:left w:val="none" w:sz="0" w:space="0" w:color="auto"/>
            <w:bottom w:val="none" w:sz="0" w:space="0" w:color="auto"/>
            <w:right w:val="none" w:sz="0" w:space="0" w:color="auto"/>
          </w:divBdr>
        </w:div>
        <w:div w:id="698168035">
          <w:marLeft w:val="446"/>
          <w:marRight w:val="0"/>
          <w:marTop w:val="0"/>
          <w:marBottom w:val="0"/>
          <w:divBdr>
            <w:top w:val="none" w:sz="0" w:space="0" w:color="auto"/>
            <w:left w:val="none" w:sz="0" w:space="0" w:color="auto"/>
            <w:bottom w:val="none" w:sz="0" w:space="0" w:color="auto"/>
            <w:right w:val="none" w:sz="0" w:space="0" w:color="auto"/>
          </w:divBdr>
        </w:div>
        <w:div w:id="460418450">
          <w:marLeft w:val="446"/>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3533419">
      <w:bodyDiv w:val="1"/>
      <w:marLeft w:val="0"/>
      <w:marRight w:val="0"/>
      <w:marTop w:val="0"/>
      <w:marBottom w:val="0"/>
      <w:divBdr>
        <w:top w:val="none" w:sz="0" w:space="0" w:color="auto"/>
        <w:left w:val="none" w:sz="0" w:space="0" w:color="auto"/>
        <w:bottom w:val="none" w:sz="0" w:space="0" w:color="auto"/>
        <w:right w:val="none" w:sz="0" w:space="0" w:color="auto"/>
      </w:divBdr>
      <w:divsChild>
        <w:div w:id="576676260">
          <w:marLeft w:val="0"/>
          <w:marRight w:val="0"/>
          <w:marTop w:val="0"/>
          <w:marBottom w:val="0"/>
          <w:divBdr>
            <w:top w:val="none" w:sz="0" w:space="0" w:color="auto"/>
            <w:left w:val="none" w:sz="0" w:space="0" w:color="auto"/>
            <w:bottom w:val="none" w:sz="0" w:space="0" w:color="auto"/>
            <w:right w:val="none" w:sz="0" w:space="0" w:color="auto"/>
          </w:divBdr>
        </w:div>
        <w:div w:id="1444110327">
          <w:marLeft w:val="0"/>
          <w:marRight w:val="0"/>
          <w:marTop w:val="0"/>
          <w:marBottom w:val="0"/>
          <w:divBdr>
            <w:top w:val="none" w:sz="0" w:space="0" w:color="auto"/>
            <w:left w:val="none" w:sz="0" w:space="0" w:color="auto"/>
            <w:bottom w:val="none" w:sz="0" w:space="0" w:color="auto"/>
            <w:right w:val="none" w:sz="0" w:space="0" w:color="auto"/>
          </w:divBdr>
        </w:div>
      </w:divsChild>
    </w:div>
    <w:div w:id="1094862737">
      <w:bodyDiv w:val="1"/>
      <w:marLeft w:val="0"/>
      <w:marRight w:val="0"/>
      <w:marTop w:val="0"/>
      <w:marBottom w:val="0"/>
      <w:divBdr>
        <w:top w:val="none" w:sz="0" w:space="0" w:color="auto"/>
        <w:left w:val="none" w:sz="0" w:space="0" w:color="auto"/>
        <w:bottom w:val="none" w:sz="0" w:space="0" w:color="auto"/>
        <w:right w:val="none" w:sz="0" w:space="0" w:color="auto"/>
      </w:divBdr>
      <w:divsChild>
        <w:div w:id="788865371">
          <w:marLeft w:val="0"/>
          <w:marRight w:val="0"/>
          <w:marTop w:val="0"/>
          <w:marBottom w:val="0"/>
          <w:divBdr>
            <w:top w:val="none" w:sz="0" w:space="0" w:color="auto"/>
            <w:left w:val="none" w:sz="0" w:space="0" w:color="auto"/>
            <w:bottom w:val="none" w:sz="0" w:space="0" w:color="auto"/>
            <w:right w:val="none" w:sz="0" w:space="0" w:color="auto"/>
          </w:divBdr>
        </w:div>
        <w:div w:id="228420711">
          <w:marLeft w:val="0"/>
          <w:marRight w:val="0"/>
          <w:marTop w:val="0"/>
          <w:marBottom w:val="0"/>
          <w:divBdr>
            <w:top w:val="none" w:sz="0" w:space="0" w:color="auto"/>
            <w:left w:val="none" w:sz="0" w:space="0" w:color="auto"/>
            <w:bottom w:val="none" w:sz="0" w:space="0" w:color="auto"/>
            <w:right w:val="none" w:sz="0" w:space="0" w:color="auto"/>
          </w:divBdr>
        </w:div>
      </w:divsChild>
    </w:div>
    <w:div w:id="1454902889">
      <w:bodyDiv w:val="1"/>
      <w:marLeft w:val="0"/>
      <w:marRight w:val="0"/>
      <w:marTop w:val="0"/>
      <w:marBottom w:val="0"/>
      <w:divBdr>
        <w:top w:val="none" w:sz="0" w:space="0" w:color="auto"/>
        <w:left w:val="none" w:sz="0" w:space="0" w:color="auto"/>
        <w:bottom w:val="none" w:sz="0" w:space="0" w:color="auto"/>
        <w:right w:val="none" w:sz="0" w:space="0" w:color="auto"/>
      </w:divBdr>
      <w:divsChild>
        <w:div w:id="1753308732">
          <w:marLeft w:val="547"/>
          <w:marRight w:val="0"/>
          <w:marTop w:val="0"/>
          <w:marBottom w:val="0"/>
          <w:divBdr>
            <w:top w:val="none" w:sz="0" w:space="0" w:color="auto"/>
            <w:left w:val="none" w:sz="0" w:space="0" w:color="auto"/>
            <w:bottom w:val="none" w:sz="0" w:space="0" w:color="auto"/>
            <w:right w:val="none" w:sz="0" w:space="0" w:color="auto"/>
          </w:divBdr>
        </w:div>
      </w:divsChild>
    </w:div>
    <w:div w:id="1498500868">
      <w:bodyDiv w:val="1"/>
      <w:marLeft w:val="0"/>
      <w:marRight w:val="0"/>
      <w:marTop w:val="0"/>
      <w:marBottom w:val="0"/>
      <w:divBdr>
        <w:top w:val="none" w:sz="0" w:space="0" w:color="auto"/>
        <w:left w:val="none" w:sz="0" w:space="0" w:color="auto"/>
        <w:bottom w:val="none" w:sz="0" w:space="0" w:color="auto"/>
        <w:right w:val="none" w:sz="0" w:space="0" w:color="auto"/>
      </w:divBdr>
      <w:divsChild>
        <w:div w:id="1369916789">
          <w:marLeft w:val="0"/>
          <w:marRight w:val="0"/>
          <w:marTop w:val="0"/>
          <w:marBottom w:val="0"/>
          <w:divBdr>
            <w:top w:val="none" w:sz="0" w:space="0" w:color="auto"/>
            <w:left w:val="none" w:sz="0" w:space="0" w:color="auto"/>
            <w:bottom w:val="none" w:sz="0" w:space="0" w:color="auto"/>
            <w:right w:val="none" w:sz="0" w:space="0" w:color="auto"/>
          </w:divBdr>
        </w:div>
        <w:div w:id="1012415698">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9144411">
      <w:bodyDiv w:val="1"/>
      <w:marLeft w:val="0"/>
      <w:marRight w:val="0"/>
      <w:marTop w:val="0"/>
      <w:marBottom w:val="0"/>
      <w:divBdr>
        <w:top w:val="none" w:sz="0" w:space="0" w:color="auto"/>
        <w:left w:val="none" w:sz="0" w:space="0" w:color="auto"/>
        <w:bottom w:val="none" w:sz="0" w:space="0" w:color="auto"/>
        <w:right w:val="none" w:sz="0" w:space="0" w:color="auto"/>
      </w:divBdr>
      <w:divsChild>
        <w:div w:id="1322539190">
          <w:marLeft w:val="547"/>
          <w:marRight w:val="0"/>
          <w:marTop w:val="0"/>
          <w:marBottom w:val="0"/>
          <w:divBdr>
            <w:top w:val="none" w:sz="0" w:space="0" w:color="auto"/>
            <w:left w:val="none" w:sz="0" w:space="0" w:color="auto"/>
            <w:bottom w:val="none" w:sz="0" w:space="0" w:color="auto"/>
            <w:right w:val="none" w:sz="0" w:space="0" w:color="auto"/>
          </w:divBdr>
        </w:div>
      </w:divsChild>
    </w:div>
    <w:div w:id="1677535178">
      <w:bodyDiv w:val="1"/>
      <w:marLeft w:val="0"/>
      <w:marRight w:val="0"/>
      <w:marTop w:val="0"/>
      <w:marBottom w:val="0"/>
      <w:divBdr>
        <w:top w:val="none" w:sz="0" w:space="0" w:color="auto"/>
        <w:left w:val="none" w:sz="0" w:space="0" w:color="auto"/>
        <w:bottom w:val="none" w:sz="0" w:space="0" w:color="auto"/>
        <w:right w:val="none" w:sz="0" w:space="0" w:color="auto"/>
      </w:divBdr>
      <w:divsChild>
        <w:div w:id="104665872">
          <w:marLeft w:val="547"/>
          <w:marRight w:val="0"/>
          <w:marTop w:val="0"/>
          <w:marBottom w:val="0"/>
          <w:divBdr>
            <w:top w:val="none" w:sz="0" w:space="0" w:color="auto"/>
            <w:left w:val="none" w:sz="0" w:space="0" w:color="auto"/>
            <w:bottom w:val="none" w:sz="0" w:space="0" w:color="auto"/>
            <w:right w:val="none" w:sz="0" w:space="0" w:color="auto"/>
          </w:divBdr>
        </w:div>
      </w:divsChild>
    </w:div>
    <w:div w:id="1891073427">
      <w:bodyDiv w:val="1"/>
      <w:marLeft w:val="0"/>
      <w:marRight w:val="0"/>
      <w:marTop w:val="0"/>
      <w:marBottom w:val="0"/>
      <w:divBdr>
        <w:top w:val="none" w:sz="0" w:space="0" w:color="auto"/>
        <w:left w:val="none" w:sz="0" w:space="0" w:color="auto"/>
        <w:bottom w:val="none" w:sz="0" w:space="0" w:color="auto"/>
        <w:right w:val="none" w:sz="0" w:space="0" w:color="auto"/>
      </w:divBdr>
      <w:divsChild>
        <w:div w:id="230164263">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6975648">
      <w:bodyDiv w:val="1"/>
      <w:marLeft w:val="0"/>
      <w:marRight w:val="0"/>
      <w:marTop w:val="0"/>
      <w:marBottom w:val="0"/>
      <w:divBdr>
        <w:top w:val="none" w:sz="0" w:space="0" w:color="auto"/>
        <w:left w:val="none" w:sz="0" w:space="0" w:color="auto"/>
        <w:bottom w:val="none" w:sz="0" w:space="0" w:color="auto"/>
        <w:right w:val="none" w:sz="0" w:space="0" w:color="auto"/>
      </w:divBdr>
      <w:divsChild>
        <w:div w:id="1373337341">
          <w:marLeft w:val="446"/>
          <w:marRight w:val="0"/>
          <w:marTop w:val="0"/>
          <w:marBottom w:val="0"/>
          <w:divBdr>
            <w:top w:val="none" w:sz="0" w:space="0" w:color="auto"/>
            <w:left w:val="none" w:sz="0" w:space="0" w:color="auto"/>
            <w:bottom w:val="none" w:sz="0" w:space="0" w:color="auto"/>
            <w:right w:val="none" w:sz="0" w:space="0" w:color="auto"/>
          </w:divBdr>
        </w:div>
        <w:div w:id="1036193694">
          <w:marLeft w:val="446"/>
          <w:marRight w:val="0"/>
          <w:marTop w:val="0"/>
          <w:marBottom w:val="0"/>
          <w:divBdr>
            <w:top w:val="none" w:sz="0" w:space="0" w:color="auto"/>
            <w:left w:val="none" w:sz="0" w:space="0" w:color="auto"/>
            <w:bottom w:val="none" w:sz="0" w:space="0" w:color="auto"/>
            <w:right w:val="none" w:sz="0" w:space="0" w:color="auto"/>
          </w:divBdr>
        </w:div>
        <w:div w:id="322204445">
          <w:marLeft w:val="446"/>
          <w:marRight w:val="0"/>
          <w:marTop w:val="0"/>
          <w:marBottom w:val="0"/>
          <w:divBdr>
            <w:top w:val="none" w:sz="0" w:space="0" w:color="auto"/>
            <w:left w:val="none" w:sz="0" w:space="0" w:color="auto"/>
            <w:bottom w:val="none" w:sz="0" w:space="0" w:color="auto"/>
            <w:right w:val="none" w:sz="0" w:space="0" w:color="auto"/>
          </w:divBdr>
        </w:div>
        <w:div w:id="812063515">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image" Target="media/image7.png" Id="rId17" /><Relationship Type="http://schemas.openxmlformats.org/officeDocument/2006/relationships/customXml" Target="../customXml/item2.xml" Id="rId2" /><Relationship Type="http://schemas.openxmlformats.org/officeDocument/2006/relationships/image" Target="media/image6.png" Id="rId16" /><Relationship Type="http://schemas.microsoft.com/office/2020/10/relationships/intelligence" Target="intelligence2.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image" Target="media/image5.png"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8523148-506B-401E-BCA1-A572F3BA2168}">
  <ds:schemaRefs>
    <ds:schemaRef ds:uri="http://schemas.openxmlformats.org/officeDocument/2006/bibliography"/>
  </ds:schemaRefs>
</ds:datastoreItem>
</file>

<file path=customXml/itemProps2.xml><?xml version="1.0" encoding="utf-8"?>
<ds:datastoreItem xmlns:ds="http://schemas.openxmlformats.org/officeDocument/2006/customXml" ds:itemID="{D243AD43-9D0A-4DBA-8E35-3B04C4E4F0F5}">
  <ds:schemaRefs>
    <ds:schemaRef ds:uri="http://schemas.microsoft.com/sharepoint/v3/contenttype/forms"/>
  </ds:schemaRefs>
</ds:datastoreItem>
</file>

<file path=customXml/itemProps3.xml><?xml version="1.0" encoding="utf-8"?>
<ds:datastoreItem xmlns:ds="http://schemas.openxmlformats.org/officeDocument/2006/customXml" ds:itemID="{88889531-DE4F-4733-A82E-42ED2801BD74}">
  <ds:schemaRefs>
    <ds:schemaRef ds:uri="http://schemas.microsoft.com/office/2006/metadata/properties"/>
    <ds:schemaRef ds:uri="http://schemas.microsoft.com/office/infopath/2007/PartnerControls"/>
    <ds:schemaRef ds:uri="http://schemas.microsoft.com/sharepoint/v3"/>
    <ds:schemaRef ds:uri="2795bbee-07b4-4e79-98d8-0419d9871cad"/>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FB24DE7E-97DF-49B2-9FDC-4862BBA997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Hazel Lloyd (Swansea Bay UHB - Corporate Governance)</lastModifiedBy>
  <revision>18</revision>
  <lastPrinted>2025-11-20T09:36:00.0000000Z</lastPrinted>
  <dcterms:created xsi:type="dcterms:W3CDTF">2025-11-20T10:32:00.0000000Z</dcterms:created>
  <dcterms:modified xsi:type="dcterms:W3CDTF">2025-11-20T16:09:44.6267059Z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6" name="docLang">
    <vt:lpwstr>en</vt:lpwstr>
  </property>
</Properties>
</file>