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C0743" w14:paraId="6D2903E2" w14:textId="77777777" w:rsidTr="00DA76AD">
        <w:tc>
          <w:tcPr>
            <w:tcW w:w="2547" w:type="dxa"/>
          </w:tcPr>
          <w:p w14:paraId="6D2903DE" w14:textId="77777777" w:rsidR="00F5082D" w:rsidRPr="008C0743" w:rsidRDefault="00F5082D" w:rsidP="00FA0CA9">
            <w:pPr>
              <w:rPr>
                <w:rFonts w:ascii="Verdana" w:hAnsi="Verdana" w:cs="Arial"/>
                <w:b/>
                <w:sz w:val="24"/>
                <w:szCs w:val="24"/>
              </w:rPr>
            </w:pPr>
            <w:r w:rsidRPr="008C0743">
              <w:rPr>
                <w:rFonts w:ascii="Verdana" w:hAnsi="Verdana" w:cs="Arial"/>
                <w:b/>
                <w:sz w:val="24"/>
                <w:szCs w:val="24"/>
              </w:rPr>
              <w:t>Meeting Date</w:t>
            </w:r>
          </w:p>
        </w:tc>
        <w:tc>
          <w:tcPr>
            <w:tcW w:w="3260" w:type="dxa"/>
            <w:gridSpan w:val="2"/>
          </w:tcPr>
          <w:p w14:paraId="6D2903DF" w14:textId="12FD34C6" w:rsidR="00F5082D" w:rsidRPr="008C0743" w:rsidRDefault="007E4E0E" w:rsidP="00FA0CA9">
            <w:pPr>
              <w:rPr>
                <w:rFonts w:ascii="Verdana" w:hAnsi="Verdana" w:cs="Arial"/>
                <w:b/>
                <w:sz w:val="24"/>
                <w:szCs w:val="24"/>
              </w:rPr>
            </w:pPr>
            <w:r w:rsidRPr="008C0743">
              <w:rPr>
                <w:rFonts w:ascii="Verdana" w:hAnsi="Verdana" w:cs="Arial"/>
                <w:b/>
                <w:sz w:val="24"/>
                <w:szCs w:val="24"/>
              </w:rPr>
              <w:t xml:space="preserve">16 December </w:t>
            </w:r>
            <w:r w:rsidR="003304E9" w:rsidRPr="008C0743">
              <w:rPr>
                <w:rFonts w:ascii="Verdana" w:hAnsi="Verdana" w:cs="Arial"/>
                <w:b/>
                <w:sz w:val="24"/>
                <w:szCs w:val="24"/>
              </w:rPr>
              <w:t>2025</w:t>
            </w:r>
          </w:p>
        </w:tc>
        <w:tc>
          <w:tcPr>
            <w:tcW w:w="2368" w:type="dxa"/>
            <w:gridSpan w:val="3"/>
          </w:tcPr>
          <w:p w14:paraId="6D2903E0" w14:textId="77777777" w:rsidR="00F5082D" w:rsidRPr="008C0743" w:rsidRDefault="00F5082D" w:rsidP="00FA0CA9">
            <w:pPr>
              <w:rPr>
                <w:rFonts w:ascii="Verdana" w:hAnsi="Verdana" w:cs="Arial"/>
                <w:b/>
                <w:sz w:val="24"/>
                <w:szCs w:val="24"/>
              </w:rPr>
            </w:pPr>
            <w:r w:rsidRPr="008C0743">
              <w:rPr>
                <w:rFonts w:ascii="Verdana" w:hAnsi="Verdana" w:cs="Arial"/>
                <w:b/>
                <w:sz w:val="24"/>
                <w:szCs w:val="24"/>
              </w:rPr>
              <w:t>Agenda Item</w:t>
            </w:r>
          </w:p>
        </w:tc>
        <w:tc>
          <w:tcPr>
            <w:tcW w:w="841" w:type="dxa"/>
          </w:tcPr>
          <w:p w14:paraId="6D2903E1" w14:textId="25D47C51" w:rsidR="00F5082D" w:rsidRPr="008C0743" w:rsidRDefault="00723057" w:rsidP="00FA0CA9">
            <w:pPr>
              <w:rPr>
                <w:rFonts w:ascii="Verdana" w:hAnsi="Verdana" w:cs="Arial"/>
                <w:b/>
                <w:sz w:val="24"/>
                <w:szCs w:val="24"/>
              </w:rPr>
            </w:pPr>
            <w:r w:rsidRPr="008C0743">
              <w:rPr>
                <w:rFonts w:ascii="Verdana" w:hAnsi="Verdana" w:cs="Arial"/>
                <w:b/>
                <w:sz w:val="24"/>
                <w:szCs w:val="24"/>
              </w:rPr>
              <w:t>2.1</w:t>
            </w:r>
          </w:p>
        </w:tc>
      </w:tr>
      <w:tr w:rsidR="00B0479E" w:rsidRPr="008C0743" w14:paraId="1EEB45B2" w14:textId="77777777" w:rsidTr="00B0564E">
        <w:tc>
          <w:tcPr>
            <w:tcW w:w="2547" w:type="dxa"/>
          </w:tcPr>
          <w:p w14:paraId="4A48663E" w14:textId="6879CA0B" w:rsidR="00B0479E" w:rsidRPr="008C0743" w:rsidRDefault="00B0479E" w:rsidP="00FA0CA9">
            <w:pPr>
              <w:rPr>
                <w:rFonts w:ascii="Verdana" w:hAnsi="Verdana" w:cs="Arial"/>
                <w:b/>
                <w:sz w:val="24"/>
                <w:szCs w:val="24"/>
              </w:rPr>
            </w:pPr>
            <w:r w:rsidRPr="008C0743">
              <w:rPr>
                <w:rFonts w:ascii="Verdana" w:hAnsi="Verdana" w:cs="Arial"/>
                <w:b/>
                <w:sz w:val="24"/>
                <w:szCs w:val="24"/>
              </w:rPr>
              <w:t xml:space="preserve">Name of Meeting </w:t>
            </w:r>
          </w:p>
        </w:tc>
        <w:tc>
          <w:tcPr>
            <w:tcW w:w="6469" w:type="dxa"/>
            <w:gridSpan w:val="6"/>
          </w:tcPr>
          <w:p w14:paraId="5687483E" w14:textId="6CA9BE73" w:rsidR="00B0479E" w:rsidRPr="008C0743" w:rsidRDefault="008C0743" w:rsidP="00FA0CA9">
            <w:pPr>
              <w:rPr>
                <w:rFonts w:ascii="Verdana" w:hAnsi="Verdana" w:cs="Arial"/>
                <w:b/>
                <w:sz w:val="24"/>
                <w:szCs w:val="24"/>
              </w:rPr>
            </w:pPr>
            <w:r w:rsidRPr="008C0743">
              <w:rPr>
                <w:rFonts w:ascii="Verdana" w:hAnsi="Verdana" w:cs="Arial"/>
                <w:b/>
                <w:bCs/>
                <w:color w:val="000000"/>
                <w:sz w:val="24"/>
                <w:szCs w:val="24"/>
              </w:rPr>
              <w:t>SBUHB Special Board</w:t>
            </w:r>
          </w:p>
        </w:tc>
      </w:tr>
      <w:tr w:rsidR="00450437" w:rsidRPr="008C0743" w14:paraId="6D2903E5" w14:textId="77777777" w:rsidTr="00DA76AD">
        <w:tc>
          <w:tcPr>
            <w:tcW w:w="2547" w:type="dxa"/>
          </w:tcPr>
          <w:p w14:paraId="6D2903E3"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Report Title</w:t>
            </w:r>
          </w:p>
        </w:tc>
        <w:tc>
          <w:tcPr>
            <w:tcW w:w="6469" w:type="dxa"/>
            <w:gridSpan w:val="6"/>
          </w:tcPr>
          <w:p w14:paraId="6D2903E4" w14:textId="58384502" w:rsidR="007E4E0E" w:rsidRPr="008C0743" w:rsidRDefault="00F8214D" w:rsidP="00450437">
            <w:pPr>
              <w:rPr>
                <w:rFonts w:ascii="Verdana" w:hAnsi="Verdana" w:cs="Arial"/>
                <w:bCs/>
                <w:color w:val="000000"/>
                <w:sz w:val="24"/>
                <w:szCs w:val="24"/>
              </w:rPr>
            </w:pPr>
            <w:r w:rsidRPr="008C0743">
              <w:rPr>
                <w:rFonts w:ascii="Verdana" w:hAnsi="Verdana" w:cs="Arial"/>
                <w:bCs/>
                <w:color w:val="000000"/>
                <w:sz w:val="24"/>
                <w:szCs w:val="24"/>
              </w:rPr>
              <w:t>Update</w:t>
            </w:r>
            <w:r w:rsidR="00A57E08" w:rsidRPr="008C0743">
              <w:rPr>
                <w:rFonts w:ascii="Verdana" w:hAnsi="Verdana" w:cs="Arial"/>
                <w:bCs/>
                <w:color w:val="000000"/>
                <w:sz w:val="24"/>
                <w:szCs w:val="24"/>
              </w:rPr>
              <w:t>d</w:t>
            </w:r>
            <w:r w:rsidRPr="008C0743">
              <w:rPr>
                <w:rFonts w:ascii="Verdana" w:hAnsi="Verdana" w:cs="Arial"/>
                <w:bCs/>
                <w:color w:val="000000"/>
                <w:sz w:val="24"/>
                <w:szCs w:val="24"/>
              </w:rPr>
              <w:t xml:space="preserve"> Financial Assessment - </w:t>
            </w:r>
            <w:r w:rsidR="007E4E0E" w:rsidRPr="008C0743">
              <w:rPr>
                <w:rFonts w:ascii="Verdana" w:hAnsi="Verdana" w:cs="Arial"/>
                <w:bCs/>
                <w:color w:val="000000"/>
                <w:sz w:val="24"/>
                <w:szCs w:val="24"/>
              </w:rPr>
              <w:t xml:space="preserve">Actions </w:t>
            </w:r>
            <w:r w:rsidR="00A57E08" w:rsidRPr="008C0743">
              <w:rPr>
                <w:rFonts w:ascii="Verdana" w:hAnsi="Verdana" w:cs="Arial"/>
                <w:bCs/>
                <w:color w:val="000000"/>
                <w:sz w:val="24"/>
                <w:szCs w:val="24"/>
              </w:rPr>
              <w:t xml:space="preserve">to </w:t>
            </w:r>
            <w:r w:rsidR="007E4E0E" w:rsidRPr="008C0743">
              <w:rPr>
                <w:rFonts w:ascii="Verdana" w:hAnsi="Verdana" w:cs="Arial"/>
                <w:bCs/>
                <w:color w:val="000000"/>
                <w:sz w:val="24"/>
                <w:szCs w:val="24"/>
              </w:rPr>
              <w:t xml:space="preserve">Address </w:t>
            </w:r>
            <w:r w:rsidRPr="008C0743">
              <w:rPr>
                <w:rFonts w:ascii="Verdana" w:hAnsi="Verdana" w:cs="Arial"/>
                <w:bCs/>
                <w:color w:val="000000"/>
                <w:sz w:val="24"/>
                <w:szCs w:val="24"/>
              </w:rPr>
              <w:t xml:space="preserve">Savings Gap </w:t>
            </w:r>
          </w:p>
        </w:tc>
      </w:tr>
      <w:tr w:rsidR="00450437" w:rsidRPr="008C0743" w14:paraId="6D2903E8" w14:textId="77777777" w:rsidTr="00DA76AD">
        <w:tc>
          <w:tcPr>
            <w:tcW w:w="2547" w:type="dxa"/>
          </w:tcPr>
          <w:p w14:paraId="6D2903E6"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Report Author</w:t>
            </w:r>
          </w:p>
        </w:tc>
        <w:tc>
          <w:tcPr>
            <w:tcW w:w="6469" w:type="dxa"/>
            <w:gridSpan w:val="6"/>
          </w:tcPr>
          <w:p w14:paraId="38050948" w14:textId="77777777" w:rsidR="00450437" w:rsidRPr="008C0743" w:rsidRDefault="00450437" w:rsidP="00450437">
            <w:pPr>
              <w:rPr>
                <w:rFonts w:ascii="Verdana" w:hAnsi="Verdana" w:cs="Arial"/>
                <w:color w:val="000000"/>
                <w:sz w:val="24"/>
                <w:szCs w:val="24"/>
              </w:rPr>
            </w:pPr>
            <w:r w:rsidRPr="008C0743">
              <w:rPr>
                <w:rFonts w:ascii="Verdana" w:hAnsi="Verdana" w:cs="Arial"/>
                <w:color w:val="000000"/>
                <w:sz w:val="24"/>
                <w:szCs w:val="24"/>
              </w:rPr>
              <w:t>Samantha Moss, Deputy Director of Finance</w:t>
            </w:r>
          </w:p>
          <w:p w14:paraId="6D2903E7" w14:textId="07D87259" w:rsidR="00B1316C" w:rsidRPr="008C0743" w:rsidRDefault="007E4E0E" w:rsidP="00450437">
            <w:pPr>
              <w:rPr>
                <w:rFonts w:ascii="Verdana" w:hAnsi="Verdana" w:cs="Arial"/>
                <w:sz w:val="24"/>
                <w:szCs w:val="24"/>
              </w:rPr>
            </w:pPr>
            <w:r w:rsidRPr="008C0743">
              <w:rPr>
                <w:rFonts w:ascii="Verdana" w:hAnsi="Verdana" w:cs="Arial"/>
                <w:color w:val="000000"/>
                <w:sz w:val="24"/>
                <w:szCs w:val="24"/>
              </w:rPr>
              <w:t>Darren Griffiths, Executive Director of Finance and Performance</w:t>
            </w:r>
          </w:p>
        </w:tc>
      </w:tr>
      <w:tr w:rsidR="00450437" w:rsidRPr="008C0743" w14:paraId="6D2903EB" w14:textId="77777777" w:rsidTr="00DA76AD">
        <w:tc>
          <w:tcPr>
            <w:tcW w:w="2547" w:type="dxa"/>
          </w:tcPr>
          <w:p w14:paraId="6D2903E9"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Report Sponsor</w:t>
            </w:r>
          </w:p>
        </w:tc>
        <w:tc>
          <w:tcPr>
            <w:tcW w:w="6469" w:type="dxa"/>
            <w:gridSpan w:val="6"/>
          </w:tcPr>
          <w:p w14:paraId="6D2903EA" w14:textId="13A7AD67" w:rsidR="00450437" w:rsidRPr="008C0743" w:rsidRDefault="00450437" w:rsidP="00450437">
            <w:pPr>
              <w:rPr>
                <w:rFonts w:ascii="Verdana" w:hAnsi="Verdana" w:cs="Arial"/>
                <w:sz w:val="24"/>
                <w:szCs w:val="24"/>
              </w:rPr>
            </w:pPr>
            <w:r w:rsidRPr="008C0743">
              <w:rPr>
                <w:rFonts w:ascii="Verdana" w:hAnsi="Verdana" w:cs="Arial"/>
                <w:color w:val="000000"/>
                <w:sz w:val="24"/>
                <w:szCs w:val="24"/>
              </w:rPr>
              <w:t xml:space="preserve">Darren Griffiths, Executive Director of Finance and Performance </w:t>
            </w:r>
          </w:p>
        </w:tc>
      </w:tr>
      <w:tr w:rsidR="00450437" w:rsidRPr="008C0743" w14:paraId="6D2903EE" w14:textId="77777777" w:rsidTr="00DA76AD">
        <w:tc>
          <w:tcPr>
            <w:tcW w:w="2547" w:type="dxa"/>
          </w:tcPr>
          <w:p w14:paraId="6D2903EC"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Presented by</w:t>
            </w:r>
          </w:p>
        </w:tc>
        <w:tc>
          <w:tcPr>
            <w:tcW w:w="6469" w:type="dxa"/>
            <w:gridSpan w:val="6"/>
          </w:tcPr>
          <w:p w14:paraId="6D2903ED" w14:textId="55297153" w:rsidR="00450437" w:rsidRPr="008C0743" w:rsidRDefault="007E4E0E" w:rsidP="00450437">
            <w:pPr>
              <w:rPr>
                <w:rFonts w:ascii="Verdana" w:hAnsi="Verdana" w:cs="Arial"/>
                <w:sz w:val="24"/>
                <w:szCs w:val="24"/>
              </w:rPr>
            </w:pPr>
            <w:r w:rsidRPr="008C0743">
              <w:rPr>
                <w:rFonts w:ascii="Verdana" w:hAnsi="Verdana" w:cs="Arial"/>
                <w:color w:val="000000"/>
                <w:sz w:val="24"/>
                <w:szCs w:val="24"/>
              </w:rPr>
              <w:t>Darren Griffiths, Executive Director of Finance and Performance</w:t>
            </w:r>
          </w:p>
        </w:tc>
      </w:tr>
      <w:tr w:rsidR="00450437" w:rsidRPr="008C0743" w14:paraId="6D2903F1" w14:textId="77777777" w:rsidTr="00DA76AD">
        <w:tc>
          <w:tcPr>
            <w:tcW w:w="2547" w:type="dxa"/>
          </w:tcPr>
          <w:p w14:paraId="6D2903EF"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 xml:space="preserve">Freedom of Information </w:t>
            </w:r>
          </w:p>
        </w:tc>
        <w:tc>
          <w:tcPr>
            <w:tcW w:w="6469" w:type="dxa"/>
            <w:gridSpan w:val="6"/>
          </w:tcPr>
          <w:p w14:paraId="6D2903F0" w14:textId="3E7CE076" w:rsidR="00450437" w:rsidRPr="008C0743" w:rsidRDefault="00450437" w:rsidP="00450437">
            <w:pPr>
              <w:rPr>
                <w:rFonts w:ascii="Verdana" w:hAnsi="Verdana" w:cs="Arial"/>
                <w:sz w:val="24"/>
                <w:szCs w:val="24"/>
              </w:rPr>
            </w:pPr>
            <w:r w:rsidRPr="008C0743">
              <w:rPr>
                <w:rFonts w:ascii="Verdana" w:hAnsi="Verdana" w:cs="Arial"/>
                <w:sz w:val="24"/>
                <w:szCs w:val="24"/>
              </w:rPr>
              <w:t xml:space="preserve">Open </w:t>
            </w:r>
          </w:p>
        </w:tc>
      </w:tr>
      <w:tr w:rsidR="00450437" w:rsidRPr="008C0743" w14:paraId="6D2903F8" w14:textId="77777777" w:rsidTr="00DA76AD">
        <w:tc>
          <w:tcPr>
            <w:tcW w:w="2547" w:type="dxa"/>
          </w:tcPr>
          <w:p w14:paraId="6D2903F2"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Purpose of the Report</w:t>
            </w:r>
          </w:p>
        </w:tc>
        <w:tc>
          <w:tcPr>
            <w:tcW w:w="6469" w:type="dxa"/>
            <w:gridSpan w:val="6"/>
          </w:tcPr>
          <w:p w14:paraId="56D65C32" w14:textId="78F9FE0E" w:rsidR="00450437" w:rsidRPr="008C0743" w:rsidRDefault="00450437" w:rsidP="00450437">
            <w:pPr>
              <w:ind w:right="57"/>
              <w:jc w:val="both"/>
              <w:rPr>
                <w:rFonts w:ascii="Verdana" w:hAnsi="Verdana" w:cs="Arial"/>
                <w:color w:val="000000"/>
                <w:sz w:val="24"/>
                <w:szCs w:val="24"/>
              </w:rPr>
            </w:pPr>
            <w:r w:rsidRPr="008C0743">
              <w:rPr>
                <w:rFonts w:ascii="Verdana" w:hAnsi="Verdana" w:cs="Arial"/>
                <w:color w:val="000000"/>
                <w:sz w:val="24"/>
                <w:szCs w:val="24"/>
              </w:rPr>
              <w:t xml:space="preserve">The report advises the </w:t>
            </w:r>
            <w:r w:rsidR="00555500" w:rsidRPr="008C0743">
              <w:rPr>
                <w:rFonts w:ascii="Verdana" w:hAnsi="Verdana" w:cs="Arial"/>
                <w:color w:val="000000"/>
                <w:sz w:val="24"/>
                <w:szCs w:val="24"/>
              </w:rPr>
              <w:t>Board</w:t>
            </w:r>
            <w:r w:rsidRPr="008C0743">
              <w:rPr>
                <w:rFonts w:ascii="Verdana" w:hAnsi="Verdana" w:cs="Arial"/>
                <w:color w:val="000000"/>
                <w:sz w:val="24"/>
                <w:szCs w:val="24"/>
              </w:rPr>
              <w:t xml:space="preserve"> on</w:t>
            </w:r>
            <w:r w:rsidR="007E4E0E" w:rsidRPr="008C0743">
              <w:rPr>
                <w:rFonts w:ascii="Verdana" w:hAnsi="Verdana" w:cs="Arial"/>
                <w:color w:val="000000"/>
                <w:sz w:val="24"/>
                <w:szCs w:val="24"/>
              </w:rPr>
              <w:t xml:space="preserve"> options available to the organisation to </w:t>
            </w:r>
            <w:r w:rsidR="005C1B2F" w:rsidRPr="008C0743">
              <w:rPr>
                <w:rFonts w:ascii="Verdana" w:hAnsi="Verdana" w:cs="Arial"/>
                <w:color w:val="000000"/>
                <w:sz w:val="24"/>
                <w:szCs w:val="24"/>
              </w:rPr>
              <w:t>ensure the savings target of £55.4m is met in year</w:t>
            </w:r>
            <w:r w:rsidRPr="008C0743">
              <w:rPr>
                <w:rFonts w:ascii="Verdana" w:hAnsi="Verdana" w:cs="Arial"/>
                <w:color w:val="000000"/>
                <w:sz w:val="24"/>
                <w:szCs w:val="24"/>
              </w:rPr>
              <w:t xml:space="preserve">. </w:t>
            </w:r>
          </w:p>
          <w:p w14:paraId="6D2903F7" w14:textId="77777777" w:rsidR="00450437" w:rsidRPr="008C0743" w:rsidRDefault="00450437" w:rsidP="00450437">
            <w:pPr>
              <w:rPr>
                <w:rFonts w:ascii="Verdana" w:hAnsi="Verdana" w:cs="Arial"/>
                <w:sz w:val="24"/>
                <w:szCs w:val="24"/>
              </w:rPr>
            </w:pPr>
          </w:p>
        </w:tc>
      </w:tr>
      <w:tr w:rsidR="00450437" w:rsidRPr="008C0743" w14:paraId="6D290402" w14:textId="77777777" w:rsidTr="00DA76AD">
        <w:tc>
          <w:tcPr>
            <w:tcW w:w="2547" w:type="dxa"/>
          </w:tcPr>
          <w:p w14:paraId="6D2903F9"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Key Issues</w:t>
            </w:r>
          </w:p>
          <w:p w14:paraId="6D2903FA" w14:textId="77777777" w:rsidR="00450437" w:rsidRPr="008C0743" w:rsidRDefault="00450437" w:rsidP="00450437">
            <w:pPr>
              <w:rPr>
                <w:rFonts w:ascii="Verdana" w:hAnsi="Verdana" w:cs="Arial"/>
                <w:b/>
                <w:sz w:val="24"/>
                <w:szCs w:val="24"/>
              </w:rPr>
            </w:pPr>
          </w:p>
          <w:p w14:paraId="6D2903FB" w14:textId="77777777" w:rsidR="00450437" w:rsidRPr="008C0743" w:rsidRDefault="00450437" w:rsidP="00450437">
            <w:pPr>
              <w:rPr>
                <w:rFonts w:ascii="Verdana" w:hAnsi="Verdana" w:cs="Arial"/>
                <w:b/>
                <w:sz w:val="24"/>
                <w:szCs w:val="24"/>
              </w:rPr>
            </w:pPr>
          </w:p>
          <w:p w14:paraId="6D2903FC" w14:textId="77777777" w:rsidR="00450437" w:rsidRPr="008C0743" w:rsidRDefault="00450437" w:rsidP="00450437">
            <w:pPr>
              <w:rPr>
                <w:rFonts w:ascii="Verdana" w:hAnsi="Verdana" w:cs="Arial"/>
                <w:b/>
                <w:sz w:val="24"/>
                <w:szCs w:val="24"/>
              </w:rPr>
            </w:pPr>
          </w:p>
        </w:tc>
        <w:tc>
          <w:tcPr>
            <w:tcW w:w="6469" w:type="dxa"/>
            <w:gridSpan w:val="6"/>
          </w:tcPr>
          <w:p w14:paraId="14BAAB52" w14:textId="3B6FDFD5" w:rsidR="00450437" w:rsidRPr="008C0743" w:rsidRDefault="00450437" w:rsidP="00026952">
            <w:pPr>
              <w:autoSpaceDE w:val="0"/>
              <w:autoSpaceDN w:val="0"/>
              <w:adjustRightInd w:val="0"/>
              <w:jc w:val="both"/>
              <w:rPr>
                <w:rFonts w:ascii="Verdana" w:hAnsi="Verdana" w:cs="Arial"/>
                <w:color w:val="000000"/>
                <w:sz w:val="24"/>
                <w:szCs w:val="24"/>
              </w:rPr>
            </w:pPr>
            <w:r w:rsidRPr="008C0743">
              <w:rPr>
                <w:rFonts w:ascii="Verdana" w:hAnsi="Verdana" w:cs="Arial"/>
                <w:color w:val="000000"/>
                <w:sz w:val="24"/>
                <w:szCs w:val="24"/>
              </w:rPr>
              <w:t xml:space="preserve">The report invites the </w:t>
            </w:r>
            <w:r w:rsidR="00555500" w:rsidRPr="008C0743">
              <w:rPr>
                <w:rFonts w:ascii="Verdana" w:hAnsi="Verdana" w:cs="Arial"/>
                <w:color w:val="000000"/>
                <w:sz w:val="24"/>
                <w:szCs w:val="24"/>
              </w:rPr>
              <w:t xml:space="preserve">Board </w:t>
            </w:r>
            <w:r w:rsidRPr="008C0743">
              <w:rPr>
                <w:rFonts w:ascii="Verdana" w:hAnsi="Verdana" w:cs="Arial"/>
                <w:color w:val="000000"/>
                <w:sz w:val="24"/>
                <w:szCs w:val="24"/>
              </w:rPr>
              <w:t xml:space="preserve">to </w:t>
            </w:r>
            <w:r w:rsidR="00EB2165" w:rsidRPr="008C0743">
              <w:rPr>
                <w:rFonts w:ascii="Verdana" w:hAnsi="Verdana" w:cs="Arial"/>
                <w:color w:val="000000"/>
                <w:sz w:val="24"/>
                <w:szCs w:val="24"/>
              </w:rPr>
              <w:t>consider</w:t>
            </w:r>
            <w:r w:rsidRPr="008C0743">
              <w:rPr>
                <w:rFonts w:ascii="Verdana" w:hAnsi="Verdana" w:cs="Arial"/>
                <w:color w:val="000000"/>
                <w:sz w:val="24"/>
                <w:szCs w:val="24"/>
              </w:rPr>
              <w:t xml:space="preserve"> the </w:t>
            </w:r>
            <w:r w:rsidR="007E4E0E" w:rsidRPr="008C0743">
              <w:rPr>
                <w:rFonts w:ascii="Verdana" w:hAnsi="Verdana" w:cs="Arial"/>
                <w:color w:val="000000"/>
                <w:sz w:val="24"/>
                <w:szCs w:val="24"/>
              </w:rPr>
              <w:t>options available to the organisation</w:t>
            </w:r>
            <w:r w:rsidRPr="008C0743">
              <w:rPr>
                <w:rFonts w:ascii="Verdana" w:hAnsi="Verdana" w:cs="Arial"/>
                <w:color w:val="000000"/>
                <w:sz w:val="24"/>
                <w:szCs w:val="24"/>
              </w:rPr>
              <w:t>.</w:t>
            </w:r>
            <w:r w:rsidR="007E4E0E" w:rsidRPr="008C0743">
              <w:rPr>
                <w:rFonts w:ascii="Verdana" w:hAnsi="Verdana" w:cs="Arial"/>
                <w:color w:val="000000"/>
                <w:sz w:val="24"/>
                <w:szCs w:val="24"/>
              </w:rPr>
              <w:t xml:space="preserve"> </w:t>
            </w:r>
          </w:p>
          <w:p w14:paraId="584B3152" w14:textId="77777777" w:rsidR="00450437" w:rsidRPr="008C0743" w:rsidRDefault="00450437" w:rsidP="00026952">
            <w:pPr>
              <w:autoSpaceDE w:val="0"/>
              <w:autoSpaceDN w:val="0"/>
              <w:adjustRightInd w:val="0"/>
              <w:jc w:val="both"/>
              <w:rPr>
                <w:rFonts w:ascii="Verdana" w:hAnsi="Verdana" w:cs="Arial"/>
                <w:color w:val="000000"/>
                <w:sz w:val="24"/>
                <w:szCs w:val="24"/>
              </w:rPr>
            </w:pPr>
          </w:p>
          <w:p w14:paraId="5622D829" w14:textId="002FA9B9" w:rsidR="005C1B2F" w:rsidRPr="008C0743" w:rsidRDefault="00450437" w:rsidP="007E4E0E">
            <w:pPr>
              <w:autoSpaceDE w:val="0"/>
              <w:autoSpaceDN w:val="0"/>
              <w:adjustRightInd w:val="0"/>
              <w:jc w:val="both"/>
              <w:rPr>
                <w:rFonts w:ascii="Verdana" w:hAnsi="Verdana" w:cs="Arial"/>
                <w:color w:val="000000"/>
                <w:sz w:val="24"/>
                <w:szCs w:val="24"/>
              </w:rPr>
            </w:pPr>
            <w:r w:rsidRPr="008C0743">
              <w:rPr>
                <w:rFonts w:ascii="Verdana" w:hAnsi="Verdana" w:cs="Arial"/>
                <w:color w:val="000000"/>
                <w:sz w:val="24"/>
                <w:szCs w:val="24"/>
              </w:rPr>
              <w:t>The</w:t>
            </w:r>
            <w:r w:rsidR="007E4E0E" w:rsidRPr="008C0743">
              <w:rPr>
                <w:rFonts w:ascii="Verdana" w:hAnsi="Verdana" w:cs="Arial"/>
                <w:color w:val="000000"/>
                <w:sz w:val="24"/>
                <w:szCs w:val="24"/>
              </w:rPr>
              <w:t xml:space="preserve">se options are presented on behalf of the Executive Team to ensure </w:t>
            </w:r>
            <w:r w:rsidR="004B6DDA" w:rsidRPr="008C0743">
              <w:rPr>
                <w:rFonts w:ascii="Verdana" w:hAnsi="Verdana" w:cs="Arial"/>
                <w:color w:val="000000"/>
                <w:sz w:val="24"/>
                <w:szCs w:val="24"/>
              </w:rPr>
              <w:t xml:space="preserve">that </w:t>
            </w:r>
            <w:r w:rsidR="007E4E0E" w:rsidRPr="008C0743">
              <w:rPr>
                <w:rFonts w:ascii="Verdana" w:hAnsi="Verdana" w:cs="Arial"/>
                <w:color w:val="000000"/>
                <w:sz w:val="24"/>
                <w:szCs w:val="24"/>
              </w:rPr>
              <w:t>the £</w:t>
            </w:r>
            <w:r w:rsidR="005C1B2F" w:rsidRPr="008C0743">
              <w:rPr>
                <w:rFonts w:ascii="Verdana" w:hAnsi="Verdana" w:cs="Arial"/>
                <w:color w:val="000000"/>
                <w:sz w:val="24"/>
                <w:szCs w:val="24"/>
              </w:rPr>
              <w:t xml:space="preserve">55.4m savings target </w:t>
            </w:r>
            <w:r w:rsidR="007E4E0E" w:rsidRPr="008C0743">
              <w:rPr>
                <w:rFonts w:ascii="Verdana" w:hAnsi="Verdana" w:cs="Arial"/>
                <w:color w:val="000000"/>
                <w:sz w:val="24"/>
                <w:szCs w:val="24"/>
              </w:rPr>
              <w:t xml:space="preserve">is </w:t>
            </w:r>
            <w:r w:rsidR="004B6DDA" w:rsidRPr="008C0743">
              <w:rPr>
                <w:rFonts w:ascii="Verdana" w:hAnsi="Verdana" w:cs="Arial"/>
                <w:color w:val="000000"/>
                <w:sz w:val="24"/>
                <w:szCs w:val="24"/>
              </w:rPr>
              <w:t>met</w:t>
            </w:r>
          </w:p>
          <w:p w14:paraId="46407457" w14:textId="77777777" w:rsidR="005C1B2F" w:rsidRPr="008C0743" w:rsidRDefault="005C1B2F" w:rsidP="007E4E0E">
            <w:pPr>
              <w:autoSpaceDE w:val="0"/>
              <w:autoSpaceDN w:val="0"/>
              <w:adjustRightInd w:val="0"/>
              <w:jc w:val="both"/>
              <w:rPr>
                <w:rFonts w:ascii="Verdana" w:hAnsi="Verdana" w:cs="Arial"/>
                <w:color w:val="000000"/>
                <w:sz w:val="24"/>
                <w:szCs w:val="24"/>
              </w:rPr>
            </w:pPr>
          </w:p>
          <w:p w14:paraId="277B02EF" w14:textId="3E4E882F" w:rsidR="00A57E08" w:rsidRPr="008C0743" w:rsidRDefault="00882852" w:rsidP="007E4E0E">
            <w:pPr>
              <w:autoSpaceDE w:val="0"/>
              <w:autoSpaceDN w:val="0"/>
              <w:adjustRightInd w:val="0"/>
              <w:jc w:val="both"/>
              <w:rPr>
                <w:rFonts w:ascii="Verdana" w:hAnsi="Verdana" w:cs="Arial"/>
                <w:color w:val="000000"/>
                <w:sz w:val="24"/>
                <w:szCs w:val="24"/>
              </w:rPr>
            </w:pPr>
            <w:r w:rsidRPr="008C0743">
              <w:rPr>
                <w:rFonts w:ascii="Verdana" w:hAnsi="Verdana" w:cs="Arial"/>
                <w:color w:val="000000"/>
                <w:sz w:val="24"/>
                <w:szCs w:val="24"/>
              </w:rPr>
              <w:t xml:space="preserve">A section is included on potential risks and mitigations within the wider financial position. </w:t>
            </w:r>
            <w:r w:rsidR="004B6DDA" w:rsidRPr="008C0743">
              <w:rPr>
                <w:rFonts w:ascii="Verdana" w:hAnsi="Verdana" w:cs="Arial"/>
                <w:color w:val="000000"/>
                <w:sz w:val="24"/>
                <w:szCs w:val="24"/>
              </w:rPr>
              <w:t xml:space="preserve">This paper </w:t>
            </w:r>
            <w:r w:rsidR="005C1B2F" w:rsidRPr="008C0743">
              <w:rPr>
                <w:rFonts w:ascii="Verdana" w:hAnsi="Verdana" w:cs="Arial"/>
                <w:color w:val="000000"/>
                <w:sz w:val="24"/>
                <w:szCs w:val="24"/>
              </w:rPr>
              <w:t>does not attempt to address the mitigation of the further risks as the first step to achieving the £58.7m plan is the delivery of the £55.4m savings.</w:t>
            </w:r>
          </w:p>
          <w:p w14:paraId="7E9DF349" w14:textId="77777777" w:rsidR="00A57E08" w:rsidRPr="008C0743" w:rsidRDefault="00A57E08" w:rsidP="007E4E0E">
            <w:pPr>
              <w:autoSpaceDE w:val="0"/>
              <w:autoSpaceDN w:val="0"/>
              <w:adjustRightInd w:val="0"/>
              <w:jc w:val="both"/>
              <w:rPr>
                <w:rFonts w:ascii="Verdana" w:hAnsi="Verdana" w:cs="Arial"/>
                <w:color w:val="000000"/>
                <w:sz w:val="24"/>
                <w:szCs w:val="24"/>
              </w:rPr>
            </w:pPr>
          </w:p>
          <w:p w14:paraId="71B56768" w14:textId="77777777" w:rsidR="00450437" w:rsidRPr="008C0743" w:rsidRDefault="001E7A3A" w:rsidP="001E7A3A">
            <w:pPr>
              <w:autoSpaceDE w:val="0"/>
              <w:autoSpaceDN w:val="0"/>
              <w:adjustRightInd w:val="0"/>
              <w:jc w:val="both"/>
              <w:rPr>
                <w:rFonts w:ascii="Verdana" w:hAnsi="Verdana" w:cs="Arial"/>
                <w:sz w:val="24"/>
                <w:szCs w:val="24"/>
              </w:rPr>
            </w:pPr>
            <w:r w:rsidRPr="008C0743">
              <w:rPr>
                <w:rFonts w:ascii="Verdana" w:hAnsi="Verdana" w:cs="Arial"/>
                <w:sz w:val="24"/>
                <w:szCs w:val="24"/>
              </w:rPr>
              <w:t>The immediate actions are:</w:t>
            </w:r>
          </w:p>
          <w:p w14:paraId="3136DF94" w14:textId="77777777" w:rsidR="001E7A3A" w:rsidRPr="008C0743" w:rsidRDefault="001E7A3A" w:rsidP="001E7A3A">
            <w:pPr>
              <w:autoSpaceDE w:val="0"/>
              <w:autoSpaceDN w:val="0"/>
              <w:adjustRightInd w:val="0"/>
              <w:jc w:val="both"/>
              <w:rPr>
                <w:rFonts w:ascii="Verdana" w:hAnsi="Verdana" w:cs="Arial"/>
                <w:sz w:val="24"/>
                <w:szCs w:val="24"/>
              </w:rPr>
            </w:pPr>
          </w:p>
          <w:p w14:paraId="08C0278C" w14:textId="6CF60138" w:rsidR="001E7A3A" w:rsidRPr="008C0743" w:rsidRDefault="001E7A3A"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sz w:val="24"/>
                <w:szCs w:val="24"/>
              </w:rPr>
              <w:t xml:space="preserve">Procurement – review and standardisation of contracts to be in place by 9 January 2026 </w:t>
            </w:r>
            <w:r w:rsidRPr="008C0743">
              <w:rPr>
                <w:rFonts w:ascii="Verdana" w:hAnsi="Verdana" w:cs="Arial"/>
                <w:sz w:val="24"/>
                <w:szCs w:val="24"/>
              </w:rPr>
              <w:tab/>
            </w:r>
          </w:p>
          <w:p w14:paraId="44B950AF" w14:textId="77777777" w:rsidR="004B6DDA" w:rsidRPr="008C0743" w:rsidRDefault="004B6DDA" w:rsidP="004B6DDA">
            <w:pPr>
              <w:autoSpaceDE w:val="0"/>
              <w:autoSpaceDN w:val="0"/>
              <w:adjustRightInd w:val="0"/>
              <w:jc w:val="both"/>
              <w:rPr>
                <w:rFonts w:ascii="Verdana" w:hAnsi="Verdana" w:cs="Arial"/>
                <w:sz w:val="24"/>
                <w:szCs w:val="24"/>
              </w:rPr>
            </w:pPr>
          </w:p>
          <w:p w14:paraId="69DAFB6B" w14:textId="6E2A74D4" w:rsidR="001E7A3A" w:rsidRPr="008C0743" w:rsidRDefault="004A4B80"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sz w:val="24"/>
                <w:szCs w:val="24"/>
              </w:rPr>
              <w:t>Urgent emergency Care (</w:t>
            </w:r>
            <w:r w:rsidR="001E7A3A" w:rsidRPr="008C0743">
              <w:rPr>
                <w:rFonts w:ascii="Verdana" w:hAnsi="Verdana" w:cs="Arial"/>
                <w:sz w:val="24"/>
                <w:szCs w:val="24"/>
              </w:rPr>
              <w:t>UEC</w:t>
            </w:r>
            <w:r w:rsidRPr="008C0743">
              <w:rPr>
                <w:rFonts w:ascii="Verdana" w:hAnsi="Verdana" w:cs="Arial"/>
                <w:sz w:val="24"/>
                <w:szCs w:val="24"/>
              </w:rPr>
              <w:t>)</w:t>
            </w:r>
            <w:r w:rsidR="001E7A3A" w:rsidRPr="008C0743">
              <w:rPr>
                <w:rFonts w:ascii="Verdana" w:hAnsi="Verdana" w:cs="Arial"/>
                <w:sz w:val="24"/>
                <w:szCs w:val="24"/>
              </w:rPr>
              <w:t xml:space="preserve"> – reconfiguration of beds </w:t>
            </w:r>
            <w:r w:rsidR="0010293C" w:rsidRPr="008C0743">
              <w:rPr>
                <w:rFonts w:ascii="Verdana" w:hAnsi="Verdana" w:cs="Arial"/>
                <w:sz w:val="24"/>
                <w:szCs w:val="24"/>
              </w:rPr>
              <w:t xml:space="preserve">to </w:t>
            </w:r>
            <w:r w:rsidR="001E7A3A" w:rsidRPr="008C0743">
              <w:rPr>
                <w:rFonts w:ascii="Verdana" w:hAnsi="Verdana" w:cs="Arial"/>
                <w:sz w:val="24"/>
                <w:szCs w:val="24"/>
              </w:rPr>
              <w:t>manage Clinica</w:t>
            </w:r>
            <w:r w:rsidR="0010293C" w:rsidRPr="008C0743">
              <w:rPr>
                <w:rFonts w:ascii="Verdana" w:hAnsi="Verdana" w:cs="Arial"/>
                <w:sz w:val="24"/>
                <w:szCs w:val="24"/>
              </w:rPr>
              <w:t>l</w:t>
            </w:r>
            <w:r w:rsidR="001E7A3A" w:rsidRPr="008C0743">
              <w:rPr>
                <w:rFonts w:ascii="Verdana" w:hAnsi="Verdana" w:cs="Arial"/>
                <w:sz w:val="24"/>
                <w:szCs w:val="24"/>
              </w:rPr>
              <w:t>l</w:t>
            </w:r>
            <w:r w:rsidR="0010293C" w:rsidRPr="008C0743">
              <w:rPr>
                <w:rFonts w:ascii="Verdana" w:hAnsi="Verdana" w:cs="Arial"/>
                <w:sz w:val="24"/>
                <w:szCs w:val="24"/>
              </w:rPr>
              <w:t>y</w:t>
            </w:r>
            <w:r w:rsidR="001E7A3A" w:rsidRPr="008C0743">
              <w:rPr>
                <w:rFonts w:ascii="Verdana" w:hAnsi="Verdana" w:cs="Arial"/>
                <w:sz w:val="24"/>
                <w:szCs w:val="24"/>
              </w:rPr>
              <w:t xml:space="preserve"> Optimised Patients via a new model to be in place 5 January </w:t>
            </w:r>
            <w:r w:rsidR="0010293C" w:rsidRPr="008C0743">
              <w:rPr>
                <w:rFonts w:ascii="Verdana" w:hAnsi="Verdana" w:cs="Arial"/>
                <w:sz w:val="24"/>
                <w:szCs w:val="24"/>
              </w:rPr>
              <w:t xml:space="preserve">2026, </w:t>
            </w:r>
            <w:r w:rsidR="001E7A3A" w:rsidRPr="008C0743">
              <w:rPr>
                <w:rFonts w:ascii="Verdana" w:hAnsi="Verdana" w:cs="Arial"/>
                <w:sz w:val="24"/>
                <w:szCs w:val="24"/>
              </w:rPr>
              <w:t xml:space="preserve">which </w:t>
            </w:r>
            <w:r w:rsidR="0010293C" w:rsidRPr="008C0743">
              <w:rPr>
                <w:rFonts w:ascii="Verdana" w:hAnsi="Verdana" w:cs="Arial"/>
                <w:sz w:val="24"/>
                <w:szCs w:val="24"/>
              </w:rPr>
              <w:t>will</w:t>
            </w:r>
            <w:r w:rsidR="001E7A3A" w:rsidRPr="008C0743">
              <w:rPr>
                <w:rFonts w:ascii="Verdana" w:hAnsi="Verdana" w:cs="Arial"/>
                <w:sz w:val="24"/>
                <w:szCs w:val="24"/>
              </w:rPr>
              <w:t xml:space="preserve"> release a further £1.6m of pay and non-pay costs above those in point</w:t>
            </w:r>
            <w:r w:rsidR="004B6DDA" w:rsidRPr="008C0743">
              <w:rPr>
                <w:rFonts w:ascii="Verdana" w:hAnsi="Verdana" w:cs="Arial"/>
                <w:sz w:val="24"/>
                <w:szCs w:val="24"/>
              </w:rPr>
              <w:t>s</w:t>
            </w:r>
            <w:r w:rsidR="001E7A3A" w:rsidRPr="008C0743">
              <w:rPr>
                <w:rFonts w:ascii="Verdana" w:hAnsi="Verdana" w:cs="Arial"/>
                <w:sz w:val="24"/>
                <w:szCs w:val="24"/>
              </w:rPr>
              <w:t xml:space="preserve"> 4/5</w:t>
            </w:r>
            <w:r w:rsidR="004B6DDA" w:rsidRPr="008C0743">
              <w:rPr>
                <w:rFonts w:ascii="Verdana" w:hAnsi="Verdana" w:cs="Arial"/>
                <w:sz w:val="24"/>
                <w:szCs w:val="24"/>
              </w:rPr>
              <w:t xml:space="preserve"> below</w:t>
            </w:r>
          </w:p>
          <w:p w14:paraId="62D8759C" w14:textId="77777777" w:rsidR="001E7A3A" w:rsidRPr="008C0743" w:rsidRDefault="001E7A3A" w:rsidP="001E7A3A">
            <w:pPr>
              <w:pStyle w:val="ListParagraph"/>
              <w:autoSpaceDE w:val="0"/>
              <w:autoSpaceDN w:val="0"/>
              <w:adjustRightInd w:val="0"/>
              <w:jc w:val="both"/>
              <w:rPr>
                <w:rFonts w:ascii="Verdana" w:hAnsi="Verdana" w:cs="Arial"/>
                <w:sz w:val="24"/>
                <w:szCs w:val="24"/>
              </w:rPr>
            </w:pPr>
          </w:p>
          <w:p w14:paraId="2EB6058C" w14:textId="4D565810" w:rsidR="001E7A3A" w:rsidRPr="008C0743" w:rsidRDefault="001E397E"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sz w:val="24"/>
                <w:szCs w:val="24"/>
              </w:rPr>
              <w:t>CHC - c</w:t>
            </w:r>
            <w:r w:rsidR="001E7A3A" w:rsidRPr="008C0743">
              <w:rPr>
                <w:rFonts w:ascii="Verdana" w:hAnsi="Verdana" w:cs="Arial"/>
                <w:sz w:val="24"/>
                <w:szCs w:val="24"/>
              </w:rPr>
              <w:t xml:space="preserve">ontinued focus </w:t>
            </w:r>
            <w:r w:rsidR="004B6DDA" w:rsidRPr="008C0743">
              <w:rPr>
                <w:rFonts w:ascii="Verdana" w:hAnsi="Verdana" w:cs="Arial"/>
                <w:sz w:val="24"/>
                <w:szCs w:val="24"/>
              </w:rPr>
              <w:t xml:space="preserve">on </w:t>
            </w:r>
            <w:r w:rsidR="001E7A3A" w:rsidRPr="008C0743">
              <w:rPr>
                <w:rFonts w:ascii="Verdana" w:hAnsi="Verdana" w:cs="Arial"/>
                <w:sz w:val="24"/>
                <w:szCs w:val="24"/>
              </w:rPr>
              <w:t>repatriation of patients and address Social Work support for package reviews by 16 January</w:t>
            </w:r>
            <w:r w:rsidR="004B6DDA" w:rsidRPr="008C0743">
              <w:rPr>
                <w:rFonts w:ascii="Verdana" w:hAnsi="Verdana" w:cs="Arial"/>
                <w:sz w:val="24"/>
                <w:szCs w:val="24"/>
              </w:rPr>
              <w:t xml:space="preserve"> 2026</w:t>
            </w:r>
            <w:r w:rsidR="001E7A3A" w:rsidRPr="008C0743">
              <w:rPr>
                <w:rFonts w:ascii="Verdana" w:hAnsi="Verdana" w:cs="Arial"/>
                <w:sz w:val="24"/>
                <w:szCs w:val="24"/>
              </w:rPr>
              <w:t xml:space="preserve"> </w:t>
            </w:r>
          </w:p>
          <w:p w14:paraId="4022FBB2" w14:textId="77777777" w:rsidR="001E7A3A" w:rsidRPr="008C0743" w:rsidRDefault="001E7A3A" w:rsidP="001E7A3A">
            <w:pPr>
              <w:autoSpaceDE w:val="0"/>
              <w:autoSpaceDN w:val="0"/>
              <w:adjustRightInd w:val="0"/>
              <w:jc w:val="both"/>
              <w:rPr>
                <w:rFonts w:ascii="Verdana" w:hAnsi="Verdana" w:cs="Arial"/>
                <w:sz w:val="24"/>
                <w:szCs w:val="24"/>
              </w:rPr>
            </w:pPr>
          </w:p>
          <w:p w14:paraId="0DB67BD4" w14:textId="72EEAA3C" w:rsidR="001E7A3A" w:rsidRPr="008C0743" w:rsidRDefault="001E397E"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sz w:val="24"/>
                <w:szCs w:val="24"/>
              </w:rPr>
              <w:lastRenderedPageBreak/>
              <w:t>Variable Pay - minimum</w:t>
            </w:r>
            <w:r w:rsidR="001E7A3A" w:rsidRPr="008C0743">
              <w:rPr>
                <w:rFonts w:ascii="Verdana" w:hAnsi="Verdana" w:cs="Arial"/>
                <w:sz w:val="24"/>
                <w:szCs w:val="24"/>
              </w:rPr>
              <w:t xml:space="preserve"> 50% reduction in nursing variable pay with cap within Allocate in place by 15 December </w:t>
            </w:r>
            <w:r w:rsidR="004B6DDA" w:rsidRPr="008C0743">
              <w:rPr>
                <w:rFonts w:ascii="Verdana" w:hAnsi="Verdana" w:cs="Arial"/>
                <w:sz w:val="24"/>
                <w:szCs w:val="24"/>
              </w:rPr>
              <w:t>2025</w:t>
            </w:r>
          </w:p>
          <w:p w14:paraId="6DEE5A8B" w14:textId="77777777" w:rsidR="001E7A3A" w:rsidRPr="008C0743" w:rsidRDefault="001E7A3A" w:rsidP="001E7A3A">
            <w:pPr>
              <w:pStyle w:val="ListParagraph"/>
              <w:autoSpaceDE w:val="0"/>
              <w:autoSpaceDN w:val="0"/>
              <w:adjustRightInd w:val="0"/>
              <w:jc w:val="both"/>
              <w:rPr>
                <w:rFonts w:ascii="Verdana" w:hAnsi="Verdana" w:cs="Arial"/>
                <w:sz w:val="24"/>
                <w:szCs w:val="24"/>
              </w:rPr>
            </w:pPr>
          </w:p>
          <w:p w14:paraId="6FA8F5D1" w14:textId="633263FE" w:rsidR="001E7A3A" w:rsidRPr="008C0743" w:rsidRDefault="001E397E"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sz w:val="24"/>
                <w:szCs w:val="24"/>
              </w:rPr>
              <w:t>Variable Pay - o</w:t>
            </w:r>
            <w:r w:rsidR="001E7A3A" w:rsidRPr="008C0743">
              <w:rPr>
                <w:rFonts w:ascii="Verdana" w:hAnsi="Verdana" w:cs="Arial"/>
                <w:sz w:val="24"/>
                <w:szCs w:val="24"/>
              </w:rPr>
              <w:t>ther staff group minimum 50% reduction (excluding WLI and some ADH) to be enacted by 1</w:t>
            </w:r>
            <w:r w:rsidR="004B6DDA" w:rsidRPr="008C0743">
              <w:rPr>
                <w:rFonts w:ascii="Verdana" w:hAnsi="Verdana" w:cs="Arial"/>
                <w:sz w:val="24"/>
                <w:szCs w:val="24"/>
              </w:rPr>
              <w:t>9</w:t>
            </w:r>
            <w:r w:rsidR="001E7A3A" w:rsidRPr="008C0743">
              <w:rPr>
                <w:rFonts w:ascii="Verdana" w:hAnsi="Verdana" w:cs="Arial"/>
                <w:sz w:val="24"/>
                <w:szCs w:val="24"/>
              </w:rPr>
              <w:t xml:space="preserve"> December</w:t>
            </w:r>
            <w:r w:rsidR="004B6DDA" w:rsidRPr="008C0743">
              <w:rPr>
                <w:rFonts w:ascii="Verdana" w:hAnsi="Verdana" w:cs="Arial"/>
                <w:sz w:val="24"/>
                <w:szCs w:val="24"/>
              </w:rPr>
              <w:t xml:space="preserve"> 2025</w:t>
            </w:r>
          </w:p>
          <w:p w14:paraId="3FEB35E8" w14:textId="77777777" w:rsidR="001E7A3A" w:rsidRPr="008C0743" w:rsidRDefault="001E7A3A" w:rsidP="001E7A3A">
            <w:pPr>
              <w:pStyle w:val="ListParagraph"/>
              <w:rPr>
                <w:rFonts w:ascii="Verdana" w:hAnsi="Verdana" w:cs="Arial"/>
                <w:bCs/>
                <w:sz w:val="24"/>
                <w:szCs w:val="24"/>
                <w:u w:val="single"/>
              </w:rPr>
            </w:pPr>
          </w:p>
          <w:p w14:paraId="7E1129BC" w14:textId="231E825F" w:rsidR="001E7A3A" w:rsidRPr="008C0743" w:rsidRDefault="001E7A3A" w:rsidP="001E7A3A">
            <w:pPr>
              <w:pStyle w:val="ListParagraph"/>
              <w:numPr>
                <w:ilvl w:val="0"/>
                <w:numId w:val="6"/>
              </w:numPr>
              <w:autoSpaceDE w:val="0"/>
              <w:autoSpaceDN w:val="0"/>
              <w:adjustRightInd w:val="0"/>
              <w:jc w:val="both"/>
              <w:rPr>
                <w:rFonts w:ascii="Verdana" w:hAnsi="Verdana" w:cs="Arial"/>
                <w:sz w:val="24"/>
                <w:szCs w:val="24"/>
              </w:rPr>
            </w:pPr>
            <w:r w:rsidRPr="008C0743">
              <w:rPr>
                <w:rFonts w:ascii="Verdana" w:hAnsi="Verdana" w:cs="Arial"/>
                <w:bCs/>
                <w:sz w:val="24"/>
                <w:szCs w:val="24"/>
              </w:rPr>
              <w:t>Ban</w:t>
            </w:r>
            <w:r w:rsidR="001E397E" w:rsidRPr="008C0743">
              <w:rPr>
                <w:rFonts w:ascii="Verdana" w:hAnsi="Verdana" w:cs="Arial"/>
                <w:bCs/>
                <w:sz w:val="24"/>
                <w:szCs w:val="24"/>
              </w:rPr>
              <w:t xml:space="preserve">s effective </w:t>
            </w:r>
            <w:r w:rsidRPr="008C0743">
              <w:rPr>
                <w:rFonts w:ascii="Verdana" w:hAnsi="Verdana" w:cs="Arial"/>
                <w:bCs/>
                <w:sz w:val="24"/>
                <w:szCs w:val="24"/>
              </w:rPr>
              <w:t>from 15 December</w:t>
            </w:r>
            <w:r w:rsidR="001E397E" w:rsidRPr="008C0743">
              <w:rPr>
                <w:rFonts w:ascii="Verdana" w:hAnsi="Verdana" w:cs="Arial"/>
                <w:bCs/>
                <w:sz w:val="24"/>
                <w:szCs w:val="24"/>
              </w:rPr>
              <w:t xml:space="preserve"> </w:t>
            </w:r>
            <w:r w:rsidRPr="008C0743">
              <w:rPr>
                <w:rFonts w:ascii="Verdana" w:hAnsi="Verdana" w:cs="Arial"/>
                <w:bCs/>
                <w:sz w:val="24"/>
                <w:szCs w:val="24"/>
              </w:rPr>
              <w:t>2025</w:t>
            </w:r>
            <w:r w:rsidR="004A16E1" w:rsidRPr="008C0743">
              <w:rPr>
                <w:rFonts w:ascii="Verdana" w:hAnsi="Verdana" w:cs="Arial"/>
                <w:bCs/>
                <w:sz w:val="24"/>
                <w:szCs w:val="24"/>
              </w:rPr>
              <w:t xml:space="preserve"> building on previous controls already agreed to increase certainty</w:t>
            </w:r>
            <w:r w:rsidRPr="008C0743">
              <w:rPr>
                <w:rFonts w:ascii="Verdana" w:hAnsi="Verdana" w:cs="Arial"/>
                <w:bCs/>
                <w:sz w:val="24"/>
                <w:szCs w:val="24"/>
              </w:rPr>
              <w:t>:</w:t>
            </w:r>
            <w:r w:rsidR="004B6DDA" w:rsidRPr="008C0743">
              <w:rPr>
                <w:rFonts w:ascii="Verdana" w:hAnsi="Verdana" w:cs="Arial"/>
                <w:bCs/>
                <w:sz w:val="24"/>
                <w:szCs w:val="24"/>
              </w:rPr>
              <w:t xml:space="preserve"> -</w:t>
            </w:r>
          </w:p>
          <w:p w14:paraId="0C212C8A" w14:textId="77777777" w:rsidR="004A16E1" w:rsidRPr="008C0743" w:rsidRDefault="004A16E1" w:rsidP="00846DB8">
            <w:pPr>
              <w:autoSpaceDE w:val="0"/>
              <w:autoSpaceDN w:val="0"/>
              <w:adjustRightInd w:val="0"/>
              <w:jc w:val="both"/>
              <w:rPr>
                <w:rFonts w:ascii="Verdana" w:hAnsi="Verdana" w:cs="Arial"/>
                <w:sz w:val="24"/>
                <w:szCs w:val="24"/>
              </w:rPr>
            </w:pPr>
          </w:p>
          <w:p w14:paraId="51052D1C" w14:textId="5CFED8A8" w:rsidR="001E7A3A" w:rsidRPr="008C0743" w:rsidRDefault="001E7A3A"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all travel,</w:t>
            </w:r>
            <w:r w:rsidR="001E397E" w:rsidRPr="008C0743">
              <w:rPr>
                <w:rFonts w:ascii="Verdana" w:hAnsi="Verdana" w:cs="Arial"/>
                <w:bCs/>
                <w:sz w:val="24"/>
                <w:szCs w:val="24"/>
              </w:rPr>
              <w:t xml:space="preserve"> except those</w:t>
            </w:r>
            <w:r w:rsidRPr="008C0743">
              <w:rPr>
                <w:rFonts w:ascii="Verdana" w:hAnsi="Verdana" w:cs="Arial"/>
                <w:bCs/>
                <w:sz w:val="24"/>
                <w:szCs w:val="24"/>
              </w:rPr>
              <w:t xml:space="preserve"> directly linked clinical care</w:t>
            </w:r>
          </w:p>
          <w:p w14:paraId="07CF4385" w14:textId="3F5271E0" w:rsidR="001E7A3A" w:rsidRPr="008C0743" w:rsidRDefault="001E7A3A"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all Printing/Station</w:t>
            </w:r>
            <w:r w:rsidR="00657BA1" w:rsidRPr="008C0743">
              <w:rPr>
                <w:rFonts w:ascii="Verdana" w:hAnsi="Verdana" w:cs="Arial"/>
                <w:bCs/>
                <w:sz w:val="24"/>
                <w:szCs w:val="24"/>
              </w:rPr>
              <w:t>e</w:t>
            </w:r>
            <w:r w:rsidRPr="008C0743">
              <w:rPr>
                <w:rFonts w:ascii="Verdana" w:hAnsi="Verdana" w:cs="Arial"/>
                <w:bCs/>
                <w:sz w:val="24"/>
                <w:szCs w:val="24"/>
              </w:rPr>
              <w:t>ry/Books except those directly linked to clinical car</w:t>
            </w:r>
            <w:r w:rsidR="004A16E1" w:rsidRPr="008C0743">
              <w:rPr>
                <w:rFonts w:ascii="Verdana" w:hAnsi="Verdana" w:cs="Arial"/>
                <w:bCs/>
                <w:sz w:val="24"/>
                <w:szCs w:val="24"/>
              </w:rPr>
              <w:t>e</w:t>
            </w:r>
          </w:p>
          <w:p w14:paraId="5A960B23" w14:textId="732824AC" w:rsidR="001E7A3A" w:rsidRPr="008C0743" w:rsidRDefault="001E7A3A" w:rsidP="00433EFC">
            <w:pPr>
              <w:pStyle w:val="ListParagraph"/>
              <w:numPr>
                <w:ilvl w:val="1"/>
                <w:numId w:val="4"/>
              </w:numPr>
              <w:jc w:val="both"/>
              <w:rPr>
                <w:rFonts w:ascii="Verdana" w:hAnsi="Verdana" w:cs="Arial"/>
                <w:bCs/>
                <w:sz w:val="24"/>
                <w:szCs w:val="24"/>
              </w:rPr>
            </w:pPr>
            <w:r w:rsidRPr="008C0743">
              <w:rPr>
                <w:rFonts w:ascii="Verdana" w:hAnsi="Verdana" w:cs="Arial"/>
                <w:bCs/>
                <w:sz w:val="24"/>
                <w:szCs w:val="24"/>
              </w:rPr>
              <w:t>Ban all Study leave that not mandated</w:t>
            </w:r>
            <w:r w:rsidR="001E397E" w:rsidRPr="008C0743">
              <w:rPr>
                <w:rFonts w:ascii="Verdana" w:hAnsi="Verdana" w:cs="Arial"/>
                <w:bCs/>
                <w:sz w:val="24"/>
                <w:szCs w:val="24"/>
              </w:rPr>
              <w:t xml:space="preserve">/urgent </w:t>
            </w:r>
            <w:r w:rsidRPr="008C0743">
              <w:rPr>
                <w:rFonts w:ascii="Verdana" w:hAnsi="Verdana" w:cs="Arial"/>
                <w:bCs/>
                <w:sz w:val="24"/>
                <w:szCs w:val="24"/>
              </w:rPr>
              <w:t>via professional CPD</w:t>
            </w:r>
          </w:p>
          <w:p w14:paraId="692EF990" w14:textId="6613DEF5" w:rsidR="001E7A3A" w:rsidRPr="008C0743" w:rsidRDefault="001E7A3A"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 xml:space="preserve">Catalogue restriction with ban </w:t>
            </w:r>
            <w:r w:rsidR="001E397E" w:rsidRPr="008C0743">
              <w:rPr>
                <w:rFonts w:ascii="Verdana" w:hAnsi="Verdana" w:cs="Arial"/>
                <w:bCs/>
                <w:sz w:val="24"/>
                <w:szCs w:val="24"/>
              </w:rPr>
              <w:t xml:space="preserve">on </w:t>
            </w:r>
            <w:r w:rsidRPr="008C0743">
              <w:rPr>
                <w:rFonts w:ascii="Verdana" w:hAnsi="Verdana" w:cs="Arial"/>
                <w:bCs/>
                <w:sz w:val="24"/>
                <w:szCs w:val="24"/>
              </w:rPr>
              <w:t>areas such as Furniture and Fittings except in exceptions circumstances</w:t>
            </w:r>
          </w:p>
          <w:p w14:paraId="3BD8E729" w14:textId="4ADCC4D4" w:rsidR="001E7A3A" w:rsidRPr="008C0743" w:rsidRDefault="001E7A3A"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Deferral of discretionary spend where possible</w:t>
            </w:r>
          </w:p>
          <w:p w14:paraId="23F7C85A" w14:textId="77777777" w:rsidR="001E7A3A" w:rsidRPr="008C0743" w:rsidRDefault="001E7A3A" w:rsidP="001E7A3A">
            <w:pPr>
              <w:pStyle w:val="ListParagraph"/>
              <w:ind w:left="1080"/>
              <w:jc w:val="both"/>
              <w:rPr>
                <w:rFonts w:ascii="Verdana" w:hAnsi="Verdana" w:cs="Arial"/>
                <w:bCs/>
                <w:sz w:val="24"/>
                <w:szCs w:val="24"/>
              </w:rPr>
            </w:pPr>
          </w:p>
          <w:p w14:paraId="340F0B7E" w14:textId="2B5B796F" w:rsidR="001E7A3A" w:rsidRPr="008C0743" w:rsidRDefault="00ED4BF5" w:rsidP="00ED4BF5">
            <w:pPr>
              <w:pStyle w:val="ListParagraph"/>
              <w:numPr>
                <w:ilvl w:val="0"/>
                <w:numId w:val="6"/>
              </w:numPr>
              <w:jc w:val="both"/>
              <w:rPr>
                <w:rFonts w:ascii="Verdana" w:hAnsi="Verdana" w:cs="Arial"/>
                <w:bCs/>
                <w:sz w:val="24"/>
                <w:szCs w:val="24"/>
              </w:rPr>
            </w:pPr>
            <w:r w:rsidRPr="008C0743">
              <w:rPr>
                <w:rFonts w:ascii="Verdana" w:hAnsi="Verdana" w:cs="Arial"/>
                <w:bCs/>
                <w:sz w:val="24"/>
                <w:szCs w:val="24"/>
              </w:rPr>
              <w:t xml:space="preserve">As </w:t>
            </w:r>
            <w:r w:rsidR="001E7A3A" w:rsidRPr="008C0743">
              <w:rPr>
                <w:rFonts w:ascii="Verdana" w:hAnsi="Verdana" w:cs="Arial"/>
                <w:bCs/>
                <w:sz w:val="24"/>
                <w:szCs w:val="24"/>
              </w:rPr>
              <w:t>the above are not sufficient to meet</w:t>
            </w:r>
            <w:r w:rsidRPr="008C0743">
              <w:rPr>
                <w:rFonts w:ascii="Verdana" w:hAnsi="Verdana" w:cs="Arial"/>
                <w:bCs/>
                <w:sz w:val="24"/>
                <w:szCs w:val="24"/>
              </w:rPr>
              <w:t xml:space="preserve"> the </w:t>
            </w:r>
            <w:r w:rsidR="001E7A3A" w:rsidRPr="008C0743">
              <w:rPr>
                <w:rFonts w:ascii="Verdana" w:hAnsi="Verdana" w:cs="Arial"/>
                <w:bCs/>
                <w:sz w:val="24"/>
                <w:szCs w:val="24"/>
              </w:rPr>
              <w:t xml:space="preserve"> £13.1m </w:t>
            </w:r>
            <w:r w:rsidRPr="008C0743">
              <w:rPr>
                <w:rFonts w:ascii="Verdana" w:hAnsi="Verdana" w:cs="Arial"/>
                <w:bCs/>
                <w:sz w:val="24"/>
                <w:szCs w:val="24"/>
              </w:rPr>
              <w:t xml:space="preserve">savings plan, the </w:t>
            </w:r>
            <w:r w:rsidR="001E7A3A" w:rsidRPr="008C0743">
              <w:rPr>
                <w:rFonts w:ascii="Verdana" w:hAnsi="Verdana" w:cs="Arial"/>
                <w:bCs/>
                <w:sz w:val="24"/>
                <w:szCs w:val="24"/>
              </w:rPr>
              <w:t xml:space="preserve">following </w:t>
            </w:r>
            <w:r w:rsidRPr="008C0743">
              <w:rPr>
                <w:rFonts w:ascii="Verdana" w:hAnsi="Verdana" w:cs="Arial"/>
                <w:bCs/>
                <w:sz w:val="24"/>
                <w:szCs w:val="24"/>
              </w:rPr>
              <w:t>actions have been agreed for urgent development</w:t>
            </w:r>
            <w:r w:rsidR="001E7A3A" w:rsidRPr="008C0743">
              <w:rPr>
                <w:rFonts w:ascii="Verdana" w:hAnsi="Verdana" w:cs="Arial"/>
                <w:bCs/>
                <w:sz w:val="24"/>
                <w:szCs w:val="24"/>
              </w:rPr>
              <w:t>:</w:t>
            </w:r>
            <w:r w:rsidR="004B6DDA" w:rsidRPr="008C0743">
              <w:rPr>
                <w:rFonts w:ascii="Verdana" w:hAnsi="Verdana" w:cs="Arial"/>
                <w:bCs/>
                <w:sz w:val="24"/>
                <w:szCs w:val="24"/>
              </w:rPr>
              <w:t xml:space="preserve"> -</w:t>
            </w:r>
          </w:p>
          <w:p w14:paraId="137E6BEC" w14:textId="77777777" w:rsidR="004B6DDA" w:rsidRPr="008C0743" w:rsidRDefault="004B6DDA" w:rsidP="004B6DDA">
            <w:pPr>
              <w:pStyle w:val="ListParagraph"/>
              <w:ind w:left="360"/>
              <w:jc w:val="both"/>
              <w:rPr>
                <w:rFonts w:ascii="Verdana" w:hAnsi="Verdana" w:cs="Arial"/>
                <w:bCs/>
                <w:sz w:val="24"/>
                <w:szCs w:val="24"/>
              </w:rPr>
            </w:pPr>
          </w:p>
          <w:p w14:paraId="5722BD6D" w14:textId="0C558348" w:rsidR="001E7A3A" w:rsidRPr="008C0743" w:rsidRDefault="001E7A3A"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Increase Variable Pay cap by further 1</w:t>
            </w:r>
            <w:r w:rsidR="00703B78" w:rsidRPr="008C0743">
              <w:rPr>
                <w:rFonts w:ascii="Verdana" w:hAnsi="Verdana" w:cs="Arial"/>
                <w:bCs/>
                <w:sz w:val="24"/>
                <w:szCs w:val="24"/>
              </w:rPr>
              <w:t>0</w:t>
            </w:r>
            <w:r w:rsidRPr="008C0743">
              <w:rPr>
                <w:rFonts w:ascii="Verdana" w:hAnsi="Verdana" w:cs="Arial"/>
                <w:bCs/>
                <w:sz w:val="24"/>
                <w:szCs w:val="24"/>
              </w:rPr>
              <w:t xml:space="preserve">% as </w:t>
            </w:r>
            <w:r w:rsidR="00846DB8" w:rsidRPr="008C0743">
              <w:rPr>
                <w:rFonts w:ascii="Verdana" w:hAnsi="Verdana" w:cs="Arial"/>
                <w:bCs/>
                <w:sz w:val="24"/>
                <w:szCs w:val="24"/>
              </w:rPr>
              <w:t xml:space="preserve">a </w:t>
            </w:r>
            <w:r w:rsidRPr="008C0743">
              <w:rPr>
                <w:rFonts w:ascii="Verdana" w:hAnsi="Verdana" w:cs="Arial"/>
                <w:bCs/>
                <w:sz w:val="24"/>
                <w:szCs w:val="24"/>
              </w:rPr>
              <w:t>minimum</w:t>
            </w:r>
          </w:p>
          <w:p w14:paraId="0699E520" w14:textId="51BFCF30" w:rsidR="00A1263E" w:rsidRPr="008C0743" w:rsidRDefault="00A1263E"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UEC disinvestment</w:t>
            </w:r>
            <w:r w:rsidR="00846DB8" w:rsidRPr="008C0743">
              <w:rPr>
                <w:rFonts w:ascii="Verdana" w:hAnsi="Verdana" w:cs="Arial"/>
                <w:bCs/>
                <w:sz w:val="24"/>
                <w:szCs w:val="24"/>
              </w:rPr>
              <w:t xml:space="preserve"> </w:t>
            </w:r>
          </w:p>
          <w:p w14:paraId="4C54D5C4" w14:textId="25193432" w:rsidR="001E7A3A" w:rsidRPr="008C0743" w:rsidRDefault="00846DB8"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Detailed planned care plan to protect 104 week cohort and rationalise activity into existing funded lists.</w:t>
            </w:r>
          </w:p>
          <w:p w14:paraId="4AC51B09" w14:textId="1B681863" w:rsidR="00ED4BF5" w:rsidRPr="008C0743" w:rsidRDefault="00ED4BF5"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Theatre and outpatient productivity and efficiency</w:t>
            </w:r>
          </w:p>
          <w:p w14:paraId="510CBC0A" w14:textId="52DABB4C" w:rsidR="00ED4BF5" w:rsidRPr="008C0743" w:rsidRDefault="00ED4BF5" w:rsidP="001E7A3A">
            <w:pPr>
              <w:pStyle w:val="ListParagraph"/>
              <w:numPr>
                <w:ilvl w:val="1"/>
                <w:numId w:val="4"/>
              </w:numPr>
              <w:jc w:val="both"/>
              <w:rPr>
                <w:rFonts w:ascii="Verdana" w:hAnsi="Verdana" w:cs="Arial"/>
                <w:bCs/>
                <w:sz w:val="24"/>
                <w:szCs w:val="24"/>
              </w:rPr>
            </w:pPr>
            <w:r w:rsidRPr="008C0743">
              <w:rPr>
                <w:rFonts w:ascii="Verdana" w:hAnsi="Verdana" w:cs="Arial"/>
                <w:bCs/>
                <w:sz w:val="24"/>
                <w:szCs w:val="24"/>
              </w:rPr>
              <w:t>Long Term Agreement (LTA) review</w:t>
            </w:r>
          </w:p>
          <w:p w14:paraId="21848D91" w14:textId="77777777" w:rsidR="00A1263E" w:rsidRPr="008C0743" w:rsidRDefault="00A1263E" w:rsidP="00A1263E">
            <w:pPr>
              <w:autoSpaceDE w:val="0"/>
              <w:autoSpaceDN w:val="0"/>
              <w:adjustRightInd w:val="0"/>
              <w:jc w:val="both"/>
              <w:rPr>
                <w:rFonts w:ascii="Verdana" w:hAnsi="Verdana" w:cs="Arial"/>
                <w:sz w:val="24"/>
                <w:szCs w:val="24"/>
              </w:rPr>
            </w:pPr>
          </w:p>
          <w:p w14:paraId="0A580FB4" w14:textId="77777777" w:rsidR="00846DB8" w:rsidRPr="008C0743" w:rsidRDefault="00846DB8" w:rsidP="00A1263E">
            <w:pPr>
              <w:autoSpaceDE w:val="0"/>
              <w:autoSpaceDN w:val="0"/>
              <w:adjustRightInd w:val="0"/>
              <w:jc w:val="both"/>
              <w:rPr>
                <w:rFonts w:ascii="Verdana" w:hAnsi="Verdana" w:cs="Arial"/>
                <w:sz w:val="24"/>
                <w:szCs w:val="24"/>
              </w:rPr>
            </w:pPr>
            <w:r w:rsidRPr="008C0743">
              <w:rPr>
                <w:rFonts w:ascii="Verdana" w:hAnsi="Verdana" w:cs="Arial"/>
                <w:sz w:val="24"/>
                <w:szCs w:val="24"/>
              </w:rPr>
              <w:t>Performance and Finance Committee considered an earlier version of this report at its meeting on 16 December 2026 and is supportive of plan as set out in this report.</w:t>
            </w:r>
          </w:p>
          <w:p w14:paraId="6D290401" w14:textId="28DB129A" w:rsidR="00846DB8" w:rsidRPr="008C0743" w:rsidRDefault="00846DB8" w:rsidP="00A1263E">
            <w:pPr>
              <w:autoSpaceDE w:val="0"/>
              <w:autoSpaceDN w:val="0"/>
              <w:adjustRightInd w:val="0"/>
              <w:jc w:val="both"/>
              <w:rPr>
                <w:rFonts w:ascii="Verdana" w:hAnsi="Verdana" w:cs="Arial"/>
                <w:sz w:val="24"/>
                <w:szCs w:val="24"/>
              </w:rPr>
            </w:pPr>
          </w:p>
        </w:tc>
      </w:tr>
      <w:tr w:rsidR="00450437" w:rsidRPr="008C0743" w14:paraId="6D290409" w14:textId="77777777" w:rsidTr="00DA76AD">
        <w:trPr>
          <w:trHeight w:val="97"/>
        </w:trPr>
        <w:tc>
          <w:tcPr>
            <w:tcW w:w="2547" w:type="dxa"/>
            <w:vMerge w:val="restart"/>
          </w:tcPr>
          <w:p w14:paraId="6D290403"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lastRenderedPageBreak/>
              <w:t xml:space="preserve">Specific Action Required </w:t>
            </w:r>
          </w:p>
          <w:p w14:paraId="6D290404" w14:textId="77777777" w:rsidR="00450437" w:rsidRPr="008C0743" w:rsidRDefault="00450437" w:rsidP="00450437">
            <w:pPr>
              <w:rPr>
                <w:rFonts w:ascii="Verdana" w:hAnsi="Verdana" w:cs="Arial"/>
                <w:b/>
                <w:i/>
                <w:sz w:val="24"/>
                <w:szCs w:val="24"/>
              </w:rPr>
            </w:pPr>
            <w:r w:rsidRPr="008C0743">
              <w:rPr>
                <w:rFonts w:ascii="Verdana" w:hAnsi="Verdana" w:cs="Arial"/>
                <w:b/>
                <w:i/>
                <w:sz w:val="24"/>
                <w:szCs w:val="24"/>
              </w:rPr>
              <w:lastRenderedPageBreak/>
              <w:t>(please choose one only)</w:t>
            </w:r>
          </w:p>
        </w:tc>
        <w:tc>
          <w:tcPr>
            <w:tcW w:w="1569" w:type="dxa"/>
            <w:shd w:val="clear" w:color="auto" w:fill="D5DCE4" w:themeFill="text2" w:themeFillTint="33"/>
          </w:tcPr>
          <w:p w14:paraId="6D290405"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Approval</w:t>
            </w:r>
          </w:p>
        </w:tc>
      </w:tr>
      <w:tr w:rsidR="00450437" w:rsidRPr="008C0743" w14:paraId="6D29040F" w14:textId="77777777" w:rsidTr="00DA76AD">
        <w:trPr>
          <w:trHeight w:val="96"/>
        </w:trPr>
        <w:tc>
          <w:tcPr>
            <w:tcW w:w="2547" w:type="dxa"/>
            <w:vMerge/>
          </w:tcPr>
          <w:p w14:paraId="6D29040A" w14:textId="77777777" w:rsidR="00450437" w:rsidRPr="008C0743"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450437" w:rsidRPr="008C0743" w:rsidRDefault="00450437" w:rsidP="00450437">
                <w:pPr>
                  <w:ind w:right="96"/>
                  <w:jc w:val="center"/>
                  <w:rPr>
                    <w:rFonts w:ascii="Verdana" w:hAnsi="Verdana" w:cs="Arial"/>
                    <w:sz w:val="24"/>
                    <w:szCs w:val="24"/>
                  </w:rPr>
                </w:pPr>
                <w:r w:rsidRPr="008C074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450437" w:rsidRPr="008C0743" w:rsidRDefault="00450437" w:rsidP="00450437">
                <w:pPr>
                  <w:ind w:right="96"/>
                  <w:jc w:val="center"/>
                  <w:rPr>
                    <w:rFonts w:ascii="Verdana" w:hAnsi="Verdana" w:cs="Arial"/>
                    <w:sz w:val="24"/>
                    <w:szCs w:val="24"/>
                  </w:rPr>
                </w:pPr>
                <w:r w:rsidRPr="008C074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1D9A4F54" w:rsidR="00450437" w:rsidRPr="008C0743" w:rsidRDefault="00916EE3" w:rsidP="00450437">
                <w:pPr>
                  <w:ind w:right="96"/>
                  <w:jc w:val="center"/>
                  <w:rPr>
                    <w:rFonts w:ascii="Verdana" w:hAnsi="Verdana" w:cs="Arial"/>
                    <w:sz w:val="24"/>
                    <w:szCs w:val="24"/>
                  </w:rPr>
                </w:pPr>
                <w:r w:rsidRPr="008C074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450437" w:rsidRPr="008C0743" w:rsidRDefault="00450437" w:rsidP="00450437">
                <w:pPr>
                  <w:ind w:right="96"/>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450437" w:rsidRPr="008C0743" w14:paraId="6D290418" w14:textId="77777777" w:rsidTr="00DA76AD">
        <w:tc>
          <w:tcPr>
            <w:tcW w:w="2547" w:type="dxa"/>
          </w:tcPr>
          <w:p w14:paraId="6D290410" w14:textId="77777777" w:rsidR="00450437" w:rsidRPr="008C0743" w:rsidRDefault="00450437" w:rsidP="00450437">
            <w:pPr>
              <w:rPr>
                <w:rFonts w:ascii="Verdana" w:hAnsi="Verdana" w:cs="Arial"/>
                <w:b/>
                <w:sz w:val="24"/>
                <w:szCs w:val="24"/>
              </w:rPr>
            </w:pPr>
            <w:r w:rsidRPr="008C0743">
              <w:rPr>
                <w:rFonts w:ascii="Verdana" w:hAnsi="Verdana" w:cs="Arial"/>
                <w:b/>
                <w:sz w:val="24"/>
                <w:szCs w:val="24"/>
              </w:rPr>
              <w:t>Recommendations</w:t>
            </w:r>
          </w:p>
          <w:p w14:paraId="6D290411" w14:textId="77777777" w:rsidR="00450437" w:rsidRPr="008C0743" w:rsidRDefault="00450437" w:rsidP="00450437">
            <w:pPr>
              <w:rPr>
                <w:rFonts w:ascii="Verdana" w:hAnsi="Verdana" w:cs="Arial"/>
                <w:b/>
                <w:sz w:val="24"/>
                <w:szCs w:val="24"/>
              </w:rPr>
            </w:pPr>
          </w:p>
        </w:tc>
        <w:tc>
          <w:tcPr>
            <w:tcW w:w="6469" w:type="dxa"/>
            <w:gridSpan w:val="6"/>
          </w:tcPr>
          <w:p w14:paraId="7F92BB49" w14:textId="4E69E483" w:rsidR="00916EE3" w:rsidRPr="008C0743" w:rsidRDefault="00846DB8" w:rsidP="00916EE3">
            <w:pPr>
              <w:keepLines/>
              <w:ind w:right="138"/>
              <w:jc w:val="both"/>
              <w:rPr>
                <w:rFonts w:ascii="Verdana" w:eastAsia="Times New Roman" w:hAnsi="Verdana" w:cs="Arial"/>
                <w:sz w:val="24"/>
                <w:szCs w:val="24"/>
                <w:lang w:eastAsia="en-GB"/>
              </w:rPr>
            </w:pPr>
            <w:bookmarkStart w:id="0" w:name="_Hlk174635328"/>
            <w:r w:rsidRPr="008C0743">
              <w:rPr>
                <w:rFonts w:ascii="Verdana" w:eastAsia="Times New Roman" w:hAnsi="Verdana" w:cs="Arial"/>
                <w:sz w:val="24"/>
                <w:szCs w:val="24"/>
                <w:lang w:eastAsia="en-GB"/>
              </w:rPr>
              <w:t>Board is asked to</w:t>
            </w:r>
            <w:r w:rsidR="00916EE3" w:rsidRPr="008C0743">
              <w:rPr>
                <w:rFonts w:ascii="Verdana" w:eastAsia="Times New Roman" w:hAnsi="Verdana" w:cs="Arial"/>
                <w:sz w:val="24"/>
                <w:szCs w:val="24"/>
                <w:lang w:eastAsia="en-GB"/>
              </w:rPr>
              <w:t>:</w:t>
            </w:r>
            <w:r w:rsidR="00026952" w:rsidRPr="008C0743">
              <w:rPr>
                <w:rFonts w:ascii="Verdana" w:eastAsia="Times New Roman" w:hAnsi="Verdana" w:cs="Arial"/>
                <w:sz w:val="24"/>
                <w:szCs w:val="24"/>
                <w:lang w:eastAsia="en-GB"/>
              </w:rPr>
              <w:t xml:space="preserve"> -</w:t>
            </w:r>
          </w:p>
          <w:p w14:paraId="3FCCBFC9" w14:textId="2D0929F7" w:rsidR="00BA4F19" w:rsidRPr="008C0743" w:rsidRDefault="00F21441" w:rsidP="006B2D3C">
            <w:pPr>
              <w:pStyle w:val="ListParagraph"/>
              <w:numPr>
                <w:ilvl w:val="0"/>
                <w:numId w:val="2"/>
              </w:numPr>
              <w:ind w:left="216" w:right="57" w:hanging="216"/>
              <w:jc w:val="both"/>
              <w:rPr>
                <w:rFonts w:ascii="Verdana" w:eastAsia="Times New Roman" w:hAnsi="Verdana" w:cs="Arial"/>
                <w:sz w:val="24"/>
                <w:szCs w:val="24"/>
                <w:lang w:eastAsia="en-GB"/>
              </w:rPr>
            </w:pPr>
            <w:bookmarkStart w:id="1" w:name="_Hlk182583060"/>
            <w:bookmarkStart w:id="2" w:name="_Hlk216452719"/>
            <w:r w:rsidRPr="008C0743">
              <w:rPr>
                <w:rFonts w:ascii="Verdana" w:eastAsia="Times New Roman" w:hAnsi="Verdana" w:cs="Arial"/>
                <w:b/>
                <w:bCs/>
                <w:sz w:val="24"/>
                <w:szCs w:val="24"/>
                <w:lang w:eastAsia="en-GB"/>
              </w:rPr>
              <w:t>CONSIDER</w:t>
            </w:r>
            <w:r w:rsidR="00572D44" w:rsidRPr="008C0743">
              <w:rPr>
                <w:rFonts w:ascii="Verdana" w:eastAsia="Times New Roman" w:hAnsi="Verdana" w:cs="Arial"/>
                <w:sz w:val="24"/>
                <w:szCs w:val="24"/>
                <w:lang w:eastAsia="en-GB"/>
              </w:rPr>
              <w:t xml:space="preserve"> the</w:t>
            </w:r>
            <w:r w:rsidR="007E4E0E" w:rsidRPr="008C0743">
              <w:rPr>
                <w:rFonts w:ascii="Verdana" w:eastAsia="Times New Roman" w:hAnsi="Verdana" w:cs="Arial"/>
                <w:sz w:val="24"/>
                <w:szCs w:val="24"/>
                <w:lang w:eastAsia="en-GB"/>
              </w:rPr>
              <w:t xml:space="preserve"> options presented to address the</w:t>
            </w:r>
            <w:r w:rsidR="00572D44" w:rsidRPr="008C0743">
              <w:rPr>
                <w:rFonts w:ascii="Verdana" w:eastAsia="Times New Roman" w:hAnsi="Verdana" w:cs="Arial"/>
                <w:sz w:val="24"/>
                <w:szCs w:val="24"/>
                <w:lang w:eastAsia="en-GB"/>
              </w:rPr>
              <w:t xml:space="preserve"> 2025/26 Financial Plan</w:t>
            </w:r>
            <w:r w:rsidR="007E4E0E" w:rsidRPr="008C0743">
              <w:rPr>
                <w:rFonts w:ascii="Verdana" w:eastAsia="Times New Roman" w:hAnsi="Verdana" w:cs="Arial"/>
                <w:sz w:val="24"/>
                <w:szCs w:val="24"/>
                <w:lang w:eastAsia="en-GB"/>
              </w:rPr>
              <w:t xml:space="preserve"> and </w:t>
            </w:r>
            <w:r w:rsidR="005C1B2F" w:rsidRPr="008C0743">
              <w:rPr>
                <w:rFonts w:ascii="Verdana" w:eastAsia="Times New Roman" w:hAnsi="Verdana" w:cs="Arial"/>
                <w:sz w:val="24"/>
                <w:szCs w:val="24"/>
                <w:lang w:eastAsia="en-GB"/>
              </w:rPr>
              <w:t>£55.4m savings target</w:t>
            </w:r>
          </w:p>
          <w:p w14:paraId="3B27CA38" w14:textId="7D30D3B4" w:rsidR="00916EE3" w:rsidRPr="008C0743" w:rsidRDefault="00916EE3" w:rsidP="006B2D3C">
            <w:pPr>
              <w:pStyle w:val="ListParagraph"/>
              <w:numPr>
                <w:ilvl w:val="0"/>
                <w:numId w:val="2"/>
              </w:numPr>
              <w:ind w:left="216" w:right="57" w:hanging="216"/>
              <w:jc w:val="both"/>
              <w:rPr>
                <w:rFonts w:ascii="Verdana" w:eastAsia="Times New Roman" w:hAnsi="Verdana" w:cs="Arial"/>
                <w:sz w:val="24"/>
                <w:szCs w:val="24"/>
                <w:lang w:eastAsia="en-GB"/>
              </w:rPr>
            </w:pPr>
            <w:r w:rsidRPr="008C0743">
              <w:rPr>
                <w:rFonts w:ascii="Verdana" w:hAnsi="Verdana" w:cs="Arial"/>
                <w:b/>
                <w:caps/>
                <w:sz w:val="24"/>
                <w:szCs w:val="24"/>
              </w:rPr>
              <w:t xml:space="preserve">Consider </w:t>
            </w:r>
            <w:r w:rsidR="007E4E0E" w:rsidRPr="008C0743">
              <w:rPr>
                <w:rFonts w:ascii="Verdana" w:hAnsi="Verdana" w:cs="Arial"/>
                <w:sz w:val="24"/>
                <w:szCs w:val="24"/>
              </w:rPr>
              <w:t xml:space="preserve">all risks with regard to the </w:t>
            </w:r>
            <w:r w:rsidR="00DE5D02" w:rsidRPr="008C0743">
              <w:rPr>
                <w:rFonts w:ascii="Verdana" w:hAnsi="Verdana" w:cs="Arial"/>
                <w:sz w:val="24"/>
                <w:szCs w:val="24"/>
              </w:rPr>
              <w:t>options presented</w:t>
            </w:r>
          </w:p>
          <w:p w14:paraId="1CEE2D5F" w14:textId="500A7E59" w:rsidR="00450437" w:rsidRPr="008C0743" w:rsidRDefault="00AF5289" w:rsidP="006B2D3C">
            <w:pPr>
              <w:pStyle w:val="ListParagraph"/>
              <w:keepLines/>
              <w:numPr>
                <w:ilvl w:val="0"/>
                <w:numId w:val="2"/>
              </w:numPr>
              <w:ind w:left="216" w:right="57" w:hanging="216"/>
              <w:jc w:val="both"/>
              <w:rPr>
                <w:rFonts w:ascii="Verdana" w:eastAsia="Times New Roman" w:hAnsi="Verdana" w:cs="Arial"/>
                <w:sz w:val="24"/>
                <w:szCs w:val="24"/>
                <w:lang w:eastAsia="en-GB"/>
              </w:rPr>
            </w:pPr>
            <w:bookmarkStart w:id="3" w:name="_Hlk187935896"/>
            <w:r w:rsidRPr="008C0743">
              <w:rPr>
                <w:rFonts w:ascii="Verdana" w:eastAsia="Times New Roman" w:hAnsi="Verdana" w:cs="Arial"/>
                <w:b/>
                <w:sz w:val="24"/>
                <w:szCs w:val="24"/>
                <w:lang w:eastAsia="en-GB"/>
              </w:rPr>
              <w:t xml:space="preserve">AGREE </w:t>
            </w:r>
            <w:r w:rsidRPr="008C0743">
              <w:rPr>
                <w:rFonts w:ascii="Verdana" w:eastAsia="Times New Roman" w:hAnsi="Verdana" w:cs="Arial"/>
                <w:bCs/>
                <w:sz w:val="24"/>
                <w:szCs w:val="24"/>
                <w:lang w:eastAsia="en-GB"/>
              </w:rPr>
              <w:t xml:space="preserve">the </w:t>
            </w:r>
            <w:r w:rsidR="005C1B2F" w:rsidRPr="008C0743">
              <w:rPr>
                <w:rFonts w:ascii="Verdana" w:eastAsia="Times New Roman" w:hAnsi="Verdana" w:cs="Arial"/>
                <w:sz w:val="24"/>
                <w:szCs w:val="24"/>
                <w:lang w:eastAsia="en-GB"/>
              </w:rPr>
              <w:t>recommendations set out in Section 4 of the report</w:t>
            </w:r>
            <w:bookmarkEnd w:id="0"/>
            <w:bookmarkEnd w:id="1"/>
            <w:bookmarkEnd w:id="3"/>
          </w:p>
          <w:p w14:paraId="1780EF22" w14:textId="41EE96D7" w:rsidR="005714D5" w:rsidRPr="008C0743" w:rsidRDefault="005714D5" w:rsidP="006B2D3C">
            <w:pPr>
              <w:pStyle w:val="ListParagraph"/>
              <w:keepLines/>
              <w:numPr>
                <w:ilvl w:val="0"/>
                <w:numId w:val="2"/>
              </w:numPr>
              <w:ind w:left="216" w:right="57" w:hanging="216"/>
              <w:jc w:val="both"/>
              <w:rPr>
                <w:rFonts w:ascii="Verdana" w:eastAsia="Times New Roman" w:hAnsi="Verdana" w:cs="Arial"/>
                <w:sz w:val="24"/>
                <w:szCs w:val="24"/>
                <w:lang w:eastAsia="en-GB"/>
              </w:rPr>
            </w:pPr>
            <w:r w:rsidRPr="008C0743">
              <w:rPr>
                <w:rFonts w:ascii="Verdana" w:eastAsia="Times New Roman" w:hAnsi="Verdana" w:cs="Arial"/>
                <w:b/>
                <w:sz w:val="24"/>
                <w:szCs w:val="24"/>
                <w:lang w:eastAsia="en-GB"/>
              </w:rPr>
              <w:t xml:space="preserve">CONSIDER </w:t>
            </w:r>
            <w:r w:rsidRPr="008C0743">
              <w:rPr>
                <w:rFonts w:ascii="Verdana" w:eastAsia="Times New Roman" w:hAnsi="Verdana" w:cs="Arial"/>
                <w:bCs/>
                <w:sz w:val="24"/>
                <w:szCs w:val="24"/>
                <w:lang w:eastAsia="en-GB"/>
              </w:rPr>
              <w:t xml:space="preserve">further opportunities alongside the </w:t>
            </w:r>
            <w:r w:rsidR="004A4B80" w:rsidRPr="008C0743">
              <w:rPr>
                <w:rFonts w:ascii="Verdana" w:eastAsia="Times New Roman" w:hAnsi="Verdana" w:cs="Arial"/>
                <w:bCs/>
                <w:sz w:val="24"/>
                <w:szCs w:val="24"/>
                <w:lang w:eastAsia="en-GB"/>
              </w:rPr>
              <w:t>r</w:t>
            </w:r>
            <w:r w:rsidRPr="008C0743">
              <w:rPr>
                <w:rFonts w:ascii="Verdana" w:eastAsia="Times New Roman" w:hAnsi="Verdana" w:cs="Arial"/>
                <w:bCs/>
                <w:sz w:val="24"/>
                <w:szCs w:val="24"/>
                <w:lang w:eastAsia="en-GB"/>
              </w:rPr>
              <w:t>isks that will need to be mitigated</w:t>
            </w:r>
          </w:p>
          <w:p w14:paraId="119A2156" w14:textId="312119C0" w:rsidR="00AF5289" w:rsidRPr="008C0743" w:rsidRDefault="00846DB8" w:rsidP="006B2D3C">
            <w:pPr>
              <w:pStyle w:val="ListParagraph"/>
              <w:keepLines/>
              <w:numPr>
                <w:ilvl w:val="0"/>
                <w:numId w:val="2"/>
              </w:numPr>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AGRE</w:t>
            </w:r>
            <w:r w:rsidR="00AF5289" w:rsidRPr="008C0743">
              <w:rPr>
                <w:rFonts w:ascii="Verdana" w:eastAsia="Times New Roman" w:hAnsi="Verdana" w:cs="Arial"/>
                <w:b/>
                <w:sz w:val="24"/>
                <w:szCs w:val="24"/>
                <w:lang w:eastAsia="en-GB"/>
              </w:rPr>
              <w:t>E</w:t>
            </w:r>
            <w:r w:rsidR="005714D5" w:rsidRPr="008C0743">
              <w:rPr>
                <w:rFonts w:ascii="Verdana" w:eastAsia="Times New Roman" w:hAnsi="Verdana" w:cs="Arial"/>
                <w:bCs/>
                <w:sz w:val="24"/>
                <w:szCs w:val="24"/>
                <w:lang w:eastAsia="en-GB"/>
              </w:rPr>
              <w:t xml:space="preserve"> </w:t>
            </w:r>
            <w:bookmarkStart w:id="4" w:name="_Hlk216688156"/>
            <w:r w:rsidR="004A16E1" w:rsidRPr="008C0743">
              <w:rPr>
                <w:rFonts w:ascii="Verdana" w:eastAsia="Times New Roman" w:hAnsi="Verdana" w:cs="Arial"/>
                <w:bCs/>
                <w:sz w:val="24"/>
                <w:szCs w:val="24"/>
                <w:lang w:eastAsia="en-GB"/>
              </w:rPr>
              <w:t>the</w:t>
            </w:r>
            <w:r w:rsidR="005714D5" w:rsidRPr="008C0743">
              <w:rPr>
                <w:rFonts w:ascii="Verdana" w:eastAsia="Times New Roman" w:hAnsi="Verdana" w:cs="Arial"/>
                <w:bCs/>
                <w:sz w:val="24"/>
                <w:szCs w:val="24"/>
                <w:lang w:eastAsia="en-GB"/>
              </w:rPr>
              <w:t xml:space="preserve"> </w:t>
            </w:r>
            <w:r w:rsidR="00AF5289" w:rsidRPr="008C0743">
              <w:rPr>
                <w:rFonts w:ascii="Verdana" w:eastAsia="Times New Roman" w:hAnsi="Verdana" w:cs="Arial"/>
                <w:bCs/>
                <w:sz w:val="24"/>
                <w:szCs w:val="24"/>
                <w:lang w:eastAsia="en-GB"/>
              </w:rPr>
              <w:t>actions to deliver £11.7m of savings as per existing plan</w:t>
            </w:r>
          </w:p>
          <w:p w14:paraId="288561E8" w14:textId="23333745" w:rsidR="00AF5289" w:rsidRPr="008C0743" w:rsidRDefault="00AF5289" w:rsidP="006B2D3C">
            <w:pPr>
              <w:pStyle w:val="ListParagraph"/>
              <w:keepLines/>
              <w:numPr>
                <w:ilvl w:val="0"/>
                <w:numId w:val="2"/>
              </w:numPr>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 xml:space="preserve">AGREE </w:t>
            </w:r>
            <w:r w:rsidRPr="008C0743">
              <w:rPr>
                <w:rFonts w:ascii="Verdana" w:eastAsia="Times New Roman" w:hAnsi="Verdana" w:cs="Arial"/>
                <w:bCs/>
                <w:sz w:val="24"/>
                <w:szCs w:val="24"/>
                <w:lang w:eastAsia="en-GB"/>
              </w:rPr>
              <w:t xml:space="preserve">the further work set out in section 4 to close the gap </w:t>
            </w:r>
            <w:r w:rsidR="00555500" w:rsidRPr="008C0743">
              <w:rPr>
                <w:rFonts w:ascii="Verdana" w:eastAsia="Times New Roman" w:hAnsi="Verdana" w:cs="Arial"/>
                <w:bCs/>
                <w:sz w:val="24"/>
                <w:szCs w:val="24"/>
                <w:lang w:eastAsia="en-GB"/>
              </w:rPr>
              <w:t>of</w:t>
            </w:r>
            <w:r w:rsidRPr="008C0743">
              <w:rPr>
                <w:rFonts w:ascii="Verdana" w:eastAsia="Times New Roman" w:hAnsi="Verdana" w:cs="Arial"/>
                <w:bCs/>
                <w:sz w:val="24"/>
                <w:szCs w:val="24"/>
                <w:lang w:eastAsia="en-GB"/>
              </w:rPr>
              <w:t xml:space="preserve"> £13</w:t>
            </w:r>
            <w:r w:rsidR="00ED4BF5" w:rsidRPr="008C0743">
              <w:rPr>
                <w:rFonts w:ascii="Verdana" w:eastAsia="Times New Roman" w:hAnsi="Verdana" w:cs="Arial"/>
                <w:bCs/>
                <w:sz w:val="24"/>
                <w:szCs w:val="24"/>
                <w:lang w:eastAsia="en-GB"/>
              </w:rPr>
              <w:t>.1</w:t>
            </w:r>
            <w:r w:rsidRPr="008C0743">
              <w:rPr>
                <w:rFonts w:ascii="Verdana" w:eastAsia="Times New Roman" w:hAnsi="Verdana" w:cs="Arial"/>
                <w:bCs/>
                <w:sz w:val="24"/>
                <w:szCs w:val="24"/>
                <w:lang w:eastAsia="en-GB"/>
              </w:rPr>
              <w:t>m</w:t>
            </w:r>
          </w:p>
          <w:p w14:paraId="2F101E16" w14:textId="4001CB84" w:rsidR="00AF5289" w:rsidRPr="008C0743" w:rsidRDefault="00AF5289" w:rsidP="006B2D3C">
            <w:pPr>
              <w:pStyle w:val="ListParagraph"/>
              <w:keepLines/>
              <w:numPr>
                <w:ilvl w:val="0"/>
                <w:numId w:val="2"/>
              </w:numPr>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 xml:space="preserve">ACKNOWLEGDE </w:t>
            </w:r>
            <w:r w:rsidRPr="008C0743">
              <w:rPr>
                <w:rFonts w:ascii="Verdana" w:eastAsia="Times New Roman" w:hAnsi="Verdana" w:cs="Arial"/>
                <w:bCs/>
                <w:sz w:val="24"/>
                <w:szCs w:val="24"/>
                <w:lang w:eastAsia="en-GB"/>
              </w:rPr>
              <w:t>that the planned care plan protects the 104 week patient cohort</w:t>
            </w:r>
          </w:p>
          <w:p w14:paraId="0A979913" w14:textId="2633B371" w:rsidR="005714D5" w:rsidRPr="008C0743" w:rsidRDefault="00AF5289" w:rsidP="006B2D3C">
            <w:pPr>
              <w:pStyle w:val="ListParagraph"/>
              <w:keepLines/>
              <w:numPr>
                <w:ilvl w:val="0"/>
                <w:numId w:val="2"/>
              </w:numPr>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AGREE</w:t>
            </w:r>
            <w:r w:rsidRPr="008C0743">
              <w:rPr>
                <w:rFonts w:ascii="Verdana" w:eastAsia="Times New Roman" w:hAnsi="Verdana" w:cs="Arial"/>
                <w:bCs/>
                <w:sz w:val="24"/>
                <w:szCs w:val="24"/>
                <w:lang w:eastAsia="en-GB"/>
              </w:rPr>
              <w:t xml:space="preserve"> to consider further mitigation and contingency should additional risks arise through the routine monitoring of the financial position through Recovery and Sustainability</w:t>
            </w:r>
            <w:bookmarkEnd w:id="4"/>
            <w:r w:rsidRPr="008C0743">
              <w:rPr>
                <w:rFonts w:ascii="Verdana" w:eastAsia="Times New Roman" w:hAnsi="Verdana" w:cs="Arial"/>
                <w:bCs/>
                <w:sz w:val="24"/>
                <w:szCs w:val="24"/>
                <w:lang w:eastAsia="en-GB"/>
              </w:rPr>
              <w:t xml:space="preserve"> Board with Performance and Finance Committee oversight</w:t>
            </w:r>
            <w:r w:rsidR="005714D5" w:rsidRPr="008C0743">
              <w:rPr>
                <w:rFonts w:ascii="Verdana" w:eastAsia="Times New Roman" w:hAnsi="Verdana" w:cs="Arial"/>
                <w:bCs/>
                <w:sz w:val="24"/>
                <w:szCs w:val="24"/>
                <w:lang w:eastAsia="en-GB"/>
              </w:rPr>
              <w:t xml:space="preserve"> </w:t>
            </w:r>
          </w:p>
          <w:bookmarkEnd w:id="2"/>
          <w:p w14:paraId="6D290417" w14:textId="2643814A" w:rsidR="00DE5D02" w:rsidRPr="008C0743" w:rsidRDefault="00DE5D02" w:rsidP="00DE5D02">
            <w:pPr>
              <w:keepLines/>
              <w:ind w:right="57"/>
              <w:jc w:val="both"/>
              <w:rPr>
                <w:rFonts w:ascii="Verdana" w:eastAsia="Times New Roman" w:hAnsi="Verdana" w:cs="Arial"/>
                <w:sz w:val="24"/>
                <w:szCs w:val="24"/>
                <w:lang w:eastAsia="en-GB"/>
              </w:rPr>
            </w:pPr>
          </w:p>
        </w:tc>
      </w:tr>
    </w:tbl>
    <w:p w14:paraId="65479838" w14:textId="54A9D475" w:rsidR="00DF558A" w:rsidRPr="008C0743" w:rsidRDefault="00DF558A" w:rsidP="00A57E08">
      <w:pPr>
        <w:pStyle w:val="ListParagraph"/>
        <w:spacing w:after="0" w:line="240" w:lineRule="auto"/>
        <w:ind w:left="0"/>
        <w:rPr>
          <w:rFonts w:ascii="Verdana" w:hAnsi="Verdana" w:cs="Arial"/>
          <w:b/>
          <w:sz w:val="24"/>
          <w:szCs w:val="24"/>
        </w:rPr>
      </w:pPr>
    </w:p>
    <w:p w14:paraId="12486765" w14:textId="77777777" w:rsidR="00DF558A" w:rsidRPr="008C0743" w:rsidRDefault="00DF558A">
      <w:pPr>
        <w:rPr>
          <w:rFonts w:ascii="Verdana" w:hAnsi="Verdana" w:cs="Arial"/>
          <w:b/>
          <w:sz w:val="24"/>
          <w:szCs w:val="24"/>
        </w:rPr>
      </w:pPr>
      <w:r w:rsidRPr="008C0743">
        <w:rPr>
          <w:rFonts w:ascii="Verdana" w:hAnsi="Verdana" w:cs="Arial"/>
          <w:b/>
          <w:sz w:val="24"/>
          <w:szCs w:val="24"/>
        </w:rPr>
        <w:br w:type="page"/>
      </w:r>
    </w:p>
    <w:p w14:paraId="76A0FA27" w14:textId="1312A3A0" w:rsidR="00A57E08" w:rsidRPr="008C0743" w:rsidRDefault="00A57E08" w:rsidP="0063747A">
      <w:pPr>
        <w:pStyle w:val="ListParagraph"/>
        <w:spacing w:after="0" w:line="240" w:lineRule="auto"/>
        <w:ind w:left="-567"/>
        <w:jc w:val="center"/>
        <w:rPr>
          <w:rFonts w:ascii="Verdana" w:hAnsi="Verdana" w:cs="Arial"/>
          <w:b/>
          <w:sz w:val="24"/>
          <w:szCs w:val="24"/>
        </w:rPr>
      </w:pPr>
      <w:r w:rsidRPr="008C0743">
        <w:rPr>
          <w:rFonts w:ascii="Verdana" w:hAnsi="Verdana" w:cs="Arial"/>
          <w:b/>
          <w:color w:val="000000"/>
          <w:sz w:val="24"/>
          <w:szCs w:val="24"/>
        </w:rPr>
        <w:lastRenderedPageBreak/>
        <w:t>UPDATED FINANCIAL ASSESSMENT - ACTIONS TO ADDRESS SAVINGS GAP</w:t>
      </w:r>
    </w:p>
    <w:p w14:paraId="43E10550" w14:textId="77777777" w:rsidR="00A57E08" w:rsidRPr="008C0743" w:rsidRDefault="00A57E08" w:rsidP="00A57E08">
      <w:pPr>
        <w:pStyle w:val="ListParagraph"/>
        <w:spacing w:after="0" w:line="240" w:lineRule="auto"/>
        <w:ind w:left="0"/>
        <w:rPr>
          <w:rFonts w:ascii="Verdana" w:hAnsi="Verdana" w:cs="Arial"/>
          <w:b/>
          <w:sz w:val="24"/>
          <w:szCs w:val="24"/>
        </w:rPr>
      </w:pPr>
    </w:p>
    <w:p w14:paraId="6D29041C" w14:textId="71B34E88" w:rsidR="00653AEC" w:rsidRPr="008C0743" w:rsidRDefault="00DE5D02" w:rsidP="00103615">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t>BACKGROUND</w:t>
      </w:r>
    </w:p>
    <w:p w14:paraId="50066C29" w14:textId="0DC80E54" w:rsidR="00DE5D02" w:rsidRPr="008C0743" w:rsidRDefault="004752EE" w:rsidP="004752EE">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 xml:space="preserve">The Health Board </w:t>
      </w:r>
      <w:r w:rsidR="00A57E08" w:rsidRPr="008C0743">
        <w:rPr>
          <w:rFonts w:ascii="Verdana" w:hAnsi="Verdana" w:cs="Arial"/>
          <w:bCs/>
          <w:sz w:val="24"/>
          <w:szCs w:val="24"/>
        </w:rPr>
        <w:t xml:space="preserve">submitted a deficit financial plan for </w:t>
      </w:r>
      <w:r w:rsidRPr="008C0743">
        <w:rPr>
          <w:rFonts w:ascii="Verdana" w:hAnsi="Verdana" w:cs="Arial"/>
          <w:bCs/>
          <w:sz w:val="24"/>
          <w:szCs w:val="24"/>
        </w:rPr>
        <w:t xml:space="preserve">2025/26 </w:t>
      </w:r>
      <w:r w:rsidR="00A57E08" w:rsidRPr="008C0743">
        <w:rPr>
          <w:rFonts w:ascii="Verdana" w:hAnsi="Verdana" w:cs="Arial"/>
          <w:bCs/>
          <w:sz w:val="24"/>
          <w:szCs w:val="24"/>
        </w:rPr>
        <w:t xml:space="preserve">of a £58.7m outturn which </w:t>
      </w:r>
      <w:r w:rsidRPr="008C0743">
        <w:rPr>
          <w:rFonts w:ascii="Verdana" w:hAnsi="Verdana" w:cs="Arial"/>
          <w:bCs/>
          <w:sz w:val="24"/>
          <w:szCs w:val="24"/>
        </w:rPr>
        <w:t>require</w:t>
      </w:r>
      <w:r w:rsidR="00A57E08" w:rsidRPr="008C0743">
        <w:rPr>
          <w:rFonts w:ascii="Verdana" w:hAnsi="Verdana" w:cs="Arial"/>
          <w:bCs/>
          <w:sz w:val="24"/>
          <w:szCs w:val="24"/>
        </w:rPr>
        <w:t>d</w:t>
      </w:r>
      <w:r w:rsidRPr="008C0743">
        <w:rPr>
          <w:rFonts w:ascii="Verdana" w:hAnsi="Verdana" w:cs="Arial"/>
          <w:bCs/>
          <w:sz w:val="24"/>
          <w:szCs w:val="24"/>
        </w:rPr>
        <w:t xml:space="preserve"> the delivery of £55.4m of recurrent savings</w:t>
      </w:r>
      <w:r w:rsidR="00A57E08" w:rsidRPr="008C0743">
        <w:rPr>
          <w:rFonts w:ascii="Verdana" w:hAnsi="Verdana" w:cs="Arial"/>
          <w:bCs/>
          <w:sz w:val="24"/>
          <w:szCs w:val="24"/>
        </w:rPr>
        <w:t xml:space="preserve">. </w:t>
      </w:r>
      <w:r w:rsidRPr="008C0743">
        <w:rPr>
          <w:rFonts w:ascii="Verdana" w:hAnsi="Verdana" w:cs="Arial"/>
          <w:bCs/>
          <w:sz w:val="24"/>
          <w:szCs w:val="24"/>
        </w:rPr>
        <w:t>As well as meeting the savings requirements</w:t>
      </w:r>
      <w:r w:rsidR="001A68CA" w:rsidRPr="008C0743">
        <w:rPr>
          <w:rFonts w:ascii="Verdana" w:hAnsi="Verdana" w:cs="Arial"/>
          <w:bCs/>
          <w:sz w:val="24"/>
          <w:szCs w:val="24"/>
        </w:rPr>
        <w:t xml:space="preserve"> set out in the</w:t>
      </w:r>
      <w:r w:rsidR="00A57E08" w:rsidRPr="008C0743">
        <w:rPr>
          <w:rFonts w:ascii="Verdana" w:hAnsi="Verdana" w:cs="Arial"/>
          <w:bCs/>
          <w:sz w:val="24"/>
          <w:szCs w:val="24"/>
        </w:rPr>
        <w:t>ir</w:t>
      </w:r>
      <w:r w:rsidR="001A68CA" w:rsidRPr="008C0743">
        <w:rPr>
          <w:rFonts w:ascii="Verdana" w:hAnsi="Verdana" w:cs="Arial"/>
          <w:bCs/>
          <w:sz w:val="24"/>
          <w:szCs w:val="24"/>
        </w:rPr>
        <w:t xml:space="preserve"> Accountability </w:t>
      </w:r>
      <w:r w:rsidR="00A57E08" w:rsidRPr="008C0743">
        <w:rPr>
          <w:rFonts w:ascii="Verdana" w:hAnsi="Verdana" w:cs="Arial"/>
          <w:bCs/>
          <w:sz w:val="24"/>
          <w:szCs w:val="24"/>
        </w:rPr>
        <w:t>L</w:t>
      </w:r>
      <w:r w:rsidR="001A68CA" w:rsidRPr="008C0743">
        <w:rPr>
          <w:rFonts w:ascii="Verdana" w:hAnsi="Verdana" w:cs="Arial"/>
          <w:bCs/>
          <w:sz w:val="24"/>
          <w:szCs w:val="24"/>
        </w:rPr>
        <w:t>etter</w:t>
      </w:r>
      <w:r w:rsidR="00A57E08" w:rsidRPr="008C0743">
        <w:rPr>
          <w:rFonts w:ascii="Verdana" w:hAnsi="Verdana" w:cs="Arial"/>
          <w:bCs/>
          <w:sz w:val="24"/>
          <w:szCs w:val="24"/>
        </w:rPr>
        <w:t>s</w:t>
      </w:r>
      <w:r w:rsidR="001A68CA" w:rsidRPr="008C0743">
        <w:rPr>
          <w:rFonts w:ascii="Verdana" w:hAnsi="Verdana" w:cs="Arial"/>
          <w:bCs/>
          <w:sz w:val="24"/>
          <w:szCs w:val="24"/>
        </w:rPr>
        <w:t>,</w:t>
      </w:r>
      <w:r w:rsidRPr="008C0743">
        <w:rPr>
          <w:rFonts w:ascii="Verdana" w:hAnsi="Verdana" w:cs="Arial"/>
          <w:bCs/>
          <w:sz w:val="24"/>
          <w:szCs w:val="24"/>
        </w:rPr>
        <w:t xml:space="preserve"> budget </w:t>
      </w:r>
      <w:r w:rsidR="001A68CA" w:rsidRPr="008C0743">
        <w:rPr>
          <w:rFonts w:ascii="Verdana" w:hAnsi="Verdana" w:cs="Arial"/>
          <w:bCs/>
          <w:sz w:val="24"/>
          <w:szCs w:val="24"/>
        </w:rPr>
        <w:t xml:space="preserve">holders </w:t>
      </w:r>
      <w:r w:rsidRPr="008C0743">
        <w:rPr>
          <w:rFonts w:ascii="Verdana" w:hAnsi="Verdana" w:cs="Arial"/>
          <w:bCs/>
          <w:sz w:val="24"/>
          <w:szCs w:val="24"/>
        </w:rPr>
        <w:t>were expected to remain within their budgetary envelope, which had be</w:t>
      </w:r>
      <w:r w:rsidR="001A68CA" w:rsidRPr="008C0743">
        <w:rPr>
          <w:rFonts w:ascii="Verdana" w:hAnsi="Verdana" w:cs="Arial"/>
          <w:bCs/>
          <w:sz w:val="24"/>
          <w:szCs w:val="24"/>
        </w:rPr>
        <w:t>en</w:t>
      </w:r>
      <w:r w:rsidRPr="008C0743">
        <w:rPr>
          <w:rFonts w:ascii="Verdana" w:hAnsi="Verdana" w:cs="Arial"/>
          <w:bCs/>
          <w:sz w:val="24"/>
          <w:szCs w:val="24"/>
        </w:rPr>
        <w:t xml:space="preserve"> rightsized to the reflect pressures in the system at December 2024.</w:t>
      </w:r>
      <w:r w:rsidR="00A57E08" w:rsidRPr="008C0743">
        <w:rPr>
          <w:rFonts w:ascii="Verdana" w:hAnsi="Verdana" w:cs="Arial"/>
          <w:bCs/>
          <w:sz w:val="24"/>
          <w:szCs w:val="24"/>
        </w:rPr>
        <w:t xml:space="preserve"> </w:t>
      </w:r>
    </w:p>
    <w:p w14:paraId="04071037" w14:textId="77777777" w:rsidR="00DE5D02" w:rsidRPr="008C0743" w:rsidRDefault="00DE5D02" w:rsidP="00DE5D02">
      <w:pPr>
        <w:pStyle w:val="ListParagraph"/>
        <w:spacing w:after="0" w:line="240" w:lineRule="auto"/>
        <w:ind w:left="0"/>
        <w:rPr>
          <w:rFonts w:ascii="Verdana" w:hAnsi="Verdana" w:cs="Arial"/>
          <w:bCs/>
          <w:sz w:val="24"/>
          <w:szCs w:val="24"/>
        </w:rPr>
      </w:pPr>
    </w:p>
    <w:p w14:paraId="233F9318" w14:textId="785A0087" w:rsidR="004752EE" w:rsidRPr="008C0743" w:rsidRDefault="004752EE" w:rsidP="00991661">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 xml:space="preserve">From Month 1 the Health Board has </w:t>
      </w:r>
      <w:r w:rsidR="004B6DDA" w:rsidRPr="008C0743">
        <w:rPr>
          <w:rFonts w:ascii="Verdana" w:hAnsi="Verdana" w:cs="Arial"/>
          <w:bCs/>
          <w:sz w:val="24"/>
          <w:szCs w:val="24"/>
        </w:rPr>
        <w:t xml:space="preserve">nor performed in line with plan and for the first 6 months of the year has reported deficits </w:t>
      </w:r>
      <w:r w:rsidRPr="008C0743">
        <w:rPr>
          <w:rFonts w:ascii="Verdana" w:hAnsi="Verdana" w:cs="Arial"/>
          <w:bCs/>
          <w:sz w:val="24"/>
          <w:szCs w:val="24"/>
        </w:rPr>
        <w:t xml:space="preserve">over the planned deficit level of £58.7m or £4.9m per month. This has been driven predominantly by non-delivery of savings, but also due to other pressures arising in year above the plan on </w:t>
      </w:r>
      <w:r w:rsidR="00991661" w:rsidRPr="008C0743">
        <w:rPr>
          <w:rFonts w:ascii="Verdana" w:hAnsi="Verdana" w:cs="Arial"/>
          <w:bCs/>
          <w:sz w:val="24"/>
          <w:szCs w:val="24"/>
        </w:rPr>
        <w:t>Temporary Adult Placements</w:t>
      </w:r>
      <w:r w:rsidR="00A57E08" w:rsidRPr="008C0743">
        <w:rPr>
          <w:rFonts w:ascii="Verdana" w:hAnsi="Verdana" w:cs="Arial"/>
          <w:bCs/>
          <w:sz w:val="24"/>
          <w:szCs w:val="24"/>
        </w:rPr>
        <w:t xml:space="preserve"> and</w:t>
      </w:r>
      <w:r w:rsidR="00991661" w:rsidRPr="008C0743">
        <w:rPr>
          <w:rFonts w:ascii="Verdana" w:hAnsi="Verdana" w:cs="Arial"/>
          <w:bCs/>
          <w:sz w:val="24"/>
          <w:szCs w:val="24"/>
        </w:rPr>
        <w:t xml:space="preserve"> continued use of high level</w:t>
      </w:r>
      <w:r w:rsidR="001A68CA" w:rsidRPr="008C0743">
        <w:rPr>
          <w:rFonts w:ascii="Verdana" w:hAnsi="Verdana" w:cs="Arial"/>
          <w:bCs/>
          <w:sz w:val="24"/>
          <w:szCs w:val="24"/>
        </w:rPr>
        <w:t>s</w:t>
      </w:r>
      <w:r w:rsidR="00991661" w:rsidRPr="008C0743">
        <w:rPr>
          <w:rFonts w:ascii="Verdana" w:hAnsi="Verdana" w:cs="Arial"/>
          <w:bCs/>
          <w:sz w:val="24"/>
          <w:szCs w:val="24"/>
        </w:rPr>
        <w:t xml:space="preserve"> of variable pay</w:t>
      </w:r>
      <w:r w:rsidR="00A57E08" w:rsidRPr="008C0743">
        <w:rPr>
          <w:rFonts w:ascii="Verdana" w:hAnsi="Verdana" w:cs="Arial"/>
          <w:bCs/>
          <w:sz w:val="24"/>
          <w:szCs w:val="24"/>
        </w:rPr>
        <w:t>,</w:t>
      </w:r>
      <w:r w:rsidR="00991661" w:rsidRPr="008C0743">
        <w:rPr>
          <w:rFonts w:ascii="Verdana" w:hAnsi="Verdana" w:cs="Arial"/>
          <w:bCs/>
          <w:sz w:val="24"/>
          <w:szCs w:val="24"/>
        </w:rPr>
        <w:t xml:space="preserve"> alongside funding issues with regard to National Insurance. </w:t>
      </w:r>
    </w:p>
    <w:p w14:paraId="26688370" w14:textId="77777777" w:rsidR="004752EE" w:rsidRPr="008C0743" w:rsidRDefault="004752EE" w:rsidP="00991661">
      <w:pPr>
        <w:pStyle w:val="ListParagraph"/>
        <w:spacing w:after="0" w:line="240" w:lineRule="auto"/>
        <w:ind w:left="0"/>
        <w:jc w:val="both"/>
        <w:rPr>
          <w:rFonts w:ascii="Verdana" w:hAnsi="Verdana" w:cs="Arial"/>
          <w:bCs/>
          <w:sz w:val="24"/>
          <w:szCs w:val="24"/>
        </w:rPr>
      </w:pPr>
    </w:p>
    <w:p w14:paraId="753EA7D9" w14:textId="758661C6" w:rsidR="001A68CA" w:rsidRPr="008C0743" w:rsidRDefault="001A68CA" w:rsidP="00583ACC">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On 10</w:t>
      </w:r>
      <w:r w:rsidRPr="008C0743">
        <w:rPr>
          <w:rFonts w:ascii="Verdana" w:hAnsi="Verdana" w:cs="Arial"/>
          <w:bCs/>
          <w:sz w:val="24"/>
          <w:szCs w:val="24"/>
          <w:vertAlign w:val="superscript"/>
        </w:rPr>
        <w:t xml:space="preserve"> </w:t>
      </w:r>
      <w:r w:rsidRPr="008C0743">
        <w:rPr>
          <w:rFonts w:ascii="Verdana" w:hAnsi="Verdana" w:cs="Arial"/>
          <w:bCs/>
          <w:sz w:val="24"/>
          <w:szCs w:val="24"/>
        </w:rPr>
        <w:t>December 2025 W</w:t>
      </w:r>
      <w:r w:rsidR="004B6DDA" w:rsidRPr="008C0743">
        <w:rPr>
          <w:rFonts w:ascii="Verdana" w:hAnsi="Verdana" w:cs="Arial"/>
          <w:bCs/>
          <w:sz w:val="24"/>
          <w:szCs w:val="24"/>
        </w:rPr>
        <w:t xml:space="preserve">elsh </w:t>
      </w:r>
      <w:r w:rsidRPr="008C0743">
        <w:rPr>
          <w:rFonts w:ascii="Verdana" w:hAnsi="Verdana" w:cs="Arial"/>
          <w:bCs/>
          <w:sz w:val="24"/>
          <w:szCs w:val="24"/>
        </w:rPr>
        <w:t>G</w:t>
      </w:r>
      <w:r w:rsidR="004B6DDA" w:rsidRPr="008C0743">
        <w:rPr>
          <w:rFonts w:ascii="Verdana" w:hAnsi="Verdana" w:cs="Arial"/>
          <w:bCs/>
          <w:sz w:val="24"/>
          <w:szCs w:val="24"/>
        </w:rPr>
        <w:t>overnment</w:t>
      </w:r>
      <w:r w:rsidRPr="008C0743">
        <w:rPr>
          <w:rFonts w:ascii="Verdana" w:hAnsi="Verdana" w:cs="Arial"/>
          <w:bCs/>
          <w:sz w:val="24"/>
          <w:szCs w:val="24"/>
        </w:rPr>
        <w:t xml:space="preserve"> issued a letter setting out the additional funding that will be available to NHS Wales to address Band 2/3 agreement, </w:t>
      </w:r>
      <w:r w:rsidR="004B6DDA" w:rsidRPr="008C0743">
        <w:rPr>
          <w:rFonts w:ascii="Verdana" w:hAnsi="Verdana" w:cs="Arial"/>
          <w:bCs/>
          <w:sz w:val="24"/>
          <w:szCs w:val="24"/>
        </w:rPr>
        <w:t>Welsh Risk Pool (</w:t>
      </w:r>
      <w:r w:rsidRPr="008C0743">
        <w:rPr>
          <w:rFonts w:ascii="Verdana" w:hAnsi="Verdana" w:cs="Arial"/>
          <w:bCs/>
          <w:sz w:val="24"/>
          <w:szCs w:val="24"/>
        </w:rPr>
        <w:t>WRP</w:t>
      </w:r>
      <w:r w:rsidR="004B6DDA" w:rsidRPr="008C0743">
        <w:rPr>
          <w:rFonts w:ascii="Verdana" w:hAnsi="Verdana" w:cs="Arial"/>
          <w:bCs/>
          <w:sz w:val="24"/>
          <w:szCs w:val="24"/>
        </w:rPr>
        <w:t>)</w:t>
      </w:r>
      <w:r w:rsidRPr="008C0743">
        <w:rPr>
          <w:rFonts w:ascii="Verdana" w:hAnsi="Verdana" w:cs="Arial"/>
          <w:bCs/>
          <w:sz w:val="24"/>
          <w:szCs w:val="24"/>
        </w:rPr>
        <w:t xml:space="preserve"> Risk and 2025/26 Pay Award. The expectation is that Health Boards now have core risks addressed and must deliver their agreed plans. The letter is provided in </w:t>
      </w:r>
      <w:r w:rsidRPr="008C0743">
        <w:rPr>
          <w:rFonts w:ascii="Verdana" w:hAnsi="Verdana" w:cs="Arial"/>
          <w:b/>
          <w:i/>
          <w:iCs/>
          <w:sz w:val="24"/>
          <w:szCs w:val="24"/>
        </w:rPr>
        <w:t>Appendix 1</w:t>
      </w:r>
      <w:r w:rsidRPr="008C0743">
        <w:rPr>
          <w:rFonts w:ascii="Verdana" w:hAnsi="Verdana" w:cs="Arial"/>
          <w:bCs/>
          <w:sz w:val="24"/>
          <w:szCs w:val="24"/>
        </w:rPr>
        <w:t xml:space="preserve">. </w:t>
      </w:r>
    </w:p>
    <w:p w14:paraId="1473CA3A" w14:textId="77777777" w:rsidR="00583ACC" w:rsidRPr="008C0743" w:rsidRDefault="00583ACC" w:rsidP="00583ACC">
      <w:pPr>
        <w:pStyle w:val="ListParagraph"/>
        <w:spacing w:after="0" w:line="240" w:lineRule="auto"/>
        <w:ind w:left="0"/>
        <w:jc w:val="both"/>
        <w:rPr>
          <w:rFonts w:ascii="Verdana" w:hAnsi="Verdana" w:cs="Arial"/>
          <w:bCs/>
          <w:sz w:val="24"/>
          <w:szCs w:val="24"/>
        </w:rPr>
      </w:pPr>
    </w:p>
    <w:p w14:paraId="210606BB" w14:textId="77777777" w:rsidR="001A68CA" w:rsidRPr="008C0743" w:rsidRDefault="001A68CA" w:rsidP="00583ACC">
      <w:pPr>
        <w:pStyle w:val="ListParagraph"/>
        <w:spacing w:after="0" w:line="240" w:lineRule="auto"/>
        <w:ind w:left="0"/>
        <w:jc w:val="both"/>
        <w:rPr>
          <w:rFonts w:ascii="Verdana" w:hAnsi="Verdana" w:cs="Arial"/>
          <w:bCs/>
          <w:sz w:val="24"/>
          <w:szCs w:val="24"/>
        </w:rPr>
      </w:pPr>
    </w:p>
    <w:p w14:paraId="01A4060E" w14:textId="746D2C32" w:rsidR="007E4E0E" w:rsidRPr="008C0743" w:rsidRDefault="004D7711" w:rsidP="00583ACC">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t>FINANCIAL</w:t>
      </w:r>
      <w:r w:rsidR="00D61BB2" w:rsidRPr="008C0743">
        <w:rPr>
          <w:rFonts w:ascii="Verdana" w:hAnsi="Verdana" w:cs="Arial"/>
          <w:b/>
          <w:sz w:val="24"/>
          <w:szCs w:val="24"/>
        </w:rPr>
        <w:t xml:space="preserve"> P</w:t>
      </w:r>
      <w:r w:rsidR="0080325C" w:rsidRPr="008C0743">
        <w:rPr>
          <w:rFonts w:ascii="Verdana" w:hAnsi="Verdana" w:cs="Arial"/>
          <w:b/>
          <w:sz w:val="24"/>
          <w:szCs w:val="24"/>
        </w:rPr>
        <w:t xml:space="preserve">OSITION </w:t>
      </w:r>
      <w:r w:rsidR="00DE5D02" w:rsidRPr="008C0743">
        <w:rPr>
          <w:rFonts w:ascii="Verdana" w:hAnsi="Verdana" w:cs="Arial"/>
          <w:b/>
          <w:sz w:val="24"/>
          <w:szCs w:val="24"/>
        </w:rPr>
        <w:t>@ M</w:t>
      </w:r>
      <w:r w:rsidR="0080325C" w:rsidRPr="008C0743">
        <w:rPr>
          <w:rFonts w:ascii="Verdana" w:hAnsi="Verdana" w:cs="Arial"/>
          <w:b/>
          <w:sz w:val="24"/>
          <w:szCs w:val="24"/>
        </w:rPr>
        <w:t>ON</w:t>
      </w:r>
      <w:r w:rsidR="00DE5D02" w:rsidRPr="008C0743">
        <w:rPr>
          <w:rFonts w:ascii="Verdana" w:hAnsi="Verdana" w:cs="Arial"/>
          <w:b/>
          <w:sz w:val="24"/>
          <w:szCs w:val="24"/>
        </w:rPr>
        <w:t>TH 8</w:t>
      </w:r>
    </w:p>
    <w:p w14:paraId="00856D27" w14:textId="1E0F8F41" w:rsidR="00892C4E" w:rsidRPr="008C0743" w:rsidRDefault="00991661" w:rsidP="00583ACC">
      <w:pPr>
        <w:spacing w:after="0" w:line="240" w:lineRule="auto"/>
        <w:jc w:val="both"/>
        <w:rPr>
          <w:rFonts w:ascii="Verdana" w:hAnsi="Verdana" w:cs="Arial"/>
          <w:bCs/>
          <w:sz w:val="24"/>
          <w:szCs w:val="24"/>
        </w:rPr>
      </w:pPr>
      <w:r w:rsidRPr="008C0743">
        <w:rPr>
          <w:rFonts w:ascii="Verdana" w:hAnsi="Verdana" w:cs="Arial"/>
          <w:bCs/>
          <w:sz w:val="24"/>
          <w:szCs w:val="24"/>
        </w:rPr>
        <w:t>Based on the deficit plan the Health Board should be no more than £39.1m overspen</w:t>
      </w:r>
      <w:r w:rsidR="00583ACC" w:rsidRPr="008C0743">
        <w:rPr>
          <w:rFonts w:ascii="Verdana" w:hAnsi="Verdana" w:cs="Arial"/>
          <w:bCs/>
          <w:sz w:val="24"/>
          <w:szCs w:val="24"/>
        </w:rPr>
        <w:t>t</w:t>
      </w:r>
      <w:r w:rsidRPr="008C0743">
        <w:rPr>
          <w:rFonts w:ascii="Verdana" w:hAnsi="Verdana" w:cs="Arial"/>
          <w:bCs/>
          <w:sz w:val="24"/>
          <w:szCs w:val="24"/>
        </w:rPr>
        <w:t xml:space="preserve"> (£58.7</w:t>
      </w:r>
      <w:r w:rsidR="0080325C" w:rsidRPr="008C0743">
        <w:rPr>
          <w:rFonts w:ascii="Verdana" w:hAnsi="Verdana" w:cs="Arial"/>
          <w:bCs/>
          <w:sz w:val="24"/>
          <w:szCs w:val="24"/>
        </w:rPr>
        <w:t>m</w:t>
      </w:r>
      <w:r w:rsidRPr="008C0743">
        <w:rPr>
          <w:rFonts w:ascii="Verdana" w:hAnsi="Verdana" w:cs="Arial"/>
          <w:bCs/>
          <w:sz w:val="24"/>
          <w:szCs w:val="24"/>
        </w:rPr>
        <w:t>/12 x 8)</w:t>
      </w:r>
      <w:r w:rsidR="001A68CA" w:rsidRPr="008C0743">
        <w:rPr>
          <w:rFonts w:ascii="Verdana" w:hAnsi="Verdana" w:cs="Arial"/>
          <w:bCs/>
          <w:sz w:val="24"/>
          <w:szCs w:val="24"/>
        </w:rPr>
        <w:t xml:space="preserve"> at Month 8</w:t>
      </w:r>
      <w:r w:rsidRPr="008C0743">
        <w:rPr>
          <w:rFonts w:ascii="Verdana" w:hAnsi="Verdana" w:cs="Arial"/>
          <w:bCs/>
          <w:sz w:val="24"/>
          <w:szCs w:val="24"/>
        </w:rPr>
        <w:t>. However actual performance is £51.4</w:t>
      </w:r>
      <w:r w:rsidR="001A68CA" w:rsidRPr="008C0743">
        <w:rPr>
          <w:rFonts w:ascii="Verdana" w:hAnsi="Verdana" w:cs="Arial"/>
          <w:bCs/>
          <w:sz w:val="24"/>
          <w:szCs w:val="24"/>
        </w:rPr>
        <w:t>m</w:t>
      </w:r>
      <w:r w:rsidRPr="008C0743">
        <w:rPr>
          <w:rFonts w:ascii="Verdana" w:hAnsi="Verdana" w:cs="Arial"/>
          <w:bCs/>
          <w:sz w:val="24"/>
          <w:szCs w:val="24"/>
        </w:rPr>
        <w:t xml:space="preserve">, which is £12.3m over the plan. </w:t>
      </w:r>
    </w:p>
    <w:p w14:paraId="3A2237BE" w14:textId="77777777" w:rsidR="0080325C" w:rsidRPr="008C0743" w:rsidRDefault="0080325C" w:rsidP="00583ACC">
      <w:pPr>
        <w:spacing w:after="0" w:line="240" w:lineRule="auto"/>
        <w:jc w:val="both"/>
        <w:rPr>
          <w:rFonts w:ascii="Verdana" w:hAnsi="Verdana" w:cs="Arial"/>
          <w:bCs/>
          <w:sz w:val="24"/>
          <w:szCs w:val="24"/>
        </w:rPr>
      </w:pPr>
    </w:p>
    <w:p w14:paraId="05BF7C48" w14:textId="5D6619EC" w:rsidR="0080325C" w:rsidRPr="008C0743" w:rsidRDefault="0080325C" w:rsidP="0080325C">
      <w:pPr>
        <w:spacing w:after="0" w:line="240" w:lineRule="auto"/>
        <w:jc w:val="both"/>
        <w:rPr>
          <w:rFonts w:ascii="Verdana" w:hAnsi="Verdana" w:cs="Arial"/>
          <w:bCs/>
          <w:sz w:val="24"/>
          <w:szCs w:val="24"/>
        </w:rPr>
      </w:pPr>
      <w:r w:rsidRPr="008C0743">
        <w:rPr>
          <w:rFonts w:ascii="Verdana" w:hAnsi="Verdana" w:cs="Arial"/>
          <w:bCs/>
          <w:sz w:val="24"/>
          <w:szCs w:val="24"/>
        </w:rPr>
        <w:t xml:space="preserve">To remain on plan the Health Board cannot have more than a total deficit of £7.3m </w:t>
      </w:r>
      <w:r w:rsidR="00E44B30" w:rsidRPr="008C0743">
        <w:rPr>
          <w:rFonts w:ascii="Verdana" w:hAnsi="Verdana" w:cs="Arial"/>
          <w:bCs/>
          <w:sz w:val="24"/>
          <w:szCs w:val="24"/>
        </w:rPr>
        <w:t>over</w:t>
      </w:r>
      <w:r w:rsidRPr="008C0743">
        <w:rPr>
          <w:rFonts w:ascii="Verdana" w:hAnsi="Verdana" w:cs="Arial"/>
          <w:bCs/>
          <w:sz w:val="24"/>
          <w:szCs w:val="24"/>
        </w:rPr>
        <w:t xml:space="preserve"> the remaining 4 months of the financial year</w:t>
      </w:r>
      <w:r w:rsidR="00E44B30" w:rsidRPr="008C0743">
        <w:rPr>
          <w:rFonts w:ascii="Verdana" w:hAnsi="Verdana" w:cs="Arial"/>
          <w:bCs/>
          <w:sz w:val="24"/>
          <w:szCs w:val="24"/>
        </w:rPr>
        <w:t>,</w:t>
      </w:r>
      <w:r w:rsidRPr="008C0743">
        <w:rPr>
          <w:rFonts w:ascii="Verdana" w:hAnsi="Verdana" w:cs="Arial"/>
          <w:bCs/>
          <w:sz w:val="24"/>
          <w:szCs w:val="24"/>
        </w:rPr>
        <w:t xml:space="preserve"> or £1.8m per month. The ‘best’ month to date (Month 7) was an in month reported deficit of £4.1m. </w:t>
      </w:r>
    </w:p>
    <w:p w14:paraId="28A4DCD8" w14:textId="77777777" w:rsidR="0080325C" w:rsidRPr="008C0743" w:rsidRDefault="0080325C" w:rsidP="0080325C">
      <w:pPr>
        <w:spacing w:after="0" w:line="240" w:lineRule="auto"/>
        <w:jc w:val="both"/>
        <w:rPr>
          <w:rFonts w:ascii="Verdana" w:hAnsi="Verdana" w:cs="Arial"/>
          <w:bCs/>
          <w:sz w:val="24"/>
          <w:szCs w:val="24"/>
        </w:rPr>
      </w:pPr>
    </w:p>
    <w:p w14:paraId="12070294" w14:textId="7E7DF152" w:rsidR="00583ACC" w:rsidRPr="008C0743" w:rsidRDefault="0080325C" w:rsidP="00583ACC">
      <w:pPr>
        <w:spacing w:after="0" w:line="240" w:lineRule="auto"/>
        <w:jc w:val="both"/>
        <w:rPr>
          <w:rFonts w:ascii="Verdana" w:hAnsi="Verdana" w:cs="Arial"/>
          <w:bCs/>
          <w:sz w:val="24"/>
          <w:szCs w:val="24"/>
        </w:rPr>
      </w:pPr>
      <w:r w:rsidRPr="008C0743">
        <w:rPr>
          <w:rFonts w:ascii="Verdana" w:hAnsi="Verdana" w:cs="Arial"/>
          <w:bCs/>
          <w:sz w:val="24"/>
          <w:szCs w:val="24"/>
        </w:rPr>
        <w:t>One of the key drivers of this shortfall is the non-delivery of savings. The forecast gap in savings delivery is £13.1m as reported at Month 8.</w:t>
      </w:r>
    </w:p>
    <w:p w14:paraId="501AA2A9" w14:textId="77777777" w:rsidR="00B2082D" w:rsidRPr="008C0743" w:rsidRDefault="00B2082D" w:rsidP="00583ACC">
      <w:pPr>
        <w:spacing w:after="0" w:line="240" w:lineRule="auto"/>
        <w:jc w:val="both"/>
        <w:rPr>
          <w:rFonts w:ascii="Verdana" w:hAnsi="Verdana" w:cs="Arial"/>
          <w:bCs/>
          <w:sz w:val="24"/>
          <w:szCs w:val="24"/>
        </w:rPr>
      </w:pPr>
    </w:p>
    <w:p w14:paraId="0EA9C008" w14:textId="00968126" w:rsidR="00B2082D" w:rsidRPr="008C0743" w:rsidRDefault="00B2082D" w:rsidP="00583ACC">
      <w:pPr>
        <w:spacing w:after="0" w:line="240" w:lineRule="auto"/>
        <w:jc w:val="both"/>
        <w:rPr>
          <w:rFonts w:ascii="Verdana" w:hAnsi="Verdana" w:cs="Arial"/>
          <w:bCs/>
          <w:sz w:val="24"/>
          <w:szCs w:val="24"/>
        </w:rPr>
      </w:pPr>
      <w:r w:rsidRPr="008C0743">
        <w:rPr>
          <w:rFonts w:ascii="Verdana" w:hAnsi="Verdana" w:cs="Arial"/>
          <w:bCs/>
          <w:sz w:val="24"/>
          <w:szCs w:val="24"/>
        </w:rPr>
        <w:t>The Health Board savings plan is set out in the table below.</w:t>
      </w:r>
      <w:r w:rsidR="00E44B30" w:rsidRPr="008C0743">
        <w:rPr>
          <w:rFonts w:ascii="Verdana" w:hAnsi="Verdana" w:cs="Arial"/>
          <w:bCs/>
          <w:sz w:val="24"/>
          <w:szCs w:val="24"/>
        </w:rPr>
        <w:t xml:space="preserve"> The table shows a £13m gap at month 8 with the £0.1m difference attributable to rounding.</w:t>
      </w:r>
    </w:p>
    <w:p w14:paraId="665E260D" w14:textId="77777777" w:rsidR="00B2082D" w:rsidRPr="008C0743" w:rsidRDefault="00B2082D" w:rsidP="00583ACC">
      <w:pPr>
        <w:spacing w:after="0" w:line="240" w:lineRule="auto"/>
        <w:jc w:val="both"/>
        <w:rPr>
          <w:rFonts w:ascii="Verdana" w:hAnsi="Verdana" w:cs="Arial"/>
          <w:bCs/>
          <w:sz w:val="24"/>
          <w:szCs w:val="24"/>
        </w:rPr>
      </w:pPr>
    </w:p>
    <w:p w14:paraId="61A9CB1B" w14:textId="77777777" w:rsidR="00B2082D" w:rsidRPr="008C0743" w:rsidRDefault="00B2082D" w:rsidP="00583ACC">
      <w:pPr>
        <w:spacing w:after="0" w:line="240" w:lineRule="auto"/>
        <w:jc w:val="both"/>
        <w:rPr>
          <w:rFonts w:ascii="Verdana" w:hAnsi="Verdana" w:cs="Arial"/>
          <w:bCs/>
          <w:sz w:val="24"/>
          <w:szCs w:val="24"/>
        </w:rPr>
      </w:pPr>
    </w:p>
    <w:p w14:paraId="1D598352" w14:textId="0E0F953E" w:rsidR="00B2082D" w:rsidRPr="008C0743" w:rsidRDefault="00B2082D" w:rsidP="00583ACC">
      <w:pPr>
        <w:spacing w:after="0" w:line="240" w:lineRule="auto"/>
        <w:jc w:val="both"/>
        <w:rPr>
          <w:rFonts w:ascii="Verdana" w:hAnsi="Verdana" w:cs="Arial"/>
          <w:bCs/>
          <w:sz w:val="24"/>
          <w:szCs w:val="24"/>
        </w:rPr>
      </w:pPr>
      <w:r w:rsidRPr="008C0743">
        <w:rPr>
          <w:rFonts w:ascii="Verdana" w:hAnsi="Verdana"/>
          <w:noProof/>
          <w:sz w:val="24"/>
          <w:szCs w:val="24"/>
        </w:rPr>
        <w:lastRenderedPageBreak/>
        <w:drawing>
          <wp:inline distT="0" distB="0" distL="0" distR="0" wp14:anchorId="06DD24B3" wp14:editId="7E66ECCE">
            <wp:extent cx="3079630" cy="1797685"/>
            <wp:effectExtent l="0" t="0" r="6985" b="0"/>
            <wp:docPr id="278487263" name="Picture 1" descr="A blue and white chart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487263" name="Picture 1" descr="A blue and white chart with white text&#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83835" cy="1800139"/>
                    </a:xfrm>
                    <a:prstGeom prst="rect">
                      <a:avLst/>
                    </a:prstGeom>
                    <a:noFill/>
                  </pic:spPr>
                </pic:pic>
              </a:graphicData>
            </a:graphic>
          </wp:inline>
        </w:drawing>
      </w:r>
    </w:p>
    <w:p w14:paraId="14B9B775" w14:textId="77777777" w:rsidR="0080325C" w:rsidRPr="008C0743" w:rsidRDefault="0080325C" w:rsidP="00583ACC">
      <w:pPr>
        <w:spacing w:after="0" w:line="240" w:lineRule="auto"/>
        <w:jc w:val="both"/>
        <w:rPr>
          <w:rFonts w:ascii="Verdana" w:hAnsi="Verdana" w:cs="Arial"/>
          <w:bCs/>
          <w:sz w:val="24"/>
          <w:szCs w:val="24"/>
        </w:rPr>
      </w:pPr>
    </w:p>
    <w:p w14:paraId="4DFB0B2B" w14:textId="46679305" w:rsidR="00B2082D" w:rsidRPr="008C0743" w:rsidRDefault="00B2082D"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The table shows that £46.8m of the plan is to be delivered by trackable savings reported through savings trackers and £8.6m of the plan to </w:t>
      </w:r>
      <w:r w:rsidR="001E397E" w:rsidRPr="008C0743">
        <w:rPr>
          <w:rFonts w:ascii="Verdana" w:hAnsi="Verdana" w:cs="Arial"/>
          <w:bCs/>
          <w:sz w:val="24"/>
          <w:szCs w:val="24"/>
        </w:rPr>
        <w:t xml:space="preserve">be </w:t>
      </w:r>
      <w:r w:rsidRPr="008C0743">
        <w:rPr>
          <w:rFonts w:ascii="Verdana" w:hAnsi="Verdana" w:cs="Arial"/>
          <w:bCs/>
          <w:sz w:val="24"/>
          <w:szCs w:val="24"/>
        </w:rPr>
        <w:t>delivered by maintain</w:t>
      </w:r>
      <w:r w:rsidR="001E397E" w:rsidRPr="008C0743">
        <w:rPr>
          <w:rFonts w:ascii="Verdana" w:hAnsi="Verdana" w:cs="Arial"/>
          <w:bCs/>
          <w:sz w:val="24"/>
          <w:szCs w:val="24"/>
        </w:rPr>
        <w:t>ing</w:t>
      </w:r>
      <w:r w:rsidRPr="008C0743">
        <w:rPr>
          <w:rFonts w:ascii="Verdana" w:hAnsi="Verdana" w:cs="Arial"/>
          <w:bCs/>
          <w:sz w:val="24"/>
          <w:szCs w:val="24"/>
        </w:rPr>
        <w:t xml:space="preserve"> underspends and one off non recurrent opportunities.</w:t>
      </w:r>
    </w:p>
    <w:p w14:paraId="50B0E016" w14:textId="77777777" w:rsidR="00B2082D" w:rsidRPr="008C0743" w:rsidRDefault="00B2082D" w:rsidP="00583ACC">
      <w:pPr>
        <w:spacing w:after="0" w:line="240" w:lineRule="auto"/>
        <w:jc w:val="both"/>
        <w:rPr>
          <w:rFonts w:ascii="Verdana" w:hAnsi="Verdana" w:cs="Arial"/>
          <w:bCs/>
          <w:sz w:val="24"/>
          <w:szCs w:val="24"/>
        </w:rPr>
      </w:pPr>
    </w:p>
    <w:p w14:paraId="7CBF8640" w14:textId="3E7ACDC5" w:rsidR="00E44B30" w:rsidRPr="008C0743" w:rsidRDefault="00E44B30" w:rsidP="00583ACC">
      <w:pPr>
        <w:spacing w:after="0" w:line="240" w:lineRule="auto"/>
        <w:jc w:val="both"/>
        <w:rPr>
          <w:rFonts w:ascii="Verdana" w:hAnsi="Verdana" w:cs="Arial"/>
          <w:bCs/>
          <w:sz w:val="24"/>
          <w:szCs w:val="24"/>
        </w:rPr>
      </w:pPr>
      <w:r w:rsidRPr="008C0743">
        <w:rPr>
          <w:rFonts w:ascii="Verdana" w:hAnsi="Verdana" w:cs="Arial"/>
          <w:bCs/>
          <w:sz w:val="24"/>
          <w:szCs w:val="24"/>
        </w:rPr>
        <w:t>The £13</w:t>
      </w:r>
      <w:r w:rsidR="00ED4BF5" w:rsidRPr="008C0743">
        <w:rPr>
          <w:rFonts w:ascii="Verdana" w:hAnsi="Verdana" w:cs="Arial"/>
          <w:bCs/>
          <w:sz w:val="24"/>
          <w:szCs w:val="24"/>
        </w:rPr>
        <w:t>.1</w:t>
      </w:r>
      <w:r w:rsidRPr="008C0743">
        <w:rPr>
          <w:rFonts w:ascii="Verdana" w:hAnsi="Verdana" w:cs="Arial"/>
          <w:bCs/>
          <w:sz w:val="24"/>
          <w:szCs w:val="24"/>
        </w:rPr>
        <w:t>m gap can be classified as per below: -</w:t>
      </w:r>
    </w:p>
    <w:p w14:paraId="42DECA80" w14:textId="77777777" w:rsidR="00E44B30" w:rsidRPr="008C0743" w:rsidRDefault="00E44B30" w:rsidP="00583ACC">
      <w:pPr>
        <w:spacing w:after="0" w:line="240" w:lineRule="auto"/>
        <w:jc w:val="both"/>
        <w:rPr>
          <w:rFonts w:ascii="Verdana" w:hAnsi="Verdana" w:cs="Arial"/>
          <w:bCs/>
          <w:sz w:val="24"/>
          <w:szCs w:val="24"/>
        </w:rPr>
      </w:pPr>
    </w:p>
    <w:p w14:paraId="689F616A" w14:textId="78C718ED" w:rsidR="00E44B30" w:rsidRPr="008C0743" w:rsidRDefault="00E44B30" w:rsidP="006B2D3C">
      <w:pPr>
        <w:pStyle w:val="ListParagraph"/>
        <w:numPr>
          <w:ilvl w:val="0"/>
          <w:numId w:val="3"/>
        </w:numPr>
        <w:spacing w:after="0" w:line="240" w:lineRule="auto"/>
        <w:jc w:val="both"/>
        <w:rPr>
          <w:rFonts w:ascii="Verdana" w:hAnsi="Verdana" w:cs="Arial"/>
          <w:bCs/>
          <w:sz w:val="24"/>
          <w:szCs w:val="24"/>
        </w:rPr>
      </w:pPr>
      <w:r w:rsidRPr="008C0743">
        <w:rPr>
          <w:rFonts w:ascii="Verdana" w:hAnsi="Verdana" w:cs="Arial"/>
          <w:bCs/>
          <w:sz w:val="24"/>
          <w:szCs w:val="24"/>
        </w:rPr>
        <w:t>£5.9m of exec</w:t>
      </w:r>
      <w:r w:rsidR="001E397E" w:rsidRPr="008C0743">
        <w:rPr>
          <w:rFonts w:ascii="Verdana" w:hAnsi="Verdana" w:cs="Arial"/>
          <w:bCs/>
          <w:sz w:val="24"/>
          <w:szCs w:val="24"/>
        </w:rPr>
        <w:t>utive</w:t>
      </w:r>
      <w:r w:rsidRPr="008C0743">
        <w:rPr>
          <w:rFonts w:ascii="Verdana" w:hAnsi="Verdana" w:cs="Arial"/>
          <w:bCs/>
          <w:sz w:val="24"/>
          <w:szCs w:val="24"/>
        </w:rPr>
        <w:t xml:space="preserve"> led schemes yet to be delivered as green and amber on trackers from an initial assessment of £6.8m. </w:t>
      </w:r>
      <w:r w:rsidR="001234DF" w:rsidRPr="008C0743">
        <w:rPr>
          <w:rFonts w:ascii="Verdana" w:hAnsi="Verdana" w:cs="Arial"/>
          <w:bCs/>
          <w:sz w:val="24"/>
          <w:szCs w:val="24"/>
        </w:rPr>
        <w:t xml:space="preserve">Delivery of these savings is critical as </w:t>
      </w:r>
      <w:r w:rsidRPr="008C0743">
        <w:rPr>
          <w:rFonts w:ascii="Verdana" w:hAnsi="Verdana" w:cs="Arial"/>
          <w:bCs/>
          <w:sz w:val="24"/>
          <w:szCs w:val="24"/>
        </w:rPr>
        <w:t>this drives £29.5m of recurrent savings</w:t>
      </w:r>
    </w:p>
    <w:p w14:paraId="6649DC9F" w14:textId="0914412D" w:rsidR="00E44B30" w:rsidRPr="008C0743" w:rsidRDefault="00E44B30" w:rsidP="006B2D3C">
      <w:pPr>
        <w:pStyle w:val="ListParagraph"/>
        <w:numPr>
          <w:ilvl w:val="0"/>
          <w:numId w:val="3"/>
        </w:numPr>
        <w:spacing w:after="0" w:line="240" w:lineRule="auto"/>
        <w:jc w:val="both"/>
        <w:rPr>
          <w:rFonts w:ascii="Verdana" w:hAnsi="Verdana" w:cs="Arial"/>
          <w:bCs/>
          <w:sz w:val="24"/>
          <w:szCs w:val="24"/>
        </w:rPr>
      </w:pPr>
      <w:r w:rsidRPr="008C0743">
        <w:rPr>
          <w:rFonts w:ascii="Verdana" w:hAnsi="Verdana" w:cs="Arial"/>
          <w:bCs/>
          <w:sz w:val="24"/>
          <w:szCs w:val="24"/>
        </w:rPr>
        <w:t>£8.7m of year end controls across variable pay £6.2m, planned care improvements £0.75m and non pay controls making up the balance</w:t>
      </w:r>
    </w:p>
    <w:p w14:paraId="5CE62C76" w14:textId="77777777" w:rsidR="00565DDD" w:rsidRPr="008C0743" w:rsidRDefault="00565DDD" w:rsidP="00E44B30">
      <w:pPr>
        <w:spacing w:after="0" w:line="240" w:lineRule="auto"/>
        <w:jc w:val="both"/>
        <w:rPr>
          <w:rFonts w:ascii="Verdana" w:hAnsi="Verdana" w:cs="Arial"/>
          <w:bCs/>
          <w:sz w:val="24"/>
          <w:szCs w:val="24"/>
        </w:rPr>
      </w:pPr>
    </w:p>
    <w:p w14:paraId="75E979A8" w14:textId="6321482E" w:rsidR="00565DDD" w:rsidRPr="008C0743" w:rsidRDefault="00B9264D" w:rsidP="00E44B30">
      <w:pPr>
        <w:spacing w:after="0" w:line="240" w:lineRule="auto"/>
        <w:jc w:val="both"/>
        <w:rPr>
          <w:rFonts w:ascii="Verdana" w:hAnsi="Verdana" w:cs="Arial"/>
          <w:bCs/>
          <w:sz w:val="24"/>
          <w:szCs w:val="24"/>
        </w:rPr>
      </w:pPr>
      <w:r w:rsidRPr="008C0743">
        <w:rPr>
          <w:rFonts w:ascii="Verdana" w:hAnsi="Verdana" w:cs="Arial"/>
          <w:bCs/>
          <w:sz w:val="24"/>
          <w:szCs w:val="24"/>
        </w:rPr>
        <w:t>Whilst the delivery of £5.9m and £8.7m would provide savings in excess of the £13.1m required</w:t>
      </w:r>
      <w:r w:rsidR="001E397E" w:rsidRPr="008C0743">
        <w:rPr>
          <w:rFonts w:ascii="Verdana" w:hAnsi="Verdana" w:cs="Arial"/>
          <w:bCs/>
          <w:sz w:val="24"/>
          <w:szCs w:val="24"/>
        </w:rPr>
        <w:t>,</w:t>
      </w:r>
      <w:r w:rsidRPr="008C0743">
        <w:rPr>
          <w:rFonts w:ascii="Verdana" w:hAnsi="Verdana" w:cs="Arial"/>
          <w:bCs/>
          <w:sz w:val="24"/>
          <w:szCs w:val="24"/>
        </w:rPr>
        <w:t xml:space="preserve"> the Health Board n</w:t>
      </w:r>
      <w:r w:rsidR="00565DDD" w:rsidRPr="008C0743">
        <w:rPr>
          <w:rFonts w:ascii="Verdana" w:hAnsi="Verdana" w:cs="Arial"/>
          <w:bCs/>
          <w:sz w:val="24"/>
          <w:szCs w:val="24"/>
        </w:rPr>
        <w:t>eed</w:t>
      </w:r>
      <w:r w:rsidRPr="008C0743">
        <w:rPr>
          <w:rFonts w:ascii="Verdana" w:hAnsi="Verdana" w:cs="Arial"/>
          <w:bCs/>
          <w:sz w:val="24"/>
          <w:szCs w:val="24"/>
        </w:rPr>
        <w:t>s</w:t>
      </w:r>
      <w:r w:rsidR="00565DDD" w:rsidRPr="008C0743">
        <w:rPr>
          <w:rFonts w:ascii="Verdana" w:hAnsi="Verdana" w:cs="Arial"/>
          <w:bCs/>
          <w:sz w:val="24"/>
          <w:szCs w:val="24"/>
        </w:rPr>
        <w:t xml:space="preserve"> to </w:t>
      </w:r>
      <w:r w:rsidRPr="008C0743">
        <w:rPr>
          <w:rFonts w:ascii="Verdana" w:hAnsi="Verdana" w:cs="Arial"/>
          <w:bCs/>
          <w:sz w:val="24"/>
          <w:szCs w:val="24"/>
        </w:rPr>
        <w:t xml:space="preserve">exceed the threshold to </w:t>
      </w:r>
      <w:r w:rsidR="00565DDD" w:rsidRPr="008C0743">
        <w:rPr>
          <w:rFonts w:ascii="Verdana" w:hAnsi="Verdana" w:cs="Arial"/>
          <w:bCs/>
          <w:sz w:val="24"/>
          <w:szCs w:val="24"/>
        </w:rPr>
        <w:t xml:space="preserve"> provide mitigation for any risks </w:t>
      </w:r>
      <w:r w:rsidRPr="008C0743">
        <w:rPr>
          <w:rFonts w:ascii="Verdana" w:hAnsi="Verdana" w:cs="Arial"/>
          <w:bCs/>
          <w:sz w:val="24"/>
          <w:szCs w:val="24"/>
        </w:rPr>
        <w:t xml:space="preserve">that have arisen in year, that were not part of the £58.7m plan or may arise in the final 4 months of the financial year. </w:t>
      </w:r>
    </w:p>
    <w:p w14:paraId="7A1A0150" w14:textId="77777777" w:rsidR="00E44B30" w:rsidRPr="008C0743" w:rsidRDefault="00E44B30" w:rsidP="00E44B30">
      <w:pPr>
        <w:spacing w:after="0" w:line="240" w:lineRule="auto"/>
        <w:jc w:val="both"/>
        <w:rPr>
          <w:rFonts w:ascii="Verdana" w:hAnsi="Verdana" w:cs="Arial"/>
          <w:bCs/>
          <w:sz w:val="24"/>
          <w:szCs w:val="24"/>
        </w:rPr>
      </w:pPr>
    </w:p>
    <w:p w14:paraId="78F1F3AC" w14:textId="64B46375" w:rsidR="00E44B30" w:rsidRPr="008C0743" w:rsidRDefault="00E44B30" w:rsidP="00E44B30">
      <w:pPr>
        <w:spacing w:after="0" w:line="240" w:lineRule="auto"/>
        <w:jc w:val="both"/>
        <w:rPr>
          <w:rFonts w:ascii="Verdana" w:hAnsi="Verdana" w:cs="Arial"/>
          <w:bCs/>
          <w:sz w:val="24"/>
          <w:szCs w:val="24"/>
        </w:rPr>
      </w:pPr>
      <w:r w:rsidRPr="008C0743">
        <w:rPr>
          <w:rFonts w:ascii="Verdana" w:hAnsi="Verdana" w:cs="Arial"/>
          <w:bCs/>
          <w:sz w:val="24"/>
          <w:szCs w:val="24"/>
        </w:rPr>
        <w:t>The</w:t>
      </w:r>
      <w:r w:rsidR="001E397E" w:rsidRPr="008C0743">
        <w:rPr>
          <w:rFonts w:ascii="Verdana" w:hAnsi="Verdana" w:cs="Arial"/>
          <w:bCs/>
          <w:sz w:val="24"/>
          <w:szCs w:val="24"/>
        </w:rPr>
        <w:t xml:space="preserve"> core focus of this is</w:t>
      </w:r>
      <w:r w:rsidRPr="008C0743">
        <w:rPr>
          <w:rFonts w:ascii="Verdana" w:hAnsi="Verdana" w:cs="Arial"/>
          <w:bCs/>
          <w:sz w:val="24"/>
          <w:szCs w:val="24"/>
        </w:rPr>
        <w:t xml:space="preserve"> on savings delivery. The base </w:t>
      </w:r>
      <w:r w:rsidR="00C30581" w:rsidRPr="008C0743">
        <w:rPr>
          <w:rFonts w:ascii="Verdana" w:hAnsi="Verdana" w:cs="Arial"/>
          <w:bCs/>
          <w:sz w:val="24"/>
          <w:szCs w:val="24"/>
        </w:rPr>
        <w:t>position</w:t>
      </w:r>
      <w:r w:rsidRPr="008C0743">
        <w:rPr>
          <w:rFonts w:ascii="Verdana" w:hAnsi="Verdana" w:cs="Arial"/>
          <w:bCs/>
          <w:sz w:val="24"/>
          <w:szCs w:val="24"/>
        </w:rPr>
        <w:t xml:space="preserve"> of the Health Board cannot </w:t>
      </w:r>
      <w:r w:rsidR="00C30581" w:rsidRPr="008C0743">
        <w:rPr>
          <w:rFonts w:ascii="Verdana" w:hAnsi="Verdana" w:cs="Arial"/>
          <w:bCs/>
          <w:sz w:val="24"/>
          <w:szCs w:val="24"/>
        </w:rPr>
        <w:t>deteriorate</w:t>
      </w:r>
      <w:r w:rsidRPr="008C0743">
        <w:rPr>
          <w:rFonts w:ascii="Verdana" w:hAnsi="Verdana" w:cs="Arial"/>
          <w:bCs/>
          <w:sz w:val="24"/>
          <w:szCs w:val="24"/>
        </w:rPr>
        <w:t xml:space="preserve"> in months 9 to 12 or this will increase the savings requirement to maintain </w:t>
      </w:r>
      <w:r w:rsidR="00C30581" w:rsidRPr="008C0743">
        <w:rPr>
          <w:rFonts w:ascii="Verdana" w:hAnsi="Verdana" w:cs="Arial"/>
          <w:bCs/>
          <w:sz w:val="24"/>
          <w:szCs w:val="24"/>
        </w:rPr>
        <w:t>the</w:t>
      </w:r>
      <w:r w:rsidRPr="008C0743">
        <w:rPr>
          <w:rFonts w:ascii="Verdana" w:hAnsi="Verdana" w:cs="Arial"/>
          <w:bCs/>
          <w:sz w:val="24"/>
          <w:szCs w:val="24"/>
        </w:rPr>
        <w:t xml:space="preserve"> £58.7m deficit plan.</w:t>
      </w:r>
    </w:p>
    <w:p w14:paraId="536699BD" w14:textId="77777777" w:rsidR="00565DDD" w:rsidRPr="008C0743" w:rsidRDefault="00565DDD" w:rsidP="00E44B30">
      <w:pPr>
        <w:spacing w:after="0" w:line="240" w:lineRule="auto"/>
        <w:jc w:val="both"/>
        <w:rPr>
          <w:rFonts w:ascii="Verdana" w:hAnsi="Verdana" w:cs="Arial"/>
          <w:bCs/>
          <w:sz w:val="24"/>
          <w:szCs w:val="24"/>
        </w:rPr>
      </w:pPr>
    </w:p>
    <w:p w14:paraId="085495AC" w14:textId="77777777" w:rsidR="00565DDD" w:rsidRPr="008C0743" w:rsidRDefault="00565DDD" w:rsidP="00565DDD">
      <w:pPr>
        <w:spacing w:after="0" w:line="240" w:lineRule="auto"/>
        <w:jc w:val="both"/>
        <w:rPr>
          <w:rFonts w:ascii="Verdana" w:hAnsi="Verdana" w:cs="Arial"/>
          <w:bCs/>
          <w:sz w:val="24"/>
          <w:szCs w:val="24"/>
        </w:rPr>
      </w:pPr>
      <w:r w:rsidRPr="008C0743">
        <w:rPr>
          <w:rFonts w:ascii="Verdana" w:hAnsi="Verdana" w:cs="Arial"/>
          <w:bCs/>
          <w:sz w:val="24"/>
          <w:szCs w:val="24"/>
        </w:rPr>
        <w:t>The section which follows sets out the options to close this £13.1m gap.</w:t>
      </w:r>
    </w:p>
    <w:p w14:paraId="126A9929" w14:textId="77777777" w:rsidR="00583ACC" w:rsidRPr="008C0743" w:rsidRDefault="00583ACC" w:rsidP="00583ACC">
      <w:pPr>
        <w:spacing w:after="0" w:line="240" w:lineRule="auto"/>
        <w:jc w:val="both"/>
        <w:rPr>
          <w:rFonts w:ascii="Verdana" w:hAnsi="Verdana" w:cs="Arial"/>
          <w:bCs/>
          <w:sz w:val="24"/>
          <w:szCs w:val="24"/>
        </w:rPr>
      </w:pPr>
    </w:p>
    <w:p w14:paraId="0CA4E9BD" w14:textId="77777777" w:rsidR="00583ACC" w:rsidRPr="008C0743" w:rsidRDefault="00583ACC" w:rsidP="00583ACC">
      <w:pPr>
        <w:pStyle w:val="ListParagraph"/>
        <w:spacing w:after="0" w:line="240" w:lineRule="auto"/>
        <w:ind w:left="0"/>
        <w:rPr>
          <w:rFonts w:ascii="Verdana" w:hAnsi="Verdana" w:cs="Arial"/>
          <w:b/>
          <w:sz w:val="24"/>
          <w:szCs w:val="24"/>
        </w:rPr>
      </w:pPr>
    </w:p>
    <w:p w14:paraId="099FEE6F" w14:textId="56014446" w:rsidR="00DE5D02" w:rsidRPr="008C0743" w:rsidRDefault="004A4B80" w:rsidP="00583ACC">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t>ACTIONS TO DELIVER</w:t>
      </w:r>
      <w:r w:rsidR="00892C4E" w:rsidRPr="008C0743">
        <w:rPr>
          <w:rFonts w:ascii="Verdana" w:hAnsi="Verdana" w:cs="Arial"/>
          <w:b/>
          <w:sz w:val="24"/>
          <w:szCs w:val="24"/>
        </w:rPr>
        <w:t xml:space="preserve"> SAVINGS GAP</w:t>
      </w:r>
    </w:p>
    <w:p w14:paraId="2F7A2358" w14:textId="77777777" w:rsidR="00DE5D02" w:rsidRPr="008C0743" w:rsidRDefault="00DE5D02" w:rsidP="00DE5D02">
      <w:pPr>
        <w:pStyle w:val="ListParagraph"/>
        <w:rPr>
          <w:rFonts w:ascii="Verdana" w:hAnsi="Verdana" w:cs="Arial"/>
          <w:b/>
          <w:sz w:val="24"/>
          <w:szCs w:val="24"/>
        </w:rPr>
      </w:pPr>
    </w:p>
    <w:p w14:paraId="363878AC" w14:textId="0F55B3C8" w:rsidR="00DE5D02" w:rsidRPr="008C0743" w:rsidRDefault="00DE5D02" w:rsidP="00DE5D02">
      <w:pPr>
        <w:pStyle w:val="ListParagraph"/>
        <w:numPr>
          <w:ilvl w:val="1"/>
          <w:numId w:val="1"/>
        </w:numPr>
        <w:spacing w:after="0" w:line="240" w:lineRule="auto"/>
        <w:ind w:left="284"/>
        <w:rPr>
          <w:rFonts w:ascii="Verdana" w:hAnsi="Verdana" w:cs="Arial"/>
          <w:b/>
          <w:sz w:val="24"/>
          <w:szCs w:val="24"/>
        </w:rPr>
      </w:pPr>
      <w:r w:rsidRPr="008C0743">
        <w:rPr>
          <w:rFonts w:ascii="Verdana" w:hAnsi="Verdana" w:cs="Arial"/>
          <w:b/>
          <w:sz w:val="24"/>
          <w:szCs w:val="24"/>
        </w:rPr>
        <w:t>SAVINGS</w:t>
      </w:r>
    </w:p>
    <w:p w14:paraId="1E3FABE8" w14:textId="72621244" w:rsidR="00270961" w:rsidRPr="008C0743" w:rsidRDefault="00270961" w:rsidP="00583ACC">
      <w:pPr>
        <w:spacing w:after="0" w:line="240" w:lineRule="auto"/>
        <w:jc w:val="both"/>
        <w:rPr>
          <w:rFonts w:ascii="Verdana" w:hAnsi="Verdana" w:cs="Arial"/>
          <w:bCs/>
          <w:sz w:val="24"/>
          <w:szCs w:val="24"/>
        </w:rPr>
      </w:pPr>
      <w:r w:rsidRPr="008C0743">
        <w:rPr>
          <w:rFonts w:ascii="Verdana" w:hAnsi="Verdana" w:cs="Arial"/>
          <w:bCs/>
          <w:sz w:val="24"/>
          <w:szCs w:val="24"/>
        </w:rPr>
        <w:t>For 11 September 2025 plan, Deloitte</w:t>
      </w:r>
      <w:r w:rsidR="00DF558A" w:rsidRPr="008C0743">
        <w:rPr>
          <w:rFonts w:ascii="Verdana" w:hAnsi="Verdana" w:cs="Arial"/>
          <w:bCs/>
          <w:sz w:val="24"/>
          <w:szCs w:val="24"/>
        </w:rPr>
        <w:t>, our external finance partner,</w:t>
      </w:r>
      <w:r w:rsidRPr="008C0743">
        <w:rPr>
          <w:rFonts w:ascii="Verdana" w:hAnsi="Verdana" w:cs="Arial"/>
          <w:bCs/>
          <w:sz w:val="24"/>
          <w:szCs w:val="24"/>
        </w:rPr>
        <w:t xml:space="preserve"> provided a</w:t>
      </w:r>
      <w:r w:rsidR="00DF558A" w:rsidRPr="008C0743">
        <w:rPr>
          <w:rFonts w:ascii="Verdana" w:hAnsi="Verdana" w:cs="Arial"/>
          <w:bCs/>
          <w:sz w:val="24"/>
          <w:szCs w:val="24"/>
        </w:rPr>
        <w:t xml:space="preserve"> detailed plan for</w:t>
      </w:r>
      <w:r w:rsidRPr="008C0743">
        <w:rPr>
          <w:rFonts w:ascii="Verdana" w:hAnsi="Verdana" w:cs="Arial"/>
          <w:bCs/>
          <w:sz w:val="24"/>
          <w:szCs w:val="24"/>
        </w:rPr>
        <w:t xml:space="preserve"> £6.8m of opportunities which at that time were not Green/Amber, had a reasonable level of assurance regarding delivery. Of this £0.9m has been transacted</w:t>
      </w:r>
      <w:r w:rsidR="00DF558A" w:rsidRPr="008C0743">
        <w:rPr>
          <w:rFonts w:ascii="Verdana" w:hAnsi="Verdana" w:cs="Arial"/>
          <w:bCs/>
          <w:sz w:val="24"/>
          <w:szCs w:val="24"/>
        </w:rPr>
        <w:t xml:space="preserve"> to date</w:t>
      </w:r>
      <w:r w:rsidRPr="008C0743">
        <w:rPr>
          <w:rFonts w:ascii="Verdana" w:hAnsi="Verdana" w:cs="Arial"/>
          <w:bCs/>
          <w:sz w:val="24"/>
          <w:szCs w:val="24"/>
        </w:rPr>
        <w:t xml:space="preserve">, but there remains £5.9m of </w:t>
      </w:r>
      <w:r w:rsidR="00DF558A" w:rsidRPr="008C0743">
        <w:rPr>
          <w:rFonts w:ascii="Verdana" w:hAnsi="Verdana" w:cs="Arial"/>
          <w:bCs/>
          <w:sz w:val="24"/>
          <w:szCs w:val="24"/>
        </w:rPr>
        <w:t>savings plans which remain to be assessed as green/amber</w:t>
      </w:r>
      <w:r w:rsidRPr="008C0743">
        <w:rPr>
          <w:rFonts w:ascii="Verdana" w:hAnsi="Verdana" w:cs="Arial"/>
          <w:bCs/>
          <w:sz w:val="24"/>
          <w:szCs w:val="24"/>
        </w:rPr>
        <w:t>. The areas remaining are summarised in the table below:</w:t>
      </w:r>
    </w:p>
    <w:p w14:paraId="6261A7B1" w14:textId="77777777" w:rsidR="00270961" w:rsidRPr="008C0743" w:rsidRDefault="00270961" w:rsidP="00270961">
      <w:pPr>
        <w:pStyle w:val="ListParagraph"/>
        <w:spacing w:after="0" w:line="240" w:lineRule="auto"/>
        <w:ind w:left="284"/>
        <w:jc w:val="both"/>
        <w:rPr>
          <w:rFonts w:ascii="Verdana" w:hAnsi="Verdana" w:cs="Arial"/>
          <w:bCs/>
          <w:sz w:val="24"/>
          <w:szCs w:val="24"/>
        </w:rPr>
      </w:pPr>
    </w:p>
    <w:p w14:paraId="4315590A" w14:textId="45A50739" w:rsidR="00270961" w:rsidRPr="008C0743" w:rsidRDefault="00270961" w:rsidP="00583ACC">
      <w:pPr>
        <w:pStyle w:val="ListParagraph"/>
        <w:spacing w:after="0" w:line="240" w:lineRule="auto"/>
        <w:ind w:left="284" w:hanging="284"/>
        <w:jc w:val="both"/>
        <w:rPr>
          <w:rFonts w:ascii="Verdana" w:hAnsi="Verdana" w:cs="Arial"/>
          <w:bCs/>
          <w:sz w:val="24"/>
          <w:szCs w:val="24"/>
        </w:rPr>
      </w:pPr>
      <w:r w:rsidRPr="008C0743">
        <w:rPr>
          <w:rFonts w:ascii="Verdana" w:hAnsi="Verdana"/>
          <w:noProof/>
          <w:sz w:val="24"/>
          <w:szCs w:val="24"/>
        </w:rPr>
        <w:lastRenderedPageBreak/>
        <w:drawing>
          <wp:inline distT="0" distB="0" distL="0" distR="0" wp14:anchorId="28DFD950" wp14:editId="47CAAEE9">
            <wp:extent cx="2695575" cy="1533525"/>
            <wp:effectExtent l="0" t="0" r="9525" b="9525"/>
            <wp:docPr id="8381701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95575" cy="1533525"/>
                    </a:xfrm>
                    <a:prstGeom prst="rect">
                      <a:avLst/>
                    </a:prstGeom>
                    <a:noFill/>
                    <a:ln>
                      <a:noFill/>
                    </a:ln>
                  </pic:spPr>
                </pic:pic>
              </a:graphicData>
            </a:graphic>
          </wp:inline>
        </w:drawing>
      </w:r>
    </w:p>
    <w:p w14:paraId="682ED75E" w14:textId="576B1BC6" w:rsidR="00991661" w:rsidRPr="008C0743" w:rsidRDefault="00270961" w:rsidP="00270961">
      <w:pPr>
        <w:pStyle w:val="ListParagraph"/>
        <w:spacing w:after="0" w:line="240" w:lineRule="auto"/>
        <w:ind w:left="284"/>
        <w:jc w:val="both"/>
        <w:rPr>
          <w:rFonts w:ascii="Verdana" w:hAnsi="Verdana" w:cs="Arial"/>
          <w:bCs/>
          <w:sz w:val="24"/>
          <w:szCs w:val="24"/>
        </w:rPr>
      </w:pPr>
      <w:r w:rsidRPr="008C0743">
        <w:rPr>
          <w:rFonts w:ascii="Verdana" w:hAnsi="Verdana" w:cs="Arial"/>
          <w:bCs/>
          <w:sz w:val="24"/>
          <w:szCs w:val="24"/>
        </w:rPr>
        <w:t xml:space="preserve"> </w:t>
      </w:r>
    </w:p>
    <w:p w14:paraId="6C8895B3" w14:textId="6914FF3C" w:rsidR="00C30581" w:rsidRPr="008C0743" w:rsidRDefault="00270961"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Through the </w:t>
      </w:r>
      <w:r w:rsidR="00DF558A" w:rsidRPr="008C0743">
        <w:rPr>
          <w:rFonts w:ascii="Verdana" w:hAnsi="Verdana" w:cs="Arial"/>
          <w:bCs/>
          <w:sz w:val="24"/>
          <w:szCs w:val="24"/>
        </w:rPr>
        <w:t>Health Board’s Recover</w:t>
      </w:r>
      <w:r w:rsidR="001234DF" w:rsidRPr="008C0743">
        <w:rPr>
          <w:rFonts w:ascii="Verdana" w:hAnsi="Verdana" w:cs="Arial"/>
          <w:bCs/>
          <w:sz w:val="24"/>
          <w:szCs w:val="24"/>
        </w:rPr>
        <w:t>y</w:t>
      </w:r>
      <w:r w:rsidR="00DF558A" w:rsidRPr="008C0743">
        <w:rPr>
          <w:rFonts w:ascii="Verdana" w:hAnsi="Verdana" w:cs="Arial"/>
          <w:bCs/>
          <w:sz w:val="24"/>
          <w:szCs w:val="24"/>
        </w:rPr>
        <w:t xml:space="preserve"> and Sustainability (</w:t>
      </w:r>
      <w:r w:rsidRPr="008C0743">
        <w:rPr>
          <w:rFonts w:ascii="Verdana" w:hAnsi="Verdana" w:cs="Arial"/>
          <w:bCs/>
          <w:sz w:val="24"/>
          <w:szCs w:val="24"/>
        </w:rPr>
        <w:t>R&amp;S</w:t>
      </w:r>
      <w:r w:rsidR="00DF558A" w:rsidRPr="008C0743">
        <w:rPr>
          <w:rFonts w:ascii="Verdana" w:hAnsi="Verdana" w:cs="Arial"/>
          <w:bCs/>
          <w:sz w:val="24"/>
          <w:szCs w:val="24"/>
        </w:rPr>
        <w:t>)</w:t>
      </w:r>
      <w:r w:rsidRPr="008C0743">
        <w:rPr>
          <w:rFonts w:ascii="Verdana" w:hAnsi="Verdana" w:cs="Arial"/>
          <w:bCs/>
          <w:sz w:val="24"/>
          <w:szCs w:val="24"/>
        </w:rPr>
        <w:t xml:space="preserve"> Board these must be delivered in the final quarter</w:t>
      </w:r>
      <w:r w:rsidR="00DF558A" w:rsidRPr="008C0743">
        <w:rPr>
          <w:rFonts w:ascii="Verdana" w:hAnsi="Verdana" w:cs="Arial"/>
          <w:bCs/>
          <w:sz w:val="24"/>
          <w:szCs w:val="24"/>
        </w:rPr>
        <w:t xml:space="preserve"> of 2025/26, must also be</w:t>
      </w:r>
      <w:r w:rsidRPr="008C0743">
        <w:rPr>
          <w:rFonts w:ascii="Verdana" w:hAnsi="Verdana" w:cs="Arial"/>
          <w:bCs/>
          <w:sz w:val="24"/>
          <w:szCs w:val="24"/>
        </w:rPr>
        <w:t xml:space="preserve"> budget releasing and meet the principles of when a scheme can be allocated as Green/Amber set by W</w:t>
      </w:r>
      <w:r w:rsidR="00583ACC" w:rsidRPr="008C0743">
        <w:rPr>
          <w:rFonts w:ascii="Verdana" w:hAnsi="Verdana" w:cs="Arial"/>
          <w:bCs/>
          <w:sz w:val="24"/>
          <w:szCs w:val="24"/>
        </w:rPr>
        <w:t xml:space="preserve">elsh </w:t>
      </w:r>
      <w:r w:rsidRPr="008C0743">
        <w:rPr>
          <w:rFonts w:ascii="Verdana" w:hAnsi="Verdana" w:cs="Arial"/>
          <w:bCs/>
          <w:sz w:val="24"/>
          <w:szCs w:val="24"/>
        </w:rPr>
        <w:t>G</w:t>
      </w:r>
      <w:r w:rsidR="00583ACC" w:rsidRPr="008C0743">
        <w:rPr>
          <w:rFonts w:ascii="Verdana" w:hAnsi="Verdana" w:cs="Arial"/>
          <w:bCs/>
          <w:sz w:val="24"/>
          <w:szCs w:val="24"/>
        </w:rPr>
        <w:t>overnment</w:t>
      </w:r>
      <w:r w:rsidRPr="008C0743">
        <w:rPr>
          <w:rFonts w:ascii="Verdana" w:hAnsi="Verdana" w:cs="Arial"/>
          <w:bCs/>
          <w:sz w:val="24"/>
          <w:szCs w:val="24"/>
        </w:rPr>
        <w:t>.</w:t>
      </w:r>
      <w:r w:rsidR="00583ACC" w:rsidRPr="008C0743">
        <w:rPr>
          <w:rFonts w:ascii="Verdana" w:hAnsi="Verdana" w:cs="Arial"/>
          <w:bCs/>
          <w:sz w:val="24"/>
          <w:szCs w:val="24"/>
        </w:rPr>
        <w:t xml:space="preserve"> </w:t>
      </w:r>
    </w:p>
    <w:p w14:paraId="68CEE7E2" w14:textId="77777777" w:rsidR="004A4B80" w:rsidRPr="008C0743" w:rsidRDefault="004A4B80" w:rsidP="00583ACC">
      <w:pPr>
        <w:spacing w:after="0" w:line="240" w:lineRule="auto"/>
        <w:jc w:val="both"/>
        <w:rPr>
          <w:rFonts w:ascii="Verdana" w:hAnsi="Verdana" w:cs="Arial"/>
          <w:bCs/>
          <w:sz w:val="24"/>
          <w:szCs w:val="24"/>
        </w:rPr>
      </w:pPr>
    </w:p>
    <w:p w14:paraId="5159E64E" w14:textId="461AAC5E" w:rsidR="004A4B80" w:rsidRPr="008C0743" w:rsidRDefault="004A4B80" w:rsidP="00583ACC">
      <w:pPr>
        <w:spacing w:after="0" w:line="240" w:lineRule="auto"/>
        <w:jc w:val="both"/>
        <w:rPr>
          <w:rFonts w:ascii="Verdana" w:hAnsi="Verdana" w:cs="Arial"/>
          <w:bCs/>
          <w:sz w:val="24"/>
          <w:szCs w:val="24"/>
        </w:rPr>
      </w:pPr>
      <w:r w:rsidRPr="008C0743">
        <w:rPr>
          <w:rFonts w:ascii="Verdana" w:hAnsi="Verdana" w:cs="Arial"/>
          <w:bCs/>
          <w:sz w:val="24"/>
          <w:szCs w:val="24"/>
        </w:rPr>
        <w:t>UEC investment review has been concluded and at this stage there is little than can be divested in the short term without significant structural change. The growth in demand and acuity</w:t>
      </w:r>
      <w:r w:rsidR="00C06AE3" w:rsidRPr="008C0743">
        <w:rPr>
          <w:rFonts w:ascii="Verdana" w:hAnsi="Verdana" w:cs="Arial"/>
          <w:bCs/>
          <w:sz w:val="24"/>
          <w:szCs w:val="24"/>
        </w:rPr>
        <w:t>,</w:t>
      </w:r>
      <w:r w:rsidRPr="008C0743">
        <w:rPr>
          <w:rFonts w:ascii="Verdana" w:hAnsi="Verdana" w:cs="Arial"/>
          <w:bCs/>
          <w:sz w:val="24"/>
          <w:szCs w:val="24"/>
        </w:rPr>
        <w:t xml:space="preserve"> along with the current physical configuration of same day emergency care (SDEC) and frail older people services is preventing ability to safely release resources and deliver cash out savings. The Health Board is reviewing recent UEC investments outside of Morriston Hospital with a critical assessment of funding of Neath Port Talbot Minor Injury Unit due to conclude shortly, and a community services review </w:t>
      </w:r>
      <w:r w:rsidR="00C06AE3" w:rsidRPr="008C0743">
        <w:rPr>
          <w:rFonts w:ascii="Verdana" w:hAnsi="Verdana" w:cs="Arial"/>
          <w:bCs/>
          <w:sz w:val="24"/>
          <w:szCs w:val="24"/>
        </w:rPr>
        <w:t>which will report at the end of December 2025. It is anticipated that there will be savings to be made in this area ahead of a more substantival UEC redesign plan as part of the Health Board’s Clinical Services Plan.</w:t>
      </w:r>
    </w:p>
    <w:p w14:paraId="196DF526" w14:textId="77777777" w:rsidR="00C30581" w:rsidRPr="008C0743" w:rsidRDefault="00C30581" w:rsidP="00583ACC">
      <w:pPr>
        <w:spacing w:after="0" w:line="240" w:lineRule="auto"/>
        <w:jc w:val="both"/>
        <w:rPr>
          <w:rFonts w:ascii="Verdana" w:hAnsi="Verdana" w:cs="Arial"/>
          <w:bCs/>
          <w:sz w:val="24"/>
          <w:szCs w:val="24"/>
        </w:rPr>
      </w:pPr>
    </w:p>
    <w:p w14:paraId="428AF439" w14:textId="7C629B5A" w:rsidR="00F039DA" w:rsidRPr="008C0743" w:rsidRDefault="00583ACC"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Crucially these need to be delivered recurrently to de-risk the next year impact of the 2025/26 savings plan which, at month 8, has a gap of £35m to achieve the £55.4m requirement due to the number of non-recurrent schemes </w:t>
      </w:r>
      <w:r w:rsidR="001234DF" w:rsidRPr="008C0743">
        <w:rPr>
          <w:rFonts w:ascii="Verdana" w:hAnsi="Verdana" w:cs="Arial"/>
          <w:bCs/>
          <w:sz w:val="24"/>
          <w:szCs w:val="24"/>
        </w:rPr>
        <w:t xml:space="preserve">in the </w:t>
      </w:r>
      <w:r w:rsidRPr="008C0743">
        <w:rPr>
          <w:rFonts w:ascii="Verdana" w:hAnsi="Verdana" w:cs="Arial"/>
          <w:bCs/>
          <w:sz w:val="24"/>
          <w:szCs w:val="24"/>
        </w:rPr>
        <w:t>2025/26</w:t>
      </w:r>
      <w:r w:rsidR="001234DF" w:rsidRPr="008C0743">
        <w:rPr>
          <w:rFonts w:ascii="Verdana" w:hAnsi="Verdana" w:cs="Arial"/>
          <w:bCs/>
          <w:sz w:val="24"/>
          <w:szCs w:val="24"/>
        </w:rPr>
        <w:t xml:space="preserve"> savings plan</w:t>
      </w:r>
      <w:r w:rsidRPr="008C0743">
        <w:rPr>
          <w:rFonts w:ascii="Verdana" w:hAnsi="Verdana" w:cs="Arial"/>
          <w:bCs/>
          <w:sz w:val="24"/>
          <w:szCs w:val="24"/>
        </w:rPr>
        <w:t>.</w:t>
      </w:r>
      <w:r w:rsidR="00270961" w:rsidRPr="008C0743">
        <w:rPr>
          <w:rFonts w:ascii="Verdana" w:hAnsi="Verdana" w:cs="Arial"/>
          <w:bCs/>
          <w:sz w:val="24"/>
          <w:szCs w:val="24"/>
        </w:rPr>
        <w:t xml:space="preserve"> </w:t>
      </w:r>
      <w:r w:rsidR="00DF558A" w:rsidRPr="008C0743">
        <w:rPr>
          <w:rFonts w:ascii="Verdana" w:hAnsi="Verdana" w:cs="Arial"/>
          <w:bCs/>
          <w:sz w:val="24"/>
          <w:szCs w:val="24"/>
        </w:rPr>
        <w:t>The recurrent value of these schemes i</w:t>
      </w:r>
      <w:r w:rsidR="001234DF" w:rsidRPr="008C0743">
        <w:rPr>
          <w:rFonts w:ascii="Verdana" w:hAnsi="Verdana" w:cs="Arial"/>
          <w:bCs/>
          <w:sz w:val="24"/>
          <w:szCs w:val="24"/>
        </w:rPr>
        <w:t>s</w:t>
      </w:r>
      <w:r w:rsidR="00DF558A" w:rsidRPr="008C0743">
        <w:rPr>
          <w:rFonts w:ascii="Verdana" w:hAnsi="Verdana" w:cs="Arial"/>
          <w:bCs/>
          <w:sz w:val="24"/>
          <w:szCs w:val="24"/>
        </w:rPr>
        <w:t xml:space="preserve"> £29.5m</w:t>
      </w:r>
    </w:p>
    <w:p w14:paraId="6F71ADD4" w14:textId="77777777" w:rsidR="00B9264D" w:rsidRPr="008C0743" w:rsidRDefault="00B9264D" w:rsidP="00583ACC">
      <w:pPr>
        <w:spacing w:after="0" w:line="240" w:lineRule="auto"/>
        <w:jc w:val="both"/>
        <w:rPr>
          <w:rFonts w:ascii="Verdana" w:hAnsi="Verdana" w:cs="Arial"/>
          <w:bCs/>
          <w:sz w:val="24"/>
          <w:szCs w:val="24"/>
        </w:rPr>
      </w:pPr>
    </w:p>
    <w:p w14:paraId="1D8B335F" w14:textId="1A739E02" w:rsidR="00B9264D" w:rsidRPr="008C0743" w:rsidRDefault="00B9264D"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Details on the actions are provided in section 4. </w:t>
      </w:r>
    </w:p>
    <w:p w14:paraId="711BB6A9" w14:textId="77777777" w:rsidR="00270961" w:rsidRPr="008C0743" w:rsidRDefault="00270961" w:rsidP="00270961">
      <w:pPr>
        <w:pStyle w:val="ListParagraph"/>
        <w:spacing w:after="0" w:line="240" w:lineRule="auto"/>
        <w:ind w:left="284"/>
        <w:jc w:val="both"/>
        <w:rPr>
          <w:rFonts w:ascii="Verdana" w:hAnsi="Verdana" w:cs="Arial"/>
          <w:b/>
          <w:sz w:val="24"/>
          <w:szCs w:val="24"/>
        </w:rPr>
      </w:pPr>
    </w:p>
    <w:p w14:paraId="2E84AEC1" w14:textId="140359C3" w:rsidR="00DE5D02" w:rsidRPr="008C0743" w:rsidRDefault="00DE5D02" w:rsidP="00DE5D02">
      <w:pPr>
        <w:pStyle w:val="ListParagraph"/>
        <w:numPr>
          <w:ilvl w:val="1"/>
          <w:numId w:val="1"/>
        </w:numPr>
        <w:spacing w:after="0" w:line="240" w:lineRule="auto"/>
        <w:ind w:left="284"/>
        <w:rPr>
          <w:rFonts w:ascii="Verdana" w:hAnsi="Verdana" w:cs="Arial"/>
          <w:b/>
          <w:sz w:val="24"/>
          <w:szCs w:val="24"/>
        </w:rPr>
      </w:pPr>
      <w:r w:rsidRPr="008C0743">
        <w:rPr>
          <w:rFonts w:ascii="Verdana" w:hAnsi="Verdana" w:cs="Arial"/>
          <w:b/>
          <w:sz w:val="24"/>
          <w:szCs w:val="24"/>
        </w:rPr>
        <w:t>IMMEDIATE CASH RELEASING OPTIONS</w:t>
      </w:r>
      <w:r w:rsidR="00F039DA" w:rsidRPr="008C0743">
        <w:rPr>
          <w:rFonts w:ascii="Verdana" w:hAnsi="Verdana" w:cs="Arial"/>
          <w:b/>
          <w:sz w:val="24"/>
          <w:szCs w:val="24"/>
        </w:rPr>
        <w:t xml:space="preserve"> </w:t>
      </w:r>
      <w:r w:rsidR="00B9264D" w:rsidRPr="008C0743">
        <w:rPr>
          <w:rFonts w:ascii="Verdana" w:hAnsi="Verdana" w:cs="Arial"/>
          <w:b/>
          <w:sz w:val="24"/>
          <w:szCs w:val="24"/>
        </w:rPr>
        <w:t>VARIABLE PAY</w:t>
      </w:r>
    </w:p>
    <w:p w14:paraId="56CCD769" w14:textId="2546A514" w:rsidR="00270961" w:rsidRPr="008C0743" w:rsidRDefault="0067335B"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The ability to reduce expenditure at this point in the year to the scale required is limited and so there are few </w:t>
      </w:r>
      <w:r w:rsidR="004A16E1" w:rsidRPr="008C0743">
        <w:rPr>
          <w:rFonts w:ascii="Verdana" w:hAnsi="Verdana" w:cs="Arial"/>
          <w:bCs/>
          <w:sz w:val="24"/>
          <w:szCs w:val="24"/>
        </w:rPr>
        <w:t xml:space="preserve">truly variable </w:t>
      </w:r>
      <w:r w:rsidRPr="008C0743">
        <w:rPr>
          <w:rFonts w:ascii="Verdana" w:hAnsi="Verdana" w:cs="Arial"/>
          <w:bCs/>
          <w:sz w:val="24"/>
          <w:szCs w:val="24"/>
        </w:rPr>
        <w:t xml:space="preserve">areas of opportunity remaining. </w:t>
      </w:r>
    </w:p>
    <w:p w14:paraId="729D013E" w14:textId="77777777" w:rsidR="0067335B" w:rsidRPr="008C0743" w:rsidRDefault="0067335B" w:rsidP="00270961">
      <w:pPr>
        <w:pStyle w:val="ListParagraph"/>
        <w:spacing w:after="0" w:line="240" w:lineRule="auto"/>
        <w:ind w:left="284"/>
        <w:jc w:val="both"/>
        <w:rPr>
          <w:rFonts w:ascii="Verdana" w:hAnsi="Verdana" w:cs="Arial"/>
          <w:bCs/>
          <w:sz w:val="24"/>
          <w:szCs w:val="24"/>
        </w:rPr>
      </w:pPr>
    </w:p>
    <w:p w14:paraId="4F87366E" w14:textId="10006D0F" w:rsidR="0067335B" w:rsidRPr="008C0743" w:rsidRDefault="0067335B" w:rsidP="00583ACC">
      <w:pPr>
        <w:spacing w:after="0" w:line="240" w:lineRule="auto"/>
        <w:jc w:val="both"/>
        <w:rPr>
          <w:rFonts w:ascii="Verdana" w:hAnsi="Verdana" w:cs="Arial"/>
          <w:b/>
          <w:sz w:val="24"/>
          <w:szCs w:val="24"/>
          <w:u w:val="single"/>
        </w:rPr>
      </w:pPr>
      <w:bookmarkStart w:id="5" w:name="_Hlk216427316"/>
      <w:r w:rsidRPr="008C0743">
        <w:rPr>
          <w:rFonts w:ascii="Verdana" w:hAnsi="Verdana" w:cs="Arial"/>
          <w:b/>
          <w:sz w:val="24"/>
          <w:szCs w:val="24"/>
          <w:u w:val="single"/>
        </w:rPr>
        <w:t>Cease / Reduce Variable Pay:</w:t>
      </w:r>
    </w:p>
    <w:bookmarkEnd w:id="5"/>
    <w:p w14:paraId="21D05D8A" w14:textId="51233C48" w:rsidR="00C30581" w:rsidRPr="008C0743" w:rsidRDefault="00DF558A"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The </w:t>
      </w:r>
      <w:r w:rsidR="001966DA" w:rsidRPr="008C0743">
        <w:rPr>
          <w:rFonts w:ascii="Verdana" w:hAnsi="Verdana" w:cs="Arial"/>
          <w:bCs/>
          <w:sz w:val="24"/>
          <w:szCs w:val="24"/>
        </w:rPr>
        <w:t>controls implement</w:t>
      </w:r>
      <w:r w:rsidRPr="008C0743">
        <w:rPr>
          <w:rFonts w:ascii="Verdana" w:hAnsi="Verdana" w:cs="Arial"/>
          <w:bCs/>
          <w:sz w:val="24"/>
          <w:szCs w:val="24"/>
        </w:rPr>
        <w:t>ed</w:t>
      </w:r>
      <w:r w:rsidR="001966DA" w:rsidRPr="008C0743">
        <w:rPr>
          <w:rFonts w:ascii="Verdana" w:hAnsi="Verdana" w:cs="Arial"/>
          <w:bCs/>
          <w:sz w:val="24"/>
          <w:szCs w:val="24"/>
        </w:rPr>
        <w:t xml:space="preserve"> in the last 3-4 months </w:t>
      </w:r>
      <w:r w:rsidRPr="008C0743">
        <w:rPr>
          <w:rFonts w:ascii="Verdana" w:hAnsi="Verdana" w:cs="Arial"/>
          <w:bCs/>
          <w:sz w:val="24"/>
          <w:szCs w:val="24"/>
        </w:rPr>
        <w:t xml:space="preserve">have not delivered </w:t>
      </w:r>
      <w:r w:rsidR="001966DA" w:rsidRPr="008C0743">
        <w:rPr>
          <w:rFonts w:ascii="Verdana" w:hAnsi="Verdana" w:cs="Arial"/>
          <w:bCs/>
          <w:sz w:val="24"/>
          <w:szCs w:val="24"/>
        </w:rPr>
        <w:t xml:space="preserve">the </w:t>
      </w:r>
      <w:r w:rsidRPr="008C0743">
        <w:rPr>
          <w:rFonts w:ascii="Verdana" w:hAnsi="Verdana" w:cs="Arial"/>
          <w:bCs/>
          <w:sz w:val="24"/>
          <w:szCs w:val="24"/>
        </w:rPr>
        <w:t xml:space="preserve">run rate </w:t>
      </w:r>
      <w:r w:rsidR="001966DA" w:rsidRPr="008C0743">
        <w:rPr>
          <w:rFonts w:ascii="Verdana" w:hAnsi="Verdana" w:cs="Arial"/>
          <w:bCs/>
          <w:sz w:val="24"/>
          <w:szCs w:val="24"/>
        </w:rPr>
        <w:t>reductions needed in variable pa</w:t>
      </w:r>
      <w:r w:rsidRPr="008C0743">
        <w:rPr>
          <w:rFonts w:ascii="Verdana" w:hAnsi="Verdana" w:cs="Arial"/>
          <w:bCs/>
          <w:sz w:val="24"/>
          <w:szCs w:val="24"/>
        </w:rPr>
        <w:t>y.</w:t>
      </w:r>
    </w:p>
    <w:p w14:paraId="2F0C12EC" w14:textId="77777777" w:rsidR="00C30581" w:rsidRPr="008C0743" w:rsidRDefault="00C30581" w:rsidP="00583ACC">
      <w:pPr>
        <w:spacing w:after="0" w:line="240" w:lineRule="auto"/>
        <w:jc w:val="both"/>
        <w:rPr>
          <w:rFonts w:ascii="Verdana" w:hAnsi="Verdana" w:cs="Arial"/>
          <w:bCs/>
          <w:sz w:val="24"/>
          <w:szCs w:val="24"/>
        </w:rPr>
      </w:pPr>
    </w:p>
    <w:p w14:paraId="74D9AE4D" w14:textId="77777777" w:rsidR="00DF558A" w:rsidRPr="008C0743" w:rsidRDefault="001966DA" w:rsidP="00583ACC">
      <w:pPr>
        <w:spacing w:after="0" w:line="240" w:lineRule="auto"/>
        <w:jc w:val="both"/>
        <w:rPr>
          <w:rFonts w:ascii="Verdana" w:hAnsi="Verdana" w:cs="Arial"/>
          <w:bCs/>
          <w:sz w:val="24"/>
          <w:szCs w:val="24"/>
        </w:rPr>
      </w:pPr>
      <w:r w:rsidRPr="008C0743">
        <w:rPr>
          <w:rFonts w:ascii="Verdana" w:hAnsi="Verdana" w:cs="Arial"/>
          <w:bCs/>
          <w:sz w:val="24"/>
          <w:szCs w:val="24"/>
        </w:rPr>
        <w:lastRenderedPageBreak/>
        <w:t>As r</w:t>
      </w:r>
      <w:r w:rsidR="0067335B" w:rsidRPr="008C0743">
        <w:rPr>
          <w:rFonts w:ascii="Verdana" w:hAnsi="Verdana" w:cs="Arial"/>
          <w:bCs/>
          <w:sz w:val="24"/>
          <w:szCs w:val="24"/>
        </w:rPr>
        <w:t>equests for variable pay originate from the workforce systems (Allocate)</w:t>
      </w:r>
      <w:r w:rsidRPr="008C0743">
        <w:rPr>
          <w:rFonts w:ascii="Verdana" w:hAnsi="Verdana" w:cs="Arial"/>
          <w:bCs/>
          <w:sz w:val="24"/>
          <w:szCs w:val="24"/>
        </w:rPr>
        <w:t xml:space="preserve"> these</w:t>
      </w:r>
      <w:r w:rsidR="0067335B" w:rsidRPr="008C0743">
        <w:rPr>
          <w:rFonts w:ascii="Verdana" w:hAnsi="Verdana" w:cs="Arial"/>
          <w:bCs/>
          <w:sz w:val="24"/>
          <w:szCs w:val="24"/>
        </w:rPr>
        <w:t xml:space="preserve"> systems </w:t>
      </w:r>
      <w:r w:rsidR="001A68CA" w:rsidRPr="008C0743">
        <w:rPr>
          <w:rFonts w:ascii="Verdana" w:hAnsi="Verdana" w:cs="Arial"/>
          <w:bCs/>
          <w:sz w:val="24"/>
          <w:szCs w:val="24"/>
        </w:rPr>
        <w:t xml:space="preserve">have the functionality </w:t>
      </w:r>
      <w:r w:rsidR="0067335B" w:rsidRPr="008C0743">
        <w:rPr>
          <w:rFonts w:ascii="Verdana" w:hAnsi="Verdana" w:cs="Arial"/>
          <w:bCs/>
          <w:sz w:val="24"/>
          <w:szCs w:val="24"/>
        </w:rPr>
        <w:t xml:space="preserve">to block all requests or cap requests at source. </w:t>
      </w:r>
    </w:p>
    <w:p w14:paraId="5B94AA38" w14:textId="77777777" w:rsidR="00DF558A" w:rsidRPr="008C0743" w:rsidRDefault="00DF558A" w:rsidP="00583ACC">
      <w:pPr>
        <w:spacing w:after="0" w:line="240" w:lineRule="auto"/>
        <w:jc w:val="both"/>
        <w:rPr>
          <w:rFonts w:ascii="Verdana" w:hAnsi="Verdana" w:cs="Arial"/>
          <w:bCs/>
          <w:sz w:val="24"/>
          <w:szCs w:val="24"/>
        </w:rPr>
      </w:pPr>
    </w:p>
    <w:p w14:paraId="5A3961B3" w14:textId="1913490C" w:rsidR="0067335B" w:rsidRPr="008C0743" w:rsidRDefault="0067335B"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At the R&amp;S Board on 10 December </w:t>
      </w:r>
      <w:r w:rsidR="0080325C" w:rsidRPr="008C0743">
        <w:rPr>
          <w:rFonts w:ascii="Verdana" w:hAnsi="Verdana" w:cs="Arial"/>
          <w:bCs/>
          <w:sz w:val="24"/>
          <w:szCs w:val="24"/>
        </w:rPr>
        <w:t xml:space="preserve">2025 </w:t>
      </w:r>
      <w:r w:rsidRPr="008C0743">
        <w:rPr>
          <w:rFonts w:ascii="Verdana" w:hAnsi="Verdana" w:cs="Arial"/>
          <w:bCs/>
          <w:sz w:val="24"/>
          <w:szCs w:val="24"/>
        </w:rPr>
        <w:t>i</w:t>
      </w:r>
      <w:r w:rsidR="001A68CA" w:rsidRPr="008C0743">
        <w:rPr>
          <w:rFonts w:ascii="Verdana" w:hAnsi="Verdana" w:cs="Arial"/>
          <w:bCs/>
          <w:sz w:val="24"/>
          <w:szCs w:val="24"/>
        </w:rPr>
        <w:t>t</w:t>
      </w:r>
      <w:r w:rsidRPr="008C0743">
        <w:rPr>
          <w:rFonts w:ascii="Verdana" w:hAnsi="Verdana" w:cs="Arial"/>
          <w:bCs/>
          <w:sz w:val="24"/>
          <w:szCs w:val="24"/>
        </w:rPr>
        <w:t xml:space="preserve"> was agreed that a cap of 50% would be put in place. It </w:t>
      </w:r>
      <w:r w:rsidR="00DF558A" w:rsidRPr="008C0743">
        <w:rPr>
          <w:rFonts w:ascii="Verdana" w:hAnsi="Verdana" w:cs="Arial"/>
          <w:bCs/>
          <w:sz w:val="24"/>
          <w:szCs w:val="24"/>
        </w:rPr>
        <w:t xml:space="preserve">has been assessed that </w:t>
      </w:r>
      <w:r w:rsidRPr="008C0743">
        <w:rPr>
          <w:rFonts w:ascii="Verdana" w:hAnsi="Verdana" w:cs="Arial"/>
          <w:bCs/>
          <w:sz w:val="24"/>
          <w:szCs w:val="24"/>
        </w:rPr>
        <w:t xml:space="preserve">this will deliver in the Nursing and Health Care Support Work </w:t>
      </w:r>
      <w:r w:rsidR="001A68CA" w:rsidRPr="008C0743">
        <w:rPr>
          <w:rFonts w:ascii="Verdana" w:hAnsi="Verdana" w:cs="Arial"/>
          <w:bCs/>
          <w:sz w:val="24"/>
          <w:szCs w:val="24"/>
        </w:rPr>
        <w:t>staff groups</w:t>
      </w:r>
      <w:r w:rsidR="00DF558A" w:rsidRPr="008C0743">
        <w:rPr>
          <w:rFonts w:ascii="Verdana" w:hAnsi="Verdana" w:cs="Arial"/>
          <w:bCs/>
          <w:sz w:val="24"/>
          <w:szCs w:val="24"/>
        </w:rPr>
        <w:t xml:space="preserve"> (</w:t>
      </w:r>
      <w:r w:rsidRPr="008C0743">
        <w:rPr>
          <w:rFonts w:ascii="Verdana" w:hAnsi="Verdana" w:cs="Arial"/>
          <w:bCs/>
          <w:sz w:val="24"/>
          <w:szCs w:val="24"/>
        </w:rPr>
        <w:t xml:space="preserve">based on the </w:t>
      </w:r>
      <w:r w:rsidR="001966DA" w:rsidRPr="008C0743">
        <w:rPr>
          <w:rFonts w:ascii="Verdana" w:hAnsi="Verdana" w:cs="Arial"/>
          <w:bCs/>
          <w:sz w:val="24"/>
          <w:szCs w:val="24"/>
        </w:rPr>
        <w:t xml:space="preserve">average </w:t>
      </w:r>
      <w:r w:rsidRPr="008C0743">
        <w:rPr>
          <w:rFonts w:ascii="Verdana" w:hAnsi="Verdana" w:cs="Arial"/>
          <w:bCs/>
          <w:sz w:val="24"/>
          <w:szCs w:val="24"/>
        </w:rPr>
        <w:t>spend in the last 3 months</w:t>
      </w:r>
      <w:r w:rsidR="00DF558A" w:rsidRPr="008C0743">
        <w:rPr>
          <w:rFonts w:ascii="Verdana" w:hAnsi="Verdana" w:cs="Arial"/>
          <w:bCs/>
          <w:sz w:val="24"/>
          <w:szCs w:val="24"/>
        </w:rPr>
        <w:t xml:space="preserve">) </w:t>
      </w:r>
      <w:r w:rsidRPr="008C0743">
        <w:rPr>
          <w:rFonts w:ascii="Verdana" w:hAnsi="Verdana" w:cs="Arial"/>
          <w:bCs/>
          <w:sz w:val="24"/>
          <w:szCs w:val="24"/>
        </w:rPr>
        <w:t xml:space="preserve">savings per month = </w:t>
      </w:r>
      <w:r w:rsidR="003460C8" w:rsidRPr="008C0743">
        <w:rPr>
          <w:rFonts w:ascii="Verdana" w:hAnsi="Verdana" w:cs="Arial"/>
          <w:bCs/>
          <w:sz w:val="24"/>
          <w:szCs w:val="24"/>
        </w:rPr>
        <w:t>£</w:t>
      </w:r>
      <w:r w:rsidR="001966DA" w:rsidRPr="008C0743">
        <w:rPr>
          <w:rFonts w:ascii="Verdana" w:hAnsi="Verdana" w:cs="Arial"/>
          <w:bCs/>
          <w:sz w:val="24"/>
          <w:szCs w:val="24"/>
        </w:rPr>
        <w:t>1</w:t>
      </w:r>
      <w:r w:rsidR="003460C8" w:rsidRPr="008C0743">
        <w:rPr>
          <w:rFonts w:ascii="Verdana" w:hAnsi="Verdana" w:cs="Arial"/>
          <w:bCs/>
          <w:sz w:val="24"/>
          <w:szCs w:val="24"/>
        </w:rPr>
        <w:t>.1m</w:t>
      </w:r>
      <w:r w:rsidR="001966DA" w:rsidRPr="008C0743">
        <w:rPr>
          <w:rFonts w:ascii="Verdana" w:hAnsi="Verdana" w:cs="Arial"/>
          <w:bCs/>
          <w:sz w:val="24"/>
          <w:szCs w:val="24"/>
        </w:rPr>
        <w:t>. For the remaining 3½ months this would deliver £4.1m.</w:t>
      </w:r>
    </w:p>
    <w:p w14:paraId="191C7F35" w14:textId="77777777" w:rsidR="003460C8" w:rsidRPr="008C0743" w:rsidRDefault="003460C8" w:rsidP="00270961">
      <w:pPr>
        <w:pStyle w:val="ListParagraph"/>
        <w:spacing w:after="0" w:line="240" w:lineRule="auto"/>
        <w:ind w:left="284"/>
        <w:jc w:val="both"/>
        <w:rPr>
          <w:rFonts w:ascii="Verdana" w:hAnsi="Verdana" w:cs="Arial"/>
          <w:bCs/>
          <w:sz w:val="24"/>
          <w:szCs w:val="24"/>
        </w:rPr>
      </w:pPr>
    </w:p>
    <w:p w14:paraId="0387E998" w14:textId="3BF5D9D5" w:rsidR="003460C8" w:rsidRPr="008C0743" w:rsidRDefault="003460C8" w:rsidP="00583ACC">
      <w:pPr>
        <w:spacing w:after="0" w:line="240" w:lineRule="auto"/>
        <w:jc w:val="both"/>
        <w:rPr>
          <w:rFonts w:ascii="Verdana" w:hAnsi="Verdana" w:cs="Arial"/>
          <w:bCs/>
          <w:sz w:val="24"/>
          <w:szCs w:val="24"/>
        </w:rPr>
      </w:pPr>
      <w:r w:rsidRPr="008C0743">
        <w:rPr>
          <w:rFonts w:ascii="Verdana" w:hAnsi="Verdana" w:cs="Arial"/>
          <w:bCs/>
          <w:sz w:val="24"/>
          <w:szCs w:val="24"/>
        </w:rPr>
        <w:t>In adopting the same approach with A&amp;C, Estates and</w:t>
      </w:r>
      <w:r w:rsidR="001A68CA" w:rsidRPr="008C0743">
        <w:rPr>
          <w:rFonts w:ascii="Verdana" w:hAnsi="Verdana" w:cs="Arial"/>
          <w:bCs/>
          <w:sz w:val="24"/>
          <w:szCs w:val="24"/>
        </w:rPr>
        <w:t xml:space="preserve"> the</w:t>
      </w:r>
      <w:r w:rsidRPr="008C0743">
        <w:rPr>
          <w:rFonts w:ascii="Verdana" w:hAnsi="Verdana" w:cs="Arial"/>
          <w:bCs/>
          <w:sz w:val="24"/>
          <w:szCs w:val="24"/>
        </w:rPr>
        <w:t xml:space="preserve"> remaining Clinical </w:t>
      </w:r>
      <w:r w:rsidR="001966DA" w:rsidRPr="008C0743">
        <w:rPr>
          <w:rFonts w:ascii="Verdana" w:hAnsi="Verdana" w:cs="Arial"/>
          <w:bCs/>
          <w:sz w:val="24"/>
          <w:szCs w:val="24"/>
        </w:rPr>
        <w:t>r</w:t>
      </w:r>
      <w:r w:rsidRPr="008C0743">
        <w:rPr>
          <w:rFonts w:ascii="Verdana" w:hAnsi="Verdana" w:cs="Arial"/>
          <w:bCs/>
          <w:sz w:val="24"/>
          <w:szCs w:val="24"/>
        </w:rPr>
        <w:t>oles (excluding WLIs and ADH</w:t>
      </w:r>
      <w:r w:rsidR="00C52874" w:rsidRPr="008C0743">
        <w:rPr>
          <w:rFonts w:ascii="Verdana" w:hAnsi="Verdana" w:cs="Arial"/>
          <w:bCs/>
          <w:sz w:val="24"/>
          <w:szCs w:val="24"/>
        </w:rPr>
        <w:t>s</w:t>
      </w:r>
      <w:r w:rsidRPr="008C0743">
        <w:rPr>
          <w:rFonts w:ascii="Verdana" w:hAnsi="Verdana" w:cs="Arial"/>
          <w:bCs/>
          <w:sz w:val="24"/>
          <w:szCs w:val="24"/>
        </w:rPr>
        <w:t xml:space="preserve"> in /Theatres Anaesthetics which </w:t>
      </w:r>
      <w:r w:rsidR="001966DA" w:rsidRPr="008C0743">
        <w:rPr>
          <w:rFonts w:ascii="Verdana" w:hAnsi="Verdana" w:cs="Arial"/>
          <w:bCs/>
          <w:sz w:val="24"/>
          <w:szCs w:val="24"/>
        </w:rPr>
        <w:t xml:space="preserve">will be </w:t>
      </w:r>
      <w:r w:rsidRPr="008C0743">
        <w:rPr>
          <w:rFonts w:ascii="Verdana" w:hAnsi="Verdana" w:cs="Arial"/>
          <w:bCs/>
          <w:sz w:val="24"/>
          <w:szCs w:val="24"/>
        </w:rPr>
        <w:t>influenced by W</w:t>
      </w:r>
      <w:r w:rsidR="00DF558A" w:rsidRPr="008C0743">
        <w:rPr>
          <w:rFonts w:ascii="Verdana" w:hAnsi="Verdana" w:cs="Arial"/>
          <w:bCs/>
          <w:sz w:val="24"/>
          <w:szCs w:val="24"/>
        </w:rPr>
        <w:t xml:space="preserve">elsh </w:t>
      </w:r>
      <w:r w:rsidRPr="008C0743">
        <w:rPr>
          <w:rFonts w:ascii="Verdana" w:hAnsi="Verdana" w:cs="Arial"/>
          <w:bCs/>
          <w:sz w:val="24"/>
          <w:szCs w:val="24"/>
        </w:rPr>
        <w:t>G</w:t>
      </w:r>
      <w:r w:rsidR="00DF558A" w:rsidRPr="008C0743">
        <w:rPr>
          <w:rFonts w:ascii="Verdana" w:hAnsi="Verdana" w:cs="Arial"/>
          <w:bCs/>
          <w:sz w:val="24"/>
          <w:szCs w:val="24"/>
        </w:rPr>
        <w:t>overnment</w:t>
      </w:r>
      <w:r w:rsidRPr="008C0743">
        <w:rPr>
          <w:rFonts w:ascii="Verdana" w:hAnsi="Verdana" w:cs="Arial"/>
          <w:bCs/>
          <w:sz w:val="24"/>
          <w:szCs w:val="24"/>
        </w:rPr>
        <w:t xml:space="preserve"> Planned Care funding)</w:t>
      </w:r>
      <w:r w:rsidR="001966DA" w:rsidRPr="008C0743">
        <w:rPr>
          <w:rFonts w:ascii="Verdana" w:hAnsi="Verdana" w:cs="Arial"/>
          <w:bCs/>
          <w:sz w:val="24"/>
          <w:szCs w:val="24"/>
        </w:rPr>
        <w:t>, t</w:t>
      </w:r>
      <w:r w:rsidRPr="008C0743">
        <w:rPr>
          <w:rFonts w:ascii="Verdana" w:hAnsi="Verdana" w:cs="Arial"/>
          <w:bCs/>
          <w:sz w:val="24"/>
          <w:szCs w:val="24"/>
        </w:rPr>
        <w:t xml:space="preserve">he total </w:t>
      </w:r>
      <w:r w:rsidR="00DF558A" w:rsidRPr="008C0743">
        <w:rPr>
          <w:rFonts w:ascii="Verdana" w:hAnsi="Verdana" w:cs="Arial"/>
          <w:bCs/>
          <w:sz w:val="24"/>
          <w:szCs w:val="24"/>
        </w:rPr>
        <w:t>w</w:t>
      </w:r>
      <w:r w:rsidR="001966DA" w:rsidRPr="008C0743">
        <w:rPr>
          <w:rFonts w:ascii="Verdana" w:hAnsi="Verdana" w:cs="Arial"/>
          <w:bCs/>
          <w:sz w:val="24"/>
          <w:szCs w:val="24"/>
        </w:rPr>
        <w:t>ould</w:t>
      </w:r>
      <w:r w:rsidRPr="008C0743">
        <w:rPr>
          <w:rFonts w:ascii="Verdana" w:hAnsi="Verdana" w:cs="Arial"/>
          <w:bCs/>
          <w:sz w:val="24"/>
          <w:szCs w:val="24"/>
        </w:rPr>
        <w:t xml:space="preserve"> increase from £4.1</w:t>
      </w:r>
      <w:r w:rsidR="001966DA" w:rsidRPr="008C0743">
        <w:rPr>
          <w:rFonts w:ascii="Verdana" w:hAnsi="Verdana" w:cs="Arial"/>
          <w:bCs/>
          <w:sz w:val="24"/>
          <w:szCs w:val="24"/>
        </w:rPr>
        <w:t xml:space="preserve">m to £7.3m. </w:t>
      </w:r>
    </w:p>
    <w:p w14:paraId="17AF7685" w14:textId="77777777" w:rsidR="001966DA" w:rsidRPr="008C0743" w:rsidRDefault="001966DA" w:rsidP="00270961">
      <w:pPr>
        <w:pStyle w:val="ListParagraph"/>
        <w:spacing w:after="0" w:line="240" w:lineRule="auto"/>
        <w:ind w:left="284"/>
        <w:jc w:val="both"/>
        <w:rPr>
          <w:rFonts w:ascii="Verdana" w:hAnsi="Verdana" w:cs="Arial"/>
          <w:bCs/>
          <w:sz w:val="24"/>
          <w:szCs w:val="24"/>
        </w:rPr>
      </w:pPr>
    </w:p>
    <w:p w14:paraId="0531115A" w14:textId="577D72F0" w:rsidR="00BA6E00" w:rsidRPr="008C0743" w:rsidRDefault="001966DA" w:rsidP="00BA6E00">
      <w:pPr>
        <w:spacing w:after="0" w:line="240" w:lineRule="auto"/>
        <w:jc w:val="both"/>
        <w:rPr>
          <w:rFonts w:ascii="Verdana" w:hAnsi="Verdana" w:cs="Arial"/>
          <w:bCs/>
          <w:sz w:val="24"/>
          <w:szCs w:val="24"/>
        </w:rPr>
      </w:pPr>
      <w:r w:rsidRPr="008C0743">
        <w:rPr>
          <w:rFonts w:ascii="Verdana" w:hAnsi="Verdana" w:cs="Arial"/>
          <w:bCs/>
          <w:sz w:val="24"/>
          <w:szCs w:val="24"/>
        </w:rPr>
        <w:t>Should the Health Board opt for a full ban on Variable Pay</w:t>
      </w:r>
      <w:r w:rsidR="00DF558A" w:rsidRPr="008C0743">
        <w:rPr>
          <w:rFonts w:ascii="Verdana" w:hAnsi="Verdana" w:cs="Arial"/>
          <w:bCs/>
          <w:sz w:val="24"/>
          <w:szCs w:val="24"/>
        </w:rPr>
        <w:t xml:space="preserve"> for the last 3½ month of 2025/26,</w:t>
      </w:r>
      <w:r w:rsidRPr="008C0743">
        <w:rPr>
          <w:rFonts w:ascii="Verdana" w:hAnsi="Verdana" w:cs="Arial"/>
          <w:bCs/>
          <w:sz w:val="24"/>
          <w:szCs w:val="24"/>
        </w:rPr>
        <w:t xml:space="preserve"> the </w:t>
      </w:r>
      <w:r w:rsidR="00DF558A" w:rsidRPr="008C0743">
        <w:rPr>
          <w:rFonts w:ascii="Verdana" w:hAnsi="Verdana" w:cs="Arial"/>
          <w:bCs/>
          <w:sz w:val="24"/>
          <w:szCs w:val="24"/>
        </w:rPr>
        <w:t xml:space="preserve">financial </w:t>
      </w:r>
      <w:r w:rsidRPr="008C0743">
        <w:rPr>
          <w:rFonts w:ascii="Verdana" w:hAnsi="Verdana" w:cs="Arial"/>
          <w:bCs/>
          <w:sz w:val="24"/>
          <w:szCs w:val="24"/>
        </w:rPr>
        <w:t xml:space="preserve">modelling suggests this </w:t>
      </w:r>
      <w:r w:rsidR="001A68CA" w:rsidRPr="008C0743">
        <w:rPr>
          <w:rFonts w:ascii="Verdana" w:hAnsi="Verdana" w:cs="Arial"/>
          <w:bCs/>
          <w:sz w:val="24"/>
          <w:szCs w:val="24"/>
        </w:rPr>
        <w:t>c</w:t>
      </w:r>
      <w:r w:rsidRPr="008C0743">
        <w:rPr>
          <w:rFonts w:ascii="Verdana" w:hAnsi="Verdana" w:cs="Arial"/>
          <w:bCs/>
          <w:sz w:val="24"/>
          <w:szCs w:val="24"/>
        </w:rPr>
        <w:t>ould deliver</w:t>
      </w:r>
      <w:r w:rsidR="00DF558A" w:rsidRPr="008C0743">
        <w:rPr>
          <w:rFonts w:ascii="Verdana" w:hAnsi="Verdana" w:cs="Arial"/>
          <w:bCs/>
          <w:sz w:val="24"/>
          <w:szCs w:val="24"/>
        </w:rPr>
        <w:t xml:space="preserve"> at total of</w:t>
      </w:r>
      <w:r w:rsidRPr="008C0743">
        <w:rPr>
          <w:rFonts w:ascii="Verdana" w:hAnsi="Verdana" w:cs="Arial"/>
          <w:bCs/>
          <w:sz w:val="24"/>
          <w:szCs w:val="24"/>
        </w:rPr>
        <w:t xml:space="preserve"> £14.6m. </w:t>
      </w:r>
      <w:r w:rsidR="00B7070D" w:rsidRPr="008C0743">
        <w:rPr>
          <w:rFonts w:ascii="Verdana" w:hAnsi="Verdana" w:cs="Arial"/>
          <w:bCs/>
          <w:sz w:val="24"/>
          <w:szCs w:val="24"/>
        </w:rPr>
        <w:t>the impact of assessment of this complete restriction would need to be fully understood before supported</w:t>
      </w:r>
      <w:r w:rsidR="004A16E1" w:rsidRPr="008C0743">
        <w:rPr>
          <w:rFonts w:ascii="Verdana" w:hAnsi="Verdana" w:cs="Arial"/>
          <w:bCs/>
          <w:sz w:val="24"/>
          <w:szCs w:val="24"/>
        </w:rPr>
        <w:t xml:space="preserve"> (this is addressed later in this report)</w:t>
      </w:r>
      <w:r w:rsidR="00BA6E00" w:rsidRPr="008C0743">
        <w:rPr>
          <w:rFonts w:ascii="Verdana" w:hAnsi="Verdana" w:cs="Arial"/>
          <w:bCs/>
          <w:sz w:val="24"/>
          <w:szCs w:val="24"/>
        </w:rPr>
        <w:t xml:space="preserve">. The modelling for this reduction is provided in </w:t>
      </w:r>
      <w:r w:rsidR="00BA6E00" w:rsidRPr="008C0743">
        <w:rPr>
          <w:rFonts w:ascii="Verdana" w:hAnsi="Verdana" w:cs="Arial"/>
          <w:b/>
          <w:i/>
          <w:iCs/>
          <w:sz w:val="24"/>
          <w:szCs w:val="24"/>
        </w:rPr>
        <w:t>Appendix 2</w:t>
      </w:r>
      <w:r w:rsidR="00BA6E00" w:rsidRPr="008C0743">
        <w:rPr>
          <w:rFonts w:ascii="Verdana" w:hAnsi="Verdana" w:cs="Arial"/>
          <w:bCs/>
          <w:sz w:val="24"/>
          <w:szCs w:val="24"/>
        </w:rPr>
        <w:t xml:space="preserve">. </w:t>
      </w:r>
    </w:p>
    <w:p w14:paraId="1F072CD3" w14:textId="77777777" w:rsidR="00C06AE3" w:rsidRPr="008C0743" w:rsidRDefault="00C06AE3" w:rsidP="00583ACC">
      <w:pPr>
        <w:spacing w:after="0" w:line="240" w:lineRule="auto"/>
        <w:jc w:val="both"/>
        <w:rPr>
          <w:rFonts w:ascii="Verdana" w:hAnsi="Verdana" w:cs="Arial"/>
          <w:bCs/>
          <w:sz w:val="24"/>
          <w:szCs w:val="24"/>
        </w:rPr>
      </w:pPr>
    </w:p>
    <w:p w14:paraId="0D213AE2" w14:textId="67333DB5" w:rsidR="00C06AE3" w:rsidRPr="008C0743" w:rsidRDefault="00C06AE3" w:rsidP="00583ACC">
      <w:pPr>
        <w:spacing w:after="0" w:line="240" w:lineRule="auto"/>
        <w:jc w:val="both"/>
        <w:rPr>
          <w:rFonts w:ascii="Verdana" w:hAnsi="Verdana" w:cs="Arial"/>
          <w:bCs/>
          <w:sz w:val="24"/>
          <w:szCs w:val="24"/>
        </w:rPr>
      </w:pPr>
      <w:r w:rsidRPr="008C0743">
        <w:rPr>
          <w:rFonts w:ascii="Verdana" w:hAnsi="Verdana" w:cs="Arial"/>
          <w:bCs/>
          <w:sz w:val="24"/>
          <w:szCs w:val="24"/>
        </w:rPr>
        <w:t>Sickness absence monitoring is showing an increase</w:t>
      </w:r>
      <w:r w:rsidR="004A16E1" w:rsidRPr="008C0743">
        <w:rPr>
          <w:rFonts w:ascii="Verdana" w:hAnsi="Verdana" w:cs="Arial"/>
          <w:bCs/>
          <w:sz w:val="24"/>
          <w:szCs w:val="24"/>
        </w:rPr>
        <w:t xml:space="preserve"> in</w:t>
      </w:r>
      <w:r w:rsidRPr="008C0743">
        <w:rPr>
          <w:rFonts w:ascii="Verdana" w:hAnsi="Verdana" w:cs="Arial"/>
          <w:bCs/>
          <w:sz w:val="24"/>
          <w:szCs w:val="24"/>
        </w:rPr>
        <w:t xml:space="preserve"> sickness absence and this is being felt practically in clinical operational areas in particular. There is a risk that this additional absence on top of a more substantial reduction of variable pay beyond 50% could affect </w:t>
      </w:r>
      <w:r w:rsidR="00BA6E00" w:rsidRPr="008C0743">
        <w:rPr>
          <w:rFonts w:ascii="Verdana" w:hAnsi="Verdana" w:cs="Arial"/>
          <w:bCs/>
          <w:sz w:val="24"/>
          <w:szCs w:val="24"/>
        </w:rPr>
        <w:t xml:space="preserve">the </w:t>
      </w:r>
      <w:r w:rsidRPr="008C0743">
        <w:rPr>
          <w:rFonts w:ascii="Verdana" w:hAnsi="Verdana" w:cs="Arial"/>
          <w:bCs/>
          <w:sz w:val="24"/>
          <w:szCs w:val="24"/>
        </w:rPr>
        <w:t xml:space="preserve">safety </w:t>
      </w:r>
      <w:r w:rsidR="00BA6E00" w:rsidRPr="008C0743">
        <w:rPr>
          <w:rFonts w:ascii="Verdana" w:hAnsi="Verdana" w:cs="Arial"/>
          <w:bCs/>
          <w:sz w:val="24"/>
          <w:szCs w:val="24"/>
        </w:rPr>
        <w:t xml:space="preserve">and continuity </w:t>
      </w:r>
      <w:r w:rsidRPr="008C0743">
        <w:rPr>
          <w:rFonts w:ascii="Verdana" w:hAnsi="Verdana" w:cs="Arial"/>
          <w:bCs/>
          <w:sz w:val="24"/>
          <w:szCs w:val="24"/>
        </w:rPr>
        <w:t xml:space="preserve">of services. Support is being made available for staff who are absent from work and training is being given to managers to support staff presenteeism. </w:t>
      </w:r>
      <w:r w:rsidR="00BA6E00" w:rsidRPr="008C0743">
        <w:rPr>
          <w:rFonts w:ascii="Verdana" w:hAnsi="Verdana" w:cs="Arial"/>
          <w:bCs/>
          <w:sz w:val="24"/>
          <w:szCs w:val="24"/>
        </w:rPr>
        <w:t>At this stage it is not planned to increase the variable control beyond 50% due to this risk.</w:t>
      </w:r>
    </w:p>
    <w:p w14:paraId="2DDCA511" w14:textId="77777777" w:rsidR="0067335B" w:rsidRPr="008C0743" w:rsidRDefault="0067335B" w:rsidP="00270961">
      <w:pPr>
        <w:pStyle w:val="ListParagraph"/>
        <w:spacing w:after="0" w:line="240" w:lineRule="auto"/>
        <w:ind w:left="284"/>
        <w:jc w:val="both"/>
        <w:rPr>
          <w:rFonts w:ascii="Verdana" w:hAnsi="Verdana" w:cs="Arial"/>
          <w:bCs/>
          <w:sz w:val="24"/>
          <w:szCs w:val="24"/>
        </w:rPr>
      </w:pPr>
    </w:p>
    <w:p w14:paraId="632FCB22" w14:textId="4731F410" w:rsidR="0067335B" w:rsidRPr="008C0743" w:rsidRDefault="001966DA"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Its important to note that within </w:t>
      </w:r>
      <w:r w:rsidR="001A68CA" w:rsidRPr="008C0743">
        <w:rPr>
          <w:rFonts w:ascii="Verdana" w:hAnsi="Verdana" w:cs="Arial"/>
          <w:bCs/>
          <w:sz w:val="24"/>
          <w:szCs w:val="24"/>
        </w:rPr>
        <w:t>S</w:t>
      </w:r>
      <w:r w:rsidRPr="008C0743">
        <w:rPr>
          <w:rFonts w:ascii="Verdana" w:hAnsi="Verdana" w:cs="Arial"/>
          <w:bCs/>
          <w:sz w:val="24"/>
          <w:szCs w:val="24"/>
        </w:rPr>
        <w:t xml:space="preserve">ection </w:t>
      </w:r>
      <w:r w:rsidR="001A68CA" w:rsidRPr="008C0743">
        <w:rPr>
          <w:rFonts w:ascii="Verdana" w:hAnsi="Verdana" w:cs="Arial"/>
          <w:bCs/>
          <w:sz w:val="24"/>
          <w:szCs w:val="24"/>
        </w:rPr>
        <w:t>A</w:t>
      </w:r>
      <w:r w:rsidRPr="008C0743">
        <w:rPr>
          <w:rFonts w:ascii="Verdana" w:hAnsi="Verdana" w:cs="Arial"/>
          <w:bCs/>
          <w:sz w:val="24"/>
          <w:szCs w:val="24"/>
        </w:rPr>
        <w:t xml:space="preserve"> on </w:t>
      </w:r>
      <w:r w:rsidR="00B7070D" w:rsidRPr="008C0743">
        <w:rPr>
          <w:rFonts w:ascii="Verdana" w:hAnsi="Verdana" w:cs="Arial"/>
          <w:bCs/>
          <w:sz w:val="24"/>
          <w:szCs w:val="24"/>
        </w:rPr>
        <w:t>s</w:t>
      </w:r>
      <w:r w:rsidRPr="008C0743">
        <w:rPr>
          <w:rFonts w:ascii="Verdana" w:hAnsi="Verdana" w:cs="Arial"/>
          <w:bCs/>
          <w:sz w:val="24"/>
          <w:szCs w:val="24"/>
        </w:rPr>
        <w:t xml:space="preserve">avings, there is £3.2m of </w:t>
      </w:r>
      <w:r w:rsidR="00B7070D" w:rsidRPr="008C0743">
        <w:rPr>
          <w:rFonts w:ascii="Verdana" w:hAnsi="Verdana" w:cs="Arial"/>
          <w:bCs/>
          <w:sz w:val="24"/>
          <w:szCs w:val="24"/>
        </w:rPr>
        <w:t xml:space="preserve">variable pay </w:t>
      </w:r>
      <w:r w:rsidRPr="008C0743">
        <w:rPr>
          <w:rFonts w:ascii="Verdana" w:hAnsi="Verdana" w:cs="Arial"/>
          <w:bCs/>
          <w:sz w:val="24"/>
          <w:szCs w:val="24"/>
        </w:rPr>
        <w:t xml:space="preserve">savings required. Therefore, this will need to be netted off any agreed approach </w:t>
      </w:r>
      <w:r w:rsidR="001A68CA" w:rsidRPr="008C0743">
        <w:rPr>
          <w:rFonts w:ascii="Verdana" w:hAnsi="Verdana" w:cs="Arial"/>
          <w:bCs/>
          <w:sz w:val="24"/>
          <w:szCs w:val="24"/>
        </w:rPr>
        <w:t xml:space="preserve">on capping variable pay, </w:t>
      </w:r>
      <w:r w:rsidRPr="008C0743">
        <w:rPr>
          <w:rFonts w:ascii="Verdana" w:hAnsi="Verdana" w:cs="Arial"/>
          <w:bCs/>
          <w:sz w:val="24"/>
          <w:szCs w:val="24"/>
        </w:rPr>
        <w:t xml:space="preserve">to remove the risk of double counting as the workforce savings in </w:t>
      </w:r>
      <w:r w:rsidR="001A68CA" w:rsidRPr="008C0743">
        <w:rPr>
          <w:rFonts w:ascii="Verdana" w:hAnsi="Verdana" w:cs="Arial"/>
          <w:bCs/>
          <w:sz w:val="24"/>
          <w:szCs w:val="24"/>
        </w:rPr>
        <w:t>Section</w:t>
      </w:r>
      <w:r w:rsidRPr="008C0743">
        <w:rPr>
          <w:rFonts w:ascii="Verdana" w:hAnsi="Verdana" w:cs="Arial"/>
          <w:bCs/>
          <w:sz w:val="24"/>
          <w:szCs w:val="24"/>
        </w:rPr>
        <w:t xml:space="preserve"> </w:t>
      </w:r>
      <w:r w:rsidR="001A68CA" w:rsidRPr="008C0743">
        <w:rPr>
          <w:rFonts w:ascii="Verdana" w:hAnsi="Verdana" w:cs="Arial"/>
          <w:bCs/>
          <w:sz w:val="24"/>
          <w:szCs w:val="24"/>
        </w:rPr>
        <w:t>A</w:t>
      </w:r>
      <w:r w:rsidRPr="008C0743">
        <w:rPr>
          <w:rFonts w:ascii="Verdana" w:hAnsi="Verdana" w:cs="Arial"/>
          <w:bCs/>
          <w:sz w:val="24"/>
          <w:szCs w:val="24"/>
        </w:rPr>
        <w:t xml:space="preserve"> could only now be delivered through variable pay </w:t>
      </w:r>
      <w:r w:rsidR="00B7070D" w:rsidRPr="008C0743">
        <w:rPr>
          <w:rFonts w:ascii="Verdana" w:hAnsi="Verdana" w:cs="Arial"/>
          <w:bCs/>
          <w:sz w:val="24"/>
          <w:szCs w:val="24"/>
        </w:rPr>
        <w:t xml:space="preserve">as there is </w:t>
      </w:r>
      <w:r w:rsidRPr="008C0743">
        <w:rPr>
          <w:rFonts w:ascii="Verdana" w:hAnsi="Verdana" w:cs="Arial"/>
          <w:bCs/>
          <w:sz w:val="24"/>
          <w:szCs w:val="24"/>
        </w:rPr>
        <w:t xml:space="preserve">only 3 ½ months </w:t>
      </w:r>
      <w:r w:rsidR="00B7070D" w:rsidRPr="008C0743">
        <w:rPr>
          <w:rFonts w:ascii="Verdana" w:hAnsi="Verdana" w:cs="Arial"/>
          <w:bCs/>
          <w:sz w:val="24"/>
          <w:szCs w:val="24"/>
        </w:rPr>
        <w:t>until</w:t>
      </w:r>
      <w:r w:rsidRPr="008C0743">
        <w:rPr>
          <w:rFonts w:ascii="Verdana" w:hAnsi="Verdana" w:cs="Arial"/>
          <w:bCs/>
          <w:sz w:val="24"/>
          <w:szCs w:val="24"/>
        </w:rPr>
        <w:t xml:space="preserve"> the end of the financial year. </w:t>
      </w:r>
    </w:p>
    <w:p w14:paraId="412D2F1C" w14:textId="77777777" w:rsidR="001966DA" w:rsidRPr="008C0743" w:rsidRDefault="001966DA" w:rsidP="00270961">
      <w:pPr>
        <w:pStyle w:val="ListParagraph"/>
        <w:spacing w:after="0" w:line="240" w:lineRule="auto"/>
        <w:ind w:left="284"/>
        <w:jc w:val="both"/>
        <w:rPr>
          <w:rFonts w:ascii="Verdana" w:hAnsi="Verdana" w:cs="Arial"/>
          <w:bCs/>
          <w:sz w:val="24"/>
          <w:szCs w:val="24"/>
        </w:rPr>
      </w:pPr>
    </w:p>
    <w:p w14:paraId="393DD2B9" w14:textId="626CEC44" w:rsidR="0067335B" w:rsidRPr="008C0743" w:rsidRDefault="0067335B"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The extension of the current ban on external recruitment in A&amp;C roles across other staff groups has not been considered, given that any vacancies now advertised would unlikely commence before the start of the new financial year. </w:t>
      </w:r>
    </w:p>
    <w:p w14:paraId="63DB9A51" w14:textId="77777777" w:rsidR="008D5866" w:rsidRPr="008C0743" w:rsidRDefault="008D5866" w:rsidP="00583ACC">
      <w:pPr>
        <w:spacing w:after="0" w:line="240" w:lineRule="auto"/>
        <w:jc w:val="both"/>
        <w:rPr>
          <w:rFonts w:ascii="Verdana" w:hAnsi="Verdana" w:cs="Arial"/>
          <w:bCs/>
          <w:sz w:val="24"/>
          <w:szCs w:val="24"/>
        </w:rPr>
      </w:pPr>
    </w:p>
    <w:p w14:paraId="18E7BD95" w14:textId="11D6F78D" w:rsidR="008D5866" w:rsidRPr="008C0743" w:rsidRDefault="008D5866"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Finally, the Health Board has been asked to do additional work on long waiting patients for Cardiac and Bariatric cases whilst also undertaking a further additional 3,000 outpatients (in addition to the 20,000) already </w:t>
      </w:r>
      <w:r w:rsidRPr="008C0743">
        <w:rPr>
          <w:rFonts w:ascii="Verdana" w:hAnsi="Verdana" w:cs="Arial"/>
          <w:bCs/>
          <w:sz w:val="24"/>
          <w:szCs w:val="24"/>
        </w:rPr>
        <w:lastRenderedPageBreak/>
        <w:t xml:space="preserve">planned to reduce access times across Wales. Some of this work will be carried out through variable pay and therefore more sophisticated monitoring of variable pay will be required to avoid unintended consequences and to strip out the pure cost behaviour resulting from local decisions. </w:t>
      </w:r>
    </w:p>
    <w:p w14:paraId="5EA885D2" w14:textId="77777777" w:rsidR="00B9264D" w:rsidRPr="008C0743" w:rsidRDefault="00B9264D" w:rsidP="00583ACC">
      <w:pPr>
        <w:spacing w:after="0" w:line="240" w:lineRule="auto"/>
        <w:jc w:val="both"/>
        <w:rPr>
          <w:rFonts w:ascii="Verdana" w:hAnsi="Verdana" w:cs="Arial"/>
          <w:bCs/>
          <w:sz w:val="24"/>
          <w:szCs w:val="24"/>
        </w:rPr>
      </w:pPr>
    </w:p>
    <w:p w14:paraId="3B092802" w14:textId="0EBE0B51" w:rsidR="00B9264D" w:rsidRPr="008C0743" w:rsidRDefault="00B9264D" w:rsidP="00B9264D">
      <w:pPr>
        <w:spacing w:after="0" w:line="240" w:lineRule="auto"/>
        <w:jc w:val="both"/>
        <w:rPr>
          <w:rFonts w:ascii="Verdana" w:hAnsi="Verdana" w:cs="Arial"/>
          <w:b/>
          <w:sz w:val="24"/>
          <w:szCs w:val="24"/>
          <w:u w:val="single"/>
        </w:rPr>
      </w:pPr>
      <w:r w:rsidRPr="008C0743">
        <w:rPr>
          <w:rFonts w:ascii="Verdana" w:hAnsi="Verdana" w:cs="Arial"/>
          <w:b/>
          <w:sz w:val="24"/>
          <w:szCs w:val="24"/>
          <w:u w:val="single"/>
        </w:rPr>
        <w:t>Cease / Reduce Non-Pay:</w:t>
      </w:r>
    </w:p>
    <w:p w14:paraId="2A58D86D" w14:textId="269A0208" w:rsidR="00B7070D" w:rsidRPr="008C0743" w:rsidRDefault="00AA7772" w:rsidP="00583ACC">
      <w:pPr>
        <w:spacing w:after="0" w:line="240" w:lineRule="auto"/>
        <w:jc w:val="both"/>
        <w:rPr>
          <w:rFonts w:ascii="Verdana" w:hAnsi="Verdana" w:cs="Arial"/>
          <w:bCs/>
          <w:sz w:val="24"/>
          <w:szCs w:val="24"/>
        </w:rPr>
      </w:pPr>
      <w:r w:rsidRPr="008C0743">
        <w:rPr>
          <w:rFonts w:ascii="Verdana" w:hAnsi="Verdana" w:cs="Arial"/>
          <w:bCs/>
          <w:sz w:val="24"/>
          <w:szCs w:val="24"/>
        </w:rPr>
        <w:t xml:space="preserve">The original £9m of </w:t>
      </w:r>
      <w:r w:rsidR="00C06AE3" w:rsidRPr="008C0743">
        <w:rPr>
          <w:rFonts w:ascii="Verdana" w:hAnsi="Verdana" w:cs="Arial"/>
          <w:bCs/>
          <w:sz w:val="24"/>
          <w:szCs w:val="24"/>
        </w:rPr>
        <w:t xml:space="preserve">run rate </w:t>
      </w:r>
      <w:r w:rsidRPr="008C0743">
        <w:rPr>
          <w:rFonts w:ascii="Verdana" w:hAnsi="Verdana" w:cs="Arial"/>
          <w:bCs/>
          <w:sz w:val="24"/>
          <w:szCs w:val="24"/>
        </w:rPr>
        <w:t xml:space="preserve">savings included in the 11 September </w:t>
      </w:r>
      <w:r w:rsidR="00B7070D" w:rsidRPr="008C0743">
        <w:rPr>
          <w:rFonts w:ascii="Verdana" w:hAnsi="Verdana" w:cs="Arial"/>
          <w:bCs/>
          <w:sz w:val="24"/>
          <w:szCs w:val="24"/>
        </w:rPr>
        <w:t xml:space="preserve">2025 </w:t>
      </w:r>
      <w:r w:rsidRPr="008C0743">
        <w:rPr>
          <w:rFonts w:ascii="Verdana" w:hAnsi="Verdana" w:cs="Arial"/>
          <w:bCs/>
          <w:sz w:val="24"/>
          <w:szCs w:val="24"/>
        </w:rPr>
        <w:t>submission had a target of £2m for non pay</w:t>
      </w:r>
      <w:r w:rsidR="00B7070D" w:rsidRPr="008C0743">
        <w:rPr>
          <w:rFonts w:ascii="Verdana" w:hAnsi="Verdana" w:cs="Arial"/>
          <w:bCs/>
          <w:sz w:val="24"/>
          <w:szCs w:val="24"/>
        </w:rPr>
        <w:t xml:space="preserve"> spend reduction</w:t>
      </w:r>
      <w:r w:rsidRPr="008C0743">
        <w:rPr>
          <w:rFonts w:ascii="Verdana" w:hAnsi="Verdana" w:cs="Arial"/>
          <w:bCs/>
          <w:sz w:val="24"/>
          <w:szCs w:val="24"/>
        </w:rPr>
        <w:t xml:space="preserve">. </w:t>
      </w:r>
      <w:r w:rsidR="00C06AE3" w:rsidRPr="008C0743">
        <w:rPr>
          <w:rFonts w:ascii="Verdana" w:hAnsi="Verdana" w:cs="Arial"/>
          <w:bCs/>
          <w:sz w:val="24"/>
          <w:szCs w:val="24"/>
        </w:rPr>
        <w:t xml:space="preserve">The Recovery and Sustainability Board has agreed actions to achieve this. However, to bring more certainty to this plan, it has been agreed that </w:t>
      </w:r>
      <w:r w:rsidR="001234DF" w:rsidRPr="008C0743">
        <w:rPr>
          <w:rFonts w:ascii="Verdana" w:hAnsi="Verdana" w:cs="Arial"/>
          <w:bCs/>
          <w:sz w:val="24"/>
          <w:szCs w:val="24"/>
        </w:rPr>
        <w:t xml:space="preserve">spend in </w:t>
      </w:r>
      <w:r w:rsidRPr="008C0743">
        <w:rPr>
          <w:rFonts w:ascii="Verdana" w:hAnsi="Verdana" w:cs="Arial"/>
          <w:bCs/>
          <w:sz w:val="24"/>
          <w:szCs w:val="24"/>
        </w:rPr>
        <w:t>the following areas</w:t>
      </w:r>
      <w:r w:rsidR="001234DF" w:rsidRPr="008C0743">
        <w:rPr>
          <w:rFonts w:ascii="Verdana" w:hAnsi="Verdana" w:cs="Arial"/>
          <w:bCs/>
          <w:sz w:val="24"/>
          <w:szCs w:val="24"/>
        </w:rPr>
        <w:t xml:space="preserve"> is </w:t>
      </w:r>
      <w:r w:rsidR="00FD6E10" w:rsidRPr="008C0743">
        <w:rPr>
          <w:rFonts w:ascii="Verdana" w:hAnsi="Verdana" w:cs="Arial"/>
          <w:bCs/>
          <w:sz w:val="24"/>
          <w:szCs w:val="24"/>
        </w:rPr>
        <w:t>prohibited</w:t>
      </w:r>
      <w:r w:rsidR="00B7070D" w:rsidRPr="008C0743">
        <w:rPr>
          <w:rFonts w:ascii="Verdana" w:hAnsi="Verdana" w:cs="Arial"/>
          <w:bCs/>
          <w:sz w:val="24"/>
          <w:szCs w:val="24"/>
        </w:rPr>
        <w:t>,</w:t>
      </w:r>
      <w:r w:rsidRPr="008C0743">
        <w:rPr>
          <w:rFonts w:ascii="Verdana" w:hAnsi="Verdana" w:cs="Arial"/>
          <w:bCs/>
          <w:sz w:val="24"/>
          <w:szCs w:val="24"/>
        </w:rPr>
        <w:t xml:space="preserve"> effective immediately</w:t>
      </w:r>
      <w:r w:rsidR="00B7070D" w:rsidRPr="008C0743">
        <w:rPr>
          <w:rFonts w:ascii="Verdana" w:hAnsi="Verdana" w:cs="Arial"/>
          <w:bCs/>
          <w:sz w:val="24"/>
          <w:szCs w:val="24"/>
        </w:rPr>
        <w:t>,</w:t>
      </w:r>
      <w:r w:rsidRPr="008C0743">
        <w:rPr>
          <w:rFonts w:ascii="Verdana" w:hAnsi="Verdana" w:cs="Arial"/>
          <w:bCs/>
          <w:sz w:val="24"/>
          <w:szCs w:val="24"/>
        </w:rPr>
        <w:t xml:space="preserve"> unless there is a risk to patient care, particularly with regard to travel and </w:t>
      </w:r>
      <w:r w:rsidR="00B7070D" w:rsidRPr="008C0743">
        <w:rPr>
          <w:rFonts w:ascii="Verdana" w:hAnsi="Verdana" w:cs="Arial"/>
          <w:bCs/>
          <w:sz w:val="24"/>
          <w:szCs w:val="24"/>
        </w:rPr>
        <w:t xml:space="preserve">in particular </w:t>
      </w:r>
      <w:r w:rsidRPr="008C0743">
        <w:rPr>
          <w:rFonts w:ascii="Verdana" w:hAnsi="Verdana" w:cs="Arial"/>
          <w:bCs/>
          <w:sz w:val="24"/>
          <w:szCs w:val="24"/>
        </w:rPr>
        <w:t xml:space="preserve">our community staff which will be excluded. </w:t>
      </w:r>
      <w:r w:rsidR="008014F1" w:rsidRPr="008C0743">
        <w:rPr>
          <w:rFonts w:ascii="Verdana" w:hAnsi="Verdana" w:cs="Arial"/>
          <w:bCs/>
          <w:sz w:val="24"/>
          <w:szCs w:val="24"/>
        </w:rPr>
        <w:t>Budget approval levels have also been halved to being more senior decision makers closer to smaller aspects of spend.</w:t>
      </w:r>
    </w:p>
    <w:p w14:paraId="47F4107B" w14:textId="77777777" w:rsidR="00B7070D" w:rsidRPr="008C0743" w:rsidRDefault="00B7070D" w:rsidP="00583ACC">
      <w:pPr>
        <w:spacing w:after="0" w:line="240" w:lineRule="auto"/>
        <w:jc w:val="both"/>
        <w:rPr>
          <w:rFonts w:ascii="Verdana" w:hAnsi="Verdana" w:cs="Arial"/>
          <w:bCs/>
          <w:sz w:val="24"/>
          <w:szCs w:val="24"/>
        </w:rPr>
      </w:pPr>
    </w:p>
    <w:p w14:paraId="065D34B7" w14:textId="2D73A0FF" w:rsidR="00B9264D" w:rsidRPr="008C0743" w:rsidRDefault="00AA7772" w:rsidP="00583ACC">
      <w:pPr>
        <w:spacing w:after="0" w:line="240" w:lineRule="auto"/>
        <w:jc w:val="both"/>
        <w:rPr>
          <w:rFonts w:ascii="Verdana" w:hAnsi="Verdana" w:cs="Arial"/>
          <w:bCs/>
          <w:sz w:val="24"/>
          <w:szCs w:val="24"/>
        </w:rPr>
      </w:pPr>
      <w:r w:rsidRPr="008C0743">
        <w:rPr>
          <w:rFonts w:ascii="Verdana" w:hAnsi="Verdana" w:cs="Arial"/>
          <w:bCs/>
          <w:sz w:val="24"/>
          <w:szCs w:val="24"/>
        </w:rPr>
        <w:t>Base</w:t>
      </w:r>
      <w:r w:rsidR="001E397E" w:rsidRPr="008C0743">
        <w:rPr>
          <w:rFonts w:ascii="Verdana" w:hAnsi="Verdana" w:cs="Arial"/>
          <w:bCs/>
          <w:sz w:val="24"/>
          <w:szCs w:val="24"/>
        </w:rPr>
        <w:t>d</w:t>
      </w:r>
      <w:r w:rsidRPr="008C0743">
        <w:rPr>
          <w:rFonts w:ascii="Verdana" w:hAnsi="Verdana" w:cs="Arial"/>
          <w:bCs/>
          <w:sz w:val="24"/>
          <w:szCs w:val="24"/>
        </w:rPr>
        <w:t xml:space="preserve"> on average monthly costs </w:t>
      </w:r>
      <w:r w:rsidR="00B7070D" w:rsidRPr="008C0743">
        <w:rPr>
          <w:rFonts w:ascii="Verdana" w:hAnsi="Verdana" w:cs="Arial"/>
          <w:bCs/>
          <w:sz w:val="24"/>
          <w:szCs w:val="24"/>
        </w:rPr>
        <w:t>in the year to date</w:t>
      </w:r>
      <w:r w:rsidRPr="008C0743">
        <w:rPr>
          <w:rFonts w:ascii="Verdana" w:hAnsi="Verdana" w:cs="Arial"/>
          <w:bCs/>
          <w:sz w:val="24"/>
          <w:szCs w:val="24"/>
        </w:rPr>
        <w:t xml:space="preserve"> </w:t>
      </w:r>
      <w:r w:rsidR="001E397E" w:rsidRPr="008C0743">
        <w:rPr>
          <w:rFonts w:ascii="Verdana" w:hAnsi="Verdana" w:cs="Arial"/>
          <w:bCs/>
          <w:sz w:val="24"/>
          <w:szCs w:val="24"/>
        </w:rPr>
        <w:t xml:space="preserve">an </w:t>
      </w:r>
      <w:r w:rsidRPr="008C0743">
        <w:rPr>
          <w:rFonts w:ascii="Verdana" w:hAnsi="Verdana" w:cs="Arial"/>
          <w:bCs/>
          <w:sz w:val="24"/>
          <w:szCs w:val="24"/>
        </w:rPr>
        <w:t>enforced ban</w:t>
      </w:r>
      <w:r w:rsidR="00B7070D" w:rsidRPr="008C0743">
        <w:rPr>
          <w:rFonts w:ascii="Verdana" w:hAnsi="Verdana" w:cs="Arial"/>
          <w:bCs/>
          <w:sz w:val="24"/>
          <w:szCs w:val="24"/>
        </w:rPr>
        <w:t xml:space="preserve"> delivering </w:t>
      </w:r>
      <w:r w:rsidRPr="008C0743">
        <w:rPr>
          <w:rFonts w:ascii="Verdana" w:hAnsi="Verdana" w:cs="Arial"/>
          <w:bCs/>
          <w:sz w:val="24"/>
          <w:szCs w:val="24"/>
        </w:rPr>
        <w:t xml:space="preserve">a 50% reduction </w:t>
      </w:r>
      <w:r w:rsidR="00B7070D" w:rsidRPr="008C0743">
        <w:rPr>
          <w:rFonts w:ascii="Verdana" w:hAnsi="Verdana" w:cs="Arial"/>
          <w:bCs/>
          <w:sz w:val="24"/>
          <w:szCs w:val="24"/>
        </w:rPr>
        <w:t xml:space="preserve">in spend, would result in a </w:t>
      </w:r>
      <w:r w:rsidRPr="008C0743">
        <w:rPr>
          <w:rFonts w:ascii="Verdana" w:hAnsi="Verdana" w:cs="Arial"/>
          <w:bCs/>
          <w:sz w:val="24"/>
          <w:szCs w:val="24"/>
        </w:rPr>
        <w:t xml:space="preserve">saving </w:t>
      </w:r>
      <w:r w:rsidR="00B7070D" w:rsidRPr="008C0743">
        <w:rPr>
          <w:rFonts w:ascii="Verdana" w:hAnsi="Verdana" w:cs="Arial"/>
          <w:bCs/>
          <w:sz w:val="24"/>
          <w:szCs w:val="24"/>
        </w:rPr>
        <w:t xml:space="preserve">in excess of </w:t>
      </w:r>
      <w:r w:rsidRPr="008C0743">
        <w:rPr>
          <w:rFonts w:ascii="Verdana" w:hAnsi="Verdana" w:cs="Arial"/>
          <w:bCs/>
          <w:sz w:val="24"/>
          <w:szCs w:val="24"/>
        </w:rPr>
        <w:t>£1m. Details on the areas to be banned and the associated value are included below:</w:t>
      </w:r>
    </w:p>
    <w:p w14:paraId="717E38D9" w14:textId="77777777" w:rsidR="00AA7772" w:rsidRPr="008C0743" w:rsidRDefault="00AA7772" w:rsidP="00583ACC">
      <w:pPr>
        <w:spacing w:after="0" w:line="240" w:lineRule="auto"/>
        <w:jc w:val="both"/>
        <w:rPr>
          <w:rFonts w:ascii="Verdana" w:hAnsi="Verdana" w:cs="Arial"/>
          <w:bCs/>
          <w:sz w:val="24"/>
          <w:szCs w:val="24"/>
        </w:rPr>
      </w:pPr>
    </w:p>
    <w:p w14:paraId="4F76F7A3" w14:textId="2617676D" w:rsidR="00AA7772" w:rsidRPr="008C0743" w:rsidRDefault="00AA7772" w:rsidP="00583ACC">
      <w:pPr>
        <w:spacing w:after="0" w:line="240" w:lineRule="auto"/>
        <w:jc w:val="both"/>
        <w:rPr>
          <w:rFonts w:ascii="Verdana" w:hAnsi="Verdana" w:cs="Arial"/>
          <w:bCs/>
          <w:sz w:val="24"/>
          <w:szCs w:val="24"/>
        </w:rPr>
      </w:pPr>
      <w:r w:rsidRPr="008C0743">
        <w:rPr>
          <w:rFonts w:ascii="Verdana" w:hAnsi="Verdana"/>
          <w:noProof/>
          <w:sz w:val="24"/>
          <w:szCs w:val="24"/>
        </w:rPr>
        <w:drawing>
          <wp:inline distT="0" distB="0" distL="0" distR="0" wp14:anchorId="77A378C8" wp14:editId="02843CA6">
            <wp:extent cx="5048250" cy="2514600"/>
            <wp:effectExtent l="0" t="0" r="0" b="0"/>
            <wp:docPr id="19372635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8250" cy="2514600"/>
                    </a:xfrm>
                    <a:prstGeom prst="rect">
                      <a:avLst/>
                    </a:prstGeom>
                    <a:noFill/>
                    <a:ln>
                      <a:noFill/>
                    </a:ln>
                  </pic:spPr>
                </pic:pic>
              </a:graphicData>
            </a:graphic>
          </wp:inline>
        </w:drawing>
      </w:r>
    </w:p>
    <w:p w14:paraId="3E3F3824" w14:textId="0B4D0A5F" w:rsidR="00B9264D" w:rsidRPr="008C0743" w:rsidRDefault="00B9264D" w:rsidP="00B9264D">
      <w:pPr>
        <w:spacing w:after="0" w:line="240" w:lineRule="auto"/>
        <w:rPr>
          <w:rFonts w:ascii="Verdana" w:hAnsi="Verdana" w:cs="Arial"/>
          <w:b/>
          <w:sz w:val="24"/>
          <w:szCs w:val="24"/>
        </w:rPr>
      </w:pPr>
    </w:p>
    <w:p w14:paraId="57A8682C" w14:textId="2207D9FB" w:rsidR="008D5866" w:rsidRPr="008C0743" w:rsidRDefault="008D5866" w:rsidP="008D5866">
      <w:pPr>
        <w:spacing w:after="0" w:line="240" w:lineRule="auto"/>
        <w:jc w:val="both"/>
        <w:rPr>
          <w:rFonts w:ascii="Verdana" w:hAnsi="Verdana" w:cs="Arial"/>
          <w:bCs/>
          <w:sz w:val="24"/>
          <w:szCs w:val="24"/>
        </w:rPr>
      </w:pPr>
      <w:r w:rsidRPr="008C0743">
        <w:rPr>
          <w:rFonts w:ascii="Verdana" w:hAnsi="Verdana" w:cs="Arial"/>
          <w:bCs/>
          <w:sz w:val="24"/>
          <w:szCs w:val="24"/>
        </w:rPr>
        <w:t>A further check will be undertaken to ensure that all applicable charges to capital schemes have been made in the financial year.</w:t>
      </w:r>
    </w:p>
    <w:p w14:paraId="6B979443" w14:textId="77777777" w:rsidR="008D5866" w:rsidRPr="008C0743" w:rsidRDefault="008D5866" w:rsidP="00B9264D">
      <w:pPr>
        <w:spacing w:after="0" w:line="240" w:lineRule="auto"/>
        <w:rPr>
          <w:rFonts w:ascii="Verdana" w:hAnsi="Verdana" w:cs="Arial"/>
          <w:b/>
          <w:sz w:val="24"/>
          <w:szCs w:val="24"/>
        </w:rPr>
      </w:pPr>
    </w:p>
    <w:p w14:paraId="2682B81A" w14:textId="7986AA46" w:rsidR="00B9264D" w:rsidRPr="008C0743" w:rsidRDefault="00B9264D" w:rsidP="00DE5D02">
      <w:pPr>
        <w:pStyle w:val="ListParagraph"/>
        <w:numPr>
          <w:ilvl w:val="1"/>
          <w:numId w:val="1"/>
        </w:numPr>
        <w:spacing w:after="0" w:line="240" w:lineRule="auto"/>
        <w:ind w:left="284"/>
        <w:rPr>
          <w:rFonts w:ascii="Verdana" w:hAnsi="Verdana" w:cs="Arial"/>
          <w:b/>
          <w:sz w:val="24"/>
          <w:szCs w:val="24"/>
        </w:rPr>
      </w:pPr>
      <w:r w:rsidRPr="008C0743">
        <w:rPr>
          <w:rFonts w:ascii="Verdana" w:hAnsi="Verdana" w:cs="Arial"/>
          <w:b/>
          <w:sz w:val="24"/>
          <w:szCs w:val="24"/>
        </w:rPr>
        <w:t>Summary</w:t>
      </w:r>
    </w:p>
    <w:p w14:paraId="36965A06" w14:textId="3DC4B0A6" w:rsidR="00B9264D" w:rsidRPr="008C0743" w:rsidRDefault="00B9264D" w:rsidP="00B9264D">
      <w:pPr>
        <w:spacing w:after="0" w:line="240" w:lineRule="auto"/>
        <w:ind w:left="-76"/>
        <w:rPr>
          <w:rFonts w:ascii="Verdana" w:hAnsi="Verdana" w:cs="Arial"/>
          <w:bCs/>
          <w:sz w:val="24"/>
          <w:szCs w:val="24"/>
        </w:rPr>
      </w:pPr>
      <w:r w:rsidRPr="008C0743">
        <w:rPr>
          <w:rFonts w:ascii="Verdana" w:hAnsi="Verdana" w:cs="Arial"/>
          <w:bCs/>
          <w:sz w:val="24"/>
          <w:szCs w:val="24"/>
        </w:rPr>
        <w:t>The table below brings together the reduction in expenditure through scenarios outlined in Part A and B above.</w:t>
      </w:r>
    </w:p>
    <w:p w14:paraId="0BB3DF7D" w14:textId="77777777" w:rsidR="002D4E9B" w:rsidRPr="008C0743" w:rsidRDefault="002D4E9B" w:rsidP="00B9264D">
      <w:pPr>
        <w:spacing w:after="0" w:line="240" w:lineRule="auto"/>
        <w:ind w:left="-76"/>
        <w:rPr>
          <w:rFonts w:ascii="Verdana" w:hAnsi="Verdana" w:cs="Arial"/>
          <w:b/>
          <w:sz w:val="24"/>
          <w:szCs w:val="24"/>
        </w:rPr>
      </w:pPr>
    </w:p>
    <w:p w14:paraId="182AAB51" w14:textId="41E7E038" w:rsidR="00B9264D" w:rsidRPr="008C0743" w:rsidRDefault="00703B78" w:rsidP="00B9264D">
      <w:pPr>
        <w:spacing w:after="0" w:line="240" w:lineRule="auto"/>
        <w:ind w:left="-76"/>
        <w:rPr>
          <w:rFonts w:ascii="Verdana" w:hAnsi="Verdana" w:cs="Arial"/>
          <w:b/>
          <w:sz w:val="24"/>
          <w:szCs w:val="24"/>
        </w:rPr>
      </w:pPr>
      <w:r w:rsidRPr="008C0743">
        <w:rPr>
          <w:rFonts w:ascii="Verdana" w:hAnsi="Verdana"/>
          <w:noProof/>
          <w:sz w:val="24"/>
          <w:szCs w:val="24"/>
        </w:rPr>
        <w:lastRenderedPageBreak/>
        <w:drawing>
          <wp:inline distT="0" distB="0" distL="0" distR="0" wp14:anchorId="59962F3C" wp14:editId="1A6B1BFD">
            <wp:extent cx="4357769" cy="2636181"/>
            <wp:effectExtent l="0" t="0" r="5080" b="0"/>
            <wp:docPr id="2890426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71203" cy="2644308"/>
                    </a:xfrm>
                    <a:prstGeom prst="rect">
                      <a:avLst/>
                    </a:prstGeom>
                    <a:noFill/>
                    <a:ln>
                      <a:noFill/>
                    </a:ln>
                  </pic:spPr>
                </pic:pic>
              </a:graphicData>
            </a:graphic>
          </wp:inline>
        </w:drawing>
      </w:r>
    </w:p>
    <w:p w14:paraId="51475AA2" w14:textId="77777777" w:rsidR="005C1B2F" w:rsidRPr="008C0743" w:rsidRDefault="005C1B2F" w:rsidP="001966DA">
      <w:pPr>
        <w:pStyle w:val="ListParagraph"/>
        <w:spacing w:after="0" w:line="240" w:lineRule="auto"/>
        <w:ind w:left="0"/>
        <w:rPr>
          <w:rFonts w:ascii="Verdana" w:hAnsi="Verdana" w:cs="Arial"/>
          <w:bCs/>
          <w:sz w:val="24"/>
          <w:szCs w:val="24"/>
        </w:rPr>
      </w:pPr>
    </w:p>
    <w:p w14:paraId="2048B18D" w14:textId="77777777" w:rsidR="005C1B2F" w:rsidRPr="008C0743" w:rsidRDefault="005C1B2F" w:rsidP="001966DA">
      <w:pPr>
        <w:pStyle w:val="ListParagraph"/>
        <w:spacing w:after="0" w:line="240" w:lineRule="auto"/>
        <w:ind w:left="0"/>
        <w:rPr>
          <w:rFonts w:ascii="Verdana" w:hAnsi="Verdana" w:cs="Arial"/>
          <w:bCs/>
          <w:sz w:val="24"/>
          <w:szCs w:val="24"/>
        </w:rPr>
      </w:pPr>
    </w:p>
    <w:p w14:paraId="20F65410" w14:textId="20B7C0C0" w:rsidR="00583ACC" w:rsidRPr="008C0743" w:rsidRDefault="00583ACC" w:rsidP="00583ACC">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t>RECOMMENDED ACTIONS</w:t>
      </w:r>
      <w:r w:rsidR="0080325C" w:rsidRPr="008C0743">
        <w:rPr>
          <w:rFonts w:ascii="Verdana" w:hAnsi="Verdana" w:cs="Arial"/>
          <w:b/>
          <w:sz w:val="24"/>
          <w:szCs w:val="24"/>
        </w:rPr>
        <w:t xml:space="preserve"> FOR BOARD APPROVAL</w:t>
      </w:r>
    </w:p>
    <w:p w14:paraId="488653FF" w14:textId="095CCF97" w:rsidR="00B9264D" w:rsidRPr="008C0743" w:rsidRDefault="00B9264D" w:rsidP="00B9264D">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Set out below are the actions required to deliver the savings gap which require Board support to deliver.</w:t>
      </w:r>
      <w:r w:rsidR="001234DF" w:rsidRPr="008C0743">
        <w:rPr>
          <w:rFonts w:ascii="Verdana" w:hAnsi="Verdana" w:cs="Arial"/>
          <w:bCs/>
          <w:sz w:val="24"/>
          <w:szCs w:val="24"/>
        </w:rPr>
        <w:t xml:space="preserve"> Performance and Finance Committee scrutiny and support of these is a key step informing the Board to enable it to make the final decisions.</w:t>
      </w:r>
    </w:p>
    <w:p w14:paraId="64513FA4" w14:textId="77777777" w:rsidR="00B9264D" w:rsidRPr="008C0743" w:rsidRDefault="00B9264D" w:rsidP="00B9264D">
      <w:pPr>
        <w:pStyle w:val="ListParagraph"/>
        <w:spacing w:after="0" w:line="240" w:lineRule="auto"/>
        <w:ind w:left="0"/>
        <w:jc w:val="both"/>
        <w:rPr>
          <w:rFonts w:ascii="Verdana" w:hAnsi="Verdana" w:cs="Arial"/>
          <w:bCs/>
          <w:sz w:val="24"/>
          <w:szCs w:val="24"/>
        </w:rPr>
      </w:pPr>
    </w:p>
    <w:p w14:paraId="1C0366E6" w14:textId="2EFBBFC9" w:rsidR="00B9264D" w:rsidRPr="008C0743" w:rsidRDefault="00C32CD2" w:rsidP="001E7A3A">
      <w:pPr>
        <w:pStyle w:val="ListParagraph"/>
        <w:numPr>
          <w:ilvl w:val="0"/>
          <w:numId w:val="8"/>
        </w:numPr>
        <w:spacing w:after="0" w:line="240" w:lineRule="auto"/>
        <w:jc w:val="both"/>
        <w:rPr>
          <w:rFonts w:ascii="Verdana" w:hAnsi="Verdana" w:cs="Arial"/>
          <w:bCs/>
          <w:sz w:val="24"/>
          <w:szCs w:val="24"/>
        </w:rPr>
      </w:pPr>
      <w:r w:rsidRPr="008C0743">
        <w:rPr>
          <w:rFonts w:ascii="Verdana" w:hAnsi="Verdana" w:cs="Arial"/>
          <w:bCs/>
          <w:sz w:val="24"/>
          <w:szCs w:val="24"/>
        </w:rPr>
        <w:t xml:space="preserve">Section 3 Part A: </w:t>
      </w:r>
      <w:r w:rsidR="00B9264D" w:rsidRPr="008C0743">
        <w:rPr>
          <w:rFonts w:ascii="Verdana" w:hAnsi="Verdana" w:cs="Arial"/>
          <w:bCs/>
          <w:sz w:val="24"/>
          <w:szCs w:val="24"/>
        </w:rPr>
        <w:t>Full delivery of Exec led savings schemes</w:t>
      </w:r>
      <w:r w:rsidR="004A16E1" w:rsidRPr="008C0743">
        <w:rPr>
          <w:rFonts w:ascii="Verdana" w:hAnsi="Verdana" w:cs="Arial"/>
          <w:bCs/>
          <w:sz w:val="24"/>
          <w:szCs w:val="24"/>
        </w:rPr>
        <w:t>: -</w:t>
      </w:r>
    </w:p>
    <w:p w14:paraId="466F253D" w14:textId="77777777" w:rsidR="00BA6E00" w:rsidRPr="008C0743" w:rsidRDefault="00B9264D" w:rsidP="00BA6E00">
      <w:pPr>
        <w:pStyle w:val="ListParagraph"/>
        <w:numPr>
          <w:ilvl w:val="1"/>
          <w:numId w:val="7"/>
        </w:numPr>
        <w:spacing w:after="0" w:line="240" w:lineRule="auto"/>
        <w:jc w:val="both"/>
        <w:rPr>
          <w:rFonts w:ascii="Verdana" w:hAnsi="Verdana" w:cs="Arial"/>
          <w:b/>
          <w:sz w:val="24"/>
          <w:szCs w:val="24"/>
        </w:rPr>
      </w:pPr>
      <w:r w:rsidRPr="008C0743">
        <w:rPr>
          <w:rFonts w:ascii="Verdana" w:hAnsi="Verdana" w:cs="Arial"/>
          <w:b/>
          <w:sz w:val="24"/>
          <w:szCs w:val="24"/>
          <w:u w:val="single"/>
        </w:rPr>
        <w:t>Procurement</w:t>
      </w:r>
      <w:r w:rsidRPr="008C0743">
        <w:rPr>
          <w:rFonts w:ascii="Verdana" w:hAnsi="Verdana" w:cs="Arial"/>
          <w:bCs/>
          <w:sz w:val="24"/>
          <w:szCs w:val="24"/>
        </w:rPr>
        <w:t xml:space="preserve"> </w:t>
      </w:r>
      <w:r w:rsidR="00C32CD2" w:rsidRPr="008C0743">
        <w:rPr>
          <w:rFonts w:ascii="Verdana" w:hAnsi="Verdana" w:cs="Arial"/>
          <w:bCs/>
          <w:sz w:val="24"/>
          <w:szCs w:val="24"/>
        </w:rPr>
        <w:t>– review and standardisation of contracts to be in place by 9 January 2026</w:t>
      </w:r>
      <w:r w:rsidR="00BA6E00" w:rsidRPr="008C0743">
        <w:rPr>
          <w:rFonts w:ascii="Verdana" w:hAnsi="Verdana" w:cs="Arial"/>
          <w:bCs/>
          <w:sz w:val="24"/>
          <w:szCs w:val="24"/>
        </w:rPr>
        <w:t xml:space="preserve"> to release a minimum of </w:t>
      </w:r>
      <w:r w:rsidR="00C32CD2" w:rsidRPr="008C0743">
        <w:rPr>
          <w:rFonts w:ascii="Verdana" w:hAnsi="Verdana" w:cs="Arial"/>
          <w:bCs/>
          <w:sz w:val="24"/>
          <w:szCs w:val="24"/>
        </w:rPr>
        <w:t xml:space="preserve">= </w:t>
      </w:r>
      <w:r w:rsidRPr="008C0743">
        <w:rPr>
          <w:rFonts w:ascii="Verdana" w:hAnsi="Verdana" w:cs="Arial"/>
          <w:b/>
          <w:sz w:val="24"/>
          <w:szCs w:val="24"/>
        </w:rPr>
        <w:t>£0.9m</w:t>
      </w:r>
    </w:p>
    <w:p w14:paraId="4227493D" w14:textId="3105CBFB" w:rsidR="009176A6" w:rsidRPr="008C0743" w:rsidRDefault="00B9264D" w:rsidP="00BA6E00">
      <w:pPr>
        <w:pStyle w:val="ListParagraph"/>
        <w:numPr>
          <w:ilvl w:val="1"/>
          <w:numId w:val="7"/>
        </w:numPr>
        <w:spacing w:after="0" w:line="240" w:lineRule="auto"/>
        <w:jc w:val="both"/>
        <w:rPr>
          <w:rFonts w:ascii="Verdana" w:hAnsi="Verdana" w:cs="Arial"/>
          <w:b/>
          <w:sz w:val="24"/>
          <w:szCs w:val="24"/>
        </w:rPr>
      </w:pPr>
      <w:r w:rsidRPr="008C0743">
        <w:rPr>
          <w:rFonts w:ascii="Verdana" w:hAnsi="Verdana" w:cs="Arial"/>
          <w:b/>
          <w:sz w:val="24"/>
          <w:szCs w:val="24"/>
          <w:u w:val="single"/>
        </w:rPr>
        <w:t>UEC</w:t>
      </w:r>
      <w:r w:rsidRPr="008C0743">
        <w:rPr>
          <w:rFonts w:ascii="Verdana" w:hAnsi="Verdana" w:cs="Arial"/>
          <w:bCs/>
          <w:sz w:val="24"/>
          <w:szCs w:val="24"/>
        </w:rPr>
        <w:t xml:space="preserve"> – reconfiguration of beds </w:t>
      </w:r>
      <w:r w:rsidR="00C32CD2" w:rsidRPr="008C0743">
        <w:rPr>
          <w:rFonts w:ascii="Verdana" w:hAnsi="Verdana" w:cs="Arial"/>
          <w:bCs/>
          <w:sz w:val="24"/>
          <w:szCs w:val="24"/>
        </w:rPr>
        <w:t xml:space="preserve">including the establishment of management of </w:t>
      </w:r>
      <w:r w:rsidR="001E397E" w:rsidRPr="008C0743">
        <w:rPr>
          <w:rFonts w:ascii="Verdana" w:hAnsi="Verdana" w:cs="Arial"/>
          <w:bCs/>
          <w:sz w:val="24"/>
          <w:szCs w:val="24"/>
        </w:rPr>
        <w:t>Clinically</w:t>
      </w:r>
      <w:r w:rsidR="00C32CD2" w:rsidRPr="008C0743">
        <w:rPr>
          <w:rFonts w:ascii="Verdana" w:hAnsi="Verdana" w:cs="Arial"/>
          <w:bCs/>
          <w:sz w:val="24"/>
          <w:szCs w:val="24"/>
        </w:rPr>
        <w:t xml:space="preserve"> Optimised Patients via a new model to be in place 5 January </w:t>
      </w:r>
      <w:r w:rsidR="001234DF" w:rsidRPr="008C0743">
        <w:rPr>
          <w:rFonts w:ascii="Verdana" w:hAnsi="Verdana" w:cs="Arial"/>
          <w:bCs/>
          <w:sz w:val="24"/>
          <w:szCs w:val="24"/>
        </w:rPr>
        <w:t xml:space="preserve">2026 to </w:t>
      </w:r>
      <w:r w:rsidR="00C32CD2" w:rsidRPr="008C0743">
        <w:rPr>
          <w:rFonts w:ascii="Verdana" w:hAnsi="Verdana" w:cs="Arial"/>
          <w:bCs/>
          <w:sz w:val="24"/>
          <w:szCs w:val="24"/>
        </w:rPr>
        <w:t>release a further £1.6m of pay and non-pay costs above those Section 3 Part b.</w:t>
      </w:r>
      <w:r w:rsidR="009176A6" w:rsidRPr="008C0743">
        <w:rPr>
          <w:rFonts w:ascii="Verdana" w:hAnsi="Verdana" w:cs="Arial"/>
          <w:bCs/>
          <w:sz w:val="24"/>
          <w:szCs w:val="24"/>
        </w:rPr>
        <w:t xml:space="preserve"> </w:t>
      </w:r>
      <w:r w:rsidR="00755028" w:rsidRPr="008C0743">
        <w:rPr>
          <w:rFonts w:ascii="Verdana" w:hAnsi="Verdana" w:cs="Arial"/>
          <w:bCs/>
          <w:sz w:val="24"/>
          <w:szCs w:val="24"/>
        </w:rPr>
        <w:t xml:space="preserve">The plan is to close the most costly surge beds first to release greatest cost </w:t>
      </w:r>
      <w:r w:rsidR="009176A6" w:rsidRPr="008C0743">
        <w:rPr>
          <w:rFonts w:ascii="Verdana" w:hAnsi="Verdana" w:cs="Arial"/>
          <w:b/>
          <w:sz w:val="24"/>
          <w:szCs w:val="24"/>
        </w:rPr>
        <w:t>=£1.6m</w:t>
      </w:r>
    </w:p>
    <w:p w14:paraId="5E08A4DD" w14:textId="77777777" w:rsidR="009176A6" w:rsidRPr="008C0743" w:rsidRDefault="009176A6" w:rsidP="009176A6">
      <w:pPr>
        <w:pStyle w:val="ListParagraph"/>
        <w:spacing w:after="0" w:line="240" w:lineRule="auto"/>
        <w:ind w:left="1080"/>
        <w:jc w:val="both"/>
        <w:rPr>
          <w:rFonts w:ascii="Verdana" w:hAnsi="Verdana" w:cs="Arial"/>
          <w:bCs/>
          <w:sz w:val="24"/>
          <w:szCs w:val="24"/>
        </w:rPr>
      </w:pPr>
    </w:p>
    <w:p w14:paraId="6F8EC22F" w14:textId="0D591037" w:rsidR="009176A6" w:rsidRPr="008C0743" w:rsidRDefault="009176A6" w:rsidP="009176A6">
      <w:pPr>
        <w:spacing w:after="0" w:line="240" w:lineRule="auto"/>
        <w:ind w:left="1080"/>
        <w:jc w:val="both"/>
        <w:rPr>
          <w:rFonts w:ascii="Verdana" w:hAnsi="Verdana" w:cs="Arial"/>
          <w:bCs/>
          <w:sz w:val="24"/>
          <w:szCs w:val="24"/>
        </w:rPr>
      </w:pPr>
      <w:r w:rsidRPr="008C0743">
        <w:rPr>
          <w:rFonts w:ascii="Verdana" w:hAnsi="Verdana" w:cs="Arial"/>
          <w:bCs/>
          <w:sz w:val="24"/>
          <w:szCs w:val="24"/>
        </w:rPr>
        <w:t>This action will not be without risk given the current numbers and proportion of COP beds being consumed across the Health Board. As at 15 December 2025 the position is as follows on the main acute sites.</w:t>
      </w:r>
    </w:p>
    <w:p w14:paraId="3AC98271" w14:textId="77777777" w:rsidR="009176A6" w:rsidRPr="008C0743" w:rsidRDefault="009176A6" w:rsidP="009176A6">
      <w:pPr>
        <w:spacing w:after="0" w:line="240" w:lineRule="auto"/>
        <w:ind w:left="1080"/>
        <w:jc w:val="both"/>
        <w:rPr>
          <w:rFonts w:ascii="Verdana" w:hAnsi="Verdana" w:cs="Arial"/>
          <w:bCs/>
          <w:sz w:val="24"/>
          <w:szCs w:val="24"/>
        </w:rPr>
      </w:pPr>
    </w:p>
    <w:p w14:paraId="4C4931D8" w14:textId="7B5FB4A0" w:rsidR="009176A6" w:rsidRPr="008C0743" w:rsidRDefault="009176A6" w:rsidP="009176A6">
      <w:pPr>
        <w:spacing w:after="0" w:line="240" w:lineRule="auto"/>
        <w:ind w:left="1080"/>
        <w:jc w:val="both"/>
        <w:rPr>
          <w:rFonts w:ascii="Verdana" w:hAnsi="Verdana" w:cs="Arial"/>
          <w:bCs/>
          <w:sz w:val="24"/>
          <w:szCs w:val="24"/>
        </w:rPr>
      </w:pPr>
      <w:r w:rsidRPr="008C0743">
        <w:rPr>
          <w:rFonts w:ascii="Verdana" w:hAnsi="Verdana"/>
          <w:noProof/>
          <w:sz w:val="24"/>
          <w:szCs w:val="24"/>
        </w:rPr>
        <w:drawing>
          <wp:inline distT="0" distB="0" distL="0" distR="0" wp14:anchorId="6CEB6F2B" wp14:editId="2E5B307B">
            <wp:extent cx="3476625" cy="1343025"/>
            <wp:effectExtent l="0" t="0" r="9525" b="9525"/>
            <wp:docPr id="6520230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76625" cy="1343025"/>
                    </a:xfrm>
                    <a:prstGeom prst="rect">
                      <a:avLst/>
                    </a:prstGeom>
                    <a:noFill/>
                    <a:ln>
                      <a:noFill/>
                    </a:ln>
                  </pic:spPr>
                </pic:pic>
              </a:graphicData>
            </a:graphic>
          </wp:inline>
        </w:drawing>
      </w:r>
    </w:p>
    <w:p w14:paraId="3726CF3B" w14:textId="77777777" w:rsidR="009176A6" w:rsidRPr="008C0743" w:rsidRDefault="009176A6" w:rsidP="00C32CD2">
      <w:pPr>
        <w:pStyle w:val="ListParagraph"/>
        <w:spacing w:after="0" w:line="240" w:lineRule="auto"/>
        <w:ind w:left="1080"/>
        <w:jc w:val="both"/>
        <w:rPr>
          <w:rFonts w:ascii="Verdana" w:hAnsi="Verdana" w:cs="Arial"/>
          <w:b/>
          <w:sz w:val="24"/>
          <w:szCs w:val="24"/>
        </w:rPr>
      </w:pPr>
    </w:p>
    <w:p w14:paraId="7FC7ECCE" w14:textId="1AF27E0C" w:rsidR="00C32CD2"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lastRenderedPageBreak/>
        <w:t xml:space="preserve">CHC </w:t>
      </w:r>
      <w:r w:rsidRPr="008C0743">
        <w:rPr>
          <w:rFonts w:ascii="Verdana" w:hAnsi="Verdana" w:cs="Arial"/>
          <w:bCs/>
          <w:sz w:val="24"/>
          <w:szCs w:val="24"/>
        </w:rPr>
        <w:t xml:space="preserve">– </w:t>
      </w:r>
      <w:r w:rsidR="00C32CD2" w:rsidRPr="008C0743">
        <w:rPr>
          <w:rFonts w:ascii="Verdana" w:hAnsi="Verdana" w:cs="Arial"/>
          <w:bCs/>
          <w:sz w:val="24"/>
          <w:szCs w:val="24"/>
        </w:rPr>
        <w:t>continued focus repatriation of patients and address Social Work support for package reviews by 16 January</w:t>
      </w:r>
      <w:r w:rsidR="001234DF" w:rsidRPr="008C0743">
        <w:rPr>
          <w:rFonts w:ascii="Verdana" w:hAnsi="Verdana" w:cs="Arial"/>
          <w:bCs/>
          <w:sz w:val="24"/>
          <w:szCs w:val="24"/>
        </w:rPr>
        <w:t xml:space="preserve"> 2026</w:t>
      </w:r>
      <w:r w:rsidR="00C32CD2" w:rsidRPr="008C0743">
        <w:rPr>
          <w:rFonts w:ascii="Verdana" w:hAnsi="Verdana" w:cs="Arial"/>
          <w:bCs/>
          <w:sz w:val="24"/>
          <w:szCs w:val="24"/>
        </w:rPr>
        <w:t xml:space="preserve"> </w:t>
      </w:r>
    </w:p>
    <w:p w14:paraId="22B06286" w14:textId="4214F90B" w:rsidR="00B9264D" w:rsidRPr="008C0743" w:rsidRDefault="00C32CD2" w:rsidP="00C32CD2">
      <w:pPr>
        <w:pStyle w:val="ListParagraph"/>
        <w:spacing w:after="0" w:line="240" w:lineRule="auto"/>
        <w:ind w:left="1080"/>
        <w:jc w:val="both"/>
        <w:rPr>
          <w:rFonts w:ascii="Verdana" w:hAnsi="Verdana" w:cs="Arial"/>
          <w:bCs/>
          <w:sz w:val="24"/>
          <w:szCs w:val="24"/>
        </w:rPr>
      </w:pPr>
      <w:r w:rsidRPr="008C0743">
        <w:rPr>
          <w:rFonts w:ascii="Verdana" w:hAnsi="Verdana" w:cs="Arial"/>
          <w:bCs/>
          <w:sz w:val="24"/>
          <w:szCs w:val="24"/>
        </w:rPr>
        <w:t xml:space="preserve">= </w:t>
      </w:r>
      <w:r w:rsidRPr="008C0743">
        <w:rPr>
          <w:rFonts w:ascii="Verdana" w:hAnsi="Verdana" w:cs="Arial"/>
          <w:b/>
          <w:sz w:val="24"/>
          <w:szCs w:val="24"/>
        </w:rPr>
        <w:t>£0.1m</w:t>
      </w:r>
    </w:p>
    <w:p w14:paraId="63C065C0" w14:textId="40130639" w:rsidR="00B9264D"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Variable pay</w:t>
      </w:r>
      <w:r w:rsidRPr="008C0743">
        <w:rPr>
          <w:rFonts w:ascii="Verdana" w:hAnsi="Verdana" w:cs="Arial"/>
          <w:bCs/>
          <w:sz w:val="24"/>
          <w:szCs w:val="24"/>
        </w:rPr>
        <w:t xml:space="preserve"> </w:t>
      </w:r>
      <w:r w:rsidR="00C32CD2" w:rsidRPr="008C0743">
        <w:rPr>
          <w:rFonts w:ascii="Verdana" w:hAnsi="Verdana" w:cs="Arial"/>
          <w:bCs/>
          <w:sz w:val="24"/>
          <w:szCs w:val="24"/>
        </w:rPr>
        <w:t xml:space="preserve">- </w:t>
      </w:r>
      <w:r w:rsidRPr="008C0743">
        <w:rPr>
          <w:rFonts w:ascii="Verdana" w:hAnsi="Verdana" w:cs="Arial"/>
          <w:bCs/>
          <w:sz w:val="24"/>
          <w:szCs w:val="24"/>
        </w:rPr>
        <w:t xml:space="preserve">controls required as part of the £5.9m exec led scheme balance are </w:t>
      </w:r>
      <w:r w:rsidR="00C32CD2" w:rsidRPr="008C0743">
        <w:rPr>
          <w:rFonts w:ascii="Verdana" w:hAnsi="Verdana" w:cs="Arial"/>
          <w:bCs/>
          <w:sz w:val="24"/>
          <w:szCs w:val="24"/>
        </w:rPr>
        <w:t>reported only</w:t>
      </w:r>
      <w:r w:rsidRPr="008C0743">
        <w:rPr>
          <w:rFonts w:ascii="Verdana" w:hAnsi="Verdana" w:cs="Arial"/>
          <w:bCs/>
          <w:sz w:val="24"/>
          <w:szCs w:val="24"/>
        </w:rPr>
        <w:t xml:space="preserve"> in the section below to avoid double counting</w:t>
      </w:r>
      <w:r w:rsidR="00C32CD2" w:rsidRPr="008C0743">
        <w:rPr>
          <w:rFonts w:ascii="Verdana" w:hAnsi="Verdana" w:cs="Arial"/>
          <w:bCs/>
          <w:sz w:val="24"/>
          <w:szCs w:val="24"/>
        </w:rPr>
        <w:t>.</w:t>
      </w:r>
    </w:p>
    <w:p w14:paraId="47FF84A3" w14:textId="77777777" w:rsidR="00C32CD2" w:rsidRPr="008C0743" w:rsidRDefault="00C32CD2" w:rsidP="00C32CD2">
      <w:pPr>
        <w:pStyle w:val="ListParagraph"/>
        <w:spacing w:after="0" w:line="240" w:lineRule="auto"/>
        <w:ind w:left="1080"/>
        <w:jc w:val="both"/>
        <w:rPr>
          <w:rFonts w:ascii="Verdana" w:hAnsi="Verdana" w:cs="Arial"/>
          <w:bCs/>
          <w:sz w:val="24"/>
          <w:szCs w:val="24"/>
        </w:rPr>
      </w:pPr>
    </w:p>
    <w:p w14:paraId="670C63FE" w14:textId="3E9C60D1" w:rsidR="00B9264D" w:rsidRPr="008C0743" w:rsidRDefault="00C32CD2" w:rsidP="001E7A3A">
      <w:pPr>
        <w:pStyle w:val="ListParagraph"/>
        <w:numPr>
          <w:ilvl w:val="0"/>
          <w:numId w:val="8"/>
        </w:numPr>
        <w:spacing w:after="0" w:line="240" w:lineRule="auto"/>
        <w:jc w:val="both"/>
        <w:rPr>
          <w:rFonts w:ascii="Verdana" w:hAnsi="Verdana" w:cs="Arial"/>
          <w:bCs/>
          <w:sz w:val="24"/>
          <w:szCs w:val="24"/>
        </w:rPr>
      </w:pPr>
      <w:bookmarkStart w:id="6" w:name="_Hlk216436530"/>
      <w:r w:rsidRPr="008C0743">
        <w:rPr>
          <w:rFonts w:ascii="Verdana" w:hAnsi="Verdana" w:cs="Arial"/>
          <w:bCs/>
          <w:sz w:val="24"/>
          <w:szCs w:val="24"/>
        </w:rPr>
        <w:t>Section 3 Part B</w:t>
      </w:r>
      <w:bookmarkEnd w:id="6"/>
      <w:r w:rsidRPr="008C0743">
        <w:rPr>
          <w:rFonts w:ascii="Verdana" w:hAnsi="Verdana" w:cs="Arial"/>
          <w:bCs/>
          <w:sz w:val="24"/>
          <w:szCs w:val="24"/>
        </w:rPr>
        <w:t xml:space="preserve">: </w:t>
      </w:r>
      <w:r w:rsidR="00B9264D" w:rsidRPr="008C0743">
        <w:rPr>
          <w:rFonts w:ascii="Verdana" w:hAnsi="Verdana" w:cs="Arial"/>
          <w:bCs/>
          <w:sz w:val="24"/>
          <w:szCs w:val="24"/>
        </w:rPr>
        <w:t>Variable pay controls</w:t>
      </w:r>
      <w:r w:rsidR="004A16E1" w:rsidRPr="008C0743">
        <w:rPr>
          <w:rFonts w:ascii="Verdana" w:hAnsi="Verdana" w:cs="Arial"/>
          <w:bCs/>
          <w:sz w:val="24"/>
          <w:szCs w:val="24"/>
        </w:rPr>
        <w:t>: -</w:t>
      </w:r>
    </w:p>
    <w:p w14:paraId="5D8E6C0E" w14:textId="73A13FD8" w:rsidR="00C32CD2"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50% reduction in nursing</w:t>
      </w:r>
      <w:r w:rsidRPr="008C0743">
        <w:rPr>
          <w:rFonts w:ascii="Verdana" w:hAnsi="Verdana" w:cs="Arial"/>
          <w:bCs/>
          <w:sz w:val="24"/>
          <w:szCs w:val="24"/>
        </w:rPr>
        <w:t xml:space="preserve"> variable pay</w:t>
      </w:r>
      <w:r w:rsidRPr="008C0743">
        <w:rPr>
          <w:rFonts w:ascii="Verdana" w:hAnsi="Verdana" w:cs="Arial"/>
          <w:bCs/>
          <w:sz w:val="24"/>
          <w:szCs w:val="24"/>
        </w:rPr>
        <w:tab/>
      </w:r>
      <w:r w:rsidR="00C32CD2" w:rsidRPr="008C0743">
        <w:rPr>
          <w:rFonts w:ascii="Verdana" w:hAnsi="Verdana" w:cs="Arial"/>
          <w:bCs/>
          <w:sz w:val="24"/>
          <w:szCs w:val="24"/>
        </w:rPr>
        <w:t>with cap within Allocate in place by 15</w:t>
      </w:r>
      <w:r w:rsidR="00C32CD2" w:rsidRPr="008C0743">
        <w:rPr>
          <w:rFonts w:ascii="Verdana" w:hAnsi="Verdana" w:cs="Arial"/>
          <w:bCs/>
          <w:sz w:val="24"/>
          <w:szCs w:val="24"/>
          <w:vertAlign w:val="superscript"/>
        </w:rPr>
        <w:t xml:space="preserve"> </w:t>
      </w:r>
      <w:r w:rsidR="00C32CD2" w:rsidRPr="008C0743">
        <w:rPr>
          <w:rFonts w:ascii="Verdana" w:hAnsi="Verdana" w:cs="Arial"/>
          <w:bCs/>
          <w:sz w:val="24"/>
          <w:szCs w:val="24"/>
        </w:rPr>
        <w:t xml:space="preserve">December </w:t>
      </w:r>
      <w:r w:rsidR="00755028" w:rsidRPr="008C0743">
        <w:rPr>
          <w:rFonts w:ascii="Verdana" w:hAnsi="Verdana" w:cs="Arial"/>
          <w:bCs/>
          <w:sz w:val="24"/>
          <w:szCs w:val="24"/>
        </w:rPr>
        <w:t xml:space="preserve">2025 </w:t>
      </w:r>
      <w:r w:rsidR="00C32CD2" w:rsidRPr="008C0743">
        <w:rPr>
          <w:rFonts w:ascii="Verdana" w:hAnsi="Verdana" w:cs="Arial"/>
          <w:bCs/>
          <w:sz w:val="24"/>
          <w:szCs w:val="24"/>
        </w:rPr>
        <w:t>to maximise impact on Month 9</w:t>
      </w:r>
    </w:p>
    <w:p w14:paraId="61650108" w14:textId="34C79771" w:rsidR="00B9264D" w:rsidRPr="008C0743" w:rsidRDefault="00C32CD2" w:rsidP="00C32CD2">
      <w:pPr>
        <w:pStyle w:val="ListParagraph"/>
        <w:spacing w:after="0" w:line="240" w:lineRule="auto"/>
        <w:ind w:left="1080"/>
        <w:jc w:val="both"/>
        <w:rPr>
          <w:rFonts w:ascii="Verdana" w:hAnsi="Verdana" w:cs="Arial"/>
          <w:b/>
          <w:sz w:val="24"/>
          <w:szCs w:val="24"/>
        </w:rPr>
      </w:pPr>
      <w:r w:rsidRPr="008C0743">
        <w:rPr>
          <w:rFonts w:ascii="Verdana" w:hAnsi="Verdana" w:cs="Arial"/>
          <w:b/>
          <w:sz w:val="24"/>
          <w:szCs w:val="24"/>
        </w:rPr>
        <w:t xml:space="preserve">= </w:t>
      </w:r>
      <w:r w:rsidR="00B9264D" w:rsidRPr="008C0743">
        <w:rPr>
          <w:rFonts w:ascii="Verdana" w:hAnsi="Verdana" w:cs="Arial"/>
          <w:b/>
          <w:sz w:val="24"/>
          <w:szCs w:val="24"/>
        </w:rPr>
        <w:tab/>
        <w:t>£4.1m</w:t>
      </w:r>
    </w:p>
    <w:p w14:paraId="64A9F061" w14:textId="6C36682B" w:rsidR="00C32CD2"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Other staff group 50% reduction</w:t>
      </w:r>
      <w:r w:rsidRPr="008C0743">
        <w:rPr>
          <w:rFonts w:ascii="Verdana" w:hAnsi="Verdana" w:cs="Arial"/>
          <w:bCs/>
          <w:sz w:val="24"/>
          <w:szCs w:val="24"/>
        </w:rPr>
        <w:t xml:space="preserve"> (</w:t>
      </w:r>
      <w:r w:rsidR="00C32CD2" w:rsidRPr="008C0743">
        <w:rPr>
          <w:rFonts w:ascii="Verdana" w:hAnsi="Verdana" w:cs="Arial"/>
          <w:bCs/>
          <w:sz w:val="24"/>
          <w:szCs w:val="24"/>
        </w:rPr>
        <w:t>excluding WLI and some ADH)</w:t>
      </w:r>
      <w:r w:rsidRPr="008C0743">
        <w:rPr>
          <w:rFonts w:ascii="Verdana" w:hAnsi="Verdana" w:cs="Arial"/>
          <w:bCs/>
          <w:sz w:val="24"/>
          <w:szCs w:val="24"/>
        </w:rPr>
        <w:t xml:space="preserve"> </w:t>
      </w:r>
      <w:r w:rsidR="00C32CD2" w:rsidRPr="008C0743">
        <w:rPr>
          <w:rFonts w:ascii="Verdana" w:hAnsi="Verdana" w:cs="Arial"/>
          <w:bCs/>
          <w:sz w:val="24"/>
          <w:szCs w:val="24"/>
        </w:rPr>
        <w:t>to be enacted by 15 December</w:t>
      </w:r>
      <w:r w:rsidR="00755028" w:rsidRPr="008C0743">
        <w:rPr>
          <w:rFonts w:ascii="Verdana" w:hAnsi="Verdana" w:cs="Arial"/>
          <w:bCs/>
          <w:sz w:val="24"/>
          <w:szCs w:val="24"/>
        </w:rPr>
        <w:t xml:space="preserve"> 2025</w:t>
      </w:r>
    </w:p>
    <w:p w14:paraId="7AE5701C" w14:textId="6CE7DAC3" w:rsidR="00B9264D" w:rsidRPr="008C0743" w:rsidRDefault="00C32CD2" w:rsidP="00C32CD2">
      <w:pPr>
        <w:pStyle w:val="ListParagraph"/>
        <w:spacing w:after="0" w:line="240" w:lineRule="auto"/>
        <w:ind w:left="1080"/>
        <w:jc w:val="both"/>
        <w:rPr>
          <w:rFonts w:ascii="Verdana" w:hAnsi="Verdana" w:cs="Arial"/>
          <w:b/>
          <w:sz w:val="24"/>
          <w:szCs w:val="24"/>
        </w:rPr>
      </w:pPr>
      <w:r w:rsidRPr="008C0743">
        <w:rPr>
          <w:rFonts w:ascii="Verdana" w:hAnsi="Verdana" w:cs="Arial"/>
          <w:b/>
          <w:sz w:val="24"/>
          <w:szCs w:val="24"/>
        </w:rPr>
        <w:t>=</w:t>
      </w:r>
      <w:r w:rsidR="00B9264D" w:rsidRPr="008C0743">
        <w:rPr>
          <w:rFonts w:ascii="Verdana" w:hAnsi="Verdana" w:cs="Arial"/>
          <w:b/>
          <w:sz w:val="24"/>
          <w:szCs w:val="24"/>
        </w:rPr>
        <w:tab/>
        <w:t>£3.2m</w:t>
      </w:r>
    </w:p>
    <w:p w14:paraId="1C42B4B0" w14:textId="77777777" w:rsidR="009176A6" w:rsidRPr="008C0743" w:rsidRDefault="009176A6" w:rsidP="00755028">
      <w:pPr>
        <w:spacing w:after="0" w:line="240" w:lineRule="auto"/>
        <w:jc w:val="both"/>
        <w:rPr>
          <w:rFonts w:ascii="Verdana" w:hAnsi="Verdana" w:cs="Arial"/>
          <w:b/>
          <w:sz w:val="24"/>
          <w:szCs w:val="24"/>
        </w:rPr>
      </w:pPr>
    </w:p>
    <w:p w14:paraId="4F0AEB11" w14:textId="7A2421D0" w:rsidR="00B9264D" w:rsidRPr="008C0743" w:rsidRDefault="001E7A3A" w:rsidP="001E7A3A">
      <w:pPr>
        <w:pStyle w:val="ListParagraph"/>
        <w:numPr>
          <w:ilvl w:val="0"/>
          <w:numId w:val="8"/>
        </w:numPr>
        <w:spacing w:after="0" w:line="240" w:lineRule="auto"/>
        <w:jc w:val="both"/>
        <w:rPr>
          <w:rFonts w:ascii="Verdana" w:hAnsi="Verdana" w:cs="Arial"/>
          <w:bCs/>
          <w:sz w:val="24"/>
          <w:szCs w:val="24"/>
        </w:rPr>
      </w:pPr>
      <w:r w:rsidRPr="008C0743">
        <w:rPr>
          <w:rFonts w:ascii="Verdana" w:hAnsi="Verdana" w:cs="Arial"/>
          <w:bCs/>
          <w:sz w:val="24"/>
          <w:szCs w:val="24"/>
        </w:rPr>
        <w:t xml:space="preserve">  </w:t>
      </w:r>
      <w:r w:rsidR="00C32CD2" w:rsidRPr="008C0743">
        <w:rPr>
          <w:rFonts w:ascii="Verdana" w:hAnsi="Verdana" w:cs="Arial"/>
          <w:bCs/>
          <w:sz w:val="24"/>
          <w:szCs w:val="24"/>
        </w:rPr>
        <w:t xml:space="preserve">Section 3 Part B: </w:t>
      </w:r>
      <w:r w:rsidR="00B9264D" w:rsidRPr="008C0743">
        <w:rPr>
          <w:rFonts w:ascii="Verdana" w:hAnsi="Verdana" w:cs="Arial"/>
          <w:bCs/>
          <w:sz w:val="24"/>
          <w:szCs w:val="24"/>
        </w:rPr>
        <w:t>Non pay restrictions</w:t>
      </w:r>
      <w:r w:rsidR="007329E3" w:rsidRPr="008C0743">
        <w:rPr>
          <w:rFonts w:ascii="Verdana" w:hAnsi="Verdana" w:cs="Arial"/>
          <w:bCs/>
          <w:sz w:val="24"/>
          <w:szCs w:val="24"/>
        </w:rPr>
        <w:t>,</w:t>
      </w:r>
      <w:r w:rsidR="00B9264D" w:rsidRPr="008C0743">
        <w:rPr>
          <w:rFonts w:ascii="Verdana" w:hAnsi="Verdana" w:cs="Arial"/>
          <w:bCs/>
          <w:sz w:val="24"/>
          <w:szCs w:val="24"/>
        </w:rPr>
        <w:t xml:space="preserve"> controls</w:t>
      </w:r>
      <w:r w:rsidR="007329E3" w:rsidRPr="008C0743">
        <w:rPr>
          <w:rFonts w:ascii="Verdana" w:hAnsi="Verdana" w:cs="Arial"/>
          <w:bCs/>
          <w:sz w:val="24"/>
          <w:szCs w:val="24"/>
        </w:rPr>
        <w:t xml:space="preserve"> and deferral</w:t>
      </w:r>
      <w:r w:rsidR="004A16E1" w:rsidRPr="008C0743">
        <w:rPr>
          <w:rFonts w:ascii="Verdana" w:hAnsi="Verdana" w:cs="Arial"/>
          <w:bCs/>
          <w:sz w:val="24"/>
          <w:szCs w:val="24"/>
        </w:rPr>
        <w:t>: -</w:t>
      </w:r>
    </w:p>
    <w:p w14:paraId="37CC1636" w14:textId="761BC432" w:rsidR="00C32CD2" w:rsidRPr="008C0743" w:rsidRDefault="00C32CD2"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Ban all travel</w:t>
      </w:r>
      <w:r w:rsidRPr="008C0743">
        <w:rPr>
          <w:rFonts w:ascii="Verdana" w:hAnsi="Verdana" w:cs="Arial"/>
          <w:bCs/>
          <w:sz w:val="24"/>
          <w:szCs w:val="24"/>
        </w:rPr>
        <w:t xml:space="preserve"> except travel directly linked clinical care – effective 15 December 2025</w:t>
      </w:r>
    </w:p>
    <w:p w14:paraId="770EB880" w14:textId="77777777" w:rsidR="00C32CD2" w:rsidRPr="008C0743" w:rsidRDefault="00C32CD2" w:rsidP="00C32CD2">
      <w:pPr>
        <w:pStyle w:val="ListParagraph"/>
        <w:spacing w:after="0" w:line="240" w:lineRule="auto"/>
        <w:ind w:left="1080"/>
        <w:jc w:val="both"/>
        <w:rPr>
          <w:rFonts w:ascii="Verdana" w:hAnsi="Verdana" w:cs="Arial"/>
          <w:b/>
          <w:sz w:val="24"/>
          <w:szCs w:val="24"/>
        </w:rPr>
      </w:pPr>
      <w:r w:rsidRPr="008C0743">
        <w:rPr>
          <w:rFonts w:ascii="Verdana" w:hAnsi="Verdana" w:cs="Arial"/>
          <w:b/>
          <w:sz w:val="24"/>
          <w:szCs w:val="24"/>
        </w:rPr>
        <w:t>=£0.3m</w:t>
      </w:r>
      <w:r w:rsidR="00B9264D" w:rsidRPr="008C0743">
        <w:rPr>
          <w:rFonts w:ascii="Verdana" w:hAnsi="Verdana" w:cs="Arial"/>
          <w:b/>
          <w:sz w:val="24"/>
          <w:szCs w:val="24"/>
        </w:rPr>
        <w:tab/>
      </w:r>
      <w:r w:rsidR="00B9264D" w:rsidRPr="008C0743">
        <w:rPr>
          <w:rFonts w:ascii="Verdana" w:hAnsi="Verdana" w:cs="Arial"/>
          <w:b/>
          <w:sz w:val="24"/>
          <w:szCs w:val="24"/>
        </w:rPr>
        <w:tab/>
      </w:r>
      <w:r w:rsidR="00B9264D" w:rsidRPr="008C0743">
        <w:rPr>
          <w:rFonts w:ascii="Verdana" w:hAnsi="Verdana" w:cs="Arial"/>
          <w:b/>
          <w:sz w:val="24"/>
          <w:szCs w:val="24"/>
        </w:rPr>
        <w:tab/>
      </w:r>
      <w:r w:rsidR="00B9264D" w:rsidRPr="008C0743">
        <w:rPr>
          <w:rFonts w:ascii="Verdana" w:hAnsi="Verdana" w:cs="Arial"/>
          <w:b/>
          <w:sz w:val="24"/>
          <w:szCs w:val="24"/>
        </w:rPr>
        <w:tab/>
      </w:r>
      <w:r w:rsidR="00B9264D" w:rsidRPr="008C0743">
        <w:rPr>
          <w:rFonts w:ascii="Verdana" w:hAnsi="Verdana" w:cs="Arial"/>
          <w:b/>
          <w:sz w:val="24"/>
          <w:szCs w:val="24"/>
        </w:rPr>
        <w:tab/>
      </w:r>
      <w:r w:rsidR="00B9264D" w:rsidRPr="008C0743">
        <w:rPr>
          <w:rFonts w:ascii="Verdana" w:hAnsi="Verdana" w:cs="Arial"/>
          <w:b/>
          <w:sz w:val="24"/>
          <w:szCs w:val="24"/>
        </w:rPr>
        <w:tab/>
      </w:r>
      <w:r w:rsidR="00B9264D" w:rsidRPr="008C0743">
        <w:rPr>
          <w:rFonts w:ascii="Verdana" w:hAnsi="Verdana" w:cs="Arial"/>
          <w:b/>
          <w:sz w:val="24"/>
          <w:szCs w:val="24"/>
        </w:rPr>
        <w:tab/>
      </w:r>
    </w:p>
    <w:p w14:paraId="70ADF554" w14:textId="4343846B" w:rsidR="00C32CD2" w:rsidRPr="008C0743" w:rsidRDefault="00C32CD2"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 xml:space="preserve">Ban all </w:t>
      </w:r>
      <w:r w:rsidR="00B9264D" w:rsidRPr="008C0743">
        <w:rPr>
          <w:rFonts w:ascii="Verdana" w:hAnsi="Verdana" w:cs="Arial"/>
          <w:b/>
          <w:sz w:val="24"/>
          <w:szCs w:val="24"/>
          <w:u w:val="single"/>
        </w:rPr>
        <w:t>Printing</w:t>
      </w:r>
      <w:r w:rsidRPr="008C0743">
        <w:rPr>
          <w:rFonts w:ascii="Verdana" w:hAnsi="Verdana" w:cs="Arial"/>
          <w:b/>
          <w:sz w:val="24"/>
          <w:szCs w:val="24"/>
          <w:u w:val="single"/>
        </w:rPr>
        <w:t>/Station</w:t>
      </w:r>
      <w:r w:rsidR="00657BA1" w:rsidRPr="008C0743">
        <w:rPr>
          <w:rFonts w:ascii="Verdana" w:hAnsi="Verdana" w:cs="Arial"/>
          <w:b/>
          <w:sz w:val="24"/>
          <w:szCs w:val="24"/>
          <w:u w:val="single"/>
        </w:rPr>
        <w:t>e</w:t>
      </w:r>
      <w:r w:rsidRPr="008C0743">
        <w:rPr>
          <w:rFonts w:ascii="Verdana" w:hAnsi="Verdana" w:cs="Arial"/>
          <w:b/>
          <w:sz w:val="24"/>
          <w:szCs w:val="24"/>
          <w:u w:val="single"/>
        </w:rPr>
        <w:t>ry/Books</w:t>
      </w:r>
      <w:r w:rsidRPr="008C0743">
        <w:rPr>
          <w:rFonts w:ascii="Verdana" w:hAnsi="Verdana" w:cs="Arial"/>
          <w:bCs/>
          <w:sz w:val="24"/>
          <w:szCs w:val="24"/>
        </w:rPr>
        <w:t xml:space="preserve"> except those directly linked to clinical care</w:t>
      </w:r>
      <w:r w:rsidR="00A96EC6" w:rsidRPr="008C0743">
        <w:rPr>
          <w:rFonts w:ascii="Verdana" w:hAnsi="Verdana" w:cs="Arial"/>
          <w:bCs/>
          <w:sz w:val="24"/>
          <w:szCs w:val="24"/>
        </w:rPr>
        <w:t xml:space="preserve"> </w:t>
      </w:r>
      <w:r w:rsidRPr="008C0743">
        <w:rPr>
          <w:rFonts w:ascii="Verdana" w:hAnsi="Verdana" w:cs="Arial"/>
          <w:bCs/>
          <w:sz w:val="24"/>
          <w:szCs w:val="24"/>
        </w:rPr>
        <w:t>– effective 15 December 2025</w:t>
      </w:r>
    </w:p>
    <w:p w14:paraId="2C0C0570" w14:textId="707B75F3" w:rsidR="00B9264D" w:rsidRPr="008C0743" w:rsidRDefault="00C32CD2" w:rsidP="00C32CD2">
      <w:pPr>
        <w:pStyle w:val="ListParagraph"/>
        <w:spacing w:after="0" w:line="240" w:lineRule="auto"/>
        <w:ind w:left="1080"/>
        <w:jc w:val="both"/>
        <w:rPr>
          <w:rFonts w:ascii="Verdana" w:hAnsi="Verdana" w:cs="Arial"/>
          <w:bCs/>
          <w:sz w:val="24"/>
          <w:szCs w:val="24"/>
        </w:rPr>
      </w:pPr>
      <w:r w:rsidRPr="008C0743">
        <w:rPr>
          <w:rFonts w:ascii="Verdana" w:hAnsi="Verdana" w:cs="Arial"/>
          <w:bCs/>
          <w:sz w:val="24"/>
          <w:szCs w:val="24"/>
        </w:rPr>
        <w:t xml:space="preserve">= </w:t>
      </w:r>
      <w:r w:rsidRPr="008C0743">
        <w:rPr>
          <w:rFonts w:ascii="Verdana" w:hAnsi="Verdana" w:cs="Arial"/>
          <w:b/>
          <w:sz w:val="24"/>
          <w:szCs w:val="24"/>
        </w:rPr>
        <w:t>£0.15m</w:t>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r w:rsidR="00B9264D" w:rsidRPr="008C0743">
        <w:rPr>
          <w:rFonts w:ascii="Verdana" w:hAnsi="Verdana" w:cs="Arial"/>
          <w:bCs/>
          <w:sz w:val="24"/>
          <w:szCs w:val="24"/>
        </w:rPr>
        <w:tab/>
      </w:r>
    </w:p>
    <w:p w14:paraId="74673594" w14:textId="77777777" w:rsidR="00A96EC6" w:rsidRPr="008C0743" w:rsidRDefault="00A96EC6"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 xml:space="preserve">Ban all </w:t>
      </w:r>
      <w:r w:rsidR="00B9264D" w:rsidRPr="008C0743">
        <w:rPr>
          <w:rFonts w:ascii="Verdana" w:hAnsi="Verdana" w:cs="Arial"/>
          <w:b/>
          <w:sz w:val="24"/>
          <w:szCs w:val="24"/>
          <w:u w:val="single"/>
        </w:rPr>
        <w:t>Study leave</w:t>
      </w:r>
      <w:r w:rsidRPr="008C0743">
        <w:rPr>
          <w:rFonts w:ascii="Verdana" w:hAnsi="Verdana" w:cs="Arial"/>
          <w:bCs/>
          <w:sz w:val="24"/>
          <w:szCs w:val="24"/>
        </w:rPr>
        <w:t xml:space="preserve"> that not mandated via professional CPD – effective 15 December 2025</w:t>
      </w:r>
    </w:p>
    <w:p w14:paraId="64396909" w14:textId="7711F1D6" w:rsidR="00B9264D" w:rsidRPr="008C0743" w:rsidRDefault="00A96EC6" w:rsidP="00A96EC6">
      <w:pPr>
        <w:pStyle w:val="ListParagraph"/>
        <w:spacing w:after="0" w:line="240" w:lineRule="auto"/>
        <w:ind w:left="1080"/>
        <w:jc w:val="both"/>
        <w:rPr>
          <w:rFonts w:ascii="Verdana" w:hAnsi="Verdana" w:cs="Arial"/>
          <w:bCs/>
          <w:sz w:val="24"/>
          <w:szCs w:val="24"/>
        </w:rPr>
      </w:pPr>
      <w:r w:rsidRPr="008C0743">
        <w:rPr>
          <w:rFonts w:ascii="Verdana" w:hAnsi="Verdana" w:cs="Arial"/>
          <w:bCs/>
          <w:sz w:val="24"/>
          <w:szCs w:val="24"/>
        </w:rPr>
        <w:t xml:space="preserve">= </w:t>
      </w:r>
      <w:r w:rsidRPr="008C0743">
        <w:rPr>
          <w:rFonts w:ascii="Verdana" w:hAnsi="Verdana" w:cs="Arial"/>
          <w:b/>
          <w:sz w:val="24"/>
          <w:szCs w:val="24"/>
        </w:rPr>
        <w:t>£0.180m</w:t>
      </w:r>
    </w:p>
    <w:p w14:paraId="2A82FED0" w14:textId="77777777" w:rsidR="007329E3"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Catalogue restriction</w:t>
      </w:r>
      <w:r w:rsidR="00A96EC6" w:rsidRPr="008C0743">
        <w:rPr>
          <w:rFonts w:ascii="Verdana" w:hAnsi="Verdana" w:cs="Arial"/>
          <w:bCs/>
          <w:sz w:val="24"/>
          <w:szCs w:val="24"/>
        </w:rPr>
        <w:t xml:space="preserve"> with ban areas such as Furniture and Fittings except in exceptions circumstances – effective 15 December 2025</w:t>
      </w:r>
    </w:p>
    <w:p w14:paraId="3D69AE48" w14:textId="0DDE76DF" w:rsidR="00A96EC6" w:rsidRPr="008C0743" w:rsidRDefault="00A96EC6" w:rsidP="007329E3">
      <w:pPr>
        <w:pStyle w:val="ListParagraph"/>
        <w:spacing w:after="0" w:line="240" w:lineRule="auto"/>
        <w:ind w:left="1080"/>
        <w:jc w:val="both"/>
        <w:rPr>
          <w:rFonts w:ascii="Verdana" w:hAnsi="Verdana" w:cs="Arial"/>
          <w:bCs/>
          <w:sz w:val="24"/>
          <w:szCs w:val="24"/>
        </w:rPr>
      </w:pPr>
      <w:r w:rsidRPr="008C0743">
        <w:rPr>
          <w:rFonts w:ascii="Verdana" w:hAnsi="Verdana" w:cs="Arial"/>
          <w:b/>
          <w:sz w:val="24"/>
          <w:szCs w:val="24"/>
        </w:rPr>
        <w:t>= £0.43m</w:t>
      </w:r>
    </w:p>
    <w:p w14:paraId="125B02A5" w14:textId="77777777" w:rsidR="00DC0EB0" w:rsidRPr="008C0743" w:rsidRDefault="00B9264D" w:rsidP="001E7A3A">
      <w:pPr>
        <w:pStyle w:val="ListParagraph"/>
        <w:numPr>
          <w:ilvl w:val="1"/>
          <w:numId w:val="7"/>
        </w:numPr>
        <w:spacing w:after="0" w:line="240" w:lineRule="auto"/>
        <w:jc w:val="both"/>
        <w:rPr>
          <w:rFonts w:ascii="Verdana" w:hAnsi="Verdana" w:cs="Arial"/>
          <w:bCs/>
          <w:sz w:val="24"/>
          <w:szCs w:val="24"/>
        </w:rPr>
      </w:pPr>
      <w:r w:rsidRPr="008C0743">
        <w:rPr>
          <w:rFonts w:ascii="Verdana" w:hAnsi="Verdana" w:cs="Arial"/>
          <w:b/>
          <w:sz w:val="24"/>
          <w:szCs w:val="24"/>
          <w:u w:val="single"/>
        </w:rPr>
        <w:t>Deferral of discretionary spend</w:t>
      </w:r>
      <w:r w:rsidRPr="008C0743">
        <w:rPr>
          <w:rFonts w:ascii="Verdana" w:hAnsi="Verdana" w:cs="Arial"/>
          <w:bCs/>
          <w:sz w:val="24"/>
          <w:szCs w:val="24"/>
        </w:rPr>
        <w:t xml:space="preserve"> </w:t>
      </w:r>
      <w:r w:rsidR="00DC0EB0" w:rsidRPr="008C0743">
        <w:rPr>
          <w:rFonts w:ascii="Verdana" w:hAnsi="Verdana" w:cs="Arial"/>
          <w:bCs/>
          <w:sz w:val="24"/>
          <w:szCs w:val="24"/>
        </w:rPr>
        <w:t>– effective 15 December 2025</w:t>
      </w:r>
    </w:p>
    <w:p w14:paraId="3EEC1225" w14:textId="45522D99" w:rsidR="00C32CD2" w:rsidRPr="008C0743" w:rsidRDefault="00DC0EB0" w:rsidP="00DC0EB0">
      <w:pPr>
        <w:pStyle w:val="ListParagraph"/>
        <w:spacing w:after="0" w:line="240" w:lineRule="auto"/>
        <w:ind w:left="1080"/>
        <w:jc w:val="both"/>
        <w:rPr>
          <w:rFonts w:ascii="Verdana" w:hAnsi="Verdana" w:cs="Arial"/>
          <w:b/>
          <w:sz w:val="24"/>
          <w:szCs w:val="24"/>
        </w:rPr>
      </w:pPr>
      <w:r w:rsidRPr="008C0743">
        <w:rPr>
          <w:rFonts w:ascii="Verdana" w:hAnsi="Verdana" w:cs="Arial"/>
          <w:b/>
          <w:sz w:val="24"/>
          <w:szCs w:val="24"/>
        </w:rPr>
        <w:t>= £0.35m</w:t>
      </w:r>
    </w:p>
    <w:p w14:paraId="35521984" w14:textId="77777777" w:rsidR="001E397E" w:rsidRPr="008C0743" w:rsidRDefault="001E397E" w:rsidP="00B7070D">
      <w:pPr>
        <w:spacing w:after="0" w:line="240" w:lineRule="auto"/>
        <w:jc w:val="both"/>
        <w:rPr>
          <w:rFonts w:ascii="Verdana" w:hAnsi="Verdana" w:cs="Arial"/>
          <w:bCs/>
          <w:sz w:val="24"/>
          <w:szCs w:val="24"/>
        </w:rPr>
      </w:pPr>
    </w:p>
    <w:p w14:paraId="59E48302" w14:textId="4171A222" w:rsidR="00C32CD2" w:rsidRPr="008C0743" w:rsidRDefault="00DC0EB0" w:rsidP="00BE06B9">
      <w:pPr>
        <w:spacing w:after="0" w:line="240" w:lineRule="auto"/>
        <w:jc w:val="both"/>
        <w:rPr>
          <w:rFonts w:ascii="Verdana" w:hAnsi="Verdana" w:cs="Arial"/>
          <w:bCs/>
          <w:sz w:val="24"/>
          <w:szCs w:val="24"/>
        </w:rPr>
      </w:pPr>
      <w:r w:rsidRPr="008C0743">
        <w:rPr>
          <w:rFonts w:ascii="Verdana" w:hAnsi="Verdana" w:cs="Arial"/>
          <w:bCs/>
          <w:sz w:val="24"/>
          <w:szCs w:val="24"/>
        </w:rPr>
        <w:t xml:space="preserve">In addition to the above there is already in place a restriction in the approval levels via Purchase Orders, with all budget holder limits reduced by 50%. </w:t>
      </w:r>
      <w:r w:rsidR="00C32CD2" w:rsidRPr="008C0743">
        <w:rPr>
          <w:rFonts w:ascii="Verdana" w:hAnsi="Verdana" w:cs="Arial"/>
          <w:bCs/>
          <w:sz w:val="24"/>
          <w:szCs w:val="24"/>
        </w:rPr>
        <w:t xml:space="preserve">The table below brings together the reduction in expenditure through </w:t>
      </w:r>
      <w:r w:rsidRPr="008C0743">
        <w:rPr>
          <w:rFonts w:ascii="Verdana" w:hAnsi="Verdana" w:cs="Arial"/>
          <w:bCs/>
          <w:sz w:val="24"/>
          <w:szCs w:val="24"/>
        </w:rPr>
        <w:t>recommended actions as set out in the section</w:t>
      </w:r>
      <w:r w:rsidR="00BE06B9" w:rsidRPr="008C0743">
        <w:rPr>
          <w:rFonts w:ascii="Verdana" w:hAnsi="Verdana" w:cs="Arial"/>
          <w:bCs/>
          <w:sz w:val="24"/>
          <w:szCs w:val="24"/>
        </w:rPr>
        <w:t xml:space="preserve"> above</w:t>
      </w:r>
      <w:r w:rsidR="00C32CD2" w:rsidRPr="008C0743">
        <w:rPr>
          <w:rFonts w:ascii="Verdana" w:hAnsi="Verdana" w:cs="Arial"/>
          <w:bCs/>
          <w:sz w:val="24"/>
          <w:szCs w:val="24"/>
        </w:rPr>
        <w:t>.</w:t>
      </w:r>
    </w:p>
    <w:p w14:paraId="64640610" w14:textId="77777777" w:rsidR="00755028" w:rsidRPr="008C0743" w:rsidRDefault="00755028" w:rsidP="00B7070D">
      <w:pPr>
        <w:spacing w:after="0" w:line="240" w:lineRule="auto"/>
        <w:ind w:left="-76"/>
        <w:jc w:val="both"/>
        <w:rPr>
          <w:rFonts w:ascii="Verdana" w:hAnsi="Verdana" w:cs="Arial"/>
          <w:b/>
          <w:sz w:val="24"/>
          <w:szCs w:val="24"/>
        </w:rPr>
      </w:pPr>
    </w:p>
    <w:p w14:paraId="2E82B8D9" w14:textId="60F8ABA1" w:rsidR="00C32CD2" w:rsidRPr="008C0743" w:rsidRDefault="00703B78" w:rsidP="00C32CD2">
      <w:pPr>
        <w:spacing w:after="0" w:line="240" w:lineRule="auto"/>
        <w:ind w:left="-76"/>
        <w:rPr>
          <w:rFonts w:ascii="Verdana" w:hAnsi="Verdana"/>
          <w:sz w:val="24"/>
          <w:szCs w:val="24"/>
        </w:rPr>
      </w:pPr>
      <w:r w:rsidRPr="008C0743">
        <w:rPr>
          <w:rFonts w:ascii="Verdana" w:hAnsi="Verdana"/>
          <w:noProof/>
          <w:sz w:val="24"/>
          <w:szCs w:val="24"/>
        </w:rPr>
        <w:lastRenderedPageBreak/>
        <w:drawing>
          <wp:inline distT="0" distB="0" distL="0" distR="0" wp14:anchorId="69B67025" wp14:editId="6B9F7FD9">
            <wp:extent cx="3200400" cy="3019425"/>
            <wp:effectExtent l="0" t="0" r="0" b="9525"/>
            <wp:docPr id="117605608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00400" cy="3019425"/>
                    </a:xfrm>
                    <a:prstGeom prst="rect">
                      <a:avLst/>
                    </a:prstGeom>
                    <a:noFill/>
                    <a:ln>
                      <a:noFill/>
                    </a:ln>
                  </pic:spPr>
                </pic:pic>
              </a:graphicData>
            </a:graphic>
          </wp:inline>
        </w:drawing>
      </w:r>
    </w:p>
    <w:p w14:paraId="67FA1D7E" w14:textId="77777777" w:rsidR="00C32CD2" w:rsidRPr="008C0743" w:rsidRDefault="00C32CD2" w:rsidP="00C32CD2">
      <w:pPr>
        <w:pStyle w:val="ListParagraph"/>
        <w:spacing w:after="0" w:line="240" w:lineRule="auto"/>
        <w:ind w:left="0"/>
        <w:rPr>
          <w:rFonts w:ascii="Verdana" w:hAnsi="Verdana" w:cs="Arial"/>
          <w:bCs/>
          <w:sz w:val="24"/>
          <w:szCs w:val="24"/>
        </w:rPr>
      </w:pPr>
    </w:p>
    <w:p w14:paraId="6DFCDBB2" w14:textId="77777777" w:rsidR="00AD5883" w:rsidRPr="008C0743" w:rsidRDefault="00BE06B9" w:rsidP="0028249C">
      <w:pPr>
        <w:spacing w:after="0" w:line="240" w:lineRule="auto"/>
        <w:jc w:val="both"/>
        <w:rPr>
          <w:rFonts w:ascii="Verdana" w:hAnsi="Verdana" w:cs="Arial"/>
          <w:bCs/>
          <w:sz w:val="24"/>
          <w:szCs w:val="24"/>
        </w:rPr>
      </w:pPr>
      <w:r w:rsidRPr="008C0743">
        <w:rPr>
          <w:rFonts w:ascii="Verdana" w:hAnsi="Verdana" w:cs="Arial"/>
          <w:bCs/>
          <w:sz w:val="24"/>
          <w:szCs w:val="24"/>
        </w:rPr>
        <w:t>T</w:t>
      </w:r>
      <w:r w:rsidR="00DC0EB0" w:rsidRPr="008C0743">
        <w:rPr>
          <w:rFonts w:ascii="Verdana" w:hAnsi="Verdana" w:cs="Arial"/>
          <w:bCs/>
          <w:sz w:val="24"/>
          <w:szCs w:val="24"/>
        </w:rPr>
        <w:t xml:space="preserve">he total quantum for the recommendations above does not reach the £13.1m target shortfall in the delivery of savings. </w:t>
      </w:r>
    </w:p>
    <w:p w14:paraId="0B7350FA" w14:textId="77777777" w:rsidR="00AD5883" w:rsidRPr="008C0743" w:rsidRDefault="00AD5883" w:rsidP="0028249C">
      <w:pPr>
        <w:spacing w:after="0" w:line="240" w:lineRule="auto"/>
        <w:jc w:val="both"/>
        <w:rPr>
          <w:rFonts w:ascii="Verdana" w:hAnsi="Verdana" w:cs="Arial"/>
          <w:bCs/>
          <w:sz w:val="24"/>
          <w:szCs w:val="24"/>
        </w:rPr>
      </w:pPr>
    </w:p>
    <w:p w14:paraId="3FEA92FA" w14:textId="7B1607EF" w:rsidR="00AD5883" w:rsidRPr="008C0743" w:rsidRDefault="00AD5883" w:rsidP="0028249C">
      <w:pPr>
        <w:spacing w:after="0" w:line="240" w:lineRule="auto"/>
        <w:jc w:val="both"/>
        <w:rPr>
          <w:rFonts w:ascii="Verdana" w:hAnsi="Verdana" w:cs="Arial"/>
          <w:bCs/>
          <w:sz w:val="24"/>
          <w:szCs w:val="24"/>
        </w:rPr>
      </w:pPr>
      <w:r w:rsidRPr="008C0743">
        <w:rPr>
          <w:rFonts w:ascii="Verdana" w:hAnsi="Verdana" w:cs="Arial"/>
          <w:bCs/>
          <w:sz w:val="24"/>
          <w:szCs w:val="24"/>
        </w:rPr>
        <w:t xml:space="preserve">Urgent work is </w:t>
      </w:r>
      <w:r w:rsidR="0051492C" w:rsidRPr="008C0743">
        <w:rPr>
          <w:rFonts w:ascii="Verdana" w:hAnsi="Verdana" w:cs="Arial"/>
          <w:bCs/>
          <w:sz w:val="24"/>
          <w:szCs w:val="24"/>
        </w:rPr>
        <w:t>continuing</w:t>
      </w:r>
      <w:r w:rsidRPr="008C0743">
        <w:rPr>
          <w:rFonts w:ascii="Verdana" w:hAnsi="Verdana" w:cs="Arial"/>
          <w:bCs/>
          <w:sz w:val="24"/>
          <w:szCs w:val="24"/>
        </w:rPr>
        <w:t xml:space="preserve"> to assess the following options to close the gap; this work is already in train</w:t>
      </w:r>
      <w:r w:rsidR="0051492C" w:rsidRPr="008C0743">
        <w:rPr>
          <w:rFonts w:ascii="Verdana" w:hAnsi="Verdana" w:cs="Arial"/>
          <w:bCs/>
          <w:sz w:val="24"/>
          <w:szCs w:val="24"/>
        </w:rPr>
        <w:t>: -</w:t>
      </w:r>
    </w:p>
    <w:p w14:paraId="2DB410DB" w14:textId="77777777" w:rsidR="00E510DC" w:rsidRPr="008C0743" w:rsidRDefault="00E510DC" w:rsidP="00E510DC">
      <w:pPr>
        <w:spacing w:after="0" w:line="240" w:lineRule="auto"/>
        <w:jc w:val="both"/>
        <w:rPr>
          <w:rFonts w:ascii="Verdana" w:hAnsi="Verdana" w:cs="Arial"/>
          <w:bCs/>
          <w:sz w:val="24"/>
          <w:szCs w:val="24"/>
        </w:rPr>
      </w:pPr>
    </w:p>
    <w:p w14:paraId="572370BF" w14:textId="099A4290" w:rsidR="00AF4F03" w:rsidRPr="008C0743" w:rsidRDefault="00DC0EB0" w:rsidP="00AF4F03">
      <w:pPr>
        <w:pStyle w:val="ListParagraph"/>
        <w:numPr>
          <w:ilvl w:val="0"/>
          <w:numId w:val="7"/>
        </w:numPr>
        <w:spacing w:after="0" w:line="240" w:lineRule="auto"/>
        <w:jc w:val="both"/>
        <w:rPr>
          <w:rFonts w:ascii="Verdana" w:hAnsi="Verdana" w:cs="Arial"/>
          <w:bCs/>
          <w:sz w:val="24"/>
          <w:szCs w:val="24"/>
        </w:rPr>
      </w:pPr>
      <w:r w:rsidRPr="008C0743">
        <w:rPr>
          <w:rFonts w:ascii="Verdana" w:hAnsi="Verdana" w:cs="Arial"/>
          <w:bCs/>
          <w:sz w:val="24"/>
          <w:szCs w:val="24"/>
        </w:rPr>
        <w:t>Stretch Variable Pay Cap % - the current agreed</w:t>
      </w:r>
      <w:r w:rsidR="00053FB2" w:rsidRPr="008C0743">
        <w:rPr>
          <w:rFonts w:ascii="Verdana" w:hAnsi="Verdana" w:cs="Arial"/>
          <w:bCs/>
          <w:sz w:val="24"/>
          <w:szCs w:val="24"/>
        </w:rPr>
        <w:t xml:space="preserve"> level</w:t>
      </w:r>
      <w:r w:rsidRPr="008C0743">
        <w:rPr>
          <w:rFonts w:ascii="Verdana" w:hAnsi="Verdana" w:cs="Arial"/>
          <w:bCs/>
          <w:sz w:val="24"/>
          <w:szCs w:val="24"/>
        </w:rPr>
        <w:t xml:space="preserve"> is a 50% reduction. </w:t>
      </w:r>
      <w:r w:rsidR="0085634F" w:rsidRPr="008C0743">
        <w:rPr>
          <w:rFonts w:ascii="Verdana" w:hAnsi="Verdana" w:cs="Arial"/>
          <w:bCs/>
          <w:sz w:val="24"/>
          <w:szCs w:val="24"/>
        </w:rPr>
        <w:t>Every 1% the target is increase</w:t>
      </w:r>
      <w:r w:rsidR="001E397E" w:rsidRPr="008C0743">
        <w:rPr>
          <w:rFonts w:ascii="Verdana" w:hAnsi="Verdana" w:cs="Arial"/>
          <w:bCs/>
          <w:sz w:val="24"/>
          <w:szCs w:val="24"/>
        </w:rPr>
        <w:t>d</w:t>
      </w:r>
      <w:r w:rsidR="0085634F" w:rsidRPr="008C0743">
        <w:rPr>
          <w:rFonts w:ascii="Verdana" w:hAnsi="Verdana" w:cs="Arial"/>
          <w:bCs/>
          <w:sz w:val="24"/>
          <w:szCs w:val="24"/>
        </w:rPr>
        <w:t xml:space="preserve"> could deliver a further £0.146m</w:t>
      </w:r>
      <w:r w:rsidR="00053FB2" w:rsidRPr="008C0743">
        <w:rPr>
          <w:rFonts w:ascii="Verdana" w:hAnsi="Verdana" w:cs="Arial"/>
          <w:bCs/>
          <w:sz w:val="24"/>
          <w:szCs w:val="24"/>
        </w:rPr>
        <w:t xml:space="preserve"> of</w:t>
      </w:r>
      <w:r w:rsidR="0085634F" w:rsidRPr="008C0743">
        <w:rPr>
          <w:rFonts w:ascii="Verdana" w:hAnsi="Verdana" w:cs="Arial"/>
          <w:bCs/>
          <w:sz w:val="24"/>
          <w:szCs w:val="24"/>
        </w:rPr>
        <w:t xml:space="preserve"> run rate reduction. The Health Board </w:t>
      </w:r>
      <w:r w:rsidR="000C4121" w:rsidRPr="008C0743">
        <w:rPr>
          <w:rFonts w:ascii="Verdana" w:hAnsi="Verdana" w:cs="Arial"/>
          <w:bCs/>
          <w:sz w:val="24"/>
          <w:szCs w:val="24"/>
        </w:rPr>
        <w:t>should</w:t>
      </w:r>
      <w:r w:rsidR="0085634F" w:rsidRPr="008C0743">
        <w:rPr>
          <w:rFonts w:ascii="Verdana" w:hAnsi="Verdana" w:cs="Arial"/>
          <w:bCs/>
          <w:sz w:val="24"/>
          <w:szCs w:val="24"/>
        </w:rPr>
        <w:t xml:space="preserve"> stretch the % ban by a further 1</w:t>
      </w:r>
      <w:r w:rsidR="00703B78" w:rsidRPr="008C0743">
        <w:rPr>
          <w:rFonts w:ascii="Verdana" w:hAnsi="Verdana" w:cs="Arial"/>
          <w:bCs/>
          <w:sz w:val="24"/>
          <w:szCs w:val="24"/>
        </w:rPr>
        <w:t>0</w:t>
      </w:r>
      <w:r w:rsidR="0085634F" w:rsidRPr="008C0743">
        <w:rPr>
          <w:rFonts w:ascii="Verdana" w:hAnsi="Verdana" w:cs="Arial"/>
          <w:bCs/>
          <w:sz w:val="24"/>
          <w:szCs w:val="24"/>
        </w:rPr>
        <w:t>%</w:t>
      </w:r>
      <w:r w:rsidR="00AF4F03" w:rsidRPr="008C0743">
        <w:rPr>
          <w:rFonts w:ascii="Verdana" w:hAnsi="Verdana" w:cs="Arial"/>
          <w:bCs/>
          <w:sz w:val="24"/>
          <w:szCs w:val="24"/>
        </w:rPr>
        <w:t xml:space="preserve"> </w:t>
      </w:r>
      <w:r w:rsidR="0085634F" w:rsidRPr="008C0743">
        <w:rPr>
          <w:rFonts w:ascii="Verdana" w:hAnsi="Verdana" w:cs="Arial"/>
          <w:bCs/>
          <w:sz w:val="24"/>
          <w:szCs w:val="24"/>
        </w:rPr>
        <w:t xml:space="preserve">= additional </w:t>
      </w:r>
      <w:r w:rsidR="0085634F" w:rsidRPr="008C0743">
        <w:rPr>
          <w:rFonts w:ascii="Verdana" w:hAnsi="Verdana" w:cs="Arial"/>
          <w:b/>
          <w:sz w:val="24"/>
          <w:szCs w:val="24"/>
        </w:rPr>
        <w:t>£1.</w:t>
      </w:r>
      <w:r w:rsidR="00703B78" w:rsidRPr="008C0743">
        <w:rPr>
          <w:rFonts w:ascii="Verdana" w:hAnsi="Verdana" w:cs="Arial"/>
          <w:b/>
          <w:sz w:val="24"/>
          <w:szCs w:val="24"/>
        </w:rPr>
        <w:t>4</w:t>
      </w:r>
      <w:r w:rsidR="0085634F" w:rsidRPr="008C0743">
        <w:rPr>
          <w:rFonts w:ascii="Verdana" w:hAnsi="Verdana" w:cs="Arial"/>
          <w:b/>
          <w:sz w:val="24"/>
          <w:szCs w:val="24"/>
        </w:rPr>
        <w:t>m</w:t>
      </w:r>
      <w:r w:rsidR="009176A6" w:rsidRPr="008C0743">
        <w:rPr>
          <w:rFonts w:ascii="Verdana" w:hAnsi="Verdana" w:cs="Arial"/>
          <w:b/>
          <w:sz w:val="24"/>
          <w:szCs w:val="24"/>
        </w:rPr>
        <w:t xml:space="preserve">. </w:t>
      </w:r>
      <w:r w:rsidR="009176A6" w:rsidRPr="008C0743">
        <w:rPr>
          <w:rFonts w:ascii="Verdana" w:hAnsi="Verdana" w:cs="Arial"/>
          <w:bCs/>
          <w:sz w:val="24"/>
          <w:szCs w:val="24"/>
        </w:rPr>
        <w:t>There is a risk to increasing the pay controls further, but this should be pursued along with other elements as per below.</w:t>
      </w:r>
      <w:r w:rsidR="0085634F" w:rsidRPr="008C0743">
        <w:rPr>
          <w:rFonts w:ascii="Verdana" w:hAnsi="Verdana" w:cs="Arial"/>
          <w:bCs/>
          <w:sz w:val="24"/>
          <w:szCs w:val="24"/>
        </w:rPr>
        <w:t xml:space="preserve"> </w:t>
      </w:r>
    </w:p>
    <w:p w14:paraId="4FBED8E8" w14:textId="77777777" w:rsidR="009176A6" w:rsidRPr="008C0743" w:rsidRDefault="009176A6" w:rsidP="009176A6">
      <w:pPr>
        <w:pStyle w:val="ListParagraph"/>
        <w:spacing w:after="0" w:line="240" w:lineRule="auto"/>
        <w:ind w:left="360"/>
        <w:jc w:val="both"/>
        <w:rPr>
          <w:rFonts w:ascii="Verdana" w:hAnsi="Verdana" w:cs="Arial"/>
          <w:bCs/>
          <w:sz w:val="24"/>
          <w:szCs w:val="24"/>
        </w:rPr>
      </w:pPr>
    </w:p>
    <w:p w14:paraId="4CA0D0A2" w14:textId="03442D8B" w:rsidR="0051492C" w:rsidRPr="008C0743" w:rsidRDefault="009176A6" w:rsidP="0051492C">
      <w:pPr>
        <w:pStyle w:val="ListParagraph"/>
        <w:numPr>
          <w:ilvl w:val="0"/>
          <w:numId w:val="7"/>
        </w:numPr>
        <w:spacing w:after="0" w:line="240" w:lineRule="auto"/>
        <w:jc w:val="both"/>
        <w:rPr>
          <w:rFonts w:ascii="Verdana" w:hAnsi="Verdana" w:cs="Arial"/>
          <w:bCs/>
          <w:sz w:val="24"/>
          <w:szCs w:val="24"/>
        </w:rPr>
      </w:pPr>
      <w:r w:rsidRPr="008C0743">
        <w:rPr>
          <w:rFonts w:ascii="Verdana" w:hAnsi="Verdana" w:cs="Arial"/>
          <w:bCs/>
          <w:sz w:val="24"/>
          <w:szCs w:val="24"/>
        </w:rPr>
        <w:t>Finalisation of divestment options in UEC</w:t>
      </w:r>
      <w:r w:rsidR="00293208" w:rsidRPr="008C0743">
        <w:rPr>
          <w:rFonts w:ascii="Verdana" w:hAnsi="Verdana" w:cs="Arial"/>
          <w:bCs/>
          <w:sz w:val="24"/>
          <w:szCs w:val="24"/>
        </w:rPr>
        <w:t xml:space="preserve"> with a particular focus on Minor Injury Unit investment and wider UEC system investments</w:t>
      </w:r>
      <w:r w:rsidR="00BE06B9" w:rsidRPr="008C0743">
        <w:rPr>
          <w:rFonts w:ascii="Verdana" w:hAnsi="Verdana" w:cs="Arial"/>
          <w:bCs/>
          <w:sz w:val="24"/>
          <w:szCs w:val="24"/>
        </w:rPr>
        <w:t xml:space="preserve"> to include the community services review which is due to report at the end of December 2025. On the basis that services could be redesigned and variable pay reduced an estimated </w:t>
      </w:r>
      <w:r w:rsidR="00BE06B9" w:rsidRPr="008C0743">
        <w:rPr>
          <w:rFonts w:ascii="Verdana" w:hAnsi="Verdana" w:cs="Arial"/>
          <w:b/>
          <w:sz w:val="24"/>
          <w:szCs w:val="24"/>
        </w:rPr>
        <w:t>£0.4m</w:t>
      </w:r>
      <w:r w:rsidR="00BE06B9" w:rsidRPr="008C0743">
        <w:rPr>
          <w:rFonts w:ascii="Verdana" w:hAnsi="Verdana" w:cs="Arial"/>
          <w:bCs/>
          <w:sz w:val="24"/>
          <w:szCs w:val="24"/>
        </w:rPr>
        <w:t xml:space="preserve"> </w:t>
      </w:r>
      <w:r w:rsidR="004B1618" w:rsidRPr="008C0743">
        <w:rPr>
          <w:rFonts w:ascii="Verdana" w:hAnsi="Verdana" w:cs="Arial"/>
          <w:bCs/>
          <w:sz w:val="24"/>
          <w:szCs w:val="24"/>
        </w:rPr>
        <w:t xml:space="preserve">part year effect </w:t>
      </w:r>
      <w:r w:rsidR="00BE06B9" w:rsidRPr="008C0743">
        <w:rPr>
          <w:rFonts w:ascii="Verdana" w:hAnsi="Verdana" w:cs="Arial"/>
          <w:bCs/>
          <w:sz w:val="24"/>
          <w:szCs w:val="24"/>
        </w:rPr>
        <w:t>can be released.</w:t>
      </w:r>
      <w:r w:rsidR="004B1618" w:rsidRPr="008C0743">
        <w:rPr>
          <w:rFonts w:ascii="Verdana" w:hAnsi="Verdana" w:cs="Arial"/>
          <w:bCs/>
          <w:sz w:val="24"/>
          <w:szCs w:val="24"/>
        </w:rPr>
        <w:t xml:space="preserve"> </w:t>
      </w:r>
    </w:p>
    <w:p w14:paraId="5070BAE1" w14:textId="77777777" w:rsidR="0051492C" w:rsidRPr="008C0743" w:rsidRDefault="0051492C" w:rsidP="0051492C">
      <w:pPr>
        <w:pStyle w:val="ListParagraph"/>
        <w:rPr>
          <w:rFonts w:ascii="Verdana" w:hAnsi="Verdana" w:cs="Arial"/>
          <w:bCs/>
          <w:sz w:val="24"/>
          <w:szCs w:val="24"/>
        </w:rPr>
      </w:pPr>
    </w:p>
    <w:p w14:paraId="7BF69626" w14:textId="174F0F3F" w:rsidR="00BE06B9" w:rsidRPr="008C0743" w:rsidRDefault="0051492C" w:rsidP="00C30CD8">
      <w:pPr>
        <w:pStyle w:val="ListParagraph"/>
        <w:numPr>
          <w:ilvl w:val="0"/>
          <w:numId w:val="7"/>
        </w:numPr>
        <w:spacing w:after="0" w:line="240" w:lineRule="auto"/>
        <w:jc w:val="both"/>
        <w:rPr>
          <w:rFonts w:ascii="Verdana" w:hAnsi="Verdana" w:cs="Arial"/>
          <w:bCs/>
          <w:sz w:val="24"/>
          <w:szCs w:val="24"/>
        </w:rPr>
      </w:pPr>
      <w:r w:rsidRPr="008C0743">
        <w:rPr>
          <w:rFonts w:ascii="Verdana" w:hAnsi="Verdana" w:cs="Arial"/>
          <w:bCs/>
          <w:sz w:val="24"/>
          <w:szCs w:val="24"/>
        </w:rPr>
        <w:t>The Health Board has a cohort of 1,397 (not all stage 4) to achieve its planned care 104 week commitment at the end of March 2026. However, the average level of elective theatre activity (Inpatient and Day Case excluding emergency and trauma) exclud</w:t>
      </w:r>
      <w:r w:rsidR="00AF5289" w:rsidRPr="008C0743">
        <w:rPr>
          <w:rFonts w:ascii="Verdana" w:hAnsi="Verdana" w:cs="Arial"/>
          <w:bCs/>
          <w:sz w:val="24"/>
          <w:szCs w:val="24"/>
        </w:rPr>
        <w:t>ing</w:t>
      </w:r>
      <w:r w:rsidRPr="008C0743">
        <w:rPr>
          <w:rFonts w:ascii="Verdana" w:hAnsi="Verdana" w:cs="Arial"/>
          <w:bCs/>
          <w:sz w:val="24"/>
          <w:szCs w:val="24"/>
        </w:rPr>
        <w:t xml:space="preserve"> the current additionality is </w:t>
      </w:r>
      <w:r w:rsidR="00AF5289" w:rsidRPr="008C0743">
        <w:rPr>
          <w:rFonts w:ascii="Verdana" w:hAnsi="Verdana" w:cs="Arial"/>
          <w:bCs/>
          <w:sz w:val="24"/>
          <w:szCs w:val="24"/>
        </w:rPr>
        <w:t>in excess of this</w:t>
      </w:r>
      <w:r w:rsidRPr="008C0743">
        <w:rPr>
          <w:rFonts w:ascii="Verdana" w:hAnsi="Verdana" w:cs="Arial"/>
          <w:bCs/>
          <w:sz w:val="24"/>
          <w:szCs w:val="24"/>
        </w:rPr>
        <w:t xml:space="preserve">. A detailed plan will be drawn up in early January </w:t>
      </w:r>
      <w:r w:rsidR="00AF5289" w:rsidRPr="008C0743">
        <w:rPr>
          <w:rFonts w:ascii="Verdana" w:hAnsi="Verdana" w:cs="Arial"/>
          <w:bCs/>
          <w:sz w:val="24"/>
          <w:szCs w:val="24"/>
        </w:rPr>
        <w:t xml:space="preserve">2026 </w:t>
      </w:r>
      <w:r w:rsidRPr="008C0743">
        <w:rPr>
          <w:rFonts w:ascii="Verdana" w:hAnsi="Verdana" w:cs="Arial"/>
          <w:bCs/>
          <w:sz w:val="24"/>
          <w:szCs w:val="24"/>
        </w:rPr>
        <w:t xml:space="preserve">to ensure </w:t>
      </w:r>
      <w:r w:rsidR="00AF5289" w:rsidRPr="008C0743">
        <w:rPr>
          <w:rFonts w:ascii="Verdana" w:hAnsi="Verdana" w:cs="Arial"/>
          <w:bCs/>
          <w:sz w:val="24"/>
          <w:szCs w:val="24"/>
        </w:rPr>
        <w:t>cover the patient cohort demand</w:t>
      </w:r>
      <w:r w:rsidRPr="008C0743">
        <w:rPr>
          <w:rFonts w:ascii="Verdana" w:hAnsi="Verdana" w:cs="Arial"/>
          <w:bCs/>
          <w:sz w:val="24"/>
          <w:szCs w:val="24"/>
        </w:rPr>
        <w:t xml:space="preserve"> and to consider which other activity could be stood down to release variable pay and non pay costs. Some of the costs of these lists will be in substantive staff and therefore </w:t>
      </w:r>
      <w:r w:rsidRPr="008C0743">
        <w:rPr>
          <w:rFonts w:ascii="Verdana" w:hAnsi="Verdana" w:cs="Arial"/>
          <w:bCs/>
          <w:sz w:val="24"/>
          <w:szCs w:val="24"/>
        </w:rPr>
        <w:lastRenderedPageBreak/>
        <w:t xml:space="preserve">the analysis will look to optimise resourced lists to cohort patients and then release the variable spend. </w:t>
      </w:r>
      <w:r w:rsidRPr="008C0743">
        <w:rPr>
          <w:rFonts w:ascii="Verdana" w:hAnsi="Verdana" w:cs="Arial"/>
          <w:b/>
          <w:sz w:val="24"/>
          <w:szCs w:val="24"/>
        </w:rPr>
        <w:t>Saving TBC.</w:t>
      </w:r>
    </w:p>
    <w:p w14:paraId="69A42A10" w14:textId="77777777" w:rsidR="0051492C" w:rsidRPr="008C0743" w:rsidRDefault="0051492C" w:rsidP="00C30CD8">
      <w:pPr>
        <w:spacing w:after="0" w:line="240" w:lineRule="auto"/>
        <w:rPr>
          <w:rFonts w:ascii="Verdana" w:hAnsi="Verdana" w:cs="Arial"/>
          <w:bCs/>
          <w:sz w:val="24"/>
          <w:szCs w:val="24"/>
        </w:rPr>
      </w:pPr>
    </w:p>
    <w:p w14:paraId="40332C30" w14:textId="64F24596" w:rsidR="00C30CD8" w:rsidRPr="008C0743" w:rsidRDefault="00C30CD8" w:rsidP="00C30CD8">
      <w:pPr>
        <w:spacing w:after="0" w:line="240" w:lineRule="auto"/>
        <w:ind w:left="360"/>
        <w:jc w:val="both"/>
        <w:rPr>
          <w:rFonts w:ascii="Verdana" w:hAnsi="Verdana" w:cs="Arial"/>
          <w:bCs/>
          <w:sz w:val="24"/>
          <w:szCs w:val="24"/>
        </w:rPr>
      </w:pPr>
      <w:r w:rsidRPr="008C0743">
        <w:rPr>
          <w:rFonts w:ascii="Verdana" w:hAnsi="Verdana" w:cs="Arial"/>
          <w:bCs/>
          <w:sz w:val="24"/>
          <w:szCs w:val="24"/>
        </w:rPr>
        <w:t>There is also significant opportunity for further improvement in planned care resource allocation and utilisation. In parallel with the work above we will use the outputs from the work with our external partner to push harder to increase theatre utilisation and throughput through our core Health Board resourced activity and then agree and implement an optimal configuration of theatres to sustainably release resource. We will also consider how our outpatient model is operating in terms of demand management, OP capacity and the utilisation of community based resources prior to referral. Specific opportunities around follow up design and clinic template optimisation have also been identified and are being taken forward.</w:t>
      </w:r>
    </w:p>
    <w:p w14:paraId="6D662F14" w14:textId="77777777" w:rsidR="00C30CD8" w:rsidRPr="008C0743" w:rsidRDefault="00C30CD8" w:rsidP="00C30CD8">
      <w:pPr>
        <w:spacing w:after="0" w:line="240" w:lineRule="auto"/>
        <w:ind w:left="360"/>
        <w:jc w:val="both"/>
        <w:rPr>
          <w:rFonts w:ascii="Verdana" w:hAnsi="Verdana" w:cs="Arial"/>
          <w:bCs/>
          <w:sz w:val="24"/>
          <w:szCs w:val="24"/>
        </w:rPr>
      </w:pPr>
    </w:p>
    <w:p w14:paraId="1FD97A6F" w14:textId="4DC28137" w:rsidR="00C30CD8" w:rsidRPr="008C0743" w:rsidRDefault="00C30CD8" w:rsidP="00657BA1">
      <w:pPr>
        <w:pStyle w:val="ListParagraph"/>
        <w:numPr>
          <w:ilvl w:val="0"/>
          <w:numId w:val="7"/>
        </w:numPr>
        <w:spacing w:after="0" w:line="240" w:lineRule="auto"/>
        <w:jc w:val="both"/>
        <w:rPr>
          <w:rFonts w:ascii="Verdana" w:hAnsi="Verdana" w:cs="Arial"/>
          <w:bCs/>
          <w:sz w:val="24"/>
          <w:szCs w:val="24"/>
        </w:rPr>
      </w:pPr>
      <w:r w:rsidRPr="008C0743">
        <w:rPr>
          <w:rFonts w:ascii="Verdana" w:hAnsi="Verdana" w:cs="Arial"/>
          <w:bCs/>
          <w:sz w:val="24"/>
          <w:szCs w:val="24"/>
        </w:rPr>
        <w:t>In addition, for quarter 4, we will be undertaking a detailed review of our Long Term Agreement (LTA) lines across all provider and commissioning contracts to proactively financially manage these will maintaining target delivery. Our external partner has highlighted opportunity in this area following an assessment of the Health Board’s deficit drivers.</w:t>
      </w:r>
    </w:p>
    <w:p w14:paraId="65D6FA0F" w14:textId="77777777" w:rsidR="00C30CD8" w:rsidRPr="008C0743" w:rsidRDefault="00C30CD8" w:rsidP="00C30CD8">
      <w:pPr>
        <w:spacing w:after="0" w:line="240" w:lineRule="auto"/>
        <w:ind w:left="360"/>
        <w:jc w:val="both"/>
        <w:rPr>
          <w:rFonts w:ascii="Verdana" w:hAnsi="Verdana" w:cs="Arial"/>
          <w:bCs/>
          <w:sz w:val="24"/>
          <w:szCs w:val="24"/>
        </w:rPr>
      </w:pPr>
    </w:p>
    <w:p w14:paraId="12D890A5" w14:textId="541EFA55" w:rsidR="0051492C" w:rsidRPr="008C0743" w:rsidRDefault="0051492C" w:rsidP="00C30CD8">
      <w:pPr>
        <w:spacing w:after="0" w:line="240" w:lineRule="auto"/>
        <w:jc w:val="both"/>
        <w:rPr>
          <w:rFonts w:ascii="Verdana" w:hAnsi="Verdana" w:cs="Arial"/>
          <w:bCs/>
          <w:sz w:val="24"/>
          <w:szCs w:val="24"/>
        </w:rPr>
      </w:pPr>
      <w:r w:rsidRPr="008C0743">
        <w:rPr>
          <w:rFonts w:ascii="Verdana" w:hAnsi="Verdana" w:cs="Arial"/>
          <w:bCs/>
          <w:sz w:val="24"/>
          <w:szCs w:val="24"/>
        </w:rPr>
        <w:t>There is sufficient value in these further areas of work to close the gap from £11.7m to £13</w:t>
      </w:r>
      <w:r w:rsidR="00AF5289" w:rsidRPr="008C0743">
        <w:rPr>
          <w:rFonts w:ascii="Verdana" w:hAnsi="Verdana" w:cs="Arial"/>
          <w:bCs/>
          <w:sz w:val="24"/>
          <w:szCs w:val="24"/>
        </w:rPr>
        <w:t>.1</w:t>
      </w:r>
      <w:r w:rsidRPr="008C0743">
        <w:rPr>
          <w:rFonts w:ascii="Verdana" w:hAnsi="Verdana" w:cs="Arial"/>
          <w:bCs/>
          <w:sz w:val="24"/>
          <w:szCs w:val="24"/>
        </w:rPr>
        <w:t xml:space="preserve">m. </w:t>
      </w:r>
    </w:p>
    <w:p w14:paraId="2350CE26" w14:textId="77777777" w:rsidR="0051492C" w:rsidRPr="008C0743" w:rsidRDefault="0051492C" w:rsidP="00C30CD8">
      <w:pPr>
        <w:spacing w:after="0" w:line="240" w:lineRule="auto"/>
        <w:jc w:val="both"/>
        <w:rPr>
          <w:rFonts w:ascii="Verdana" w:hAnsi="Verdana" w:cs="Arial"/>
          <w:bCs/>
          <w:sz w:val="24"/>
          <w:szCs w:val="24"/>
        </w:rPr>
      </w:pPr>
    </w:p>
    <w:p w14:paraId="0F274567" w14:textId="4AA29C11" w:rsidR="0051492C" w:rsidRPr="008C0743" w:rsidRDefault="00BA6E00" w:rsidP="00C30CD8">
      <w:pPr>
        <w:spacing w:after="0" w:line="240" w:lineRule="auto"/>
        <w:jc w:val="both"/>
        <w:rPr>
          <w:rFonts w:ascii="Verdana" w:hAnsi="Verdana" w:cs="Arial"/>
          <w:bCs/>
          <w:sz w:val="24"/>
          <w:szCs w:val="24"/>
        </w:rPr>
      </w:pPr>
      <w:r w:rsidRPr="008C0743">
        <w:rPr>
          <w:rFonts w:ascii="Verdana" w:hAnsi="Verdana" w:cs="Arial"/>
          <w:bCs/>
          <w:sz w:val="24"/>
          <w:szCs w:val="24"/>
        </w:rPr>
        <w:t xml:space="preserve">Should </w:t>
      </w:r>
      <w:r w:rsidR="0051492C" w:rsidRPr="008C0743">
        <w:rPr>
          <w:rFonts w:ascii="Verdana" w:hAnsi="Verdana" w:cs="Arial"/>
          <w:bCs/>
          <w:sz w:val="24"/>
          <w:szCs w:val="24"/>
        </w:rPr>
        <w:t>further risk emerge or additional contingency be required around the overall savings plan, all of the options related to variable spend in the last 2 ½ months of the year will be considered by the Board in January 2026.</w:t>
      </w:r>
    </w:p>
    <w:p w14:paraId="28DD4BAE" w14:textId="77777777" w:rsidR="00BA6E00" w:rsidRPr="008C0743" w:rsidRDefault="00BA6E00" w:rsidP="00C30CD8">
      <w:pPr>
        <w:spacing w:after="0" w:line="240" w:lineRule="auto"/>
        <w:rPr>
          <w:rFonts w:ascii="Verdana" w:hAnsi="Verdana" w:cs="Arial"/>
          <w:bCs/>
          <w:sz w:val="24"/>
          <w:szCs w:val="24"/>
        </w:rPr>
      </w:pPr>
    </w:p>
    <w:p w14:paraId="0DD8C7DB" w14:textId="77777777" w:rsidR="0051492C" w:rsidRPr="008C0743" w:rsidRDefault="003C1291" w:rsidP="00C30CD8">
      <w:pPr>
        <w:spacing w:after="0" w:line="240" w:lineRule="auto"/>
        <w:jc w:val="both"/>
        <w:rPr>
          <w:rFonts w:ascii="Verdana" w:hAnsi="Verdana" w:cs="Arial"/>
          <w:bCs/>
          <w:sz w:val="24"/>
          <w:szCs w:val="24"/>
        </w:rPr>
      </w:pPr>
      <w:r w:rsidRPr="008C0743">
        <w:rPr>
          <w:rFonts w:ascii="Verdana" w:hAnsi="Verdana" w:cs="Arial"/>
          <w:bCs/>
          <w:sz w:val="24"/>
          <w:szCs w:val="24"/>
        </w:rPr>
        <w:t xml:space="preserve">These options were discussed and agreed </w:t>
      </w:r>
      <w:r w:rsidR="0051492C" w:rsidRPr="008C0743">
        <w:rPr>
          <w:rFonts w:ascii="Verdana" w:hAnsi="Verdana" w:cs="Arial"/>
          <w:bCs/>
          <w:sz w:val="24"/>
          <w:szCs w:val="24"/>
        </w:rPr>
        <w:t xml:space="preserve">to be put forward from </w:t>
      </w:r>
      <w:r w:rsidRPr="008C0743">
        <w:rPr>
          <w:rFonts w:ascii="Verdana" w:hAnsi="Verdana" w:cs="Arial"/>
          <w:bCs/>
          <w:sz w:val="24"/>
          <w:szCs w:val="24"/>
        </w:rPr>
        <w:t xml:space="preserve">at the informal Executive Team meeting held on 15 December 2025. </w:t>
      </w:r>
    </w:p>
    <w:p w14:paraId="20AE0CD9" w14:textId="77777777" w:rsidR="0051492C" w:rsidRPr="008C0743" w:rsidRDefault="0051492C" w:rsidP="003C1291">
      <w:pPr>
        <w:spacing w:after="0" w:line="240" w:lineRule="auto"/>
        <w:jc w:val="both"/>
        <w:rPr>
          <w:rFonts w:ascii="Verdana" w:hAnsi="Verdana" w:cs="Arial"/>
          <w:bCs/>
          <w:sz w:val="24"/>
          <w:szCs w:val="24"/>
        </w:rPr>
      </w:pPr>
    </w:p>
    <w:p w14:paraId="060A5971" w14:textId="5AEC69C1" w:rsidR="0051492C" w:rsidRPr="008C0743" w:rsidRDefault="00846DB8" w:rsidP="003C1291">
      <w:pPr>
        <w:spacing w:after="0" w:line="240" w:lineRule="auto"/>
        <w:jc w:val="both"/>
        <w:rPr>
          <w:rFonts w:ascii="Verdana" w:hAnsi="Verdana" w:cs="Arial"/>
          <w:bCs/>
          <w:sz w:val="24"/>
          <w:szCs w:val="24"/>
        </w:rPr>
      </w:pPr>
      <w:r w:rsidRPr="008C0743">
        <w:rPr>
          <w:rFonts w:ascii="Verdana" w:hAnsi="Verdana" w:cs="Arial"/>
          <w:bCs/>
          <w:sz w:val="24"/>
          <w:szCs w:val="24"/>
        </w:rPr>
        <w:t>Performance</w:t>
      </w:r>
      <w:r w:rsidR="0051492C" w:rsidRPr="008C0743">
        <w:rPr>
          <w:rFonts w:ascii="Verdana" w:hAnsi="Verdana" w:cs="Arial"/>
          <w:bCs/>
          <w:sz w:val="24"/>
          <w:szCs w:val="24"/>
        </w:rPr>
        <w:t xml:space="preserve"> and Finance Committee has considered an earlier version of this report and: -</w:t>
      </w:r>
    </w:p>
    <w:p w14:paraId="24809F50" w14:textId="77777777" w:rsidR="0051492C" w:rsidRPr="008C0743" w:rsidRDefault="0051492C" w:rsidP="003C1291">
      <w:pPr>
        <w:spacing w:after="0" w:line="240" w:lineRule="auto"/>
        <w:jc w:val="both"/>
        <w:rPr>
          <w:rFonts w:ascii="Verdana" w:hAnsi="Verdana" w:cs="Arial"/>
          <w:bCs/>
          <w:sz w:val="24"/>
          <w:szCs w:val="24"/>
        </w:rPr>
      </w:pPr>
    </w:p>
    <w:p w14:paraId="560BE421" w14:textId="4C1203B6" w:rsidR="0051492C" w:rsidRPr="008C0743" w:rsidRDefault="0051492C" w:rsidP="0051492C">
      <w:pPr>
        <w:pStyle w:val="ListParagraph"/>
        <w:numPr>
          <w:ilvl w:val="0"/>
          <w:numId w:val="10"/>
        </w:numPr>
        <w:spacing w:after="0" w:line="240" w:lineRule="auto"/>
        <w:jc w:val="both"/>
        <w:rPr>
          <w:rFonts w:ascii="Verdana" w:hAnsi="Verdana" w:cs="Arial"/>
          <w:bCs/>
          <w:sz w:val="24"/>
          <w:szCs w:val="24"/>
        </w:rPr>
      </w:pPr>
      <w:r w:rsidRPr="008C0743">
        <w:rPr>
          <w:rFonts w:ascii="Verdana" w:hAnsi="Verdana" w:cs="Arial"/>
          <w:bCs/>
          <w:sz w:val="24"/>
          <w:szCs w:val="24"/>
        </w:rPr>
        <w:t xml:space="preserve">Supports the actions proposed and underway to deliver £11.7m of </w:t>
      </w:r>
      <w:r w:rsidR="00846DB8" w:rsidRPr="008C0743">
        <w:rPr>
          <w:rFonts w:ascii="Verdana" w:hAnsi="Verdana" w:cs="Arial"/>
          <w:bCs/>
          <w:sz w:val="24"/>
          <w:szCs w:val="24"/>
        </w:rPr>
        <w:t>savings</w:t>
      </w:r>
      <w:r w:rsidRPr="008C0743">
        <w:rPr>
          <w:rFonts w:ascii="Verdana" w:hAnsi="Verdana" w:cs="Arial"/>
          <w:bCs/>
          <w:sz w:val="24"/>
          <w:szCs w:val="24"/>
        </w:rPr>
        <w:t>: and</w:t>
      </w:r>
    </w:p>
    <w:p w14:paraId="68C4680A" w14:textId="338E8616" w:rsidR="003C1291" w:rsidRPr="008C0743" w:rsidRDefault="0051492C" w:rsidP="0051492C">
      <w:pPr>
        <w:pStyle w:val="ListParagraph"/>
        <w:numPr>
          <w:ilvl w:val="0"/>
          <w:numId w:val="10"/>
        </w:numPr>
        <w:spacing w:after="0" w:line="240" w:lineRule="auto"/>
        <w:jc w:val="both"/>
        <w:rPr>
          <w:rFonts w:ascii="Verdana" w:hAnsi="Verdana" w:cs="Arial"/>
          <w:bCs/>
          <w:sz w:val="24"/>
          <w:szCs w:val="24"/>
        </w:rPr>
      </w:pPr>
      <w:r w:rsidRPr="008C0743">
        <w:rPr>
          <w:rFonts w:ascii="Verdana" w:hAnsi="Verdana" w:cs="Arial"/>
          <w:bCs/>
          <w:sz w:val="24"/>
          <w:szCs w:val="24"/>
        </w:rPr>
        <w:t xml:space="preserve">Endorses the urgent </w:t>
      </w:r>
      <w:r w:rsidR="00846DB8" w:rsidRPr="008C0743">
        <w:rPr>
          <w:rFonts w:ascii="Verdana" w:hAnsi="Verdana" w:cs="Arial"/>
          <w:bCs/>
          <w:sz w:val="24"/>
          <w:szCs w:val="24"/>
        </w:rPr>
        <w:t>additional</w:t>
      </w:r>
      <w:r w:rsidRPr="008C0743">
        <w:rPr>
          <w:rFonts w:ascii="Verdana" w:hAnsi="Verdana" w:cs="Arial"/>
          <w:bCs/>
          <w:sz w:val="24"/>
          <w:szCs w:val="24"/>
        </w:rPr>
        <w:t xml:space="preserve"> work across the 3 bullet point areas above to close the savings </w:t>
      </w:r>
      <w:r w:rsidR="00846DB8" w:rsidRPr="008C0743">
        <w:rPr>
          <w:rFonts w:ascii="Verdana" w:hAnsi="Verdana" w:cs="Arial"/>
          <w:bCs/>
          <w:sz w:val="24"/>
          <w:szCs w:val="24"/>
        </w:rPr>
        <w:t>gap with oversight to be taken through the first recovery and sustainability Board in January 2026.</w:t>
      </w:r>
    </w:p>
    <w:p w14:paraId="6D25DB83" w14:textId="77777777" w:rsidR="003C1291" w:rsidRPr="008C0743" w:rsidRDefault="003C1291" w:rsidP="00BA6E00">
      <w:pPr>
        <w:spacing w:after="0" w:line="240" w:lineRule="auto"/>
        <w:rPr>
          <w:rFonts w:ascii="Verdana" w:hAnsi="Verdana" w:cs="Arial"/>
          <w:bCs/>
          <w:sz w:val="24"/>
          <w:szCs w:val="24"/>
        </w:rPr>
      </w:pPr>
    </w:p>
    <w:p w14:paraId="0285D452" w14:textId="77777777" w:rsidR="00ED4BF5" w:rsidRPr="008C0743" w:rsidRDefault="00ED4BF5" w:rsidP="00BA6E00">
      <w:pPr>
        <w:spacing w:after="0" w:line="240" w:lineRule="auto"/>
        <w:rPr>
          <w:rFonts w:ascii="Verdana" w:hAnsi="Verdana" w:cs="Arial"/>
          <w:bCs/>
          <w:sz w:val="24"/>
          <w:szCs w:val="24"/>
        </w:rPr>
      </w:pPr>
    </w:p>
    <w:p w14:paraId="1D5BDEDD" w14:textId="77777777" w:rsidR="00ED4BF5" w:rsidRPr="008C0743" w:rsidRDefault="00ED4BF5" w:rsidP="00BA6E00">
      <w:pPr>
        <w:spacing w:after="0" w:line="240" w:lineRule="auto"/>
        <w:rPr>
          <w:rFonts w:ascii="Verdana" w:hAnsi="Verdana" w:cs="Arial"/>
          <w:bCs/>
          <w:sz w:val="24"/>
          <w:szCs w:val="24"/>
        </w:rPr>
      </w:pPr>
    </w:p>
    <w:p w14:paraId="1AF27A30" w14:textId="77777777" w:rsidR="00B9264D" w:rsidRPr="008C0743" w:rsidRDefault="00B9264D" w:rsidP="00BA6E00">
      <w:pPr>
        <w:pStyle w:val="ListParagraph"/>
        <w:spacing w:after="0" w:line="240" w:lineRule="auto"/>
        <w:ind w:left="0"/>
        <w:rPr>
          <w:rFonts w:ascii="Verdana" w:hAnsi="Verdana" w:cs="Arial"/>
          <w:b/>
          <w:sz w:val="24"/>
          <w:szCs w:val="24"/>
        </w:rPr>
      </w:pPr>
    </w:p>
    <w:p w14:paraId="27D309C8" w14:textId="42469C03" w:rsidR="00B9264D" w:rsidRPr="008C0743" w:rsidRDefault="00B9264D" w:rsidP="00BA6E00">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lastRenderedPageBreak/>
        <w:t>FURTHER OPTIONS TO MIT</w:t>
      </w:r>
      <w:r w:rsidR="00CD2648" w:rsidRPr="008C0743">
        <w:rPr>
          <w:rFonts w:ascii="Verdana" w:hAnsi="Verdana" w:cs="Arial"/>
          <w:b/>
          <w:sz w:val="24"/>
          <w:szCs w:val="24"/>
        </w:rPr>
        <w:t>I</w:t>
      </w:r>
      <w:r w:rsidRPr="008C0743">
        <w:rPr>
          <w:rFonts w:ascii="Verdana" w:hAnsi="Verdana" w:cs="Arial"/>
          <w:b/>
          <w:sz w:val="24"/>
          <w:szCs w:val="24"/>
        </w:rPr>
        <w:t>GATE CURRENT AND FUTURE RISKS</w:t>
      </w:r>
    </w:p>
    <w:p w14:paraId="0A26EED9" w14:textId="0F8E7121" w:rsidR="007329E3" w:rsidRPr="008C0743" w:rsidRDefault="007329E3" w:rsidP="00BA6E00">
      <w:pPr>
        <w:spacing w:after="0" w:line="240" w:lineRule="auto"/>
        <w:jc w:val="both"/>
        <w:rPr>
          <w:rFonts w:ascii="Verdana" w:hAnsi="Verdana" w:cs="Arial"/>
          <w:bCs/>
          <w:sz w:val="24"/>
          <w:szCs w:val="24"/>
        </w:rPr>
      </w:pPr>
      <w:r w:rsidRPr="008C0743">
        <w:rPr>
          <w:rFonts w:ascii="Verdana" w:hAnsi="Verdana" w:cs="Arial"/>
          <w:bCs/>
          <w:sz w:val="24"/>
          <w:szCs w:val="24"/>
        </w:rPr>
        <w:t>The focus of this paper i</w:t>
      </w:r>
      <w:r w:rsidR="00B7070D" w:rsidRPr="008C0743">
        <w:rPr>
          <w:rFonts w:ascii="Verdana" w:hAnsi="Verdana" w:cs="Arial"/>
          <w:bCs/>
          <w:sz w:val="24"/>
          <w:szCs w:val="24"/>
        </w:rPr>
        <w:t>s</w:t>
      </w:r>
      <w:r w:rsidRPr="008C0743">
        <w:rPr>
          <w:rFonts w:ascii="Verdana" w:hAnsi="Verdana" w:cs="Arial"/>
          <w:bCs/>
          <w:sz w:val="24"/>
          <w:szCs w:val="24"/>
        </w:rPr>
        <w:t xml:space="preserve"> </w:t>
      </w:r>
      <w:r w:rsidR="00B7070D" w:rsidRPr="008C0743">
        <w:rPr>
          <w:rFonts w:ascii="Verdana" w:hAnsi="Verdana" w:cs="Arial"/>
          <w:bCs/>
          <w:sz w:val="24"/>
          <w:szCs w:val="24"/>
        </w:rPr>
        <w:t xml:space="preserve">to provide a clear assessment of the actions required to </w:t>
      </w:r>
      <w:r w:rsidRPr="008C0743">
        <w:rPr>
          <w:rFonts w:ascii="Verdana" w:hAnsi="Verdana" w:cs="Arial"/>
          <w:bCs/>
          <w:sz w:val="24"/>
          <w:szCs w:val="24"/>
        </w:rPr>
        <w:t>deliver</w:t>
      </w:r>
      <w:r w:rsidR="00B7070D" w:rsidRPr="008C0743">
        <w:rPr>
          <w:rFonts w:ascii="Verdana" w:hAnsi="Verdana" w:cs="Arial"/>
          <w:bCs/>
          <w:sz w:val="24"/>
          <w:szCs w:val="24"/>
        </w:rPr>
        <w:t xml:space="preserve"> the balance of </w:t>
      </w:r>
      <w:r w:rsidRPr="008C0743">
        <w:rPr>
          <w:rFonts w:ascii="Verdana" w:hAnsi="Verdana" w:cs="Arial"/>
          <w:bCs/>
          <w:sz w:val="24"/>
          <w:szCs w:val="24"/>
        </w:rPr>
        <w:t>£13</w:t>
      </w:r>
      <w:r w:rsidR="00A85C37" w:rsidRPr="008C0743">
        <w:rPr>
          <w:rFonts w:ascii="Verdana" w:hAnsi="Verdana" w:cs="Arial"/>
          <w:bCs/>
          <w:sz w:val="24"/>
          <w:szCs w:val="24"/>
        </w:rPr>
        <w:t>.1</w:t>
      </w:r>
      <w:r w:rsidRPr="008C0743">
        <w:rPr>
          <w:rFonts w:ascii="Verdana" w:hAnsi="Verdana" w:cs="Arial"/>
          <w:bCs/>
          <w:sz w:val="24"/>
          <w:szCs w:val="24"/>
        </w:rPr>
        <w:t xml:space="preserve">m of savings. </w:t>
      </w:r>
      <w:r w:rsidR="00B7070D" w:rsidRPr="008C0743">
        <w:rPr>
          <w:rFonts w:ascii="Verdana" w:hAnsi="Verdana" w:cs="Arial"/>
          <w:bCs/>
          <w:sz w:val="24"/>
          <w:szCs w:val="24"/>
        </w:rPr>
        <w:t>A</w:t>
      </w:r>
      <w:r w:rsidRPr="008C0743">
        <w:rPr>
          <w:rFonts w:ascii="Verdana" w:hAnsi="Verdana" w:cs="Arial"/>
          <w:bCs/>
          <w:sz w:val="24"/>
          <w:szCs w:val="24"/>
        </w:rPr>
        <w:t>s</w:t>
      </w:r>
      <w:r w:rsidR="00B7070D" w:rsidRPr="008C0743">
        <w:rPr>
          <w:rFonts w:ascii="Verdana" w:hAnsi="Verdana" w:cs="Arial"/>
          <w:bCs/>
          <w:sz w:val="24"/>
          <w:szCs w:val="24"/>
        </w:rPr>
        <w:t>,</w:t>
      </w:r>
      <w:r w:rsidRPr="008C0743">
        <w:rPr>
          <w:rFonts w:ascii="Verdana" w:hAnsi="Verdana" w:cs="Arial"/>
          <w:bCs/>
          <w:sz w:val="24"/>
          <w:szCs w:val="24"/>
        </w:rPr>
        <w:t xml:space="preserve"> reported in the Financial Performance Monthly Report the organisation is also facing other risks to the delivery of the £58.7m deficit plan. These include</w:t>
      </w:r>
      <w:r w:rsidR="001E7A3A" w:rsidRPr="008C0743">
        <w:rPr>
          <w:rFonts w:ascii="Verdana" w:hAnsi="Verdana" w:cs="Arial"/>
          <w:bCs/>
          <w:sz w:val="24"/>
          <w:szCs w:val="24"/>
        </w:rPr>
        <w:t xml:space="preserve"> areas such as</w:t>
      </w:r>
      <w:r w:rsidRPr="008C0743">
        <w:rPr>
          <w:rFonts w:ascii="Verdana" w:hAnsi="Verdana" w:cs="Arial"/>
          <w:bCs/>
          <w:sz w:val="24"/>
          <w:szCs w:val="24"/>
        </w:rPr>
        <w:t>:</w:t>
      </w:r>
    </w:p>
    <w:p w14:paraId="28F427F2" w14:textId="77777777" w:rsidR="007329E3" w:rsidRPr="008C0743" w:rsidRDefault="007329E3" w:rsidP="00006E22">
      <w:pPr>
        <w:spacing w:after="0" w:line="240" w:lineRule="auto"/>
        <w:jc w:val="both"/>
        <w:rPr>
          <w:rFonts w:ascii="Verdana" w:hAnsi="Verdana" w:cs="Arial"/>
          <w:bCs/>
          <w:sz w:val="24"/>
          <w:szCs w:val="24"/>
        </w:rPr>
      </w:pPr>
    </w:p>
    <w:p w14:paraId="63FDC203" w14:textId="05163733" w:rsidR="007329E3" w:rsidRPr="008C0743" w:rsidRDefault="007329E3" w:rsidP="00006E22">
      <w:pPr>
        <w:pStyle w:val="ListParagraph"/>
        <w:numPr>
          <w:ilvl w:val="0"/>
          <w:numId w:val="8"/>
        </w:numPr>
        <w:spacing w:after="0" w:line="240" w:lineRule="auto"/>
        <w:ind w:left="360"/>
        <w:jc w:val="both"/>
        <w:rPr>
          <w:rFonts w:ascii="Verdana" w:hAnsi="Verdana" w:cs="Arial"/>
          <w:bCs/>
          <w:sz w:val="24"/>
          <w:szCs w:val="24"/>
        </w:rPr>
      </w:pPr>
      <w:r w:rsidRPr="008C0743">
        <w:rPr>
          <w:rFonts w:ascii="Verdana" w:hAnsi="Verdana" w:cs="Arial"/>
          <w:bCs/>
          <w:sz w:val="24"/>
          <w:szCs w:val="24"/>
        </w:rPr>
        <w:t>Nation</w:t>
      </w:r>
      <w:r w:rsidR="00703B78" w:rsidRPr="008C0743">
        <w:rPr>
          <w:rFonts w:ascii="Verdana" w:hAnsi="Verdana" w:cs="Arial"/>
          <w:bCs/>
          <w:sz w:val="24"/>
          <w:szCs w:val="24"/>
        </w:rPr>
        <w:t>al</w:t>
      </w:r>
      <w:r w:rsidRPr="008C0743">
        <w:rPr>
          <w:rFonts w:ascii="Verdana" w:hAnsi="Verdana" w:cs="Arial"/>
          <w:bCs/>
          <w:sz w:val="24"/>
          <w:szCs w:val="24"/>
        </w:rPr>
        <w:t xml:space="preserve"> Insurance Funding shortfall </w:t>
      </w:r>
      <w:r w:rsidRPr="008C0743">
        <w:rPr>
          <w:rFonts w:ascii="Verdana" w:hAnsi="Verdana" w:cs="Arial"/>
          <w:b/>
          <w:sz w:val="24"/>
          <w:szCs w:val="24"/>
        </w:rPr>
        <w:t>= £3m</w:t>
      </w:r>
    </w:p>
    <w:p w14:paraId="48C2A19F" w14:textId="77777777" w:rsidR="007329E3" w:rsidRPr="008C0743" w:rsidRDefault="007329E3" w:rsidP="00006E22">
      <w:pPr>
        <w:pStyle w:val="ListParagraph"/>
        <w:spacing w:after="0" w:line="240" w:lineRule="auto"/>
        <w:ind w:left="0"/>
        <w:jc w:val="both"/>
        <w:rPr>
          <w:rFonts w:ascii="Verdana" w:hAnsi="Verdana" w:cs="Arial"/>
          <w:bCs/>
          <w:sz w:val="24"/>
          <w:szCs w:val="24"/>
        </w:rPr>
      </w:pPr>
    </w:p>
    <w:p w14:paraId="7EE15EF0" w14:textId="7066DBEC" w:rsidR="00B9264D" w:rsidRPr="008C0743" w:rsidRDefault="007329E3" w:rsidP="00006E22">
      <w:pPr>
        <w:pStyle w:val="ListParagraph"/>
        <w:numPr>
          <w:ilvl w:val="0"/>
          <w:numId w:val="8"/>
        </w:numPr>
        <w:spacing w:after="0" w:line="240" w:lineRule="auto"/>
        <w:ind w:left="360"/>
        <w:jc w:val="both"/>
        <w:rPr>
          <w:rFonts w:ascii="Verdana" w:hAnsi="Verdana" w:cs="Arial"/>
          <w:bCs/>
          <w:sz w:val="24"/>
          <w:szCs w:val="24"/>
        </w:rPr>
      </w:pPr>
      <w:r w:rsidRPr="008C0743">
        <w:rPr>
          <w:rFonts w:ascii="Verdana" w:hAnsi="Verdana" w:cs="Arial"/>
          <w:bCs/>
          <w:sz w:val="24"/>
          <w:szCs w:val="24"/>
        </w:rPr>
        <w:t xml:space="preserve">Temporary </w:t>
      </w:r>
      <w:r w:rsidR="00B7070D" w:rsidRPr="008C0743">
        <w:rPr>
          <w:rFonts w:ascii="Verdana" w:hAnsi="Verdana" w:cs="Arial"/>
          <w:bCs/>
          <w:sz w:val="24"/>
          <w:szCs w:val="24"/>
        </w:rPr>
        <w:t>MH</w:t>
      </w:r>
      <w:r w:rsidR="001431D7" w:rsidRPr="008C0743">
        <w:rPr>
          <w:rFonts w:ascii="Verdana" w:hAnsi="Verdana" w:cs="Arial"/>
          <w:bCs/>
          <w:sz w:val="24"/>
          <w:szCs w:val="24"/>
        </w:rPr>
        <w:t xml:space="preserve"> </w:t>
      </w:r>
      <w:r w:rsidRPr="008C0743">
        <w:rPr>
          <w:rFonts w:ascii="Verdana" w:hAnsi="Verdana" w:cs="Arial"/>
          <w:bCs/>
          <w:sz w:val="24"/>
          <w:szCs w:val="24"/>
        </w:rPr>
        <w:t xml:space="preserve">Adult Placements </w:t>
      </w:r>
      <w:r w:rsidRPr="008C0743">
        <w:rPr>
          <w:rFonts w:ascii="Verdana" w:hAnsi="Verdana" w:cs="Arial"/>
          <w:b/>
          <w:sz w:val="24"/>
          <w:szCs w:val="24"/>
        </w:rPr>
        <w:t>= £4.5m</w:t>
      </w:r>
      <w:r w:rsidRPr="008C0743">
        <w:rPr>
          <w:rFonts w:ascii="Verdana" w:hAnsi="Verdana" w:cs="Arial"/>
          <w:bCs/>
          <w:sz w:val="24"/>
          <w:szCs w:val="24"/>
        </w:rPr>
        <w:t xml:space="preserve"> YTD </w:t>
      </w:r>
      <w:r w:rsidR="00B9264D" w:rsidRPr="008C0743">
        <w:rPr>
          <w:rFonts w:ascii="Verdana" w:hAnsi="Verdana" w:cs="Arial"/>
          <w:bCs/>
          <w:sz w:val="24"/>
          <w:szCs w:val="24"/>
        </w:rPr>
        <w:t>which was not part of the Financial Plan</w:t>
      </w:r>
      <w:r w:rsidRPr="008C0743">
        <w:rPr>
          <w:rFonts w:ascii="Verdana" w:hAnsi="Verdana" w:cs="Arial"/>
          <w:bCs/>
          <w:sz w:val="24"/>
          <w:szCs w:val="24"/>
        </w:rPr>
        <w:t xml:space="preserve"> and is </w:t>
      </w:r>
      <w:r w:rsidR="00B9264D" w:rsidRPr="008C0743">
        <w:rPr>
          <w:rFonts w:ascii="Verdana" w:hAnsi="Verdana" w:cs="Arial"/>
          <w:bCs/>
          <w:sz w:val="24"/>
          <w:szCs w:val="24"/>
        </w:rPr>
        <w:t xml:space="preserve">contributing to the operational pressures within the </w:t>
      </w:r>
      <w:r w:rsidR="00B7070D" w:rsidRPr="008C0743">
        <w:rPr>
          <w:rFonts w:ascii="Verdana" w:hAnsi="Verdana" w:cs="Arial"/>
          <w:bCs/>
          <w:sz w:val="24"/>
          <w:szCs w:val="24"/>
        </w:rPr>
        <w:t>Service Group</w:t>
      </w:r>
      <w:r w:rsidR="00B9264D" w:rsidRPr="008C0743">
        <w:rPr>
          <w:rFonts w:ascii="Verdana" w:hAnsi="Verdana" w:cs="Arial"/>
          <w:bCs/>
          <w:sz w:val="24"/>
          <w:szCs w:val="24"/>
        </w:rPr>
        <w:t xml:space="preserve">. At the point of closing the Month 8 position there were 31 patients in temporary placements, which at this level costs approximately £0.8m a month. </w:t>
      </w:r>
    </w:p>
    <w:p w14:paraId="3263C308" w14:textId="77777777" w:rsidR="007329E3" w:rsidRPr="008C0743" w:rsidRDefault="007329E3" w:rsidP="00006E22">
      <w:pPr>
        <w:pStyle w:val="ListParagraph"/>
        <w:spacing w:after="0" w:line="240" w:lineRule="auto"/>
        <w:ind w:left="360"/>
        <w:jc w:val="both"/>
        <w:rPr>
          <w:rFonts w:ascii="Verdana" w:hAnsi="Verdana" w:cs="Arial"/>
          <w:bCs/>
          <w:sz w:val="24"/>
          <w:szCs w:val="24"/>
        </w:rPr>
      </w:pPr>
    </w:p>
    <w:p w14:paraId="46CFF12A" w14:textId="201352D4" w:rsidR="007329E3" w:rsidRPr="008C0743" w:rsidRDefault="001E7A3A" w:rsidP="00006E22">
      <w:pPr>
        <w:pStyle w:val="ListParagraph"/>
        <w:numPr>
          <w:ilvl w:val="0"/>
          <w:numId w:val="8"/>
        </w:numPr>
        <w:spacing w:after="0" w:line="240" w:lineRule="auto"/>
        <w:ind w:left="360"/>
        <w:jc w:val="both"/>
        <w:rPr>
          <w:rFonts w:ascii="Verdana" w:hAnsi="Verdana" w:cs="Arial"/>
          <w:bCs/>
          <w:sz w:val="24"/>
          <w:szCs w:val="24"/>
        </w:rPr>
      </w:pPr>
      <w:r w:rsidRPr="008C0743">
        <w:rPr>
          <w:rFonts w:ascii="Verdana" w:hAnsi="Verdana" w:cs="Arial"/>
          <w:bCs/>
          <w:sz w:val="24"/>
          <w:szCs w:val="24"/>
        </w:rPr>
        <w:t xml:space="preserve">Other MH/LD Pressures = CHC growth </w:t>
      </w:r>
      <w:r w:rsidRPr="008C0743">
        <w:rPr>
          <w:rFonts w:ascii="Verdana" w:hAnsi="Verdana" w:cs="Arial"/>
          <w:b/>
          <w:sz w:val="24"/>
          <w:szCs w:val="24"/>
        </w:rPr>
        <w:t>£1.8m</w:t>
      </w:r>
      <w:r w:rsidRPr="008C0743">
        <w:rPr>
          <w:rFonts w:ascii="Verdana" w:hAnsi="Verdana" w:cs="Arial"/>
          <w:bCs/>
          <w:sz w:val="24"/>
          <w:szCs w:val="24"/>
        </w:rPr>
        <w:t xml:space="preserve"> YTD but could exceed £3m by 31 March 2026. In addition, there are pay pressures linked to variable pay, which in part would be addressed via the cap proposed. </w:t>
      </w:r>
    </w:p>
    <w:p w14:paraId="21C5BC78" w14:textId="77777777" w:rsidR="007329E3" w:rsidRPr="008C0743" w:rsidRDefault="007329E3" w:rsidP="00006E22">
      <w:pPr>
        <w:spacing w:after="0" w:line="240" w:lineRule="auto"/>
        <w:jc w:val="both"/>
        <w:rPr>
          <w:rFonts w:ascii="Verdana" w:hAnsi="Verdana" w:cs="Arial"/>
          <w:bCs/>
          <w:sz w:val="24"/>
          <w:szCs w:val="24"/>
        </w:rPr>
      </w:pPr>
    </w:p>
    <w:p w14:paraId="3BDF7253" w14:textId="38D0AFA6" w:rsidR="00B9264D" w:rsidRPr="008C0743" w:rsidRDefault="001E7A3A" w:rsidP="00006E22">
      <w:pPr>
        <w:spacing w:after="0" w:line="240" w:lineRule="auto"/>
        <w:jc w:val="both"/>
        <w:rPr>
          <w:rFonts w:ascii="Verdana" w:hAnsi="Verdana" w:cs="Arial"/>
          <w:bCs/>
          <w:sz w:val="24"/>
          <w:szCs w:val="24"/>
        </w:rPr>
      </w:pPr>
      <w:r w:rsidRPr="008C0743">
        <w:rPr>
          <w:rFonts w:ascii="Verdana" w:hAnsi="Verdana" w:cs="Arial"/>
          <w:bCs/>
          <w:sz w:val="24"/>
          <w:szCs w:val="24"/>
        </w:rPr>
        <w:t>To address the future risk regarding Temporary MH Adult Placements t</w:t>
      </w:r>
      <w:r w:rsidR="00B9264D" w:rsidRPr="008C0743">
        <w:rPr>
          <w:rFonts w:ascii="Verdana" w:hAnsi="Verdana" w:cs="Arial"/>
          <w:bCs/>
          <w:sz w:val="24"/>
          <w:szCs w:val="24"/>
        </w:rPr>
        <w:t xml:space="preserve">he Health Board must repatriate all </w:t>
      </w:r>
      <w:r w:rsidR="001E397E" w:rsidRPr="008C0743">
        <w:rPr>
          <w:rFonts w:ascii="Verdana" w:hAnsi="Verdana" w:cs="Arial"/>
          <w:bCs/>
          <w:sz w:val="24"/>
          <w:szCs w:val="24"/>
        </w:rPr>
        <w:t>existing</w:t>
      </w:r>
      <w:r w:rsidR="00B9264D" w:rsidRPr="008C0743">
        <w:rPr>
          <w:rFonts w:ascii="Verdana" w:hAnsi="Verdana" w:cs="Arial"/>
          <w:bCs/>
          <w:sz w:val="24"/>
          <w:szCs w:val="24"/>
        </w:rPr>
        <w:t xml:space="preserve"> placements over the next 4-8 weeks but also ensure no further patients are placed.</w:t>
      </w:r>
      <w:r w:rsidRPr="008C0743">
        <w:rPr>
          <w:rFonts w:ascii="Verdana" w:hAnsi="Verdana" w:cs="Arial"/>
          <w:bCs/>
          <w:sz w:val="24"/>
          <w:szCs w:val="24"/>
        </w:rPr>
        <w:t xml:space="preserve"> </w:t>
      </w:r>
      <w:r w:rsidR="00B9264D" w:rsidRPr="008C0743">
        <w:rPr>
          <w:rFonts w:ascii="Verdana" w:hAnsi="Verdana" w:cs="Arial"/>
          <w:bCs/>
          <w:sz w:val="24"/>
          <w:szCs w:val="24"/>
        </w:rPr>
        <w:t xml:space="preserve">Whilst this does not help the delivery of savings it will support the delivery of a reduced run rate position above the plan in the remaining months of the </w:t>
      </w:r>
      <w:r w:rsidR="001E397E" w:rsidRPr="008C0743">
        <w:rPr>
          <w:rFonts w:ascii="Verdana" w:hAnsi="Verdana" w:cs="Arial"/>
          <w:bCs/>
          <w:sz w:val="24"/>
          <w:szCs w:val="24"/>
        </w:rPr>
        <w:t xml:space="preserve">financial </w:t>
      </w:r>
      <w:r w:rsidR="00B9264D" w:rsidRPr="008C0743">
        <w:rPr>
          <w:rFonts w:ascii="Verdana" w:hAnsi="Verdana" w:cs="Arial"/>
          <w:bCs/>
          <w:sz w:val="24"/>
          <w:szCs w:val="24"/>
        </w:rPr>
        <w:t>year.</w:t>
      </w:r>
    </w:p>
    <w:p w14:paraId="3E31E9EC" w14:textId="77777777" w:rsidR="00583ACC" w:rsidRPr="008C0743" w:rsidRDefault="00583ACC" w:rsidP="00B7070D">
      <w:pPr>
        <w:pStyle w:val="ListParagraph"/>
        <w:spacing w:after="0" w:line="240" w:lineRule="auto"/>
        <w:ind w:left="0"/>
        <w:jc w:val="both"/>
        <w:rPr>
          <w:rFonts w:ascii="Verdana" w:hAnsi="Verdana" w:cs="Arial"/>
          <w:b/>
          <w:sz w:val="24"/>
          <w:szCs w:val="24"/>
        </w:rPr>
      </w:pPr>
    </w:p>
    <w:p w14:paraId="5990DEE6" w14:textId="77777777" w:rsidR="00B7070D" w:rsidRPr="008C0743" w:rsidRDefault="00B9264D" w:rsidP="00B7070D">
      <w:pPr>
        <w:spacing w:after="0" w:line="240" w:lineRule="auto"/>
        <w:jc w:val="both"/>
        <w:rPr>
          <w:rFonts w:ascii="Verdana" w:hAnsi="Verdana" w:cs="Arial"/>
          <w:bCs/>
          <w:sz w:val="24"/>
          <w:szCs w:val="24"/>
        </w:rPr>
      </w:pPr>
      <w:r w:rsidRPr="008C0743">
        <w:rPr>
          <w:rFonts w:ascii="Verdana" w:hAnsi="Verdana" w:cs="Arial"/>
          <w:bCs/>
          <w:sz w:val="24"/>
          <w:szCs w:val="24"/>
        </w:rPr>
        <w:t xml:space="preserve">In every financial year there will be fortuitous non-recurrent gains that will have an impact on the financial position. However, the level of these available are reducing year on year and are by their nature not a source of reduction that can be relied on with any certainty but if delivered have little </w:t>
      </w:r>
      <w:r w:rsidR="001E7A3A" w:rsidRPr="008C0743">
        <w:rPr>
          <w:rFonts w:ascii="Verdana" w:hAnsi="Verdana" w:cs="Arial"/>
          <w:bCs/>
          <w:sz w:val="24"/>
          <w:szCs w:val="24"/>
        </w:rPr>
        <w:t xml:space="preserve">risk on the </w:t>
      </w:r>
      <w:r w:rsidRPr="008C0743">
        <w:rPr>
          <w:rFonts w:ascii="Verdana" w:hAnsi="Verdana" w:cs="Arial"/>
          <w:bCs/>
          <w:sz w:val="24"/>
          <w:szCs w:val="24"/>
        </w:rPr>
        <w:t>impact o</w:t>
      </w:r>
      <w:r w:rsidR="001E7A3A" w:rsidRPr="008C0743">
        <w:rPr>
          <w:rFonts w:ascii="Verdana" w:hAnsi="Verdana" w:cs="Arial"/>
          <w:bCs/>
          <w:sz w:val="24"/>
          <w:szCs w:val="24"/>
        </w:rPr>
        <w:t>f</w:t>
      </w:r>
      <w:r w:rsidRPr="008C0743">
        <w:rPr>
          <w:rFonts w:ascii="Verdana" w:hAnsi="Verdana" w:cs="Arial"/>
          <w:bCs/>
          <w:sz w:val="24"/>
          <w:szCs w:val="24"/>
        </w:rPr>
        <w:t xml:space="preserve"> Service Delivery.</w:t>
      </w:r>
    </w:p>
    <w:p w14:paraId="6D5228B1" w14:textId="77777777" w:rsidR="00B7070D" w:rsidRPr="008C0743" w:rsidRDefault="00B7070D" w:rsidP="00B7070D">
      <w:pPr>
        <w:spacing w:after="0" w:line="240" w:lineRule="auto"/>
        <w:jc w:val="both"/>
        <w:rPr>
          <w:rFonts w:ascii="Verdana" w:hAnsi="Verdana" w:cs="Arial"/>
          <w:bCs/>
          <w:sz w:val="24"/>
          <w:szCs w:val="24"/>
        </w:rPr>
      </w:pPr>
    </w:p>
    <w:p w14:paraId="4A23405E" w14:textId="3CB3B88B" w:rsidR="00B9264D" w:rsidRPr="008C0743" w:rsidRDefault="000F6C8C" w:rsidP="00B7070D">
      <w:pPr>
        <w:spacing w:after="0" w:line="240" w:lineRule="auto"/>
        <w:jc w:val="both"/>
        <w:rPr>
          <w:rFonts w:ascii="Verdana" w:hAnsi="Verdana" w:cs="Arial"/>
          <w:bCs/>
          <w:sz w:val="24"/>
          <w:szCs w:val="24"/>
        </w:rPr>
      </w:pPr>
      <w:r w:rsidRPr="008C0743">
        <w:rPr>
          <w:rFonts w:ascii="Verdana" w:hAnsi="Verdana" w:cs="Arial"/>
          <w:bCs/>
          <w:sz w:val="24"/>
          <w:szCs w:val="24"/>
        </w:rPr>
        <w:t>S</w:t>
      </w:r>
      <w:r w:rsidR="00B9264D" w:rsidRPr="008C0743">
        <w:rPr>
          <w:rFonts w:ascii="Verdana" w:hAnsi="Verdana" w:cs="Arial"/>
          <w:bCs/>
          <w:sz w:val="24"/>
          <w:szCs w:val="24"/>
        </w:rPr>
        <w:t xml:space="preserve">ince </w:t>
      </w:r>
      <w:r w:rsidR="00695678" w:rsidRPr="008C0743">
        <w:rPr>
          <w:rFonts w:ascii="Verdana" w:hAnsi="Verdana" w:cs="Arial"/>
          <w:bCs/>
          <w:sz w:val="24"/>
          <w:szCs w:val="24"/>
        </w:rPr>
        <w:t xml:space="preserve">the </w:t>
      </w:r>
      <w:r w:rsidR="00B9264D" w:rsidRPr="008C0743">
        <w:rPr>
          <w:rFonts w:ascii="Verdana" w:hAnsi="Verdana" w:cs="Arial"/>
          <w:bCs/>
          <w:sz w:val="24"/>
          <w:szCs w:val="24"/>
        </w:rPr>
        <w:t xml:space="preserve">4 November 2025 exercise a schedule of these opportunities has been maintained. The </w:t>
      </w:r>
      <w:r w:rsidR="001E7A3A" w:rsidRPr="008C0743">
        <w:rPr>
          <w:rFonts w:ascii="Verdana" w:hAnsi="Verdana" w:cs="Arial"/>
          <w:bCs/>
          <w:sz w:val="24"/>
          <w:szCs w:val="24"/>
        </w:rPr>
        <w:t xml:space="preserve">assessment at the start of December </w:t>
      </w:r>
      <w:r w:rsidR="001E341B" w:rsidRPr="008C0743">
        <w:rPr>
          <w:rFonts w:ascii="Verdana" w:hAnsi="Verdana" w:cs="Arial"/>
          <w:bCs/>
          <w:sz w:val="24"/>
          <w:szCs w:val="24"/>
        </w:rPr>
        <w:t xml:space="preserve">2025 </w:t>
      </w:r>
      <w:r w:rsidR="001E7A3A" w:rsidRPr="008C0743">
        <w:rPr>
          <w:rFonts w:ascii="Verdana" w:hAnsi="Verdana" w:cs="Arial"/>
          <w:bCs/>
          <w:sz w:val="24"/>
          <w:szCs w:val="24"/>
        </w:rPr>
        <w:t xml:space="preserve">was </w:t>
      </w:r>
      <w:r w:rsidR="00B9264D" w:rsidRPr="008C0743">
        <w:rPr>
          <w:rFonts w:ascii="Verdana" w:hAnsi="Verdana" w:cs="Arial"/>
          <w:bCs/>
          <w:sz w:val="24"/>
          <w:szCs w:val="24"/>
        </w:rPr>
        <w:t xml:space="preserve">reported to WG in Month 8 MMR. </w:t>
      </w:r>
      <w:r w:rsidR="001E397E" w:rsidRPr="008C0743">
        <w:rPr>
          <w:rFonts w:ascii="Verdana" w:hAnsi="Verdana" w:cs="Arial"/>
          <w:bCs/>
          <w:sz w:val="24"/>
          <w:szCs w:val="24"/>
        </w:rPr>
        <w:t>However,</w:t>
      </w:r>
      <w:r w:rsidR="00B9264D" w:rsidRPr="008C0743">
        <w:rPr>
          <w:rFonts w:ascii="Verdana" w:hAnsi="Verdana" w:cs="Arial"/>
          <w:bCs/>
          <w:sz w:val="24"/>
          <w:szCs w:val="24"/>
        </w:rPr>
        <w:t xml:space="preserve"> at this point in the year </w:t>
      </w:r>
      <w:r w:rsidR="001E7A3A" w:rsidRPr="008C0743">
        <w:rPr>
          <w:rFonts w:ascii="Verdana" w:hAnsi="Verdana" w:cs="Arial"/>
          <w:bCs/>
          <w:sz w:val="24"/>
          <w:szCs w:val="24"/>
        </w:rPr>
        <w:t xml:space="preserve">full </w:t>
      </w:r>
      <w:r w:rsidR="00B9264D" w:rsidRPr="008C0743">
        <w:rPr>
          <w:rFonts w:ascii="Verdana" w:hAnsi="Verdana" w:cs="Arial"/>
          <w:bCs/>
          <w:sz w:val="24"/>
          <w:szCs w:val="24"/>
        </w:rPr>
        <w:t>assurance cannot be provided on the actual number but a possible range of scenarios is presented in the table below:</w:t>
      </w:r>
    </w:p>
    <w:p w14:paraId="45692DBD" w14:textId="26DB81DB" w:rsidR="00B9264D" w:rsidRPr="008C0743" w:rsidRDefault="00B9264D" w:rsidP="00B7070D">
      <w:pPr>
        <w:pStyle w:val="ListParagraph"/>
        <w:spacing w:after="0" w:line="240" w:lineRule="auto"/>
        <w:ind w:left="284"/>
        <w:jc w:val="both"/>
        <w:rPr>
          <w:rFonts w:ascii="Verdana" w:hAnsi="Verdana" w:cs="Arial"/>
          <w:bCs/>
          <w:sz w:val="24"/>
          <w:szCs w:val="24"/>
        </w:rPr>
      </w:pPr>
    </w:p>
    <w:p w14:paraId="272E5A49" w14:textId="6FE46C99" w:rsidR="00583ACC" w:rsidRPr="008C0743" w:rsidRDefault="001E7A3A" w:rsidP="00B7070D">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These have not been considered against the £13.1m savin</w:t>
      </w:r>
      <w:r w:rsidR="00AF5289" w:rsidRPr="008C0743">
        <w:rPr>
          <w:rFonts w:ascii="Verdana" w:hAnsi="Verdana" w:cs="Arial"/>
          <w:bCs/>
          <w:sz w:val="24"/>
          <w:szCs w:val="24"/>
        </w:rPr>
        <w:t>g</w:t>
      </w:r>
      <w:r w:rsidRPr="008C0743">
        <w:rPr>
          <w:rFonts w:ascii="Verdana" w:hAnsi="Verdana" w:cs="Arial"/>
          <w:bCs/>
          <w:sz w:val="24"/>
          <w:szCs w:val="24"/>
        </w:rPr>
        <w:t>s gap for two fundamental reasons:</w:t>
      </w:r>
      <w:r w:rsidR="00436A28" w:rsidRPr="008C0743">
        <w:rPr>
          <w:rFonts w:ascii="Verdana" w:hAnsi="Verdana" w:cs="Arial"/>
          <w:bCs/>
          <w:sz w:val="24"/>
          <w:szCs w:val="24"/>
        </w:rPr>
        <w:t xml:space="preserve"> -</w:t>
      </w:r>
    </w:p>
    <w:p w14:paraId="61C1737E" w14:textId="77777777" w:rsidR="00436A28" w:rsidRPr="008C0743" w:rsidRDefault="00436A28" w:rsidP="00B7070D">
      <w:pPr>
        <w:pStyle w:val="ListParagraph"/>
        <w:spacing w:after="0" w:line="240" w:lineRule="auto"/>
        <w:ind w:left="0"/>
        <w:jc w:val="both"/>
        <w:rPr>
          <w:rFonts w:ascii="Verdana" w:hAnsi="Verdana" w:cs="Arial"/>
          <w:bCs/>
          <w:sz w:val="24"/>
          <w:szCs w:val="24"/>
        </w:rPr>
      </w:pPr>
    </w:p>
    <w:p w14:paraId="64742BE6" w14:textId="42C41917" w:rsidR="001E7A3A" w:rsidRPr="008C0743" w:rsidRDefault="001E7A3A" w:rsidP="00F475FD">
      <w:pPr>
        <w:pStyle w:val="ListParagraph"/>
        <w:numPr>
          <w:ilvl w:val="0"/>
          <w:numId w:val="8"/>
        </w:numPr>
        <w:spacing w:after="0" w:line="240" w:lineRule="auto"/>
        <w:ind w:left="360"/>
        <w:jc w:val="both"/>
        <w:rPr>
          <w:rFonts w:ascii="Verdana" w:hAnsi="Verdana" w:cs="Arial"/>
          <w:bCs/>
          <w:sz w:val="24"/>
          <w:szCs w:val="24"/>
        </w:rPr>
      </w:pPr>
      <w:r w:rsidRPr="008C0743">
        <w:rPr>
          <w:rFonts w:ascii="Verdana" w:hAnsi="Verdana" w:cs="Arial"/>
          <w:bCs/>
          <w:sz w:val="24"/>
          <w:szCs w:val="24"/>
        </w:rPr>
        <w:t xml:space="preserve">By their nature, these are non-recurrent and the organisation must look for recurrent opportunities to address savings delivery. The approaches detailed in Section 3 and 4 of this paper allow for the change in approach needed to carry into 2026/27, which will </w:t>
      </w:r>
      <w:r w:rsidR="001E397E" w:rsidRPr="008C0743">
        <w:rPr>
          <w:rFonts w:ascii="Verdana" w:hAnsi="Verdana" w:cs="Arial"/>
          <w:bCs/>
          <w:sz w:val="24"/>
          <w:szCs w:val="24"/>
        </w:rPr>
        <w:t xml:space="preserve">be </w:t>
      </w:r>
      <w:r w:rsidRPr="008C0743">
        <w:rPr>
          <w:rFonts w:ascii="Verdana" w:hAnsi="Verdana" w:cs="Arial"/>
          <w:bCs/>
          <w:sz w:val="24"/>
          <w:szCs w:val="24"/>
        </w:rPr>
        <w:t>equally as financially challenging.</w:t>
      </w:r>
    </w:p>
    <w:p w14:paraId="5F440CB6" w14:textId="77777777" w:rsidR="00AF5289" w:rsidRPr="008C0743" w:rsidRDefault="00AF5289" w:rsidP="00AF5289">
      <w:pPr>
        <w:pStyle w:val="ListParagraph"/>
        <w:spacing w:after="0" w:line="240" w:lineRule="auto"/>
        <w:ind w:left="360"/>
        <w:jc w:val="both"/>
        <w:rPr>
          <w:rFonts w:ascii="Verdana" w:hAnsi="Verdana" w:cs="Arial"/>
          <w:bCs/>
          <w:sz w:val="24"/>
          <w:szCs w:val="24"/>
        </w:rPr>
      </w:pPr>
    </w:p>
    <w:p w14:paraId="769659DF" w14:textId="3F47080E" w:rsidR="001E7A3A" w:rsidRPr="008C0743" w:rsidRDefault="001E7A3A" w:rsidP="00F475FD">
      <w:pPr>
        <w:pStyle w:val="ListParagraph"/>
        <w:numPr>
          <w:ilvl w:val="0"/>
          <w:numId w:val="8"/>
        </w:numPr>
        <w:spacing w:after="0" w:line="240" w:lineRule="auto"/>
        <w:ind w:left="360"/>
        <w:jc w:val="both"/>
        <w:rPr>
          <w:rFonts w:ascii="Verdana" w:hAnsi="Verdana" w:cs="Arial"/>
          <w:bCs/>
          <w:sz w:val="24"/>
          <w:szCs w:val="24"/>
        </w:rPr>
      </w:pPr>
      <w:r w:rsidRPr="008C0743">
        <w:rPr>
          <w:rFonts w:ascii="Verdana" w:hAnsi="Verdana" w:cs="Arial"/>
          <w:bCs/>
          <w:sz w:val="24"/>
          <w:szCs w:val="24"/>
        </w:rPr>
        <w:t>The final value of any opportunity may not be fully determined until the end of Q</w:t>
      </w:r>
      <w:r w:rsidR="008E5642" w:rsidRPr="008C0743">
        <w:rPr>
          <w:rFonts w:ascii="Verdana" w:hAnsi="Verdana" w:cs="Arial"/>
          <w:bCs/>
          <w:sz w:val="24"/>
          <w:szCs w:val="24"/>
        </w:rPr>
        <w:t xml:space="preserve">uarter </w:t>
      </w:r>
      <w:r w:rsidRPr="008C0743">
        <w:rPr>
          <w:rFonts w:ascii="Verdana" w:hAnsi="Verdana" w:cs="Arial"/>
          <w:bCs/>
          <w:sz w:val="24"/>
          <w:szCs w:val="24"/>
        </w:rPr>
        <w:t>4. The message from W</w:t>
      </w:r>
      <w:r w:rsidR="008E5642" w:rsidRPr="008C0743">
        <w:rPr>
          <w:rFonts w:ascii="Verdana" w:hAnsi="Verdana" w:cs="Arial"/>
          <w:bCs/>
          <w:sz w:val="24"/>
          <w:szCs w:val="24"/>
        </w:rPr>
        <w:t xml:space="preserve">elsh </w:t>
      </w:r>
      <w:r w:rsidRPr="008C0743">
        <w:rPr>
          <w:rFonts w:ascii="Verdana" w:hAnsi="Verdana" w:cs="Arial"/>
          <w:bCs/>
          <w:sz w:val="24"/>
          <w:szCs w:val="24"/>
        </w:rPr>
        <w:t>G</w:t>
      </w:r>
      <w:r w:rsidR="008E5642" w:rsidRPr="008C0743">
        <w:rPr>
          <w:rFonts w:ascii="Verdana" w:hAnsi="Verdana" w:cs="Arial"/>
          <w:bCs/>
          <w:sz w:val="24"/>
          <w:szCs w:val="24"/>
        </w:rPr>
        <w:t>overnment</w:t>
      </w:r>
      <w:r w:rsidRPr="008C0743">
        <w:rPr>
          <w:rFonts w:ascii="Verdana" w:hAnsi="Verdana" w:cs="Arial"/>
          <w:bCs/>
          <w:sz w:val="24"/>
          <w:szCs w:val="24"/>
        </w:rPr>
        <w:t xml:space="preserve"> has been clear the Health Board MUST as a minimum deliver its plan but organisations are encouraged to achieved below the minimum target. In addition</w:t>
      </w:r>
      <w:r w:rsidR="00AF3BC4" w:rsidRPr="008C0743">
        <w:rPr>
          <w:rFonts w:ascii="Verdana" w:hAnsi="Verdana" w:cs="Arial"/>
          <w:bCs/>
          <w:sz w:val="24"/>
          <w:szCs w:val="24"/>
        </w:rPr>
        <w:t xml:space="preserve">, </w:t>
      </w:r>
      <w:r w:rsidRPr="008C0743">
        <w:rPr>
          <w:rFonts w:ascii="Verdana" w:hAnsi="Verdana" w:cs="Arial"/>
          <w:bCs/>
          <w:sz w:val="24"/>
          <w:szCs w:val="24"/>
        </w:rPr>
        <w:t xml:space="preserve">should the £13.1m be achieved this will not mitigate the risks that are currently real and partly already within the </w:t>
      </w:r>
      <w:r w:rsidR="00AF3BC4" w:rsidRPr="008C0743">
        <w:rPr>
          <w:rFonts w:ascii="Verdana" w:hAnsi="Verdana" w:cs="Arial"/>
          <w:bCs/>
          <w:sz w:val="24"/>
          <w:szCs w:val="24"/>
        </w:rPr>
        <w:t xml:space="preserve">year to date </w:t>
      </w:r>
      <w:r w:rsidRPr="008C0743">
        <w:rPr>
          <w:rFonts w:ascii="Verdana" w:hAnsi="Verdana" w:cs="Arial"/>
          <w:bCs/>
          <w:sz w:val="24"/>
          <w:szCs w:val="24"/>
        </w:rPr>
        <w:t xml:space="preserve">position.  </w:t>
      </w:r>
    </w:p>
    <w:p w14:paraId="5C58D556" w14:textId="77777777" w:rsidR="001234DF" w:rsidRPr="008C0743" w:rsidRDefault="001234DF" w:rsidP="001234DF">
      <w:pPr>
        <w:pStyle w:val="ListParagraph"/>
        <w:spacing w:after="0" w:line="240" w:lineRule="auto"/>
        <w:ind w:left="360"/>
        <w:jc w:val="both"/>
        <w:rPr>
          <w:rFonts w:ascii="Verdana" w:hAnsi="Verdana" w:cs="Arial"/>
          <w:bCs/>
          <w:sz w:val="24"/>
          <w:szCs w:val="24"/>
        </w:rPr>
      </w:pPr>
    </w:p>
    <w:p w14:paraId="6506AB73" w14:textId="23739D9F" w:rsidR="00006E22" w:rsidRPr="008C0743" w:rsidRDefault="008279F4" w:rsidP="00006E22">
      <w:pPr>
        <w:spacing w:after="0" w:line="240" w:lineRule="auto"/>
        <w:jc w:val="both"/>
        <w:rPr>
          <w:rFonts w:ascii="Verdana" w:hAnsi="Verdana" w:cs="Arial"/>
          <w:bCs/>
          <w:sz w:val="24"/>
          <w:szCs w:val="24"/>
        </w:rPr>
      </w:pPr>
      <w:r w:rsidRPr="008C0743">
        <w:rPr>
          <w:rFonts w:ascii="Verdana" w:hAnsi="Verdana"/>
          <w:noProof/>
          <w:sz w:val="24"/>
          <w:szCs w:val="24"/>
        </w:rPr>
        <w:drawing>
          <wp:inline distT="0" distB="0" distL="0" distR="0" wp14:anchorId="3AD60ECE" wp14:editId="5146D252">
            <wp:extent cx="6469380" cy="3590925"/>
            <wp:effectExtent l="0" t="0" r="7620" b="9525"/>
            <wp:docPr id="1851821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73578" cy="3593255"/>
                    </a:xfrm>
                    <a:prstGeom prst="rect">
                      <a:avLst/>
                    </a:prstGeom>
                    <a:noFill/>
                    <a:ln>
                      <a:noFill/>
                    </a:ln>
                  </pic:spPr>
                </pic:pic>
              </a:graphicData>
            </a:graphic>
          </wp:inline>
        </w:drawing>
      </w:r>
    </w:p>
    <w:p w14:paraId="1A4D0138" w14:textId="5C42FB0F" w:rsidR="00583ACC" w:rsidRPr="008C0743" w:rsidRDefault="00583ACC" w:rsidP="00F475FD">
      <w:pPr>
        <w:pStyle w:val="ListParagraph"/>
        <w:spacing w:after="0" w:line="240" w:lineRule="auto"/>
        <w:ind w:left="0"/>
        <w:jc w:val="both"/>
        <w:rPr>
          <w:rFonts w:ascii="Verdana" w:hAnsi="Verdana" w:cs="Arial"/>
          <w:b/>
          <w:sz w:val="24"/>
          <w:szCs w:val="24"/>
        </w:rPr>
      </w:pPr>
    </w:p>
    <w:p w14:paraId="6BD5FE7B" w14:textId="7A90BA2C" w:rsidR="000F6C8C" w:rsidRPr="008C0743" w:rsidRDefault="000F6C8C" w:rsidP="00F475FD">
      <w:pPr>
        <w:pStyle w:val="ListParagraph"/>
        <w:spacing w:after="0" w:line="240" w:lineRule="auto"/>
        <w:ind w:left="0"/>
        <w:jc w:val="both"/>
        <w:rPr>
          <w:rFonts w:ascii="Verdana" w:hAnsi="Verdana" w:cs="Arial"/>
          <w:b/>
          <w:sz w:val="24"/>
          <w:szCs w:val="24"/>
        </w:rPr>
      </w:pPr>
    </w:p>
    <w:p w14:paraId="4E04F4C8" w14:textId="7A08B8E2" w:rsidR="005714D5" w:rsidRPr="008C0743" w:rsidRDefault="005714D5" w:rsidP="005714D5">
      <w:pPr>
        <w:pStyle w:val="ListParagraph"/>
        <w:numPr>
          <w:ilvl w:val="0"/>
          <w:numId w:val="1"/>
        </w:numPr>
        <w:spacing w:after="0" w:line="240" w:lineRule="auto"/>
        <w:ind w:left="0" w:hanging="426"/>
        <w:rPr>
          <w:rFonts w:ascii="Verdana" w:hAnsi="Verdana" w:cs="Arial"/>
          <w:b/>
          <w:sz w:val="24"/>
          <w:szCs w:val="24"/>
        </w:rPr>
      </w:pPr>
      <w:r w:rsidRPr="008C0743">
        <w:rPr>
          <w:rFonts w:ascii="Verdana" w:hAnsi="Verdana" w:cs="Arial"/>
          <w:b/>
          <w:sz w:val="24"/>
          <w:szCs w:val="24"/>
        </w:rPr>
        <w:t>REPORTING OF PROGRESS</w:t>
      </w:r>
    </w:p>
    <w:p w14:paraId="48DECE54" w14:textId="3B9DF240" w:rsidR="00551E13" w:rsidRPr="008C0743" w:rsidRDefault="00551E13" w:rsidP="005714D5">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 xml:space="preserve">From a reporting perspective the tracking of the performance </w:t>
      </w:r>
      <w:r w:rsidR="00053FB2" w:rsidRPr="008C0743">
        <w:rPr>
          <w:rFonts w:ascii="Verdana" w:hAnsi="Verdana" w:cs="Arial"/>
          <w:bCs/>
          <w:sz w:val="24"/>
          <w:szCs w:val="24"/>
        </w:rPr>
        <w:t xml:space="preserve">of the £11.7m </w:t>
      </w:r>
      <w:r w:rsidRPr="008C0743">
        <w:rPr>
          <w:rFonts w:ascii="Verdana" w:hAnsi="Verdana" w:cs="Arial"/>
          <w:bCs/>
          <w:sz w:val="24"/>
          <w:szCs w:val="24"/>
        </w:rPr>
        <w:t>will be undertaken as follows</w:t>
      </w:r>
      <w:r w:rsidR="00DF56F4" w:rsidRPr="008C0743">
        <w:rPr>
          <w:rFonts w:ascii="Verdana" w:hAnsi="Verdana" w:cs="Arial"/>
          <w:bCs/>
          <w:sz w:val="24"/>
          <w:szCs w:val="24"/>
        </w:rPr>
        <w:t>.</w:t>
      </w:r>
    </w:p>
    <w:p w14:paraId="09F90285" w14:textId="37D3E73D" w:rsidR="00551E13" w:rsidRPr="008C0743" w:rsidRDefault="00551E13" w:rsidP="00583ACC">
      <w:pPr>
        <w:pStyle w:val="ListParagraph"/>
        <w:spacing w:after="0" w:line="240" w:lineRule="auto"/>
        <w:ind w:left="0"/>
        <w:rPr>
          <w:rFonts w:ascii="Verdana" w:hAnsi="Verdana" w:cs="Arial"/>
          <w:bCs/>
          <w:sz w:val="24"/>
          <w:szCs w:val="24"/>
        </w:rPr>
      </w:pPr>
    </w:p>
    <w:p w14:paraId="0726F156" w14:textId="6FC2E60E" w:rsidR="00551E13" w:rsidRPr="008C0743" w:rsidRDefault="00AF5289" w:rsidP="00583ACC">
      <w:pPr>
        <w:pStyle w:val="ListParagraph"/>
        <w:spacing w:after="0" w:line="240" w:lineRule="auto"/>
        <w:ind w:left="0"/>
        <w:rPr>
          <w:rFonts w:ascii="Verdana" w:hAnsi="Verdana" w:cs="Arial"/>
          <w:bCs/>
          <w:sz w:val="24"/>
          <w:szCs w:val="24"/>
        </w:rPr>
      </w:pPr>
      <w:r w:rsidRPr="008C0743">
        <w:rPr>
          <w:rFonts w:ascii="Verdana" w:hAnsi="Verdana"/>
          <w:noProof/>
          <w:sz w:val="24"/>
          <w:szCs w:val="24"/>
        </w:rPr>
        <w:drawing>
          <wp:inline distT="0" distB="0" distL="0" distR="0" wp14:anchorId="03C3E768" wp14:editId="673F7E52">
            <wp:extent cx="4713793" cy="2115047"/>
            <wp:effectExtent l="0" t="0" r="0" b="0"/>
            <wp:docPr id="19480811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28187" cy="2121506"/>
                    </a:xfrm>
                    <a:prstGeom prst="rect">
                      <a:avLst/>
                    </a:prstGeom>
                    <a:noFill/>
                    <a:ln>
                      <a:noFill/>
                    </a:ln>
                  </pic:spPr>
                </pic:pic>
              </a:graphicData>
            </a:graphic>
          </wp:inline>
        </w:drawing>
      </w:r>
    </w:p>
    <w:p w14:paraId="79B6EC15" w14:textId="77777777" w:rsidR="00551E13" w:rsidRPr="008C0743" w:rsidRDefault="00551E13" w:rsidP="00583ACC">
      <w:pPr>
        <w:pStyle w:val="ListParagraph"/>
        <w:spacing w:after="0" w:line="240" w:lineRule="auto"/>
        <w:ind w:left="0"/>
        <w:rPr>
          <w:rFonts w:ascii="Verdana" w:hAnsi="Verdana" w:cs="Arial"/>
          <w:bCs/>
          <w:sz w:val="24"/>
          <w:szCs w:val="24"/>
        </w:rPr>
      </w:pPr>
    </w:p>
    <w:p w14:paraId="3FFDAF47" w14:textId="6639A8C4" w:rsidR="00DF56F4" w:rsidRPr="008C0743" w:rsidRDefault="00DF56F4" w:rsidP="008014F1">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lastRenderedPageBreak/>
        <w:t xml:space="preserve">These financial metrics will be accompanied by a suite aligned metrics to ensure that a composite picture is presented and that any unintended consequences can be addressed in real time. the majority of the metrics will be related to workforce, but there will also be a specific </w:t>
      </w:r>
      <w:r w:rsidR="008014F1" w:rsidRPr="008C0743">
        <w:rPr>
          <w:rFonts w:ascii="Verdana" w:hAnsi="Verdana" w:cs="Arial"/>
          <w:bCs/>
          <w:sz w:val="24"/>
          <w:szCs w:val="24"/>
        </w:rPr>
        <w:t>analysis</w:t>
      </w:r>
      <w:r w:rsidRPr="008C0743">
        <w:rPr>
          <w:rFonts w:ascii="Verdana" w:hAnsi="Verdana" w:cs="Arial"/>
          <w:bCs/>
          <w:sz w:val="24"/>
          <w:szCs w:val="24"/>
        </w:rPr>
        <w:t xml:space="preserve"> </w:t>
      </w:r>
      <w:r w:rsidR="008014F1" w:rsidRPr="008C0743">
        <w:rPr>
          <w:rFonts w:ascii="Verdana" w:hAnsi="Verdana" w:cs="Arial"/>
          <w:bCs/>
          <w:sz w:val="24"/>
          <w:szCs w:val="24"/>
        </w:rPr>
        <w:t>of the RTT pathway to inform intelligent decision making.</w:t>
      </w:r>
      <w:r w:rsidRPr="008C0743">
        <w:rPr>
          <w:rFonts w:ascii="Verdana" w:hAnsi="Verdana" w:cs="Arial"/>
          <w:bCs/>
          <w:sz w:val="24"/>
          <w:szCs w:val="24"/>
        </w:rPr>
        <w:t xml:space="preserve"> </w:t>
      </w:r>
    </w:p>
    <w:p w14:paraId="07E210EF" w14:textId="77777777" w:rsidR="00DF56F4" w:rsidRPr="008C0743" w:rsidRDefault="00DF56F4" w:rsidP="00583ACC">
      <w:pPr>
        <w:pStyle w:val="ListParagraph"/>
        <w:spacing w:after="0" w:line="240" w:lineRule="auto"/>
        <w:ind w:left="0"/>
        <w:rPr>
          <w:rFonts w:ascii="Verdana" w:hAnsi="Verdana" w:cs="Arial"/>
          <w:bCs/>
          <w:sz w:val="24"/>
          <w:szCs w:val="24"/>
        </w:rPr>
      </w:pPr>
    </w:p>
    <w:p w14:paraId="413BC86E" w14:textId="7C713911" w:rsidR="00053FB2" w:rsidRPr="008C0743" w:rsidRDefault="00053FB2" w:rsidP="005714D5">
      <w:pPr>
        <w:pStyle w:val="ListParagraph"/>
        <w:spacing w:after="0" w:line="240" w:lineRule="auto"/>
        <w:ind w:left="0"/>
        <w:jc w:val="both"/>
        <w:rPr>
          <w:rFonts w:ascii="Verdana" w:hAnsi="Verdana" w:cs="Arial"/>
          <w:bCs/>
          <w:sz w:val="24"/>
          <w:szCs w:val="24"/>
        </w:rPr>
      </w:pPr>
      <w:r w:rsidRPr="008C0743">
        <w:rPr>
          <w:rFonts w:ascii="Verdana" w:hAnsi="Verdana" w:cs="Arial"/>
          <w:bCs/>
          <w:sz w:val="24"/>
          <w:szCs w:val="24"/>
        </w:rPr>
        <w:t xml:space="preserve">The Health Board </w:t>
      </w:r>
      <w:r w:rsidR="005714D5" w:rsidRPr="008C0743">
        <w:rPr>
          <w:rFonts w:ascii="Verdana" w:hAnsi="Verdana" w:cs="Arial"/>
          <w:bCs/>
          <w:sz w:val="24"/>
          <w:szCs w:val="24"/>
        </w:rPr>
        <w:t>will</w:t>
      </w:r>
      <w:r w:rsidRPr="008C0743">
        <w:rPr>
          <w:rFonts w:ascii="Verdana" w:hAnsi="Verdana" w:cs="Arial"/>
          <w:bCs/>
          <w:sz w:val="24"/>
          <w:szCs w:val="24"/>
        </w:rPr>
        <w:t xml:space="preserve"> confirm the above arrangements with W</w:t>
      </w:r>
      <w:r w:rsidR="00AF3BC4" w:rsidRPr="008C0743">
        <w:rPr>
          <w:rFonts w:ascii="Verdana" w:hAnsi="Verdana" w:cs="Arial"/>
          <w:bCs/>
          <w:sz w:val="24"/>
          <w:szCs w:val="24"/>
        </w:rPr>
        <w:t xml:space="preserve">elsh </w:t>
      </w:r>
      <w:r w:rsidRPr="008C0743">
        <w:rPr>
          <w:rFonts w:ascii="Verdana" w:hAnsi="Verdana" w:cs="Arial"/>
          <w:bCs/>
          <w:sz w:val="24"/>
          <w:szCs w:val="24"/>
        </w:rPr>
        <w:t>G</w:t>
      </w:r>
      <w:r w:rsidR="00AF3BC4" w:rsidRPr="008C0743">
        <w:rPr>
          <w:rFonts w:ascii="Verdana" w:hAnsi="Verdana" w:cs="Arial"/>
          <w:bCs/>
          <w:sz w:val="24"/>
          <w:szCs w:val="24"/>
        </w:rPr>
        <w:t>overnment</w:t>
      </w:r>
      <w:r w:rsidRPr="008C0743">
        <w:rPr>
          <w:rFonts w:ascii="Verdana" w:hAnsi="Verdana" w:cs="Arial"/>
          <w:bCs/>
          <w:sz w:val="24"/>
          <w:szCs w:val="24"/>
        </w:rPr>
        <w:t xml:space="preserve"> at the next weekly meeting</w:t>
      </w:r>
      <w:r w:rsidR="005714D5" w:rsidRPr="008C0743">
        <w:rPr>
          <w:rFonts w:ascii="Verdana" w:hAnsi="Verdana" w:cs="Arial"/>
          <w:bCs/>
          <w:sz w:val="24"/>
          <w:szCs w:val="24"/>
        </w:rPr>
        <w:t xml:space="preserve"> scheduled for 9 January</w:t>
      </w:r>
      <w:r w:rsidR="00AF3BC4" w:rsidRPr="008C0743">
        <w:rPr>
          <w:rFonts w:ascii="Verdana" w:hAnsi="Verdana" w:cs="Arial"/>
          <w:bCs/>
          <w:sz w:val="24"/>
          <w:szCs w:val="24"/>
        </w:rPr>
        <w:t xml:space="preserve"> 2025</w:t>
      </w:r>
      <w:r w:rsidRPr="008C0743">
        <w:rPr>
          <w:rFonts w:ascii="Verdana" w:hAnsi="Verdana" w:cs="Arial"/>
          <w:bCs/>
          <w:sz w:val="24"/>
          <w:szCs w:val="24"/>
        </w:rPr>
        <w:t xml:space="preserve">, alongside commentary in the next MMR submission </w:t>
      </w:r>
      <w:r w:rsidR="005714D5" w:rsidRPr="008C0743">
        <w:rPr>
          <w:rFonts w:ascii="Verdana" w:hAnsi="Verdana" w:cs="Arial"/>
          <w:bCs/>
          <w:sz w:val="24"/>
          <w:szCs w:val="24"/>
        </w:rPr>
        <w:t>on 14</w:t>
      </w:r>
      <w:r w:rsidRPr="008C0743">
        <w:rPr>
          <w:rFonts w:ascii="Verdana" w:hAnsi="Verdana" w:cs="Arial"/>
          <w:bCs/>
          <w:sz w:val="24"/>
          <w:szCs w:val="24"/>
        </w:rPr>
        <w:t xml:space="preserve"> January 2026. </w:t>
      </w:r>
    </w:p>
    <w:p w14:paraId="21E8E387" w14:textId="77777777" w:rsidR="00551E13" w:rsidRPr="008C0743" w:rsidRDefault="00551E13" w:rsidP="00583ACC">
      <w:pPr>
        <w:pStyle w:val="ListParagraph"/>
        <w:spacing w:after="0" w:line="240" w:lineRule="auto"/>
        <w:ind w:left="0"/>
        <w:rPr>
          <w:rFonts w:ascii="Verdana" w:hAnsi="Verdana" w:cs="Arial"/>
          <w:bCs/>
          <w:sz w:val="24"/>
          <w:szCs w:val="24"/>
        </w:rPr>
      </w:pPr>
    </w:p>
    <w:p w14:paraId="7E22A176" w14:textId="77777777" w:rsidR="000F6C8C" w:rsidRPr="008C0743" w:rsidRDefault="000F6C8C" w:rsidP="00583ACC">
      <w:pPr>
        <w:pStyle w:val="ListParagraph"/>
        <w:spacing w:after="0" w:line="240" w:lineRule="auto"/>
        <w:ind w:left="0"/>
        <w:rPr>
          <w:rFonts w:ascii="Verdana" w:hAnsi="Verdana" w:cs="Arial"/>
          <w:bCs/>
          <w:sz w:val="24"/>
          <w:szCs w:val="24"/>
        </w:rPr>
      </w:pPr>
    </w:p>
    <w:p w14:paraId="6D29042A" w14:textId="7AA8C1DF" w:rsidR="00653AEC" w:rsidRPr="008C0743" w:rsidRDefault="00653AEC" w:rsidP="007E4E0E">
      <w:pPr>
        <w:pStyle w:val="ListParagraph"/>
        <w:numPr>
          <w:ilvl w:val="0"/>
          <w:numId w:val="1"/>
        </w:numPr>
        <w:spacing w:after="0" w:line="240" w:lineRule="auto"/>
        <w:ind w:left="0" w:hanging="567"/>
        <w:rPr>
          <w:rFonts w:ascii="Verdana" w:hAnsi="Verdana" w:cs="Arial"/>
          <w:b/>
          <w:sz w:val="24"/>
          <w:szCs w:val="24"/>
        </w:rPr>
      </w:pPr>
      <w:r w:rsidRPr="008C0743">
        <w:rPr>
          <w:rFonts w:ascii="Verdana" w:hAnsi="Verdana" w:cs="Arial"/>
          <w:b/>
          <w:sz w:val="24"/>
          <w:szCs w:val="24"/>
        </w:rPr>
        <w:t>RECOMMENDATION</w:t>
      </w:r>
      <w:r w:rsidR="005F4F96" w:rsidRPr="008C0743">
        <w:rPr>
          <w:rFonts w:ascii="Verdana" w:hAnsi="Verdana" w:cs="Arial"/>
          <w:b/>
          <w:sz w:val="24"/>
          <w:szCs w:val="24"/>
        </w:rPr>
        <w:t>S</w:t>
      </w:r>
    </w:p>
    <w:p w14:paraId="66A766E9" w14:textId="77777777" w:rsidR="00AF5289" w:rsidRPr="008C0743" w:rsidRDefault="00AF5289" w:rsidP="00AF5289">
      <w:pPr>
        <w:keepLines/>
        <w:spacing w:after="0" w:line="240" w:lineRule="auto"/>
        <w:ind w:right="138"/>
        <w:jc w:val="both"/>
        <w:rPr>
          <w:rFonts w:ascii="Verdana" w:eastAsia="Times New Roman" w:hAnsi="Verdana" w:cs="Arial"/>
          <w:sz w:val="24"/>
          <w:szCs w:val="24"/>
          <w:lang w:eastAsia="en-GB"/>
        </w:rPr>
      </w:pPr>
      <w:r w:rsidRPr="008C0743">
        <w:rPr>
          <w:rFonts w:ascii="Verdana" w:eastAsia="Times New Roman" w:hAnsi="Verdana" w:cs="Arial"/>
          <w:sz w:val="24"/>
          <w:szCs w:val="24"/>
          <w:lang w:eastAsia="en-GB"/>
        </w:rPr>
        <w:t>Board is asked to: -</w:t>
      </w:r>
    </w:p>
    <w:p w14:paraId="3F23DB7A" w14:textId="77777777" w:rsidR="00AF5289" w:rsidRPr="008C0743" w:rsidRDefault="00AF5289" w:rsidP="00AF5289">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8C0743">
        <w:rPr>
          <w:rFonts w:ascii="Verdana" w:eastAsia="Times New Roman" w:hAnsi="Verdana" w:cs="Arial"/>
          <w:b/>
          <w:bCs/>
          <w:sz w:val="24"/>
          <w:szCs w:val="24"/>
          <w:lang w:eastAsia="en-GB"/>
        </w:rPr>
        <w:t>CONSIDER</w:t>
      </w:r>
      <w:r w:rsidRPr="008C0743">
        <w:rPr>
          <w:rFonts w:ascii="Verdana" w:eastAsia="Times New Roman" w:hAnsi="Verdana" w:cs="Arial"/>
          <w:sz w:val="24"/>
          <w:szCs w:val="24"/>
          <w:lang w:eastAsia="en-GB"/>
        </w:rPr>
        <w:t xml:space="preserve"> the options presented to address the 2025/26 Financial Plan and £55.4m savings target</w:t>
      </w:r>
    </w:p>
    <w:p w14:paraId="5DA7A133" w14:textId="77777777" w:rsidR="00AF5289" w:rsidRPr="008C0743" w:rsidRDefault="00AF5289" w:rsidP="00AF5289">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8C0743">
        <w:rPr>
          <w:rFonts w:ascii="Verdana" w:hAnsi="Verdana" w:cs="Arial"/>
          <w:b/>
          <w:caps/>
          <w:sz w:val="24"/>
          <w:szCs w:val="24"/>
        </w:rPr>
        <w:t xml:space="preserve">Consider </w:t>
      </w:r>
      <w:r w:rsidRPr="008C0743">
        <w:rPr>
          <w:rFonts w:ascii="Verdana" w:hAnsi="Verdana" w:cs="Arial"/>
          <w:sz w:val="24"/>
          <w:szCs w:val="24"/>
        </w:rPr>
        <w:t>all risks with regard to the options presented</w:t>
      </w:r>
    </w:p>
    <w:p w14:paraId="02DFFF1E" w14:textId="77777777"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sz w:val="24"/>
          <w:szCs w:val="24"/>
          <w:lang w:eastAsia="en-GB"/>
        </w:rPr>
      </w:pPr>
      <w:r w:rsidRPr="008C0743">
        <w:rPr>
          <w:rFonts w:ascii="Verdana" w:eastAsia="Times New Roman" w:hAnsi="Verdana" w:cs="Arial"/>
          <w:b/>
          <w:sz w:val="24"/>
          <w:szCs w:val="24"/>
          <w:lang w:eastAsia="en-GB"/>
        </w:rPr>
        <w:t xml:space="preserve">SUPPORT </w:t>
      </w:r>
      <w:r w:rsidRPr="008C0743">
        <w:rPr>
          <w:rFonts w:ascii="Verdana" w:eastAsia="Times New Roman" w:hAnsi="Verdana" w:cs="Arial"/>
          <w:sz w:val="24"/>
          <w:szCs w:val="24"/>
          <w:lang w:eastAsia="en-GB"/>
        </w:rPr>
        <w:t>recommendations set out in Section 4 of the report</w:t>
      </w:r>
    </w:p>
    <w:p w14:paraId="664AD05A" w14:textId="77777777"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sz w:val="24"/>
          <w:szCs w:val="24"/>
          <w:lang w:eastAsia="en-GB"/>
        </w:rPr>
      </w:pPr>
      <w:r w:rsidRPr="008C0743">
        <w:rPr>
          <w:rFonts w:ascii="Verdana" w:eastAsia="Times New Roman" w:hAnsi="Verdana" w:cs="Arial"/>
          <w:b/>
          <w:sz w:val="24"/>
          <w:szCs w:val="24"/>
          <w:lang w:eastAsia="en-GB"/>
        </w:rPr>
        <w:t xml:space="preserve">CONSIDER </w:t>
      </w:r>
      <w:r w:rsidRPr="008C0743">
        <w:rPr>
          <w:rFonts w:ascii="Verdana" w:eastAsia="Times New Roman" w:hAnsi="Verdana" w:cs="Arial"/>
          <w:bCs/>
          <w:sz w:val="24"/>
          <w:szCs w:val="24"/>
          <w:lang w:eastAsia="en-GB"/>
        </w:rPr>
        <w:t>further opportunities alongside the risks that will need to be mitigated</w:t>
      </w:r>
    </w:p>
    <w:p w14:paraId="5F27FE36" w14:textId="77777777"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AGREE</w:t>
      </w:r>
      <w:r w:rsidRPr="008C0743">
        <w:rPr>
          <w:rFonts w:ascii="Verdana" w:eastAsia="Times New Roman" w:hAnsi="Verdana" w:cs="Arial"/>
          <w:bCs/>
          <w:sz w:val="24"/>
          <w:szCs w:val="24"/>
          <w:lang w:eastAsia="en-GB"/>
        </w:rPr>
        <w:t xml:space="preserve"> the actions to deliver £11.7m of savings as per existing plan</w:t>
      </w:r>
    </w:p>
    <w:p w14:paraId="1C505594" w14:textId="5B2C06A6"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 xml:space="preserve">AGREE </w:t>
      </w:r>
      <w:r w:rsidRPr="008C0743">
        <w:rPr>
          <w:rFonts w:ascii="Verdana" w:eastAsia="Times New Roman" w:hAnsi="Verdana" w:cs="Arial"/>
          <w:bCs/>
          <w:sz w:val="24"/>
          <w:szCs w:val="24"/>
          <w:lang w:eastAsia="en-GB"/>
        </w:rPr>
        <w:t xml:space="preserve">the further work set out in section 4 to close the gap </w:t>
      </w:r>
      <w:r w:rsidR="00555500" w:rsidRPr="008C0743">
        <w:rPr>
          <w:rFonts w:ascii="Verdana" w:eastAsia="Times New Roman" w:hAnsi="Verdana" w:cs="Arial"/>
          <w:bCs/>
          <w:sz w:val="24"/>
          <w:szCs w:val="24"/>
          <w:lang w:eastAsia="en-GB"/>
        </w:rPr>
        <w:t>of</w:t>
      </w:r>
      <w:r w:rsidRPr="008C0743">
        <w:rPr>
          <w:rFonts w:ascii="Verdana" w:eastAsia="Times New Roman" w:hAnsi="Verdana" w:cs="Arial"/>
          <w:bCs/>
          <w:sz w:val="24"/>
          <w:szCs w:val="24"/>
          <w:lang w:eastAsia="en-GB"/>
        </w:rPr>
        <w:t xml:space="preserve"> £13m</w:t>
      </w:r>
    </w:p>
    <w:p w14:paraId="50EFE130" w14:textId="77777777"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 xml:space="preserve">ACKNOWLEGDE </w:t>
      </w:r>
      <w:r w:rsidRPr="008C0743">
        <w:rPr>
          <w:rFonts w:ascii="Verdana" w:eastAsia="Times New Roman" w:hAnsi="Verdana" w:cs="Arial"/>
          <w:bCs/>
          <w:sz w:val="24"/>
          <w:szCs w:val="24"/>
          <w:lang w:eastAsia="en-GB"/>
        </w:rPr>
        <w:t>that the planned care plan protects the 104 week patient cohort</w:t>
      </w:r>
    </w:p>
    <w:p w14:paraId="1D9EC0C9" w14:textId="77777777" w:rsidR="00AF5289" w:rsidRPr="008C0743" w:rsidRDefault="00AF5289" w:rsidP="00AF5289">
      <w:pPr>
        <w:pStyle w:val="ListParagraph"/>
        <w:keepLines/>
        <w:numPr>
          <w:ilvl w:val="0"/>
          <w:numId w:val="2"/>
        </w:numPr>
        <w:spacing w:after="0" w:line="240" w:lineRule="auto"/>
        <w:ind w:left="216" w:right="57" w:hanging="216"/>
        <w:jc w:val="both"/>
        <w:rPr>
          <w:rFonts w:ascii="Verdana" w:eastAsia="Times New Roman" w:hAnsi="Verdana" w:cs="Arial"/>
          <w:bCs/>
          <w:sz w:val="24"/>
          <w:szCs w:val="24"/>
          <w:lang w:eastAsia="en-GB"/>
        </w:rPr>
      </w:pPr>
      <w:r w:rsidRPr="008C0743">
        <w:rPr>
          <w:rFonts w:ascii="Verdana" w:eastAsia="Times New Roman" w:hAnsi="Verdana" w:cs="Arial"/>
          <w:b/>
          <w:sz w:val="24"/>
          <w:szCs w:val="24"/>
          <w:lang w:eastAsia="en-GB"/>
        </w:rPr>
        <w:t>AGREE</w:t>
      </w:r>
      <w:r w:rsidRPr="008C0743">
        <w:rPr>
          <w:rFonts w:ascii="Verdana" w:eastAsia="Times New Roman" w:hAnsi="Verdana" w:cs="Arial"/>
          <w:bCs/>
          <w:sz w:val="24"/>
          <w:szCs w:val="24"/>
          <w:lang w:eastAsia="en-GB"/>
        </w:rPr>
        <w:t xml:space="preserve"> to consider further mitigation and contingency should additional risks arise through the routine monitoring of the financial position through Recovery and Sustainability Board with Performance and Finance Committee oversight </w:t>
      </w:r>
    </w:p>
    <w:p w14:paraId="59715AB9" w14:textId="77777777" w:rsidR="0078776B" w:rsidRPr="008C0743" w:rsidRDefault="0078776B" w:rsidP="00AF5289">
      <w:pPr>
        <w:spacing w:after="0" w:line="240" w:lineRule="auto"/>
        <w:jc w:val="both"/>
        <w:rPr>
          <w:rFonts w:ascii="Verdana" w:eastAsia="Times New Roman" w:hAnsi="Verdana" w:cs="Arial"/>
          <w:sz w:val="24"/>
          <w:szCs w:val="24"/>
          <w:lang w:eastAsia="en-GB"/>
        </w:rPr>
      </w:pPr>
    </w:p>
    <w:p w14:paraId="587ED3E5" w14:textId="1493E06B" w:rsidR="0078776B" w:rsidRPr="008C0743" w:rsidRDefault="0078776B" w:rsidP="00AF5289">
      <w:pPr>
        <w:spacing w:after="0" w:line="240" w:lineRule="auto"/>
        <w:jc w:val="both"/>
        <w:rPr>
          <w:rFonts w:ascii="Verdana" w:eastAsia="Times New Roman" w:hAnsi="Verdana" w:cs="Arial"/>
          <w:sz w:val="24"/>
          <w:szCs w:val="24"/>
          <w:lang w:eastAsia="en-GB"/>
        </w:rPr>
      </w:pPr>
      <w:r w:rsidRPr="008C0743">
        <w:rPr>
          <w:rFonts w:ascii="Verdana" w:eastAsia="Times New Roman" w:hAnsi="Verdana" w:cs="Arial"/>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C0743" w14:paraId="6D290436" w14:textId="77777777" w:rsidTr="00C95B3C">
        <w:tc>
          <w:tcPr>
            <w:tcW w:w="9245" w:type="dxa"/>
            <w:gridSpan w:val="4"/>
            <w:shd w:val="clear" w:color="auto" w:fill="D5DCE4" w:themeFill="text2" w:themeFillTint="33"/>
          </w:tcPr>
          <w:p w14:paraId="6D290434" w14:textId="77777777" w:rsidR="00034194" w:rsidRPr="008C0743" w:rsidRDefault="0020539A">
            <w:pPr>
              <w:rPr>
                <w:rFonts w:ascii="Verdana" w:hAnsi="Verdana" w:cs="Arial"/>
                <w:b/>
                <w:sz w:val="24"/>
                <w:szCs w:val="24"/>
              </w:rPr>
            </w:pPr>
            <w:r w:rsidRPr="008C0743">
              <w:rPr>
                <w:rFonts w:ascii="Verdana" w:hAnsi="Verdana" w:cs="Arial"/>
                <w:b/>
                <w:sz w:val="24"/>
                <w:szCs w:val="24"/>
              </w:rPr>
              <w:lastRenderedPageBreak/>
              <w:t>Governance and Assurance</w:t>
            </w:r>
          </w:p>
          <w:p w14:paraId="6D290435" w14:textId="77777777" w:rsidR="00034194" w:rsidRPr="008C0743" w:rsidRDefault="00034194">
            <w:pPr>
              <w:rPr>
                <w:rFonts w:ascii="Verdana" w:hAnsi="Verdana" w:cs="Arial"/>
                <w:sz w:val="24"/>
                <w:szCs w:val="24"/>
              </w:rPr>
            </w:pPr>
          </w:p>
        </w:tc>
      </w:tr>
      <w:tr w:rsidR="00F5324A" w:rsidRPr="008C0743" w14:paraId="6D29043A" w14:textId="77777777" w:rsidTr="00F5324A">
        <w:tc>
          <w:tcPr>
            <w:tcW w:w="1809" w:type="dxa"/>
            <w:vMerge w:val="restart"/>
          </w:tcPr>
          <w:p w14:paraId="6D290437" w14:textId="77777777" w:rsidR="00F5324A" w:rsidRPr="008C0743" w:rsidRDefault="00F5324A">
            <w:pPr>
              <w:rPr>
                <w:rFonts w:ascii="Verdana" w:hAnsi="Verdana" w:cs="Arial"/>
                <w:b/>
                <w:sz w:val="24"/>
                <w:szCs w:val="24"/>
              </w:rPr>
            </w:pPr>
            <w:r w:rsidRPr="008C0743">
              <w:rPr>
                <w:rFonts w:ascii="Verdana" w:hAnsi="Verdana" w:cs="Arial"/>
                <w:b/>
                <w:sz w:val="24"/>
                <w:szCs w:val="24"/>
              </w:rPr>
              <w:t>Link to Enabling Objectives</w:t>
            </w:r>
          </w:p>
          <w:p w14:paraId="6D290438" w14:textId="77777777" w:rsidR="00F5324A" w:rsidRPr="008C0743" w:rsidRDefault="00F5324A" w:rsidP="00133EA1">
            <w:pPr>
              <w:rPr>
                <w:rFonts w:ascii="Verdana" w:hAnsi="Verdana" w:cs="Arial"/>
                <w:b/>
                <w:sz w:val="24"/>
                <w:szCs w:val="24"/>
              </w:rPr>
            </w:pPr>
            <w:r w:rsidRPr="008C0743">
              <w:rPr>
                <w:rFonts w:ascii="Verdana" w:hAnsi="Verdana" w:cs="Arial"/>
                <w:b/>
                <w:i/>
                <w:sz w:val="24"/>
                <w:szCs w:val="24"/>
              </w:rPr>
              <w:t xml:space="preserve">(please </w:t>
            </w:r>
            <w:r w:rsidR="00133EA1" w:rsidRPr="008C0743">
              <w:rPr>
                <w:rFonts w:ascii="Verdana" w:hAnsi="Verdana" w:cs="Arial"/>
                <w:b/>
                <w:i/>
                <w:sz w:val="24"/>
                <w:szCs w:val="24"/>
              </w:rPr>
              <w:t>choose</w:t>
            </w:r>
            <w:r w:rsidRPr="008C074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C0743" w:rsidRDefault="00F5324A" w:rsidP="00F5324A">
            <w:pPr>
              <w:jc w:val="both"/>
              <w:rPr>
                <w:rFonts w:ascii="Verdana" w:hAnsi="Verdana" w:cs="Arial"/>
                <w:b/>
                <w:sz w:val="24"/>
                <w:szCs w:val="24"/>
              </w:rPr>
            </w:pPr>
            <w:r w:rsidRPr="008C0743">
              <w:rPr>
                <w:rFonts w:ascii="Verdana" w:hAnsi="Verdana" w:cs="Arial"/>
                <w:b/>
                <w:sz w:val="24"/>
                <w:szCs w:val="24"/>
              </w:rPr>
              <w:t>Supporting better health and wellbeing by actively promoting and empowering people to live well in resilient communities</w:t>
            </w:r>
          </w:p>
        </w:tc>
      </w:tr>
      <w:tr w:rsidR="00F5324A" w:rsidRPr="008C0743" w14:paraId="6D29043E" w14:textId="77777777" w:rsidTr="00F5324A">
        <w:tc>
          <w:tcPr>
            <w:tcW w:w="1809" w:type="dxa"/>
            <w:vMerge/>
          </w:tcPr>
          <w:p w14:paraId="6D29043B" w14:textId="77777777" w:rsidR="00F5324A" w:rsidRPr="008C0743" w:rsidRDefault="00F5324A">
            <w:pPr>
              <w:rPr>
                <w:rFonts w:ascii="Verdana" w:hAnsi="Verdana" w:cs="Arial"/>
                <w:b/>
                <w:sz w:val="24"/>
                <w:szCs w:val="24"/>
              </w:rPr>
            </w:pPr>
          </w:p>
        </w:tc>
        <w:tc>
          <w:tcPr>
            <w:tcW w:w="5812" w:type="dxa"/>
            <w:gridSpan w:val="2"/>
          </w:tcPr>
          <w:p w14:paraId="6D29043C" w14:textId="77777777" w:rsidR="00F5324A" w:rsidRPr="008C0743" w:rsidRDefault="00F5324A" w:rsidP="00F5324A">
            <w:pPr>
              <w:rPr>
                <w:rFonts w:ascii="Verdana" w:hAnsi="Verdana" w:cs="Arial"/>
                <w:sz w:val="24"/>
                <w:szCs w:val="24"/>
              </w:rPr>
            </w:pPr>
            <w:r w:rsidRPr="008C074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8C0743" w:rsidRDefault="00F57042" w:rsidP="0020539A">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42" w14:textId="77777777" w:rsidTr="00F5324A">
        <w:tc>
          <w:tcPr>
            <w:tcW w:w="1809" w:type="dxa"/>
            <w:vMerge/>
          </w:tcPr>
          <w:p w14:paraId="6D29043F" w14:textId="77777777" w:rsidR="00F5324A" w:rsidRPr="008C0743" w:rsidRDefault="00F5324A">
            <w:pPr>
              <w:rPr>
                <w:rFonts w:ascii="Verdana" w:hAnsi="Verdana" w:cs="Arial"/>
                <w:b/>
                <w:sz w:val="24"/>
                <w:szCs w:val="24"/>
              </w:rPr>
            </w:pPr>
          </w:p>
        </w:tc>
        <w:tc>
          <w:tcPr>
            <w:tcW w:w="5812" w:type="dxa"/>
            <w:gridSpan w:val="2"/>
          </w:tcPr>
          <w:p w14:paraId="6D290440" w14:textId="77777777" w:rsidR="00F5324A" w:rsidRPr="008C0743" w:rsidRDefault="00F5324A" w:rsidP="00F5324A">
            <w:pPr>
              <w:rPr>
                <w:rFonts w:ascii="Verdana" w:hAnsi="Verdana" w:cs="Arial"/>
                <w:sz w:val="24"/>
                <w:szCs w:val="24"/>
              </w:rPr>
            </w:pPr>
            <w:r w:rsidRPr="008C074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8C0743" w:rsidRDefault="00133EA1" w:rsidP="0020539A">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46" w14:textId="77777777" w:rsidTr="00F5324A">
        <w:tc>
          <w:tcPr>
            <w:tcW w:w="1809" w:type="dxa"/>
            <w:vMerge/>
          </w:tcPr>
          <w:p w14:paraId="6D290443" w14:textId="77777777" w:rsidR="00F5324A" w:rsidRPr="008C0743" w:rsidRDefault="00F5324A">
            <w:pPr>
              <w:rPr>
                <w:rFonts w:ascii="Verdana" w:hAnsi="Verdana" w:cs="Arial"/>
                <w:b/>
                <w:sz w:val="24"/>
                <w:szCs w:val="24"/>
              </w:rPr>
            </w:pPr>
          </w:p>
        </w:tc>
        <w:tc>
          <w:tcPr>
            <w:tcW w:w="5812" w:type="dxa"/>
            <w:gridSpan w:val="2"/>
          </w:tcPr>
          <w:p w14:paraId="6D290444" w14:textId="77777777" w:rsidR="00F5324A" w:rsidRPr="008C0743" w:rsidRDefault="00F5324A" w:rsidP="00F5324A">
            <w:pPr>
              <w:jc w:val="both"/>
              <w:rPr>
                <w:rFonts w:ascii="Verdana" w:hAnsi="Verdana" w:cs="Arial"/>
                <w:sz w:val="24"/>
                <w:szCs w:val="24"/>
              </w:rPr>
            </w:pPr>
            <w:r w:rsidRPr="008C074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8C0743" w:rsidRDefault="00133EA1" w:rsidP="0020539A">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49" w14:textId="77777777" w:rsidTr="00F5324A">
        <w:tc>
          <w:tcPr>
            <w:tcW w:w="1809" w:type="dxa"/>
            <w:vMerge/>
          </w:tcPr>
          <w:p w14:paraId="6D290447" w14:textId="77777777" w:rsidR="00F5324A" w:rsidRPr="008C074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C0743" w:rsidRDefault="00F5324A" w:rsidP="00C107F2">
            <w:pPr>
              <w:rPr>
                <w:rFonts w:ascii="Verdana" w:hAnsi="Verdana" w:cs="Arial"/>
                <w:b/>
                <w:sz w:val="24"/>
                <w:szCs w:val="24"/>
              </w:rPr>
            </w:pPr>
            <w:r w:rsidRPr="008C0743">
              <w:rPr>
                <w:rFonts w:ascii="Verdana" w:hAnsi="Verdana" w:cs="Arial"/>
                <w:b/>
                <w:sz w:val="24"/>
                <w:szCs w:val="24"/>
              </w:rPr>
              <w:t xml:space="preserve">Deliver better care through excellent health and care services achieving the outcomes that matter most to people </w:t>
            </w:r>
          </w:p>
        </w:tc>
      </w:tr>
      <w:tr w:rsidR="00F5324A" w:rsidRPr="008C0743" w14:paraId="6D29044D" w14:textId="77777777" w:rsidTr="00F5324A">
        <w:tc>
          <w:tcPr>
            <w:tcW w:w="1809" w:type="dxa"/>
            <w:vMerge/>
          </w:tcPr>
          <w:p w14:paraId="6D29044A" w14:textId="77777777" w:rsidR="00F5324A" w:rsidRPr="008C0743" w:rsidRDefault="00F5324A" w:rsidP="00C107F2">
            <w:pPr>
              <w:rPr>
                <w:rFonts w:ascii="Verdana" w:hAnsi="Verdana" w:cs="Arial"/>
                <w:b/>
                <w:sz w:val="24"/>
                <w:szCs w:val="24"/>
              </w:rPr>
            </w:pPr>
          </w:p>
        </w:tc>
        <w:tc>
          <w:tcPr>
            <w:tcW w:w="5812" w:type="dxa"/>
            <w:gridSpan w:val="2"/>
          </w:tcPr>
          <w:p w14:paraId="6D29044B" w14:textId="77777777" w:rsidR="00F5324A" w:rsidRPr="008C0743" w:rsidRDefault="00F5324A" w:rsidP="00F5324A">
            <w:pPr>
              <w:rPr>
                <w:rFonts w:ascii="Verdana" w:hAnsi="Verdana" w:cs="Arial"/>
                <w:sz w:val="24"/>
                <w:szCs w:val="24"/>
              </w:rPr>
            </w:pPr>
            <w:r w:rsidRPr="008C0743">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8C0743" w:rsidRDefault="00F57042" w:rsidP="00133EA1">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51" w14:textId="77777777" w:rsidTr="00F5324A">
        <w:tc>
          <w:tcPr>
            <w:tcW w:w="1809" w:type="dxa"/>
            <w:vMerge/>
          </w:tcPr>
          <w:p w14:paraId="6D29044E" w14:textId="77777777" w:rsidR="00F5324A" w:rsidRPr="008C0743" w:rsidRDefault="00F5324A" w:rsidP="00C107F2">
            <w:pPr>
              <w:rPr>
                <w:rFonts w:ascii="Verdana" w:hAnsi="Verdana" w:cs="Arial"/>
                <w:b/>
                <w:sz w:val="24"/>
                <w:szCs w:val="24"/>
              </w:rPr>
            </w:pPr>
          </w:p>
        </w:tc>
        <w:tc>
          <w:tcPr>
            <w:tcW w:w="5812" w:type="dxa"/>
            <w:gridSpan w:val="2"/>
          </w:tcPr>
          <w:p w14:paraId="6D29044F" w14:textId="77777777" w:rsidR="00F5324A" w:rsidRPr="008C0743" w:rsidRDefault="00F5324A" w:rsidP="00F5324A">
            <w:pPr>
              <w:rPr>
                <w:rFonts w:ascii="Verdana" w:hAnsi="Verdana" w:cs="Arial"/>
                <w:sz w:val="24"/>
                <w:szCs w:val="24"/>
              </w:rPr>
            </w:pPr>
            <w:r w:rsidRPr="008C074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8C0743" w:rsidRDefault="00F57042" w:rsidP="00133EA1">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55" w14:textId="77777777" w:rsidTr="00F5324A">
        <w:tc>
          <w:tcPr>
            <w:tcW w:w="1809" w:type="dxa"/>
            <w:vMerge/>
          </w:tcPr>
          <w:p w14:paraId="6D290452" w14:textId="77777777" w:rsidR="00F5324A" w:rsidRPr="008C0743" w:rsidRDefault="00F5324A" w:rsidP="00C107F2">
            <w:pPr>
              <w:rPr>
                <w:rFonts w:ascii="Verdana" w:hAnsi="Verdana" w:cs="Arial"/>
                <w:b/>
                <w:sz w:val="24"/>
                <w:szCs w:val="24"/>
              </w:rPr>
            </w:pPr>
          </w:p>
        </w:tc>
        <w:tc>
          <w:tcPr>
            <w:tcW w:w="5812" w:type="dxa"/>
            <w:gridSpan w:val="2"/>
          </w:tcPr>
          <w:p w14:paraId="6D290453"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59" w14:textId="77777777" w:rsidTr="00F5324A">
        <w:tc>
          <w:tcPr>
            <w:tcW w:w="1809" w:type="dxa"/>
            <w:vMerge/>
          </w:tcPr>
          <w:p w14:paraId="6D290456" w14:textId="77777777" w:rsidR="00F5324A" w:rsidRPr="008C0743" w:rsidRDefault="00F5324A" w:rsidP="00C107F2">
            <w:pPr>
              <w:rPr>
                <w:rFonts w:ascii="Verdana" w:hAnsi="Verdana" w:cs="Arial"/>
                <w:b/>
                <w:sz w:val="24"/>
                <w:szCs w:val="24"/>
              </w:rPr>
            </w:pPr>
          </w:p>
        </w:tc>
        <w:tc>
          <w:tcPr>
            <w:tcW w:w="5812" w:type="dxa"/>
            <w:gridSpan w:val="2"/>
          </w:tcPr>
          <w:p w14:paraId="6D290457"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5D" w14:textId="77777777" w:rsidTr="00F5324A">
        <w:tc>
          <w:tcPr>
            <w:tcW w:w="1809" w:type="dxa"/>
            <w:vMerge/>
          </w:tcPr>
          <w:p w14:paraId="6D29045A" w14:textId="77777777" w:rsidR="00F5324A" w:rsidRPr="008C0743" w:rsidRDefault="00F5324A" w:rsidP="00C107F2">
            <w:pPr>
              <w:rPr>
                <w:rFonts w:ascii="Verdana" w:hAnsi="Verdana" w:cs="Arial"/>
                <w:b/>
                <w:sz w:val="24"/>
                <w:szCs w:val="24"/>
              </w:rPr>
            </w:pPr>
          </w:p>
        </w:tc>
        <w:tc>
          <w:tcPr>
            <w:tcW w:w="5812" w:type="dxa"/>
            <w:gridSpan w:val="2"/>
          </w:tcPr>
          <w:p w14:paraId="6D29045B"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5F" w14:textId="77777777" w:rsidTr="00CD7AA5">
        <w:tc>
          <w:tcPr>
            <w:tcW w:w="9245" w:type="dxa"/>
            <w:gridSpan w:val="4"/>
            <w:shd w:val="clear" w:color="auto" w:fill="D5DCE4" w:themeFill="text2" w:themeFillTint="33"/>
          </w:tcPr>
          <w:p w14:paraId="6D29045E" w14:textId="77777777" w:rsidR="00F5324A" w:rsidRPr="008C0743" w:rsidRDefault="00F5324A" w:rsidP="00C107F2">
            <w:pPr>
              <w:rPr>
                <w:rFonts w:ascii="Verdana" w:hAnsi="Verdana" w:cs="Arial"/>
                <w:b/>
                <w:sz w:val="24"/>
                <w:szCs w:val="24"/>
              </w:rPr>
            </w:pPr>
            <w:r w:rsidRPr="008C0743">
              <w:rPr>
                <w:rFonts w:ascii="Verdana" w:hAnsi="Verdana" w:cs="Arial"/>
                <w:b/>
                <w:sz w:val="24"/>
                <w:szCs w:val="24"/>
              </w:rPr>
              <w:t>Health and Care Standards</w:t>
            </w:r>
          </w:p>
        </w:tc>
      </w:tr>
      <w:tr w:rsidR="00F5324A" w:rsidRPr="008C0743" w14:paraId="6D290463" w14:textId="77777777" w:rsidTr="00F5324A">
        <w:tc>
          <w:tcPr>
            <w:tcW w:w="1809" w:type="dxa"/>
            <w:vMerge w:val="restart"/>
          </w:tcPr>
          <w:p w14:paraId="6D290460" w14:textId="77777777" w:rsidR="00F5324A" w:rsidRPr="008C0743" w:rsidRDefault="00133EA1" w:rsidP="00F5324A">
            <w:pPr>
              <w:rPr>
                <w:rFonts w:ascii="Verdana" w:hAnsi="Verdana" w:cs="Arial"/>
                <w:sz w:val="24"/>
                <w:szCs w:val="24"/>
              </w:rPr>
            </w:pPr>
            <w:r w:rsidRPr="008C0743">
              <w:rPr>
                <w:rFonts w:ascii="Verdana" w:hAnsi="Verdana" w:cs="Arial"/>
                <w:b/>
                <w:i/>
                <w:sz w:val="24"/>
                <w:szCs w:val="24"/>
              </w:rPr>
              <w:t>(please choose)</w:t>
            </w:r>
          </w:p>
        </w:tc>
        <w:tc>
          <w:tcPr>
            <w:tcW w:w="5812" w:type="dxa"/>
            <w:gridSpan w:val="2"/>
          </w:tcPr>
          <w:p w14:paraId="6D290461" w14:textId="77777777" w:rsidR="00F5324A" w:rsidRPr="008C0743" w:rsidRDefault="00F5324A" w:rsidP="00C107F2">
            <w:pPr>
              <w:rPr>
                <w:rFonts w:ascii="Verdana" w:hAnsi="Verdana" w:cs="Arial"/>
                <w:sz w:val="24"/>
                <w:szCs w:val="24"/>
              </w:rPr>
            </w:pPr>
            <w:r w:rsidRPr="008C074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8C0743" w:rsidRDefault="00133EA1" w:rsidP="00133EA1">
                <w:pPr>
                  <w:jc w:val="center"/>
                  <w:rPr>
                    <w:rFonts w:ascii="Verdana" w:hAnsi="Verdana" w:cs="Arial"/>
                    <w:sz w:val="24"/>
                    <w:szCs w:val="24"/>
                  </w:rPr>
                </w:pPr>
                <w:r w:rsidRPr="008C0743">
                  <w:rPr>
                    <w:rFonts w:ascii="Segoe UI Symbol" w:eastAsia="MS Gothic" w:hAnsi="Segoe UI Symbol" w:cs="Segoe UI Symbol"/>
                    <w:sz w:val="24"/>
                    <w:szCs w:val="24"/>
                  </w:rPr>
                  <w:t>☐</w:t>
                </w:r>
              </w:p>
            </w:tc>
          </w:sdtContent>
        </w:sdt>
      </w:tr>
      <w:tr w:rsidR="00F5324A" w:rsidRPr="008C0743" w14:paraId="6D290467" w14:textId="77777777" w:rsidTr="00F5324A">
        <w:tc>
          <w:tcPr>
            <w:tcW w:w="1809" w:type="dxa"/>
            <w:vMerge/>
          </w:tcPr>
          <w:p w14:paraId="6D290464" w14:textId="77777777" w:rsidR="00F5324A" w:rsidRPr="008C0743" w:rsidRDefault="00F5324A" w:rsidP="00F5324A">
            <w:pPr>
              <w:rPr>
                <w:rFonts w:ascii="Verdana" w:hAnsi="Verdana" w:cs="Arial"/>
                <w:b/>
                <w:sz w:val="24"/>
                <w:szCs w:val="24"/>
              </w:rPr>
            </w:pPr>
          </w:p>
        </w:tc>
        <w:tc>
          <w:tcPr>
            <w:tcW w:w="5812" w:type="dxa"/>
            <w:gridSpan w:val="2"/>
          </w:tcPr>
          <w:p w14:paraId="6D290465"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8C0743" w:rsidRDefault="00F57042"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6B" w14:textId="77777777" w:rsidTr="00F5324A">
        <w:tc>
          <w:tcPr>
            <w:tcW w:w="1809" w:type="dxa"/>
            <w:vMerge/>
          </w:tcPr>
          <w:p w14:paraId="6D290468" w14:textId="77777777" w:rsidR="00F5324A" w:rsidRPr="008C0743" w:rsidRDefault="00F5324A" w:rsidP="00F5324A">
            <w:pPr>
              <w:rPr>
                <w:rFonts w:ascii="Verdana" w:hAnsi="Verdana" w:cs="Arial"/>
                <w:b/>
                <w:sz w:val="24"/>
                <w:szCs w:val="24"/>
              </w:rPr>
            </w:pPr>
          </w:p>
        </w:tc>
        <w:tc>
          <w:tcPr>
            <w:tcW w:w="5812" w:type="dxa"/>
            <w:gridSpan w:val="2"/>
          </w:tcPr>
          <w:p w14:paraId="6D290469" w14:textId="39F76EE0" w:rsidR="00F5324A" w:rsidRPr="008C0743" w:rsidRDefault="00F5324A" w:rsidP="00F5324A">
            <w:pPr>
              <w:rPr>
                <w:rFonts w:ascii="Verdana" w:hAnsi="Verdana" w:cs="Arial"/>
                <w:b/>
                <w:sz w:val="24"/>
                <w:szCs w:val="24"/>
              </w:rPr>
            </w:pPr>
            <w:r w:rsidRPr="008C074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6F" w14:textId="77777777" w:rsidTr="00F5324A">
        <w:tc>
          <w:tcPr>
            <w:tcW w:w="1809" w:type="dxa"/>
            <w:vMerge/>
          </w:tcPr>
          <w:p w14:paraId="6D29046C" w14:textId="77777777" w:rsidR="00F5324A" w:rsidRPr="008C0743" w:rsidRDefault="00F5324A" w:rsidP="00F5324A">
            <w:pPr>
              <w:rPr>
                <w:rFonts w:ascii="Verdana" w:hAnsi="Verdana" w:cs="Arial"/>
                <w:b/>
                <w:sz w:val="24"/>
                <w:szCs w:val="24"/>
              </w:rPr>
            </w:pPr>
          </w:p>
        </w:tc>
        <w:tc>
          <w:tcPr>
            <w:tcW w:w="5812" w:type="dxa"/>
            <w:gridSpan w:val="2"/>
          </w:tcPr>
          <w:p w14:paraId="6D29046D"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73" w14:textId="77777777" w:rsidTr="00F5324A">
        <w:tc>
          <w:tcPr>
            <w:tcW w:w="1809" w:type="dxa"/>
            <w:vMerge/>
          </w:tcPr>
          <w:p w14:paraId="6D290470" w14:textId="77777777" w:rsidR="00F5324A" w:rsidRPr="008C0743" w:rsidRDefault="00F5324A" w:rsidP="00F5324A">
            <w:pPr>
              <w:rPr>
                <w:rFonts w:ascii="Verdana" w:hAnsi="Verdana" w:cs="Arial"/>
                <w:b/>
                <w:sz w:val="24"/>
                <w:szCs w:val="24"/>
              </w:rPr>
            </w:pPr>
          </w:p>
        </w:tc>
        <w:tc>
          <w:tcPr>
            <w:tcW w:w="5812" w:type="dxa"/>
            <w:gridSpan w:val="2"/>
          </w:tcPr>
          <w:p w14:paraId="6D290471"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77" w14:textId="77777777" w:rsidTr="00F5324A">
        <w:tc>
          <w:tcPr>
            <w:tcW w:w="1809" w:type="dxa"/>
            <w:vMerge/>
          </w:tcPr>
          <w:p w14:paraId="6D290474" w14:textId="77777777" w:rsidR="00F5324A" w:rsidRPr="008C0743" w:rsidRDefault="00F5324A" w:rsidP="00F5324A">
            <w:pPr>
              <w:rPr>
                <w:rFonts w:ascii="Verdana" w:hAnsi="Verdana" w:cs="Arial"/>
                <w:b/>
                <w:sz w:val="24"/>
                <w:szCs w:val="24"/>
              </w:rPr>
            </w:pPr>
          </w:p>
        </w:tc>
        <w:tc>
          <w:tcPr>
            <w:tcW w:w="5812" w:type="dxa"/>
            <w:gridSpan w:val="2"/>
          </w:tcPr>
          <w:p w14:paraId="6D290475"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7B" w14:textId="77777777" w:rsidTr="00F5324A">
        <w:tc>
          <w:tcPr>
            <w:tcW w:w="1809" w:type="dxa"/>
            <w:vMerge/>
          </w:tcPr>
          <w:p w14:paraId="6D290478" w14:textId="77777777" w:rsidR="00F5324A" w:rsidRPr="008C0743" w:rsidRDefault="00F5324A" w:rsidP="00F5324A">
            <w:pPr>
              <w:rPr>
                <w:rFonts w:ascii="Verdana" w:hAnsi="Verdana" w:cs="Arial"/>
                <w:b/>
                <w:sz w:val="24"/>
                <w:szCs w:val="24"/>
              </w:rPr>
            </w:pPr>
          </w:p>
        </w:tc>
        <w:tc>
          <w:tcPr>
            <w:tcW w:w="5812" w:type="dxa"/>
            <w:gridSpan w:val="2"/>
          </w:tcPr>
          <w:p w14:paraId="6D290479" w14:textId="77777777" w:rsidR="00F5324A" w:rsidRPr="008C0743" w:rsidRDefault="00F5324A" w:rsidP="00F5324A">
            <w:pPr>
              <w:rPr>
                <w:rFonts w:ascii="Verdana" w:hAnsi="Verdana" w:cs="Arial"/>
                <w:b/>
                <w:sz w:val="24"/>
                <w:szCs w:val="24"/>
              </w:rPr>
            </w:pPr>
            <w:r w:rsidRPr="008C074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8C0743" w:rsidRDefault="00133EA1" w:rsidP="00133EA1">
                <w:pPr>
                  <w:jc w:val="center"/>
                  <w:rPr>
                    <w:rFonts w:ascii="Verdana" w:hAnsi="Verdana" w:cs="Arial"/>
                    <w:b/>
                    <w:sz w:val="24"/>
                    <w:szCs w:val="24"/>
                  </w:rPr>
                </w:pPr>
                <w:r w:rsidRPr="008C0743">
                  <w:rPr>
                    <w:rFonts w:ascii="Segoe UI Symbol" w:eastAsia="MS Gothic" w:hAnsi="Segoe UI Symbol" w:cs="Segoe UI Symbol"/>
                    <w:sz w:val="24"/>
                    <w:szCs w:val="24"/>
                  </w:rPr>
                  <w:t>☐</w:t>
                </w:r>
              </w:p>
            </w:tc>
          </w:sdtContent>
        </w:sdt>
      </w:tr>
      <w:tr w:rsidR="00F5324A" w:rsidRPr="008C0743" w14:paraId="6D29047D" w14:textId="77777777" w:rsidTr="00CD7AA5">
        <w:tc>
          <w:tcPr>
            <w:tcW w:w="9245" w:type="dxa"/>
            <w:gridSpan w:val="4"/>
            <w:shd w:val="clear" w:color="auto" w:fill="D5DCE4" w:themeFill="text2" w:themeFillTint="33"/>
          </w:tcPr>
          <w:p w14:paraId="6D29047C" w14:textId="77777777" w:rsidR="00F5324A" w:rsidRPr="008C0743" w:rsidRDefault="00F5324A" w:rsidP="00F5324A">
            <w:pPr>
              <w:rPr>
                <w:rFonts w:ascii="Verdana" w:hAnsi="Verdana" w:cs="Arial"/>
                <w:b/>
                <w:sz w:val="24"/>
                <w:szCs w:val="24"/>
              </w:rPr>
            </w:pPr>
            <w:r w:rsidRPr="008C0743">
              <w:rPr>
                <w:rFonts w:ascii="Verdana" w:hAnsi="Verdana" w:cs="Arial"/>
                <w:b/>
                <w:sz w:val="24"/>
                <w:szCs w:val="24"/>
              </w:rPr>
              <w:t>Quality, Safety and Patient Experience</w:t>
            </w:r>
          </w:p>
        </w:tc>
      </w:tr>
      <w:tr w:rsidR="00F5324A" w:rsidRPr="008C0743" w14:paraId="6D290480" w14:textId="77777777" w:rsidTr="00C95B3C">
        <w:tc>
          <w:tcPr>
            <w:tcW w:w="9245" w:type="dxa"/>
            <w:gridSpan w:val="4"/>
          </w:tcPr>
          <w:p w14:paraId="13F41296" w14:textId="77777777" w:rsidR="00F5324A" w:rsidRPr="008C0743" w:rsidRDefault="00916EE3" w:rsidP="00916EE3">
            <w:pPr>
              <w:rPr>
                <w:rFonts w:ascii="Verdana" w:hAnsi="Verdana" w:cs="Arial"/>
                <w:b/>
                <w:sz w:val="24"/>
                <w:szCs w:val="24"/>
              </w:rPr>
            </w:pPr>
            <w:r w:rsidRPr="008C0743">
              <w:rPr>
                <w:rFonts w:ascii="Verdana" w:hAnsi="Verdana" w:cs="Arial"/>
                <w:sz w:val="24"/>
                <w:szCs w:val="24"/>
              </w:rPr>
              <w:t>Financial Governance supports quality, safety, and patient experience</w:t>
            </w:r>
            <w:r w:rsidRPr="008C0743">
              <w:rPr>
                <w:rFonts w:ascii="Verdana" w:hAnsi="Verdana" w:cs="Arial"/>
                <w:b/>
                <w:sz w:val="24"/>
                <w:szCs w:val="24"/>
              </w:rPr>
              <w:t xml:space="preserve"> </w:t>
            </w:r>
          </w:p>
          <w:p w14:paraId="6D29047F" w14:textId="46325502" w:rsidR="00916EE3" w:rsidRPr="008C0743" w:rsidRDefault="00916EE3" w:rsidP="00916EE3">
            <w:pPr>
              <w:rPr>
                <w:rFonts w:ascii="Verdana" w:hAnsi="Verdana" w:cs="Arial"/>
                <w:b/>
                <w:sz w:val="24"/>
                <w:szCs w:val="24"/>
              </w:rPr>
            </w:pPr>
          </w:p>
        </w:tc>
      </w:tr>
      <w:tr w:rsidR="00F5324A" w:rsidRPr="008C0743" w14:paraId="6D290482" w14:textId="77777777" w:rsidTr="00CD7AA5">
        <w:tc>
          <w:tcPr>
            <w:tcW w:w="9245" w:type="dxa"/>
            <w:gridSpan w:val="4"/>
            <w:shd w:val="clear" w:color="auto" w:fill="D5DCE4" w:themeFill="text2" w:themeFillTint="33"/>
          </w:tcPr>
          <w:p w14:paraId="6D290481" w14:textId="77777777" w:rsidR="00F5324A" w:rsidRPr="008C0743" w:rsidRDefault="00F5324A" w:rsidP="00F5324A">
            <w:pPr>
              <w:rPr>
                <w:rFonts w:ascii="Verdana" w:hAnsi="Verdana" w:cs="Arial"/>
                <w:b/>
                <w:sz w:val="24"/>
                <w:szCs w:val="24"/>
              </w:rPr>
            </w:pPr>
            <w:r w:rsidRPr="008C0743">
              <w:rPr>
                <w:rFonts w:ascii="Verdana" w:hAnsi="Verdana" w:cs="Arial"/>
                <w:b/>
                <w:sz w:val="24"/>
                <w:szCs w:val="24"/>
              </w:rPr>
              <w:t>Financial Implications</w:t>
            </w:r>
          </w:p>
        </w:tc>
      </w:tr>
      <w:tr w:rsidR="00F5324A" w:rsidRPr="008C0743" w14:paraId="6D290487" w14:textId="77777777" w:rsidTr="00C95B3C">
        <w:tc>
          <w:tcPr>
            <w:tcW w:w="9245" w:type="dxa"/>
            <w:gridSpan w:val="4"/>
          </w:tcPr>
          <w:p w14:paraId="7929A21B" w14:textId="77777777" w:rsidR="00916EE3" w:rsidRPr="008C0743" w:rsidRDefault="00916EE3" w:rsidP="00916EE3">
            <w:pPr>
              <w:ind w:right="57"/>
              <w:rPr>
                <w:rFonts w:ascii="Verdana" w:hAnsi="Verdana" w:cs="Arial"/>
                <w:sz w:val="24"/>
                <w:szCs w:val="24"/>
              </w:rPr>
            </w:pPr>
            <w:r w:rsidRPr="008C0743">
              <w:rPr>
                <w:rFonts w:ascii="Verdana" w:hAnsi="Verdana" w:cs="Arial"/>
                <w:sz w:val="24"/>
                <w:szCs w:val="24"/>
              </w:rPr>
              <w:t>The Board is reporting a forecast year-end deficit financial outturn.</w:t>
            </w:r>
          </w:p>
          <w:p w14:paraId="6D290486" w14:textId="77777777" w:rsidR="00F5324A" w:rsidRPr="008C0743" w:rsidRDefault="00F5324A" w:rsidP="00F5324A">
            <w:pPr>
              <w:ind w:right="96"/>
              <w:rPr>
                <w:rFonts w:ascii="Verdana" w:hAnsi="Verdana" w:cs="Arial"/>
                <w:color w:val="FF0000"/>
                <w:sz w:val="24"/>
                <w:szCs w:val="24"/>
              </w:rPr>
            </w:pPr>
          </w:p>
        </w:tc>
      </w:tr>
      <w:tr w:rsidR="00F5324A" w:rsidRPr="008C0743" w14:paraId="6D290489" w14:textId="77777777" w:rsidTr="00CD7AA5">
        <w:tc>
          <w:tcPr>
            <w:tcW w:w="9245" w:type="dxa"/>
            <w:gridSpan w:val="4"/>
            <w:shd w:val="clear" w:color="auto" w:fill="D5DCE4" w:themeFill="text2" w:themeFillTint="33"/>
          </w:tcPr>
          <w:p w14:paraId="6D290488" w14:textId="77777777" w:rsidR="00F5324A" w:rsidRPr="008C0743" w:rsidRDefault="00F5324A" w:rsidP="00F5324A">
            <w:pPr>
              <w:keepNext/>
              <w:keepLines/>
              <w:ind w:right="96"/>
              <w:rPr>
                <w:rFonts w:ascii="Verdana" w:hAnsi="Verdana" w:cs="Arial"/>
                <w:b/>
                <w:sz w:val="24"/>
                <w:szCs w:val="24"/>
              </w:rPr>
            </w:pPr>
            <w:r w:rsidRPr="008C0743">
              <w:rPr>
                <w:rFonts w:ascii="Verdana" w:hAnsi="Verdana" w:cs="Arial"/>
                <w:b/>
                <w:sz w:val="24"/>
                <w:szCs w:val="24"/>
              </w:rPr>
              <w:t>Legal Implications (including equality and diversity assessment)</w:t>
            </w:r>
          </w:p>
        </w:tc>
      </w:tr>
      <w:tr w:rsidR="00F5324A" w:rsidRPr="008C0743" w14:paraId="6D29048C" w14:textId="77777777" w:rsidTr="00C95B3C">
        <w:tc>
          <w:tcPr>
            <w:tcW w:w="9245" w:type="dxa"/>
            <w:gridSpan w:val="4"/>
          </w:tcPr>
          <w:p w14:paraId="29CDB190" w14:textId="77777777" w:rsidR="00916EE3" w:rsidRPr="008C0743" w:rsidRDefault="00916EE3" w:rsidP="00916EE3">
            <w:pPr>
              <w:ind w:right="57"/>
              <w:rPr>
                <w:rFonts w:ascii="Verdana" w:hAnsi="Verdana" w:cs="Arial"/>
                <w:sz w:val="24"/>
                <w:szCs w:val="24"/>
              </w:rPr>
            </w:pPr>
            <w:r w:rsidRPr="008C0743">
              <w:rPr>
                <w:rFonts w:ascii="Verdana" w:hAnsi="Verdana" w:cs="Arial"/>
                <w:sz w:val="24"/>
                <w:szCs w:val="24"/>
              </w:rPr>
              <w:t xml:space="preserve">No implications </w:t>
            </w:r>
          </w:p>
          <w:p w14:paraId="6D29048B" w14:textId="77777777" w:rsidR="00F5324A" w:rsidRPr="008C0743" w:rsidRDefault="00F5324A" w:rsidP="00F5324A">
            <w:pPr>
              <w:ind w:right="96"/>
              <w:rPr>
                <w:rFonts w:ascii="Verdana" w:hAnsi="Verdana" w:cs="Arial"/>
                <w:color w:val="FF0000"/>
                <w:sz w:val="24"/>
                <w:szCs w:val="24"/>
              </w:rPr>
            </w:pPr>
          </w:p>
        </w:tc>
      </w:tr>
      <w:tr w:rsidR="00F5324A" w:rsidRPr="008C0743" w14:paraId="6D29048E" w14:textId="77777777" w:rsidTr="00CD7AA5">
        <w:tc>
          <w:tcPr>
            <w:tcW w:w="9245" w:type="dxa"/>
            <w:gridSpan w:val="4"/>
            <w:shd w:val="clear" w:color="auto" w:fill="D5DCE4" w:themeFill="text2" w:themeFillTint="33"/>
          </w:tcPr>
          <w:p w14:paraId="6D29048D" w14:textId="77777777" w:rsidR="00F5324A" w:rsidRPr="008C0743" w:rsidRDefault="00F5324A" w:rsidP="00F5324A">
            <w:pPr>
              <w:ind w:right="96"/>
              <w:rPr>
                <w:rFonts w:ascii="Verdana" w:hAnsi="Verdana" w:cs="Arial"/>
                <w:b/>
                <w:color w:val="FF0000"/>
                <w:sz w:val="24"/>
                <w:szCs w:val="24"/>
              </w:rPr>
            </w:pPr>
            <w:r w:rsidRPr="008C0743">
              <w:rPr>
                <w:rFonts w:ascii="Verdana" w:hAnsi="Verdana" w:cs="Arial"/>
                <w:b/>
                <w:sz w:val="24"/>
                <w:szCs w:val="24"/>
              </w:rPr>
              <w:t>Staffing Implications</w:t>
            </w:r>
          </w:p>
        </w:tc>
      </w:tr>
      <w:tr w:rsidR="00F5324A" w:rsidRPr="008C0743" w14:paraId="6D290491" w14:textId="77777777" w:rsidTr="00C95B3C">
        <w:tc>
          <w:tcPr>
            <w:tcW w:w="9245" w:type="dxa"/>
            <w:gridSpan w:val="4"/>
          </w:tcPr>
          <w:p w14:paraId="1EB2BC99" w14:textId="77777777" w:rsidR="00916EE3" w:rsidRPr="008C0743" w:rsidRDefault="00916EE3" w:rsidP="00916EE3">
            <w:pPr>
              <w:ind w:right="57"/>
              <w:rPr>
                <w:rFonts w:ascii="Verdana" w:hAnsi="Verdana" w:cs="Arial"/>
                <w:sz w:val="24"/>
                <w:szCs w:val="24"/>
              </w:rPr>
            </w:pPr>
            <w:r w:rsidRPr="008C0743">
              <w:rPr>
                <w:rFonts w:ascii="Verdana" w:hAnsi="Verdana" w:cs="Arial"/>
                <w:sz w:val="24"/>
                <w:szCs w:val="24"/>
              </w:rPr>
              <w:t xml:space="preserve">No implications </w:t>
            </w:r>
          </w:p>
          <w:p w14:paraId="6D290490" w14:textId="77777777" w:rsidR="00F5324A" w:rsidRPr="008C0743" w:rsidRDefault="00F5324A" w:rsidP="00762BBE">
            <w:pPr>
              <w:ind w:right="96"/>
              <w:rPr>
                <w:rFonts w:ascii="Verdana" w:hAnsi="Verdana" w:cs="Arial"/>
                <w:color w:val="FF0000"/>
                <w:sz w:val="24"/>
                <w:szCs w:val="24"/>
              </w:rPr>
            </w:pPr>
          </w:p>
        </w:tc>
      </w:tr>
      <w:tr w:rsidR="00F5324A" w:rsidRPr="008C0743" w14:paraId="6D290493" w14:textId="77777777" w:rsidTr="00CD7AA5">
        <w:tc>
          <w:tcPr>
            <w:tcW w:w="9245" w:type="dxa"/>
            <w:gridSpan w:val="4"/>
            <w:shd w:val="clear" w:color="auto" w:fill="D5DCE4" w:themeFill="text2" w:themeFillTint="33"/>
          </w:tcPr>
          <w:p w14:paraId="6D290492" w14:textId="77777777" w:rsidR="00F5324A" w:rsidRPr="008C0743" w:rsidRDefault="00296CD9" w:rsidP="00F5324A">
            <w:pPr>
              <w:ind w:right="96"/>
              <w:rPr>
                <w:rFonts w:ascii="Verdana" w:hAnsi="Verdana" w:cs="Arial"/>
                <w:b/>
                <w:color w:val="FF0000"/>
                <w:sz w:val="24"/>
                <w:szCs w:val="24"/>
              </w:rPr>
            </w:pPr>
            <w:r w:rsidRPr="008C0743">
              <w:rPr>
                <w:rFonts w:ascii="Verdana" w:hAnsi="Verdana" w:cs="Arial"/>
                <w:b/>
                <w:sz w:val="24"/>
                <w:szCs w:val="24"/>
              </w:rPr>
              <w:t>Long Term Implications (including the impact of the Well-being of Future Generations (Wales) Act 2015)</w:t>
            </w:r>
          </w:p>
        </w:tc>
      </w:tr>
      <w:tr w:rsidR="00F5324A" w:rsidRPr="008C0743" w14:paraId="6D290496" w14:textId="77777777" w:rsidTr="00C95B3C">
        <w:tc>
          <w:tcPr>
            <w:tcW w:w="9245" w:type="dxa"/>
            <w:gridSpan w:val="4"/>
          </w:tcPr>
          <w:p w14:paraId="46D8D636" w14:textId="77777777" w:rsidR="00916EE3" w:rsidRPr="008C0743" w:rsidRDefault="00916EE3" w:rsidP="00916EE3">
            <w:pPr>
              <w:ind w:right="57"/>
              <w:rPr>
                <w:rFonts w:ascii="Verdana" w:hAnsi="Verdana" w:cs="Arial"/>
                <w:sz w:val="24"/>
                <w:szCs w:val="24"/>
              </w:rPr>
            </w:pPr>
            <w:r w:rsidRPr="008C0743">
              <w:rPr>
                <w:rFonts w:ascii="Verdana" w:hAnsi="Verdana" w:cs="Arial"/>
                <w:sz w:val="24"/>
                <w:szCs w:val="24"/>
              </w:rPr>
              <w:t xml:space="preserve">No implications </w:t>
            </w:r>
          </w:p>
          <w:p w14:paraId="6D290495" w14:textId="77777777" w:rsidR="00F5324A" w:rsidRPr="008C0743" w:rsidRDefault="00F5324A" w:rsidP="00F5324A">
            <w:pPr>
              <w:ind w:right="96"/>
              <w:rPr>
                <w:rFonts w:ascii="Verdana" w:hAnsi="Verdana" w:cs="Arial"/>
                <w:color w:val="FF0000"/>
                <w:sz w:val="24"/>
                <w:szCs w:val="24"/>
              </w:rPr>
            </w:pPr>
          </w:p>
        </w:tc>
      </w:tr>
      <w:tr w:rsidR="00653AEC" w:rsidRPr="008C0743" w14:paraId="6D29049A" w14:textId="77777777" w:rsidTr="00C95B3C">
        <w:tc>
          <w:tcPr>
            <w:tcW w:w="2470" w:type="dxa"/>
            <w:gridSpan w:val="2"/>
          </w:tcPr>
          <w:p w14:paraId="6D290497" w14:textId="77777777" w:rsidR="00653AEC" w:rsidRPr="008C0743" w:rsidRDefault="00653AEC" w:rsidP="00653AEC">
            <w:pPr>
              <w:ind w:right="96"/>
              <w:rPr>
                <w:rFonts w:ascii="Verdana" w:hAnsi="Verdana" w:cs="Arial"/>
                <w:color w:val="FF0000"/>
                <w:sz w:val="24"/>
                <w:szCs w:val="24"/>
              </w:rPr>
            </w:pPr>
            <w:r w:rsidRPr="008C0743">
              <w:rPr>
                <w:rFonts w:ascii="Verdana" w:hAnsi="Verdana" w:cs="Arial"/>
                <w:b/>
                <w:color w:val="000000" w:themeColor="text1"/>
                <w:sz w:val="24"/>
                <w:szCs w:val="24"/>
              </w:rPr>
              <w:lastRenderedPageBreak/>
              <w:t>Report History</w:t>
            </w:r>
          </w:p>
        </w:tc>
        <w:tc>
          <w:tcPr>
            <w:tcW w:w="6775" w:type="dxa"/>
            <w:gridSpan w:val="2"/>
          </w:tcPr>
          <w:p w14:paraId="6D290499" w14:textId="279D4AFC" w:rsidR="00916EE3" w:rsidRPr="008C0743" w:rsidRDefault="00916EE3" w:rsidP="00653AEC">
            <w:pPr>
              <w:ind w:right="96"/>
              <w:rPr>
                <w:rFonts w:ascii="Verdana" w:hAnsi="Verdana" w:cs="Arial"/>
                <w:color w:val="FF0000"/>
                <w:sz w:val="24"/>
                <w:szCs w:val="24"/>
              </w:rPr>
            </w:pPr>
            <w:r w:rsidRPr="008C0743">
              <w:rPr>
                <w:rFonts w:ascii="Verdana" w:hAnsi="Verdana" w:cs="Arial"/>
                <w:sz w:val="24"/>
                <w:szCs w:val="24"/>
              </w:rPr>
              <w:t>Updates on the financial position are provided at every meeting.</w:t>
            </w:r>
            <w:r w:rsidRPr="008C0743">
              <w:rPr>
                <w:rFonts w:ascii="Verdana" w:hAnsi="Verdana" w:cs="Arial"/>
                <w:color w:val="FF0000"/>
                <w:sz w:val="24"/>
                <w:szCs w:val="24"/>
              </w:rPr>
              <w:t xml:space="preserve"> </w:t>
            </w:r>
          </w:p>
        </w:tc>
      </w:tr>
      <w:tr w:rsidR="00916EE3" w:rsidRPr="008C0743" w14:paraId="6D29049F" w14:textId="77777777" w:rsidTr="00C95B3C">
        <w:tc>
          <w:tcPr>
            <w:tcW w:w="2470" w:type="dxa"/>
            <w:gridSpan w:val="2"/>
          </w:tcPr>
          <w:p w14:paraId="6D29049B" w14:textId="77777777" w:rsidR="00916EE3" w:rsidRPr="008C0743" w:rsidRDefault="00916EE3" w:rsidP="00916EE3">
            <w:pPr>
              <w:ind w:right="96"/>
              <w:rPr>
                <w:rFonts w:ascii="Verdana" w:hAnsi="Verdana" w:cs="Arial"/>
                <w:b/>
                <w:color w:val="000000" w:themeColor="text1"/>
                <w:sz w:val="24"/>
                <w:szCs w:val="24"/>
              </w:rPr>
            </w:pPr>
            <w:r w:rsidRPr="008C0743">
              <w:rPr>
                <w:rFonts w:ascii="Verdana" w:hAnsi="Verdana" w:cs="Arial"/>
                <w:b/>
                <w:color w:val="000000" w:themeColor="text1"/>
                <w:sz w:val="24"/>
                <w:szCs w:val="24"/>
              </w:rPr>
              <w:t>Appendices</w:t>
            </w:r>
          </w:p>
        </w:tc>
        <w:tc>
          <w:tcPr>
            <w:tcW w:w="6775" w:type="dxa"/>
            <w:gridSpan w:val="2"/>
          </w:tcPr>
          <w:p w14:paraId="5AB9B7C1" w14:textId="77777777" w:rsidR="00916EE3" w:rsidRPr="008C0743" w:rsidRDefault="006838BA" w:rsidP="00955D93">
            <w:pPr>
              <w:ind w:right="57"/>
              <w:rPr>
                <w:rFonts w:ascii="Verdana" w:hAnsi="Verdana" w:cs="Arial"/>
                <w:color w:val="000000" w:themeColor="text1"/>
                <w:sz w:val="24"/>
                <w:szCs w:val="24"/>
              </w:rPr>
            </w:pPr>
            <w:r w:rsidRPr="008C0743">
              <w:rPr>
                <w:rFonts w:ascii="Verdana" w:hAnsi="Verdana" w:cs="Arial"/>
                <w:color w:val="000000" w:themeColor="text1"/>
                <w:sz w:val="24"/>
                <w:szCs w:val="24"/>
              </w:rPr>
              <w:t xml:space="preserve">Appendix 1 - WG Letter 10 December </w:t>
            </w:r>
          </w:p>
          <w:p w14:paraId="6D29049E" w14:textId="0A32D304" w:rsidR="005C1B2F" w:rsidRPr="008C0743" w:rsidRDefault="005C1B2F" w:rsidP="00955D93">
            <w:pPr>
              <w:ind w:right="57"/>
              <w:rPr>
                <w:rFonts w:ascii="Verdana" w:hAnsi="Verdana" w:cs="Arial"/>
                <w:color w:val="000000" w:themeColor="text1"/>
                <w:sz w:val="24"/>
                <w:szCs w:val="24"/>
              </w:rPr>
            </w:pPr>
            <w:r w:rsidRPr="008C0743">
              <w:rPr>
                <w:rFonts w:ascii="Verdana" w:hAnsi="Verdana" w:cs="Arial"/>
                <w:color w:val="000000" w:themeColor="text1"/>
                <w:sz w:val="24"/>
                <w:szCs w:val="24"/>
              </w:rPr>
              <w:t>Appendix 2 – Modelling Variable Pay</w:t>
            </w:r>
          </w:p>
        </w:tc>
      </w:tr>
    </w:tbl>
    <w:p w14:paraId="78310B5C" w14:textId="63322C04" w:rsidR="0063747A" w:rsidRDefault="0063747A" w:rsidP="00CC4429">
      <w:pPr>
        <w:rPr>
          <w:rFonts w:ascii="Verdana" w:hAnsi="Verdana" w:cs="Arial"/>
          <w:b/>
          <w:sz w:val="24"/>
          <w:szCs w:val="24"/>
        </w:rPr>
      </w:pPr>
    </w:p>
    <w:p w14:paraId="16CF8879" w14:textId="77777777" w:rsidR="0063747A" w:rsidRDefault="0063747A">
      <w:pPr>
        <w:rPr>
          <w:rFonts w:ascii="Verdana" w:hAnsi="Verdana" w:cs="Arial"/>
          <w:b/>
          <w:sz w:val="24"/>
          <w:szCs w:val="24"/>
        </w:rPr>
      </w:pPr>
      <w:r>
        <w:rPr>
          <w:rFonts w:ascii="Verdana" w:hAnsi="Verdana" w:cs="Arial"/>
          <w:b/>
          <w:sz w:val="24"/>
          <w:szCs w:val="24"/>
        </w:rPr>
        <w:br w:type="page"/>
      </w:r>
    </w:p>
    <w:p w14:paraId="67F998EE" w14:textId="7E6B5F39" w:rsidR="00325F8F" w:rsidRPr="008C0743" w:rsidRDefault="006838BA" w:rsidP="00CC4429">
      <w:pPr>
        <w:rPr>
          <w:rFonts w:ascii="Verdana" w:hAnsi="Verdana" w:cs="Arial"/>
          <w:b/>
          <w:sz w:val="24"/>
          <w:szCs w:val="24"/>
        </w:rPr>
      </w:pPr>
      <w:r w:rsidRPr="008C0743">
        <w:rPr>
          <w:rFonts w:ascii="Verdana" w:hAnsi="Verdana" w:cs="Arial"/>
          <w:b/>
          <w:sz w:val="24"/>
          <w:szCs w:val="24"/>
        </w:rPr>
        <w:lastRenderedPageBreak/>
        <w:t xml:space="preserve">Appendix 1: </w:t>
      </w:r>
    </w:p>
    <w:p w14:paraId="12A00480" w14:textId="77777777" w:rsidR="00703B78" w:rsidRPr="008C0743" w:rsidRDefault="006838BA" w:rsidP="00CC4429">
      <w:pPr>
        <w:rPr>
          <w:rFonts w:ascii="Verdana" w:hAnsi="Verdana" w:cs="Arial"/>
          <w:b/>
          <w:sz w:val="24"/>
          <w:szCs w:val="24"/>
        </w:rPr>
      </w:pPr>
      <w:r w:rsidRPr="008C0743">
        <w:rPr>
          <w:rFonts w:ascii="Verdana" w:hAnsi="Verdana" w:cs="Arial"/>
          <w:b/>
          <w:noProof/>
          <w:sz w:val="24"/>
          <w:szCs w:val="24"/>
        </w:rPr>
        <w:drawing>
          <wp:inline distT="0" distB="0" distL="0" distR="0" wp14:anchorId="432168AE" wp14:editId="69E23F0E">
            <wp:extent cx="5525135" cy="7897495"/>
            <wp:effectExtent l="0" t="0" r="0" b="8255"/>
            <wp:docPr id="10240477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5135" cy="7897495"/>
                    </a:xfrm>
                    <a:prstGeom prst="rect">
                      <a:avLst/>
                    </a:prstGeom>
                    <a:noFill/>
                  </pic:spPr>
                </pic:pic>
              </a:graphicData>
            </a:graphic>
          </wp:inline>
        </w:drawing>
      </w:r>
    </w:p>
    <w:p w14:paraId="77B592BC" w14:textId="77777777" w:rsidR="00703B78" w:rsidRPr="008C0743" w:rsidRDefault="00703B78" w:rsidP="00CC4429">
      <w:pPr>
        <w:rPr>
          <w:rFonts w:ascii="Verdana" w:hAnsi="Verdana" w:cs="Arial"/>
          <w:b/>
          <w:sz w:val="24"/>
          <w:szCs w:val="24"/>
        </w:rPr>
      </w:pPr>
    </w:p>
    <w:p w14:paraId="0B2DC0CD" w14:textId="4D094554" w:rsidR="00325F8F" w:rsidRPr="008C0743" w:rsidRDefault="001966DA" w:rsidP="00CC4429">
      <w:pPr>
        <w:rPr>
          <w:rFonts w:ascii="Verdana" w:hAnsi="Verdana" w:cs="Arial"/>
          <w:b/>
          <w:sz w:val="24"/>
          <w:szCs w:val="24"/>
        </w:rPr>
      </w:pPr>
      <w:r w:rsidRPr="008C0743">
        <w:rPr>
          <w:rFonts w:ascii="Verdana" w:hAnsi="Verdana" w:cs="Arial"/>
          <w:b/>
          <w:sz w:val="24"/>
          <w:szCs w:val="24"/>
        </w:rPr>
        <w:lastRenderedPageBreak/>
        <w:t>APPENDIX 2 – VARABLE PAY MODELLING</w:t>
      </w:r>
    </w:p>
    <w:p w14:paraId="391D5F9B" w14:textId="77777777" w:rsidR="00325F8F" w:rsidRPr="008C0743" w:rsidRDefault="00325F8F" w:rsidP="00CC4429">
      <w:pPr>
        <w:rPr>
          <w:rFonts w:ascii="Verdana" w:hAnsi="Verdana" w:cs="Arial"/>
          <w:b/>
          <w:sz w:val="24"/>
          <w:szCs w:val="24"/>
        </w:rPr>
      </w:pPr>
    </w:p>
    <w:p w14:paraId="325B81DD" w14:textId="7880EFA7" w:rsidR="001966DA" w:rsidRPr="008C0743" w:rsidRDefault="001966DA" w:rsidP="00CC4429">
      <w:pPr>
        <w:rPr>
          <w:rFonts w:ascii="Verdana" w:hAnsi="Verdana" w:cs="Arial"/>
          <w:b/>
          <w:sz w:val="24"/>
          <w:szCs w:val="24"/>
        </w:rPr>
      </w:pPr>
      <w:r w:rsidRPr="008C0743">
        <w:rPr>
          <w:rFonts w:ascii="Verdana" w:hAnsi="Verdana"/>
          <w:noProof/>
          <w:sz w:val="24"/>
          <w:szCs w:val="24"/>
        </w:rPr>
        <w:drawing>
          <wp:inline distT="0" distB="0" distL="0" distR="0" wp14:anchorId="33D229CB" wp14:editId="7C5665E0">
            <wp:extent cx="5731510" cy="6419215"/>
            <wp:effectExtent l="0" t="0" r="2540" b="635"/>
            <wp:docPr id="12240154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6419215"/>
                    </a:xfrm>
                    <a:prstGeom prst="rect">
                      <a:avLst/>
                    </a:prstGeom>
                    <a:noFill/>
                    <a:ln>
                      <a:noFill/>
                    </a:ln>
                  </pic:spPr>
                </pic:pic>
              </a:graphicData>
            </a:graphic>
          </wp:inline>
        </w:drawing>
      </w:r>
    </w:p>
    <w:p w14:paraId="22A49594" w14:textId="77777777" w:rsidR="001966DA" w:rsidRPr="008C0743" w:rsidRDefault="001966DA" w:rsidP="00CC4429">
      <w:pPr>
        <w:rPr>
          <w:rFonts w:ascii="Verdana" w:hAnsi="Verdana" w:cs="Arial"/>
          <w:b/>
          <w:sz w:val="24"/>
          <w:szCs w:val="24"/>
        </w:rPr>
      </w:pPr>
    </w:p>
    <w:p w14:paraId="0E7BFC12" w14:textId="77777777" w:rsidR="00325F8F" w:rsidRPr="008C0743" w:rsidRDefault="00325F8F" w:rsidP="00CC4429">
      <w:pPr>
        <w:rPr>
          <w:rFonts w:ascii="Verdana" w:hAnsi="Verdana" w:cs="Arial"/>
          <w:b/>
          <w:sz w:val="24"/>
          <w:szCs w:val="24"/>
        </w:rPr>
      </w:pPr>
    </w:p>
    <w:sectPr w:rsidR="00325F8F" w:rsidRPr="008C0743" w:rsidSect="00892C4E">
      <w:headerReference w:type="default" r:id="rId21"/>
      <w:footerReference w:type="default" r:id="rId22"/>
      <w:pgSz w:w="11906" w:h="16838"/>
      <w:pgMar w:top="1985"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3BC1D2" w14:textId="77777777" w:rsidR="00F41E3A" w:rsidRDefault="00F41E3A" w:rsidP="00C107F2">
      <w:pPr>
        <w:spacing w:after="0" w:line="240" w:lineRule="auto"/>
      </w:pPr>
      <w:r>
        <w:separator/>
      </w:r>
    </w:p>
  </w:endnote>
  <w:endnote w:type="continuationSeparator" w:id="0">
    <w:p w14:paraId="3071FCAF" w14:textId="77777777" w:rsidR="00F41E3A" w:rsidRDefault="00F41E3A" w:rsidP="00C107F2">
      <w:pPr>
        <w:spacing w:after="0" w:line="240" w:lineRule="auto"/>
      </w:pPr>
      <w:r>
        <w:continuationSeparator/>
      </w:r>
    </w:p>
  </w:endnote>
  <w:endnote w:type="continuationNotice" w:id="1">
    <w:p w14:paraId="773313A1" w14:textId="77777777" w:rsidR="00F41E3A" w:rsidRDefault="00F41E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Content>
      <w:p w14:paraId="5EE9C96C" w14:textId="159801B1"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0F6C8C">
          <w:rPr>
            <w:rFonts w:ascii="Arial" w:hAnsi="Arial" w:cs="Arial"/>
          </w:rPr>
          <w:t>15</w:t>
        </w:r>
      </w:p>
    </w:sdtContent>
  </w:sdt>
  <w:p w14:paraId="6D2904A9" w14:textId="76BEDE62" w:rsidR="003324CB" w:rsidRPr="005B416C" w:rsidRDefault="0063747A" w:rsidP="002B7C9A">
    <w:pPr>
      <w:pStyle w:val="Footer"/>
      <w:jc w:val="right"/>
      <w:rPr>
        <w:rFonts w:ascii="Arial" w:hAnsi="Arial" w:cs="Arial"/>
      </w:rPr>
    </w:pPr>
    <w:r>
      <w:rPr>
        <w:rFonts w:ascii="Arial" w:hAnsi="Arial" w:cs="Arial"/>
      </w:rPr>
      <w:t xml:space="preserve">SBUHB Special </w:t>
    </w:r>
    <w:r w:rsidR="00846DB8">
      <w:rPr>
        <w:rFonts w:ascii="Arial" w:hAnsi="Arial" w:cs="Arial"/>
      </w:rPr>
      <w:t>Board</w:t>
    </w:r>
    <w:r w:rsidR="002B7C9A" w:rsidRPr="005B416C">
      <w:rPr>
        <w:rFonts w:ascii="Arial" w:hAnsi="Arial" w:cs="Arial"/>
      </w:rPr>
      <w:t xml:space="preserve"> – </w:t>
    </w:r>
    <w:r w:rsidR="00C52874">
      <w:rPr>
        <w:rFonts w:ascii="Arial" w:hAnsi="Arial" w:cs="Arial"/>
      </w:rPr>
      <w:t>16 December</w:t>
    </w:r>
    <w:r w:rsidR="005D3DF1" w:rsidRPr="005B416C">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E1D17F" w14:textId="77777777" w:rsidR="00F41E3A" w:rsidRDefault="00F41E3A" w:rsidP="00C107F2">
      <w:pPr>
        <w:spacing w:after="0" w:line="240" w:lineRule="auto"/>
      </w:pPr>
      <w:r>
        <w:separator/>
      </w:r>
    </w:p>
  </w:footnote>
  <w:footnote w:type="continuationSeparator" w:id="0">
    <w:p w14:paraId="465FA326" w14:textId="77777777" w:rsidR="00F41E3A" w:rsidRDefault="00F41E3A" w:rsidP="00C107F2">
      <w:pPr>
        <w:spacing w:after="0" w:line="240" w:lineRule="auto"/>
      </w:pPr>
      <w:r>
        <w:continuationSeparator/>
      </w:r>
    </w:p>
  </w:footnote>
  <w:footnote w:type="continuationNotice" w:id="1">
    <w:p w14:paraId="2A1D4F2F" w14:textId="77777777" w:rsidR="00F41E3A" w:rsidRDefault="00F41E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0E4DC6"/>
    <w:multiLevelType w:val="hybridMultilevel"/>
    <w:tmpl w:val="A45864E0"/>
    <w:lvl w:ilvl="0" w:tplc="FFFFFFFF">
      <w:start w:val="1"/>
      <w:numFmt w:val="decimal"/>
      <w:lvlText w:val="%1."/>
      <w:lvlJc w:val="left"/>
      <w:pPr>
        <w:ind w:left="360" w:hanging="360"/>
      </w:pPr>
      <w:rPr>
        <w:rFonts w:hint="default"/>
      </w:rPr>
    </w:lvl>
    <w:lvl w:ilvl="1" w:tplc="0809000B">
      <w:start w:val="1"/>
      <w:numFmt w:val="bullet"/>
      <w:lvlText w:val=""/>
      <w:lvlJc w:val="left"/>
      <w:pPr>
        <w:ind w:left="1080" w:hanging="360"/>
      </w:pPr>
      <w:rPr>
        <w:rFonts w:ascii="Wingdings" w:hAnsi="Wingdings"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EA1638E"/>
    <w:multiLevelType w:val="hybridMultilevel"/>
    <w:tmpl w:val="002E51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3B0B92"/>
    <w:multiLevelType w:val="hybridMultilevel"/>
    <w:tmpl w:val="318ACEC8"/>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18358B"/>
    <w:multiLevelType w:val="hybridMultilevel"/>
    <w:tmpl w:val="A83EE1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D2A5191"/>
    <w:multiLevelType w:val="hybridMultilevel"/>
    <w:tmpl w:val="CF50B3E6"/>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5A84BE8"/>
    <w:multiLevelType w:val="hybridMultilevel"/>
    <w:tmpl w:val="1604D592"/>
    <w:lvl w:ilvl="0" w:tplc="0809000F">
      <w:start w:val="1"/>
      <w:numFmt w:val="decimal"/>
      <w:lvlText w:val="%1."/>
      <w:lvlJc w:val="left"/>
      <w:pPr>
        <w:ind w:left="360" w:hanging="360"/>
      </w:pPr>
    </w:lvl>
    <w:lvl w:ilvl="1" w:tplc="B90EE69E">
      <w:numFmt w:val="bullet"/>
      <w:lvlText w:val=""/>
      <w:lvlJc w:val="left"/>
      <w:pPr>
        <w:ind w:left="1440" w:hanging="720"/>
      </w:pPr>
      <w:rPr>
        <w:rFonts w:ascii="Symbol" w:eastAsiaTheme="minorHAnsi" w:hAnsi="Symbo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D357742"/>
    <w:multiLevelType w:val="hybridMultilevel"/>
    <w:tmpl w:val="8CC6133C"/>
    <w:lvl w:ilvl="0" w:tplc="B90EE69E">
      <w:numFmt w:val="bullet"/>
      <w:lvlText w:val=""/>
      <w:lvlJc w:val="left"/>
      <w:pPr>
        <w:ind w:left="720" w:hanging="360"/>
      </w:pPr>
      <w:rPr>
        <w:rFonts w:ascii="Symbol" w:eastAsiaTheme="minorHAnsi" w:hAnsi="Symbol" w:cs="Arial" w:hint="default"/>
      </w:rPr>
    </w:lvl>
    <w:lvl w:ilvl="1" w:tplc="FFFFFFFF">
      <w:numFmt w:val="bullet"/>
      <w:lvlText w:val=""/>
      <w:lvlJc w:val="left"/>
      <w:pPr>
        <w:ind w:left="1800" w:hanging="720"/>
      </w:pPr>
      <w:rPr>
        <w:rFonts w:ascii="Symbol" w:eastAsiaTheme="minorHAnsi" w:hAnsi="Symbo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612337CA"/>
    <w:multiLevelType w:val="hybridMultilevel"/>
    <w:tmpl w:val="C368FC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750DFE"/>
    <w:multiLevelType w:val="hybridMultilevel"/>
    <w:tmpl w:val="1B46A63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021510896">
    <w:abstractNumId w:val="3"/>
  </w:num>
  <w:num w:numId="2" w16cid:durableId="590239544">
    <w:abstractNumId w:val="0"/>
  </w:num>
  <w:num w:numId="3" w16cid:durableId="1240212125">
    <w:abstractNumId w:val="2"/>
  </w:num>
  <w:num w:numId="4" w16cid:durableId="471556383">
    <w:abstractNumId w:val="5"/>
  </w:num>
  <w:num w:numId="5" w16cid:durableId="1246573014">
    <w:abstractNumId w:val="4"/>
  </w:num>
  <w:num w:numId="6" w16cid:durableId="692150984">
    <w:abstractNumId w:val="6"/>
  </w:num>
  <w:num w:numId="7" w16cid:durableId="2012370826">
    <w:abstractNumId w:val="9"/>
  </w:num>
  <w:num w:numId="8" w16cid:durableId="2039744201">
    <w:abstractNumId w:val="7"/>
  </w:num>
  <w:num w:numId="9" w16cid:durableId="2054619804">
    <w:abstractNumId w:val="1"/>
  </w:num>
  <w:num w:numId="10" w16cid:durableId="955212028">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22"/>
    <w:rsid w:val="00003CA6"/>
    <w:rsid w:val="00006E22"/>
    <w:rsid w:val="00010E7F"/>
    <w:rsid w:val="000129A7"/>
    <w:rsid w:val="0001361F"/>
    <w:rsid w:val="0001382C"/>
    <w:rsid w:val="00015CC5"/>
    <w:rsid w:val="0001700D"/>
    <w:rsid w:val="00020AF8"/>
    <w:rsid w:val="00021C60"/>
    <w:rsid w:val="0002484B"/>
    <w:rsid w:val="00026952"/>
    <w:rsid w:val="00033DA5"/>
    <w:rsid w:val="00034194"/>
    <w:rsid w:val="00036A2B"/>
    <w:rsid w:val="00051533"/>
    <w:rsid w:val="00053FB2"/>
    <w:rsid w:val="0005741E"/>
    <w:rsid w:val="000631AF"/>
    <w:rsid w:val="0007399D"/>
    <w:rsid w:val="000771B0"/>
    <w:rsid w:val="00080324"/>
    <w:rsid w:val="00080D16"/>
    <w:rsid w:val="00081070"/>
    <w:rsid w:val="00083FC0"/>
    <w:rsid w:val="00095D38"/>
    <w:rsid w:val="000A0D4C"/>
    <w:rsid w:val="000B2B4E"/>
    <w:rsid w:val="000B4E4A"/>
    <w:rsid w:val="000C4121"/>
    <w:rsid w:val="000C43E8"/>
    <w:rsid w:val="000D44F1"/>
    <w:rsid w:val="000D4B0F"/>
    <w:rsid w:val="000F361B"/>
    <w:rsid w:val="000F6C8C"/>
    <w:rsid w:val="0010293C"/>
    <w:rsid w:val="00103615"/>
    <w:rsid w:val="00116992"/>
    <w:rsid w:val="001217C0"/>
    <w:rsid w:val="001234DF"/>
    <w:rsid w:val="0012365B"/>
    <w:rsid w:val="00124603"/>
    <w:rsid w:val="00127DE5"/>
    <w:rsid w:val="001334C4"/>
    <w:rsid w:val="00133EA1"/>
    <w:rsid w:val="00137DE5"/>
    <w:rsid w:val="001431D7"/>
    <w:rsid w:val="00152658"/>
    <w:rsid w:val="0015445A"/>
    <w:rsid w:val="0016096B"/>
    <w:rsid w:val="0016552D"/>
    <w:rsid w:val="00171829"/>
    <w:rsid w:val="00184F90"/>
    <w:rsid w:val="001966DA"/>
    <w:rsid w:val="001A187C"/>
    <w:rsid w:val="001A53BE"/>
    <w:rsid w:val="001A68CA"/>
    <w:rsid w:val="001B6969"/>
    <w:rsid w:val="001C7D03"/>
    <w:rsid w:val="001D7823"/>
    <w:rsid w:val="001E341B"/>
    <w:rsid w:val="001E397E"/>
    <w:rsid w:val="001E7A3A"/>
    <w:rsid w:val="001F352A"/>
    <w:rsid w:val="001F39B1"/>
    <w:rsid w:val="0020539A"/>
    <w:rsid w:val="00206FD7"/>
    <w:rsid w:val="00210B4F"/>
    <w:rsid w:val="0021178A"/>
    <w:rsid w:val="002119A7"/>
    <w:rsid w:val="00222752"/>
    <w:rsid w:val="002273DB"/>
    <w:rsid w:val="00233330"/>
    <w:rsid w:val="00241662"/>
    <w:rsid w:val="00245F3C"/>
    <w:rsid w:val="002518B7"/>
    <w:rsid w:val="00252B3F"/>
    <w:rsid w:val="00266172"/>
    <w:rsid w:val="00270961"/>
    <w:rsid w:val="0028249C"/>
    <w:rsid w:val="00291127"/>
    <w:rsid w:val="00293208"/>
    <w:rsid w:val="002950FF"/>
    <w:rsid w:val="0029650A"/>
    <w:rsid w:val="00296CD9"/>
    <w:rsid w:val="002A09B7"/>
    <w:rsid w:val="002A4578"/>
    <w:rsid w:val="002B29A2"/>
    <w:rsid w:val="002B540D"/>
    <w:rsid w:val="002B668C"/>
    <w:rsid w:val="002B7C9A"/>
    <w:rsid w:val="002C3DD6"/>
    <w:rsid w:val="002D0B85"/>
    <w:rsid w:val="002D4E9B"/>
    <w:rsid w:val="002E3312"/>
    <w:rsid w:val="002F0F10"/>
    <w:rsid w:val="0030291A"/>
    <w:rsid w:val="00325082"/>
    <w:rsid w:val="00325F8F"/>
    <w:rsid w:val="0032747D"/>
    <w:rsid w:val="003304E9"/>
    <w:rsid w:val="003324CB"/>
    <w:rsid w:val="00334633"/>
    <w:rsid w:val="003460C8"/>
    <w:rsid w:val="00350B9B"/>
    <w:rsid w:val="0035181F"/>
    <w:rsid w:val="00352475"/>
    <w:rsid w:val="00352BEB"/>
    <w:rsid w:val="003622EB"/>
    <w:rsid w:val="00376444"/>
    <w:rsid w:val="00380EF2"/>
    <w:rsid w:val="00381B75"/>
    <w:rsid w:val="00381CFB"/>
    <w:rsid w:val="0039379C"/>
    <w:rsid w:val="0039666D"/>
    <w:rsid w:val="003A6CAF"/>
    <w:rsid w:val="003B0F22"/>
    <w:rsid w:val="003B7805"/>
    <w:rsid w:val="003C013E"/>
    <w:rsid w:val="003C0FF8"/>
    <w:rsid w:val="003C1291"/>
    <w:rsid w:val="003D128F"/>
    <w:rsid w:val="003D591E"/>
    <w:rsid w:val="003D7F15"/>
    <w:rsid w:val="003F06F4"/>
    <w:rsid w:val="003F6268"/>
    <w:rsid w:val="003F6668"/>
    <w:rsid w:val="00400B1C"/>
    <w:rsid w:val="00401D43"/>
    <w:rsid w:val="0041081D"/>
    <w:rsid w:val="00414894"/>
    <w:rsid w:val="0041769C"/>
    <w:rsid w:val="0042111C"/>
    <w:rsid w:val="00423EDA"/>
    <w:rsid w:val="0042541D"/>
    <w:rsid w:val="00436A28"/>
    <w:rsid w:val="0043725B"/>
    <w:rsid w:val="004450CD"/>
    <w:rsid w:val="00450437"/>
    <w:rsid w:val="00457488"/>
    <w:rsid w:val="00461835"/>
    <w:rsid w:val="00463D0A"/>
    <w:rsid w:val="004729B6"/>
    <w:rsid w:val="004752EE"/>
    <w:rsid w:val="0048028E"/>
    <w:rsid w:val="004900AB"/>
    <w:rsid w:val="00491DC9"/>
    <w:rsid w:val="00494265"/>
    <w:rsid w:val="004A16E1"/>
    <w:rsid w:val="004A28D4"/>
    <w:rsid w:val="004A3B7F"/>
    <w:rsid w:val="004A4B80"/>
    <w:rsid w:val="004A695D"/>
    <w:rsid w:val="004B062C"/>
    <w:rsid w:val="004B1618"/>
    <w:rsid w:val="004B6DDA"/>
    <w:rsid w:val="004B7FC8"/>
    <w:rsid w:val="004C6551"/>
    <w:rsid w:val="004D1700"/>
    <w:rsid w:val="004D1C60"/>
    <w:rsid w:val="004D4DAF"/>
    <w:rsid w:val="004D5A62"/>
    <w:rsid w:val="004D7711"/>
    <w:rsid w:val="00502FB7"/>
    <w:rsid w:val="00503739"/>
    <w:rsid w:val="00510D87"/>
    <w:rsid w:val="0051492C"/>
    <w:rsid w:val="00520C93"/>
    <w:rsid w:val="0052297E"/>
    <w:rsid w:val="00522AB3"/>
    <w:rsid w:val="00523356"/>
    <w:rsid w:val="00533AAF"/>
    <w:rsid w:val="0054285E"/>
    <w:rsid w:val="0054687A"/>
    <w:rsid w:val="00546DAF"/>
    <w:rsid w:val="00546EA8"/>
    <w:rsid w:val="00551E13"/>
    <w:rsid w:val="00555500"/>
    <w:rsid w:val="00555E7E"/>
    <w:rsid w:val="00565DDD"/>
    <w:rsid w:val="005714D5"/>
    <w:rsid w:val="00572D44"/>
    <w:rsid w:val="00573146"/>
    <w:rsid w:val="005748D0"/>
    <w:rsid w:val="00574BCF"/>
    <w:rsid w:val="005771A8"/>
    <w:rsid w:val="00583ACC"/>
    <w:rsid w:val="00583E77"/>
    <w:rsid w:val="00585277"/>
    <w:rsid w:val="00590511"/>
    <w:rsid w:val="0059095D"/>
    <w:rsid w:val="005909B1"/>
    <w:rsid w:val="005969E2"/>
    <w:rsid w:val="005A2E88"/>
    <w:rsid w:val="005A69A1"/>
    <w:rsid w:val="005B2D76"/>
    <w:rsid w:val="005B416C"/>
    <w:rsid w:val="005B4D79"/>
    <w:rsid w:val="005C1B2F"/>
    <w:rsid w:val="005D1652"/>
    <w:rsid w:val="005D2598"/>
    <w:rsid w:val="005D2C4A"/>
    <w:rsid w:val="005D3DF1"/>
    <w:rsid w:val="005E406B"/>
    <w:rsid w:val="005F0879"/>
    <w:rsid w:val="005F4F96"/>
    <w:rsid w:val="006162DA"/>
    <w:rsid w:val="006168B8"/>
    <w:rsid w:val="006201D0"/>
    <w:rsid w:val="0063747A"/>
    <w:rsid w:val="0064073F"/>
    <w:rsid w:val="00646591"/>
    <w:rsid w:val="00653AEC"/>
    <w:rsid w:val="00655190"/>
    <w:rsid w:val="0065702C"/>
    <w:rsid w:val="00657BA1"/>
    <w:rsid w:val="00662218"/>
    <w:rsid w:val="006636BD"/>
    <w:rsid w:val="00666FE8"/>
    <w:rsid w:val="0067335B"/>
    <w:rsid w:val="00675076"/>
    <w:rsid w:val="006838BA"/>
    <w:rsid w:val="00685AE0"/>
    <w:rsid w:val="00686C01"/>
    <w:rsid w:val="006870E5"/>
    <w:rsid w:val="00687249"/>
    <w:rsid w:val="00693BE0"/>
    <w:rsid w:val="00695678"/>
    <w:rsid w:val="006A0DA5"/>
    <w:rsid w:val="006A7025"/>
    <w:rsid w:val="006B2D3C"/>
    <w:rsid w:val="006B45DE"/>
    <w:rsid w:val="006B765A"/>
    <w:rsid w:val="006C5132"/>
    <w:rsid w:val="006C652D"/>
    <w:rsid w:val="006D1998"/>
    <w:rsid w:val="006D5444"/>
    <w:rsid w:val="006E373A"/>
    <w:rsid w:val="006E64B4"/>
    <w:rsid w:val="006F1393"/>
    <w:rsid w:val="00702C5B"/>
    <w:rsid w:val="00703B78"/>
    <w:rsid w:val="00703D77"/>
    <w:rsid w:val="00711095"/>
    <w:rsid w:val="00711A34"/>
    <w:rsid w:val="00723057"/>
    <w:rsid w:val="00725EE8"/>
    <w:rsid w:val="0072604C"/>
    <w:rsid w:val="007316BF"/>
    <w:rsid w:val="007329E3"/>
    <w:rsid w:val="007356F5"/>
    <w:rsid w:val="00740B23"/>
    <w:rsid w:val="00742B90"/>
    <w:rsid w:val="00744589"/>
    <w:rsid w:val="00744D0B"/>
    <w:rsid w:val="007518BD"/>
    <w:rsid w:val="007547A3"/>
    <w:rsid w:val="00755028"/>
    <w:rsid w:val="0076005A"/>
    <w:rsid w:val="00762BBE"/>
    <w:rsid w:val="007637E2"/>
    <w:rsid w:val="00767E3E"/>
    <w:rsid w:val="0077253F"/>
    <w:rsid w:val="0078776B"/>
    <w:rsid w:val="007909DD"/>
    <w:rsid w:val="00792324"/>
    <w:rsid w:val="00797962"/>
    <w:rsid w:val="007A35AB"/>
    <w:rsid w:val="007B0C81"/>
    <w:rsid w:val="007B65EC"/>
    <w:rsid w:val="007C7232"/>
    <w:rsid w:val="007D06E3"/>
    <w:rsid w:val="007D23AB"/>
    <w:rsid w:val="007D7A40"/>
    <w:rsid w:val="007E48FC"/>
    <w:rsid w:val="007E4E0E"/>
    <w:rsid w:val="008014F1"/>
    <w:rsid w:val="00802BD0"/>
    <w:rsid w:val="0080325C"/>
    <w:rsid w:val="008108AF"/>
    <w:rsid w:val="00810B72"/>
    <w:rsid w:val="00811114"/>
    <w:rsid w:val="008144AD"/>
    <w:rsid w:val="00820546"/>
    <w:rsid w:val="00824517"/>
    <w:rsid w:val="008265D1"/>
    <w:rsid w:val="0082776C"/>
    <w:rsid w:val="008279F4"/>
    <w:rsid w:val="00830D9F"/>
    <w:rsid w:val="0083284B"/>
    <w:rsid w:val="008361C1"/>
    <w:rsid w:val="0084596D"/>
    <w:rsid w:val="00846061"/>
    <w:rsid w:val="00846DB8"/>
    <w:rsid w:val="00850F70"/>
    <w:rsid w:val="0085634F"/>
    <w:rsid w:val="00864491"/>
    <w:rsid w:val="0086675B"/>
    <w:rsid w:val="00871610"/>
    <w:rsid w:val="00875A52"/>
    <w:rsid w:val="00882852"/>
    <w:rsid w:val="00892C4E"/>
    <w:rsid w:val="008957B4"/>
    <w:rsid w:val="008A065B"/>
    <w:rsid w:val="008A3BD1"/>
    <w:rsid w:val="008B5B60"/>
    <w:rsid w:val="008B64EB"/>
    <w:rsid w:val="008B68AD"/>
    <w:rsid w:val="008B6AE1"/>
    <w:rsid w:val="008C06B5"/>
    <w:rsid w:val="008C0743"/>
    <w:rsid w:val="008C15D9"/>
    <w:rsid w:val="008C4F15"/>
    <w:rsid w:val="008C5A09"/>
    <w:rsid w:val="008D0747"/>
    <w:rsid w:val="008D5866"/>
    <w:rsid w:val="008E5642"/>
    <w:rsid w:val="00907504"/>
    <w:rsid w:val="009112DC"/>
    <w:rsid w:val="00913B41"/>
    <w:rsid w:val="00913B8C"/>
    <w:rsid w:val="00914F4F"/>
    <w:rsid w:val="00916EE3"/>
    <w:rsid w:val="009176A6"/>
    <w:rsid w:val="0092103C"/>
    <w:rsid w:val="009330E3"/>
    <w:rsid w:val="009400A9"/>
    <w:rsid w:val="00941678"/>
    <w:rsid w:val="009416C3"/>
    <w:rsid w:val="0094550F"/>
    <w:rsid w:val="00951E89"/>
    <w:rsid w:val="009523F4"/>
    <w:rsid w:val="00955D93"/>
    <w:rsid w:val="00957863"/>
    <w:rsid w:val="0096644F"/>
    <w:rsid w:val="00972FFC"/>
    <w:rsid w:val="00973603"/>
    <w:rsid w:val="00974D6F"/>
    <w:rsid w:val="00975C4D"/>
    <w:rsid w:val="00977482"/>
    <w:rsid w:val="009800A1"/>
    <w:rsid w:val="00984CB8"/>
    <w:rsid w:val="00985E00"/>
    <w:rsid w:val="00991661"/>
    <w:rsid w:val="009938C3"/>
    <w:rsid w:val="00996159"/>
    <w:rsid w:val="009B0445"/>
    <w:rsid w:val="009B471E"/>
    <w:rsid w:val="009B6858"/>
    <w:rsid w:val="009B7984"/>
    <w:rsid w:val="009C437E"/>
    <w:rsid w:val="009C4827"/>
    <w:rsid w:val="009C7027"/>
    <w:rsid w:val="009D232C"/>
    <w:rsid w:val="009E2D8E"/>
    <w:rsid w:val="009E3816"/>
    <w:rsid w:val="009E4601"/>
    <w:rsid w:val="009E50DB"/>
    <w:rsid w:val="009E7AF7"/>
    <w:rsid w:val="009F26CA"/>
    <w:rsid w:val="009F2A0F"/>
    <w:rsid w:val="009F4BE7"/>
    <w:rsid w:val="009F51D4"/>
    <w:rsid w:val="00A00559"/>
    <w:rsid w:val="00A0304A"/>
    <w:rsid w:val="00A1263E"/>
    <w:rsid w:val="00A24987"/>
    <w:rsid w:val="00A3226C"/>
    <w:rsid w:val="00A3252B"/>
    <w:rsid w:val="00A32554"/>
    <w:rsid w:val="00A423A3"/>
    <w:rsid w:val="00A510C6"/>
    <w:rsid w:val="00A53384"/>
    <w:rsid w:val="00A5786C"/>
    <w:rsid w:val="00A57E08"/>
    <w:rsid w:val="00A76B8E"/>
    <w:rsid w:val="00A80BC1"/>
    <w:rsid w:val="00A84CA0"/>
    <w:rsid w:val="00A85C37"/>
    <w:rsid w:val="00A93B6C"/>
    <w:rsid w:val="00A96EC6"/>
    <w:rsid w:val="00A97E8F"/>
    <w:rsid w:val="00AA4C36"/>
    <w:rsid w:val="00AA7772"/>
    <w:rsid w:val="00AC3E1D"/>
    <w:rsid w:val="00AC4C66"/>
    <w:rsid w:val="00AC775D"/>
    <w:rsid w:val="00AD064D"/>
    <w:rsid w:val="00AD0721"/>
    <w:rsid w:val="00AD5883"/>
    <w:rsid w:val="00AD71BC"/>
    <w:rsid w:val="00AE267E"/>
    <w:rsid w:val="00AE6C55"/>
    <w:rsid w:val="00AE7C50"/>
    <w:rsid w:val="00AF3BC4"/>
    <w:rsid w:val="00AF4F03"/>
    <w:rsid w:val="00AF5289"/>
    <w:rsid w:val="00B01640"/>
    <w:rsid w:val="00B024BC"/>
    <w:rsid w:val="00B0267B"/>
    <w:rsid w:val="00B0479E"/>
    <w:rsid w:val="00B0564E"/>
    <w:rsid w:val="00B07F89"/>
    <w:rsid w:val="00B11261"/>
    <w:rsid w:val="00B12A43"/>
    <w:rsid w:val="00B1316C"/>
    <w:rsid w:val="00B13E71"/>
    <w:rsid w:val="00B151FB"/>
    <w:rsid w:val="00B16A57"/>
    <w:rsid w:val="00B2038A"/>
    <w:rsid w:val="00B2082D"/>
    <w:rsid w:val="00B224D7"/>
    <w:rsid w:val="00B2381D"/>
    <w:rsid w:val="00B26CE8"/>
    <w:rsid w:val="00B309D7"/>
    <w:rsid w:val="00B3311C"/>
    <w:rsid w:val="00B35ECC"/>
    <w:rsid w:val="00B36021"/>
    <w:rsid w:val="00B363BB"/>
    <w:rsid w:val="00B3796E"/>
    <w:rsid w:val="00B41192"/>
    <w:rsid w:val="00B41737"/>
    <w:rsid w:val="00B542EA"/>
    <w:rsid w:val="00B7070D"/>
    <w:rsid w:val="00B7612C"/>
    <w:rsid w:val="00B82422"/>
    <w:rsid w:val="00B861F2"/>
    <w:rsid w:val="00B9264D"/>
    <w:rsid w:val="00BA2507"/>
    <w:rsid w:val="00BA3320"/>
    <w:rsid w:val="00BA4F19"/>
    <w:rsid w:val="00BA6E00"/>
    <w:rsid w:val="00BC0AFD"/>
    <w:rsid w:val="00BC241D"/>
    <w:rsid w:val="00BC5502"/>
    <w:rsid w:val="00BD03C7"/>
    <w:rsid w:val="00BD0A71"/>
    <w:rsid w:val="00BD225E"/>
    <w:rsid w:val="00BE06B9"/>
    <w:rsid w:val="00BE078B"/>
    <w:rsid w:val="00BE11A2"/>
    <w:rsid w:val="00BE1FE4"/>
    <w:rsid w:val="00BE32E4"/>
    <w:rsid w:val="00BE446F"/>
    <w:rsid w:val="00BF2D37"/>
    <w:rsid w:val="00BF5659"/>
    <w:rsid w:val="00BF581A"/>
    <w:rsid w:val="00C00559"/>
    <w:rsid w:val="00C06AE3"/>
    <w:rsid w:val="00C107F2"/>
    <w:rsid w:val="00C155C4"/>
    <w:rsid w:val="00C2040C"/>
    <w:rsid w:val="00C2143D"/>
    <w:rsid w:val="00C2151A"/>
    <w:rsid w:val="00C234B1"/>
    <w:rsid w:val="00C2405B"/>
    <w:rsid w:val="00C24D02"/>
    <w:rsid w:val="00C30581"/>
    <w:rsid w:val="00C30BC6"/>
    <w:rsid w:val="00C30CD8"/>
    <w:rsid w:val="00C32CD2"/>
    <w:rsid w:val="00C33A04"/>
    <w:rsid w:val="00C4371B"/>
    <w:rsid w:val="00C527C6"/>
    <w:rsid w:val="00C52874"/>
    <w:rsid w:val="00C5355E"/>
    <w:rsid w:val="00C545FA"/>
    <w:rsid w:val="00C56152"/>
    <w:rsid w:val="00C60D51"/>
    <w:rsid w:val="00C61658"/>
    <w:rsid w:val="00C72788"/>
    <w:rsid w:val="00C75B55"/>
    <w:rsid w:val="00C75F88"/>
    <w:rsid w:val="00C76192"/>
    <w:rsid w:val="00C81C4B"/>
    <w:rsid w:val="00C85980"/>
    <w:rsid w:val="00C95B3C"/>
    <w:rsid w:val="00CA6D65"/>
    <w:rsid w:val="00CA7764"/>
    <w:rsid w:val="00CB1C7D"/>
    <w:rsid w:val="00CC2BB0"/>
    <w:rsid w:val="00CC4429"/>
    <w:rsid w:val="00CC4BD7"/>
    <w:rsid w:val="00CD2648"/>
    <w:rsid w:val="00CD2B24"/>
    <w:rsid w:val="00CD3424"/>
    <w:rsid w:val="00CD42A5"/>
    <w:rsid w:val="00CD7AA5"/>
    <w:rsid w:val="00CE5D0A"/>
    <w:rsid w:val="00CE70CB"/>
    <w:rsid w:val="00CF372A"/>
    <w:rsid w:val="00D04C62"/>
    <w:rsid w:val="00D054CD"/>
    <w:rsid w:val="00D10ACC"/>
    <w:rsid w:val="00D135AF"/>
    <w:rsid w:val="00D14595"/>
    <w:rsid w:val="00D14792"/>
    <w:rsid w:val="00D20CAF"/>
    <w:rsid w:val="00D43D06"/>
    <w:rsid w:val="00D45FF8"/>
    <w:rsid w:val="00D513E4"/>
    <w:rsid w:val="00D52F4F"/>
    <w:rsid w:val="00D53D83"/>
    <w:rsid w:val="00D57C41"/>
    <w:rsid w:val="00D601E8"/>
    <w:rsid w:val="00D61BB2"/>
    <w:rsid w:val="00D706C3"/>
    <w:rsid w:val="00D719AD"/>
    <w:rsid w:val="00D80525"/>
    <w:rsid w:val="00D843D0"/>
    <w:rsid w:val="00D87259"/>
    <w:rsid w:val="00D87354"/>
    <w:rsid w:val="00DA1E68"/>
    <w:rsid w:val="00DA3612"/>
    <w:rsid w:val="00DA76AD"/>
    <w:rsid w:val="00DB4152"/>
    <w:rsid w:val="00DB5D65"/>
    <w:rsid w:val="00DB7F03"/>
    <w:rsid w:val="00DC0D83"/>
    <w:rsid w:val="00DC0EB0"/>
    <w:rsid w:val="00DC2197"/>
    <w:rsid w:val="00DC76DF"/>
    <w:rsid w:val="00DC777E"/>
    <w:rsid w:val="00DD1B99"/>
    <w:rsid w:val="00DE4B6F"/>
    <w:rsid w:val="00DE5D02"/>
    <w:rsid w:val="00DF558A"/>
    <w:rsid w:val="00DF56F4"/>
    <w:rsid w:val="00DF6888"/>
    <w:rsid w:val="00E01DD3"/>
    <w:rsid w:val="00E02891"/>
    <w:rsid w:val="00E06863"/>
    <w:rsid w:val="00E1424A"/>
    <w:rsid w:val="00E17CEE"/>
    <w:rsid w:val="00E242E5"/>
    <w:rsid w:val="00E258B9"/>
    <w:rsid w:val="00E267B1"/>
    <w:rsid w:val="00E27E9B"/>
    <w:rsid w:val="00E363A2"/>
    <w:rsid w:val="00E42C42"/>
    <w:rsid w:val="00E44B30"/>
    <w:rsid w:val="00E510DC"/>
    <w:rsid w:val="00E6171F"/>
    <w:rsid w:val="00E72EE4"/>
    <w:rsid w:val="00E75EB1"/>
    <w:rsid w:val="00E8160A"/>
    <w:rsid w:val="00E8379C"/>
    <w:rsid w:val="00E8766E"/>
    <w:rsid w:val="00EA2C9D"/>
    <w:rsid w:val="00EA631A"/>
    <w:rsid w:val="00EA6E4F"/>
    <w:rsid w:val="00EA7B02"/>
    <w:rsid w:val="00EB2165"/>
    <w:rsid w:val="00EC3972"/>
    <w:rsid w:val="00EC3FAB"/>
    <w:rsid w:val="00ED049A"/>
    <w:rsid w:val="00ED18C1"/>
    <w:rsid w:val="00ED4849"/>
    <w:rsid w:val="00ED4BF5"/>
    <w:rsid w:val="00ED5B1F"/>
    <w:rsid w:val="00ED65C1"/>
    <w:rsid w:val="00EE1553"/>
    <w:rsid w:val="00EF1F11"/>
    <w:rsid w:val="00EF31AD"/>
    <w:rsid w:val="00F01044"/>
    <w:rsid w:val="00F039DA"/>
    <w:rsid w:val="00F03E3F"/>
    <w:rsid w:val="00F06D6F"/>
    <w:rsid w:val="00F07F02"/>
    <w:rsid w:val="00F11CD2"/>
    <w:rsid w:val="00F16A77"/>
    <w:rsid w:val="00F21441"/>
    <w:rsid w:val="00F24157"/>
    <w:rsid w:val="00F307E4"/>
    <w:rsid w:val="00F32B1D"/>
    <w:rsid w:val="00F41E3A"/>
    <w:rsid w:val="00F45C84"/>
    <w:rsid w:val="00F475FD"/>
    <w:rsid w:val="00F47C4D"/>
    <w:rsid w:val="00F5082D"/>
    <w:rsid w:val="00F510CC"/>
    <w:rsid w:val="00F5215E"/>
    <w:rsid w:val="00F531BD"/>
    <w:rsid w:val="00F5324A"/>
    <w:rsid w:val="00F54F13"/>
    <w:rsid w:val="00F55025"/>
    <w:rsid w:val="00F55629"/>
    <w:rsid w:val="00F55731"/>
    <w:rsid w:val="00F57042"/>
    <w:rsid w:val="00F57C68"/>
    <w:rsid w:val="00F67646"/>
    <w:rsid w:val="00F67AA6"/>
    <w:rsid w:val="00F7612B"/>
    <w:rsid w:val="00F76130"/>
    <w:rsid w:val="00F815EC"/>
    <w:rsid w:val="00F8214D"/>
    <w:rsid w:val="00F92515"/>
    <w:rsid w:val="00F95B3C"/>
    <w:rsid w:val="00FA0CA9"/>
    <w:rsid w:val="00FA2CE4"/>
    <w:rsid w:val="00FA49D3"/>
    <w:rsid w:val="00FA7848"/>
    <w:rsid w:val="00FA79E8"/>
    <w:rsid w:val="00FB140E"/>
    <w:rsid w:val="00FB2498"/>
    <w:rsid w:val="00FC1876"/>
    <w:rsid w:val="00FD13FF"/>
    <w:rsid w:val="00FD22DA"/>
    <w:rsid w:val="00FD5B8C"/>
    <w:rsid w:val="00FD6E10"/>
    <w:rsid w:val="00FE47EB"/>
    <w:rsid w:val="00FE581E"/>
    <w:rsid w:val="00FE724F"/>
    <w:rsid w:val="00FF48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39D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508120">
      <w:bodyDiv w:val="1"/>
      <w:marLeft w:val="0"/>
      <w:marRight w:val="0"/>
      <w:marTop w:val="0"/>
      <w:marBottom w:val="0"/>
      <w:divBdr>
        <w:top w:val="none" w:sz="0" w:space="0" w:color="auto"/>
        <w:left w:val="none" w:sz="0" w:space="0" w:color="auto"/>
        <w:bottom w:val="none" w:sz="0" w:space="0" w:color="auto"/>
        <w:right w:val="none" w:sz="0" w:space="0" w:color="auto"/>
      </w:divBdr>
    </w:div>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65943305">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2.xml><?xml version="1.0" encoding="utf-8"?>
<ds:datastoreItem xmlns:ds="http://schemas.openxmlformats.org/officeDocument/2006/customXml" ds:itemID="{88710075-6D48-4164-87E7-1576972694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BD9AF48-FBDF-43BB-90E3-495D60A70F1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4090</Words>
  <Characters>20657</Characters>
  <Application>Microsoft Office Word</Application>
  <DocSecurity>0</DocSecurity>
  <Lines>666</Lines>
  <Paragraphs>266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dcterms:created xsi:type="dcterms:W3CDTF">2025-12-16T12:53:00Z</dcterms:created>
  <dcterms:modified xsi:type="dcterms:W3CDTF">2025-12-16T13:04:00Z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