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71406A" w14:textId="77777777" w:rsidR="00850659" w:rsidRPr="00034194" w:rsidRDefault="00850659" w:rsidP="00DC5F6D">
      <w:pPr>
        <w:pStyle w:val="Heading1"/>
      </w:pPr>
      <w:bookmarkStart w:id="0" w:name="_Hlk188541033"/>
      <w:bookmarkEnd w:id="0"/>
      <w:r>
        <w:rPr>
          <w:noProof/>
        </w:rPr>
        <w:t xml:space="preserve">    </w:t>
      </w:r>
    </w:p>
    <w:tbl>
      <w:tblPr>
        <w:tblStyle w:val="TableGrid"/>
        <w:tblW w:w="0" w:type="auto"/>
        <w:tblLayout w:type="fixed"/>
        <w:tblLook w:val="04A0" w:firstRow="1" w:lastRow="0" w:firstColumn="1" w:lastColumn="0" w:noHBand="0" w:noVBand="1"/>
      </w:tblPr>
      <w:tblGrid>
        <w:gridCol w:w="2547"/>
        <w:gridCol w:w="1701"/>
        <w:gridCol w:w="1559"/>
        <w:gridCol w:w="32"/>
        <w:gridCol w:w="1661"/>
        <w:gridCol w:w="675"/>
        <w:gridCol w:w="841"/>
      </w:tblGrid>
      <w:tr w:rsidR="008D6205" w:rsidRPr="00F5493E" w14:paraId="40272C99" w14:textId="77777777" w:rsidTr="002C1842">
        <w:tc>
          <w:tcPr>
            <w:tcW w:w="2547" w:type="dxa"/>
          </w:tcPr>
          <w:p w14:paraId="12C0D709" w14:textId="29453686" w:rsidR="00850659" w:rsidRPr="00F5493E" w:rsidRDefault="009E0D09" w:rsidP="007F4611">
            <w:pPr>
              <w:rPr>
                <w:rFonts w:ascii="Verdana" w:hAnsi="Verdana"/>
                <w:b/>
              </w:rPr>
            </w:pPr>
            <w:r w:rsidRPr="00F5493E">
              <w:rPr>
                <w:rFonts w:ascii="Verdana" w:hAnsi="Verdana"/>
                <w:b/>
              </w:rPr>
              <w:t>Date</w:t>
            </w:r>
          </w:p>
        </w:tc>
        <w:tc>
          <w:tcPr>
            <w:tcW w:w="3260" w:type="dxa"/>
            <w:gridSpan w:val="2"/>
          </w:tcPr>
          <w:p w14:paraId="0B063469" w14:textId="0036D54A" w:rsidR="00850659" w:rsidRPr="00F5493E" w:rsidRDefault="009E0D09" w:rsidP="007F4611">
            <w:pPr>
              <w:rPr>
                <w:rFonts w:ascii="Verdana" w:hAnsi="Verdana"/>
                <w:b/>
              </w:rPr>
            </w:pPr>
            <w:r w:rsidRPr="00F5493E">
              <w:rPr>
                <w:rFonts w:ascii="Verdana" w:hAnsi="Verdana"/>
                <w:b/>
              </w:rPr>
              <w:t>30</w:t>
            </w:r>
            <w:r w:rsidRPr="00F5493E">
              <w:rPr>
                <w:rFonts w:ascii="Verdana" w:hAnsi="Verdana"/>
                <w:b/>
                <w:vertAlign w:val="superscript"/>
              </w:rPr>
              <w:t xml:space="preserve"> </w:t>
            </w:r>
            <w:r w:rsidRPr="00F5493E">
              <w:rPr>
                <w:rFonts w:ascii="Verdana" w:hAnsi="Verdana"/>
                <w:b/>
              </w:rPr>
              <w:t>January 2025</w:t>
            </w:r>
          </w:p>
        </w:tc>
        <w:tc>
          <w:tcPr>
            <w:tcW w:w="2368" w:type="dxa"/>
            <w:gridSpan w:val="3"/>
          </w:tcPr>
          <w:p w14:paraId="08156635" w14:textId="77777777" w:rsidR="00850659" w:rsidRPr="00F5493E" w:rsidRDefault="00850659" w:rsidP="007F4611">
            <w:pPr>
              <w:rPr>
                <w:rFonts w:ascii="Verdana" w:hAnsi="Verdana"/>
                <w:b/>
              </w:rPr>
            </w:pPr>
            <w:r w:rsidRPr="00F5493E">
              <w:rPr>
                <w:rFonts w:ascii="Verdana" w:hAnsi="Verdana"/>
                <w:b/>
              </w:rPr>
              <w:t>Agenda Item</w:t>
            </w:r>
          </w:p>
        </w:tc>
        <w:tc>
          <w:tcPr>
            <w:tcW w:w="841" w:type="dxa"/>
          </w:tcPr>
          <w:p w14:paraId="37FEAC5D" w14:textId="3C6738BE" w:rsidR="00850659" w:rsidRPr="00F5493E" w:rsidRDefault="00DC5F6D" w:rsidP="007F4611">
            <w:pPr>
              <w:rPr>
                <w:rFonts w:ascii="Verdana" w:hAnsi="Verdana"/>
                <w:b/>
              </w:rPr>
            </w:pPr>
            <w:r w:rsidRPr="00F5493E">
              <w:rPr>
                <w:rFonts w:ascii="Verdana" w:hAnsi="Verdana"/>
                <w:b/>
              </w:rPr>
              <w:t>4.6</w:t>
            </w:r>
          </w:p>
        </w:tc>
      </w:tr>
      <w:tr w:rsidR="009E0D09" w:rsidRPr="00F5493E" w14:paraId="462959B9" w14:textId="77777777" w:rsidTr="002C1842">
        <w:tc>
          <w:tcPr>
            <w:tcW w:w="2547" w:type="dxa"/>
          </w:tcPr>
          <w:p w14:paraId="193D40B9" w14:textId="45F0A52B" w:rsidR="009E0D09" w:rsidRPr="00F5493E" w:rsidRDefault="009E0D09" w:rsidP="007F4611">
            <w:pPr>
              <w:rPr>
                <w:rFonts w:ascii="Verdana" w:hAnsi="Verdana"/>
                <w:b/>
              </w:rPr>
            </w:pPr>
            <w:r w:rsidRPr="00F5493E">
              <w:rPr>
                <w:rFonts w:ascii="Verdana" w:hAnsi="Verdana"/>
                <w:b/>
              </w:rPr>
              <w:t xml:space="preserve">Name of Meeting </w:t>
            </w:r>
          </w:p>
        </w:tc>
        <w:tc>
          <w:tcPr>
            <w:tcW w:w="6469" w:type="dxa"/>
            <w:gridSpan w:val="6"/>
          </w:tcPr>
          <w:p w14:paraId="5DE8C70E" w14:textId="03BA1909" w:rsidR="009E0D09" w:rsidRPr="00F5493E" w:rsidRDefault="009E0D09" w:rsidP="007F4611">
            <w:pPr>
              <w:rPr>
                <w:rFonts w:ascii="Verdana" w:hAnsi="Verdana"/>
                <w:b/>
              </w:rPr>
            </w:pPr>
            <w:r w:rsidRPr="00F5493E">
              <w:rPr>
                <w:rFonts w:ascii="Verdana" w:hAnsi="Verdana"/>
                <w:b/>
              </w:rPr>
              <w:t>Health Board</w:t>
            </w:r>
          </w:p>
        </w:tc>
      </w:tr>
      <w:tr w:rsidR="008D6205" w:rsidRPr="00F5493E" w14:paraId="5AA5F400" w14:textId="77777777" w:rsidTr="002C1842">
        <w:tc>
          <w:tcPr>
            <w:tcW w:w="2547" w:type="dxa"/>
          </w:tcPr>
          <w:p w14:paraId="39E6C7FE" w14:textId="77777777" w:rsidR="00850659" w:rsidRPr="00F5493E" w:rsidRDefault="00850659" w:rsidP="007F4611">
            <w:pPr>
              <w:rPr>
                <w:rFonts w:ascii="Verdana" w:hAnsi="Verdana"/>
                <w:b/>
              </w:rPr>
            </w:pPr>
            <w:r w:rsidRPr="00F5493E">
              <w:rPr>
                <w:rFonts w:ascii="Verdana" w:hAnsi="Verdana"/>
                <w:b/>
              </w:rPr>
              <w:t>Report Title</w:t>
            </w:r>
          </w:p>
        </w:tc>
        <w:tc>
          <w:tcPr>
            <w:tcW w:w="6469" w:type="dxa"/>
            <w:gridSpan w:val="6"/>
          </w:tcPr>
          <w:p w14:paraId="65933004" w14:textId="77777777" w:rsidR="00850659" w:rsidRPr="00F5493E" w:rsidRDefault="00C81855" w:rsidP="007F4611">
            <w:pPr>
              <w:rPr>
                <w:rFonts w:ascii="Verdana" w:hAnsi="Verdana"/>
                <w:b/>
              </w:rPr>
            </w:pPr>
            <w:r w:rsidRPr="00F5493E">
              <w:rPr>
                <w:rFonts w:ascii="Verdana" w:hAnsi="Verdana"/>
                <w:b/>
              </w:rPr>
              <w:t>Wales Fertility Institute Update</w:t>
            </w:r>
          </w:p>
        </w:tc>
      </w:tr>
      <w:tr w:rsidR="008D6205" w:rsidRPr="00F5493E" w14:paraId="3D31A737" w14:textId="77777777" w:rsidTr="00DB56D3">
        <w:trPr>
          <w:trHeight w:val="549"/>
        </w:trPr>
        <w:tc>
          <w:tcPr>
            <w:tcW w:w="2547" w:type="dxa"/>
          </w:tcPr>
          <w:p w14:paraId="2B8E8914" w14:textId="77777777" w:rsidR="00850659" w:rsidRPr="00F5493E" w:rsidRDefault="00850659" w:rsidP="007F4611">
            <w:pPr>
              <w:rPr>
                <w:rFonts w:ascii="Verdana" w:hAnsi="Verdana"/>
                <w:b/>
              </w:rPr>
            </w:pPr>
            <w:r w:rsidRPr="00F5493E">
              <w:rPr>
                <w:rFonts w:ascii="Verdana" w:hAnsi="Verdana"/>
                <w:b/>
              </w:rPr>
              <w:t>Report Author</w:t>
            </w:r>
          </w:p>
        </w:tc>
        <w:tc>
          <w:tcPr>
            <w:tcW w:w="6469" w:type="dxa"/>
            <w:gridSpan w:val="6"/>
          </w:tcPr>
          <w:p w14:paraId="6F482148" w14:textId="5DAFB26B" w:rsidR="00A62525" w:rsidRPr="00F5493E" w:rsidRDefault="00563E56" w:rsidP="007F4611">
            <w:pPr>
              <w:rPr>
                <w:rFonts w:ascii="Verdana" w:hAnsi="Verdana"/>
              </w:rPr>
            </w:pPr>
            <w:r w:rsidRPr="00F5493E">
              <w:rPr>
                <w:rFonts w:ascii="Verdana" w:hAnsi="Verdana"/>
              </w:rPr>
              <w:t xml:space="preserve">Francesca Steyn, </w:t>
            </w:r>
            <w:r w:rsidR="005B3E7A" w:rsidRPr="00F5493E">
              <w:rPr>
                <w:rFonts w:ascii="Verdana" w:hAnsi="Verdana"/>
              </w:rPr>
              <w:t xml:space="preserve">Head </w:t>
            </w:r>
            <w:r w:rsidR="00A63C0B" w:rsidRPr="00F5493E">
              <w:rPr>
                <w:rFonts w:ascii="Verdana" w:hAnsi="Verdana"/>
              </w:rPr>
              <w:t xml:space="preserve">of </w:t>
            </w:r>
            <w:r w:rsidR="002C4EA0" w:rsidRPr="00F5493E">
              <w:rPr>
                <w:rFonts w:ascii="Verdana" w:hAnsi="Verdana"/>
              </w:rPr>
              <w:t>S</w:t>
            </w:r>
            <w:r w:rsidR="00A63C0B" w:rsidRPr="00F5493E">
              <w:rPr>
                <w:rFonts w:ascii="Verdana" w:hAnsi="Verdana"/>
              </w:rPr>
              <w:t>ervice</w:t>
            </w:r>
            <w:r w:rsidR="002C4EA0" w:rsidRPr="00F5493E">
              <w:rPr>
                <w:rFonts w:ascii="Verdana" w:hAnsi="Verdana"/>
              </w:rPr>
              <w:t xml:space="preserve">, </w:t>
            </w:r>
            <w:r w:rsidRPr="00F5493E">
              <w:rPr>
                <w:rFonts w:ascii="Verdana" w:hAnsi="Verdana"/>
              </w:rPr>
              <w:t>W</w:t>
            </w:r>
            <w:r w:rsidR="002C4EA0" w:rsidRPr="00F5493E">
              <w:rPr>
                <w:rFonts w:ascii="Verdana" w:hAnsi="Verdana"/>
              </w:rPr>
              <w:t xml:space="preserve">ales Fertility Institute. </w:t>
            </w:r>
          </w:p>
        </w:tc>
      </w:tr>
      <w:tr w:rsidR="008D6205" w:rsidRPr="00F5493E" w14:paraId="62646D31" w14:textId="77777777" w:rsidTr="002C1842">
        <w:tc>
          <w:tcPr>
            <w:tcW w:w="2547" w:type="dxa"/>
          </w:tcPr>
          <w:p w14:paraId="34E8BDBA" w14:textId="77777777" w:rsidR="00850659" w:rsidRPr="00F5493E" w:rsidRDefault="00850659" w:rsidP="007F4611">
            <w:pPr>
              <w:rPr>
                <w:rFonts w:ascii="Verdana" w:hAnsi="Verdana"/>
                <w:b/>
              </w:rPr>
            </w:pPr>
            <w:r w:rsidRPr="00F5493E">
              <w:rPr>
                <w:rFonts w:ascii="Verdana" w:hAnsi="Verdana"/>
                <w:b/>
              </w:rPr>
              <w:t>Report Sponsor</w:t>
            </w:r>
          </w:p>
        </w:tc>
        <w:tc>
          <w:tcPr>
            <w:tcW w:w="6469" w:type="dxa"/>
            <w:gridSpan w:val="6"/>
          </w:tcPr>
          <w:p w14:paraId="5FC34CC1" w14:textId="61A784DB" w:rsidR="00850659" w:rsidRPr="00F5493E" w:rsidRDefault="00563E56" w:rsidP="00563E56">
            <w:pPr>
              <w:rPr>
                <w:rFonts w:ascii="Verdana" w:hAnsi="Verdana"/>
              </w:rPr>
            </w:pPr>
            <w:r w:rsidRPr="00F5493E">
              <w:rPr>
                <w:rFonts w:ascii="Verdana" w:hAnsi="Verdana"/>
              </w:rPr>
              <w:t>Michelle Mason-Gawne, Associate Service Group Director</w:t>
            </w:r>
            <w:r w:rsidR="002C4EA0" w:rsidRPr="00F5493E">
              <w:rPr>
                <w:rFonts w:ascii="Verdana" w:hAnsi="Verdana"/>
              </w:rPr>
              <w:t xml:space="preserve">, Children and Young People and Womens Health </w:t>
            </w:r>
            <w:r w:rsidR="001B03F8" w:rsidRPr="00F5493E">
              <w:rPr>
                <w:rFonts w:ascii="Verdana" w:hAnsi="Verdana"/>
              </w:rPr>
              <w:t>Division</w:t>
            </w:r>
            <w:r w:rsidR="00273315" w:rsidRPr="00F5493E">
              <w:rPr>
                <w:rFonts w:ascii="Verdana" w:hAnsi="Verdana"/>
              </w:rPr>
              <w:t>, Christine Morrell, Director of Allied Health Professions and Therapies</w:t>
            </w:r>
            <w:r w:rsidRPr="00F5493E">
              <w:rPr>
                <w:rFonts w:ascii="Verdana" w:hAnsi="Verdana"/>
              </w:rPr>
              <w:t xml:space="preserve"> </w:t>
            </w:r>
          </w:p>
        </w:tc>
      </w:tr>
      <w:tr w:rsidR="008D6205" w:rsidRPr="00F5493E" w14:paraId="497CC3C8" w14:textId="77777777" w:rsidTr="002C1842">
        <w:tc>
          <w:tcPr>
            <w:tcW w:w="2547" w:type="dxa"/>
          </w:tcPr>
          <w:p w14:paraId="41BDCBEA" w14:textId="77777777" w:rsidR="00850659" w:rsidRPr="00F5493E" w:rsidRDefault="00850659" w:rsidP="007F4611">
            <w:pPr>
              <w:rPr>
                <w:rFonts w:ascii="Verdana" w:hAnsi="Verdana"/>
                <w:b/>
              </w:rPr>
            </w:pPr>
            <w:r w:rsidRPr="00F5493E">
              <w:rPr>
                <w:rFonts w:ascii="Verdana" w:hAnsi="Verdana"/>
                <w:b/>
              </w:rPr>
              <w:t>Presented by</w:t>
            </w:r>
          </w:p>
        </w:tc>
        <w:tc>
          <w:tcPr>
            <w:tcW w:w="6469" w:type="dxa"/>
            <w:gridSpan w:val="6"/>
          </w:tcPr>
          <w:p w14:paraId="2944A50E" w14:textId="2EF7EBF7" w:rsidR="00850659" w:rsidRPr="00F5493E" w:rsidRDefault="00273315" w:rsidP="00F66D2B">
            <w:pPr>
              <w:rPr>
                <w:rFonts w:ascii="Verdana" w:hAnsi="Verdana"/>
              </w:rPr>
            </w:pPr>
            <w:r w:rsidRPr="00F5493E">
              <w:rPr>
                <w:rFonts w:ascii="Verdana" w:hAnsi="Verdana"/>
              </w:rPr>
              <w:t>Christine Morrell, Director of Allied Health Professions and Therapies</w:t>
            </w:r>
          </w:p>
        </w:tc>
      </w:tr>
      <w:tr w:rsidR="008D6205" w:rsidRPr="00F5493E" w14:paraId="4923703E" w14:textId="77777777" w:rsidTr="002C1842">
        <w:tc>
          <w:tcPr>
            <w:tcW w:w="2547" w:type="dxa"/>
          </w:tcPr>
          <w:p w14:paraId="526FA440" w14:textId="77777777" w:rsidR="00850659" w:rsidRPr="00F5493E" w:rsidRDefault="00850659" w:rsidP="007F4611">
            <w:pPr>
              <w:rPr>
                <w:rFonts w:ascii="Verdana" w:hAnsi="Verdana"/>
                <w:b/>
              </w:rPr>
            </w:pPr>
            <w:r w:rsidRPr="00F5493E">
              <w:rPr>
                <w:rFonts w:ascii="Verdana" w:hAnsi="Verdana"/>
                <w:b/>
              </w:rPr>
              <w:t xml:space="preserve">Freedom of Information </w:t>
            </w:r>
          </w:p>
        </w:tc>
        <w:tc>
          <w:tcPr>
            <w:tcW w:w="6469" w:type="dxa"/>
            <w:gridSpan w:val="6"/>
          </w:tcPr>
          <w:p w14:paraId="1FFD07DD" w14:textId="77777777" w:rsidR="00850659" w:rsidRPr="00F5493E" w:rsidRDefault="008D6205" w:rsidP="007F4611">
            <w:pPr>
              <w:rPr>
                <w:rFonts w:ascii="Verdana" w:hAnsi="Verdana"/>
              </w:rPr>
            </w:pPr>
            <w:r w:rsidRPr="00F5493E">
              <w:rPr>
                <w:rFonts w:ascii="Verdana" w:hAnsi="Verdana"/>
              </w:rPr>
              <w:t>Open</w:t>
            </w:r>
          </w:p>
        </w:tc>
      </w:tr>
      <w:tr w:rsidR="008D6205" w:rsidRPr="00F5493E" w14:paraId="0DC31AB6" w14:textId="77777777" w:rsidTr="002C1842">
        <w:tc>
          <w:tcPr>
            <w:tcW w:w="2547" w:type="dxa"/>
          </w:tcPr>
          <w:p w14:paraId="6F95D4E2" w14:textId="77777777" w:rsidR="00850659" w:rsidRPr="00F5493E" w:rsidRDefault="00850659" w:rsidP="007F4611">
            <w:pPr>
              <w:rPr>
                <w:rFonts w:ascii="Verdana" w:hAnsi="Verdana"/>
                <w:b/>
              </w:rPr>
            </w:pPr>
            <w:r w:rsidRPr="00F5493E">
              <w:rPr>
                <w:rFonts w:ascii="Verdana" w:hAnsi="Verdana"/>
                <w:b/>
              </w:rPr>
              <w:t>Purpose of the Report</w:t>
            </w:r>
          </w:p>
        </w:tc>
        <w:tc>
          <w:tcPr>
            <w:tcW w:w="6469" w:type="dxa"/>
            <w:gridSpan w:val="6"/>
          </w:tcPr>
          <w:p w14:paraId="5690D834" w14:textId="62BEA50D" w:rsidR="004D511E" w:rsidRPr="00F5493E" w:rsidRDefault="007A5793" w:rsidP="00D21CFF">
            <w:pPr>
              <w:spacing w:after="160" w:line="259" w:lineRule="auto"/>
              <w:ind w:right="96"/>
              <w:jc w:val="both"/>
              <w:rPr>
                <w:rFonts w:ascii="Verdana" w:eastAsiaTheme="minorHAnsi" w:hAnsi="Verdana"/>
                <w:lang w:eastAsia="en-US"/>
              </w:rPr>
            </w:pPr>
            <w:r w:rsidRPr="00F5493E">
              <w:rPr>
                <w:rFonts w:ascii="Verdana" w:eastAsiaTheme="minorHAnsi" w:hAnsi="Verdana"/>
                <w:lang w:eastAsia="en-US"/>
              </w:rPr>
              <w:t>This report summarises</w:t>
            </w:r>
            <w:r w:rsidR="00273315" w:rsidRPr="00F5493E">
              <w:rPr>
                <w:rFonts w:ascii="Verdana" w:eastAsiaTheme="minorHAnsi" w:hAnsi="Verdana"/>
                <w:lang w:eastAsia="en-US"/>
              </w:rPr>
              <w:t xml:space="preserve"> </w:t>
            </w:r>
            <w:r w:rsidRPr="00F5493E">
              <w:rPr>
                <w:rFonts w:ascii="Verdana" w:eastAsiaTheme="minorHAnsi" w:hAnsi="Verdana"/>
                <w:lang w:eastAsia="en-US"/>
              </w:rPr>
              <w:t>the</w:t>
            </w:r>
            <w:r w:rsidR="006F0FE1" w:rsidRPr="00F5493E">
              <w:rPr>
                <w:rFonts w:ascii="Verdana" w:eastAsiaTheme="minorHAnsi" w:hAnsi="Verdana"/>
                <w:lang w:eastAsia="en-US"/>
              </w:rPr>
              <w:t xml:space="preserve"> progress</w:t>
            </w:r>
            <w:r w:rsidR="00CF5A81" w:rsidRPr="00F5493E">
              <w:rPr>
                <w:rFonts w:ascii="Verdana" w:eastAsiaTheme="minorHAnsi" w:hAnsi="Verdana"/>
                <w:lang w:eastAsia="en-US"/>
              </w:rPr>
              <w:t xml:space="preserve"> of </w:t>
            </w:r>
            <w:r w:rsidRPr="00F5493E">
              <w:rPr>
                <w:rFonts w:ascii="Verdana" w:eastAsiaTheme="minorHAnsi" w:hAnsi="Verdana"/>
                <w:lang w:eastAsia="en-US"/>
              </w:rPr>
              <w:t xml:space="preserve">Wales Fertility Institute (WFI), following the escalation of the service into level 4 in November 2023 by the Joint Commissioning Committee (JCC) and the Health Board. The report provides </w:t>
            </w:r>
            <w:r w:rsidR="00CF5A81" w:rsidRPr="00F5493E">
              <w:rPr>
                <w:rFonts w:ascii="Verdana" w:eastAsiaTheme="minorHAnsi" w:hAnsi="Verdana"/>
                <w:lang w:eastAsia="en-US"/>
              </w:rPr>
              <w:t>a</w:t>
            </w:r>
            <w:r w:rsidR="00A27384" w:rsidRPr="00F5493E">
              <w:rPr>
                <w:rFonts w:ascii="Verdana" w:eastAsiaTheme="minorHAnsi" w:hAnsi="Verdana"/>
                <w:lang w:eastAsia="en-US"/>
              </w:rPr>
              <w:t>n</w:t>
            </w:r>
            <w:r w:rsidR="00CF5A81" w:rsidRPr="00F5493E">
              <w:rPr>
                <w:rFonts w:ascii="Verdana" w:eastAsiaTheme="minorHAnsi" w:hAnsi="Verdana"/>
                <w:lang w:eastAsia="en-US"/>
              </w:rPr>
              <w:t xml:space="preserve"> overview of </w:t>
            </w:r>
            <w:r w:rsidR="00A27384" w:rsidRPr="00F5493E">
              <w:rPr>
                <w:rFonts w:ascii="Verdana" w:eastAsiaTheme="minorHAnsi" w:hAnsi="Verdana"/>
                <w:lang w:eastAsia="en-US"/>
              </w:rPr>
              <w:t>projects and initiatives that have been implement</w:t>
            </w:r>
            <w:r w:rsidR="00DB56D3" w:rsidRPr="00F5493E">
              <w:rPr>
                <w:rFonts w:ascii="Verdana" w:eastAsiaTheme="minorHAnsi" w:hAnsi="Verdana"/>
                <w:lang w:eastAsia="en-US"/>
              </w:rPr>
              <w:t>ed</w:t>
            </w:r>
            <w:r w:rsidR="00A27384" w:rsidRPr="00F5493E">
              <w:rPr>
                <w:rFonts w:ascii="Verdana" w:eastAsiaTheme="minorHAnsi" w:hAnsi="Verdana"/>
                <w:lang w:eastAsia="en-US"/>
              </w:rPr>
              <w:t xml:space="preserve"> </w:t>
            </w:r>
            <w:r w:rsidR="00584AED" w:rsidRPr="00F5493E">
              <w:rPr>
                <w:rFonts w:ascii="Verdana" w:eastAsiaTheme="minorHAnsi" w:hAnsi="Verdana"/>
                <w:lang w:eastAsia="en-US"/>
              </w:rPr>
              <w:t xml:space="preserve">and also provides </w:t>
            </w:r>
            <w:r w:rsidRPr="00F5493E">
              <w:rPr>
                <w:rFonts w:ascii="Verdana" w:eastAsiaTheme="minorHAnsi" w:hAnsi="Verdana"/>
                <w:lang w:eastAsia="en-US"/>
              </w:rPr>
              <w:t xml:space="preserve">recommendations to support the sustainability of the service. </w:t>
            </w:r>
          </w:p>
        </w:tc>
      </w:tr>
      <w:tr w:rsidR="008D6205" w:rsidRPr="00F5493E" w14:paraId="4634617D" w14:textId="77777777" w:rsidTr="002C1842">
        <w:tc>
          <w:tcPr>
            <w:tcW w:w="2547" w:type="dxa"/>
          </w:tcPr>
          <w:p w14:paraId="10E4671A" w14:textId="77777777" w:rsidR="00850659" w:rsidRPr="00F5493E" w:rsidRDefault="00850659" w:rsidP="007F4611">
            <w:pPr>
              <w:rPr>
                <w:rFonts w:ascii="Verdana" w:hAnsi="Verdana"/>
                <w:b/>
              </w:rPr>
            </w:pPr>
            <w:r w:rsidRPr="00F5493E">
              <w:rPr>
                <w:rFonts w:ascii="Verdana" w:hAnsi="Verdana"/>
                <w:b/>
              </w:rPr>
              <w:t>Key Issues</w:t>
            </w:r>
          </w:p>
          <w:p w14:paraId="2553FFA7" w14:textId="77777777" w:rsidR="00850659" w:rsidRPr="00F5493E" w:rsidRDefault="00850659" w:rsidP="007F4611">
            <w:pPr>
              <w:rPr>
                <w:rFonts w:ascii="Verdana" w:hAnsi="Verdana"/>
                <w:b/>
              </w:rPr>
            </w:pPr>
          </w:p>
          <w:p w14:paraId="22836DC8" w14:textId="77777777" w:rsidR="00850659" w:rsidRPr="00F5493E" w:rsidRDefault="00850659" w:rsidP="007F4611">
            <w:pPr>
              <w:rPr>
                <w:rFonts w:ascii="Verdana" w:hAnsi="Verdana"/>
                <w:b/>
              </w:rPr>
            </w:pPr>
          </w:p>
          <w:p w14:paraId="27174968" w14:textId="77777777" w:rsidR="00850659" w:rsidRPr="00F5493E" w:rsidRDefault="00850659" w:rsidP="007F4611">
            <w:pPr>
              <w:rPr>
                <w:rFonts w:ascii="Verdana" w:hAnsi="Verdana"/>
                <w:b/>
              </w:rPr>
            </w:pPr>
          </w:p>
        </w:tc>
        <w:tc>
          <w:tcPr>
            <w:tcW w:w="6469" w:type="dxa"/>
            <w:gridSpan w:val="6"/>
          </w:tcPr>
          <w:p w14:paraId="4367D3A7" w14:textId="16329811" w:rsidR="005E6B0F" w:rsidRPr="00F5493E" w:rsidRDefault="005E6B0F" w:rsidP="005E6B0F">
            <w:pPr>
              <w:jc w:val="both"/>
              <w:rPr>
                <w:rFonts w:ascii="Verdana" w:hAnsi="Verdana"/>
              </w:rPr>
            </w:pPr>
            <w:r w:rsidRPr="00F5493E">
              <w:rPr>
                <w:rFonts w:ascii="Verdana" w:hAnsi="Verdana"/>
              </w:rPr>
              <w:t>The service received a number of major non compliances at the previous H</w:t>
            </w:r>
            <w:r w:rsidR="002C4EA0" w:rsidRPr="00F5493E">
              <w:rPr>
                <w:rFonts w:ascii="Verdana" w:hAnsi="Verdana"/>
              </w:rPr>
              <w:t>uman Fertilization Embryology Authority (H</w:t>
            </w:r>
            <w:r w:rsidRPr="00F5493E">
              <w:rPr>
                <w:rFonts w:ascii="Verdana" w:hAnsi="Verdana"/>
              </w:rPr>
              <w:t>FEA</w:t>
            </w:r>
            <w:r w:rsidR="002C4EA0" w:rsidRPr="00F5493E">
              <w:rPr>
                <w:rFonts w:ascii="Verdana" w:hAnsi="Verdana"/>
              </w:rPr>
              <w:t>)</w:t>
            </w:r>
            <w:r w:rsidRPr="00F5493E">
              <w:rPr>
                <w:rFonts w:ascii="Verdana" w:hAnsi="Verdana"/>
              </w:rPr>
              <w:t xml:space="preserve"> inspection, bringing into question the sustainability of the service and highlighting financial constraints on the health board.</w:t>
            </w:r>
            <w:r w:rsidR="0074689A" w:rsidRPr="00F5493E">
              <w:rPr>
                <w:rFonts w:ascii="Verdana" w:hAnsi="Verdana"/>
              </w:rPr>
              <w:t xml:space="preserve"> The service was then placed into escalation level 4 by JCC </w:t>
            </w:r>
            <w:r w:rsidR="00990C8C" w:rsidRPr="00F5493E">
              <w:rPr>
                <w:rFonts w:ascii="Verdana" w:hAnsi="Verdana"/>
              </w:rPr>
              <w:t xml:space="preserve">with concerns around the safety and effectiveness of the service. </w:t>
            </w:r>
          </w:p>
          <w:p w14:paraId="6697A7F6" w14:textId="77777777" w:rsidR="00273315" w:rsidRPr="00F5493E" w:rsidRDefault="00273315" w:rsidP="005E6B0F">
            <w:pPr>
              <w:jc w:val="both"/>
              <w:rPr>
                <w:rFonts w:ascii="Verdana" w:hAnsi="Verdana"/>
              </w:rPr>
            </w:pPr>
          </w:p>
          <w:p w14:paraId="16A800D3" w14:textId="01E95A91" w:rsidR="00117677" w:rsidRPr="00F5493E" w:rsidRDefault="002C4EA0" w:rsidP="00DB56D3">
            <w:pPr>
              <w:jc w:val="both"/>
              <w:rPr>
                <w:rFonts w:ascii="Verdana" w:hAnsi="Verdana"/>
              </w:rPr>
            </w:pPr>
            <w:r w:rsidRPr="00F5493E">
              <w:rPr>
                <w:rFonts w:ascii="Verdana" w:hAnsi="Verdana"/>
              </w:rPr>
              <w:t>The paper provides an update of service improvements introduced in order to achieve de-escalation in September 2024.</w:t>
            </w:r>
          </w:p>
        </w:tc>
      </w:tr>
      <w:tr w:rsidR="008D6205" w:rsidRPr="00F5493E" w14:paraId="27C4EB83" w14:textId="77777777" w:rsidTr="00F5493E">
        <w:trPr>
          <w:trHeight w:val="97"/>
        </w:trPr>
        <w:tc>
          <w:tcPr>
            <w:tcW w:w="2547" w:type="dxa"/>
            <w:vMerge w:val="restart"/>
          </w:tcPr>
          <w:p w14:paraId="628CDEA6" w14:textId="77777777" w:rsidR="00850659" w:rsidRPr="00F5493E" w:rsidRDefault="00850659" w:rsidP="007F4611">
            <w:pPr>
              <w:rPr>
                <w:rFonts w:ascii="Verdana" w:hAnsi="Verdana"/>
                <w:b/>
              </w:rPr>
            </w:pPr>
            <w:r w:rsidRPr="00F5493E">
              <w:rPr>
                <w:rFonts w:ascii="Verdana" w:hAnsi="Verdana"/>
                <w:b/>
              </w:rPr>
              <w:t xml:space="preserve">Specific Action Required </w:t>
            </w:r>
          </w:p>
          <w:p w14:paraId="51466D8E" w14:textId="77777777" w:rsidR="00850659" w:rsidRPr="00982A36" w:rsidRDefault="00850659" w:rsidP="007F4611">
            <w:pPr>
              <w:rPr>
                <w:rFonts w:ascii="Verdana" w:hAnsi="Verdana"/>
                <w:b/>
                <w:i/>
                <w:sz w:val="20"/>
                <w:szCs w:val="20"/>
              </w:rPr>
            </w:pPr>
            <w:r w:rsidRPr="00982A36">
              <w:rPr>
                <w:rFonts w:ascii="Verdana" w:hAnsi="Verdana"/>
                <w:b/>
                <w:i/>
                <w:sz w:val="20"/>
                <w:szCs w:val="20"/>
              </w:rPr>
              <w:t>(</w:t>
            </w:r>
            <w:proofErr w:type="gramStart"/>
            <w:r w:rsidRPr="00982A36">
              <w:rPr>
                <w:rFonts w:ascii="Verdana" w:hAnsi="Verdana"/>
                <w:b/>
                <w:i/>
                <w:sz w:val="20"/>
                <w:szCs w:val="20"/>
              </w:rPr>
              <w:t>please</w:t>
            </w:r>
            <w:proofErr w:type="gramEnd"/>
            <w:r w:rsidRPr="00982A36">
              <w:rPr>
                <w:rFonts w:ascii="Verdana" w:hAnsi="Verdana"/>
                <w:b/>
                <w:i/>
                <w:sz w:val="20"/>
                <w:szCs w:val="20"/>
              </w:rPr>
              <w:t xml:space="preserve"> </w:t>
            </w:r>
            <w:r w:rsidRPr="00982A36">
              <w:rPr>
                <w:rFonts w:ascii="Verdana" w:hAnsi="Verdana"/>
                <w:b/>
                <w:i/>
                <w:sz w:val="20"/>
                <w:szCs w:val="20"/>
              </w:rPr>
              <w:sym w:font="Wingdings" w:char="F0FC"/>
            </w:r>
            <w:r w:rsidRPr="00982A36">
              <w:rPr>
                <w:rFonts w:ascii="Verdana" w:hAnsi="Verdana"/>
                <w:b/>
                <w:i/>
                <w:sz w:val="20"/>
                <w:szCs w:val="20"/>
              </w:rPr>
              <w:t xml:space="preserve"> one only)</w:t>
            </w:r>
          </w:p>
        </w:tc>
        <w:tc>
          <w:tcPr>
            <w:tcW w:w="1701" w:type="dxa"/>
            <w:shd w:val="clear" w:color="auto" w:fill="D5DCE4" w:themeFill="text2" w:themeFillTint="33"/>
          </w:tcPr>
          <w:p w14:paraId="15E5C5F8" w14:textId="77777777" w:rsidR="00850659" w:rsidRPr="00982A36" w:rsidRDefault="00850659" w:rsidP="007F4611">
            <w:pPr>
              <w:rPr>
                <w:rFonts w:ascii="Verdana" w:hAnsi="Verdana"/>
                <w:b/>
                <w:sz w:val="20"/>
                <w:szCs w:val="20"/>
              </w:rPr>
            </w:pPr>
            <w:r w:rsidRPr="00982A36">
              <w:rPr>
                <w:rFonts w:ascii="Verdana" w:hAnsi="Verdana"/>
                <w:b/>
                <w:sz w:val="20"/>
                <w:szCs w:val="20"/>
              </w:rPr>
              <w:t>Information</w:t>
            </w:r>
          </w:p>
        </w:tc>
        <w:tc>
          <w:tcPr>
            <w:tcW w:w="1591" w:type="dxa"/>
            <w:gridSpan w:val="2"/>
            <w:shd w:val="clear" w:color="auto" w:fill="D5DCE4" w:themeFill="text2" w:themeFillTint="33"/>
          </w:tcPr>
          <w:p w14:paraId="2AE8655B" w14:textId="77777777" w:rsidR="00850659" w:rsidRPr="00982A36" w:rsidRDefault="00850659" w:rsidP="007F4611">
            <w:pPr>
              <w:rPr>
                <w:rFonts w:ascii="Verdana" w:hAnsi="Verdana"/>
                <w:b/>
                <w:sz w:val="20"/>
                <w:szCs w:val="20"/>
              </w:rPr>
            </w:pPr>
            <w:r w:rsidRPr="00982A36">
              <w:rPr>
                <w:rFonts w:ascii="Verdana" w:hAnsi="Verdana"/>
                <w:b/>
                <w:sz w:val="20"/>
                <w:szCs w:val="20"/>
              </w:rPr>
              <w:t>Discussion</w:t>
            </w:r>
          </w:p>
        </w:tc>
        <w:tc>
          <w:tcPr>
            <w:tcW w:w="1661" w:type="dxa"/>
            <w:shd w:val="clear" w:color="auto" w:fill="D5DCE4" w:themeFill="text2" w:themeFillTint="33"/>
          </w:tcPr>
          <w:p w14:paraId="3085189F" w14:textId="77777777" w:rsidR="00850659" w:rsidRPr="00F5493E" w:rsidRDefault="00850659" w:rsidP="007F4611">
            <w:pPr>
              <w:rPr>
                <w:rFonts w:ascii="Verdana" w:hAnsi="Verdana"/>
                <w:b/>
              </w:rPr>
            </w:pPr>
            <w:r w:rsidRPr="00F5493E">
              <w:rPr>
                <w:rFonts w:ascii="Verdana" w:hAnsi="Verdana"/>
                <w:b/>
              </w:rPr>
              <w:t>Assurance</w:t>
            </w:r>
          </w:p>
        </w:tc>
        <w:tc>
          <w:tcPr>
            <w:tcW w:w="1516" w:type="dxa"/>
            <w:gridSpan w:val="2"/>
            <w:shd w:val="clear" w:color="auto" w:fill="D5DCE4" w:themeFill="text2" w:themeFillTint="33"/>
          </w:tcPr>
          <w:p w14:paraId="7D0E46F4" w14:textId="77777777" w:rsidR="00850659" w:rsidRPr="00F5493E" w:rsidRDefault="00850659" w:rsidP="007F4611">
            <w:pPr>
              <w:rPr>
                <w:rFonts w:ascii="Verdana" w:hAnsi="Verdana"/>
                <w:b/>
              </w:rPr>
            </w:pPr>
            <w:r w:rsidRPr="00F5493E">
              <w:rPr>
                <w:rFonts w:ascii="Verdana" w:hAnsi="Verdana"/>
                <w:b/>
              </w:rPr>
              <w:t>Approval</w:t>
            </w:r>
          </w:p>
        </w:tc>
      </w:tr>
      <w:tr w:rsidR="00667491" w:rsidRPr="00F5493E" w14:paraId="60D40665" w14:textId="77777777" w:rsidTr="00F5493E">
        <w:trPr>
          <w:trHeight w:val="96"/>
        </w:trPr>
        <w:tc>
          <w:tcPr>
            <w:tcW w:w="2547" w:type="dxa"/>
            <w:vMerge/>
          </w:tcPr>
          <w:p w14:paraId="488BD795" w14:textId="77777777" w:rsidR="00667491" w:rsidRPr="00F5493E" w:rsidRDefault="00667491" w:rsidP="007F4611">
            <w:pPr>
              <w:rPr>
                <w:rFonts w:ascii="Verdana" w:hAnsi="Verdana"/>
                <w:b/>
              </w:rPr>
            </w:pPr>
          </w:p>
        </w:tc>
        <w:tc>
          <w:tcPr>
            <w:tcW w:w="1701" w:type="dxa"/>
          </w:tcPr>
          <w:p w14:paraId="37DA448C" w14:textId="77777777" w:rsidR="00667491" w:rsidRPr="00F5493E" w:rsidRDefault="00667491" w:rsidP="007F4611">
            <w:pPr>
              <w:ind w:right="96"/>
              <w:rPr>
                <w:rFonts w:ascii="Verdana" w:hAnsi="Verdana"/>
              </w:rPr>
            </w:pPr>
          </w:p>
        </w:tc>
        <w:tc>
          <w:tcPr>
            <w:tcW w:w="1591" w:type="dxa"/>
            <w:gridSpan w:val="2"/>
          </w:tcPr>
          <w:p w14:paraId="4B848B65" w14:textId="77777777" w:rsidR="00667491" w:rsidRPr="00F5493E" w:rsidRDefault="00667491" w:rsidP="007F4611">
            <w:pPr>
              <w:ind w:right="96"/>
              <w:rPr>
                <w:rFonts w:ascii="Verdana" w:hAnsi="Verdana"/>
              </w:rPr>
            </w:pPr>
          </w:p>
        </w:tc>
        <w:tc>
          <w:tcPr>
            <w:tcW w:w="1661" w:type="dxa"/>
          </w:tcPr>
          <w:p w14:paraId="36E4880B" w14:textId="77777777" w:rsidR="00667491" w:rsidRPr="00F5493E" w:rsidRDefault="00073F67" w:rsidP="007F4611">
            <w:pPr>
              <w:ind w:right="96"/>
              <w:rPr>
                <w:rFonts w:ascii="Verdana" w:hAnsi="Verdana"/>
              </w:rPr>
            </w:pPr>
            <w:r w:rsidRPr="00F5493E">
              <w:rPr>
                <w:rFonts w:ascii="Verdana" w:hAnsi="Verdana"/>
                <w:b/>
                <w:i/>
              </w:rPr>
              <w:sym w:font="Wingdings" w:char="F0FC"/>
            </w:r>
          </w:p>
        </w:tc>
        <w:tc>
          <w:tcPr>
            <w:tcW w:w="1516" w:type="dxa"/>
            <w:gridSpan w:val="2"/>
          </w:tcPr>
          <w:p w14:paraId="7843EC7A" w14:textId="77777777" w:rsidR="00667491" w:rsidRPr="00F5493E" w:rsidRDefault="00667491" w:rsidP="007F4611">
            <w:pPr>
              <w:ind w:right="96"/>
              <w:jc w:val="center"/>
              <w:rPr>
                <w:rFonts w:ascii="Verdana" w:hAnsi="Verdana"/>
              </w:rPr>
            </w:pPr>
          </w:p>
        </w:tc>
      </w:tr>
      <w:tr w:rsidR="00667491" w:rsidRPr="00F5493E" w14:paraId="492420D8" w14:textId="77777777" w:rsidTr="002C1842">
        <w:tc>
          <w:tcPr>
            <w:tcW w:w="2547" w:type="dxa"/>
          </w:tcPr>
          <w:p w14:paraId="4106371E" w14:textId="77777777" w:rsidR="00667491" w:rsidRPr="00982A36" w:rsidRDefault="00667491" w:rsidP="007F4611">
            <w:pPr>
              <w:rPr>
                <w:rFonts w:ascii="Verdana" w:hAnsi="Verdana"/>
                <w:b/>
                <w:sz w:val="20"/>
                <w:szCs w:val="20"/>
              </w:rPr>
            </w:pPr>
            <w:r w:rsidRPr="00982A36">
              <w:rPr>
                <w:rFonts w:ascii="Verdana" w:hAnsi="Verdana"/>
                <w:b/>
                <w:sz w:val="20"/>
                <w:szCs w:val="20"/>
              </w:rPr>
              <w:t>Recommendations</w:t>
            </w:r>
          </w:p>
          <w:p w14:paraId="267D5F5A" w14:textId="77777777" w:rsidR="00667491" w:rsidRPr="00F5493E" w:rsidRDefault="00667491" w:rsidP="007F4611">
            <w:pPr>
              <w:rPr>
                <w:rFonts w:ascii="Verdana" w:hAnsi="Verdana"/>
                <w:b/>
              </w:rPr>
            </w:pPr>
          </w:p>
        </w:tc>
        <w:tc>
          <w:tcPr>
            <w:tcW w:w="6469" w:type="dxa"/>
            <w:gridSpan w:val="6"/>
          </w:tcPr>
          <w:p w14:paraId="32BFD74A" w14:textId="6E5E704E" w:rsidR="00667491" w:rsidRPr="00F5493E" w:rsidRDefault="00D21CFF" w:rsidP="007F4611">
            <w:pPr>
              <w:ind w:right="96"/>
              <w:rPr>
                <w:rFonts w:ascii="Verdana" w:hAnsi="Verdana"/>
              </w:rPr>
            </w:pPr>
            <w:r w:rsidRPr="00F5493E">
              <w:rPr>
                <w:rFonts w:ascii="Verdana" w:hAnsi="Verdana"/>
              </w:rPr>
              <w:t xml:space="preserve">The Board </w:t>
            </w:r>
            <w:r w:rsidR="00667491" w:rsidRPr="00F5493E">
              <w:rPr>
                <w:rFonts w:ascii="Verdana" w:hAnsi="Verdana"/>
              </w:rPr>
              <w:t>are asked to:</w:t>
            </w:r>
          </w:p>
          <w:p w14:paraId="0AD91D32" w14:textId="77777777" w:rsidR="00667491" w:rsidRPr="00F5493E" w:rsidRDefault="00667491" w:rsidP="007F4611">
            <w:pPr>
              <w:pStyle w:val="ListParagraph"/>
              <w:ind w:left="0" w:right="96"/>
              <w:rPr>
                <w:rFonts w:ascii="Verdana" w:hAnsi="Verdana"/>
                <w:b/>
              </w:rPr>
            </w:pPr>
          </w:p>
          <w:p w14:paraId="0F693EB9" w14:textId="4CA1782C" w:rsidR="00894D29" w:rsidRPr="00F5493E" w:rsidRDefault="00D21CFF" w:rsidP="00982A36">
            <w:pPr>
              <w:pStyle w:val="ListParagraph"/>
              <w:numPr>
                <w:ilvl w:val="0"/>
                <w:numId w:val="2"/>
              </w:numPr>
              <w:ind w:left="317" w:right="96" w:hanging="283"/>
              <w:jc w:val="both"/>
              <w:rPr>
                <w:rFonts w:ascii="Verdana" w:hAnsi="Verdana"/>
                <w:bCs/>
              </w:rPr>
            </w:pPr>
            <w:r w:rsidRPr="00F5493E">
              <w:rPr>
                <w:rFonts w:ascii="Verdana" w:hAnsi="Verdana"/>
                <w:b/>
              </w:rPr>
              <w:t xml:space="preserve">BE ASSURED </w:t>
            </w:r>
            <w:r w:rsidR="001B03F8" w:rsidRPr="00F5493E">
              <w:rPr>
                <w:rFonts w:ascii="Verdana" w:hAnsi="Verdana"/>
                <w:bCs/>
              </w:rPr>
              <w:t>by</w:t>
            </w:r>
            <w:r w:rsidR="00894D29" w:rsidRPr="00F5493E">
              <w:rPr>
                <w:rFonts w:ascii="Verdana" w:hAnsi="Verdana"/>
                <w:bCs/>
              </w:rPr>
              <w:t xml:space="preserve"> the actions taken to provide assurance to de-escalate the service </w:t>
            </w:r>
          </w:p>
          <w:p w14:paraId="2BD5EE4F" w14:textId="68458E0C" w:rsidR="00667491" w:rsidRPr="00982A36" w:rsidRDefault="001B03F8" w:rsidP="00982A36">
            <w:pPr>
              <w:pStyle w:val="ListParagraph"/>
              <w:numPr>
                <w:ilvl w:val="0"/>
                <w:numId w:val="2"/>
              </w:numPr>
              <w:ind w:left="317" w:right="96" w:hanging="283"/>
              <w:jc w:val="both"/>
              <w:rPr>
                <w:rFonts w:ascii="Verdana" w:hAnsi="Verdana"/>
                <w:bCs/>
              </w:rPr>
            </w:pPr>
            <w:r w:rsidRPr="00F5493E">
              <w:rPr>
                <w:rFonts w:ascii="Verdana" w:hAnsi="Verdana"/>
                <w:b/>
              </w:rPr>
              <w:t xml:space="preserve">Be </w:t>
            </w:r>
            <w:r w:rsidR="00D21CFF" w:rsidRPr="00F5493E">
              <w:rPr>
                <w:rFonts w:ascii="Verdana" w:hAnsi="Verdana"/>
                <w:b/>
              </w:rPr>
              <w:t>ASSURED</w:t>
            </w:r>
            <w:r w:rsidRPr="00F5493E">
              <w:rPr>
                <w:rFonts w:ascii="Verdana" w:hAnsi="Verdana"/>
                <w:bCs/>
              </w:rPr>
              <w:t xml:space="preserve"> by</w:t>
            </w:r>
            <w:r w:rsidR="00894D29" w:rsidRPr="00F5493E">
              <w:rPr>
                <w:rFonts w:ascii="Verdana" w:hAnsi="Verdana"/>
                <w:bCs/>
              </w:rPr>
              <w:t xml:space="preserve"> the update on further improvement actions underway within the Wales Fertility Institute</w:t>
            </w:r>
          </w:p>
        </w:tc>
      </w:tr>
    </w:tbl>
    <w:p w14:paraId="0A0CD7A3" w14:textId="77777777" w:rsidR="00850659" w:rsidRPr="00F5493E" w:rsidRDefault="00850659" w:rsidP="007F4611">
      <w:pPr>
        <w:rPr>
          <w:rFonts w:ascii="Verdana" w:hAnsi="Verdana"/>
        </w:rPr>
      </w:pPr>
    </w:p>
    <w:p w14:paraId="452164FF" w14:textId="77777777" w:rsidR="00850659" w:rsidRPr="00F5493E" w:rsidRDefault="00987F6F" w:rsidP="00B77E09">
      <w:pPr>
        <w:pStyle w:val="Heading1"/>
        <w:numPr>
          <w:ilvl w:val="0"/>
          <w:numId w:val="17"/>
        </w:numPr>
        <w:ind w:left="0" w:firstLine="0"/>
        <w:rPr>
          <w:rFonts w:ascii="Verdana" w:hAnsi="Verdana"/>
        </w:rPr>
      </w:pPr>
      <w:bookmarkStart w:id="1" w:name="_Toc139637567"/>
      <w:r w:rsidRPr="00F5493E">
        <w:rPr>
          <w:rFonts w:ascii="Verdana" w:hAnsi="Verdana"/>
        </w:rPr>
        <w:t>Introduction</w:t>
      </w:r>
      <w:bookmarkEnd w:id="1"/>
    </w:p>
    <w:p w14:paraId="2D2C6839" w14:textId="77777777" w:rsidR="00575DD0" w:rsidRPr="00F5493E" w:rsidRDefault="00575DD0" w:rsidP="00575DD0">
      <w:pPr>
        <w:ind w:right="96"/>
        <w:jc w:val="both"/>
        <w:rPr>
          <w:rFonts w:ascii="Verdana" w:hAnsi="Verdana"/>
        </w:rPr>
      </w:pPr>
    </w:p>
    <w:p w14:paraId="1BA72787" w14:textId="720888C6" w:rsidR="00575DD0" w:rsidRPr="00F5493E" w:rsidRDefault="00575DD0" w:rsidP="00575DD0">
      <w:pPr>
        <w:ind w:right="96"/>
        <w:jc w:val="both"/>
        <w:rPr>
          <w:rFonts w:ascii="Verdana" w:hAnsi="Verdana"/>
        </w:rPr>
      </w:pPr>
      <w:r w:rsidRPr="00F5493E">
        <w:rPr>
          <w:rFonts w:ascii="Verdana" w:hAnsi="Verdana"/>
        </w:rPr>
        <w:t>This report provides a summary</w:t>
      </w:r>
      <w:r w:rsidR="00C6142C" w:rsidRPr="00F5493E">
        <w:rPr>
          <w:rFonts w:ascii="Verdana" w:hAnsi="Verdana"/>
        </w:rPr>
        <w:t xml:space="preserve"> of the progress and </w:t>
      </w:r>
      <w:r w:rsidRPr="00F5493E">
        <w:rPr>
          <w:rFonts w:ascii="Verdana" w:hAnsi="Verdana"/>
        </w:rPr>
        <w:t>project</w:t>
      </w:r>
      <w:r w:rsidR="00C6142C" w:rsidRPr="00F5493E">
        <w:rPr>
          <w:rFonts w:ascii="Verdana" w:hAnsi="Verdana"/>
        </w:rPr>
        <w:t xml:space="preserve"> work</w:t>
      </w:r>
      <w:r w:rsidRPr="00F5493E">
        <w:rPr>
          <w:rFonts w:ascii="Verdana" w:hAnsi="Verdana"/>
        </w:rPr>
        <w:t xml:space="preserve"> that Wales Fertility Institute have carried out </w:t>
      </w:r>
      <w:r w:rsidR="00C6142C" w:rsidRPr="00F5493E">
        <w:rPr>
          <w:rFonts w:ascii="Verdana" w:hAnsi="Verdana"/>
        </w:rPr>
        <w:t>following the placement of the unit</w:t>
      </w:r>
      <w:r w:rsidR="00EB4645" w:rsidRPr="00F5493E">
        <w:rPr>
          <w:rFonts w:ascii="Verdana" w:hAnsi="Verdana"/>
        </w:rPr>
        <w:t xml:space="preserve"> </w:t>
      </w:r>
      <w:r w:rsidR="00C6142C" w:rsidRPr="00F5493E">
        <w:rPr>
          <w:rFonts w:ascii="Verdana" w:hAnsi="Verdana"/>
        </w:rPr>
        <w:t xml:space="preserve">into escalation </w:t>
      </w:r>
      <w:r w:rsidR="00EB4645" w:rsidRPr="00F5493E">
        <w:rPr>
          <w:rFonts w:ascii="Verdana" w:hAnsi="Verdana"/>
        </w:rPr>
        <w:t xml:space="preserve">at the end of 2023. </w:t>
      </w:r>
      <w:r w:rsidR="00D970BB" w:rsidRPr="00F5493E">
        <w:rPr>
          <w:rFonts w:ascii="Verdana" w:hAnsi="Verdana"/>
        </w:rPr>
        <w:t xml:space="preserve">The report highlights </w:t>
      </w:r>
      <w:r w:rsidR="00212348" w:rsidRPr="00F5493E">
        <w:rPr>
          <w:rFonts w:ascii="Verdana" w:hAnsi="Verdana"/>
        </w:rPr>
        <w:t xml:space="preserve">significant areas of improvement that have taken place as well as future projects to </w:t>
      </w:r>
      <w:r w:rsidR="00A862AA" w:rsidRPr="00F5493E">
        <w:rPr>
          <w:rFonts w:ascii="Verdana" w:hAnsi="Verdana"/>
        </w:rPr>
        <w:t>ensure sustainability of the service and compliance with the regulatory requirements of the HFEA</w:t>
      </w:r>
      <w:r w:rsidR="00F8217E" w:rsidRPr="00F5493E">
        <w:rPr>
          <w:rFonts w:ascii="Verdana" w:hAnsi="Verdana"/>
        </w:rPr>
        <w:t xml:space="preserve">, the Health Board and </w:t>
      </w:r>
      <w:r w:rsidR="002C4EA0" w:rsidRPr="00F5493E">
        <w:rPr>
          <w:rFonts w:ascii="Verdana" w:hAnsi="Verdana"/>
        </w:rPr>
        <w:t xml:space="preserve">the </w:t>
      </w:r>
      <w:r w:rsidR="00F8217E" w:rsidRPr="00F5493E">
        <w:rPr>
          <w:rFonts w:ascii="Verdana" w:hAnsi="Verdana"/>
        </w:rPr>
        <w:t xml:space="preserve">contractual requirements with JCC. </w:t>
      </w:r>
    </w:p>
    <w:p w14:paraId="76A43131" w14:textId="77777777" w:rsidR="003868AB" w:rsidRPr="00F5493E" w:rsidRDefault="003868AB" w:rsidP="00B77E09">
      <w:pPr>
        <w:rPr>
          <w:rFonts w:ascii="Verdana" w:hAnsi="Verdana"/>
        </w:rPr>
      </w:pPr>
    </w:p>
    <w:p w14:paraId="14002C20" w14:textId="77777777" w:rsidR="003868AB" w:rsidRPr="00F5493E" w:rsidRDefault="00987F6F" w:rsidP="00B77E09">
      <w:pPr>
        <w:pStyle w:val="Heading1"/>
        <w:numPr>
          <w:ilvl w:val="0"/>
          <w:numId w:val="17"/>
        </w:numPr>
        <w:ind w:left="0" w:firstLine="0"/>
        <w:rPr>
          <w:rFonts w:ascii="Verdana" w:hAnsi="Verdana"/>
        </w:rPr>
      </w:pPr>
      <w:bookmarkStart w:id="2" w:name="_Toc139637568"/>
      <w:r w:rsidRPr="00F5493E">
        <w:rPr>
          <w:rFonts w:ascii="Verdana" w:hAnsi="Verdana"/>
        </w:rPr>
        <w:t>Background</w:t>
      </w:r>
      <w:bookmarkEnd w:id="2"/>
    </w:p>
    <w:p w14:paraId="65A97CE6" w14:textId="77777777" w:rsidR="00E17D1C" w:rsidRPr="00F5493E" w:rsidRDefault="00E17D1C" w:rsidP="00E17D1C">
      <w:pPr>
        <w:rPr>
          <w:rFonts w:ascii="Verdana" w:hAnsi="Verdana"/>
        </w:rPr>
      </w:pPr>
    </w:p>
    <w:p w14:paraId="32296304" w14:textId="58799A15" w:rsidR="00E17D1C" w:rsidRPr="00F5493E" w:rsidRDefault="00E17D1C" w:rsidP="00E17D1C">
      <w:pPr>
        <w:jc w:val="both"/>
        <w:rPr>
          <w:rFonts w:ascii="Verdana" w:hAnsi="Verdana"/>
        </w:rPr>
      </w:pPr>
      <w:r w:rsidRPr="00F5493E">
        <w:rPr>
          <w:rFonts w:ascii="Verdana" w:hAnsi="Verdana"/>
          <w:sz w:val="28"/>
        </w:rPr>
        <w:t xml:space="preserve">In </w:t>
      </w:r>
      <w:r w:rsidRPr="00F5493E">
        <w:rPr>
          <w:rFonts w:ascii="Verdana" w:hAnsi="Verdana"/>
        </w:rPr>
        <w:t xml:space="preserve">January 2023, The Wales Fertility Unit (WFI) was inspected by the Human Fertilisation and Embryology Authority (HFEA) and was issued with 7 Major Non-compliances.  Work has been carried out to put the required improvements in place. A service led task and finish group was established to manage the required improvement actions with weekly meetings to review progress. A bi-weekly Improvement </w:t>
      </w:r>
      <w:r w:rsidR="001B03F8" w:rsidRPr="00F5493E">
        <w:rPr>
          <w:rFonts w:ascii="Verdana" w:hAnsi="Verdana"/>
        </w:rPr>
        <w:t>B</w:t>
      </w:r>
      <w:r w:rsidRPr="00F5493E">
        <w:rPr>
          <w:rFonts w:ascii="Verdana" w:hAnsi="Verdana"/>
        </w:rPr>
        <w:t xml:space="preserve">oard was set up to support and monitor progress of both HFEA required improvement actions, and overall service support. This group fed directly to a newly established Gold monthly meeting led by Health Board executives with Welsh Health Specialised Services Committee (WHSSC) </w:t>
      </w:r>
      <w:r w:rsidR="00BD3D9C" w:rsidRPr="00F5493E">
        <w:rPr>
          <w:rFonts w:ascii="Verdana" w:hAnsi="Verdana"/>
        </w:rPr>
        <w:t xml:space="preserve">(now JCC) </w:t>
      </w:r>
      <w:r w:rsidRPr="00F5493E">
        <w:rPr>
          <w:rFonts w:ascii="Verdana" w:hAnsi="Verdana"/>
        </w:rPr>
        <w:t xml:space="preserve">representation included. WFI reports were submitted monthly to the Health Board Patient Safety &amp; Compliance Group and Neath Port Talbot &amp; Singleton Service Group Quality, Safety &amp; Risk Group. A reduction to commissioned cycles was agreed to support with regulatory improvement actions in readiness for a January 2024 re-inspection. </w:t>
      </w:r>
    </w:p>
    <w:p w14:paraId="78C853A9" w14:textId="77777777" w:rsidR="00E17D1C" w:rsidRPr="00F5493E" w:rsidRDefault="00E17D1C" w:rsidP="00E17D1C">
      <w:pPr>
        <w:jc w:val="both"/>
        <w:rPr>
          <w:rFonts w:ascii="Verdana" w:hAnsi="Verdana"/>
        </w:rPr>
      </w:pPr>
    </w:p>
    <w:p w14:paraId="383E77FA" w14:textId="77777777" w:rsidR="007025AF" w:rsidRPr="00F5493E" w:rsidRDefault="00E17D1C" w:rsidP="00E17D1C">
      <w:pPr>
        <w:jc w:val="both"/>
        <w:rPr>
          <w:rFonts w:ascii="Verdana" w:hAnsi="Verdana"/>
        </w:rPr>
      </w:pPr>
      <w:r w:rsidRPr="00F5493E">
        <w:rPr>
          <w:rFonts w:ascii="Verdana" w:hAnsi="Verdana"/>
        </w:rPr>
        <w:t>On the 5</w:t>
      </w:r>
      <w:r w:rsidRPr="00F5493E">
        <w:rPr>
          <w:rFonts w:ascii="Verdana" w:hAnsi="Verdana"/>
          <w:vertAlign w:val="superscript"/>
        </w:rPr>
        <w:t>th</w:t>
      </w:r>
      <w:r w:rsidRPr="00F5493E">
        <w:rPr>
          <w:rFonts w:ascii="Verdana" w:hAnsi="Verdana"/>
        </w:rPr>
        <w:t xml:space="preserve"> July 2023, the service was placed onto a Level 3 escalation by </w:t>
      </w:r>
      <w:r w:rsidR="00BD3D9C" w:rsidRPr="00F5493E">
        <w:rPr>
          <w:rFonts w:ascii="Verdana" w:hAnsi="Verdana"/>
        </w:rPr>
        <w:t>J</w:t>
      </w:r>
      <w:r w:rsidRPr="00F5493E">
        <w:rPr>
          <w:rFonts w:ascii="Verdana" w:hAnsi="Verdana"/>
        </w:rPr>
        <w:t xml:space="preserve">CC.  Despite the improvement work that </w:t>
      </w:r>
      <w:r w:rsidR="00654714" w:rsidRPr="00F5493E">
        <w:rPr>
          <w:rFonts w:ascii="Verdana" w:hAnsi="Verdana"/>
        </w:rPr>
        <w:t>had</w:t>
      </w:r>
      <w:r w:rsidRPr="00F5493E">
        <w:rPr>
          <w:rFonts w:ascii="Verdana" w:hAnsi="Verdana"/>
        </w:rPr>
        <w:t xml:space="preserve"> been carried out</w:t>
      </w:r>
      <w:r w:rsidR="00654714" w:rsidRPr="00F5493E">
        <w:rPr>
          <w:rFonts w:ascii="Verdana" w:hAnsi="Verdana"/>
        </w:rPr>
        <w:t>,</w:t>
      </w:r>
      <w:r w:rsidRPr="00F5493E">
        <w:rPr>
          <w:rFonts w:ascii="Verdana" w:hAnsi="Verdana"/>
        </w:rPr>
        <w:t xml:space="preserve"> there continue</w:t>
      </w:r>
      <w:r w:rsidR="00885DF8" w:rsidRPr="00F5493E">
        <w:rPr>
          <w:rFonts w:ascii="Verdana" w:hAnsi="Verdana"/>
        </w:rPr>
        <w:t>d</w:t>
      </w:r>
      <w:r w:rsidRPr="00F5493E">
        <w:rPr>
          <w:rFonts w:ascii="Verdana" w:hAnsi="Verdana"/>
        </w:rPr>
        <w:t xml:space="preserve"> to be unresolved concerns. Hence, on the 7</w:t>
      </w:r>
      <w:r w:rsidRPr="00F5493E">
        <w:rPr>
          <w:rFonts w:ascii="Verdana" w:hAnsi="Verdana"/>
          <w:vertAlign w:val="superscript"/>
        </w:rPr>
        <w:t>th</w:t>
      </w:r>
      <w:r w:rsidRPr="00F5493E">
        <w:rPr>
          <w:rFonts w:ascii="Verdana" w:hAnsi="Verdana"/>
        </w:rPr>
        <w:t xml:space="preserve"> November 2023 WFI </w:t>
      </w:r>
      <w:r w:rsidR="00885DF8" w:rsidRPr="00F5493E">
        <w:rPr>
          <w:rFonts w:ascii="Verdana" w:hAnsi="Verdana"/>
        </w:rPr>
        <w:t>w</w:t>
      </w:r>
      <w:r w:rsidRPr="00F5493E">
        <w:rPr>
          <w:rFonts w:ascii="Verdana" w:hAnsi="Verdana"/>
        </w:rPr>
        <w:t xml:space="preserve">as placed </w:t>
      </w:r>
      <w:r w:rsidR="007025AF" w:rsidRPr="00F5493E">
        <w:rPr>
          <w:rFonts w:ascii="Verdana" w:hAnsi="Verdana"/>
        </w:rPr>
        <w:t>into</w:t>
      </w:r>
      <w:r w:rsidRPr="00F5493E">
        <w:rPr>
          <w:rFonts w:ascii="Verdana" w:hAnsi="Verdana"/>
        </w:rPr>
        <w:t xml:space="preserve"> Escalation Level 4 by </w:t>
      </w:r>
      <w:r w:rsidR="007025AF" w:rsidRPr="00F5493E">
        <w:rPr>
          <w:rFonts w:ascii="Verdana" w:hAnsi="Verdana"/>
        </w:rPr>
        <w:t>JCC</w:t>
      </w:r>
      <w:r w:rsidRPr="00F5493E">
        <w:rPr>
          <w:rFonts w:ascii="Verdana" w:hAnsi="Verdana"/>
        </w:rPr>
        <w:t xml:space="preserve"> due to ongoing matters relating to sustainability of the service and retention of the HFEA licence.  </w:t>
      </w:r>
    </w:p>
    <w:p w14:paraId="4F8D75C8" w14:textId="77777777" w:rsidR="007025AF" w:rsidRPr="00F5493E" w:rsidRDefault="007025AF" w:rsidP="00E17D1C">
      <w:pPr>
        <w:jc w:val="both"/>
        <w:rPr>
          <w:rFonts w:ascii="Verdana" w:hAnsi="Verdana"/>
        </w:rPr>
      </w:pPr>
    </w:p>
    <w:p w14:paraId="00EC49D5" w14:textId="77777777" w:rsidR="00E17D1C" w:rsidRPr="00F5493E" w:rsidRDefault="00714C1C" w:rsidP="002C4EA0">
      <w:pPr>
        <w:jc w:val="both"/>
        <w:rPr>
          <w:rFonts w:ascii="Verdana" w:hAnsi="Verdana"/>
        </w:rPr>
      </w:pPr>
      <w:r w:rsidRPr="00F5493E">
        <w:rPr>
          <w:rFonts w:ascii="Verdana" w:hAnsi="Verdana"/>
        </w:rPr>
        <w:t>R</w:t>
      </w:r>
      <w:r w:rsidR="00E17D1C" w:rsidRPr="00F5493E">
        <w:rPr>
          <w:rFonts w:ascii="Verdana" w:hAnsi="Verdana"/>
        </w:rPr>
        <w:t xml:space="preserve">eplacement of the current Person Responsible (PR), performance and reporting of activity and the HFEA inspection report </w:t>
      </w:r>
      <w:r w:rsidR="007F7810" w:rsidRPr="00F5493E">
        <w:rPr>
          <w:rFonts w:ascii="Verdana" w:hAnsi="Verdana"/>
        </w:rPr>
        <w:t>were key areas of concern that required resol</w:t>
      </w:r>
      <w:r w:rsidR="00DE0338" w:rsidRPr="00F5493E">
        <w:rPr>
          <w:rFonts w:ascii="Verdana" w:hAnsi="Verdana"/>
        </w:rPr>
        <w:t>ution</w:t>
      </w:r>
      <w:r w:rsidR="007F7810" w:rsidRPr="00F5493E">
        <w:rPr>
          <w:rFonts w:ascii="Verdana" w:hAnsi="Verdana"/>
        </w:rPr>
        <w:t xml:space="preserve"> and significant</w:t>
      </w:r>
      <w:r w:rsidR="00E17D1C" w:rsidRPr="00F5493E">
        <w:rPr>
          <w:rFonts w:ascii="Verdana" w:hAnsi="Verdana"/>
        </w:rPr>
        <w:t xml:space="preserve"> improvements. </w:t>
      </w:r>
    </w:p>
    <w:p w14:paraId="03D9317F" w14:textId="77777777" w:rsidR="00E82220" w:rsidRPr="00F5493E" w:rsidRDefault="00E82220" w:rsidP="002C4EA0">
      <w:pPr>
        <w:jc w:val="both"/>
        <w:rPr>
          <w:rFonts w:ascii="Verdana" w:hAnsi="Verdana"/>
        </w:rPr>
      </w:pPr>
    </w:p>
    <w:p w14:paraId="3E4C82B2" w14:textId="77777777" w:rsidR="00E17D1C" w:rsidRPr="00F5493E" w:rsidRDefault="00E17D1C" w:rsidP="002C4EA0">
      <w:pPr>
        <w:jc w:val="both"/>
        <w:rPr>
          <w:rFonts w:ascii="Verdana" w:hAnsi="Verdana"/>
        </w:rPr>
      </w:pPr>
      <w:r w:rsidRPr="00F5493E">
        <w:rPr>
          <w:rFonts w:ascii="Verdana" w:hAnsi="Verdana"/>
        </w:rPr>
        <w:t xml:space="preserve">In May 2024, WFI Neath Port Talbot underwent an Interim HFEA inspection. The final report from the inspection noted the progress and improvement in the unit and the previous areas of major non-compliance within the service were no longer a concern. The inspection outcome showed no areas of concern and no non-compliances. As a result of this, the HFEA executive </w:t>
      </w:r>
      <w:r w:rsidRPr="00F5493E">
        <w:rPr>
          <w:rFonts w:ascii="Verdana" w:hAnsi="Verdana"/>
        </w:rPr>
        <w:lastRenderedPageBreak/>
        <w:t>licensing panel have relicensed WFI Neath until 2026 as per the usual HFEA licensing process. In addition, in response to the inspection outcome and other areas of progress within the unit, including succession</w:t>
      </w:r>
      <w:r w:rsidR="006B37B0" w:rsidRPr="00F5493E">
        <w:rPr>
          <w:rFonts w:ascii="Verdana" w:hAnsi="Verdana"/>
        </w:rPr>
        <w:t xml:space="preserve"> planning for the PR role, at the monthly JCC/SBUHB meeting in June, the recommendation was made to deescalate WFI to level 3. </w:t>
      </w:r>
    </w:p>
    <w:p w14:paraId="183EB66C" w14:textId="77777777" w:rsidR="00E17D1C" w:rsidRPr="00F5493E" w:rsidRDefault="00E17D1C" w:rsidP="002C4EA0">
      <w:pPr>
        <w:jc w:val="both"/>
        <w:rPr>
          <w:rFonts w:ascii="Verdana" w:hAnsi="Verdana"/>
        </w:rPr>
      </w:pPr>
    </w:p>
    <w:p w14:paraId="6195CC34" w14:textId="77777777" w:rsidR="004D2C43" w:rsidRPr="00F5493E" w:rsidRDefault="005D2CAC" w:rsidP="00B77E09">
      <w:pPr>
        <w:pStyle w:val="Heading1"/>
        <w:numPr>
          <w:ilvl w:val="0"/>
          <w:numId w:val="17"/>
        </w:numPr>
        <w:ind w:left="0" w:firstLine="0"/>
        <w:rPr>
          <w:rFonts w:ascii="Verdana" w:hAnsi="Verdana"/>
        </w:rPr>
      </w:pPr>
      <w:r w:rsidRPr="00F5493E">
        <w:rPr>
          <w:rFonts w:ascii="Verdana" w:hAnsi="Verdana"/>
        </w:rPr>
        <w:t>Service progress</w:t>
      </w:r>
      <w:r w:rsidR="00A7442C" w:rsidRPr="00F5493E">
        <w:rPr>
          <w:rFonts w:ascii="Verdana" w:hAnsi="Verdana"/>
        </w:rPr>
        <w:t xml:space="preserve"> and steps to sustainability </w:t>
      </w:r>
      <w:r w:rsidRPr="00F5493E">
        <w:rPr>
          <w:rFonts w:ascii="Verdana" w:hAnsi="Verdana"/>
        </w:rPr>
        <w:t xml:space="preserve"> </w:t>
      </w:r>
      <w:r w:rsidR="004C4693" w:rsidRPr="00F5493E">
        <w:rPr>
          <w:rFonts w:ascii="Verdana" w:hAnsi="Verdana"/>
        </w:rPr>
        <w:t xml:space="preserve"> </w:t>
      </w:r>
    </w:p>
    <w:p w14:paraId="70C0037C" w14:textId="77777777" w:rsidR="006938C0" w:rsidRPr="00F5493E" w:rsidRDefault="006938C0" w:rsidP="00D9544D">
      <w:pPr>
        <w:jc w:val="both"/>
        <w:rPr>
          <w:rFonts w:ascii="Verdana" w:hAnsi="Verdana"/>
        </w:rPr>
      </w:pPr>
    </w:p>
    <w:p w14:paraId="1152A0A3" w14:textId="77777777" w:rsidR="00DD5759" w:rsidRPr="00F5493E" w:rsidRDefault="00DD5759" w:rsidP="00D9544D">
      <w:pPr>
        <w:jc w:val="both"/>
        <w:rPr>
          <w:rFonts w:ascii="Verdana" w:hAnsi="Verdana"/>
          <w:b/>
          <w:bCs/>
        </w:rPr>
      </w:pPr>
      <w:r w:rsidRPr="00F5493E">
        <w:rPr>
          <w:rFonts w:ascii="Verdana" w:hAnsi="Verdana"/>
          <w:b/>
          <w:bCs/>
        </w:rPr>
        <w:t>3.</w:t>
      </w:r>
      <w:r w:rsidR="0074600F" w:rsidRPr="00F5493E">
        <w:rPr>
          <w:rFonts w:ascii="Verdana" w:hAnsi="Verdana"/>
          <w:b/>
          <w:bCs/>
        </w:rPr>
        <w:t>1</w:t>
      </w:r>
      <w:r w:rsidRPr="00F5493E">
        <w:rPr>
          <w:rFonts w:ascii="Verdana" w:hAnsi="Verdana"/>
          <w:b/>
          <w:bCs/>
        </w:rPr>
        <w:t xml:space="preserve"> </w:t>
      </w:r>
      <w:r w:rsidR="005C529B" w:rsidRPr="00F5493E">
        <w:rPr>
          <w:rFonts w:ascii="Verdana" w:hAnsi="Verdana"/>
          <w:b/>
          <w:bCs/>
        </w:rPr>
        <w:t xml:space="preserve">JCC </w:t>
      </w:r>
      <w:r w:rsidR="009B6F4D" w:rsidRPr="00F5493E">
        <w:rPr>
          <w:rFonts w:ascii="Verdana" w:hAnsi="Verdana"/>
          <w:b/>
          <w:bCs/>
        </w:rPr>
        <w:t>De-e</w:t>
      </w:r>
      <w:r w:rsidR="00010788" w:rsidRPr="00F5493E">
        <w:rPr>
          <w:rFonts w:ascii="Verdana" w:hAnsi="Verdana"/>
          <w:b/>
          <w:bCs/>
        </w:rPr>
        <w:t xml:space="preserve">scalation </w:t>
      </w:r>
      <w:r w:rsidR="003F7F06" w:rsidRPr="00F5493E">
        <w:rPr>
          <w:rFonts w:ascii="Verdana" w:hAnsi="Verdana"/>
          <w:b/>
          <w:bCs/>
        </w:rPr>
        <w:t>and collaboration</w:t>
      </w:r>
    </w:p>
    <w:p w14:paraId="7806EE11" w14:textId="77777777" w:rsidR="00010788" w:rsidRPr="00F5493E" w:rsidRDefault="009B6F4D" w:rsidP="002C4EA0">
      <w:pPr>
        <w:jc w:val="both"/>
        <w:rPr>
          <w:rFonts w:ascii="Verdana" w:hAnsi="Verdana"/>
        </w:rPr>
      </w:pPr>
      <w:r w:rsidRPr="00F5493E">
        <w:rPr>
          <w:rFonts w:ascii="Verdana" w:hAnsi="Verdana"/>
        </w:rPr>
        <w:t>In September 2024 at the joint JCC/</w:t>
      </w:r>
      <w:r w:rsidR="003E346F" w:rsidRPr="00F5493E">
        <w:rPr>
          <w:rFonts w:ascii="Verdana" w:hAnsi="Verdana"/>
        </w:rPr>
        <w:t xml:space="preserve">SBUHB monthly escalation meeting, following the </w:t>
      </w:r>
      <w:r w:rsidR="007C7CDC" w:rsidRPr="00F5493E">
        <w:rPr>
          <w:rFonts w:ascii="Verdana" w:hAnsi="Verdana"/>
        </w:rPr>
        <w:t xml:space="preserve">evidenced progress and significant improvements within WFI, </w:t>
      </w:r>
      <w:r w:rsidR="00742D2A" w:rsidRPr="00F5493E">
        <w:rPr>
          <w:rFonts w:ascii="Verdana" w:hAnsi="Verdana"/>
        </w:rPr>
        <w:t xml:space="preserve">it was agreed that WFI would be de-escalated further and taken down to level 1. </w:t>
      </w:r>
      <w:r w:rsidR="002D25A7" w:rsidRPr="00F5493E">
        <w:rPr>
          <w:rFonts w:ascii="Verdana" w:hAnsi="Verdana"/>
        </w:rPr>
        <w:t xml:space="preserve">Monthly joint escalation meetings have been stood down and </w:t>
      </w:r>
      <w:r w:rsidR="00D942AF" w:rsidRPr="00F5493E">
        <w:rPr>
          <w:rFonts w:ascii="Verdana" w:hAnsi="Verdana"/>
        </w:rPr>
        <w:t xml:space="preserve">replaced with quarterly WFI/JCC performance meetings to review performance numbers and targets. </w:t>
      </w:r>
    </w:p>
    <w:p w14:paraId="19B9EAC2" w14:textId="77777777" w:rsidR="002C4EA0" w:rsidRPr="00F5493E" w:rsidRDefault="002C4EA0" w:rsidP="002C4EA0">
      <w:pPr>
        <w:jc w:val="both"/>
        <w:rPr>
          <w:rFonts w:ascii="Verdana" w:hAnsi="Verdana"/>
        </w:rPr>
      </w:pPr>
    </w:p>
    <w:p w14:paraId="3CE8096C" w14:textId="4C740393" w:rsidR="003F7F06" w:rsidRPr="00F5493E" w:rsidRDefault="003F7F06" w:rsidP="002C4EA0">
      <w:pPr>
        <w:jc w:val="both"/>
        <w:rPr>
          <w:rFonts w:ascii="Verdana" w:hAnsi="Verdana"/>
        </w:rPr>
      </w:pPr>
      <w:r w:rsidRPr="00F5493E">
        <w:rPr>
          <w:rFonts w:ascii="Verdana" w:hAnsi="Verdana"/>
        </w:rPr>
        <w:t xml:space="preserve">WFI were also asked to present at the </w:t>
      </w:r>
      <w:r w:rsidR="004846FA" w:rsidRPr="00F5493E">
        <w:rPr>
          <w:rFonts w:ascii="Verdana" w:hAnsi="Verdana"/>
        </w:rPr>
        <w:t>SBUHB/JCC joint patients safety congress on the progress of the unit</w:t>
      </w:r>
      <w:r w:rsidR="00DD07AC" w:rsidRPr="00F5493E">
        <w:rPr>
          <w:rFonts w:ascii="Verdana" w:hAnsi="Verdana"/>
        </w:rPr>
        <w:t xml:space="preserve"> and to share examples of projects and initiatives that took place within WFI over the past year to support de-escalation and promote sustainability. </w:t>
      </w:r>
    </w:p>
    <w:p w14:paraId="2CBE48D4" w14:textId="77777777" w:rsidR="004C1917" w:rsidRPr="00F5493E" w:rsidRDefault="004C1917" w:rsidP="00D9544D">
      <w:pPr>
        <w:jc w:val="both"/>
        <w:rPr>
          <w:rFonts w:ascii="Verdana" w:hAnsi="Verdana"/>
        </w:rPr>
      </w:pPr>
    </w:p>
    <w:p w14:paraId="1AFCC9A1" w14:textId="77777777" w:rsidR="00416528" w:rsidRPr="00F5493E" w:rsidRDefault="00416528" w:rsidP="00D9544D">
      <w:pPr>
        <w:jc w:val="both"/>
        <w:rPr>
          <w:rFonts w:ascii="Verdana" w:hAnsi="Verdana"/>
          <w:b/>
          <w:bCs/>
        </w:rPr>
      </w:pPr>
      <w:r w:rsidRPr="00F5493E">
        <w:rPr>
          <w:rFonts w:ascii="Verdana" w:hAnsi="Verdana"/>
          <w:b/>
          <w:bCs/>
        </w:rPr>
        <w:t>3.2 Person Responsible Role</w:t>
      </w:r>
    </w:p>
    <w:p w14:paraId="39AEABC7" w14:textId="2B174CF0" w:rsidR="000F250B" w:rsidRPr="00F5493E" w:rsidRDefault="00DD07AC" w:rsidP="00D9544D">
      <w:pPr>
        <w:jc w:val="both"/>
        <w:rPr>
          <w:rFonts w:ascii="Verdana" w:hAnsi="Verdana"/>
        </w:rPr>
      </w:pPr>
      <w:r w:rsidRPr="00F5493E">
        <w:rPr>
          <w:rFonts w:ascii="Verdana" w:hAnsi="Verdana"/>
        </w:rPr>
        <w:t xml:space="preserve">As outlined in </w:t>
      </w:r>
      <w:r w:rsidR="007316D2" w:rsidRPr="00F5493E">
        <w:rPr>
          <w:rFonts w:ascii="Verdana" w:hAnsi="Verdana"/>
        </w:rPr>
        <w:t xml:space="preserve">previous reports and highlighted as an area of concern, the HFEA person </w:t>
      </w:r>
      <w:r w:rsidR="005D2CAC" w:rsidRPr="00F5493E">
        <w:rPr>
          <w:rFonts w:ascii="Verdana" w:hAnsi="Verdana"/>
        </w:rPr>
        <w:t>responsible</w:t>
      </w:r>
      <w:r w:rsidR="007316D2" w:rsidRPr="00F5493E">
        <w:rPr>
          <w:rFonts w:ascii="Verdana" w:hAnsi="Verdana"/>
        </w:rPr>
        <w:t xml:space="preserve"> role </w:t>
      </w:r>
      <w:r w:rsidR="00567A72" w:rsidRPr="00F5493E">
        <w:rPr>
          <w:rFonts w:ascii="Verdana" w:hAnsi="Verdana"/>
        </w:rPr>
        <w:t>for the service needed to show evidence of succession planning</w:t>
      </w:r>
      <w:r w:rsidR="004B73B7" w:rsidRPr="00F5493E">
        <w:rPr>
          <w:rFonts w:ascii="Verdana" w:hAnsi="Verdana"/>
        </w:rPr>
        <w:t xml:space="preserve"> to</w:t>
      </w:r>
      <w:r w:rsidR="00B81C40" w:rsidRPr="00F5493E">
        <w:rPr>
          <w:rFonts w:ascii="Verdana" w:hAnsi="Verdana"/>
        </w:rPr>
        <w:t xml:space="preserve"> ensure</w:t>
      </w:r>
      <w:r w:rsidR="004B73B7" w:rsidRPr="00F5493E">
        <w:rPr>
          <w:rFonts w:ascii="Verdana" w:hAnsi="Verdana"/>
        </w:rPr>
        <w:t xml:space="preserve"> </w:t>
      </w:r>
      <w:r w:rsidR="00B81C40" w:rsidRPr="00F5493E">
        <w:rPr>
          <w:rFonts w:ascii="Verdana" w:hAnsi="Verdana"/>
        </w:rPr>
        <w:t>sustainability</w:t>
      </w:r>
      <w:r w:rsidR="004B73B7" w:rsidRPr="00F5493E">
        <w:rPr>
          <w:rFonts w:ascii="Verdana" w:hAnsi="Verdana"/>
        </w:rPr>
        <w:t>. It was identified that</w:t>
      </w:r>
      <w:r w:rsidR="00B81C40" w:rsidRPr="00F5493E">
        <w:rPr>
          <w:rFonts w:ascii="Verdana" w:hAnsi="Verdana"/>
        </w:rPr>
        <w:t xml:space="preserve"> the service </w:t>
      </w:r>
      <w:r w:rsidR="004B73B7" w:rsidRPr="00F5493E">
        <w:rPr>
          <w:rFonts w:ascii="Verdana" w:hAnsi="Verdana"/>
        </w:rPr>
        <w:t>needed</w:t>
      </w:r>
      <w:r w:rsidR="00B81C40" w:rsidRPr="00F5493E">
        <w:rPr>
          <w:rFonts w:ascii="Verdana" w:hAnsi="Verdana"/>
        </w:rPr>
        <w:t xml:space="preserve"> a person responsible in post for each location within the WFI service. </w:t>
      </w:r>
      <w:r w:rsidR="00BF6B5E" w:rsidRPr="00F5493E">
        <w:rPr>
          <w:rFonts w:ascii="Verdana" w:hAnsi="Verdana"/>
        </w:rPr>
        <w:t xml:space="preserve">In September 2024, </w:t>
      </w:r>
      <w:r w:rsidR="00A7442C" w:rsidRPr="00F5493E">
        <w:rPr>
          <w:rFonts w:ascii="Verdana" w:hAnsi="Verdana"/>
        </w:rPr>
        <w:t>a PR was appointed within each WFI site</w:t>
      </w:r>
      <w:r w:rsidR="00036F62" w:rsidRPr="00F5493E">
        <w:rPr>
          <w:rFonts w:ascii="Verdana" w:hAnsi="Verdana"/>
        </w:rPr>
        <w:t xml:space="preserve"> and monthly meetings within WFI between the 2 PR’s, the quality manager and previous PR have been scheduled to discuss compliance and regulation</w:t>
      </w:r>
      <w:r w:rsidR="00D75247" w:rsidRPr="00F5493E">
        <w:rPr>
          <w:rFonts w:ascii="Verdana" w:hAnsi="Verdana"/>
        </w:rPr>
        <w:t xml:space="preserve"> within the unit. These meetings will also be</w:t>
      </w:r>
      <w:r w:rsidR="006C20AF" w:rsidRPr="00F5493E">
        <w:rPr>
          <w:rFonts w:ascii="Verdana" w:hAnsi="Verdana"/>
        </w:rPr>
        <w:t xml:space="preserve"> attended by </w:t>
      </w:r>
      <w:r w:rsidR="00982A36" w:rsidRPr="00F5493E">
        <w:rPr>
          <w:rFonts w:ascii="Verdana" w:hAnsi="Verdana"/>
        </w:rPr>
        <w:t>the license</w:t>
      </w:r>
      <w:r w:rsidR="006C20AF" w:rsidRPr="00F5493E">
        <w:rPr>
          <w:rFonts w:ascii="Verdana" w:hAnsi="Verdana"/>
        </w:rPr>
        <w:t xml:space="preserve"> holder on a</w:t>
      </w:r>
      <w:r w:rsidR="002C4EA0" w:rsidRPr="00F5493E">
        <w:rPr>
          <w:rFonts w:ascii="Verdana" w:hAnsi="Verdana"/>
        </w:rPr>
        <w:t xml:space="preserve"> bi-annual </w:t>
      </w:r>
      <w:r w:rsidR="006C20AF" w:rsidRPr="00F5493E">
        <w:rPr>
          <w:rFonts w:ascii="Verdana" w:hAnsi="Verdana"/>
        </w:rPr>
        <w:t>basis, where a report will be produced</w:t>
      </w:r>
      <w:r w:rsidR="00776B89" w:rsidRPr="00F5493E">
        <w:rPr>
          <w:rFonts w:ascii="Verdana" w:hAnsi="Verdana"/>
        </w:rPr>
        <w:t xml:space="preserve"> on the regulatory activity</w:t>
      </w:r>
      <w:r w:rsidR="006C20AF" w:rsidRPr="00F5493E">
        <w:rPr>
          <w:rFonts w:ascii="Verdana" w:hAnsi="Verdana"/>
        </w:rPr>
        <w:t xml:space="preserve"> </w:t>
      </w:r>
      <w:r w:rsidR="00776B89" w:rsidRPr="00F5493E">
        <w:rPr>
          <w:rFonts w:ascii="Verdana" w:hAnsi="Verdana"/>
        </w:rPr>
        <w:t xml:space="preserve">for assurance to </w:t>
      </w:r>
      <w:r w:rsidR="002C4EA0" w:rsidRPr="00F5493E">
        <w:rPr>
          <w:rFonts w:ascii="Verdana" w:hAnsi="Verdana"/>
        </w:rPr>
        <w:t xml:space="preserve">the </w:t>
      </w:r>
      <w:r w:rsidR="00776B89" w:rsidRPr="00F5493E">
        <w:rPr>
          <w:rFonts w:ascii="Verdana" w:hAnsi="Verdana"/>
        </w:rPr>
        <w:t xml:space="preserve">license holder and the </w:t>
      </w:r>
      <w:r w:rsidR="001B03F8" w:rsidRPr="00F5493E">
        <w:rPr>
          <w:rFonts w:ascii="Verdana" w:hAnsi="Verdana"/>
        </w:rPr>
        <w:t>H</w:t>
      </w:r>
      <w:r w:rsidR="00776B89" w:rsidRPr="00F5493E">
        <w:rPr>
          <w:rFonts w:ascii="Verdana" w:hAnsi="Verdana"/>
        </w:rPr>
        <w:t xml:space="preserve">ealth </w:t>
      </w:r>
      <w:r w:rsidR="001B03F8" w:rsidRPr="00F5493E">
        <w:rPr>
          <w:rFonts w:ascii="Verdana" w:hAnsi="Verdana"/>
        </w:rPr>
        <w:t>B</w:t>
      </w:r>
      <w:r w:rsidR="00776B89" w:rsidRPr="00F5493E">
        <w:rPr>
          <w:rFonts w:ascii="Verdana" w:hAnsi="Verdana"/>
        </w:rPr>
        <w:t xml:space="preserve">oard. </w:t>
      </w:r>
    </w:p>
    <w:p w14:paraId="7D00CD87" w14:textId="77777777" w:rsidR="00416528" w:rsidRPr="00F5493E" w:rsidRDefault="00416528" w:rsidP="00D9544D">
      <w:pPr>
        <w:jc w:val="both"/>
        <w:rPr>
          <w:rFonts w:ascii="Verdana" w:hAnsi="Verdana"/>
          <w:b/>
          <w:bCs/>
        </w:rPr>
      </w:pPr>
    </w:p>
    <w:p w14:paraId="22D9A4E3" w14:textId="77777777" w:rsidR="00416528" w:rsidRPr="00F5493E" w:rsidRDefault="005210E8" w:rsidP="00D9544D">
      <w:pPr>
        <w:jc w:val="both"/>
        <w:rPr>
          <w:rFonts w:ascii="Verdana" w:hAnsi="Verdana"/>
          <w:b/>
          <w:bCs/>
        </w:rPr>
      </w:pPr>
      <w:r w:rsidRPr="00F5493E">
        <w:rPr>
          <w:rFonts w:ascii="Verdana" w:hAnsi="Verdana"/>
          <w:b/>
          <w:bCs/>
        </w:rPr>
        <w:t xml:space="preserve">3.3 </w:t>
      </w:r>
      <w:r w:rsidR="005079E5" w:rsidRPr="00F5493E">
        <w:rPr>
          <w:rFonts w:ascii="Verdana" w:hAnsi="Verdana"/>
          <w:b/>
          <w:bCs/>
        </w:rPr>
        <w:t xml:space="preserve">WFI Assurance, Accountability and Recovery Group (ARAG) meetings </w:t>
      </w:r>
    </w:p>
    <w:p w14:paraId="5479897E" w14:textId="0CBE9EB7" w:rsidR="005079E5" w:rsidRPr="00F5493E" w:rsidRDefault="005079E5" w:rsidP="00D9544D">
      <w:pPr>
        <w:jc w:val="both"/>
        <w:rPr>
          <w:rFonts w:ascii="Verdana" w:hAnsi="Verdana"/>
        </w:rPr>
      </w:pPr>
      <w:r w:rsidRPr="00F5493E">
        <w:rPr>
          <w:rFonts w:ascii="Verdana" w:hAnsi="Verdana"/>
        </w:rPr>
        <w:t>In September</w:t>
      </w:r>
      <w:r w:rsidR="002004C3" w:rsidRPr="00F5493E">
        <w:rPr>
          <w:rFonts w:ascii="Verdana" w:hAnsi="Verdana"/>
        </w:rPr>
        <w:t xml:space="preserve"> 2024, it was agreed that due to the progress and de-escalation of the service to leve</w:t>
      </w:r>
      <w:r w:rsidR="005730CD" w:rsidRPr="00F5493E">
        <w:rPr>
          <w:rFonts w:ascii="Verdana" w:hAnsi="Verdana"/>
        </w:rPr>
        <w:t>l 1</w:t>
      </w:r>
      <w:r w:rsidR="00DE4D61" w:rsidRPr="00F5493E">
        <w:rPr>
          <w:rFonts w:ascii="Verdana" w:hAnsi="Verdana"/>
        </w:rPr>
        <w:t xml:space="preserve"> by JCC and </w:t>
      </w:r>
      <w:r w:rsidR="00BF6FA1" w:rsidRPr="00F5493E">
        <w:rPr>
          <w:rFonts w:ascii="Verdana" w:hAnsi="Verdana"/>
        </w:rPr>
        <w:t xml:space="preserve">improvements within the unit and plans to ensure sustainability of the service to the </w:t>
      </w:r>
      <w:r w:rsidR="001B03F8" w:rsidRPr="00F5493E">
        <w:rPr>
          <w:rFonts w:ascii="Verdana" w:hAnsi="Verdana"/>
        </w:rPr>
        <w:t>H</w:t>
      </w:r>
      <w:r w:rsidR="00DE6C9C" w:rsidRPr="00F5493E">
        <w:rPr>
          <w:rFonts w:ascii="Verdana" w:hAnsi="Verdana"/>
        </w:rPr>
        <w:t xml:space="preserve">ealth </w:t>
      </w:r>
      <w:r w:rsidR="001B03F8" w:rsidRPr="00F5493E">
        <w:rPr>
          <w:rFonts w:ascii="Verdana" w:hAnsi="Verdana"/>
        </w:rPr>
        <w:t>B</w:t>
      </w:r>
      <w:r w:rsidR="00DE6C9C" w:rsidRPr="00F5493E">
        <w:rPr>
          <w:rFonts w:ascii="Verdana" w:hAnsi="Verdana"/>
        </w:rPr>
        <w:t xml:space="preserve">oard, the ARAG monthly </w:t>
      </w:r>
      <w:r w:rsidR="00741810" w:rsidRPr="00F5493E">
        <w:rPr>
          <w:rFonts w:ascii="Verdana" w:hAnsi="Verdana"/>
        </w:rPr>
        <w:t>m</w:t>
      </w:r>
      <w:r w:rsidR="00DE6C9C" w:rsidRPr="00F5493E">
        <w:rPr>
          <w:rFonts w:ascii="Verdana" w:hAnsi="Verdana"/>
        </w:rPr>
        <w:t xml:space="preserve">eetings would be stood down. These will be replaced by quarterly </w:t>
      </w:r>
      <w:r w:rsidR="00A71DC0" w:rsidRPr="00F5493E">
        <w:rPr>
          <w:rFonts w:ascii="Verdana" w:hAnsi="Verdana"/>
        </w:rPr>
        <w:t xml:space="preserve">WFI Assurance meetings that will be chaired </w:t>
      </w:r>
      <w:r w:rsidR="00452ED0" w:rsidRPr="00F5493E">
        <w:rPr>
          <w:rFonts w:ascii="Verdana" w:hAnsi="Verdana"/>
        </w:rPr>
        <w:t xml:space="preserve">and held by the division. The terms of reference for this group are currently being finalised, with the first meeting planned for </w:t>
      </w:r>
      <w:r w:rsidR="002C4EA0" w:rsidRPr="00F5493E">
        <w:rPr>
          <w:rFonts w:ascii="Verdana" w:hAnsi="Verdana"/>
        </w:rPr>
        <w:t>December 2024</w:t>
      </w:r>
      <w:r w:rsidR="003F137A" w:rsidRPr="00F5493E">
        <w:rPr>
          <w:rFonts w:ascii="Verdana" w:hAnsi="Verdana"/>
        </w:rPr>
        <w:t xml:space="preserve"> </w:t>
      </w:r>
      <w:r w:rsidR="006920EC" w:rsidRPr="00F5493E">
        <w:rPr>
          <w:rFonts w:ascii="Verdana" w:hAnsi="Verdana"/>
        </w:rPr>
        <w:t>with an annual schedule for:</w:t>
      </w:r>
    </w:p>
    <w:p w14:paraId="72C1F8E4" w14:textId="4BA895D7" w:rsidR="006920EC" w:rsidRPr="00F5493E" w:rsidRDefault="002C4EA0" w:rsidP="00D21CFF">
      <w:pPr>
        <w:pStyle w:val="ListParagraph"/>
        <w:numPr>
          <w:ilvl w:val="0"/>
          <w:numId w:val="29"/>
        </w:numPr>
        <w:jc w:val="both"/>
        <w:rPr>
          <w:rFonts w:ascii="Verdana" w:hAnsi="Verdana"/>
        </w:rPr>
      </w:pPr>
      <w:r w:rsidRPr="00F5493E">
        <w:rPr>
          <w:rFonts w:ascii="Verdana" w:hAnsi="Verdana"/>
        </w:rPr>
        <w:t xml:space="preserve">March </w:t>
      </w:r>
      <w:r w:rsidR="00902F14" w:rsidRPr="00F5493E">
        <w:rPr>
          <w:rFonts w:ascii="Verdana" w:hAnsi="Verdana"/>
        </w:rPr>
        <w:t>2025</w:t>
      </w:r>
    </w:p>
    <w:p w14:paraId="16763240" w14:textId="09AC049E" w:rsidR="00902F14" w:rsidRPr="00F5493E" w:rsidRDefault="00902F14" w:rsidP="00D21CFF">
      <w:pPr>
        <w:pStyle w:val="ListParagraph"/>
        <w:numPr>
          <w:ilvl w:val="0"/>
          <w:numId w:val="29"/>
        </w:numPr>
        <w:jc w:val="both"/>
        <w:rPr>
          <w:rFonts w:ascii="Verdana" w:hAnsi="Verdana"/>
        </w:rPr>
      </w:pPr>
      <w:r w:rsidRPr="00F5493E">
        <w:rPr>
          <w:rFonts w:ascii="Verdana" w:hAnsi="Verdana"/>
        </w:rPr>
        <w:t>Ju</w:t>
      </w:r>
      <w:r w:rsidR="002C4EA0" w:rsidRPr="00F5493E">
        <w:rPr>
          <w:rFonts w:ascii="Verdana" w:hAnsi="Verdana"/>
        </w:rPr>
        <w:t>ne</w:t>
      </w:r>
      <w:r w:rsidRPr="00F5493E">
        <w:rPr>
          <w:rFonts w:ascii="Verdana" w:hAnsi="Verdana"/>
        </w:rPr>
        <w:t xml:space="preserve"> 2025</w:t>
      </w:r>
    </w:p>
    <w:p w14:paraId="4F72789F" w14:textId="600A8D8F" w:rsidR="00902F14" w:rsidRPr="00F5493E" w:rsidRDefault="002C4EA0" w:rsidP="00D21CFF">
      <w:pPr>
        <w:pStyle w:val="ListParagraph"/>
        <w:numPr>
          <w:ilvl w:val="0"/>
          <w:numId w:val="29"/>
        </w:numPr>
        <w:jc w:val="both"/>
        <w:rPr>
          <w:rFonts w:ascii="Verdana" w:hAnsi="Verdana"/>
        </w:rPr>
      </w:pPr>
      <w:r w:rsidRPr="00F5493E">
        <w:rPr>
          <w:rFonts w:ascii="Verdana" w:hAnsi="Verdana"/>
        </w:rPr>
        <w:lastRenderedPageBreak/>
        <w:t xml:space="preserve">September </w:t>
      </w:r>
      <w:r w:rsidR="00902F14" w:rsidRPr="00F5493E">
        <w:rPr>
          <w:rFonts w:ascii="Verdana" w:hAnsi="Verdana"/>
        </w:rPr>
        <w:t>2025</w:t>
      </w:r>
    </w:p>
    <w:p w14:paraId="55F3073A" w14:textId="77777777" w:rsidR="00626E3D" w:rsidRPr="00F5493E" w:rsidRDefault="00626E3D" w:rsidP="00D9544D">
      <w:pPr>
        <w:jc w:val="both"/>
        <w:rPr>
          <w:rFonts w:ascii="Verdana" w:hAnsi="Verdana"/>
        </w:rPr>
      </w:pPr>
    </w:p>
    <w:p w14:paraId="67691DDA" w14:textId="77777777" w:rsidR="00626E3D" w:rsidRPr="00F5493E" w:rsidRDefault="00626E3D" w:rsidP="00D9544D">
      <w:pPr>
        <w:jc w:val="both"/>
        <w:rPr>
          <w:rFonts w:ascii="Verdana" w:hAnsi="Verdana"/>
          <w:b/>
          <w:bCs/>
        </w:rPr>
      </w:pPr>
      <w:r w:rsidRPr="00F5493E">
        <w:rPr>
          <w:rFonts w:ascii="Verdana" w:hAnsi="Verdana"/>
          <w:b/>
          <w:bCs/>
        </w:rPr>
        <w:t xml:space="preserve">3.4 </w:t>
      </w:r>
      <w:r w:rsidR="00AC1932" w:rsidRPr="00F5493E">
        <w:rPr>
          <w:rFonts w:ascii="Verdana" w:hAnsi="Verdana"/>
          <w:b/>
          <w:bCs/>
        </w:rPr>
        <w:t xml:space="preserve">Governance – concerns and risks </w:t>
      </w:r>
    </w:p>
    <w:p w14:paraId="2B829E3A" w14:textId="080D2731" w:rsidR="00AC1932" w:rsidRDefault="00FA7F28" w:rsidP="00AC1932">
      <w:pPr>
        <w:jc w:val="both"/>
        <w:rPr>
          <w:rFonts w:ascii="Verdana" w:hAnsi="Verdana"/>
        </w:rPr>
      </w:pPr>
      <w:r w:rsidRPr="00F5493E">
        <w:rPr>
          <w:rFonts w:ascii="Verdana" w:hAnsi="Verdana"/>
        </w:rPr>
        <w:t>R</w:t>
      </w:r>
      <w:r w:rsidR="008141C5" w:rsidRPr="00F5493E">
        <w:rPr>
          <w:rFonts w:ascii="Verdana" w:hAnsi="Verdana"/>
        </w:rPr>
        <w:t xml:space="preserve">eporting of risks, concerns and incidents now takes place via </w:t>
      </w:r>
      <w:r w:rsidR="00322C38" w:rsidRPr="00F5493E">
        <w:rPr>
          <w:rFonts w:ascii="Verdana" w:hAnsi="Verdana"/>
        </w:rPr>
        <w:t>bi-monthly quality and safety forum meetings</w:t>
      </w:r>
      <w:r w:rsidR="008F73BF" w:rsidRPr="00F5493E">
        <w:rPr>
          <w:rFonts w:ascii="Verdana" w:hAnsi="Verdana"/>
        </w:rPr>
        <w:t xml:space="preserve"> (QSI)</w:t>
      </w:r>
      <w:r w:rsidR="00322C38" w:rsidRPr="00F5493E">
        <w:rPr>
          <w:rFonts w:ascii="Verdana" w:hAnsi="Verdana"/>
        </w:rPr>
        <w:t xml:space="preserve"> within WFI and </w:t>
      </w:r>
      <w:r w:rsidR="008F73BF" w:rsidRPr="00F5493E">
        <w:rPr>
          <w:rFonts w:ascii="Verdana" w:hAnsi="Verdana"/>
        </w:rPr>
        <w:t xml:space="preserve">via monthly reporting through the division via Q&amp;S </w:t>
      </w:r>
      <w:r w:rsidR="00295A06" w:rsidRPr="00F5493E">
        <w:rPr>
          <w:rFonts w:ascii="Verdana" w:hAnsi="Verdana"/>
        </w:rPr>
        <w:t>(quality and safety)</w:t>
      </w:r>
      <w:r w:rsidR="00F93BA4" w:rsidRPr="00F5493E">
        <w:rPr>
          <w:rFonts w:ascii="Verdana" w:hAnsi="Verdana"/>
        </w:rPr>
        <w:t>, Management and Delivery Group</w:t>
      </w:r>
      <w:r w:rsidR="00295A06" w:rsidRPr="00F5493E">
        <w:rPr>
          <w:rFonts w:ascii="Verdana" w:hAnsi="Verdana"/>
        </w:rPr>
        <w:t xml:space="preserve"> and B</w:t>
      </w:r>
      <w:r w:rsidR="00F93BA4" w:rsidRPr="00F5493E">
        <w:rPr>
          <w:rFonts w:ascii="Verdana" w:hAnsi="Verdana"/>
        </w:rPr>
        <w:t xml:space="preserve">usiness Assurance and Accountability Meeting (BAAM) at Service Group level. </w:t>
      </w:r>
    </w:p>
    <w:p w14:paraId="7BA53D9E" w14:textId="77777777" w:rsidR="00982A36" w:rsidRPr="00F5493E" w:rsidRDefault="00982A36" w:rsidP="00AC1932">
      <w:pPr>
        <w:jc w:val="both"/>
        <w:rPr>
          <w:rFonts w:ascii="Verdana" w:hAnsi="Verdana"/>
        </w:rPr>
      </w:pPr>
    </w:p>
    <w:p w14:paraId="4CFCE6A5" w14:textId="2786B169" w:rsidR="00B93D88" w:rsidRPr="00F5493E" w:rsidRDefault="00B93D88" w:rsidP="00AC1932">
      <w:pPr>
        <w:jc w:val="both"/>
        <w:rPr>
          <w:rFonts w:ascii="Verdana" w:hAnsi="Verdana"/>
        </w:rPr>
      </w:pPr>
      <w:r w:rsidRPr="00F5493E">
        <w:rPr>
          <w:rFonts w:ascii="Verdana" w:hAnsi="Verdana"/>
        </w:rPr>
        <w:t>The WFI risk register has been significantly reduced with on</w:t>
      </w:r>
      <w:r w:rsidR="00F35C45" w:rsidRPr="00F5493E">
        <w:rPr>
          <w:rFonts w:ascii="Verdana" w:hAnsi="Verdana"/>
        </w:rPr>
        <w:t xml:space="preserve">ly 9 risks remaining on the register – all with a </w:t>
      </w:r>
      <w:r w:rsidR="00CF25C9" w:rsidRPr="00F5493E">
        <w:rPr>
          <w:rFonts w:ascii="Verdana" w:hAnsi="Verdana"/>
        </w:rPr>
        <w:t>rati</w:t>
      </w:r>
      <w:r w:rsidR="004B3D08" w:rsidRPr="00F5493E">
        <w:rPr>
          <w:rFonts w:ascii="Verdana" w:hAnsi="Verdana"/>
        </w:rPr>
        <w:t>n</w:t>
      </w:r>
      <w:r w:rsidR="00CF25C9" w:rsidRPr="00F5493E">
        <w:rPr>
          <w:rFonts w:ascii="Verdana" w:hAnsi="Verdana"/>
        </w:rPr>
        <w:t>g of 1</w:t>
      </w:r>
      <w:r w:rsidR="00E85DDC" w:rsidRPr="00F5493E">
        <w:rPr>
          <w:rFonts w:ascii="Verdana" w:hAnsi="Verdana"/>
        </w:rPr>
        <w:t>0</w:t>
      </w:r>
      <w:r w:rsidR="00CF25C9" w:rsidRPr="00F5493E">
        <w:rPr>
          <w:rFonts w:ascii="Verdana" w:hAnsi="Verdana"/>
        </w:rPr>
        <w:t xml:space="preserve"> or below. </w:t>
      </w:r>
    </w:p>
    <w:p w14:paraId="1D291E09" w14:textId="77777777" w:rsidR="004B3D08" w:rsidRPr="00F5493E" w:rsidRDefault="004B3D08" w:rsidP="00AC1932">
      <w:pPr>
        <w:jc w:val="both"/>
        <w:rPr>
          <w:rFonts w:ascii="Verdana" w:hAnsi="Verdana"/>
        </w:rPr>
      </w:pPr>
    </w:p>
    <w:p w14:paraId="5A439C4E" w14:textId="77777777" w:rsidR="00982A36" w:rsidRDefault="004B3D08" w:rsidP="00AC1932">
      <w:pPr>
        <w:jc w:val="both"/>
        <w:rPr>
          <w:rFonts w:ascii="Verdana" w:hAnsi="Verdana"/>
        </w:rPr>
      </w:pPr>
      <w:r w:rsidRPr="00F5493E">
        <w:rPr>
          <w:rFonts w:ascii="Verdana" w:hAnsi="Verdana"/>
        </w:rPr>
        <w:t>The highest rated risk</w:t>
      </w:r>
      <w:r w:rsidR="00E85DDC" w:rsidRPr="00F5493E">
        <w:rPr>
          <w:rFonts w:ascii="Verdana" w:hAnsi="Verdana"/>
        </w:rPr>
        <w:t>s</w:t>
      </w:r>
      <w:r w:rsidRPr="00F5493E">
        <w:rPr>
          <w:rFonts w:ascii="Verdana" w:hAnsi="Verdana"/>
        </w:rPr>
        <w:t xml:space="preserve"> </w:t>
      </w:r>
      <w:r w:rsidR="006665E6" w:rsidRPr="00F5493E">
        <w:rPr>
          <w:rFonts w:ascii="Verdana" w:hAnsi="Verdana"/>
        </w:rPr>
        <w:t xml:space="preserve">at level 10 </w:t>
      </w:r>
      <w:r w:rsidR="00982A36">
        <w:rPr>
          <w:rFonts w:ascii="Verdana" w:hAnsi="Verdana"/>
        </w:rPr>
        <w:t>relate to transportation of liquids and continuity of the services risks which has reduced substantially.</w:t>
      </w:r>
    </w:p>
    <w:p w14:paraId="67F38A89" w14:textId="77777777" w:rsidR="00234F1D" w:rsidRPr="00F5493E" w:rsidRDefault="00234F1D" w:rsidP="00D9544D">
      <w:pPr>
        <w:jc w:val="both"/>
        <w:rPr>
          <w:rFonts w:ascii="Verdana" w:hAnsi="Verdana"/>
        </w:rPr>
      </w:pPr>
    </w:p>
    <w:p w14:paraId="05169884" w14:textId="4B26C4A7" w:rsidR="006B2039" w:rsidRPr="00F5493E" w:rsidRDefault="006B2039" w:rsidP="00D9544D">
      <w:pPr>
        <w:jc w:val="both"/>
        <w:rPr>
          <w:rFonts w:ascii="Verdana" w:hAnsi="Verdana"/>
          <w:b/>
          <w:bCs/>
        </w:rPr>
      </w:pPr>
      <w:r w:rsidRPr="00F5493E">
        <w:rPr>
          <w:rFonts w:ascii="Verdana" w:hAnsi="Verdana"/>
          <w:b/>
          <w:bCs/>
        </w:rPr>
        <w:t>3.</w:t>
      </w:r>
      <w:r w:rsidR="00982A36">
        <w:rPr>
          <w:rFonts w:ascii="Verdana" w:hAnsi="Verdana"/>
          <w:b/>
          <w:bCs/>
        </w:rPr>
        <w:t>5</w:t>
      </w:r>
      <w:r w:rsidRPr="00F5493E">
        <w:rPr>
          <w:rFonts w:ascii="Verdana" w:hAnsi="Verdana"/>
          <w:b/>
          <w:bCs/>
        </w:rPr>
        <w:t xml:space="preserve"> </w:t>
      </w:r>
      <w:r w:rsidR="00E06E01" w:rsidRPr="00F5493E">
        <w:rPr>
          <w:rFonts w:ascii="Verdana" w:hAnsi="Verdana"/>
          <w:b/>
          <w:bCs/>
        </w:rPr>
        <w:t>Vacancies</w:t>
      </w:r>
      <w:r w:rsidR="00C97D39" w:rsidRPr="00F5493E">
        <w:rPr>
          <w:rFonts w:ascii="Verdana" w:hAnsi="Verdana"/>
          <w:b/>
          <w:bCs/>
        </w:rPr>
        <w:t xml:space="preserve">, </w:t>
      </w:r>
      <w:r w:rsidR="00E06E01" w:rsidRPr="00F5493E">
        <w:rPr>
          <w:rFonts w:ascii="Verdana" w:hAnsi="Verdana"/>
          <w:b/>
          <w:bCs/>
        </w:rPr>
        <w:t xml:space="preserve">recruitment </w:t>
      </w:r>
      <w:r w:rsidR="00E109A4" w:rsidRPr="00F5493E">
        <w:rPr>
          <w:rFonts w:ascii="Verdana" w:hAnsi="Verdana"/>
          <w:b/>
          <w:bCs/>
        </w:rPr>
        <w:t>and staffing.</w:t>
      </w:r>
    </w:p>
    <w:p w14:paraId="5FCD75DA" w14:textId="0D242796" w:rsidR="00FE01F3" w:rsidRPr="00F5493E" w:rsidRDefault="00FE01F3" w:rsidP="005809D4">
      <w:pPr>
        <w:jc w:val="both"/>
        <w:rPr>
          <w:rFonts w:ascii="Verdana" w:hAnsi="Verdana"/>
        </w:rPr>
      </w:pPr>
      <w:r w:rsidRPr="00F5493E">
        <w:rPr>
          <w:rFonts w:ascii="Verdana" w:hAnsi="Verdana"/>
        </w:rPr>
        <w:t xml:space="preserve">Recruitment </w:t>
      </w:r>
      <w:r w:rsidR="003D2A66" w:rsidRPr="00F5493E">
        <w:rPr>
          <w:rFonts w:ascii="Verdana" w:hAnsi="Verdana"/>
        </w:rPr>
        <w:t>i</w:t>
      </w:r>
      <w:r w:rsidRPr="00F5493E">
        <w:rPr>
          <w:rFonts w:ascii="Verdana" w:hAnsi="Verdana"/>
        </w:rPr>
        <w:t xml:space="preserve">s underway for a band </w:t>
      </w:r>
      <w:r w:rsidR="003D2A66" w:rsidRPr="00F5493E">
        <w:rPr>
          <w:rFonts w:ascii="Verdana" w:hAnsi="Verdana"/>
        </w:rPr>
        <w:t>7</w:t>
      </w:r>
      <w:r w:rsidRPr="00F5493E">
        <w:rPr>
          <w:rFonts w:ascii="Verdana" w:hAnsi="Verdana"/>
        </w:rPr>
        <w:t xml:space="preserve"> </w:t>
      </w:r>
      <w:r w:rsidR="00DF6F1B" w:rsidRPr="00F5493E">
        <w:rPr>
          <w:rFonts w:ascii="Verdana" w:hAnsi="Verdana"/>
        </w:rPr>
        <w:t xml:space="preserve">part time </w:t>
      </w:r>
      <w:r w:rsidRPr="00F5493E">
        <w:rPr>
          <w:rFonts w:ascii="Verdana" w:hAnsi="Verdana"/>
        </w:rPr>
        <w:t xml:space="preserve">lead counsellor </w:t>
      </w:r>
      <w:r w:rsidR="003D2A66" w:rsidRPr="00F5493E">
        <w:rPr>
          <w:rFonts w:ascii="Verdana" w:hAnsi="Verdana"/>
        </w:rPr>
        <w:t>and a band 6</w:t>
      </w:r>
      <w:r w:rsidR="00DF6F1B" w:rsidRPr="00F5493E">
        <w:rPr>
          <w:rFonts w:ascii="Verdana" w:hAnsi="Verdana"/>
        </w:rPr>
        <w:t xml:space="preserve"> part time</w:t>
      </w:r>
      <w:r w:rsidR="003D2A66" w:rsidRPr="00F5493E">
        <w:rPr>
          <w:rFonts w:ascii="Verdana" w:hAnsi="Verdana"/>
        </w:rPr>
        <w:t xml:space="preserve"> fertility counsellor </w:t>
      </w:r>
      <w:r w:rsidRPr="00F5493E">
        <w:rPr>
          <w:rFonts w:ascii="Verdana" w:hAnsi="Verdana"/>
        </w:rPr>
        <w:t xml:space="preserve">in order to comply with regulatory requirements and the JCC contract. 7 candidates </w:t>
      </w:r>
      <w:r w:rsidR="00894D29" w:rsidRPr="00F5493E">
        <w:rPr>
          <w:rFonts w:ascii="Verdana" w:hAnsi="Verdana"/>
        </w:rPr>
        <w:t xml:space="preserve">were </w:t>
      </w:r>
      <w:r w:rsidRPr="00F5493E">
        <w:rPr>
          <w:rFonts w:ascii="Verdana" w:hAnsi="Verdana"/>
        </w:rPr>
        <w:t>shortlisted for interview</w:t>
      </w:r>
      <w:r w:rsidR="00894D29" w:rsidRPr="00F5493E">
        <w:rPr>
          <w:rFonts w:ascii="Verdana" w:hAnsi="Verdana"/>
        </w:rPr>
        <w:t xml:space="preserve"> and two candidates were appointed.</w:t>
      </w:r>
    </w:p>
    <w:p w14:paraId="682F1637" w14:textId="77777777" w:rsidR="005809D4" w:rsidRPr="00F5493E" w:rsidRDefault="005809D4" w:rsidP="005809D4">
      <w:pPr>
        <w:ind w:left="360"/>
        <w:jc w:val="both"/>
        <w:rPr>
          <w:rFonts w:ascii="Verdana" w:hAnsi="Verdana"/>
        </w:rPr>
      </w:pPr>
    </w:p>
    <w:p w14:paraId="71743D01" w14:textId="357AB319" w:rsidR="00695AD0" w:rsidRPr="00F5493E" w:rsidRDefault="00DE6842" w:rsidP="00FE01F3">
      <w:pPr>
        <w:jc w:val="both"/>
        <w:rPr>
          <w:rFonts w:ascii="Verdana" w:hAnsi="Verdana"/>
        </w:rPr>
      </w:pPr>
      <w:r w:rsidRPr="00F5493E">
        <w:rPr>
          <w:rFonts w:ascii="Verdana" w:hAnsi="Verdana"/>
        </w:rPr>
        <w:t xml:space="preserve">1 WTE consultant in reproductive medicine has been appointed and </w:t>
      </w:r>
      <w:r w:rsidR="00F93BA4" w:rsidRPr="00F5493E">
        <w:rPr>
          <w:rFonts w:ascii="Verdana" w:hAnsi="Verdana"/>
        </w:rPr>
        <w:t>commenced employm</w:t>
      </w:r>
      <w:r w:rsidR="00FE037E" w:rsidRPr="00F5493E">
        <w:rPr>
          <w:rFonts w:ascii="Verdana" w:hAnsi="Verdana"/>
        </w:rPr>
        <w:t>ent on the 4</w:t>
      </w:r>
      <w:r w:rsidR="00FE037E" w:rsidRPr="00F5493E">
        <w:rPr>
          <w:rFonts w:ascii="Verdana" w:hAnsi="Verdana"/>
          <w:vertAlign w:val="superscript"/>
        </w:rPr>
        <w:t>th</w:t>
      </w:r>
      <w:r w:rsidR="00FE037E" w:rsidRPr="00F5493E">
        <w:rPr>
          <w:rFonts w:ascii="Verdana" w:hAnsi="Verdana"/>
        </w:rPr>
        <w:t xml:space="preserve"> November</w:t>
      </w:r>
      <w:r w:rsidR="00F93BA4" w:rsidRPr="00F5493E">
        <w:rPr>
          <w:rFonts w:ascii="Verdana" w:hAnsi="Verdana"/>
        </w:rPr>
        <w:t xml:space="preserve"> 2024</w:t>
      </w:r>
      <w:r w:rsidR="00FE037E" w:rsidRPr="00F5493E">
        <w:rPr>
          <w:rFonts w:ascii="Verdana" w:hAnsi="Verdana"/>
        </w:rPr>
        <w:t xml:space="preserve">. </w:t>
      </w:r>
      <w:r w:rsidR="00497D85" w:rsidRPr="00F5493E">
        <w:rPr>
          <w:rFonts w:ascii="Verdana" w:hAnsi="Verdana"/>
        </w:rPr>
        <w:t xml:space="preserve">Recruitment for a second </w:t>
      </w:r>
      <w:r w:rsidR="00F93BA4" w:rsidRPr="00F5493E">
        <w:rPr>
          <w:rFonts w:ascii="Verdana" w:hAnsi="Verdana"/>
        </w:rPr>
        <w:t xml:space="preserve">full-time </w:t>
      </w:r>
      <w:r w:rsidR="00497D85" w:rsidRPr="00F5493E">
        <w:rPr>
          <w:rFonts w:ascii="Verdana" w:hAnsi="Verdana"/>
        </w:rPr>
        <w:t xml:space="preserve">consultant is underway. </w:t>
      </w:r>
    </w:p>
    <w:p w14:paraId="13554754" w14:textId="77777777" w:rsidR="00497D85" w:rsidRPr="00F5493E" w:rsidRDefault="00497D85" w:rsidP="00FE01F3">
      <w:pPr>
        <w:jc w:val="both"/>
        <w:rPr>
          <w:rFonts w:ascii="Verdana" w:hAnsi="Verdana"/>
        </w:rPr>
      </w:pPr>
    </w:p>
    <w:p w14:paraId="499E0DA6" w14:textId="4C983F76" w:rsidR="00695AD0" w:rsidRPr="00F5493E" w:rsidRDefault="00695AD0" w:rsidP="00FE01F3">
      <w:pPr>
        <w:jc w:val="both"/>
        <w:rPr>
          <w:rFonts w:ascii="Verdana" w:hAnsi="Verdana"/>
        </w:rPr>
      </w:pPr>
      <w:r w:rsidRPr="00F5493E">
        <w:rPr>
          <w:rFonts w:ascii="Verdana" w:hAnsi="Verdana"/>
        </w:rPr>
        <w:t xml:space="preserve">The WFI clinical lead </w:t>
      </w:r>
      <w:r w:rsidR="00DF1255" w:rsidRPr="00F5493E">
        <w:rPr>
          <w:rFonts w:ascii="Verdana" w:hAnsi="Verdana"/>
        </w:rPr>
        <w:t>was appointed in September and job p</w:t>
      </w:r>
      <w:r w:rsidR="001B0D57" w:rsidRPr="00F5493E">
        <w:rPr>
          <w:rFonts w:ascii="Verdana" w:hAnsi="Verdana"/>
        </w:rPr>
        <w:t xml:space="preserve">lanning for the clinical team within WFI </w:t>
      </w:r>
      <w:r w:rsidR="001B03F8" w:rsidRPr="00F5493E">
        <w:rPr>
          <w:rFonts w:ascii="Verdana" w:hAnsi="Verdana"/>
        </w:rPr>
        <w:t>i</w:t>
      </w:r>
      <w:r w:rsidR="001B0D57" w:rsidRPr="00F5493E">
        <w:rPr>
          <w:rFonts w:ascii="Verdana" w:hAnsi="Verdana"/>
        </w:rPr>
        <w:t xml:space="preserve">s underway with support from the Associate </w:t>
      </w:r>
      <w:r w:rsidR="00894D29" w:rsidRPr="00F5493E">
        <w:rPr>
          <w:rFonts w:ascii="Verdana" w:hAnsi="Verdana"/>
        </w:rPr>
        <w:t>G</w:t>
      </w:r>
      <w:r w:rsidR="001B0D57" w:rsidRPr="00F5493E">
        <w:rPr>
          <w:rFonts w:ascii="Verdana" w:hAnsi="Verdana"/>
        </w:rPr>
        <w:t xml:space="preserve">roup </w:t>
      </w:r>
      <w:r w:rsidR="00894D29" w:rsidRPr="00F5493E">
        <w:rPr>
          <w:rFonts w:ascii="Verdana" w:hAnsi="Verdana"/>
        </w:rPr>
        <w:t>M</w:t>
      </w:r>
      <w:r w:rsidR="001B0D57" w:rsidRPr="00F5493E">
        <w:rPr>
          <w:rFonts w:ascii="Verdana" w:hAnsi="Verdana"/>
        </w:rPr>
        <w:t xml:space="preserve">edical </w:t>
      </w:r>
      <w:r w:rsidR="00894D29" w:rsidRPr="00F5493E">
        <w:rPr>
          <w:rFonts w:ascii="Verdana" w:hAnsi="Verdana"/>
        </w:rPr>
        <w:t>D</w:t>
      </w:r>
      <w:r w:rsidR="001B0D57" w:rsidRPr="00F5493E">
        <w:rPr>
          <w:rFonts w:ascii="Verdana" w:hAnsi="Verdana"/>
        </w:rPr>
        <w:t xml:space="preserve">irector. </w:t>
      </w:r>
    </w:p>
    <w:p w14:paraId="4F7E729E" w14:textId="77777777" w:rsidR="00FE01F3" w:rsidRPr="00F5493E" w:rsidRDefault="00FE01F3" w:rsidP="00FE01F3">
      <w:pPr>
        <w:jc w:val="both"/>
        <w:rPr>
          <w:rFonts w:ascii="Verdana" w:hAnsi="Verdana"/>
        </w:rPr>
      </w:pPr>
    </w:p>
    <w:p w14:paraId="41000505" w14:textId="212E10B7" w:rsidR="005169E1" w:rsidRPr="00F5493E" w:rsidRDefault="00D544E2" w:rsidP="00D9544D">
      <w:pPr>
        <w:jc w:val="both"/>
        <w:rPr>
          <w:rFonts w:ascii="Verdana" w:hAnsi="Verdana"/>
        </w:rPr>
      </w:pPr>
      <w:r w:rsidRPr="00F5493E">
        <w:rPr>
          <w:rFonts w:ascii="Verdana" w:hAnsi="Verdana"/>
        </w:rPr>
        <w:t>All PADR’S are up to date and plans to build a nurse led service are underway</w:t>
      </w:r>
      <w:r w:rsidR="00622CBB" w:rsidRPr="00F5493E">
        <w:rPr>
          <w:rFonts w:ascii="Verdana" w:hAnsi="Verdana"/>
        </w:rPr>
        <w:t xml:space="preserve">. </w:t>
      </w:r>
      <w:r w:rsidR="00894D29" w:rsidRPr="00F5493E">
        <w:rPr>
          <w:rFonts w:ascii="Verdana" w:hAnsi="Verdana"/>
        </w:rPr>
        <w:t xml:space="preserve">Two </w:t>
      </w:r>
      <w:r w:rsidR="00622CBB" w:rsidRPr="00F5493E">
        <w:rPr>
          <w:rFonts w:ascii="Verdana" w:hAnsi="Verdana"/>
        </w:rPr>
        <w:t>senior nurses have undertaken embryo transfer training courses and the</w:t>
      </w:r>
      <w:r w:rsidR="009D3EA6" w:rsidRPr="00F5493E">
        <w:rPr>
          <w:rFonts w:ascii="Verdana" w:hAnsi="Verdana"/>
        </w:rPr>
        <w:t xml:space="preserve">ir training and supervision is being led by </w:t>
      </w:r>
      <w:r w:rsidR="001B03F8" w:rsidRPr="00F5493E">
        <w:rPr>
          <w:rFonts w:ascii="Verdana" w:hAnsi="Verdana"/>
        </w:rPr>
        <w:t>the</w:t>
      </w:r>
      <w:r w:rsidR="009D3EA6" w:rsidRPr="00F5493E">
        <w:rPr>
          <w:rFonts w:ascii="Verdana" w:hAnsi="Verdana"/>
        </w:rPr>
        <w:t xml:space="preserve"> clinical lead. Once fully competent, the nurses will support the </w:t>
      </w:r>
      <w:r w:rsidR="000B2AB8" w:rsidRPr="00F5493E">
        <w:rPr>
          <w:rFonts w:ascii="Verdana" w:hAnsi="Verdana"/>
        </w:rPr>
        <w:t xml:space="preserve">on-call rota for </w:t>
      </w:r>
      <w:r w:rsidR="00B478F3" w:rsidRPr="00F5493E">
        <w:rPr>
          <w:rFonts w:ascii="Verdana" w:hAnsi="Verdana"/>
        </w:rPr>
        <w:t xml:space="preserve">our </w:t>
      </w:r>
      <w:r w:rsidR="000B2AB8" w:rsidRPr="00F5493E">
        <w:rPr>
          <w:rFonts w:ascii="Verdana" w:hAnsi="Verdana"/>
        </w:rPr>
        <w:t xml:space="preserve">embryo transfer weekend list. </w:t>
      </w:r>
    </w:p>
    <w:p w14:paraId="38CD60B1" w14:textId="77777777" w:rsidR="000E1AA5" w:rsidRPr="00F5493E" w:rsidRDefault="000E1AA5" w:rsidP="00D9544D">
      <w:pPr>
        <w:jc w:val="both"/>
        <w:rPr>
          <w:rFonts w:ascii="Verdana" w:hAnsi="Verdana"/>
        </w:rPr>
      </w:pPr>
    </w:p>
    <w:p w14:paraId="3A0331E7" w14:textId="0EF801A0" w:rsidR="000E1AA5" w:rsidRPr="00F5493E" w:rsidRDefault="000E1AA5" w:rsidP="00D9544D">
      <w:pPr>
        <w:jc w:val="both"/>
        <w:rPr>
          <w:rFonts w:ascii="Verdana" w:hAnsi="Verdana"/>
        </w:rPr>
      </w:pPr>
      <w:r w:rsidRPr="00F5493E">
        <w:rPr>
          <w:rFonts w:ascii="Verdana" w:hAnsi="Verdana"/>
        </w:rPr>
        <w:t>At present, with the exception of the 2</w:t>
      </w:r>
      <w:r w:rsidRPr="00F5493E">
        <w:rPr>
          <w:rFonts w:ascii="Verdana" w:hAnsi="Verdana"/>
          <w:vertAlign w:val="superscript"/>
        </w:rPr>
        <w:t>nd</w:t>
      </w:r>
      <w:r w:rsidRPr="00F5493E">
        <w:rPr>
          <w:rFonts w:ascii="Verdana" w:hAnsi="Verdana"/>
        </w:rPr>
        <w:t xml:space="preserve"> consultant post, </w:t>
      </w:r>
      <w:r w:rsidR="001B03F8" w:rsidRPr="00F5493E">
        <w:rPr>
          <w:rFonts w:ascii="Verdana" w:hAnsi="Verdana"/>
        </w:rPr>
        <w:t>the Service is at</w:t>
      </w:r>
      <w:r w:rsidRPr="00F5493E">
        <w:rPr>
          <w:rFonts w:ascii="Verdana" w:hAnsi="Verdana"/>
        </w:rPr>
        <w:t xml:space="preserve"> full establishmen</w:t>
      </w:r>
      <w:r w:rsidR="001B03F8" w:rsidRPr="00F5493E">
        <w:rPr>
          <w:rFonts w:ascii="Verdana" w:hAnsi="Verdana"/>
        </w:rPr>
        <w:t>t.</w:t>
      </w:r>
    </w:p>
    <w:p w14:paraId="279E4F53" w14:textId="77777777" w:rsidR="000B2AB8" w:rsidRPr="00F5493E" w:rsidRDefault="000B2AB8" w:rsidP="00D9544D">
      <w:pPr>
        <w:jc w:val="both"/>
        <w:rPr>
          <w:rFonts w:ascii="Verdana" w:hAnsi="Verdana"/>
          <w:b/>
          <w:bCs/>
        </w:rPr>
      </w:pPr>
    </w:p>
    <w:p w14:paraId="7F55E5E9" w14:textId="7198D431" w:rsidR="0059778D" w:rsidRPr="00F5493E" w:rsidRDefault="00DE0A50" w:rsidP="00D9544D">
      <w:pPr>
        <w:jc w:val="both"/>
        <w:rPr>
          <w:rFonts w:ascii="Verdana" w:hAnsi="Verdana"/>
          <w:b/>
          <w:bCs/>
        </w:rPr>
      </w:pPr>
      <w:r w:rsidRPr="00F5493E">
        <w:rPr>
          <w:rFonts w:ascii="Verdana" w:hAnsi="Verdana"/>
          <w:b/>
          <w:bCs/>
        </w:rPr>
        <w:t>3.</w:t>
      </w:r>
      <w:r w:rsidR="00982A36">
        <w:rPr>
          <w:rFonts w:ascii="Verdana" w:hAnsi="Verdana"/>
          <w:b/>
          <w:bCs/>
        </w:rPr>
        <w:t>6</w:t>
      </w:r>
      <w:r w:rsidRPr="00F5493E">
        <w:rPr>
          <w:rFonts w:ascii="Verdana" w:hAnsi="Verdana"/>
          <w:b/>
          <w:bCs/>
        </w:rPr>
        <w:t xml:space="preserve"> Performance</w:t>
      </w:r>
      <w:r w:rsidR="006A23C4" w:rsidRPr="00F5493E">
        <w:rPr>
          <w:rFonts w:ascii="Verdana" w:hAnsi="Verdana"/>
          <w:b/>
          <w:bCs/>
        </w:rPr>
        <w:t xml:space="preserve"> against </w:t>
      </w:r>
      <w:r w:rsidR="00FE01F3" w:rsidRPr="00F5493E">
        <w:rPr>
          <w:rFonts w:ascii="Verdana" w:hAnsi="Verdana"/>
          <w:b/>
          <w:bCs/>
        </w:rPr>
        <w:t>J</w:t>
      </w:r>
      <w:r w:rsidR="006A23C4" w:rsidRPr="00F5493E">
        <w:rPr>
          <w:rFonts w:ascii="Verdana" w:hAnsi="Verdana"/>
          <w:b/>
          <w:bCs/>
        </w:rPr>
        <w:t>CC Contract</w:t>
      </w:r>
    </w:p>
    <w:p w14:paraId="56EA5021" w14:textId="44AC1A39" w:rsidR="00550E87" w:rsidRPr="00F5493E" w:rsidRDefault="00550E87" w:rsidP="00D9544D">
      <w:pPr>
        <w:jc w:val="both"/>
        <w:rPr>
          <w:rFonts w:ascii="Verdana" w:hAnsi="Verdana"/>
        </w:rPr>
      </w:pPr>
      <w:r w:rsidRPr="00F5493E">
        <w:rPr>
          <w:rFonts w:ascii="Verdana" w:hAnsi="Verdana"/>
        </w:rPr>
        <w:t xml:space="preserve">At the joint meeting between WFI, SBUHB and JCC in </w:t>
      </w:r>
      <w:r w:rsidR="000E1AA5" w:rsidRPr="00F5493E">
        <w:rPr>
          <w:rFonts w:ascii="Verdana" w:hAnsi="Verdana"/>
        </w:rPr>
        <w:t>September</w:t>
      </w:r>
      <w:r w:rsidR="00894D29" w:rsidRPr="00F5493E">
        <w:rPr>
          <w:rFonts w:ascii="Verdana" w:hAnsi="Verdana"/>
        </w:rPr>
        <w:t xml:space="preserve"> 2024</w:t>
      </w:r>
      <w:r w:rsidRPr="00F5493E">
        <w:rPr>
          <w:rFonts w:ascii="Verdana" w:hAnsi="Verdana"/>
        </w:rPr>
        <w:t xml:space="preserve">, it was recommended that WFI be de-escalated to level </w:t>
      </w:r>
      <w:r w:rsidR="000E1AA5" w:rsidRPr="00F5493E">
        <w:rPr>
          <w:rFonts w:ascii="Verdana" w:hAnsi="Verdana"/>
        </w:rPr>
        <w:t>1</w:t>
      </w:r>
      <w:r w:rsidRPr="00F5493E">
        <w:rPr>
          <w:rFonts w:ascii="Verdana" w:hAnsi="Verdana"/>
        </w:rPr>
        <w:t xml:space="preserve">. This has now been implemented and confirmed. </w:t>
      </w:r>
    </w:p>
    <w:p w14:paraId="7610DDD9" w14:textId="77777777" w:rsidR="006A23C4" w:rsidRPr="00F5493E" w:rsidRDefault="006A23C4" w:rsidP="00D9544D">
      <w:pPr>
        <w:jc w:val="both"/>
        <w:rPr>
          <w:rFonts w:ascii="Verdana" w:hAnsi="Verdana"/>
        </w:rPr>
      </w:pPr>
    </w:p>
    <w:p w14:paraId="001BC233" w14:textId="77777777" w:rsidR="009905AF" w:rsidRPr="00F5493E" w:rsidRDefault="007C1CBF" w:rsidP="00D9544D">
      <w:pPr>
        <w:jc w:val="both"/>
        <w:rPr>
          <w:rFonts w:ascii="Verdana" w:hAnsi="Verdana"/>
        </w:rPr>
      </w:pPr>
      <w:r w:rsidRPr="00F5493E">
        <w:rPr>
          <w:rFonts w:ascii="Verdana" w:hAnsi="Verdana"/>
        </w:rPr>
        <w:t xml:space="preserve">Recovery </w:t>
      </w:r>
      <w:r w:rsidR="009905AF" w:rsidRPr="00F5493E">
        <w:rPr>
          <w:rFonts w:ascii="Verdana" w:hAnsi="Verdana"/>
        </w:rPr>
        <w:t>performance</w:t>
      </w:r>
      <w:r w:rsidRPr="00F5493E">
        <w:rPr>
          <w:rFonts w:ascii="Verdana" w:hAnsi="Verdana"/>
        </w:rPr>
        <w:t xml:space="preserve"> </w:t>
      </w:r>
    </w:p>
    <w:p w14:paraId="43F5D573" w14:textId="02D3D986" w:rsidR="00874ED5" w:rsidRPr="00F5493E" w:rsidRDefault="00A3100D" w:rsidP="00D9544D">
      <w:pPr>
        <w:pStyle w:val="ListParagraph"/>
        <w:numPr>
          <w:ilvl w:val="0"/>
          <w:numId w:val="24"/>
        </w:numPr>
        <w:jc w:val="both"/>
        <w:rPr>
          <w:rFonts w:ascii="Verdana" w:hAnsi="Verdana"/>
        </w:rPr>
      </w:pPr>
      <w:r w:rsidRPr="00F5493E">
        <w:rPr>
          <w:rFonts w:ascii="Verdana" w:hAnsi="Verdana"/>
        </w:rPr>
        <w:t>Expectation</w:t>
      </w:r>
      <w:r w:rsidR="009905AF" w:rsidRPr="00F5493E">
        <w:rPr>
          <w:rFonts w:ascii="Verdana" w:hAnsi="Verdana"/>
        </w:rPr>
        <w:t xml:space="preserve"> for 5</w:t>
      </w:r>
      <w:r w:rsidR="006411AC" w:rsidRPr="00F5493E">
        <w:rPr>
          <w:rFonts w:ascii="Verdana" w:hAnsi="Verdana"/>
        </w:rPr>
        <w:t>10 ICSI</w:t>
      </w:r>
      <w:r w:rsidR="001B03F8" w:rsidRPr="00F5493E">
        <w:rPr>
          <w:rFonts w:ascii="Verdana" w:hAnsi="Verdana"/>
        </w:rPr>
        <w:t xml:space="preserve"> -</w:t>
      </w:r>
      <w:r w:rsidR="006411AC" w:rsidRPr="00F5493E">
        <w:rPr>
          <w:rFonts w:ascii="Verdana" w:hAnsi="Verdana"/>
        </w:rPr>
        <w:t xml:space="preserve"> the service </w:t>
      </w:r>
      <w:proofErr w:type="gramStart"/>
      <w:r w:rsidR="006411AC" w:rsidRPr="00F5493E">
        <w:rPr>
          <w:rFonts w:ascii="Verdana" w:hAnsi="Verdana"/>
        </w:rPr>
        <w:t>have</w:t>
      </w:r>
      <w:proofErr w:type="gramEnd"/>
      <w:r w:rsidR="006411AC" w:rsidRPr="00F5493E">
        <w:rPr>
          <w:rFonts w:ascii="Verdana" w:hAnsi="Verdana"/>
        </w:rPr>
        <w:t xml:space="preserve"> reported completing 520</w:t>
      </w:r>
    </w:p>
    <w:p w14:paraId="490A7C16" w14:textId="1A3B5084" w:rsidR="0099158D" w:rsidRPr="00F5493E" w:rsidRDefault="009905AF" w:rsidP="00D06E4B">
      <w:pPr>
        <w:pStyle w:val="ListParagraph"/>
        <w:numPr>
          <w:ilvl w:val="0"/>
          <w:numId w:val="24"/>
        </w:numPr>
        <w:jc w:val="both"/>
        <w:rPr>
          <w:rFonts w:ascii="Verdana" w:hAnsi="Verdana"/>
        </w:rPr>
      </w:pPr>
      <w:r w:rsidRPr="00F5493E">
        <w:rPr>
          <w:rFonts w:ascii="Verdana" w:hAnsi="Verdana"/>
        </w:rPr>
        <w:lastRenderedPageBreak/>
        <w:t xml:space="preserve">Expectation of </w:t>
      </w:r>
      <w:r w:rsidR="0099158D" w:rsidRPr="00F5493E">
        <w:rPr>
          <w:rFonts w:ascii="Verdana" w:hAnsi="Verdana"/>
        </w:rPr>
        <w:t xml:space="preserve">309 </w:t>
      </w:r>
      <w:r w:rsidR="006411AC" w:rsidRPr="00F5493E">
        <w:rPr>
          <w:rFonts w:ascii="Verdana" w:hAnsi="Verdana"/>
        </w:rPr>
        <w:t>FET</w:t>
      </w:r>
      <w:r w:rsidR="00DE2B44" w:rsidRPr="00F5493E">
        <w:rPr>
          <w:rFonts w:ascii="Verdana" w:hAnsi="Verdana"/>
        </w:rPr>
        <w:t xml:space="preserve"> and </w:t>
      </w:r>
      <w:r w:rsidR="001B03F8" w:rsidRPr="00F5493E">
        <w:rPr>
          <w:rFonts w:ascii="Verdana" w:hAnsi="Verdana"/>
        </w:rPr>
        <w:t>the service is</w:t>
      </w:r>
      <w:r w:rsidR="00DE2B44" w:rsidRPr="00F5493E">
        <w:rPr>
          <w:rFonts w:ascii="Verdana" w:hAnsi="Verdana"/>
        </w:rPr>
        <w:t xml:space="preserve"> overachieving on this </w:t>
      </w:r>
      <w:r w:rsidR="00B40895" w:rsidRPr="00F5493E">
        <w:rPr>
          <w:rFonts w:ascii="Verdana" w:hAnsi="Verdana"/>
        </w:rPr>
        <w:t>expectation.</w:t>
      </w:r>
    </w:p>
    <w:p w14:paraId="32474204" w14:textId="77777777" w:rsidR="00B40895" w:rsidRPr="00F5493E" w:rsidRDefault="00B40895" w:rsidP="00B40895">
      <w:pPr>
        <w:jc w:val="both"/>
        <w:rPr>
          <w:rFonts w:ascii="Verdana" w:hAnsi="Verdana"/>
        </w:rPr>
      </w:pPr>
    </w:p>
    <w:p w14:paraId="72BC6E1D" w14:textId="77777777" w:rsidR="00116A78" w:rsidRPr="00F5493E" w:rsidRDefault="00C55FE2" w:rsidP="00D9544D">
      <w:pPr>
        <w:jc w:val="both"/>
        <w:rPr>
          <w:rFonts w:ascii="Verdana" w:hAnsi="Verdana"/>
        </w:rPr>
      </w:pPr>
      <w:r w:rsidRPr="00F5493E">
        <w:rPr>
          <w:rFonts w:ascii="Verdana" w:hAnsi="Verdana"/>
        </w:rPr>
        <w:t>It is noted that</w:t>
      </w:r>
      <w:r w:rsidR="0099158D" w:rsidRPr="00F5493E">
        <w:rPr>
          <w:rFonts w:ascii="Verdana" w:hAnsi="Verdana"/>
        </w:rPr>
        <w:t xml:space="preserve"> the </w:t>
      </w:r>
      <w:r w:rsidR="007D2567" w:rsidRPr="00F5493E">
        <w:rPr>
          <w:rFonts w:ascii="Verdana" w:hAnsi="Verdana"/>
        </w:rPr>
        <w:t xml:space="preserve">service does have a </w:t>
      </w:r>
      <w:r w:rsidR="0099158D" w:rsidRPr="00F5493E">
        <w:rPr>
          <w:rFonts w:ascii="Verdana" w:hAnsi="Verdana"/>
        </w:rPr>
        <w:t>number of cancellations which are not counted and cycles started would be much higher.</w:t>
      </w:r>
      <w:r w:rsidR="00FE01F3" w:rsidRPr="00F5493E">
        <w:rPr>
          <w:rFonts w:ascii="Verdana" w:hAnsi="Verdana"/>
        </w:rPr>
        <w:t xml:space="preserve"> </w:t>
      </w:r>
    </w:p>
    <w:p w14:paraId="41D9467F" w14:textId="77777777" w:rsidR="00116A78" w:rsidRPr="00F5493E" w:rsidRDefault="00116A78" w:rsidP="00D9544D">
      <w:pPr>
        <w:jc w:val="both"/>
        <w:rPr>
          <w:rFonts w:ascii="Verdana" w:hAnsi="Verdana"/>
        </w:rPr>
      </w:pPr>
    </w:p>
    <w:p w14:paraId="477248A2" w14:textId="5C82B8F9" w:rsidR="00695AD0" w:rsidRPr="00F5493E" w:rsidRDefault="007D2567" w:rsidP="00B40895">
      <w:pPr>
        <w:jc w:val="both"/>
        <w:rPr>
          <w:rFonts w:ascii="Verdana" w:hAnsi="Verdana"/>
        </w:rPr>
      </w:pPr>
      <w:r w:rsidRPr="00F5493E">
        <w:rPr>
          <w:rFonts w:ascii="Verdana" w:hAnsi="Verdana"/>
        </w:rPr>
        <w:t xml:space="preserve">There is some concern </w:t>
      </w:r>
      <w:r w:rsidR="00BE5A30" w:rsidRPr="00F5493E">
        <w:rPr>
          <w:rFonts w:ascii="Verdana" w:hAnsi="Verdana"/>
        </w:rPr>
        <w:t xml:space="preserve">regarding financial elements of meeting the full contracted amount of IVF cycles at 750. </w:t>
      </w:r>
      <w:r w:rsidR="00D24C6F" w:rsidRPr="00F5493E">
        <w:rPr>
          <w:rFonts w:ascii="Verdana" w:hAnsi="Verdana"/>
        </w:rPr>
        <w:t xml:space="preserve">A financial benchmarking exercise has taken place, that has identified a significant </w:t>
      </w:r>
      <w:r w:rsidR="00E23163" w:rsidRPr="00F5493E">
        <w:rPr>
          <w:rFonts w:ascii="Verdana" w:hAnsi="Verdana"/>
        </w:rPr>
        <w:t xml:space="preserve">percentage of </w:t>
      </w:r>
      <w:r w:rsidR="001B03F8" w:rsidRPr="00F5493E">
        <w:rPr>
          <w:rFonts w:ascii="Verdana" w:hAnsi="Verdana"/>
        </w:rPr>
        <w:t>underfunding</w:t>
      </w:r>
      <w:r w:rsidR="00E23163" w:rsidRPr="00F5493E">
        <w:rPr>
          <w:rFonts w:ascii="Verdana" w:hAnsi="Verdana"/>
        </w:rPr>
        <w:t xml:space="preserve"> from JCC for cycles carried out within WFI. </w:t>
      </w:r>
      <w:r w:rsidR="00C81E0B" w:rsidRPr="00F5493E">
        <w:rPr>
          <w:rFonts w:ascii="Verdana" w:hAnsi="Verdana"/>
        </w:rPr>
        <w:t xml:space="preserve">Further information </w:t>
      </w:r>
      <w:r w:rsidR="004B3296" w:rsidRPr="00F5493E">
        <w:rPr>
          <w:rFonts w:ascii="Verdana" w:hAnsi="Verdana"/>
        </w:rPr>
        <w:t xml:space="preserve">regarding financial elements can be found in section 4. </w:t>
      </w:r>
    </w:p>
    <w:p w14:paraId="01CC0B1C" w14:textId="77777777" w:rsidR="00894D29" w:rsidRPr="00F5493E" w:rsidRDefault="00894D29" w:rsidP="00B40895">
      <w:pPr>
        <w:jc w:val="both"/>
        <w:rPr>
          <w:rFonts w:ascii="Verdana" w:hAnsi="Verdana"/>
        </w:rPr>
      </w:pPr>
    </w:p>
    <w:p w14:paraId="2A3260E1" w14:textId="77777777" w:rsidR="006A23C4" w:rsidRPr="00F5493E" w:rsidRDefault="006A23C4" w:rsidP="00D9544D">
      <w:pPr>
        <w:jc w:val="both"/>
        <w:rPr>
          <w:rFonts w:ascii="Verdana" w:hAnsi="Verdana"/>
          <w:b/>
          <w:bCs/>
        </w:rPr>
      </w:pPr>
      <w:r w:rsidRPr="00F5493E">
        <w:rPr>
          <w:rFonts w:ascii="Verdana" w:hAnsi="Verdana"/>
          <w:b/>
          <w:bCs/>
        </w:rPr>
        <w:t>3.</w:t>
      </w:r>
      <w:r w:rsidR="00C912AE" w:rsidRPr="00F5493E">
        <w:rPr>
          <w:rFonts w:ascii="Verdana" w:hAnsi="Verdana"/>
          <w:b/>
          <w:bCs/>
        </w:rPr>
        <w:t>8</w:t>
      </w:r>
      <w:r w:rsidRPr="00F5493E">
        <w:rPr>
          <w:rFonts w:ascii="Verdana" w:hAnsi="Verdana"/>
          <w:b/>
          <w:bCs/>
        </w:rPr>
        <w:t xml:space="preserve"> </w:t>
      </w:r>
      <w:r w:rsidR="00A3100D" w:rsidRPr="00F5493E">
        <w:rPr>
          <w:rFonts w:ascii="Verdana" w:hAnsi="Verdana"/>
          <w:b/>
          <w:bCs/>
        </w:rPr>
        <w:t>Compliance with CP38</w:t>
      </w:r>
    </w:p>
    <w:p w14:paraId="5582BDA3" w14:textId="0C6893EE" w:rsidR="00116A78" w:rsidRPr="00F5493E" w:rsidRDefault="006D48AD" w:rsidP="00D9544D">
      <w:pPr>
        <w:jc w:val="both"/>
        <w:rPr>
          <w:rFonts w:ascii="Verdana" w:hAnsi="Verdana"/>
        </w:rPr>
      </w:pPr>
      <w:r w:rsidRPr="00F5493E">
        <w:rPr>
          <w:rFonts w:ascii="Verdana" w:hAnsi="Verdana"/>
        </w:rPr>
        <w:t>There have been no reported breaches</w:t>
      </w:r>
      <w:r w:rsidR="00982A36">
        <w:rPr>
          <w:rFonts w:ascii="Verdana" w:hAnsi="Verdana"/>
        </w:rPr>
        <w:t>.</w:t>
      </w:r>
    </w:p>
    <w:p w14:paraId="13B1FA9F" w14:textId="77777777" w:rsidR="00695AD0" w:rsidRPr="00F5493E" w:rsidRDefault="00695AD0" w:rsidP="00D9544D">
      <w:pPr>
        <w:jc w:val="both"/>
        <w:rPr>
          <w:rFonts w:ascii="Verdana" w:hAnsi="Verdana"/>
        </w:rPr>
      </w:pPr>
    </w:p>
    <w:p w14:paraId="47FEB073" w14:textId="77777777" w:rsidR="00242B44" w:rsidRPr="00F5493E" w:rsidRDefault="00242B44" w:rsidP="00D9544D">
      <w:pPr>
        <w:jc w:val="both"/>
        <w:rPr>
          <w:rFonts w:ascii="Verdana" w:hAnsi="Verdana"/>
          <w:b/>
          <w:bCs/>
        </w:rPr>
      </w:pPr>
      <w:r w:rsidRPr="00F5493E">
        <w:rPr>
          <w:rFonts w:ascii="Verdana" w:hAnsi="Verdana"/>
          <w:b/>
          <w:bCs/>
        </w:rPr>
        <w:t>3.</w:t>
      </w:r>
      <w:r w:rsidR="00C912AE" w:rsidRPr="00F5493E">
        <w:rPr>
          <w:rFonts w:ascii="Verdana" w:hAnsi="Verdana"/>
          <w:b/>
          <w:bCs/>
        </w:rPr>
        <w:t>9</w:t>
      </w:r>
      <w:r w:rsidRPr="00F5493E">
        <w:rPr>
          <w:rFonts w:ascii="Verdana" w:hAnsi="Verdana"/>
          <w:b/>
          <w:bCs/>
        </w:rPr>
        <w:t xml:space="preserve"> </w:t>
      </w:r>
      <w:r w:rsidR="00B72D7E" w:rsidRPr="00F5493E">
        <w:rPr>
          <w:rFonts w:ascii="Verdana" w:hAnsi="Verdana"/>
          <w:b/>
          <w:bCs/>
        </w:rPr>
        <w:t>Performance reporting processes</w:t>
      </w:r>
      <w:r w:rsidRPr="00F5493E">
        <w:rPr>
          <w:rFonts w:ascii="Verdana" w:hAnsi="Verdana"/>
          <w:b/>
          <w:bCs/>
        </w:rPr>
        <w:t xml:space="preserve"> </w:t>
      </w:r>
    </w:p>
    <w:p w14:paraId="4B858B28" w14:textId="77777777" w:rsidR="00C912AE" w:rsidRPr="00F5493E" w:rsidRDefault="00BE7B32" w:rsidP="00B208E6">
      <w:pPr>
        <w:jc w:val="both"/>
        <w:rPr>
          <w:rFonts w:ascii="Verdana" w:hAnsi="Verdana"/>
        </w:rPr>
      </w:pPr>
      <w:r w:rsidRPr="00F5493E">
        <w:rPr>
          <w:rFonts w:ascii="Verdana" w:hAnsi="Verdana"/>
        </w:rPr>
        <w:t xml:space="preserve">There are some challenges in performance reporting processes as information is stored in a number of locations and requires a manual data pull and verification which is time consuming and at risk of inaccuracies. </w:t>
      </w:r>
    </w:p>
    <w:p w14:paraId="5D3853C6" w14:textId="77777777" w:rsidR="00C912AE" w:rsidRPr="00F5493E" w:rsidRDefault="00C912AE" w:rsidP="00B208E6">
      <w:pPr>
        <w:jc w:val="both"/>
        <w:rPr>
          <w:rFonts w:ascii="Verdana" w:hAnsi="Verdana"/>
        </w:rPr>
      </w:pPr>
    </w:p>
    <w:p w14:paraId="54F2AF64" w14:textId="5A09133A" w:rsidR="00FD38A3" w:rsidRPr="00F5493E" w:rsidRDefault="001B03F8" w:rsidP="00B208E6">
      <w:pPr>
        <w:jc w:val="both"/>
        <w:rPr>
          <w:rFonts w:ascii="Verdana" w:hAnsi="Verdana"/>
          <w:b/>
          <w:bCs/>
        </w:rPr>
      </w:pPr>
      <w:r w:rsidRPr="00F5493E">
        <w:rPr>
          <w:rFonts w:ascii="Verdana" w:hAnsi="Verdana"/>
        </w:rPr>
        <w:t xml:space="preserve">The </w:t>
      </w:r>
      <w:r w:rsidR="00C912AE" w:rsidRPr="00F5493E">
        <w:rPr>
          <w:rFonts w:ascii="Verdana" w:hAnsi="Verdana"/>
        </w:rPr>
        <w:t xml:space="preserve">digital system – </w:t>
      </w:r>
      <w:proofErr w:type="spellStart"/>
      <w:r w:rsidR="00C912AE" w:rsidRPr="00F5493E">
        <w:rPr>
          <w:rFonts w:ascii="Verdana" w:hAnsi="Verdana"/>
        </w:rPr>
        <w:t>Meditex</w:t>
      </w:r>
      <w:proofErr w:type="spellEnd"/>
      <w:r w:rsidR="00C912AE" w:rsidRPr="00F5493E">
        <w:rPr>
          <w:rFonts w:ascii="Verdana" w:hAnsi="Verdana"/>
        </w:rPr>
        <w:t xml:space="preserve"> is currently being implemented and configu</w:t>
      </w:r>
      <w:r w:rsidR="00FA5DB1" w:rsidRPr="00F5493E">
        <w:rPr>
          <w:rFonts w:ascii="Verdana" w:hAnsi="Verdana"/>
        </w:rPr>
        <w:t xml:space="preserve">red. Whilst </w:t>
      </w:r>
      <w:r w:rsidRPr="00F5493E">
        <w:rPr>
          <w:rFonts w:ascii="Verdana" w:hAnsi="Verdana"/>
        </w:rPr>
        <w:t xml:space="preserve">the system is </w:t>
      </w:r>
      <w:r w:rsidR="00FA5DB1" w:rsidRPr="00F5493E">
        <w:rPr>
          <w:rFonts w:ascii="Verdana" w:hAnsi="Verdana"/>
        </w:rPr>
        <w:t>introduc</w:t>
      </w:r>
      <w:r w:rsidRPr="00F5493E">
        <w:rPr>
          <w:rFonts w:ascii="Verdana" w:hAnsi="Verdana"/>
        </w:rPr>
        <w:t>ed</w:t>
      </w:r>
      <w:r w:rsidR="00FA5DB1" w:rsidRPr="00F5493E">
        <w:rPr>
          <w:rFonts w:ascii="Verdana" w:hAnsi="Verdana"/>
        </w:rPr>
        <w:t xml:space="preserve">, </w:t>
      </w:r>
      <w:r w:rsidRPr="00F5493E">
        <w:rPr>
          <w:rFonts w:ascii="Verdana" w:hAnsi="Verdana"/>
        </w:rPr>
        <w:t xml:space="preserve">the service </w:t>
      </w:r>
      <w:r w:rsidR="00FA5DB1" w:rsidRPr="00F5493E">
        <w:rPr>
          <w:rFonts w:ascii="Verdana" w:hAnsi="Verdana"/>
        </w:rPr>
        <w:t>will still run</w:t>
      </w:r>
      <w:r w:rsidRPr="00F5493E">
        <w:rPr>
          <w:rFonts w:ascii="Verdana" w:hAnsi="Verdana"/>
        </w:rPr>
        <w:t xml:space="preserve"> the</w:t>
      </w:r>
      <w:r w:rsidR="00FA5DB1" w:rsidRPr="00F5493E">
        <w:rPr>
          <w:rFonts w:ascii="Verdana" w:hAnsi="Verdana"/>
        </w:rPr>
        <w:t xml:space="preserve"> old system and the new system </w:t>
      </w:r>
      <w:r w:rsidR="007C2A0C" w:rsidRPr="00F5493E">
        <w:rPr>
          <w:rFonts w:ascii="Verdana" w:hAnsi="Verdana"/>
        </w:rPr>
        <w:t>to trial and mitigate errors and risk. By December</w:t>
      </w:r>
      <w:r w:rsidRPr="00F5493E">
        <w:rPr>
          <w:rFonts w:ascii="Verdana" w:hAnsi="Verdana"/>
        </w:rPr>
        <w:t xml:space="preserve"> 2024,</w:t>
      </w:r>
      <w:r w:rsidR="007C2A0C" w:rsidRPr="00F5493E">
        <w:rPr>
          <w:rFonts w:ascii="Verdana" w:hAnsi="Verdana"/>
        </w:rPr>
        <w:t xml:space="preserve"> the </w:t>
      </w:r>
      <w:proofErr w:type="spellStart"/>
      <w:r w:rsidR="007152CF" w:rsidRPr="00F5493E">
        <w:rPr>
          <w:rFonts w:ascii="Verdana" w:hAnsi="Verdana"/>
        </w:rPr>
        <w:t>M</w:t>
      </w:r>
      <w:r w:rsidR="007C2A0C" w:rsidRPr="00F5493E">
        <w:rPr>
          <w:rFonts w:ascii="Verdana" w:hAnsi="Verdana"/>
        </w:rPr>
        <w:t>editex</w:t>
      </w:r>
      <w:proofErr w:type="spellEnd"/>
      <w:r w:rsidR="007C2A0C" w:rsidRPr="00F5493E">
        <w:rPr>
          <w:rFonts w:ascii="Verdana" w:hAnsi="Verdana"/>
        </w:rPr>
        <w:t xml:space="preserve"> system will be </w:t>
      </w:r>
      <w:r w:rsidR="00604B2B" w:rsidRPr="00F5493E">
        <w:rPr>
          <w:rFonts w:ascii="Verdana" w:hAnsi="Verdana"/>
        </w:rPr>
        <w:t xml:space="preserve">running for all new WFI patients entering the service and all </w:t>
      </w:r>
      <w:r w:rsidR="007152CF" w:rsidRPr="00F5493E">
        <w:rPr>
          <w:rFonts w:ascii="Verdana" w:hAnsi="Verdana"/>
        </w:rPr>
        <w:t>existing</w:t>
      </w:r>
      <w:r w:rsidR="00604B2B" w:rsidRPr="00F5493E">
        <w:rPr>
          <w:rFonts w:ascii="Verdana" w:hAnsi="Verdana"/>
        </w:rPr>
        <w:t xml:space="preserve"> patients will </w:t>
      </w:r>
      <w:r w:rsidR="00FC312E" w:rsidRPr="00F5493E">
        <w:rPr>
          <w:rFonts w:ascii="Verdana" w:hAnsi="Verdana"/>
        </w:rPr>
        <w:t xml:space="preserve">be uploaded to the </w:t>
      </w:r>
      <w:r w:rsidR="007152CF" w:rsidRPr="00F5493E">
        <w:rPr>
          <w:rFonts w:ascii="Verdana" w:hAnsi="Verdana"/>
        </w:rPr>
        <w:t>system</w:t>
      </w:r>
      <w:r w:rsidR="00FC312E" w:rsidRPr="00F5493E">
        <w:rPr>
          <w:rFonts w:ascii="Verdana" w:hAnsi="Verdana"/>
        </w:rPr>
        <w:t xml:space="preserve"> in a phased approach. A task and finish group for </w:t>
      </w:r>
      <w:proofErr w:type="spellStart"/>
      <w:r w:rsidR="00FC312E" w:rsidRPr="00F5493E">
        <w:rPr>
          <w:rFonts w:ascii="Verdana" w:hAnsi="Verdana"/>
        </w:rPr>
        <w:t>Meditex</w:t>
      </w:r>
      <w:proofErr w:type="spellEnd"/>
      <w:r w:rsidR="00FC312E" w:rsidRPr="00F5493E">
        <w:rPr>
          <w:rFonts w:ascii="Verdana" w:hAnsi="Verdana"/>
        </w:rPr>
        <w:t xml:space="preserve"> is currently being led by </w:t>
      </w:r>
      <w:r w:rsidRPr="00F5493E">
        <w:rPr>
          <w:rFonts w:ascii="Verdana" w:hAnsi="Verdana"/>
        </w:rPr>
        <w:t>the</w:t>
      </w:r>
      <w:r w:rsidR="00FC312E" w:rsidRPr="00F5493E">
        <w:rPr>
          <w:rFonts w:ascii="Verdana" w:hAnsi="Verdana"/>
        </w:rPr>
        <w:t xml:space="preserve"> WFI quality manager </w:t>
      </w:r>
      <w:r w:rsidR="007152CF" w:rsidRPr="00F5493E">
        <w:rPr>
          <w:rFonts w:ascii="Verdana" w:hAnsi="Verdana"/>
        </w:rPr>
        <w:t xml:space="preserve">and quality leads within WFI </w:t>
      </w:r>
      <w:r w:rsidR="00FC312E" w:rsidRPr="00F5493E">
        <w:rPr>
          <w:rFonts w:ascii="Verdana" w:hAnsi="Verdana"/>
        </w:rPr>
        <w:t>to en</w:t>
      </w:r>
      <w:r w:rsidR="007152CF" w:rsidRPr="00F5493E">
        <w:rPr>
          <w:rFonts w:ascii="Verdana" w:hAnsi="Verdana"/>
        </w:rPr>
        <w:t xml:space="preserve">sure accountability and to provide assurance. </w:t>
      </w:r>
    </w:p>
    <w:p w14:paraId="61A2355C" w14:textId="77777777" w:rsidR="00850659" w:rsidRPr="00F5493E" w:rsidRDefault="00F1132F" w:rsidP="00D9544D">
      <w:pPr>
        <w:pStyle w:val="Heading1"/>
        <w:numPr>
          <w:ilvl w:val="0"/>
          <w:numId w:val="17"/>
        </w:numPr>
        <w:ind w:left="0" w:firstLine="0"/>
        <w:jc w:val="both"/>
        <w:rPr>
          <w:rFonts w:ascii="Verdana" w:hAnsi="Verdana"/>
        </w:rPr>
      </w:pPr>
      <w:bookmarkStart w:id="3" w:name="_Toc139637590"/>
      <w:r w:rsidRPr="00F5493E">
        <w:rPr>
          <w:rFonts w:ascii="Verdana" w:hAnsi="Verdana"/>
        </w:rPr>
        <w:t>Recommendations</w:t>
      </w:r>
      <w:bookmarkEnd w:id="3"/>
    </w:p>
    <w:p w14:paraId="26E5EFCD" w14:textId="77777777" w:rsidR="003A0A94" w:rsidRPr="00F5493E" w:rsidRDefault="003A0A94" w:rsidP="00D9544D">
      <w:pPr>
        <w:pStyle w:val="Default"/>
        <w:jc w:val="both"/>
        <w:rPr>
          <w:rFonts w:ascii="Verdana" w:hAnsi="Verdana"/>
          <w:color w:val="auto"/>
        </w:rPr>
      </w:pPr>
    </w:p>
    <w:p w14:paraId="5E2D5C18" w14:textId="2D34D14A" w:rsidR="00AB4FFF" w:rsidRPr="00F5493E" w:rsidRDefault="00D21CFF" w:rsidP="00D9544D">
      <w:pPr>
        <w:ind w:right="96"/>
        <w:jc w:val="both"/>
        <w:rPr>
          <w:rFonts w:ascii="Verdana" w:hAnsi="Verdana"/>
        </w:rPr>
      </w:pPr>
      <w:r w:rsidRPr="00F5493E">
        <w:rPr>
          <w:rFonts w:ascii="Verdana" w:hAnsi="Verdana"/>
        </w:rPr>
        <w:t>The Board</w:t>
      </w:r>
      <w:r w:rsidR="00AB4FFF" w:rsidRPr="00F5493E">
        <w:rPr>
          <w:rFonts w:ascii="Verdana" w:hAnsi="Verdana"/>
        </w:rPr>
        <w:t xml:space="preserve"> are asked to:</w:t>
      </w:r>
    </w:p>
    <w:p w14:paraId="65D89025" w14:textId="77777777" w:rsidR="00982A36" w:rsidRDefault="00982A36" w:rsidP="00982A36">
      <w:pPr>
        <w:pStyle w:val="ListParagraph"/>
        <w:numPr>
          <w:ilvl w:val="0"/>
          <w:numId w:val="2"/>
        </w:numPr>
        <w:ind w:left="317" w:right="96" w:hanging="283"/>
        <w:jc w:val="both"/>
        <w:rPr>
          <w:rFonts w:ascii="Verdana" w:hAnsi="Verdana"/>
          <w:bCs/>
        </w:rPr>
      </w:pPr>
      <w:r w:rsidRPr="00F5493E">
        <w:rPr>
          <w:rFonts w:ascii="Verdana" w:hAnsi="Verdana"/>
          <w:b/>
        </w:rPr>
        <w:t xml:space="preserve">BE ASSURED </w:t>
      </w:r>
      <w:r w:rsidRPr="00F5493E">
        <w:rPr>
          <w:rFonts w:ascii="Verdana" w:hAnsi="Verdana"/>
          <w:bCs/>
        </w:rPr>
        <w:t xml:space="preserve">by the actions taken to provide assurance to de-escalate the service </w:t>
      </w:r>
    </w:p>
    <w:p w14:paraId="76204822" w14:textId="0953906E" w:rsidR="00A672E4" w:rsidRPr="00982A36" w:rsidRDefault="00982A36" w:rsidP="00982A36">
      <w:pPr>
        <w:pStyle w:val="ListParagraph"/>
        <w:numPr>
          <w:ilvl w:val="0"/>
          <w:numId w:val="2"/>
        </w:numPr>
        <w:ind w:left="317" w:right="96" w:hanging="283"/>
        <w:jc w:val="both"/>
        <w:rPr>
          <w:rFonts w:ascii="Verdana" w:hAnsi="Verdana"/>
          <w:bCs/>
        </w:rPr>
      </w:pPr>
      <w:r w:rsidRPr="00982A36">
        <w:rPr>
          <w:rFonts w:ascii="Verdana" w:hAnsi="Verdana"/>
          <w:b/>
        </w:rPr>
        <w:t>Be ASSURED</w:t>
      </w:r>
      <w:r w:rsidRPr="00982A36">
        <w:rPr>
          <w:rFonts w:ascii="Verdana" w:hAnsi="Verdana"/>
          <w:bCs/>
        </w:rPr>
        <w:t xml:space="preserve"> by the update on further improvement actions underway within the Wales Fertility Institute</w:t>
      </w:r>
    </w:p>
    <w:p w14:paraId="4F7C2D39" w14:textId="3D9E57DD" w:rsidR="00DB56D3" w:rsidRPr="00F5493E" w:rsidRDefault="00DB56D3">
      <w:pPr>
        <w:spacing w:after="160" w:line="259" w:lineRule="auto"/>
        <w:rPr>
          <w:rFonts w:ascii="Verdana" w:eastAsia="Calibri" w:hAnsi="Verdana"/>
          <w:b/>
        </w:rPr>
      </w:pPr>
      <w:r w:rsidRPr="00F5493E">
        <w:rPr>
          <w:rFonts w:ascii="Verdana" w:hAnsi="Verdana"/>
          <w:b/>
        </w:rPr>
        <w:br w:type="page"/>
      </w:r>
    </w:p>
    <w:p w14:paraId="7E9DA09C" w14:textId="77777777" w:rsidR="008A673A" w:rsidRPr="00F5493E" w:rsidRDefault="008A673A" w:rsidP="007F4611">
      <w:pPr>
        <w:pStyle w:val="Default"/>
        <w:jc w:val="both"/>
        <w:rPr>
          <w:rFonts w:ascii="Verdana" w:hAnsi="Verdana"/>
          <w:b/>
          <w:color w:val="auto"/>
        </w:rPr>
      </w:pPr>
    </w:p>
    <w:tbl>
      <w:tblPr>
        <w:tblStyle w:val="TableGrid"/>
        <w:tblW w:w="9245" w:type="dxa"/>
        <w:tblLook w:val="04A0" w:firstRow="1" w:lastRow="0" w:firstColumn="1" w:lastColumn="0" w:noHBand="0" w:noVBand="1"/>
      </w:tblPr>
      <w:tblGrid>
        <w:gridCol w:w="1809"/>
        <w:gridCol w:w="661"/>
        <w:gridCol w:w="5151"/>
        <w:gridCol w:w="1624"/>
      </w:tblGrid>
      <w:tr w:rsidR="00D42D3A" w:rsidRPr="00F5493E" w14:paraId="6E7103F3" w14:textId="77777777" w:rsidTr="00D42D3A">
        <w:tc>
          <w:tcPr>
            <w:tcW w:w="9245" w:type="dxa"/>
            <w:gridSpan w:val="4"/>
            <w:shd w:val="clear" w:color="auto" w:fill="D5DCE4" w:themeFill="text2" w:themeFillTint="33"/>
          </w:tcPr>
          <w:p w14:paraId="69DFBAB2" w14:textId="77777777" w:rsidR="00D42D3A" w:rsidRPr="00F5493E" w:rsidRDefault="00D42D3A" w:rsidP="00841806">
            <w:pPr>
              <w:rPr>
                <w:rFonts w:ascii="Verdana" w:hAnsi="Verdana" w:cstheme="minorHAnsi"/>
                <w:b/>
              </w:rPr>
            </w:pPr>
            <w:r w:rsidRPr="00F5493E">
              <w:rPr>
                <w:rFonts w:ascii="Verdana" w:hAnsi="Verdana" w:cstheme="minorHAnsi"/>
                <w:b/>
              </w:rPr>
              <w:t>Governance and Assurance</w:t>
            </w:r>
          </w:p>
          <w:p w14:paraId="470A3A72" w14:textId="77777777" w:rsidR="00D42D3A" w:rsidRPr="00F5493E" w:rsidRDefault="00D42D3A" w:rsidP="00841806">
            <w:pPr>
              <w:rPr>
                <w:rFonts w:ascii="Verdana" w:hAnsi="Verdana" w:cstheme="minorHAnsi"/>
              </w:rPr>
            </w:pPr>
          </w:p>
        </w:tc>
      </w:tr>
      <w:tr w:rsidR="00D42D3A" w:rsidRPr="00F5493E" w14:paraId="6DE2A454" w14:textId="77777777" w:rsidTr="00D42D3A">
        <w:tc>
          <w:tcPr>
            <w:tcW w:w="1809" w:type="dxa"/>
            <w:vMerge w:val="restart"/>
          </w:tcPr>
          <w:p w14:paraId="00B167A2" w14:textId="77777777" w:rsidR="00D42D3A" w:rsidRPr="00F5493E" w:rsidRDefault="00D42D3A" w:rsidP="00841806">
            <w:pPr>
              <w:rPr>
                <w:rFonts w:ascii="Verdana" w:hAnsi="Verdana" w:cstheme="minorHAnsi"/>
                <w:b/>
              </w:rPr>
            </w:pPr>
            <w:r w:rsidRPr="00F5493E">
              <w:rPr>
                <w:rFonts w:ascii="Verdana" w:hAnsi="Verdana" w:cstheme="minorHAnsi"/>
                <w:b/>
              </w:rPr>
              <w:t>Link to Enabling Objectives</w:t>
            </w:r>
          </w:p>
          <w:p w14:paraId="30E16A20" w14:textId="77777777" w:rsidR="00D42D3A" w:rsidRPr="00F5493E" w:rsidRDefault="00D42D3A" w:rsidP="00841806">
            <w:pPr>
              <w:rPr>
                <w:rFonts w:ascii="Verdana" w:hAnsi="Verdana" w:cstheme="minorHAnsi"/>
                <w:b/>
              </w:rPr>
            </w:pPr>
            <w:r w:rsidRPr="00F5493E">
              <w:rPr>
                <w:rFonts w:ascii="Verdana" w:hAnsi="Verdana" w:cstheme="minorHAnsi"/>
                <w:b/>
                <w:i/>
              </w:rPr>
              <w:t>(</w:t>
            </w:r>
            <w:proofErr w:type="gramStart"/>
            <w:r w:rsidRPr="00F5493E">
              <w:rPr>
                <w:rFonts w:ascii="Verdana" w:hAnsi="Verdana" w:cstheme="minorHAnsi"/>
                <w:b/>
                <w:i/>
              </w:rPr>
              <w:t>please</w:t>
            </w:r>
            <w:proofErr w:type="gramEnd"/>
            <w:r w:rsidRPr="00F5493E">
              <w:rPr>
                <w:rFonts w:ascii="Verdana" w:hAnsi="Verdana" w:cstheme="minorHAnsi"/>
                <w:b/>
                <w:i/>
              </w:rPr>
              <w:t xml:space="preserve"> choose)</w:t>
            </w:r>
          </w:p>
        </w:tc>
        <w:tc>
          <w:tcPr>
            <w:tcW w:w="7436" w:type="dxa"/>
            <w:gridSpan w:val="3"/>
            <w:shd w:val="clear" w:color="auto" w:fill="BDD6EE" w:themeFill="accent1" w:themeFillTint="66"/>
          </w:tcPr>
          <w:p w14:paraId="52B110E9" w14:textId="77777777" w:rsidR="00D42D3A" w:rsidRPr="00F5493E" w:rsidRDefault="00D42D3A" w:rsidP="00841806">
            <w:pPr>
              <w:jc w:val="both"/>
              <w:rPr>
                <w:rFonts w:ascii="Verdana" w:hAnsi="Verdana" w:cstheme="minorHAnsi"/>
                <w:b/>
              </w:rPr>
            </w:pPr>
            <w:r w:rsidRPr="00F5493E">
              <w:rPr>
                <w:rFonts w:ascii="Verdana" w:hAnsi="Verdana" w:cstheme="minorHAnsi"/>
                <w:b/>
              </w:rPr>
              <w:t>Supporting better health and wellbeing by actively promoting and empowering people to live well in resilient communities</w:t>
            </w:r>
          </w:p>
        </w:tc>
      </w:tr>
      <w:tr w:rsidR="00D42D3A" w:rsidRPr="00F5493E" w14:paraId="29158294" w14:textId="77777777" w:rsidTr="00D42D3A">
        <w:tc>
          <w:tcPr>
            <w:tcW w:w="1809" w:type="dxa"/>
            <w:vMerge/>
          </w:tcPr>
          <w:p w14:paraId="2AC71F68" w14:textId="77777777" w:rsidR="00D42D3A" w:rsidRPr="00F5493E" w:rsidRDefault="00D42D3A" w:rsidP="00841806">
            <w:pPr>
              <w:rPr>
                <w:rFonts w:ascii="Verdana" w:hAnsi="Verdana" w:cstheme="minorHAnsi"/>
                <w:b/>
              </w:rPr>
            </w:pPr>
          </w:p>
        </w:tc>
        <w:tc>
          <w:tcPr>
            <w:tcW w:w="5812" w:type="dxa"/>
            <w:gridSpan w:val="2"/>
          </w:tcPr>
          <w:p w14:paraId="340C9A0B" w14:textId="77777777" w:rsidR="00D42D3A" w:rsidRPr="00F5493E" w:rsidRDefault="00D42D3A" w:rsidP="00841806">
            <w:pPr>
              <w:rPr>
                <w:rFonts w:ascii="Verdana" w:hAnsi="Verdana" w:cstheme="minorHAnsi"/>
              </w:rPr>
            </w:pPr>
            <w:r w:rsidRPr="00F5493E">
              <w:rPr>
                <w:rFonts w:ascii="Verdana" w:hAnsi="Verdana" w:cstheme="minorHAnsi"/>
              </w:rPr>
              <w:t>Partnerships for Improving Health and Wellbeing</w:t>
            </w:r>
          </w:p>
        </w:tc>
        <w:sdt>
          <w:sdtPr>
            <w:rPr>
              <w:rFonts w:ascii="Verdana" w:hAnsi="Verdana" w:cstheme="minorHAnsi"/>
            </w:rPr>
            <w:id w:val="1705433169"/>
            <w14:checkbox>
              <w14:checked w14:val="0"/>
              <w14:checkedState w14:val="2612" w14:font="MS Gothic"/>
              <w14:uncheckedState w14:val="2610" w14:font="MS Gothic"/>
            </w14:checkbox>
          </w:sdtPr>
          <w:sdtEndPr/>
          <w:sdtContent>
            <w:tc>
              <w:tcPr>
                <w:tcW w:w="1624" w:type="dxa"/>
              </w:tcPr>
              <w:p w14:paraId="627E79DA" w14:textId="77777777" w:rsidR="00D42D3A" w:rsidRPr="00F5493E" w:rsidRDefault="00D42D3A"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6036771C" w14:textId="77777777" w:rsidTr="00D42D3A">
        <w:tc>
          <w:tcPr>
            <w:tcW w:w="1809" w:type="dxa"/>
            <w:vMerge/>
          </w:tcPr>
          <w:p w14:paraId="393F2E33" w14:textId="77777777" w:rsidR="00D42D3A" w:rsidRPr="00F5493E" w:rsidRDefault="00D42D3A" w:rsidP="00841806">
            <w:pPr>
              <w:rPr>
                <w:rFonts w:ascii="Verdana" w:hAnsi="Verdana" w:cstheme="minorHAnsi"/>
                <w:b/>
              </w:rPr>
            </w:pPr>
          </w:p>
        </w:tc>
        <w:tc>
          <w:tcPr>
            <w:tcW w:w="5812" w:type="dxa"/>
            <w:gridSpan w:val="2"/>
          </w:tcPr>
          <w:p w14:paraId="47DC2A7A" w14:textId="77777777" w:rsidR="00D42D3A" w:rsidRPr="00F5493E" w:rsidRDefault="00D42D3A" w:rsidP="00841806">
            <w:pPr>
              <w:rPr>
                <w:rFonts w:ascii="Verdana" w:hAnsi="Verdana" w:cstheme="minorHAnsi"/>
              </w:rPr>
            </w:pPr>
            <w:r w:rsidRPr="00F5493E">
              <w:rPr>
                <w:rFonts w:ascii="Verdana" w:hAnsi="Verdana" w:cstheme="minorHAnsi"/>
              </w:rPr>
              <w:t>Co-Production and Health Literacy</w:t>
            </w:r>
          </w:p>
        </w:tc>
        <w:sdt>
          <w:sdtPr>
            <w:rPr>
              <w:rFonts w:ascii="Verdana" w:hAnsi="Verdana" w:cstheme="minorHAnsi"/>
            </w:rPr>
            <w:id w:val="1151252969"/>
            <w14:checkbox>
              <w14:checked w14:val="0"/>
              <w14:checkedState w14:val="2612" w14:font="MS Gothic"/>
              <w14:uncheckedState w14:val="2610" w14:font="MS Gothic"/>
            </w14:checkbox>
          </w:sdtPr>
          <w:sdtEndPr/>
          <w:sdtContent>
            <w:tc>
              <w:tcPr>
                <w:tcW w:w="1624" w:type="dxa"/>
              </w:tcPr>
              <w:p w14:paraId="64565CE4" w14:textId="77777777" w:rsidR="00D42D3A" w:rsidRPr="00F5493E" w:rsidRDefault="00D42D3A"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4103710A" w14:textId="77777777" w:rsidTr="00D42D3A">
        <w:tc>
          <w:tcPr>
            <w:tcW w:w="1809" w:type="dxa"/>
            <w:vMerge/>
          </w:tcPr>
          <w:p w14:paraId="248456AC" w14:textId="77777777" w:rsidR="00D42D3A" w:rsidRPr="00F5493E" w:rsidRDefault="00D42D3A" w:rsidP="00841806">
            <w:pPr>
              <w:rPr>
                <w:rFonts w:ascii="Verdana" w:hAnsi="Verdana" w:cstheme="minorHAnsi"/>
                <w:b/>
              </w:rPr>
            </w:pPr>
          </w:p>
        </w:tc>
        <w:tc>
          <w:tcPr>
            <w:tcW w:w="5812" w:type="dxa"/>
            <w:gridSpan w:val="2"/>
          </w:tcPr>
          <w:p w14:paraId="03FDD4BD" w14:textId="77777777" w:rsidR="00D42D3A" w:rsidRPr="00F5493E" w:rsidRDefault="00D42D3A" w:rsidP="00841806">
            <w:pPr>
              <w:jc w:val="both"/>
              <w:rPr>
                <w:rFonts w:ascii="Verdana" w:hAnsi="Verdana" w:cstheme="minorHAnsi"/>
              </w:rPr>
            </w:pPr>
            <w:r w:rsidRPr="00F5493E">
              <w:rPr>
                <w:rFonts w:ascii="Verdana" w:hAnsi="Verdana" w:cstheme="minorHAnsi"/>
              </w:rPr>
              <w:t>Digitally Enabled Health and Wellbeing</w:t>
            </w:r>
          </w:p>
        </w:tc>
        <w:sdt>
          <w:sdtPr>
            <w:rPr>
              <w:rFonts w:ascii="Verdana" w:hAnsi="Verdana" w:cstheme="minorHAnsi"/>
            </w:rPr>
            <w:id w:val="-1773847484"/>
            <w14:checkbox>
              <w14:checked w14:val="0"/>
              <w14:checkedState w14:val="2612" w14:font="MS Gothic"/>
              <w14:uncheckedState w14:val="2610" w14:font="MS Gothic"/>
            </w14:checkbox>
          </w:sdtPr>
          <w:sdtEndPr/>
          <w:sdtContent>
            <w:tc>
              <w:tcPr>
                <w:tcW w:w="1624" w:type="dxa"/>
              </w:tcPr>
              <w:p w14:paraId="3BD6F861" w14:textId="77777777" w:rsidR="00D42D3A" w:rsidRPr="00F5493E" w:rsidRDefault="00D42D3A"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7AF047D1" w14:textId="77777777" w:rsidTr="00D42D3A">
        <w:tc>
          <w:tcPr>
            <w:tcW w:w="1809" w:type="dxa"/>
            <w:vMerge/>
          </w:tcPr>
          <w:p w14:paraId="3C145145" w14:textId="77777777" w:rsidR="00D42D3A" w:rsidRPr="00F5493E" w:rsidRDefault="00D42D3A" w:rsidP="00841806">
            <w:pPr>
              <w:rPr>
                <w:rFonts w:ascii="Verdana" w:hAnsi="Verdana" w:cstheme="minorHAnsi"/>
                <w:b/>
              </w:rPr>
            </w:pPr>
          </w:p>
        </w:tc>
        <w:tc>
          <w:tcPr>
            <w:tcW w:w="7436" w:type="dxa"/>
            <w:gridSpan w:val="3"/>
            <w:shd w:val="clear" w:color="auto" w:fill="BDD6EE" w:themeFill="accent1" w:themeFillTint="66"/>
          </w:tcPr>
          <w:p w14:paraId="727E863A" w14:textId="77777777" w:rsidR="00D42D3A" w:rsidRPr="00F5493E" w:rsidRDefault="00D42D3A" w:rsidP="00841806">
            <w:pPr>
              <w:rPr>
                <w:rFonts w:ascii="Verdana" w:hAnsi="Verdana" w:cstheme="minorHAnsi"/>
                <w:b/>
              </w:rPr>
            </w:pPr>
            <w:r w:rsidRPr="00F5493E">
              <w:rPr>
                <w:rFonts w:ascii="Verdana" w:hAnsi="Verdana" w:cstheme="minorHAnsi"/>
                <w:b/>
              </w:rPr>
              <w:t xml:space="preserve">Deliver better care through excellent health and care services achieving the outcomes that matter most to people </w:t>
            </w:r>
          </w:p>
        </w:tc>
      </w:tr>
      <w:tr w:rsidR="00D42D3A" w:rsidRPr="00F5493E" w14:paraId="2AE1D898" w14:textId="77777777" w:rsidTr="00D42D3A">
        <w:tc>
          <w:tcPr>
            <w:tcW w:w="1809" w:type="dxa"/>
            <w:vMerge/>
          </w:tcPr>
          <w:p w14:paraId="6F001ABA" w14:textId="77777777" w:rsidR="00D42D3A" w:rsidRPr="00F5493E" w:rsidRDefault="00D42D3A" w:rsidP="00841806">
            <w:pPr>
              <w:rPr>
                <w:rFonts w:ascii="Verdana" w:hAnsi="Verdana" w:cstheme="minorHAnsi"/>
                <w:b/>
              </w:rPr>
            </w:pPr>
          </w:p>
        </w:tc>
        <w:tc>
          <w:tcPr>
            <w:tcW w:w="5812" w:type="dxa"/>
            <w:gridSpan w:val="2"/>
          </w:tcPr>
          <w:p w14:paraId="720E50DF" w14:textId="77777777" w:rsidR="00D42D3A" w:rsidRPr="00F5493E" w:rsidRDefault="00D42D3A" w:rsidP="00841806">
            <w:pPr>
              <w:rPr>
                <w:rFonts w:ascii="Verdana" w:hAnsi="Verdana" w:cstheme="minorHAnsi"/>
              </w:rPr>
            </w:pPr>
            <w:r w:rsidRPr="00F5493E">
              <w:rPr>
                <w:rFonts w:ascii="Verdana" w:hAnsi="Verdana" w:cstheme="minorHAnsi"/>
              </w:rPr>
              <w:t xml:space="preserve">Best Value Outcomes and </w:t>
            </w:r>
            <w:proofErr w:type="gramStart"/>
            <w:r w:rsidRPr="00F5493E">
              <w:rPr>
                <w:rFonts w:ascii="Verdana" w:hAnsi="Verdana" w:cstheme="minorHAnsi"/>
              </w:rPr>
              <w:t>High Quality</w:t>
            </w:r>
            <w:proofErr w:type="gramEnd"/>
            <w:r w:rsidRPr="00F5493E">
              <w:rPr>
                <w:rFonts w:ascii="Verdana" w:hAnsi="Verdana" w:cstheme="minorHAnsi"/>
              </w:rPr>
              <w:t xml:space="preserve"> Care</w:t>
            </w:r>
          </w:p>
        </w:tc>
        <w:sdt>
          <w:sdtPr>
            <w:rPr>
              <w:rFonts w:ascii="Verdana" w:hAnsi="Verdana" w:cstheme="minorHAnsi"/>
            </w:rPr>
            <w:id w:val="1190956866"/>
            <w14:checkbox>
              <w14:checked w14:val="1"/>
              <w14:checkedState w14:val="2612" w14:font="MS Gothic"/>
              <w14:uncheckedState w14:val="2610" w14:font="MS Gothic"/>
            </w14:checkbox>
          </w:sdtPr>
          <w:sdtEndPr/>
          <w:sdtContent>
            <w:tc>
              <w:tcPr>
                <w:tcW w:w="1624" w:type="dxa"/>
              </w:tcPr>
              <w:p w14:paraId="2A416C3B" w14:textId="77777777" w:rsidR="00D42D3A" w:rsidRPr="00F5493E" w:rsidRDefault="00D42D3A"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3F95FD01" w14:textId="77777777" w:rsidTr="00D42D3A">
        <w:tc>
          <w:tcPr>
            <w:tcW w:w="1809" w:type="dxa"/>
            <w:vMerge/>
          </w:tcPr>
          <w:p w14:paraId="353F0BCC" w14:textId="77777777" w:rsidR="00D42D3A" w:rsidRPr="00F5493E" w:rsidRDefault="00D42D3A" w:rsidP="00841806">
            <w:pPr>
              <w:rPr>
                <w:rFonts w:ascii="Verdana" w:hAnsi="Verdana" w:cstheme="minorHAnsi"/>
                <w:b/>
              </w:rPr>
            </w:pPr>
          </w:p>
        </w:tc>
        <w:tc>
          <w:tcPr>
            <w:tcW w:w="5812" w:type="dxa"/>
            <w:gridSpan w:val="2"/>
          </w:tcPr>
          <w:p w14:paraId="4EB45D03" w14:textId="77777777" w:rsidR="00D42D3A" w:rsidRPr="00F5493E" w:rsidRDefault="00D42D3A" w:rsidP="00841806">
            <w:pPr>
              <w:rPr>
                <w:rFonts w:ascii="Verdana" w:hAnsi="Verdana" w:cstheme="minorHAnsi"/>
              </w:rPr>
            </w:pPr>
            <w:r w:rsidRPr="00F5493E">
              <w:rPr>
                <w:rFonts w:ascii="Verdana" w:hAnsi="Verdana" w:cstheme="minorHAnsi"/>
              </w:rPr>
              <w:t>Partnerships for Care</w:t>
            </w:r>
          </w:p>
        </w:tc>
        <w:sdt>
          <w:sdtPr>
            <w:rPr>
              <w:rFonts w:ascii="Verdana" w:hAnsi="Verdana" w:cstheme="minorHAnsi"/>
            </w:rPr>
            <w:id w:val="832023854"/>
            <w14:checkbox>
              <w14:checked w14:val="1"/>
              <w14:checkedState w14:val="2612" w14:font="MS Gothic"/>
              <w14:uncheckedState w14:val="2610" w14:font="MS Gothic"/>
            </w14:checkbox>
          </w:sdtPr>
          <w:sdtEndPr/>
          <w:sdtContent>
            <w:tc>
              <w:tcPr>
                <w:tcW w:w="1624" w:type="dxa"/>
              </w:tcPr>
              <w:p w14:paraId="78611600" w14:textId="77777777" w:rsidR="00D42D3A" w:rsidRPr="00F5493E" w:rsidRDefault="0000749C"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3CD45D31" w14:textId="77777777" w:rsidTr="00D42D3A">
        <w:tc>
          <w:tcPr>
            <w:tcW w:w="1809" w:type="dxa"/>
            <w:vMerge/>
          </w:tcPr>
          <w:p w14:paraId="7817E4B4" w14:textId="77777777" w:rsidR="00D42D3A" w:rsidRPr="00F5493E" w:rsidRDefault="00D42D3A" w:rsidP="00841806">
            <w:pPr>
              <w:rPr>
                <w:rFonts w:ascii="Verdana" w:hAnsi="Verdana" w:cstheme="minorHAnsi"/>
                <w:b/>
              </w:rPr>
            </w:pPr>
          </w:p>
        </w:tc>
        <w:tc>
          <w:tcPr>
            <w:tcW w:w="5812" w:type="dxa"/>
            <w:gridSpan w:val="2"/>
          </w:tcPr>
          <w:p w14:paraId="47ADC952" w14:textId="77777777" w:rsidR="00D42D3A" w:rsidRPr="00F5493E" w:rsidRDefault="00D42D3A" w:rsidP="00841806">
            <w:pPr>
              <w:rPr>
                <w:rFonts w:ascii="Verdana" w:hAnsi="Verdana" w:cstheme="minorHAnsi"/>
                <w:b/>
              </w:rPr>
            </w:pPr>
            <w:r w:rsidRPr="00F5493E">
              <w:rPr>
                <w:rFonts w:ascii="Verdana" w:hAnsi="Verdana" w:cstheme="minorHAnsi"/>
              </w:rPr>
              <w:t>Excellent Staff</w:t>
            </w:r>
          </w:p>
        </w:tc>
        <w:sdt>
          <w:sdtPr>
            <w:rPr>
              <w:rFonts w:ascii="Verdana" w:hAnsi="Verdana" w:cstheme="minorHAnsi"/>
            </w:rPr>
            <w:id w:val="717472097"/>
            <w14:checkbox>
              <w14:checked w14:val="1"/>
              <w14:checkedState w14:val="2612" w14:font="MS Gothic"/>
              <w14:uncheckedState w14:val="2610" w14:font="MS Gothic"/>
            </w14:checkbox>
          </w:sdtPr>
          <w:sdtEndPr/>
          <w:sdtContent>
            <w:tc>
              <w:tcPr>
                <w:tcW w:w="1624" w:type="dxa"/>
              </w:tcPr>
              <w:p w14:paraId="71113969"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0295F982" w14:textId="77777777" w:rsidTr="00D42D3A">
        <w:tc>
          <w:tcPr>
            <w:tcW w:w="1809" w:type="dxa"/>
            <w:vMerge/>
          </w:tcPr>
          <w:p w14:paraId="3A07F7F1" w14:textId="77777777" w:rsidR="00D42D3A" w:rsidRPr="00F5493E" w:rsidRDefault="00D42D3A" w:rsidP="00841806">
            <w:pPr>
              <w:rPr>
                <w:rFonts w:ascii="Verdana" w:hAnsi="Verdana" w:cstheme="minorHAnsi"/>
                <w:b/>
              </w:rPr>
            </w:pPr>
          </w:p>
        </w:tc>
        <w:tc>
          <w:tcPr>
            <w:tcW w:w="5812" w:type="dxa"/>
            <w:gridSpan w:val="2"/>
          </w:tcPr>
          <w:p w14:paraId="5EBFBBE7" w14:textId="77777777" w:rsidR="00D42D3A" w:rsidRPr="00F5493E" w:rsidRDefault="00D42D3A" w:rsidP="00841806">
            <w:pPr>
              <w:rPr>
                <w:rFonts w:ascii="Verdana" w:hAnsi="Verdana" w:cstheme="minorHAnsi"/>
                <w:b/>
              </w:rPr>
            </w:pPr>
            <w:r w:rsidRPr="00F5493E">
              <w:rPr>
                <w:rFonts w:ascii="Verdana" w:hAnsi="Verdana" w:cstheme="minorHAnsi"/>
              </w:rPr>
              <w:t>Digitally Enabled Care</w:t>
            </w:r>
          </w:p>
        </w:tc>
        <w:sdt>
          <w:sdtPr>
            <w:rPr>
              <w:rFonts w:ascii="Verdana" w:hAnsi="Verdana" w:cstheme="minorHAnsi"/>
            </w:rPr>
            <w:id w:val="-12686039"/>
            <w14:checkbox>
              <w14:checked w14:val="1"/>
              <w14:checkedState w14:val="2612" w14:font="MS Gothic"/>
              <w14:uncheckedState w14:val="2610" w14:font="MS Gothic"/>
            </w14:checkbox>
          </w:sdtPr>
          <w:sdtEndPr/>
          <w:sdtContent>
            <w:tc>
              <w:tcPr>
                <w:tcW w:w="1624" w:type="dxa"/>
              </w:tcPr>
              <w:p w14:paraId="7C988792" w14:textId="77777777" w:rsidR="00D42D3A" w:rsidRPr="00F5493E" w:rsidRDefault="0000749C"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1E2E7FED" w14:textId="77777777" w:rsidTr="00D42D3A">
        <w:tc>
          <w:tcPr>
            <w:tcW w:w="1809" w:type="dxa"/>
            <w:vMerge/>
          </w:tcPr>
          <w:p w14:paraId="4E91A14E" w14:textId="77777777" w:rsidR="00D42D3A" w:rsidRPr="00F5493E" w:rsidRDefault="00D42D3A" w:rsidP="00841806">
            <w:pPr>
              <w:rPr>
                <w:rFonts w:ascii="Verdana" w:hAnsi="Verdana" w:cstheme="minorHAnsi"/>
                <w:b/>
              </w:rPr>
            </w:pPr>
          </w:p>
        </w:tc>
        <w:tc>
          <w:tcPr>
            <w:tcW w:w="5812" w:type="dxa"/>
            <w:gridSpan w:val="2"/>
          </w:tcPr>
          <w:p w14:paraId="43E60634" w14:textId="77777777" w:rsidR="00D42D3A" w:rsidRPr="00F5493E" w:rsidRDefault="00D42D3A" w:rsidP="00841806">
            <w:pPr>
              <w:rPr>
                <w:rFonts w:ascii="Verdana" w:hAnsi="Verdana" w:cstheme="minorHAnsi"/>
                <w:b/>
              </w:rPr>
            </w:pPr>
            <w:r w:rsidRPr="00F5493E">
              <w:rPr>
                <w:rFonts w:ascii="Verdana" w:hAnsi="Verdana" w:cstheme="minorHAnsi"/>
              </w:rPr>
              <w:t>Outstanding Research, Innovation, Education and Learning</w:t>
            </w:r>
          </w:p>
        </w:tc>
        <w:sdt>
          <w:sdtPr>
            <w:rPr>
              <w:rFonts w:ascii="Verdana" w:hAnsi="Verdana" w:cstheme="minorHAnsi"/>
            </w:rPr>
            <w:id w:val="216336744"/>
            <w14:checkbox>
              <w14:checked w14:val="0"/>
              <w14:checkedState w14:val="2612" w14:font="MS Gothic"/>
              <w14:uncheckedState w14:val="2610" w14:font="MS Gothic"/>
            </w14:checkbox>
          </w:sdtPr>
          <w:sdtEndPr/>
          <w:sdtContent>
            <w:tc>
              <w:tcPr>
                <w:tcW w:w="1624" w:type="dxa"/>
              </w:tcPr>
              <w:p w14:paraId="6A88D3B4"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6E7C83E3" w14:textId="77777777" w:rsidTr="00D42D3A">
        <w:tc>
          <w:tcPr>
            <w:tcW w:w="9245" w:type="dxa"/>
            <w:gridSpan w:val="4"/>
            <w:shd w:val="clear" w:color="auto" w:fill="D5DCE4" w:themeFill="text2" w:themeFillTint="33"/>
          </w:tcPr>
          <w:p w14:paraId="78EE7146" w14:textId="77777777" w:rsidR="00D42D3A" w:rsidRPr="00F5493E" w:rsidRDefault="00D42D3A" w:rsidP="00841806">
            <w:pPr>
              <w:rPr>
                <w:rFonts w:ascii="Verdana" w:hAnsi="Verdana" w:cstheme="minorHAnsi"/>
                <w:b/>
              </w:rPr>
            </w:pPr>
            <w:r w:rsidRPr="00F5493E">
              <w:rPr>
                <w:rFonts w:ascii="Verdana" w:hAnsi="Verdana" w:cstheme="minorHAnsi"/>
                <w:b/>
              </w:rPr>
              <w:t>Health and Care Standards</w:t>
            </w:r>
          </w:p>
        </w:tc>
      </w:tr>
      <w:tr w:rsidR="00D42D3A" w:rsidRPr="00F5493E" w14:paraId="620FADD6" w14:textId="77777777" w:rsidTr="00D42D3A">
        <w:tc>
          <w:tcPr>
            <w:tcW w:w="1809" w:type="dxa"/>
            <w:vMerge w:val="restart"/>
          </w:tcPr>
          <w:p w14:paraId="39DC863D" w14:textId="77777777" w:rsidR="00D42D3A" w:rsidRPr="00F5493E" w:rsidRDefault="00D42D3A" w:rsidP="00841806">
            <w:pPr>
              <w:rPr>
                <w:rFonts w:ascii="Verdana" w:hAnsi="Verdana" w:cstheme="minorHAnsi"/>
              </w:rPr>
            </w:pPr>
            <w:r w:rsidRPr="00F5493E">
              <w:rPr>
                <w:rFonts w:ascii="Verdana" w:hAnsi="Verdana" w:cstheme="minorHAnsi"/>
                <w:b/>
                <w:i/>
              </w:rPr>
              <w:t>(</w:t>
            </w:r>
            <w:proofErr w:type="gramStart"/>
            <w:r w:rsidRPr="00F5493E">
              <w:rPr>
                <w:rFonts w:ascii="Verdana" w:hAnsi="Verdana" w:cstheme="minorHAnsi"/>
                <w:b/>
                <w:i/>
              </w:rPr>
              <w:t>please</w:t>
            </w:r>
            <w:proofErr w:type="gramEnd"/>
            <w:r w:rsidRPr="00F5493E">
              <w:rPr>
                <w:rFonts w:ascii="Verdana" w:hAnsi="Verdana" w:cstheme="minorHAnsi"/>
                <w:b/>
                <w:i/>
              </w:rPr>
              <w:t xml:space="preserve"> choose)</w:t>
            </w:r>
          </w:p>
        </w:tc>
        <w:tc>
          <w:tcPr>
            <w:tcW w:w="5812" w:type="dxa"/>
            <w:gridSpan w:val="2"/>
          </w:tcPr>
          <w:p w14:paraId="5C16A5DB" w14:textId="77777777" w:rsidR="00D42D3A" w:rsidRPr="00F5493E" w:rsidRDefault="00D42D3A" w:rsidP="00841806">
            <w:pPr>
              <w:rPr>
                <w:rFonts w:ascii="Verdana" w:hAnsi="Verdana" w:cstheme="minorHAnsi"/>
              </w:rPr>
            </w:pPr>
            <w:r w:rsidRPr="00F5493E">
              <w:rPr>
                <w:rFonts w:ascii="Verdana" w:hAnsi="Verdana" w:cstheme="minorHAnsi"/>
              </w:rPr>
              <w:t>Staying Healthy</w:t>
            </w:r>
          </w:p>
        </w:tc>
        <w:sdt>
          <w:sdtPr>
            <w:rPr>
              <w:rFonts w:ascii="Verdana" w:hAnsi="Verdana" w:cstheme="minorHAnsi"/>
            </w:rPr>
            <w:id w:val="937573542"/>
            <w14:checkbox>
              <w14:checked w14:val="0"/>
              <w14:checkedState w14:val="2612" w14:font="MS Gothic"/>
              <w14:uncheckedState w14:val="2610" w14:font="MS Gothic"/>
            </w14:checkbox>
          </w:sdtPr>
          <w:sdtEndPr/>
          <w:sdtContent>
            <w:tc>
              <w:tcPr>
                <w:tcW w:w="1624" w:type="dxa"/>
              </w:tcPr>
              <w:p w14:paraId="6BE59846" w14:textId="77777777" w:rsidR="00D42D3A" w:rsidRPr="00F5493E" w:rsidRDefault="00D42D3A" w:rsidP="00841806">
                <w:pPr>
                  <w:jc w:val="center"/>
                  <w:rPr>
                    <w:rFonts w:ascii="Verdana" w:hAnsi="Verdana" w:cstheme="minorHAnsi"/>
                  </w:rPr>
                </w:pPr>
                <w:r w:rsidRPr="00F5493E">
                  <w:rPr>
                    <w:rFonts w:ascii="Segoe UI Symbol" w:eastAsia="MS Gothic" w:hAnsi="Segoe UI Symbol" w:cs="Segoe UI Symbol"/>
                  </w:rPr>
                  <w:t>☐</w:t>
                </w:r>
              </w:p>
            </w:tc>
          </w:sdtContent>
        </w:sdt>
      </w:tr>
      <w:tr w:rsidR="00D42D3A" w:rsidRPr="00F5493E" w14:paraId="087097C9" w14:textId="77777777" w:rsidTr="00D42D3A">
        <w:tc>
          <w:tcPr>
            <w:tcW w:w="1809" w:type="dxa"/>
            <w:vMerge/>
          </w:tcPr>
          <w:p w14:paraId="0E8CE70D" w14:textId="77777777" w:rsidR="00D42D3A" w:rsidRPr="00F5493E" w:rsidRDefault="00D42D3A" w:rsidP="00841806">
            <w:pPr>
              <w:rPr>
                <w:rFonts w:ascii="Verdana" w:hAnsi="Verdana" w:cstheme="minorHAnsi"/>
                <w:b/>
              </w:rPr>
            </w:pPr>
          </w:p>
        </w:tc>
        <w:tc>
          <w:tcPr>
            <w:tcW w:w="5812" w:type="dxa"/>
            <w:gridSpan w:val="2"/>
          </w:tcPr>
          <w:p w14:paraId="4E889E4F" w14:textId="77777777" w:rsidR="00D42D3A" w:rsidRPr="00F5493E" w:rsidRDefault="00D42D3A" w:rsidP="00841806">
            <w:pPr>
              <w:rPr>
                <w:rFonts w:ascii="Verdana" w:hAnsi="Verdana" w:cstheme="minorHAnsi"/>
                <w:b/>
              </w:rPr>
            </w:pPr>
            <w:r w:rsidRPr="00F5493E">
              <w:rPr>
                <w:rFonts w:ascii="Verdana" w:hAnsi="Verdana" w:cstheme="minorHAnsi"/>
              </w:rPr>
              <w:t>Safe Care</w:t>
            </w:r>
          </w:p>
        </w:tc>
        <w:sdt>
          <w:sdtPr>
            <w:rPr>
              <w:rFonts w:ascii="Verdana" w:hAnsi="Verdana" w:cstheme="minorHAnsi"/>
            </w:rPr>
            <w:id w:val="-275186550"/>
            <w14:checkbox>
              <w14:checked w14:val="1"/>
              <w14:checkedState w14:val="2612" w14:font="MS Gothic"/>
              <w14:uncheckedState w14:val="2610" w14:font="MS Gothic"/>
            </w14:checkbox>
          </w:sdtPr>
          <w:sdtEndPr/>
          <w:sdtContent>
            <w:tc>
              <w:tcPr>
                <w:tcW w:w="1624" w:type="dxa"/>
              </w:tcPr>
              <w:p w14:paraId="6A2E2C91"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03D10143" w14:textId="77777777" w:rsidTr="00D42D3A">
        <w:tc>
          <w:tcPr>
            <w:tcW w:w="1809" w:type="dxa"/>
            <w:vMerge/>
          </w:tcPr>
          <w:p w14:paraId="627BBD14" w14:textId="77777777" w:rsidR="00D42D3A" w:rsidRPr="00F5493E" w:rsidRDefault="00D42D3A" w:rsidP="00841806">
            <w:pPr>
              <w:rPr>
                <w:rFonts w:ascii="Verdana" w:hAnsi="Verdana" w:cstheme="minorHAnsi"/>
                <w:b/>
              </w:rPr>
            </w:pPr>
          </w:p>
        </w:tc>
        <w:tc>
          <w:tcPr>
            <w:tcW w:w="5812" w:type="dxa"/>
            <w:gridSpan w:val="2"/>
          </w:tcPr>
          <w:p w14:paraId="401197E9" w14:textId="77777777" w:rsidR="00D42D3A" w:rsidRPr="00F5493E" w:rsidRDefault="00D42D3A" w:rsidP="00841806">
            <w:pPr>
              <w:rPr>
                <w:rFonts w:ascii="Verdana" w:hAnsi="Verdana" w:cstheme="minorHAnsi"/>
                <w:b/>
              </w:rPr>
            </w:pPr>
            <w:proofErr w:type="gramStart"/>
            <w:r w:rsidRPr="00F5493E">
              <w:rPr>
                <w:rFonts w:ascii="Verdana" w:hAnsi="Verdana" w:cstheme="minorHAnsi"/>
              </w:rPr>
              <w:t>Effective  Care</w:t>
            </w:r>
            <w:proofErr w:type="gramEnd"/>
          </w:p>
        </w:tc>
        <w:sdt>
          <w:sdtPr>
            <w:rPr>
              <w:rFonts w:ascii="Verdana" w:hAnsi="Verdana" w:cstheme="minorHAnsi"/>
            </w:rPr>
            <w:id w:val="-1590772104"/>
            <w14:checkbox>
              <w14:checked w14:val="1"/>
              <w14:checkedState w14:val="2612" w14:font="MS Gothic"/>
              <w14:uncheckedState w14:val="2610" w14:font="MS Gothic"/>
            </w14:checkbox>
          </w:sdtPr>
          <w:sdtEndPr/>
          <w:sdtContent>
            <w:tc>
              <w:tcPr>
                <w:tcW w:w="1624" w:type="dxa"/>
              </w:tcPr>
              <w:p w14:paraId="7DFD91D8"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2BDC19D5" w14:textId="77777777" w:rsidTr="00D42D3A">
        <w:tc>
          <w:tcPr>
            <w:tcW w:w="1809" w:type="dxa"/>
            <w:vMerge/>
          </w:tcPr>
          <w:p w14:paraId="042A0923" w14:textId="77777777" w:rsidR="00D42D3A" w:rsidRPr="00F5493E" w:rsidRDefault="00D42D3A" w:rsidP="00841806">
            <w:pPr>
              <w:rPr>
                <w:rFonts w:ascii="Verdana" w:hAnsi="Verdana" w:cstheme="minorHAnsi"/>
                <w:b/>
              </w:rPr>
            </w:pPr>
          </w:p>
        </w:tc>
        <w:tc>
          <w:tcPr>
            <w:tcW w:w="5812" w:type="dxa"/>
            <w:gridSpan w:val="2"/>
          </w:tcPr>
          <w:p w14:paraId="5BAD341E" w14:textId="77777777" w:rsidR="00D42D3A" w:rsidRPr="00F5493E" w:rsidRDefault="00D42D3A" w:rsidP="00841806">
            <w:pPr>
              <w:rPr>
                <w:rFonts w:ascii="Verdana" w:hAnsi="Verdana" w:cstheme="minorHAnsi"/>
                <w:b/>
              </w:rPr>
            </w:pPr>
            <w:r w:rsidRPr="00F5493E">
              <w:rPr>
                <w:rFonts w:ascii="Verdana" w:hAnsi="Verdana" w:cstheme="minorHAnsi"/>
              </w:rPr>
              <w:t>Dignified Care</w:t>
            </w:r>
          </w:p>
        </w:tc>
        <w:sdt>
          <w:sdtPr>
            <w:rPr>
              <w:rFonts w:ascii="Verdana" w:hAnsi="Verdana" w:cstheme="minorHAnsi"/>
            </w:rPr>
            <w:id w:val="1427299090"/>
            <w14:checkbox>
              <w14:checked w14:val="1"/>
              <w14:checkedState w14:val="2612" w14:font="MS Gothic"/>
              <w14:uncheckedState w14:val="2610" w14:font="MS Gothic"/>
            </w14:checkbox>
          </w:sdtPr>
          <w:sdtEndPr/>
          <w:sdtContent>
            <w:tc>
              <w:tcPr>
                <w:tcW w:w="1624" w:type="dxa"/>
              </w:tcPr>
              <w:p w14:paraId="1EB549C7"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5EB775B2" w14:textId="77777777" w:rsidTr="00D42D3A">
        <w:tc>
          <w:tcPr>
            <w:tcW w:w="1809" w:type="dxa"/>
            <w:vMerge/>
          </w:tcPr>
          <w:p w14:paraId="35D7BF3F" w14:textId="77777777" w:rsidR="00D42D3A" w:rsidRPr="00F5493E" w:rsidRDefault="00D42D3A" w:rsidP="00841806">
            <w:pPr>
              <w:rPr>
                <w:rFonts w:ascii="Verdana" w:hAnsi="Verdana" w:cstheme="minorHAnsi"/>
                <w:b/>
              </w:rPr>
            </w:pPr>
          </w:p>
        </w:tc>
        <w:tc>
          <w:tcPr>
            <w:tcW w:w="5812" w:type="dxa"/>
            <w:gridSpan w:val="2"/>
          </w:tcPr>
          <w:p w14:paraId="30D09693" w14:textId="77777777" w:rsidR="00D42D3A" w:rsidRPr="00F5493E" w:rsidRDefault="00D42D3A" w:rsidP="00841806">
            <w:pPr>
              <w:rPr>
                <w:rFonts w:ascii="Verdana" w:hAnsi="Verdana" w:cstheme="minorHAnsi"/>
                <w:b/>
              </w:rPr>
            </w:pPr>
            <w:r w:rsidRPr="00F5493E">
              <w:rPr>
                <w:rFonts w:ascii="Verdana" w:hAnsi="Verdana" w:cstheme="minorHAnsi"/>
              </w:rPr>
              <w:t>Timely Care</w:t>
            </w:r>
          </w:p>
        </w:tc>
        <w:sdt>
          <w:sdtPr>
            <w:rPr>
              <w:rFonts w:ascii="Verdana" w:hAnsi="Verdana" w:cstheme="minorHAnsi"/>
            </w:rPr>
            <w:id w:val="-1511138502"/>
            <w14:checkbox>
              <w14:checked w14:val="1"/>
              <w14:checkedState w14:val="2612" w14:font="MS Gothic"/>
              <w14:uncheckedState w14:val="2610" w14:font="MS Gothic"/>
            </w14:checkbox>
          </w:sdtPr>
          <w:sdtEndPr/>
          <w:sdtContent>
            <w:tc>
              <w:tcPr>
                <w:tcW w:w="1624" w:type="dxa"/>
              </w:tcPr>
              <w:p w14:paraId="4D2D5234"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66F12FC1" w14:textId="77777777" w:rsidTr="00D42D3A">
        <w:tc>
          <w:tcPr>
            <w:tcW w:w="1809" w:type="dxa"/>
            <w:vMerge/>
          </w:tcPr>
          <w:p w14:paraId="3F2B2194" w14:textId="77777777" w:rsidR="00D42D3A" w:rsidRPr="00F5493E" w:rsidRDefault="00D42D3A" w:rsidP="00841806">
            <w:pPr>
              <w:rPr>
                <w:rFonts w:ascii="Verdana" w:hAnsi="Verdana" w:cstheme="minorHAnsi"/>
                <w:b/>
              </w:rPr>
            </w:pPr>
          </w:p>
        </w:tc>
        <w:tc>
          <w:tcPr>
            <w:tcW w:w="5812" w:type="dxa"/>
            <w:gridSpan w:val="2"/>
          </w:tcPr>
          <w:p w14:paraId="74B40487" w14:textId="77777777" w:rsidR="00D42D3A" w:rsidRPr="00F5493E" w:rsidRDefault="00D42D3A" w:rsidP="00841806">
            <w:pPr>
              <w:rPr>
                <w:rFonts w:ascii="Verdana" w:hAnsi="Verdana" w:cstheme="minorHAnsi"/>
                <w:b/>
              </w:rPr>
            </w:pPr>
            <w:r w:rsidRPr="00F5493E">
              <w:rPr>
                <w:rFonts w:ascii="Verdana" w:hAnsi="Verdana" w:cstheme="minorHAnsi"/>
              </w:rPr>
              <w:t>Individual Care</w:t>
            </w:r>
          </w:p>
        </w:tc>
        <w:sdt>
          <w:sdtPr>
            <w:rPr>
              <w:rFonts w:ascii="Verdana" w:hAnsi="Verdana" w:cstheme="minorHAnsi"/>
            </w:rPr>
            <w:id w:val="-1349403007"/>
            <w14:checkbox>
              <w14:checked w14:val="1"/>
              <w14:checkedState w14:val="2612" w14:font="MS Gothic"/>
              <w14:uncheckedState w14:val="2610" w14:font="MS Gothic"/>
            </w14:checkbox>
          </w:sdtPr>
          <w:sdtEndPr/>
          <w:sdtContent>
            <w:tc>
              <w:tcPr>
                <w:tcW w:w="1624" w:type="dxa"/>
              </w:tcPr>
              <w:p w14:paraId="391EA01C"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49388299" w14:textId="77777777" w:rsidTr="00D42D3A">
        <w:tc>
          <w:tcPr>
            <w:tcW w:w="1809" w:type="dxa"/>
            <w:vMerge/>
          </w:tcPr>
          <w:p w14:paraId="4DC1FA4B" w14:textId="77777777" w:rsidR="00D42D3A" w:rsidRPr="00F5493E" w:rsidRDefault="00D42D3A" w:rsidP="00841806">
            <w:pPr>
              <w:rPr>
                <w:rFonts w:ascii="Verdana" w:hAnsi="Verdana" w:cstheme="minorHAnsi"/>
                <w:b/>
              </w:rPr>
            </w:pPr>
          </w:p>
        </w:tc>
        <w:tc>
          <w:tcPr>
            <w:tcW w:w="5812" w:type="dxa"/>
            <w:gridSpan w:val="2"/>
          </w:tcPr>
          <w:p w14:paraId="25AC00C4" w14:textId="77777777" w:rsidR="00D42D3A" w:rsidRPr="00F5493E" w:rsidRDefault="00D42D3A" w:rsidP="00841806">
            <w:pPr>
              <w:rPr>
                <w:rFonts w:ascii="Verdana" w:hAnsi="Verdana" w:cstheme="minorHAnsi"/>
                <w:b/>
              </w:rPr>
            </w:pPr>
            <w:r w:rsidRPr="00F5493E">
              <w:rPr>
                <w:rFonts w:ascii="Verdana" w:hAnsi="Verdana" w:cstheme="minorHAnsi"/>
              </w:rPr>
              <w:t>Staff and Resources</w:t>
            </w:r>
          </w:p>
        </w:tc>
        <w:sdt>
          <w:sdtPr>
            <w:rPr>
              <w:rFonts w:ascii="Verdana" w:hAnsi="Verdana" w:cstheme="minorHAnsi"/>
            </w:rPr>
            <w:id w:val="-1357344251"/>
            <w14:checkbox>
              <w14:checked w14:val="1"/>
              <w14:checkedState w14:val="2612" w14:font="MS Gothic"/>
              <w14:uncheckedState w14:val="2610" w14:font="MS Gothic"/>
            </w14:checkbox>
          </w:sdtPr>
          <w:sdtEndPr/>
          <w:sdtContent>
            <w:tc>
              <w:tcPr>
                <w:tcW w:w="1624" w:type="dxa"/>
              </w:tcPr>
              <w:p w14:paraId="52A619CC" w14:textId="77777777" w:rsidR="00D42D3A" w:rsidRPr="00F5493E" w:rsidRDefault="00D42D3A" w:rsidP="00841806">
                <w:pPr>
                  <w:jc w:val="center"/>
                  <w:rPr>
                    <w:rFonts w:ascii="Verdana" w:hAnsi="Verdana" w:cstheme="minorHAnsi"/>
                    <w:b/>
                  </w:rPr>
                </w:pPr>
                <w:r w:rsidRPr="00F5493E">
                  <w:rPr>
                    <w:rFonts w:ascii="Segoe UI Symbol" w:eastAsia="MS Gothic" w:hAnsi="Segoe UI Symbol" w:cs="Segoe UI Symbol"/>
                  </w:rPr>
                  <w:t>☒</w:t>
                </w:r>
              </w:p>
            </w:tc>
          </w:sdtContent>
        </w:sdt>
      </w:tr>
      <w:tr w:rsidR="00D42D3A" w:rsidRPr="00F5493E" w14:paraId="78BF4C42" w14:textId="77777777" w:rsidTr="00D42D3A">
        <w:tc>
          <w:tcPr>
            <w:tcW w:w="9245" w:type="dxa"/>
            <w:gridSpan w:val="4"/>
            <w:shd w:val="clear" w:color="auto" w:fill="D5DCE4" w:themeFill="text2" w:themeFillTint="33"/>
          </w:tcPr>
          <w:p w14:paraId="17F6F91B" w14:textId="77777777" w:rsidR="00D42D3A" w:rsidRPr="00F5493E" w:rsidRDefault="00D42D3A" w:rsidP="00841806">
            <w:pPr>
              <w:rPr>
                <w:rFonts w:ascii="Verdana" w:hAnsi="Verdana" w:cstheme="minorHAnsi"/>
                <w:b/>
              </w:rPr>
            </w:pPr>
            <w:r w:rsidRPr="00F5493E">
              <w:rPr>
                <w:rFonts w:ascii="Verdana" w:hAnsi="Verdana" w:cstheme="minorHAnsi"/>
                <w:b/>
              </w:rPr>
              <w:t>Quality, Safety and Patient Experience</w:t>
            </w:r>
          </w:p>
        </w:tc>
      </w:tr>
      <w:tr w:rsidR="00D42D3A" w:rsidRPr="00F5493E" w14:paraId="1509DC5B" w14:textId="77777777" w:rsidTr="00D42D3A">
        <w:tc>
          <w:tcPr>
            <w:tcW w:w="9245" w:type="dxa"/>
            <w:gridSpan w:val="4"/>
          </w:tcPr>
          <w:p w14:paraId="5DDD7CCE" w14:textId="77777777" w:rsidR="00D42D3A" w:rsidRPr="00F5493E" w:rsidRDefault="00D42D3A" w:rsidP="00841806">
            <w:pPr>
              <w:rPr>
                <w:rFonts w:ascii="Verdana" w:hAnsi="Verdana" w:cstheme="minorHAnsi"/>
                <w:bCs/>
              </w:rPr>
            </w:pPr>
            <w:r w:rsidRPr="00F5493E">
              <w:rPr>
                <w:rFonts w:ascii="Verdana" w:hAnsi="Verdana" w:cstheme="minorHAnsi"/>
                <w:bCs/>
              </w:rPr>
              <w:t>Improved governance arrangements in place to ensure compliance with HFEA Code of Practice and clinical guidelines.</w:t>
            </w:r>
          </w:p>
        </w:tc>
      </w:tr>
      <w:tr w:rsidR="00D42D3A" w:rsidRPr="00F5493E" w14:paraId="4DB16728" w14:textId="77777777" w:rsidTr="00D42D3A">
        <w:tc>
          <w:tcPr>
            <w:tcW w:w="9245" w:type="dxa"/>
            <w:gridSpan w:val="4"/>
            <w:shd w:val="clear" w:color="auto" w:fill="D5DCE4" w:themeFill="text2" w:themeFillTint="33"/>
          </w:tcPr>
          <w:p w14:paraId="365749A7" w14:textId="77777777" w:rsidR="00D42D3A" w:rsidRPr="00F5493E" w:rsidRDefault="00D42D3A" w:rsidP="00841806">
            <w:pPr>
              <w:rPr>
                <w:rFonts w:ascii="Verdana" w:hAnsi="Verdana" w:cstheme="minorHAnsi"/>
                <w:b/>
              </w:rPr>
            </w:pPr>
            <w:r w:rsidRPr="00F5493E">
              <w:rPr>
                <w:rFonts w:ascii="Verdana" w:hAnsi="Verdana" w:cstheme="minorHAnsi"/>
                <w:b/>
              </w:rPr>
              <w:t>Financial Implications</w:t>
            </w:r>
          </w:p>
        </w:tc>
      </w:tr>
      <w:tr w:rsidR="00D42D3A" w:rsidRPr="00F5493E" w14:paraId="0E19538B" w14:textId="77777777" w:rsidTr="00D42D3A">
        <w:tc>
          <w:tcPr>
            <w:tcW w:w="9245" w:type="dxa"/>
            <w:gridSpan w:val="4"/>
          </w:tcPr>
          <w:p w14:paraId="29CF3B0E" w14:textId="77777777" w:rsidR="00D42D3A" w:rsidRPr="00F5493E" w:rsidRDefault="00D42D3A" w:rsidP="00841806">
            <w:pPr>
              <w:ind w:right="96"/>
              <w:rPr>
                <w:rFonts w:ascii="Verdana" w:hAnsi="Verdana" w:cstheme="minorHAnsi"/>
              </w:rPr>
            </w:pPr>
            <w:r w:rsidRPr="00F5493E">
              <w:rPr>
                <w:rFonts w:ascii="Verdana" w:hAnsi="Verdana" w:cstheme="minorHAnsi"/>
              </w:rPr>
              <w:t>There are no direct costs associated with this assurance paper.</w:t>
            </w:r>
          </w:p>
        </w:tc>
      </w:tr>
      <w:tr w:rsidR="00D42D3A" w:rsidRPr="00F5493E" w14:paraId="2111FDF3" w14:textId="77777777" w:rsidTr="00D42D3A">
        <w:tc>
          <w:tcPr>
            <w:tcW w:w="9245" w:type="dxa"/>
            <w:gridSpan w:val="4"/>
            <w:shd w:val="clear" w:color="auto" w:fill="D5DCE4" w:themeFill="text2" w:themeFillTint="33"/>
          </w:tcPr>
          <w:p w14:paraId="7CA6AB99" w14:textId="77777777" w:rsidR="00D42D3A" w:rsidRPr="00F5493E" w:rsidRDefault="00D42D3A" w:rsidP="00841806">
            <w:pPr>
              <w:keepNext/>
              <w:keepLines/>
              <w:ind w:right="96"/>
              <w:rPr>
                <w:rFonts w:ascii="Verdana" w:hAnsi="Verdana" w:cstheme="minorHAnsi"/>
                <w:b/>
              </w:rPr>
            </w:pPr>
            <w:r w:rsidRPr="00F5493E">
              <w:rPr>
                <w:rFonts w:ascii="Verdana" w:hAnsi="Verdana" w:cstheme="minorHAnsi"/>
                <w:b/>
              </w:rPr>
              <w:t>Legal Implications (including equality and diversity assessment)</w:t>
            </w:r>
          </w:p>
        </w:tc>
      </w:tr>
      <w:tr w:rsidR="00D42D3A" w:rsidRPr="00F5493E" w14:paraId="6C6FE544" w14:textId="77777777" w:rsidTr="00D42D3A">
        <w:tc>
          <w:tcPr>
            <w:tcW w:w="9245" w:type="dxa"/>
            <w:gridSpan w:val="4"/>
          </w:tcPr>
          <w:p w14:paraId="4CF4F536" w14:textId="737DD697" w:rsidR="00D42D3A" w:rsidRPr="00F5493E" w:rsidRDefault="00D42D3A" w:rsidP="00841806">
            <w:pPr>
              <w:ind w:right="96"/>
              <w:rPr>
                <w:rFonts w:ascii="Verdana" w:hAnsi="Verdana" w:cstheme="minorHAnsi"/>
              </w:rPr>
            </w:pPr>
            <w:r w:rsidRPr="00F5493E">
              <w:rPr>
                <w:rFonts w:ascii="Verdana" w:hAnsi="Verdana" w:cstheme="minorHAnsi"/>
              </w:rPr>
              <w:t>None anticipated.</w:t>
            </w:r>
          </w:p>
        </w:tc>
      </w:tr>
      <w:tr w:rsidR="00D42D3A" w:rsidRPr="00F5493E" w14:paraId="7D9C7F20" w14:textId="77777777" w:rsidTr="00D42D3A">
        <w:tc>
          <w:tcPr>
            <w:tcW w:w="9245" w:type="dxa"/>
            <w:gridSpan w:val="4"/>
            <w:shd w:val="clear" w:color="auto" w:fill="D5DCE4" w:themeFill="text2" w:themeFillTint="33"/>
          </w:tcPr>
          <w:p w14:paraId="1BBB5AF1" w14:textId="77777777" w:rsidR="00D42D3A" w:rsidRPr="00F5493E" w:rsidRDefault="00D42D3A" w:rsidP="00841806">
            <w:pPr>
              <w:ind w:right="96"/>
              <w:rPr>
                <w:rFonts w:ascii="Verdana" w:hAnsi="Verdana" w:cstheme="minorHAnsi"/>
                <w:b/>
                <w:color w:val="FF0000"/>
              </w:rPr>
            </w:pPr>
            <w:r w:rsidRPr="00F5493E">
              <w:rPr>
                <w:rFonts w:ascii="Verdana" w:hAnsi="Verdana" w:cstheme="minorHAnsi"/>
                <w:b/>
              </w:rPr>
              <w:t>Staffing Implications</w:t>
            </w:r>
          </w:p>
        </w:tc>
      </w:tr>
      <w:tr w:rsidR="00D42D3A" w:rsidRPr="00F5493E" w14:paraId="37E3B803" w14:textId="77777777" w:rsidTr="00D42D3A">
        <w:tc>
          <w:tcPr>
            <w:tcW w:w="9245" w:type="dxa"/>
            <w:gridSpan w:val="4"/>
          </w:tcPr>
          <w:p w14:paraId="77C5FBF0" w14:textId="77777777" w:rsidR="00D42D3A" w:rsidRPr="00F5493E" w:rsidRDefault="00D42D3A" w:rsidP="00841806">
            <w:pPr>
              <w:ind w:right="96"/>
              <w:rPr>
                <w:rFonts w:ascii="Verdana" w:hAnsi="Verdana" w:cstheme="minorHAnsi"/>
              </w:rPr>
            </w:pPr>
            <w:r w:rsidRPr="00F5493E">
              <w:rPr>
                <w:rFonts w:ascii="Verdana" w:hAnsi="Verdana" w:cstheme="minorHAnsi"/>
              </w:rPr>
              <w:t>Not applicable</w:t>
            </w:r>
          </w:p>
          <w:p w14:paraId="015F1636" w14:textId="77777777" w:rsidR="00D42D3A" w:rsidRPr="00F5493E" w:rsidRDefault="00D42D3A" w:rsidP="00841806">
            <w:pPr>
              <w:ind w:right="96"/>
              <w:rPr>
                <w:rFonts w:ascii="Verdana" w:hAnsi="Verdana" w:cstheme="minorHAnsi"/>
                <w:color w:val="FF0000"/>
              </w:rPr>
            </w:pPr>
          </w:p>
        </w:tc>
      </w:tr>
      <w:tr w:rsidR="00D42D3A" w:rsidRPr="00F5493E" w14:paraId="2D55E51D" w14:textId="77777777" w:rsidTr="00D42D3A">
        <w:tc>
          <w:tcPr>
            <w:tcW w:w="9245" w:type="dxa"/>
            <w:gridSpan w:val="4"/>
            <w:shd w:val="clear" w:color="auto" w:fill="D5DCE4" w:themeFill="text2" w:themeFillTint="33"/>
          </w:tcPr>
          <w:p w14:paraId="36170CE1" w14:textId="77777777" w:rsidR="00D42D3A" w:rsidRPr="00F5493E" w:rsidRDefault="00D42D3A" w:rsidP="00841806">
            <w:pPr>
              <w:ind w:right="96"/>
              <w:rPr>
                <w:rFonts w:ascii="Verdana" w:hAnsi="Verdana" w:cstheme="minorHAnsi"/>
                <w:b/>
                <w:color w:val="FF0000"/>
              </w:rPr>
            </w:pPr>
            <w:r w:rsidRPr="00F5493E">
              <w:rPr>
                <w:rFonts w:ascii="Verdana" w:hAnsi="Verdana" w:cstheme="minorHAnsi"/>
                <w:b/>
              </w:rPr>
              <w:t>Long Term Implications (including the impact of the Well-being of Future Generations (Wales) Act 2015)</w:t>
            </w:r>
          </w:p>
        </w:tc>
      </w:tr>
      <w:tr w:rsidR="00D42D3A" w:rsidRPr="00F5493E" w14:paraId="09D60E99" w14:textId="77777777" w:rsidTr="00D42D3A">
        <w:tc>
          <w:tcPr>
            <w:tcW w:w="2470" w:type="dxa"/>
            <w:gridSpan w:val="2"/>
          </w:tcPr>
          <w:p w14:paraId="26C31894" w14:textId="77777777" w:rsidR="00D42D3A" w:rsidRPr="00F5493E" w:rsidRDefault="00D42D3A" w:rsidP="00841806">
            <w:pPr>
              <w:ind w:right="96"/>
              <w:rPr>
                <w:rFonts w:ascii="Verdana" w:hAnsi="Verdana" w:cstheme="minorHAnsi"/>
                <w:color w:val="FF0000"/>
              </w:rPr>
            </w:pPr>
            <w:r w:rsidRPr="00F5493E">
              <w:rPr>
                <w:rFonts w:ascii="Verdana" w:hAnsi="Verdana" w:cstheme="minorHAnsi"/>
                <w:b/>
                <w:color w:val="000000" w:themeColor="text1"/>
              </w:rPr>
              <w:t>Report History</w:t>
            </w:r>
          </w:p>
        </w:tc>
        <w:tc>
          <w:tcPr>
            <w:tcW w:w="6775" w:type="dxa"/>
            <w:gridSpan w:val="2"/>
          </w:tcPr>
          <w:p w14:paraId="2592BFD5" w14:textId="77777777" w:rsidR="00D42D3A" w:rsidRPr="00F5493E" w:rsidRDefault="00D42D3A" w:rsidP="00841806">
            <w:pPr>
              <w:ind w:right="96"/>
              <w:rPr>
                <w:rFonts w:ascii="Verdana" w:hAnsi="Verdana" w:cstheme="minorHAnsi"/>
                <w:color w:val="FF0000"/>
              </w:rPr>
            </w:pPr>
          </w:p>
        </w:tc>
      </w:tr>
      <w:tr w:rsidR="00D42D3A" w:rsidRPr="00F5493E" w14:paraId="5F4388C9" w14:textId="77777777" w:rsidTr="00DB56D3">
        <w:trPr>
          <w:trHeight w:val="1258"/>
        </w:trPr>
        <w:tc>
          <w:tcPr>
            <w:tcW w:w="2470" w:type="dxa"/>
            <w:gridSpan w:val="2"/>
          </w:tcPr>
          <w:p w14:paraId="73FAAA3E" w14:textId="77777777" w:rsidR="00D42D3A" w:rsidRPr="00F5493E" w:rsidRDefault="00D42D3A" w:rsidP="00D42D3A">
            <w:pPr>
              <w:ind w:right="96"/>
              <w:rPr>
                <w:rFonts w:ascii="Verdana" w:hAnsi="Verdana" w:cstheme="minorHAnsi"/>
                <w:b/>
                <w:color w:val="000000" w:themeColor="text1"/>
              </w:rPr>
            </w:pPr>
            <w:r w:rsidRPr="00F5493E">
              <w:rPr>
                <w:rFonts w:ascii="Verdana" w:hAnsi="Verdana" w:cstheme="minorHAnsi"/>
                <w:b/>
                <w:color w:val="000000" w:themeColor="text1"/>
              </w:rPr>
              <w:t>Appendices</w:t>
            </w:r>
          </w:p>
        </w:tc>
        <w:tc>
          <w:tcPr>
            <w:tcW w:w="6775" w:type="dxa"/>
            <w:gridSpan w:val="2"/>
          </w:tcPr>
          <w:p w14:paraId="560D8210" w14:textId="7890DE27" w:rsidR="00CA4A22" w:rsidRPr="00F5493E" w:rsidRDefault="00CA4A22" w:rsidP="00607039">
            <w:pPr>
              <w:ind w:right="96"/>
              <w:rPr>
                <w:rFonts w:ascii="Verdana" w:hAnsi="Verdana" w:cstheme="minorHAnsi"/>
              </w:rPr>
            </w:pPr>
          </w:p>
        </w:tc>
      </w:tr>
    </w:tbl>
    <w:p w14:paraId="3CE37337" w14:textId="77777777" w:rsidR="00CC35A2" w:rsidRPr="00F5493E" w:rsidRDefault="00CC35A2" w:rsidP="00BA5263">
      <w:pPr>
        <w:pStyle w:val="Default"/>
        <w:jc w:val="both"/>
        <w:rPr>
          <w:rFonts w:ascii="Verdana" w:hAnsi="Verdana"/>
          <w:b/>
          <w:color w:val="auto"/>
        </w:rPr>
      </w:pPr>
    </w:p>
    <w:sectPr w:rsidR="00CC35A2" w:rsidRPr="00F5493E" w:rsidSect="004064AE">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A4F73" w14:textId="77777777" w:rsidR="0095249D" w:rsidRDefault="0095249D" w:rsidP="00850659">
      <w:r>
        <w:separator/>
      </w:r>
    </w:p>
  </w:endnote>
  <w:endnote w:type="continuationSeparator" w:id="0">
    <w:p w14:paraId="66428775" w14:textId="77777777" w:rsidR="0095249D" w:rsidRDefault="0095249D" w:rsidP="00850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86872" w14:textId="7C0575F2" w:rsidR="00073F67" w:rsidRDefault="00970AC6">
    <w:pPr>
      <w:pStyle w:val="Footer"/>
    </w:pPr>
    <w:r w:rsidRPr="00970AC6">
      <w:rPr>
        <w:noProof/>
        <w:sz w:val="20"/>
        <w:szCs w:val="20"/>
      </w:rPr>
      <w:drawing>
        <wp:anchor distT="0" distB="0" distL="114300" distR="114300" simplePos="0" relativeHeight="251661312" behindDoc="1" locked="0" layoutInCell="1" allowOverlap="1" wp14:anchorId="56EDC998" wp14:editId="6C0A1B96">
          <wp:simplePos x="0" y="0"/>
          <wp:positionH relativeFrom="column">
            <wp:posOffset>-495300</wp:posOffset>
          </wp:positionH>
          <wp:positionV relativeFrom="paragraph">
            <wp:posOffset>135890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7DAA61" w14:textId="196FB49B" w:rsidR="00970AC6" w:rsidRPr="00970AC6" w:rsidRDefault="00970AC6" w:rsidP="00970AC6">
    <w:pPr>
      <w:pStyle w:val="Footer"/>
      <w:jc w:val="right"/>
      <w:rPr>
        <w:rFonts w:asciiTheme="minorHAnsi" w:hAnsiTheme="minorHAnsi" w:cstheme="minorBidi"/>
        <w:b/>
        <w:bCs/>
        <w:sz w:val="20"/>
        <w:szCs w:val="20"/>
      </w:rPr>
    </w:pPr>
    <w:r w:rsidRPr="00970AC6">
      <w:rPr>
        <w:sz w:val="20"/>
        <w:szCs w:val="20"/>
      </w:rPr>
      <w:t xml:space="preserve">Page </w:t>
    </w:r>
    <w:r w:rsidRPr="00970AC6">
      <w:rPr>
        <w:b/>
        <w:bCs/>
        <w:sz w:val="20"/>
        <w:szCs w:val="20"/>
      </w:rPr>
      <w:fldChar w:fldCharType="begin"/>
    </w:r>
    <w:r w:rsidRPr="00970AC6">
      <w:rPr>
        <w:b/>
        <w:bCs/>
        <w:sz w:val="20"/>
        <w:szCs w:val="20"/>
      </w:rPr>
      <w:instrText>PAGE  \* Arabic  \* MERGEFORMAT</w:instrText>
    </w:r>
    <w:r w:rsidRPr="00970AC6">
      <w:rPr>
        <w:b/>
        <w:bCs/>
        <w:sz w:val="20"/>
        <w:szCs w:val="20"/>
      </w:rPr>
      <w:fldChar w:fldCharType="separate"/>
    </w:r>
    <w:r w:rsidR="00D21CFF">
      <w:rPr>
        <w:b/>
        <w:bCs/>
        <w:noProof/>
        <w:sz w:val="20"/>
        <w:szCs w:val="20"/>
      </w:rPr>
      <w:t>8</w:t>
    </w:r>
    <w:r w:rsidRPr="00970AC6">
      <w:rPr>
        <w:b/>
        <w:bCs/>
        <w:sz w:val="20"/>
        <w:szCs w:val="20"/>
      </w:rPr>
      <w:fldChar w:fldCharType="end"/>
    </w:r>
    <w:r w:rsidRPr="00970AC6">
      <w:rPr>
        <w:sz w:val="20"/>
        <w:szCs w:val="20"/>
      </w:rPr>
      <w:t xml:space="preserve"> of </w:t>
    </w:r>
    <w:r w:rsidRPr="00970AC6">
      <w:rPr>
        <w:b/>
        <w:bCs/>
        <w:sz w:val="20"/>
        <w:szCs w:val="20"/>
      </w:rPr>
      <w:fldChar w:fldCharType="begin"/>
    </w:r>
    <w:r w:rsidRPr="00970AC6">
      <w:rPr>
        <w:b/>
        <w:bCs/>
        <w:sz w:val="20"/>
        <w:szCs w:val="20"/>
      </w:rPr>
      <w:instrText>NUMPAGES  \* Arabic  \* MERGEFORMAT</w:instrText>
    </w:r>
    <w:r w:rsidRPr="00970AC6">
      <w:rPr>
        <w:b/>
        <w:bCs/>
        <w:sz w:val="20"/>
        <w:szCs w:val="20"/>
      </w:rPr>
      <w:fldChar w:fldCharType="separate"/>
    </w:r>
    <w:r w:rsidR="00D21CFF">
      <w:rPr>
        <w:b/>
        <w:bCs/>
        <w:noProof/>
        <w:sz w:val="20"/>
        <w:szCs w:val="20"/>
      </w:rPr>
      <w:t>9</w:t>
    </w:r>
    <w:r w:rsidRPr="00970AC6">
      <w:rPr>
        <w:b/>
        <w:bCs/>
        <w:sz w:val="20"/>
        <w:szCs w:val="20"/>
      </w:rPr>
      <w:fldChar w:fldCharType="end"/>
    </w:r>
  </w:p>
  <w:p w14:paraId="37FE3915" w14:textId="3829D639" w:rsidR="00970AC6" w:rsidRPr="00970AC6" w:rsidRDefault="009E0D09" w:rsidP="009E0D09">
    <w:pPr>
      <w:pStyle w:val="Footer"/>
      <w:jc w:val="right"/>
      <w:rPr>
        <w:sz w:val="20"/>
        <w:szCs w:val="20"/>
      </w:rPr>
    </w:pPr>
    <w:r>
      <w:rPr>
        <w:sz w:val="20"/>
        <w:szCs w:val="20"/>
      </w:rPr>
      <w:t>Health Board – 30</w:t>
    </w:r>
    <w:r w:rsidRPr="009E0D09">
      <w:rPr>
        <w:sz w:val="20"/>
        <w:szCs w:val="20"/>
        <w:vertAlign w:val="superscript"/>
      </w:rPr>
      <w:t>th</w:t>
    </w:r>
    <w:r>
      <w:rPr>
        <w:sz w:val="20"/>
        <w:szCs w:val="20"/>
      </w:rPr>
      <w:t xml:space="preserve"> January 2025</w:t>
    </w:r>
  </w:p>
  <w:p w14:paraId="73BBB23B" w14:textId="2EA384CF" w:rsidR="00073F67" w:rsidRDefault="00073F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D69BB0" w14:textId="77777777" w:rsidR="0095249D" w:rsidRDefault="0095249D" w:rsidP="00850659">
      <w:r>
        <w:separator/>
      </w:r>
    </w:p>
  </w:footnote>
  <w:footnote w:type="continuationSeparator" w:id="0">
    <w:p w14:paraId="320E491F" w14:textId="77777777" w:rsidR="0095249D" w:rsidRDefault="0095249D" w:rsidP="008506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A00A7" w14:textId="60A08B04" w:rsidR="00073F67" w:rsidRDefault="009E0D09" w:rsidP="007F4611">
    <w:pPr>
      <w:pStyle w:val="Header"/>
      <w:tabs>
        <w:tab w:val="left" w:pos="7395"/>
      </w:tabs>
    </w:pPr>
    <w:r>
      <w:rPr>
        <w:noProof/>
      </w:rPr>
      <w:drawing>
        <wp:anchor distT="0" distB="0" distL="114300" distR="114300" simplePos="0" relativeHeight="251659264" behindDoc="0" locked="0" layoutInCell="1" allowOverlap="1" wp14:anchorId="7FE47DE4" wp14:editId="2C984C6F">
          <wp:simplePos x="0" y="0"/>
          <wp:positionH relativeFrom="margin">
            <wp:posOffset>1730375</wp:posOffset>
          </wp:positionH>
          <wp:positionV relativeFrom="paragraph">
            <wp:posOffset>-212725</wp:posOffset>
          </wp:positionV>
          <wp:extent cx="2261235" cy="575404"/>
          <wp:effectExtent l="0" t="0" r="571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2261235" cy="575404"/>
                  </a:xfrm>
                  <a:prstGeom prst="rect">
                    <a:avLst/>
                  </a:prstGeom>
                </pic:spPr>
              </pic:pic>
            </a:graphicData>
          </a:graphic>
          <wp14:sizeRelH relativeFrom="page">
            <wp14:pctWidth>0</wp14:pctWidth>
          </wp14:sizeRelH>
          <wp14:sizeRelV relativeFrom="page">
            <wp14:pctHeight>0</wp14:pctHeight>
          </wp14:sizeRelV>
        </wp:anchor>
      </w:drawing>
    </w:r>
    <w:r w:rsidR="007F4611">
      <w:tab/>
    </w:r>
    <w:r w:rsidR="007F4611">
      <w:tab/>
    </w:r>
    <w:r w:rsidR="007F4611">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35CC"/>
    <w:multiLevelType w:val="hybridMultilevel"/>
    <w:tmpl w:val="D1C62D8E"/>
    <w:lvl w:ilvl="0" w:tplc="FFFFFFFF">
      <w:start w:val="1"/>
      <w:numFmt w:val="decimal"/>
      <w:lvlText w:val="%1."/>
      <w:lvlJc w:val="left"/>
      <w:pPr>
        <w:ind w:left="720" w:hanging="360"/>
      </w:pPr>
      <w:rPr>
        <w:rFonts w:hint="default"/>
      </w:rPr>
    </w:lvl>
    <w:lvl w:ilvl="1" w:tplc="08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1C26C2F"/>
    <w:multiLevelType w:val="multilevel"/>
    <w:tmpl w:val="3A4E1B98"/>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63B0B92"/>
    <w:multiLevelType w:val="multilevel"/>
    <w:tmpl w:val="B372BADE"/>
    <w:lvl w:ilvl="0">
      <w:start w:val="1"/>
      <w:numFmt w:val="decimal"/>
      <w:lvlText w:val="%1."/>
      <w:lvlJc w:val="left"/>
      <w:pPr>
        <w:ind w:left="720" w:hanging="360"/>
      </w:pPr>
    </w:lvl>
    <w:lvl w:ilvl="1">
      <w:start w:val="8"/>
      <w:numFmt w:val="decimal"/>
      <w:isLgl/>
      <w:lvlText w:val="%1.%2"/>
      <w:lvlJc w:val="left"/>
      <w:pPr>
        <w:ind w:left="830"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CF3456D"/>
    <w:multiLevelType w:val="hybridMultilevel"/>
    <w:tmpl w:val="410CC41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EC46CD5"/>
    <w:multiLevelType w:val="hybridMultilevel"/>
    <w:tmpl w:val="791EE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E918B3"/>
    <w:multiLevelType w:val="hybridMultilevel"/>
    <w:tmpl w:val="9EBE8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382135"/>
    <w:multiLevelType w:val="hybridMultilevel"/>
    <w:tmpl w:val="6B307A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966011"/>
    <w:multiLevelType w:val="hybridMultilevel"/>
    <w:tmpl w:val="C144F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0A1C70"/>
    <w:multiLevelType w:val="hybridMultilevel"/>
    <w:tmpl w:val="62F49C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9148A8"/>
    <w:multiLevelType w:val="hybridMultilevel"/>
    <w:tmpl w:val="2C46D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967F7A"/>
    <w:multiLevelType w:val="hybridMultilevel"/>
    <w:tmpl w:val="5B3ED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74F54"/>
    <w:multiLevelType w:val="hybridMultilevel"/>
    <w:tmpl w:val="25B871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D6B61DE"/>
    <w:multiLevelType w:val="hybridMultilevel"/>
    <w:tmpl w:val="8726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BA1146"/>
    <w:multiLevelType w:val="hybridMultilevel"/>
    <w:tmpl w:val="6D1E8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7D87C34"/>
    <w:multiLevelType w:val="multilevel"/>
    <w:tmpl w:val="5D749628"/>
    <w:lvl w:ilvl="0">
      <w:start w:val="1"/>
      <w:numFmt w:val="bullet"/>
      <w:lvlText w:val=""/>
      <w:lvlJc w:val="left"/>
      <w:pPr>
        <w:ind w:left="720" w:hanging="360"/>
      </w:pPr>
      <w:rPr>
        <w:rFonts w:ascii="Symbol" w:hAnsi="Symbo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15:restartNumberingAfterBreak="0">
    <w:nsid w:val="51E33844"/>
    <w:multiLevelType w:val="hybridMultilevel"/>
    <w:tmpl w:val="801C3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0F5E2E"/>
    <w:multiLevelType w:val="multilevel"/>
    <w:tmpl w:val="882698F4"/>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54F171FE"/>
    <w:multiLevelType w:val="hybridMultilevel"/>
    <w:tmpl w:val="3E4693E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63206FF"/>
    <w:multiLevelType w:val="hybridMultilevel"/>
    <w:tmpl w:val="155CD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3761C2"/>
    <w:multiLevelType w:val="multilevel"/>
    <w:tmpl w:val="6D1E831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5ED96357"/>
    <w:multiLevelType w:val="hybridMultilevel"/>
    <w:tmpl w:val="AB88F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0825F3"/>
    <w:multiLevelType w:val="hybridMultilevel"/>
    <w:tmpl w:val="A1083F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5F52328"/>
    <w:multiLevelType w:val="hybridMultilevel"/>
    <w:tmpl w:val="B8BC98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7446D98"/>
    <w:multiLevelType w:val="hybridMultilevel"/>
    <w:tmpl w:val="9DAAEC70"/>
    <w:lvl w:ilvl="0" w:tplc="9BF2F8C8">
      <w:start w:val="3"/>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15:restartNumberingAfterBreak="0">
    <w:nsid w:val="6D4D67B2"/>
    <w:multiLevelType w:val="hybridMultilevel"/>
    <w:tmpl w:val="D79E5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677234"/>
    <w:multiLevelType w:val="hybridMultilevel"/>
    <w:tmpl w:val="2D5222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BBC29F8"/>
    <w:multiLevelType w:val="hybridMultilevel"/>
    <w:tmpl w:val="6E4852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A10C67"/>
    <w:multiLevelType w:val="hybridMultilevel"/>
    <w:tmpl w:val="9106F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7"/>
  </w:num>
  <w:num w:numId="3">
    <w:abstractNumId w:val="6"/>
  </w:num>
  <w:num w:numId="4">
    <w:abstractNumId w:val="19"/>
  </w:num>
  <w:num w:numId="5">
    <w:abstractNumId w:val="24"/>
  </w:num>
  <w:num w:numId="6">
    <w:abstractNumId w:val="4"/>
  </w:num>
  <w:num w:numId="7">
    <w:abstractNumId w:val="28"/>
  </w:num>
  <w:num w:numId="8">
    <w:abstractNumId w:val="8"/>
  </w:num>
  <w:num w:numId="9">
    <w:abstractNumId w:val="22"/>
  </w:num>
  <w:num w:numId="10">
    <w:abstractNumId w:val="21"/>
  </w:num>
  <w:num w:numId="11">
    <w:abstractNumId w:val="1"/>
  </w:num>
  <w:num w:numId="12">
    <w:abstractNumId w:val="14"/>
  </w:num>
  <w:num w:numId="13">
    <w:abstractNumId w:val="20"/>
  </w:num>
  <w:num w:numId="14">
    <w:abstractNumId w:val="15"/>
  </w:num>
  <w:num w:numId="15">
    <w:abstractNumId w:val="9"/>
  </w:num>
  <w:num w:numId="16">
    <w:abstractNumId w:val="17"/>
  </w:num>
  <w:num w:numId="17">
    <w:abstractNumId w:val="7"/>
  </w:num>
  <w:num w:numId="18">
    <w:abstractNumId w:val="12"/>
  </w:num>
  <w:num w:numId="19">
    <w:abstractNumId w:val="13"/>
  </w:num>
  <w:num w:numId="20">
    <w:abstractNumId w:val="26"/>
  </w:num>
  <w:num w:numId="21">
    <w:abstractNumId w:val="23"/>
  </w:num>
  <w:num w:numId="22">
    <w:abstractNumId w:val="0"/>
  </w:num>
  <w:num w:numId="23">
    <w:abstractNumId w:val="18"/>
  </w:num>
  <w:num w:numId="24">
    <w:abstractNumId w:val="16"/>
  </w:num>
  <w:num w:numId="25">
    <w:abstractNumId w:val="3"/>
  </w:num>
  <w:num w:numId="26">
    <w:abstractNumId w:val="5"/>
  </w:num>
  <w:num w:numId="27">
    <w:abstractNumId w:val="25"/>
  </w:num>
  <w:num w:numId="28">
    <w:abstractNumId w:val="10"/>
  </w:num>
  <w:num w:numId="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0659"/>
    <w:rsid w:val="0000112E"/>
    <w:rsid w:val="00001E63"/>
    <w:rsid w:val="00002979"/>
    <w:rsid w:val="0000749C"/>
    <w:rsid w:val="00010788"/>
    <w:rsid w:val="00012994"/>
    <w:rsid w:val="000139A1"/>
    <w:rsid w:val="00014F32"/>
    <w:rsid w:val="000162CC"/>
    <w:rsid w:val="00023FA2"/>
    <w:rsid w:val="000258FE"/>
    <w:rsid w:val="0003160E"/>
    <w:rsid w:val="00033488"/>
    <w:rsid w:val="00036F62"/>
    <w:rsid w:val="0003769A"/>
    <w:rsid w:val="000401CE"/>
    <w:rsid w:val="0005102F"/>
    <w:rsid w:val="00056492"/>
    <w:rsid w:val="00066CB1"/>
    <w:rsid w:val="0007168C"/>
    <w:rsid w:val="00073592"/>
    <w:rsid w:val="00073F67"/>
    <w:rsid w:val="00082498"/>
    <w:rsid w:val="00082661"/>
    <w:rsid w:val="00085422"/>
    <w:rsid w:val="000856AF"/>
    <w:rsid w:val="000948B1"/>
    <w:rsid w:val="00095891"/>
    <w:rsid w:val="00096327"/>
    <w:rsid w:val="00096D54"/>
    <w:rsid w:val="000A6285"/>
    <w:rsid w:val="000A6B8C"/>
    <w:rsid w:val="000B18F9"/>
    <w:rsid w:val="000B2AB8"/>
    <w:rsid w:val="000C1EAC"/>
    <w:rsid w:val="000E0032"/>
    <w:rsid w:val="000E191C"/>
    <w:rsid w:val="000E1AA5"/>
    <w:rsid w:val="000E1CDC"/>
    <w:rsid w:val="000E3309"/>
    <w:rsid w:val="000E3970"/>
    <w:rsid w:val="000E54F4"/>
    <w:rsid w:val="000E6ED8"/>
    <w:rsid w:val="000E7859"/>
    <w:rsid w:val="000E7C02"/>
    <w:rsid w:val="000F250B"/>
    <w:rsid w:val="000F49CD"/>
    <w:rsid w:val="001067AF"/>
    <w:rsid w:val="00116A78"/>
    <w:rsid w:val="00117677"/>
    <w:rsid w:val="00120966"/>
    <w:rsid w:val="00121297"/>
    <w:rsid w:val="00137632"/>
    <w:rsid w:val="00137EC5"/>
    <w:rsid w:val="00142261"/>
    <w:rsid w:val="001467C4"/>
    <w:rsid w:val="00152B96"/>
    <w:rsid w:val="00153909"/>
    <w:rsid w:val="00157B18"/>
    <w:rsid w:val="001712BA"/>
    <w:rsid w:val="0017303D"/>
    <w:rsid w:val="00176F01"/>
    <w:rsid w:val="0018566F"/>
    <w:rsid w:val="00190CA1"/>
    <w:rsid w:val="001A4A43"/>
    <w:rsid w:val="001A774F"/>
    <w:rsid w:val="001B03F8"/>
    <w:rsid w:val="001B0D57"/>
    <w:rsid w:val="001B18A7"/>
    <w:rsid w:val="001B1ADD"/>
    <w:rsid w:val="001B64DD"/>
    <w:rsid w:val="001C0398"/>
    <w:rsid w:val="001C0DC7"/>
    <w:rsid w:val="001C1591"/>
    <w:rsid w:val="001C428E"/>
    <w:rsid w:val="001C72FE"/>
    <w:rsid w:val="001D5589"/>
    <w:rsid w:val="001E459C"/>
    <w:rsid w:val="002004C3"/>
    <w:rsid w:val="002015AB"/>
    <w:rsid w:val="00210B8A"/>
    <w:rsid w:val="00212348"/>
    <w:rsid w:val="002263CF"/>
    <w:rsid w:val="00227B6F"/>
    <w:rsid w:val="00234F1D"/>
    <w:rsid w:val="00237157"/>
    <w:rsid w:val="00240D3C"/>
    <w:rsid w:val="00242B44"/>
    <w:rsid w:val="002450F3"/>
    <w:rsid w:val="00253F71"/>
    <w:rsid w:val="00256C09"/>
    <w:rsid w:val="002663C7"/>
    <w:rsid w:val="00266DD6"/>
    <w:rsid w:val="00270794"/>
    <w:rsid w:val="00271F79"/>
    <w:rsid w:val="002722CA"/>
    <w:rsid w:val="00273315"/>
    <w:rsid w:val="002752ED"/>
    <w:rsid w:val="002858DB"/>
    <w:rsid w:val="002939CF"/>
    <w:rsid w:val="002957E7"/>
    <w:rsid w:val="00295A06"/>
    <w:rsid w:val="00296671"/>
    <w:rsid w:val="002A0BE9"/>
    <w:rsid w:val="002A4A86"/>
    <w:rsid w:val="002A51EE"/>
    <w:rsid w:val="002A6861"/>
    <w:rsid w:val="002B1301"/>
    <w:rsid w:val="002B666D"/>
    <w:rsid w:val="002B6993"/>
    <w:rsid w:val="002C03B4"/>
    <w:rsid w:val="002C1842"/>
    <w:rsid w:val="002C4215"/>
    <w:rsid w:val="002C4EA0"/>
    <w:rsid w:val="002D25A7"/>
    <w:rsid w:val="002D5CBE"/>
    <w:rsid w:val="002E1E65"/>
    <w:rsid w:val="002F425F"/>
    <w:rsid w:val="003064B0"/>
    <w:rsid w:val="00311C28"/>
    <w:rsid w:val="00312A55"/>
    <w:rsid w:val="003132AA"/>
    <w:rsid w:val="00314809"/>
    <w:rsid w:val="003150DA"/>
    <w:rsid w:val="00315A80"/>
    <w:rsid w:val="00322C38"/>
    <w:rsid w:val="00330096"/>
    <w:rsid w:val="003305CD"/>
    <w:rsid w:val="00343C05"/>
    <w:rsid w:val="0034459F"/>
    <w:rsid w:val="00346A78"/>
    <w:rsid w:val="00354B01"/>
    <w:rsid w:val="00354EDE"/>
    <w:rsid w:val="00355E60"/>
    <w:rsid w:val="003575FD"/>
    <w:rsid w:val="003720E5"/>
    <w:rsid w:val="0037243D"/>
    <w:rsid w:val="0037309C"/>
    <w:rsid w:val="00373751"/>
    <w:rsid w:val="00375710"/>
    <w:rsid w:val="00383A46"/>
    <w:rsid w:val="003868AB"/>
    <w:rsid w:val="00386CDE"/>
    <w:rsid w:val="00394F9C"/>
    <w:rsid w:val="003A0A94"/>
    <w:rsid w:val="003A1A62"/>
    <w:rsid w:val="003A2368"/>
    <w:rsid w:val="003B1815"/>
    <w:rsid w:val="003C2835"/>
    <w:rsid w:val="003D2A66"/>
    <w:rsid w:val="003D5D18"/>
    <w:rsid w:val="003E3282"/>
    <w:rsid w:val="003E346F"/>
    <w:rsid w:val="003F0B57"/>
    <w:rsid w:val="003F1055"/>
    <w:rsid w:val="003F137A"/>
    <w:rsid w:val="003F5188"/>
    <w:rsid w:val="003F7F06"/>
    <w:rsid w:val="004064AE"/>
    <w:rsid w:val="00412829"/>
    <w:rsid w:val="00416528"/>
    <w:rsid w:val="0042088F"/>
    <w:rsid w:val="004210CA"/>
    <w:rsid w:val="00421C37"/>
    <w:rsid w:val="00427E5F"/>
    <w:rsid w:val="00427ED6"/>
    <w:rsid w:val="00430F85"/>
    <w:rsid w:val="004479F4"/>
    <w:rsid w:val="00452ED0"/>
    <w:rsid w:val="00453D64"/>
    <w:rsid w:val="00462FB6"/>
    <w:rsid w:val="0047265A"/>
    <w:rsid w:val="00480B5B"/>
    <w:rsid w:val="00482ABC"/>
    <w:rsid w:val="004846FA"/>
    <w:rsid w:val="00486EF2"/>
    <w:rsid w:val="004908D4"/>
    <w:rsid w:val="00497D85"/>
    <w:rsid w:val="004A0EFF"/>
    <w:rsid w:val="004B3296"/>
    <w:rsid w:val="004B3D08"/>
    <w:rsid w:val="004B73B7"/>
    <w:rsid w:val="004C1917"/>
    <w:rsid w:val="004C4693"/>
    <w:rsid w:val="004C7B35"/>
    <w:rsid w:val="004D11F2"/>
    <w:rsid w:val="004D23C2"/>
    <w:rsid w:val="004D2C43"/>
    <w:rsid w:val="004D4F8F"/>
    <w:rsid w:val="004D511E"/>
    <w:rsid w:val="004E6BCF"/>
    <w:rsid w:val="004F08AF"/>
    <w:rsid w:val="004F1796"/>
    <w:rsid w:val="004F6DA4"/>
    <w:rsid w:val="004F71E8"/>
    <w:rsid w:val="005031E8"/>
    <w:rsid w:val="0050663E"/>
    <w:rsid w:val="005079E5"/>
    <w:rsid w:val="005169E1"/>
    <w:rsid w:val="005210E8"/>
    <w:rsid w:val="00540AB4"/>
    <w:rsid w:val="00541A3A"/>
    <w:rsid w:val="00545169"/>
    <w:rsid w:val="00550E8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4AED"/>
    <w:rsid w:val="005864AB"/>
    <w:rsid w:val="005909CA"/>
    <w:rsid w:val="00596ACD"/>
    <w:rsid w:val="0059778D"/>
    <w:rsid w:val="005A10F2"/>
    <w:rsid w:val="005A139A"/>
    <w:rsid w:val="005A418D"/>
    <w:rsid w:val="005B3E7A"/>
    <w:rsid w:val="005B7B90"/>
    <w:rsid w:val="005B7D46"/>
    <w:rsid w:val="005C13E2"/>
    <w:rsid w:val="005C16C2"/>
    <w:rsid w:val="005C174D"/>
    <w:rsid w:val="005C529B"/>
    <w:rsid w:val="005D01F2"/>
    <w:rsid w:val="005D2CAC"/>
    <w:rsid w:val="005D32BB"/>
    <w:rsid w:val="005D6562"/>
    <w:rsid w:val="005E6B0F"/>
    <w:rsid w:val="005E70BB"/>
    <w:rsid w:val="005F3078"/>
    <w:rsid w:val="00604B2B"/>
    <w:rsid w:val="00607039"/>
    <w:rsid w:val="0061530E"/>
    <w:rsid w:val="00617A3D"/>
    <w:rsid w:val="00622729"/>
    <w:rsid w:val="00622CBB"/>
    <w:rsid w:val="00625125"/>
    <w:rsid w:val="00626E3D"/>
    <w:rsid w:val="00635186"/>
    <w:rsid w:val="006411AC"/>
    <w:rsid w:val="00642A36"/>
    <w:rsid w:val="00644135"/>
    <w:rsid w:val="006464AB"/>
    <w:rsid w:val="00653FE2"/>
    <w:rsid w:val="00654714"/>
    <w:rsid w:val="0065517F"/>
    <w:rsid w:val="0066459B"/>
    <w:rsid w:val="006665E6"/>
    <w:rsid w:val="00666A3A"/>
    <w:rsid w:val="00667491"/>
    <w:rsid w:val="00667505"/>
    <w:rsid w:val="00673838"/>
    <w:rsid w:val="00675F68"/>
    <w:rsid w:val="00682C36"/>
    <w:rsid w:val="00686BCA"/>
    <w:rsid w:val="0068798B"/>
    <w:rsid w:val="006920EC"/>
    <w:rsid w:val="006938C0"/>
    <w:rsid w:val="00694FAE"/>
    <w:rsid w:val="00695AD0"/>
    <w:rsid w:val="00697687"/>
    <w:rsid w:val="006A2098"/>
    <w:rsid w:val="006A23C4"/>
    <w:rsid w:val="006A56A4"/>
    <w:rsid w:val="006B2039"/>
    <w:rsid w:val="006B37B0"/>
    <w:rsid w:val="006B7F97"/>
    <w:rsid w:val="006C20AF"/>
    <w:rsid w:val="006D0C3C"/>
    <w:rsid w:val="006D48AD"/>
    <w:rsid w:val="006D564A"/>
    <w:rsid w:val="006E37E6"/>
    <w:rsid w:val="006F09AA"/>
    <w:rsid w:val="006F0FE1"/>
    <w:rsid w:val="006F4D60"/>
    <w:rsid w:val="006F4D74"/>
    <w:rsid w:val="006F7580"/>
    <w:rsid w:val="007025AF"/>
    <w:rsid w:val="007034F9"/>
    <w:rsid w:val="00714019"/>
    <w:rsid w:val="00714C1C"/>
    <w:rsid w:val="007152CF"/>
    <w:rsid w:val="00716AD9"/>
    <w:rsid w:val="007316D2"/>
    <w:rsid w:val="0073228D"/>
    <w:rsid w:val="007336D4"/>
    <w:rsid w:val="00735659"/>
    <w:rsid w:val="00741810"/>
    <w:rsid w:val="00742D2A"/>
    <w:rsid w:val="007433FB"/>
    <w:rsid w:val="0074600F"/>
    <w:rsid w:val="0074689A"/>
    <w:rsid w:val="00754D5C"/>
    <w:rsid w:val="00763EA7"/>
    <w:rsid w:val="00774067"/>
    <w:rsid w:val="007756A3"/>
    <w:rsid w:val="00776B89"/>
    <w:rsid w:val="00776D03"/>
    <w:rsid w:val="00782ECD"/>
    <w:rsid w:val="007852A8"/>
    <w:rsid w:val="007A3D70"/>
    <w:rsid w:val="007A3EC7"/>
    <w:rsid w:val="007A5793"/>
    <w:rsid w:val="007B2E0E"/>
    <w:rsid w:val="007B4A16"/>
    <w:rsid w:val="007C1CBF"/>
    <w:rsid w:val="007C2A0C"/>
    <w:rsid w:val="007C6794"/>
    <w:rsid w:val="007C7CDC"/>
    <w:rsid w:val="007D029D"/>
    <w:rsid w:val="007D2567"/>
    <w:rsid w:val="007D2FFB"/>
    <w:rsid w:val="007D79DD"/>
    <w:rsid w:val="007E56F8"/>
    <w:rsid w:val="007E61E6"/>
    <w:rsid w:val="007F07D7"/>
    <w:rsid w:val="007F418C"/>
    <w:rsid w:val="007F4611"/>
    <w:rsid w:val="007F468B"/>
    <w:rsid w:val="007F5FE5"/>
    <w:rsid w:val="007F7810"/>
    <w:rsid w:val="00803684"/>
    <w:rsid w:val="008067F3"/>
    <w:rsid w:val="008141C5"/>
    <w:rsid w:val="0081782E"/>
    <w:rsid w:val="00824489"/>
    <w:rsid w:val="00826588"/>
    <w:rsid w:val="008314E4"/>
    <w:rsid w:val="008326EC"/>
    <w:rsid w:val="008374D9"/>
    <w:rsid w:val="00844FD7"/>
    <w:rsid w:val="008459EA"/>
    <w:rsid w:val="00850659"/>
    <w:rsid w:val="00852185"/>
    <w:rsid w:val="00855EFD"/>
    <w:rsid w:val="008562A3"/>
    <w:rsid w:val="00856301"/>
    <w:rsid w:val="00857172"/>
    <w:rsid w:val="00870030"/>
    <w:rsid w:val="00874ED5"/>
    <w:rsid w:val="00885358"/>
    <w:rsid w:val="00885DF8"/>
    <w:rsid w:val="00887078"/>
    <w:rsid w:val="00887D29"/>
    <w:rsid w:val="00894D29"/>
    <w:rsid w:val="00895D92"/>
    <w:rsid w:val="008A403B"/>
    <w:rsid w:val="008A61B4"/>
    <w:rsid w:val="008A673A"/>
    <w:rsid w:val="008A7033"/>
    <w:rsid w:val="008B3EEA"/>
    <w:rsid w:val="008B57F4"/>
    <w:rsid w:val="008C1383"/>
    <w:rsid w:val="008D0444"/>
    <w:rsid w:val="008D6205"/>
    <w:rsid w:val="008E0C06"/>
    <w:rsid w:val="008E21A5"/>
    <w:rsid w:val="008E31A0"/>
    <w:rsid w:val="008F0EF3"/>
    <w:rsid w:val="008F21FE"/>
    <w:rsid w:val="008F2743"/>
    <w:rsid w:val="008F50C7"/>
    <w:rsid w:val="008F73BF"/>
    <w:rsid w:val="00902F14"/>
    <w:rsid w:val="00904FE6"/>
    <w:rsid w:val="009061E2"/>
    <w:rsid w:val="00911295"/>
    <w:rsid w:val="00920624"/>
    <w:rsid w:val="009211AD"/>
    <w:rsid w:val="009259DD"/>
    <w:rsid w:val="00927F2E"/>
    <w:rsid w:val="009304CA"/>
    <w:rsid w:val="0093283A"/>
    <w:rsid w:val="00934809"/>
    <w:rsid w:val="00937384"/>
    <w:rsid w:val="00943A5F"/>
    <w:rsid w:val="00944E2F"/>
    <w:rsid w:val="0094757F"/>
    <w:rsid w:val="00952293"/>
    <w:rsid w:val="0095249D"/>
    <w:rsid w:val="00952561"/>
    <w:rsid w:val="00957273"/>
    <w:rsid w:val="00967393"/>
    <w:rsid w:val="00970AC6"/>
    <w:rsid w:val="009715AC"/>
    <w:rsid w:val="009738C5"/>
    <w:rsid w:val="00973EEC"/>
    <w:rsid w:val="00982A36"/>
    <w:rsid w:val="00983439"/>
    <w:rsid w:val="0098632B"/>
    <w:rsid w:val="009868A8"/>
    <w:rsid w:val="009872A0"/>
    <w:rsid w:val="00987F6F"/>
    <w:rsid w:val="009905AF"/>
    <w:rsid w:val="00990C8C"/>
    <w:rsid w:val="0099158D"/>
    <w:rsid w:val="009A268D"/>
    <w:rsid w:val="009B1800"/>
    <w:rsid w:val="009B5F58"/>
    <w:rsid w:val="009B6F4D"/>
    <w:rsid w:val="009C0B11"/>
    <w:rsid w:val="009C6FF8"/>
    <w:rsid w:val="009D0ED6"/>
    <w:rsid w:val="009D3EA6"/>
    <w:rsid w:val="009D4A98"/>
    <w:rsid w:val="009E0D09"/>
    <w:rsid w:val="009E1432"/>
    <w:rsid w:val="009E2D95"/>
    <w:rsid w:val="009F1441"/>
    <w:rsid w:val="009F1D74"/>
    <w:rsid w:val="009F5F76"/>
    <w:rsid w:val="009F78CD"/>
    <w:rsid w:val="00A03AA5"/>
    <w:rsid w:val="00A06713"/>
    <w:rsid w:val="00A07696"/>
    <w:rsid w:val="00A078BD"/>
    <w:rsid w:val="00A1390C"/>
    <w:rsid w:val="00A17184"/>
    <w:rsid w:val="00A26D56"/>
    <w:rsid w:val="00A27384"/>
    <w:rsid w:val="00A3100D"/>
    <w:rsid w:val="00A40663"/>
    <w:rsid w:val="00A44460"/>
    <w:rsid w:val="00A4450A"/>
    <w:rsid w:val="00A548A3"/>
    <w:rsid w:val="00A62525"/>
    <w:rsid w:val="00A631F2"/>
    <w:rsid w:val="00A63C0B"/>
    <w:rsid w:val="00A672E4"/>
    <w:rsid w:val="00A71DC0"/>
    <w:rsid w:val="00A7442C"/>
    <w:rsid w:val="00A819DE"/>
    <w:rsid w:val="00A862AA"/>
    <w:rsid w:val="00A91FDA"/>
    <w:rsid w:val="00A96000"/>
    <w:rsid w:val="00A97098"/>
    <w:rsid w:val="00AA09EC"/>
    <w:rsid w:val="00AA28B5"/>
    <w:rsid w:val="00AA7BB3"/>
    <w:rsid w:val="00AB15F5"/>
    <w:rsid w:val="00AB4FFF"/>
    <w:rsid w:val="00AC1932"/>
    <w:rsid w:val="00AC2607"/>
    <w:rsid w:val="00AC5490"/>
    <w:rsid w:val="00AD2761"/>
    <w:rsid w:val="00AE07A7"/>
    <w:rsid w:val="00AE1389"/>
    <w:rsid w:val="00AE2185"/>
    <w:rsid w:val="00AF155D"/>
    <w:rsid w:val="00AF1C3C"/>
    <w:rsid w:val="00AF665D"/>
    <w:rsid w:val="00B00B0E"/>
    <w:rsid w:val="00B012DE"/>
    <w:rsid w:val="00B047D3"/>
    <w:rsid w:val="00B07AE9"/>
    <w:rsid w:val="00B208D4"/>
    <w:rsid w:val="00B208E6"/>
    <w:rsid w:val="00B40895"/>
    <w:rsid w:val="00B4208A"/>
    <w:rsid w:val="00B478F3"/>
    <w:rsid w:val="00B61558"/>
    <w:rsid w:val="00B65F85"/>
    <w:rsid w:val="00B72D7E"/>
    <w:rsid w:val="00B77E09"/>
    <w:rsid w:val="00B810A3"/>
    <w:rsid w:val="00B81C40"/>
    <w:rsid w:val="00B82583"/>
    <w:rsid w:val="00B9155A"/>
    <w:rsid w:val="00B93D88"/>
    <w:rsid w:val="00B96EE1"/>
    <w:rsid w:val="00BA324E"/>
    <w:rsid w:val="00BA4138"/>
    <w:rsid w:val="00BA5263"/>
    <w:rsid w:val="00BA705A"/>
    <w:rsid w:val="00BA754F"/>
    <w:rsid w:val="00BB0B1A"/>
    <w:rsid w:val="00BB5825"/>
    <w:rsid w:val="00BC22F4"/>
    <w:rsid w:val="00BD13EE"/>
    <w:rsid w:val="00BD1AB4"/>
    <w:rsid w:val="00BD3210"/>
    <w:rsid w:val="00BD3D9C"/>
    <w:rsid w:val="00BE34FA"/>
    <w:rsid w:val="00BE5436"/>
    <w:rsid w:val="00BE5A30"/>
    <w:rsid w:val="00BE7B32"/>
    <w:rsid w:val="00BF0069"/>
    <w:rsid w:val="00BF177D"/>
    <w:rsid w:val="00BF51BC"/>
    <w:rsid w:val="00BF6B5E"/>
    <w:rsid w:val="00BF6FA1"/>
    <w:rsid w:val="00C03C8B"/>
    <w:rsid w:val="00C066A8"/>
    <w:rsid w:val="00C109F9"/>
    <w:rsid w:val="00C11D5A"/>
    <w:rsid w:val="00C126D7"/>
    <w:rsid w:val="00C13EAE"/>
    <w:rsid w:val="00C15354"/>
    <w:rsid w:val="00C1718A"/>
    <w:rsid w:val="00C21911"/>
    <w:rsid w:val="00C22989"/>
    <w:rsid w:val="00C23C1E"/>
    <w:rsid w:val="00C24FFC"/>
    <w:rsid w:val="00C258DE"/>
    <w:rsid w:val="00C32DB0"/>
    <w:rsid w:val="00C36348"/>
    <w:rsid w:val="00C47609"/>
    <w:rsid w:val="00C51054"/>
    <w:rsid w:val="00C53883"/>
    <w:rsid w:val="00C5486A"/>
    <w:rsid w:val="00C55858"/>
    <w:rsid w:val="00C55FE2"/>
    <w:rsid w:val="00C6142C"/>
    <w:rsid w:val="00C63F61"/>
    <w:rsid w:val="00C73FED"/>
    <w:rsid w:val="00C76A1A"/>
    <w:rsid w:val="00C76BF1"/>
    <w:rsid w:val="00C77CD1"/>
    <w:rsid w:val="00C80921"/>
    <w:rsid w:val="00C81855"/>
    <w:rsid w:val="00C81E0B"/>
    <w:rsid w:val="00C912AE"/>
    <w:rsid w:val="00C926F5"/>
    <w:rsid w:val="00C95F41"/>
    <w:rsid w:val="00C97D39"/>
    <w:rsid w:val="00CA4A22"/>
    <w:rsid w:val="00CB07FD"/>
    <w:rsid w:val="00CC0501"/>
    <w:rsid w:val="00CC0F98"/>
    <w:rsid w:val="00CC35A2"/>
    <w:rsid w:val="00CD7880"/>
    <w:rsid w:val="00CE324C"/>
    <w:rsid w:val="00CE5B25"/>
    <w:rsid w:val="00CF25C9"/>
    <w:rsid w:val="00CF5A81"/>
    <w:rsid w:val="00D04427"/>
    <w:rsid w:val="00D070BF"/>
    <w:rsid w:val="00D15FFF"/>
    <w:rsid w:val="00D21CFF"/>
    <w:rsid w:val="00D23EF9"/>
    <w:rsid w:val="00D24C6F"/>
    <w:rsid w:val="00D2521C"/>
    <w:rsid w:val="00D26735"/>
    <w:rsid w:val="00D33371"/>
    <w:rsid w:val="00D42416"/>
    <w:rsid w:val="00D42D3A"/>
    <w:rsid w:val="00D44E70"/>
    <w:rsid w:val="00D50F24"/>
    <w:rsid w:val="00D544E2"/>
    <w:rsid w:val="00D5526E"/>
    <w:rsid w:val="00D577F7"/>
    <w:rsid w:val="00D61295"/>
    <w:rsid w:val="00D6775B"/>
    <w:rsid w:val="00D72E19"/>
    <w:rsid w:val="00D735C4"/>
    <w:rsid w:val="00D75247"/>
    <w:rsid w:val="00D76E91"/>
    <w:rsid w:val="00D86FFA"/>
    <w:rsid w:val="00D873B9"/>
    <w:rsid w:val="00D93BAB"/>
    <w:rsid w:val="00D942AF"/>
    <w:rsid w:val="00D9544D"/>
    <w:rsid w:val="00D96003"/>
    <w:rsid w:val="00D970BB"/>
    <w:rsid w:val="00DA3EF5"/>
    <w:rsid w:val="00DA6BD2"/>
    <w:rsid w:val="00DA7A16"/>
    <w:rsid w:val="00DB56D3"/>
    <w:rsid w:val="00DC17E2"/>
    <w:rsid w:val="00DC5F6D"/>
    <w:rsid w:val="00DD07AC"/>
    <w:rsid w:val="00DD37C2"/>
    <w:rsid w:val="00DD5759"/>
    <w:rsid w:val="00DD63CA"/>
    <w:rsid w:val="00DE0338"/>
    <w:rsid w:val="00DE0A50"/>
    <w:rsid w:val="00DE2B44"/>
    <w:rsid w:val="00DE3DB0"/>
    <w:rsid w:val="00DE4D61"/>
    <w:rsid w:val="00DE53DE"/>
    <w:rsid w:val="00DE6842"/>
    <w:rsid w:val="00DE6C9C"/>
    <w:rsid w:val="00DF1255"/>
    <w:rsid w:val="00DF6F1B"/>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40156"/>
    <w:rsid w:val="00E40214"/>
    <w:rsid w:val="00E45631"/>
    <w:rsid w:val="00E546EC"/>
    <w:rsid w:val="00E61733"/>
    <w:rsid w:val="00E71C01"/>
    <w:rsid w:val="00E72F4F"/>
    <w:rsid w:val="00E74070"/>
    <w:rsid w:val="00E7454D"/>
    <w:rsid w:val="00E770C3"/>
    <w:rsid w:val="00E8186F"/>
    <w:rsid w:val="00E81BA5"/>
    <w:rsid w:val="00E82220"/>
    <w:rsid w:val="00E85DDC"/>
    <w:rsid w:val="00E91209"/>
    <w:rsid w:val="00E92322"/>
    <w:rsid w:val="00EA0F0B"/>
    <w:rsid w:val="00EA697B"/>
    <w:rsid w:val="00EA7926"/>
    <w:rsid w:val="00EB12C3"/>
    <w:rsid w:val="00EB277B"/>
    <w:rsid w:val="00EB4645"/>
    <w:rsid w:val="00EC37C8"/>
    <w:rsid w:val="00EC5097"/>
    <w:rsid w:val="00EC5BB1"/>
    <w:rsid w:val="00EC6FFB"/>
    <w:rsid w:val="00EC7707"/>
    <w:rsid w:val="00EC789D"/>
    <w:rsid w:val="00EE1557"/>
    <w:rsid w:val="00EE6634"/>
    <w:rsid w:val="00EF0316"/>
    <w:rsid w:val="00EF2E9A"/>
    <w:rsid w:val="00F104E1"/>
    <w:rsid w:val="00F1132F"/>
    <w:rsid w:val="00F3138E"/>
    <w:rsid w:val="00F31508"/>
    <w:rsid w:val="00F33997"/>
    <w:rsid w:val="00F35C45"/>
    <w:rsid w:val="00F361EA"/>
    <w:rsid w:val="00F44BC9"/>
    <w:rsid w:val="00F46821"/>
    <w:rsid w:val="00F512F0"/>
    <w:rsid w:val="00F5493E"/>
    <w:rsid w:val="00F550D1"/>
    <w:rsid w:val="00F57202"/>
    <w:rsid w:val="00F657B1"/>
    <w:rsid w:val="00F65D1B"/>
    <w:rsid w:val="00F66D2B"/>
    <w:rsid w:val="00F71BB7"/>
    <w:rsid w:val="00F76BF2"/>
    <w:rsid w:val="00F8217E"/>
    <w:rsid w:val="00F86FEE"/>
    <w:rsid w:val="00F91929"/>
    <w:rsid w:val="00F93BA4"/>
    <w:rsid w:val="00F97B4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F2B07"/>
    <w:rsid w:val="00FF44A9"/>
    <w:rsid w:val="00FF51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2E2FB2"/>
  <w15:docId w15:val="{CDC2562C-89AD-4358-B658-B4C28A1F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850659"/>
    <w:pPr>
      <w:ind w:left="720"/>
      <w:contextualSpacing/>
    </w:p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customStyle="1" w:styleId="UnresolvedMention1">
    <w:name w:val="Unresolved Mention1"/>
    <w:basedOn w:val="DefaultParagraphFont"/>
    <w:uiPriority w:val="99"/>
    <w:semiHidden/>
    <w:unhideWhenUsed/>
    <w:rsid w:val="00550E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 w:id="200763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8A77D2-A6BB-4AD7-8AEC-AF741AD848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3.xml><?xml version="1.0" encoding="utf-8"?>
<ds:datastoreItem xmlns:ds="http://schemas.openxmlformats.org/officeDocument/2006/customXml" ds:itemID="{CD9CA87C-8629-4088-A6FA-05E7864C5891}">
  <ds:schemaRefs>
    <ds:schemaRef ds:uri="http://purl.org/dc/elements/1.1/"/>
    <ds:schemaRef ds:uri="http://schemas.microsoft.com/office/2006/documentManagement/types"/>
    <ds:schemaRef ds:uri="http://purl.org/dc/dcmitype/"/>
    <ds:schemaRef ds:uri="http://schemas.openxmlformats.org/package/2006/metadata/core-properties"/>
    <ds:schemaRef ds:uri="258d5018-feb4-45ec-8043-ac7152467c64"/>
    <ds:schemaRef ds:uri="http://purl.org/dc/terms/"/>
    <ds:schemaRef ds:uri="http://www.w3.org/XML/1998/namespace"/>
    <ds:schemaRef ds:uri="http://schemas.microsoft.com/office/infopath/2007/PartnerControls"/>
    <ds:schemaRef ds:uri="2795bbee-07b4-4e79-98d8-0419d9871cad"/>
    <ds:schemaRef ds:uri="http://schemas.microsoft.com/office/2006/metadata/properties"/>
  </ds:schemaRefs>
</ds:datastoreItem>
</file>

<file path=customXml/itemProps4.xml><?xml version="1.0" encoding="utf-8"?>
<ds:datastoreItem xmlns:ds="http://schemas.openxmlformats.org/officeDocument/2006/customXml" ds:itemID="{6B0B086A-1D16-490B-B4A0-ACC95237F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1726</Words>
  <Characters>9841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Lesley Jenkins (ABM ULHB - NPT Locality)</dc:creator>
  <cp:lastModifiedBy>Claire Mulcahy (Swansea Bay UHB - Corporate Governance )</cp:lastModifiedBy>
  <cp:revision>5</cp:revision>
  <cp:lastPrinted>2019-02-26T17:40:00Z</cp:lastPrinted>
  <dcterms:created xsi:type="dcterms:W3CDTF">2025-01-20T14:17:00Z</dcterms:created>
  <dcterms:modified xsi:type="dcterms:W3CDTF">2025-01-23T16:16:00Z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