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5AA4B95" w14:textId="7D864E7F" w:rsidR="009B580C" w:rsidRPr="008D01BB" w:rsidRDefault="007419C6" w:rsidP="00041E94">
      <w:pPr>
        <w:pStyle w:val="Heading1"/>
        <w:rPr>
          <w:rFonts w:cs="Arial"/>
        </w:rPr>
      </w:pPr>
      <w:r w:rsidRPr="008D01BB">
        <w:rPr>
          <w:noProof/>
          <w:lang w:eastAsia="en-GB"/>
        </w:rPr>
        <w:drawing>
          <wp:inline distT="0" distB="0" distL="0" distR="0" wp14:anchorId="247E5F8A" wp14:editId="1F23FF49">
            <wp:extent cx="2857572" cy="724395"/>
            <wp:effectExtent l="0" t="0" r="0" b="0"/>
            <wp:docPr id="1" name="Picture 1" descr="C:\Users\cl004355\Desktop\Lo res 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004355\Desktop\Lo res Swansea Bay logo.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889314" cy="732441"/>
                    </a:xfrm>
                    <a:prstGeom prst="rect">
                      <a:avLst/>
                    </a:prstGeom>
                    <a:noFill/>
                    <a:ln>
                      <a:noFill/>
                    </a:ln>
                  </pic:spPr>
                </pic:pic>
              </a:graphicData>
            </a:graphic>
          </wp:inline>
        </w:drawing>
      </w:r>
    </w:p>
    <w:tbl>
      <w:tblPr>
        <w:tblStyle w:val="TableGrid"/>
        <w:tblW w:w="0" w:type="auto"/>
        <w:tblInd w:w="-5" w:type="dxa"/>
        <w:tblLook w:val="04A0" w:firstRow="1" w:lastRow="0" w:firstColumn="1" w:lastColumn="0" w:noHBand="0" w:noVBand="1"/>
      </w:tblPr>
      <w:tblGrid>
        <w:gridCol w:w="531"/>
        <w:gridCol w:w="2764"/>
        <w:gridCol w:w="5726"/>
      </w:tblGrid>
      <w:tr w:rsidR="0030586D" w:rsidRPr="008D01BB" w14:paraId="0903AEFD" w14:textId="77777777" w:rsidTr="009B580C">
        <w:tc>
          <w:tcPr>
            <w:tcW w:w="531" w:type="dxa"/>
            <w:shd w:val="clear" w:color="auto" w:fill="002060"/>
          </w:tcPr>
          <w:p w14:paraId="06C5B172" w14:textId="77777777" w:rsidR="0030586D" w:rsidRPr="008D01BB" w:rsidRDefault="0030586D" w:rsidP="008D01BB">
            <w:pPr>
              <w:jc w:val="both"/>
              <w:rPr>
                <w:rFonts w:ascii="Verdana" w:hAnsi="Verdana" w:cs="Arial"/>
                <w:b/>
                <w:bCs/>
                <w:sz w:val="24"/>
                <w:szCs w:val="24"/>
              </w:rPr>
            </w:pPr>
          </w:p>
        </w:tc>
        <w:tc>
          <w:tcPr>
            <w:tcW w:w="8490" w:type="dxa"/>
            <w:gridSpan w:val="2"/>
            <w:shd w:val="clear" w:color="auto" w:fill="002060"/>
          </w:tcPr>
          <w:p w14:paraId="4FA79116" w14:textId="5A33184C" w:rsidR="0030586D" w:rsidRPr="008D01BB" w:rsidRDefault="005C51A3" w:rsidP="008D01BB">
            <w:pPr>
              <w:jc w:val="both"/>
              <w:rPr>
                <w:rFonts w:ascii="Verdana" w:hAnsi="Verdana" w:cs="Arial"/>
                <w:b/>
                <w:bCs/>
                <w:sz w:val="24"/>
                <w:szCs w:val="24"/>
              </w:rPr>
            </w:pPr>
            <w:r>
              <w:rPr>
                <w:rFonts w:ascii="Verdana" w:hAnsi="Verdana" w:cs="Arial"/>
                <w:b/>
                <w:bCs/>
                <w:sz w:val="24"/>
                <w:szCs w:val="24"/>
              </w:rPr>
              <w:t>AUDIT</w:t>
            </w:r>
            <w:r w:rsidR="007419C6" w:rsidRPr="008D01BB">
              <w:rPr>
                <w:rFonts w:ascii="Verdana" w:hAnsi="Verdana" w:cs="Arial"/>
                <w:b/>
                <w:bCs/>
                <w:sz w:val="24"/>
                <w:szCs w:val="24"/>
              </w:rPr>
              <w:t xml:space="preserve"> COMMITTEE</w:t>
            </w:r>
          </w:p>
          <w:p w14:paraId="2A5B2172" w14:textId="77777777" w:rsidR="0030586D" w:rsidRPr="008D01BB" w:rsidRDefault="0030586D" w:rsidP="008D01BB">
            <w:pPr>
              <w:jc w:val="both"/>
              <w:rPr>
                <w:rFonts w:ascii="Verdana" w:hAnsi="Verdana" w:cs="Arial"/>
                <w:b/>
                <w:bCs/>
                <w:sz w:val="24"/>
                <w:szCs w:val="24"/>
              </w:rPr>
            </w:pPr>
            <w:r w:rsidRPr="008D01BB">
              <w:rPr>
                <w:rFonts w:ascii="Verdana" w:hAnsi="Verdana" w:cs="Arial"/>
                <w:b/>
                <w:bCs/>
                <w:sz w:val="24"/>
                <w:szCs w:val="24"/>
              </w:rPr>
              <w:t>Key Issues Report</w:t>
            </w:r>
          </w:p>
          <w:p w14:paraId="3CB864E6" w14:textId="259C7867" w:rsidR="0030586D" w:rsidRPr="008D01BB" w:rsidRDefault="0030586D" w:rsidP="008D01BB">
            <w:pPr>
              <w:jc w:val="both"/>
              <w:rPr>
                <w:rFonts w:ascii="Verdana" w:hAnsi="Verdana" w:cs="Arial"/>
                <w:sz w:val="24"/>
                <w:szCs w:val="24"/>
              </w:rPr>
            </w:pPr>
          </w:p>
        </w:tc>
      </w:tr>
      <w:tr w:rsidR="00F51935" w:rsidRPr="008D01BB" w14:paraId="2C11B3F2" w14:textId="77777777" w:rsidTr="00D84665">
        <w:tc>
          <w:tcPr>
            <w:tcW w:w="9021" w:type="dxa"/>
            <w:gridSpan w:val="3"/>
          </w:tcPr>
          <w:p w14:paraId="6D74CE56" w14:textId="43413150" w:rsidR="00F51935" w:rsidRPr="008D01BB" w:rsidRDefault="00832030" w:rsidP="008D01BB">
            <w:pPr>
              <w:jc w:val="both"/>
              <w:rPr>
                <w:rFonts w:ascii="Verdana" w:hAnsi="Verdana" w:cs="Arial"/>
                <w:sz w:val="24"/>
                <w:szCs w:val="24"/>
              </w:rPr>
            </w:pPr>
            <w:r w:rsidRPr="008D01BB">
              <w:rPr>
                <w:rFonts w:ascii="Verdana" w:hAnsi="Verdana" w:cs="Arial"/>
                <w:sz w:val="24"/>
                <w:szCs w:val="24"/>
              </w:rPr>
              <w:t>The purpose of t</w:t>
            </w:r>
            <w:r w:rsidR="00F51935" w:rsidRPr="008D01BB">
              <w:rPr>
                <w:rFonts w:ascii="Verdana" w:hAnsi="Verdana" w:cs="Arial"/>
                <w:sz w:val="24"/>
                <w:szCs w:val="24"/>
              </w:rPr>
              <w:t>his report</w:t>
            </w:r>
            <w:r w:rsidR="007419C6" w:rsidRPr="008D01BB">
              <w:rPr>
                <w:rFonts w:ascii="Verdana" w:hAnsi="Verdana" w:cs="Arial"/>
                <w:sz w:val="24"/>
                <w:szCs w:val="24"/>
              </w:rPr>
              <w:t>,</w:t>
            </w:r>
            <w:r w:rsidR="00F51935" w:rsidRPr="008D01BB">
              <w:rPr>
                <w:rFonts w:ascii="Verdana" w:hAnsi="Verdana" w:cs="Arial"/>
                <w:sz w:val="24"/>
                <w:szCs w:val="24"/>
              </w:rPr>
              <w:t xml:space="preserve"> </w:t>
            </w:r>
            <w:r w:rsidRPr="008D01BB">
              <w:rPr>
                <w:rFonts w:ascii="Verdana" w:hAnsi="Verdana" w:cs="Arial"/>
                <w:sz w:val="24"/>
                <w:szCs w:val="24"/>
              </w:rPr>
              <w:t xml:space="preserve">is to </w:t>
            </w:r>
            <w:r w:rsidR="00F51935" w:rsidRPr="008D01BB">
              <w:rPr>
                <w:rFonts w:ascii="Verdana" w:hAnsi="Verdana" w:cs="Arial"/>
                <w:sz w:val="24"/>
                <w:szCs w:val="24"/>
              </w:rPr>
              <w:t xml:space="preserve">provide an overview of the matters identified by </w:t>
            </w:r>
            <w:r w:rsidR="002112EB" w:rsidRPr="008D01BB">
              <w:rPr>
                <w:rFonts w:ascii="Verdana" w:hAnsi="Verdana" w:cs="Arial"/>
                <w:sz w:val="24"/>
                <w:szCs w:val="24"/>
              </w:rPr>
              <w:t xml:space="preserve">the </w:t>
            </w:r>
            <w:r w:rsidR="00686B4C">
              <w:rPr>
                <w:rFonts w:ascii="Verdana" w:hAnsi="Verdana" w:cs="Arial"/>
                <w:sz w:val="24"/>
                <w:szCs w:val="24"/>
              </w:rPr>
              <w:t>Audit committee</w:t>
            </w:r>
            <w:r w:rsidR="003F76CE" w:rsidRPr="008D01BB">
              <w:rPr>
                <w:rFonts w:ascii="Verdana" w:hAnsi="Verdana" w:cs="Arial"/>
                <w:sz w:val="24"/>
                <w:szCs w:val="24"/>
              </w:rPr>
              <w:t xml:space="preserve"> to </w:t>
            </w:r>
            <w:r w:rsidR="00F51935" w:rsidRPr="008D01BB">
              <w:rPr>
                <w:rFonts w:ascii="Verdana" w:hAnsi="Verdana" w:cs="Arial"/>
                <w:sz w:val="24"/>
                <w:szCs w:val="24"/>
              </w:rPr>
              <w:t xml:space="preserve">be brought to the attention of </w:t>
            </w:r>
            <w:r w:rsidR="003F76CE" w:rsidRPr="008D01BB">
              <w:rPr>
                <w:rFonts w:ascii="Verdana" w:hAnsi="Verdana" w:cs="Arial"/>
                <w:sz w:val="24"/>
                <w:szCs w:val="24"/>
              </w:rPr>
              <w:t xml:space="preserve">the </w:t>
            </w:r>
            <w:r w:rsidR="007419C6" w:rsidRPr="008D01BB">
              <w:rPr>
                <w:rFonts w:ascii="Verdana" w:hAnsi="Verdana" w:cs="Arial"/>
                <w:sz w:val="24"/>
                <w:szCs w:val="24"/>
              </w:rPr>
              <w:t xml:space="preserve">Board </w:t>
            </w:r>
            <w:r w:rsidR="00F51935" w:rsidRPr="008D01BB">
              <w:rPr>
                <w:rFonts w:ascii="Verdana" w:hAnsi="Verdana" w:cs="Arial"/>
                <w:sz w:val="24"/>
                <w:szCs w:val="24"/>
              </w:rPr>
              <w:t xml:space="preserve">following discussions at the last </w:t>
            </w:r>
            <w:r w:rsidR="007419C6" w:rsidRPr="008D01BB">
              <w:rPr>
                <w:rFonts w:ascii="Verdana" w:hAnsi="Verdana" w:cs="Arial"/>
                <w:sz w:val="24"/>
                <w:szCs w:val="24"/>
              </w:rPr>
              <w:t>m</w:t>
            </w:r>
            <w:r w:rsidR="00F51935" w:rsidRPr="008D01BB">
              <w:rPr>
                <w:rFonts w:ascii="Verdana" w:hAnsi="Verdana" w:cs="Arial"/>
                <w:sz w:val="24"/>
                <w:szCs w:val="24"/>
              </w:rPr>
              <w:t>eeting</w:t>
            </w:r>
            <w:r w:rsidR="007419C6" w:rsidRPr="008D01BB">
              <w:rPr>
                <w:rFonts w:ascii="Verdana" w:hAnsi="Verdana" w:cs="Arial"/>
                <w:sz w:val="24"/>
                <w:szCs w:val="24"/>
              </w:rPr>
              <w:t>.</w:t>
            </w:r>
          </w:p>
          <w:p w14:paraId="4B3785B8" w14:textId="13ACF662" w:rsidR="007419C6" w:rsidRPr="008D01BB" w:rsidRDefault="007419C6" w:rsidP="008D01BB">
            <w:pPr>
              <w:jc w:val="both"/>
              <w:rPr>
                <w:rFonts w:ascii="Verdana" w:hAnsi="Verdana" w:cs="Arial"/>
                <w:sz w:val="24"/>
                <w:szCs w:val="24"/>
              </w:rPr>
            </w:pPr>
          </w:p>
        </w:tc>
      </w:tr>
      <w:tr w:rsidR="009B580C" w:rsidRPr="008D01BB" w14:paraId="1B688842" w14:textId="77777777" w:rsidTr="009B580C">
        <w:tc>
          <w:tcPr>
            <w:tcW w:w="3295" w:type="dxa"/>
            <w:gridSpan w:val="2"/>
          </w:tcPr>
          <w:p w14:paraId="76ADBE6E" w14:textId="12774F33" w:rsidR="009B580C" w:rsidRPr="008D01BB" w:rsidRDefault="007419C6" w:rsidP="008D01BB">
            <w:pPr>
              <w:jc w:val="both"/>
              <w:rPr>
                <w:rFonts w:ascii="Verdana" w:hAnsi="Verdana" w:cs="Arial"/>
                <w:b/>
                <w:sz w:val="24"/>
                <w:szCs w:val="24"/>
              </w:rPr>
            </w:pPr>
            <w:r w:rsidRPr="008D01BB">
              <w:rPr>
                <w:rFonts w:ascii="Verdana" w:hAnsi="Verdana" w:cs="Arial"/>
                <w:b/>
                <w:sz w:val="24"/>
                <w:szCs w:val="24"/>
              </w:rPr>
              <w:t>Name</w:t>
            </w:r>
            <w:r w:rsidR="009B580C" w:rsidRPr="008D01BB">
              <w:rPr>
                <w:rFonts w:ascii="Verdana" w:hAnsi="Verdana" w:cs="Arial"/>
                <w:b/>
                <w:sz w:val="24"/>
                <w:szCs w:val="24"/>
              </w:rPr>
              <w:t xml:space="preserve"> of </w:t>
            </w:r>
            <w:r w:rsidR="00092F8A" w:rsidRPr="008D01BB">
              <w:rPr>
                <w:rFonts w:ascii="Verdana" w:hAnsi="Verdana" w:cs="Arial"/>
                <w:b/>
                <w:sz w:val="24"/>
                <w:szCs w:val="24"/>
              </w:rPr>
              <w:t>report</w:t>
            </w:r>
            <w:r w:rsidR="009B580C" w:rsidRPr="008D01BB">
              <w:rPr>
                <w:rFonts w:ascii="Verdana" w:hAnsi="Verdana" w:cs="Arial"/>
                <w:b/>
                <w:sz w:val="24"/>
                <w:szCs w:val="24"/>
              </w:rPr>
              <w:t xml:space="preserve">: </w:t>
            </w:r>
          </w:p>
          <w:p w14:paraId="6D5CD4CF" w14:textId="07021A0B" w:rsidR="009B580C" w:rsidRPr="008D01BB" w:rsidRDefault="009B580C" w:rsidP="008D01BB">
            <w:pPr>
              <w:jc w:val="both"/>
              <w:rPr>
                <w:rFonts w:ascii="Verdana" w:hAnsi="Verdana" w:cs="Arial"/>
                <w:b/>
                <w:sz w:val="24"/>
                <w:szCs w:val="24"/>
              </w:rPr>
            </w:pPr>
          </w:p>
        </w:tc>
        <w:tc>
          <w:tcPr>
            <w:tcW w:w="5726" w:type="dxa"/>
          </w:tcPr>
          <w:p w14:paraId="10DD789B" w14:textId="094C9199" w:rsidR="009B580C" w:rsidRPr="008D01BB" w:rsidRDefault="00110F07" w:rsidP="008D01BB">
            <w:pPr>
              <w:jc w:val="both"/>
              <w:rPr>
                <w:rFonts w:ascii="Verdana" w:hAnsi="Verdana" w:cs="Arial"/>
                <w:sz w:val="24"/>
                <w:szCs w:val="24"/>
              </w:rPr>
            </w:pPr>
            <w:r>
              <w:rPr>
                <w:rFonts w:ascii="Verdana" w:hAnsi="Verdana" w:cs="Arial"/>
                <w:sz w:val="24"/>
                <w:szCs w:val="24"/>
              </w:rPr>
              <w:t xml:space="preserve">Audit Committee </w:t>
            </w:r>
          </w:p>
        </w:tc>
      </w:tr>
      <w:tr w:rsidR="009B580C" w:rsidRPr="008D01BB" w14:paraId="5ED92A0C" w14:textId="77777777" w:rsidTr="008A124F">
        <w:tc>
          <w:tcPr>
            <w:tcW w:w="3295" w:type="dxa"/>
            <w:gridSpan w:val="2"/>
          </w:tcPr>
          <w:p w14:paraId="14401D6D" w14:textId="361B8AF3" w:rsidR="009B580C" w:rsidRPr="008D01BB" w:rsidRDefault="009B580C" w:rsidP="008D01BB">
            <w:pPr>
              <w:jc w:val="both"/>
              <w:rPr>
                <w:rFonts w:ascii="Verdana" w:hAnsi="Verdana" w:cs="Arial"/>
                <w:b/>
                <w:sz w:val="24"/>
                <w:szCs w:val="24"/>
              </w:rPr>
            </w:pPr>
            <w:r w:rsidRPr="008D01BB">
              <w:rPr>
                <w:rFonts w:ascii="Verdana" w:hAnsi="Verdana" w:cs="Arial"/>
                <w:b/>
                <w:sz w:val="24"/>
                <w:szCs w:val="24"/>
              </w:rPr>
              <w:t>Date of meeting:</w:t>
            </w:r>
          </w:p>
        </w:tc>
        <w:tc>
          <w:tcPr>
            <w:tcW w:w="5726" w:type="dxa"/>
          </w:tcPr>
          <w:p w14:paraId="7F4CCDD5" w14:textId="6A9C8187" w:rsidR="007419C6" w:rsidRPr="008D01BB" w:rsidRDefault="00110F07" w:rsidP="008D01BB">
            <w:pPr>
              <w:jc w:val="both"/>
              <w:rPr>
                <w:rFonts w:ascii="Verdana" w:hAnsi="Verdana" w:cs="Arial"/>
                <w:sz w:val="24"/>
                <w:szCs w:val="24"/>
              </w:rPr>
            </w:pPr>
            <w:r>
              <w:rPr>
                <w:rFonts w:ascii="Verdana" w:hAnsi="Verdana" w:cs="Arial"/>
                <w:sz w:val="24"/>
                <w:szCs w:val="24"/>
              </w:rPr>
              <w:t>21</w:t>
            </w:r>
            <w:r w:rsidRPr="00110F07">
              <w:rPr>
                <w:rFonts w:ascii="Verdana" w:hAnsi="Verdana" w:cs="Arial"/>
                <w:sz w:val="24"/>
                <w:szCs w:val="24"/>
                <w:vertAlign w:val="superscript"/>
              </w:rPr>
              <w:t>st</w:t>
            </w:r>
            <w:r>
              <w:rPr>
                <w:rFonts w:ascii="Verdana" w:hAnsi="Verdana" w:cs="Arial"/>
                <w:sz w:val="24"/>
                <w:szCs w:val="24"/>
              </w:rPr>
              <w:t xml:space="preserve"> November 2024</w:t>
            </w:r>
          </w:p>
          <w:p w14:paraId="2BD99F39" w14:textId="1B0E5ED0" w:rsidR="009B580C" w:rsidRPr="008D01BB" w:rsidRDefault="007D4865" w:rsidP="008D01BB">
            <w:pPr>
              <w:jc w:val="both"/>
              <w:rPr>
                <w:rFonts w:ascii="Verdana" w:hAnsi="Verdana" w:cs="Arial"/>
                <w:sz w:val="24"/>
                <w:szCs w:val="24"/>
              </w:rPr>
            </w:pPr>
            <w:r w:rsidRPr="008D01BB">
              <w:rPr>
                <w:rFonts w:ascii="Verdana" w:hAnsi="Verdana" w:cs="Arial"/>
                <w:sz w:val="24"/>
                <w:szCs w:val="24"/>
              </w:rPr>
              <w:t xml:space="preserve">There were </w:t>
            </w:r>
            <w:r w:rsidR="00DE7B68" w:rsidRPr="008D01BB">
              <w:rPr>
                <w:rFonts w:ascii="Verdana" w:hAnsi="Verdana" w:cs="Arial"/>
                <w:sz w:val="24"/>
                <w:szCs w:val="24"/>
              </w:rPr>
              <w:t>3</w:t>
            </w:r>
            <w:r w:rsidRPr="008D01BB">
              <w:rPr>
                <w:rFonts w:ascii="Verdana" w:hAnsi="Verdana" w:cs="Arial"/>
                <w:b/>
                <w:sz w:val="24"/>
                <w:szCs w:val="24"/>
              </w:rPr>
              <w:t xml:space="preserve"> members</w:t>
            </w:r>
            <w:r w:rsidRPr="008D01BB">
              <w:rPr>
                <w:rFonts w:ascii="Verdana" w:hAnsi="Verdana" w:cs="Arial"/>
                <w:sz w:val="24"/>
                <w:szCs w:val="24"/>
              </w:rPr>
              <w:t xml:space="preserve"> </w:t>
            </w:r>
            <w:r w:rsidR="00E55798" w:rsidRPr="008D01BB">
              <w:rPr>
                <w:rFonts w:ascii="Verdana" w:hAnsi="Verdana" w:cs="Arial"/>
                <w:sz w:val="24"/>
                <w:szCs w:val="24"/>
              </w:rPr>
              <w:t>at the meeting</w:t>
            </w:r>
            <w:r w:rsidRPr="008D01BB">
              <w:rPr>
                <w:rFonts w:ascii="Verdana" w:hAnsi="Verdana" w:cs="Arial"/>
                <w:sz w:val="24"/>
                <w:szCs w:val="24"/>
              </w:rPr>
              <w:t>.</w:t>
            </w:r>
          </w:p>
          <w:p w14:paraId="253E3738" w14:textId="03777260" w:rsidR="009B580C" w:rsidRPr="008D01BB" w:rsidRDefault="009B580C" w:rsidP="008D01BB">
            <w:pPr>
              <w:jc w:val="both"/>
              <w:rPr>
                <w:rFonts w:ascii="Verdana" w:hAnsi="Verdana" w:cs="Arial"/>
                <w:sz w:val="24"/>
                <w:szCs w:val="24"/>
              </w:rPr>
            </w:pPr>
            <w:r w:rsidRPr="008D01BB">
              <w:rPr>
                <w:rFonts w:ascii="Verdana" w:hAnsi="Verdana" w:cs="Arial"/>
                <w:sz w:val="24"/>
                <w:szCs w:val="24"/>
              </w:rPr>
              <w:t>Quoracy</w:t>
            </w:r>
            <w:r w:rsidR="007419C6" w:rsidRPr="008D01BB">
              <w:rPr>
                <w:rFonts w:ascii="Verdana" w:hAnsi="Verdana" w:cs="Arial"/>
                <w:sz w:val="24"/>
                <w:szCs w:val="24"/>
              </w:rPr>
              <w:t xml:space="preserve"> was</w:t>
            </w:r>
            <w:r w:rsidR="007D4865" w:rsidRPr="008D01BB">
              <w:rPr>
                <w:rFonts w:ascii="Verdana" w:hAnsi="Verdana" w:cs="Arial"/>
                <w:sz w:val="24"/>
                <w:szCs w:val="24"/>
              </w:rPr>
              <w:t xml:space="preserve"> met.</w:t>
            </w:r>
          </w:p>
        </w:tc>
      </w:tr>
      <w:tr w:rsidR="002B15BC" w:rsidRPr="008D01BB" w14:paraId="1E562767" w14:textId="77777777" w:rsidTr="008A124F">
        <w:tc>
          <w:tcPr>
            <w:tcW w:w="3295" w:type="dxa"/>
            <w:gridSpan w:val="2"/>
          </w:tcPr>
          <w:p w14:paraId="7F875C12" w14:textId="77777777" w:rsidR="002B15BC" w:rsidRPr="008D01BB" w:rsidRDefault="002B15BC" w:rsidP="008D01BB">
            <w:pPr>
              <w:jc w:val="both"/>
              <w:rPr>
                <w:rFonts w:ascii="Verdana" w:hAnsi="Verdana" w:cs="Arial"/>
                <w:b/>
                <w:sz w:val="24"/>
                <w:szCs w:val="24"/>
              </w:rPr>
            </w:pPr>
            <w:r w:rsidRPr="008D01BB">
              <w:rPr>
                <w:rFonts w:ascii="Verdana" w:hAnsi="Verdana" w:cs="Arial"/>
                <w:b/>
                <w:sz w:val="24"/>
                <w:szCs w:val="24"/>
              </w:rPr>
              <w:t>Group/Committee Chair</w:t>
            </w:r>
          </w:p>
          <w:p w14:paraId="4250A8AA" w14:textId="6E16E620" w:rsidR="003F76CE" w:rsidRPr="008D01BB" w:rsidRDefault="003F76CE" w:rsidP="008D01BB">
            <w:pPr>
              <w:jc w:val="both"/>
              <w:rPr>
                <w:rFonts w:ascii="Verdana" w:hAnsi="Verdana" w:cs="Arial"/>
                <w:b/>
                <w:sz w:val="24"/>
                <w:szCs w:val="24"/>
              </w:rPr>
            </w:pPr>
          </w:p>
        </w:tc>
        <w:tc>
          <w:tcPr>
            <w:tcW w:w="5726" w:type="dxa"/>
          </w:tcPr>
          <w:p w14:paraId="2B635F92" w14:textId="1A46727F" w:rsidR="002B15BC" w:rsidRPr="008D01BB" w:rsidRDefault="00110F07" w:rsidP="008D01BB">
            <w:pPr>
              <w:jc w:val="both"/>
              <w:rPr>
                <w:rFonts w:ascii="Verdana" w:hAnsi="Verdana" w:cs="Arial"/>
                <w:sz w:val="24"/>
                <w:szCs w:val="24"/>
              </w:rPr>
            </w:pPr>
            <w:r>
              <w:rPr>
                <w:rFonts w:ascii="Verdana" w:hAnsi="Verdana" w:cs="Arial"/>
                <w:sz w:val="24"/>
                <w:szCs w:val="24"/>
              </w:rPr>
              <w:t>Nuria Zolle, Audit</w:t>
            </w:r>
            <w:r w:rsidR="000D25AE" w:rsidRPr="008D01BB">
              <w:rPr>
                <w:rFonts w:ascii="Verdana" w:hAnsi="Verdana" w:cs="Arial"/>
                <w:sz w:val="24"/>
                <w:szCs w:val="24"/>
              </w:rPr>
              <w:t xml:space="preserve"> Committee Chair</w:t>
            </w:r>
          </w:p>
        </w:tc>
      </w:tr>
      <w:tr w:rsidR="00F51935" w:rsidRPr="008D01BB" w14:paraId="51570042" w14:textId="77777777" w:rsidTr="008A124F">
        <w:tc>
          <w:tcPr>
            <w:tcW w:w="3295" w:type="dxa"/>
            <w:gridSpan w:val="2"/>
          </w:tcPr>
          <w:p w14:paraId="6FE4E7F0" w14:textId="77777777" w:rsidR="00F51935" w:rsidRPr="008D01BB" w:rsidRDefault="00F51935" w:rsidP="008D01BB">
            <w:pPr>
              <w:jc w:val="both"/>
              <w:rPr>
                <w:rFonts w:ascii="Verdana" w:hAnsi="Verdana" w:cs="Arial"/>
                <w:b/>
                <w:sz w:val="24"/>
                <w:szCs w:val="24"/>
              </w:rPr>
            </w:pPr>
            <w:r w:rsidRPr="008D01BB">
              <w:rPr>
                <w:rFonts w:ascii="Verdana" w:hAnsi="Verdana" w:cs="Arial"/>
                <w:b/>
                <w:sz w:val="24"/>
                <w:szCs w:val="24"/>
              </w:rPr>
              <w:t>Report Submitted by</w:t>
            </w:r>
          </w:p>
          <w:p w14:paraId="7596B525" w14:textId="5CF64C95" w:rsidR="003F76CE" w:rsidRPr="008D01BB" w:rsidRDefault="003F76CE" w:rsidP="008D01BB">
            <w:pPr>
              <w:jc w:val="both"/>
              <w:rPr>
                <w:rFonts w:ascii="Verdana" w:hAnsi="Verdana" w:cs="Arial"/>
                <w:b/>
                <w:sz w:val="24"/>
                <w:szCs w:val="24"/>
              </w:rPr>
            </w:pPr>
          </w:p>
        </w:tc>
        <w:tc>
          <w:tcPr>
            <w:tcW w:w="5726" w:type="dxa"/>
          </w:tcPr>
          <w:p w14:paraId="31B03E69" w14:textId="4ACE4F7C" w:rsidR="00F51935" w:rsidRPr="008D01BB" w:rsidRDefault="007D4865" w:rsidP="008D01BB">
            <w:pPr>
              <w:jc w:val="both"/>
              <w:rPr>
                <w:rFonts w:ascii="Verdana" w:hAnsi="Verdana" w:cs="Arial"/>
                <w:sz w:val="24"/>
                <w:szCs w:val="24"/>
              </w:rPr>
            </w:pPr>
            <w:r w:rsidRPr="008D01BB">
              <w:rPr>
                <w:rFonts w:ascii="Verdana" w:hAnsi="Verdana" w:cs="Arial"/>
                <w:sz w:val="24"/>
                <w:szCs w:val="24"/>
              </w:rPr>
              <w:t>Corporate Governance</w:t>
            </w:r>
          </w:p>
        </w:tc>
      </w:tr>
      <w:tr w:rsidR="008F1F2A" w:rsidRPr="008D01BB" w14:paraId="6023F688" w14:textId="77777777" w:rsidTr="009B580C">
        <w:tc>
          <w:tcPr>
            <w:tcW w:w="531" w:type="dxa"/>
          </w:tcPr>
          <w:p w14:paraId="55B72030" w14:textId="57331ECA" w:rsidR="008F1F2A" w:rsidRPr="008D01BB" w:rsidRDefault="008F1F2A" w:rsidP="008D01BB">
            <w:pPr>
              <w:jc w:val="both"/>
              <w:rPr>
                <w:rFonts w:ascii="Verdana" w:hAnsi="Verdana" w:cs="Arial"/>
                <w:b/>
                <w:sz w:val="24"/>
                <w:szCs w:val="24"/>
              </w:rPr>
            </w:pPr>
            <w:r w:rsidRPr="008D01BB">
              <w:rPr>
                <w:rFonts w:ascii="Verdana" w:hAnsi="Verdana" w:cs="Arial"/>
                <w:b/>
                <w:sz w:val="24"/>
                <w:szCs w:val="24"/>
              </w:rPr>
              <w:t>1</w:t>
            </w:r>
            <w:r w:rsidR="009B580C" w:rsidRPr="008D01BB">
              <w:rPr>
                <w:rFonts w:ascii="Verdana" w:hAnsi="Verdana" w:cs="Arial"/>
                <w:b/>
                <w:sz w:val="24"/>
                <w:szCs w:val="24"/>
              </w:rPr>
              <w:t>.</w:t>
            </w:r>
          </w:p>
        </w:tc>
        <w:tc>
          <w:tcPr>
            <w:tcW w:w="2764" w:type="dxa"/>
          </w:tcPr>
          <w:p w14:paraId="4C2EEBDF" w14:textId="5DD1215A" w:rsidR="008F1F2A" w:rsidRPr="008D01BB" w:rsidRDefault="008F1F2A" w:rsidP="008D01BB">
            <w:pPr>
              <w:jc w:val="both"/>
              <w:rPr>
                <w:rFonts w:ascii="Verdana" w:hAnsi="Verdana" w:cs="Arial"/>
                <w:b/>
                <w:sz w:val="24"/>
                <w:szCs w:val="24"/>
              </w:rPr>
            </w:pPr>
            <w:r w:rsidRPr="008D01BB">
              <w:rPr>
                <w:rFonts w:ascii="Verdana" w:hAnsi="Verdana" w:cs="Arial"/>
                <w:b/>
                <w:sz w:val="24"/>
                <w:szCs w:val="24"/>
              </w:rPr>
              <w:t>Agenda</w:t>
            </w:r>
          </w:p>
        </w:tc>
        <w:tc>
          <w:tcPr>
            <w:tcW w:w="5726" w:type="dxa"/>
          </w:tcPr>
          <w:p w14:paraId="68553C65" w14:textId="67ABC0D3" w:rsidR="008F1F2A" w:rsidRPr="008D01BB" w:rsidRDefault="001B3428" w:rsidP="008D01BB">
            <w:pPr>
              <w:jc w:val="both"/>
              <w:rPr>
                <w:rFonts w:ascii="Verdana" w:hAnsi="Verdana" w:cs="Arial"/>
                <w:color w:val="1C1C1C"/>
                <w:sz w:val="24"/>
                <w:szCs w:val="24"/>
                <w:shd w:val="clear" w:color="auto" w:fill="FFFFFF"/>
              </w:rPr>
            </w:pPr>
            <w:r w:rsidRPr="008D01BB">
              <w:rPr>
                <w:rFonts w:ascii="Verdana" w:hAnsi="Verdana" w:cs="Arial"/>
                <w:color w:val="1C1C1C"/>
                <w:sz w:val="24"/>
                <w:szCs w:val="24"/>
                <w:shd w:val="clear" w:color="auto" w:fill="FFFFFF"/>
              </w:rPr>
              <w:t xml:space="preserve">The </w:t>
            </w:r>
            <w:r w:rsidR="00110F07">
              <w:rPr>
                <w:rFonts w:ascii="Verdana" w:hAnsi="Verdana" w:cs="Arial"/>
                <w:color w:val="1C1C1C"/>
                <w:sz w:val="24"/>
                <w:szCs w:val="24"/>
                <w:shd w:val="clear" w:color="auto" w:fill="FFFFFF"/>
              </w:rPr>
              <w:t>Audit</w:t>
            </w:r>
            <w:r w:rsidRPr="008D01BB">
              <w:rPr>
                <w:rFonts w:ascii="Verdana" w:hAnsi="Verdana" w:cs="Arial"/>
                <w:color w:val="1C1C1C"/>
                <w:sz w:val="24"/>
                <w:szCs w:val="24"/>
                <w:shd w:val="clear" w:color="auto" w:fill="FFFFFF"/>
              </w:rPr>
              <w:t xml:space="preserve"> Committee convenes on a monthly basis, and the agenda, relevant documents, and minutes from the meetings are accessible on </w:t>
            </w:r>
            <w:r w:rsidR="000D25AE" w:rsidRPr="008D01BB">
              <w:rPr>
                <w:rFonts w:ascii="Verdana" w:hAnsi="Verdana" w:cs="Arial"/>
                <w:color w:val="1C1C1C"/>
                <w:sz w:val="24"/>
                <w:szCs w:val="24"/>
                <w:shd w:val="clear" w:color="auto" w:fill="FFFFFF"/>
              </w:rPr>
              <w:t>the SBUHB</w:t>
            </w:r>
            <w:r w:rsidRPr="008D01BB">
              <w:rPr>
                <w:rFonts w:ascii="Verdana" w:hAnsi="Verdana" w:cs="Arial"/>
                <w:color w:val="1C1C1C"/>
                <w:sz w:val="24"/>
                <w:szCs w:val="24"/>
                <w:shd w:val="clear" w:color="auto" w:fill="FFFFFF"/>
              </w:rPr>
              <w:t xml:space="preserve"> </w:t>
            </w:r>
            <w:hyperlink r:id="rId8" w:history="1">
              <w:r w:rsidRPr="008D01BB">
                <w:rPr>
                  <w:rStyle w:val="Hyperlink"/>
                  <w:rFonts w:ascii="Verdana" w:hAnsi="Verdana" w:cs="Arial"/>
                  <w:sz w:val="24"/>
                  <w:szCs w:val="24"/>
                  <w:shd w:val="clear" w:color="auto" w:fill="FFFFFF"/>
                </w:rPr>
                <w:t>website</w:t>
              </w:r>
              <w:r w:rsidR="000D25AE" w:rsidRPr="008D01BB">
                <w:rPr>
                  <w:rStyle w:val="Hyperlink"/>
                  <w:rFonts w:ascii="Verdana" w:hAnsi="Verdana" w:cs="Arial"/>
                  <w:sz w:val="24"/>
                  <w:szCs w:val="24"/>
                  <w:shd w:val="clear" w:color="auto" w:fill="FFFFFF"/>
                </w:rPr>
                <w:t>.</w:t>
              </w:r>
            </w:hyperlink>
          </w:p>
          <w:p w14:paraId="209DC890" w14:textId="44190E52" w:rsidR="000D25AE" w:rsidRPr="008D01BB" w:rsidRDefault="000D25AE" w:rsidP="008D01BB">
            <w:pPr>
              <w:jc w:val="both"/>
              <w:rPr>
                <w:rFonts w:ascii="Verdana" w:hAnsi="Verdana" w:cs="Arial"/>
                <w:sz w:val="24"/>
                <w:szCs w:val="24"/>
              </w:rPr>
            </w:pPr>
          </w:p>
        </w:tc>
      </w:tr>
      <w:tr w:rsidR="008F1F2A" w:rsidRPr="008D01BB" w14:paraId="35F10FF9" w14:textId="77777777" w:rsidTr="009B580C">
        <w:tc>
          <w:tcPr>
            <w:tcW w:w="531" w:type="dxa"/>
          </w:tcPr>
          <w:p w14:paraId="4BE7E344" w14:textId="0F2345A2" w:rsidR="008F1F2A" w:rsidRPr="008D01BB" w:rsidRDefault="008F1F2A" w:rsidP="008D01BB">
            <w:pPr>
              <w:jc w:val="both"/>
              <w:rPr>
                <w:rFonts w:ascii="Verdana" w:hAnsi="Verdana" w:cs="Arial"/>
                <w:b/>
                <w:sz w:val="24"/>
                <w:szCs w:val="24"/>
              </w:rPr>
            </w:pPr>
            <w:r w:rsidRPr="008D01BB">
              <w:rPr>
                <w:rFonts w:ascii="Verdana" w:hAnsi="Verdana" w:cs="Arial"/>
                <w:b/>
                <w:sz w:val="24"/>
                <w:szCs w:val="24"/>
              </w:rPr>
              <w:t>2</w:t>
            </w:r>
            <w:r w:rsidR="009B580C" w:rsidRPr="008D01BB">
              <w:rPr>
                <w:rFonts w:ascii="Verdana" w:hAnsi="Verdana" w:cs="Arial"/>
                <w:b/>
                <w:sz w:val="24"/>
                <w:szCs w:val="24"/>
              </w:rPr>
              <w:t>.</w:t>
            </w:r>
          </w:p>
        </w:tc>
        <w:tc>
          <w:tcPr>
            <w:tcW w:w="2764" w:type="dxa"/>
          </w:tcPr>
          <w:p w14:paraId="5EB59E6A" w14:textId="6C493FD1" w:rsidR="008F1F2A" w:rsidRPr="008D01BB" w:rsidRDefault="008F1F2A" w:rsidP="008D01BB">
            <w:pPr>
              <w:jc w:val="both"/>
              <w:rPr>
                <w:rFonts w:ascii="Verdana" w:hAnsi="Verdana" w:cs="Arial"/>
                <w:b/>
                <w:sz w:val="24"/>
                <w:szCs w:val="24"/>
              </w:rPr>
            </w:pPr>
            <w:r w:rsidRPr="008D01BB">
              <w:rPr>
                <w:rFonts w:ascii="Verdana" w:hAnsi="Verdana" w:cs="Arial"/>
                <w:b/>
                <w:sz w:val="24"/>
                <w:szCs w:val="24"/>
              </w:rPr>
              <w:t>Alert</w:t>
            </w:r>
          </w:p>
        </w:tc>
        <w:tc>
          <w:tcPr>
            <w:tcW w:w="5726" w:type="dxa"/>
          </w:tcPr>
          <w:p w14:paraId="0688559C" w14:textId="3670860F" w:rsidR="00797D66" w:rsidRPr="008D01BB" w:rsidRDefault="00797D66" w:rsidP="008D01BB">
            <w:pPr>
              <w:jc w:val="both"/>
              <w:rPr>
                <w:rFonts w:ascii="Verdana" w:hAnsi="Verdana" w:cs="Arial"/>
                <w:sz w:val="24"/>
                <w:szCs w:val="24"/>
              </w:rPr>
            </w:pPr>
            <w:r w:rsidRPr="008D01BB">
              <w:rPr>
                <w:rFonts w:ascii="Verdana" w:hAnsi="Verdana" w:cs="Arial"/>
                <w:sz w:val="24"/>
                <w:szCs w:val="24"/>
              </w:rPr>
              <w:t xml:space="preserve">The </w:t>
            </w:r>
            <w:r w:rsidR="00110F07">
              <w:rPr>
                <w:rFonts w:ascii="Verdana" w:hAnsi="Verdana" w:cs="Arial"/>
                <w:sz w:val="24"/>
                <w:szCs w:val="24"/>
              </w:rPr>
              <w:t>Audit</w:t>
            </w:r>
            <w:r w:rsidRPr="008D01BB">
              <w:rPr>
                <w:rFonts w:ascii="Verdana" w:hAnsi="Verdana" w:cs="Arial"/>
                <w:sz w:val="24"/>
                <w:szCs w:val="24"/>
              </w:rPr>
              <w:t xml:space="preserve"> Committee </w:t>
            </w:r>
            <w:r w:rsidR="00356830" w:rsidRPr="008D01BB">
              <w:rPr>
                <w:rFonts w:ascii="Verdana" w:hAnsi="Verdana" w:cs="Arial"/>
                <w:sz w:val="24"/>
                <w:szCs w:val="24"/>
              </w:rPr>
              <w:t>wish</w:t>
            </w:r>
            <w:r w:rsidR="00AC340B" w:rsidRPr="008D01BB">
              <w:rPr>
                <w:rFonts w:ascii="Verdana" w:hAnsi="Verdana" w:cs="Arial"/>
                <w:sz w:val="24"/>
                <w:szCs w:val="24"/>
              </w:rPr>
              <w:t>ed</w:t>
            </w:r>
            <w:r w:rsidR="00356830" w:rsidRPr="008D01BB">
              <w:rPr>
                <w:rFonts w:ascii="Verdana" w:hAnsi="Verdana" w:cs="Arial"/>
                <w:sz w:val="24"/>
                <w:szCs w:val="24"/>
              </w:rPr>
              <w:t xml:space="preserve"> </w:t>
            </w:r>
            <w:r w:rsidRPr="008D01BB">
              <w:rPr>
                <w:rFonts w:ascii="Verdana" w:hAnsi="Verdana" w:cs="Arial"/>
                <w:sz w:val="24"/>
                <w:szCs w:val="24"/>
              </w:rPr>
              <w:t>to alert the Board</w:t>
            </w:r>
            <w:r w:rsidR="00356830" w:rsidRPr="008D01BB">
              <w:rPr>
                <w:rFonts w:ascii="Verdana" w:hAnsi="Verdana" w:cs="Arial"/>
                <w:sz w:val="24"/>
                <w:szCs w:val="24"/>
              </w:rPr>
              <w:t xml:space="preserve"> on</w:t>
            </w:r>
            <w:r w:rsidR="003734A3" w:rsidRPr="008D01BB">
              <w:rPr>
                <w:rFonts w:ascii="Verdana" w:hAnsi="Verdana" w:cs="Arial"/>
                <w:sz w:val="24"/>
                <w:szCs w:val="24"/>
              </w:rPr>
              <w:t>:</w:t>
            </w:r>
          </w:p>
          <w:p w14:paraId="271F050B" w14:textId="7E96CD07" w:rsidR="00177B52" w:rsidRPr="00041E94" w:rsidRDefault="00177B52" w:rsidP="008D01BB">
            <w:pPr>
              <w:pStyle w:val="ListParagraph"/>
              <w:numPr>
                <w:ilvl w:val="0"/>
                <w:numId w:val="8"/>
              </w:numPr>
              <w:jc w:val="both"/>
              <w:rPr>
                <w:rFonts w:ascii="Verdana" w:hAnsi="Verdana" w:cs="Arial"/>
                <w:sz w:val="24"/>
                <w:szCs w:val="24"/>
              </w:rPr>
            </w:pPr>
            <w:r w:rsidRPr="00041E94">
              <w:rPr>
                <w:rFonts w:ascii="Verdana" w:hAnsi="Verdana" w:cs="Arial"/>
                <w:sz w:val="24"/>
                <w:szCs w:val="24"/>
              </w:rPr>
              <w:t xml:space="preserve">The </w:t>
            </w:r>
            <w:r w:rsidR="00E4217B" w:rsidRPr="00041E94">
              <w:rPr>
                <w:rFonts w:ascii="Verdana" w:hAnsi="Verdana" w:cs="Arial"/>
                <w:sz w:val="24"/>
                <w:szCs w:val="24"/>
              </w:rPr>
              <w:t xml:space="preserve">are 113 Internal Audit recommendations overdue and 13 Audit Wales recommendations overdue in our Audit Tracker. </w:t>
            </w:r>
          </w:p>
          <w:p w14:paraId="37B21133" w14:textId="017E40A8" w:rsidR="00AC340B" w:rsidRPr="00110F07" w:rsidRDefault="00E4217B" w:rsidP="008D01BB">
            <w:pPr>
              <w:pStyle w:val="ListParagraph"/>
              <w:numPr>
                <w:ilvl w:val="0"/>
                <w:numId w:val="8"/>
              </w:numPr>
              <w:jc w:val="both"/>
              <w:rPr>
                <w:rFonts w:ascii="Verdana" w:hAnsi="Verdana" w:cs="Arial"/>
                <w:b/>
                <w:bCs/>
                <w:sz w:val="24"/>
                <w:szCs w:val="24"/>
              </w:rPr>
            </w:pPr>
            <w:r>
              <w:rPr>
                <w:rFonts w:ascii="Verdana" w:hAnsi="Verdana" w:cs="Arial"/>
                <w:sz w:val="24"/>
                <w:szCs w:val="24"/>
              </w:rPr>
              <w:t>We received t</w:t>
            </w:r>
            <w:r w:rsidR="00177B52">
              <w:rPr>
                <w:rFonts w:ascii="Verdana" w:hAnsi="Verdana" w:cs="Arial"/>
                <w:sz w:val="24"/>
                <w:szCs w:val="24"/>
              </w:rPr>
              <w:t>wo limited assurance reports from Internal Audit in</w:t>
            </w:r>
            <w:r w:rsidR="00110F07" w:rsidRPr="00110F07">
              <w:rPr>
                <w:rFonts w:ascii="Verdana" w:hAnsi="Verdana" w:cs="Arial"/>
                <w:sz w:val="24"/>
                <w:szCs w:val="24"/>
              </w:rPr>
              <w:t xml:space="preserve"> </w:t>
            </w:r>
            <w:r w:rsidR="00177B52">
              <w:rPr>
                <w:rFonts w:ascii="Verdana" w:hAnsi="Verdana" w:cs="Arial"/>
                <w:sz w:val="24"/>
                <w:szCs w:val="24"/>
              </w:rPr>
              <w:t>relation to</w:t>
            </w:r>
            <w:r w:rsidR="00177B52" w:rsidRPr="00110F07">
              <w:rPr>
                <w:rFonts w:ascii="Verdana" w:hAnsi="Verdana" w:cs="Arial"/>
                <w:sz w:val="24"/>
                <w:szCs w:val="24"/>
              </w:rPr>
              <w:t xml:space="preserve"> </w:t>
            </w:r>
            <w:r w:rsidR="00177B52">
              <w:rPr>
                <w:rFonts w:ascii="Verdana" w:hAnsi="Verdana" w:cs="Arial"/>
                <w:sz w:val="24"/>
                <w:szCs w:val="24"/>
              </w:rPr>
              <w:t>t</w:t>
            </w:r>
            <w:r w:rsidR="00110F07" w:rsidRPr="00110F07">
              <w:rPr>
                <w:rFonts w:ascii="Verdana" w:hAnsi="Verdana" w:cs="Arial"/>
                <w:sz w:val="24"/>
                <w:szCs w:val="24"/>
              </w:rPr>
              <w:t>ertiary services and record management.</w:t>
            </w:r>
          </w:p>
          <w:p w14:paraId="0033BFF1" w14:textId="3660C579" w:rsidR="00B41D02" w:rsidRDefault="00177B52" w:rsidP="008D01BB">
            <w:pPr>
              <w:pStyle w:val="ListParagraph"/>
              <w:numPr>
                <w:ilvl w:val="0"/>
                <w:numId w:val="8"/>
              </w:numPr>
              <w:jc w:val="both"/>
              <w:rPr>
                <w:rFonts w:ascii="Verdana" w:hAnsi="Verdana" w:cs="Arial"/>
                <w:sz w:val="24"/>
                <w:szCs w:val="24"/>
              </w:rPr>
            </w:pPr>
            <w:r>
              <w:rPr>
                <w:rFonts w:ascii="Verdana" w:hAnsi="Verdana" w:cs="Arial"/>
                <w:sz w:val="24"/>
                <w:szCs w:val="24"/>
              </w:rPr>
              <w:t>Work outlined in Internal Audit plan in relation to</w:t>
            </w:r>
            <w:r w:rsidR="00110F07" w:rsidRPr="00110F07">
              <w:rPr>
                <w:rFonts w:ascii="Verdana" w:hAnsi="Verdana" w:cs="Arial"/>
                <w:sz w:val="24"/>
                <w:szCs w:val="24"/>
              </w:rPr>
              <w:t xml:space="preserve"> equalities has been deferred</w:t>
            </w:r>
            <w:r>
              <w:rPr>
                <w:rFonts w:ascii="Verdana" w:hAnsi="Verdana" w:cs="Arial"/>
                <w:sz w:val="24"/>
                <w:szCs w:val="24"/>
              </w:rPr>
              <w:t>.</w:t>
            </w:r>
          </w:p>
          <w:p w14:paraId="0E88ECCC" w14:textId="3984812F" w:rsidR="00110F07" w:rsidRPr="00110F07" w:rsidRDefault="00B41D02" w:rsidP="008D01BB">
            <w:pPr>
              <w:pStyle w:val="ListParagraph"/>
              <w:numPr>
                <w:ilvl w:val="0"/>
                <w:numId w:val="8"/>
              </w:numPr>
              <w:jc w:val="both"/>
              <w:rPr>
                <w:rFonts w:ascii="Verdana" w:hAnsi="Verdana" w:cs="Arial"/>
                <w:sz w:val="24"/>
                <w:szCs w:val="24"/>
              </w:rPr>
            </w:pPr>
            <w:r>
              <w:rPr>
                <w:rFonts w:ascii="Verdana" w:hAnsi="Verdana" w:cs="Arial"/>
                <w:sz w:val="24"/>
                <w:szCs w:val="24"/>
              </w:rPr>
              <w:t xml:space="preserve">The need to review the board’s risk appetite. </w:t>
            </w:r>
            <w:r w:rsidR="00177B52">
              <w:rPr>
                <w:rFonts w:ascii="Verdana" w:hAnsi="Verdana" w:cs="Arial"/>
                <w:sz w:val="24"/>
                <w:szCs w:val="24"/>
              </w:rPr>
              <w:t xml:space="preserve"> </w:t>
            </w:r>
          </w:p>
        </w:tc>
      </w:tr>
      <w:tr w:rsidR="008F1F2A" w:rsidRPr="008D01BB" w14:paraId="281E5AF4" w14:textId="77777777" w:rsidTr="009B580C">
        <w:tc>
          <w:tcPr>
            <w:tcW w:w="531" w:type="dxa"/>
          </w:tcPr>
          <w:p w14:paraId="04EF96D4" w14:textId="15B6568E" w:rsidR="008F1F2A" w:rsidRPr="008D01BB" w:rsidRDefault="008F1F2A" w:rsidP="008D01BB">
            <w:pPr>
              <w:jc w:val="both"/>
              <w:rPr>
                <w:rFonts w:ascii="Verdana" w:hAnsi="Verdana" w:cs="Arial"/>
                <w:b/>
                <w:sz w:val="24"/>
                <w:szCs w:val="24"/>
              </w:rPr>
            </w:pPr>
            <w:r w:rsidRPr="008D01BB">
              <w:rPr>
                <w:rFonts w:ascii="Verdana" w:hAnsi="Verdana" w:cs="Arial"/>
                <w:b/>
                <w:sz w:val="24"/>
                <w:szCs w:val="24"/>
              </w:rPr>
              <w:t>3</w:t>
            </w:r>
            <w:r w:rsidR="009B580C" w:rsidRPr="008D01BB">
              <w:rPr>
                <w:rFonts w:ascii="Verdana" w:hAnsi="Verdana" w:cs="Arial"/>
                <w:b/>
                <w:sz w:val="24"/>
                <w:szCs w:val="24"/>
              </w:rPr>
              <w:t>.</w:t>
            </w:r>
          </w:p>
        </w:tc>
        <w:tc>
          <w:tcPr>
            <w:tcW w:w="2764" w:type="dxa"/>
          </w:tcPr>
          <w:p w14:paraId="7BFE9055" w14:textId="33ADCAF3" w:rsidR="008F1F2A" w:rsidRPr="008D01BB" w:rsidRDefault="008F1F2A" w:rsidP="008D01BB">
            <w:pPr>
              <w:jc w:val="both"/>
              <w:rPr>
                <w:rFonts w:ascii="Verdana" w:hAnsi="Verdana" w:cs="Arial"/>
                <w:b/>
                <w:sz w:val="24"/>
                <w:szCs w:val="24"/>
              </w:rPr>
            </w:pPr>
            <w:r w:rsidRPr="008D01BB">
              <w:rPr>
                <w:rFonts w:ascii="Verdana" w:hAnsi="Verdana" w:cs="Arial"/>
                <w:b/>
                <w:sz w:val="24"/>
                <w:szCs w:val="24"/>
              </w:rPr>
              <w:t>Assurance</w:t>
            </w:r>
          </w:p>
        </w:tc>
        <w:tc>
          <w:tcPr>
            <w:tcW w:w="5726" w:type="dxa"/>
          </w:tcPr>
          <w:p w14:paraId="11A54042" w14:textId="327DBE37" w:rsidR="009B580C" w:rsidRPr="008D01BB" w:rsidRDefault="009B580C" w:rsidP="008D01BB">
            <w:pPr>
              <w:jc w:val="both"/>
              <w:rPr>
                <w:rFonts w:ascii="Verdana" w:hAnsi="Verdana" w:cs="Arial"/>
                <w:sz w:val="24"/>
                <w:szCs w:val="24"/>
              </w:rPr>
            </w:pPr>
            <w:r w:rsidRPr="008D01BB">
              <w:rPr>
                <w:rFonts w:ascii="Verdana" w:hAnsi="Verdana" w:cs="Arial"/>
                <w:sz w:val="24"/>
                <w:szCs w:val="24"/>
              </w:rPr>
              <w:t xml:space="preserve">The </w:t>
            </w:r>
            <w:r w:rsidR="00686B4C">
              <w:rPr>
                <w:rFonts w:ascii="Verdana" w:hAnsi="Verdana" w:cs="Arial"/>
                <w:sz w:val="24"/>
                <w:szCs w:val="24"/>
              </w:rPr>
              <w:t>Audit</w:t>
            </w:r>
            <w:r w:rsidR="0063631B" w:rsidRPr="008D01BB">
              <w:rPr>
                <w:rFonts w:ascii="Verdana" w:hAnsi="Verdana" w:cs="Arial"/>
                <w:sz w:val="24"/>
                <w:szCs w:val="24"/>
              </w:rPr>
              <w:t xml:space="preserve"> </w:t>
            </w:r>
            <w:r w:rsidR="00EE698F" w:rsidRPr="008D01BB">
              <w:rPr>
                <w:rFonts w:ascii="Verdana" w:hAnsi="Verdana" w:cs="Arial"/>
                <w:sz w:val="24"/>
                <w:szCs w:val="24"/>
              </w:rPr>
              <w:t>Committee</w:t>
            </w:r>
            <w:r w:rsidRPr="008D01BB">
              <w:rPr>
                <w:rFonts w:ascii="Verdana" w:hAnsi="Verdana" w:cs="Arial"/>
                <w:sz w:val="24"/>
                <w:szCs w:val="24"/>
              </w:rPr>
              <w:t xml:space="preserve"> wish</w:t>
            </w:r>
            <w:r w:rsidR="00EE698F" w:rsidRPr="008D01BB">
              <w:rPr>
                <w:rFonts w:ascii="Verdana" w:hAnsi="Verdana" w:cs="Arial"/>
                <w:sz w:val="24"/>
                <w:szCs w:val="24"/>
              </w:rPr>
              <w:t>ed</w:t>
            </w:r>
            <w:r w:rsidRPr="008D01BB">
              <w:rPr>
                <w:rFonts w:ascii="Verdana" w:hAnsi="Verdana" w:cs="Arial"/>
                <w:sz w:val="24"/>
                <w:szCs w:val="24"/>
              </w:rPr>
              <w:t xml:space="preserve"> to assure members of the </w:t>
            </w:r>
            <w:r w:rsidR="00EE698F" w:rsidRPr="008D01BB">
              <w:rPr>
                <w:rFonts w:ascii="Verdana" w:hAnsi="Verdana" w:cs="Arial"/>
                <w:sz w:val="24"/>
                <w:szCs w:val="24"/>
              </w:rPr>
              <w:t>Board</w:t>
            </w:r>
            <w:r w:rsidRPr="008D01BB">
              <w:rPr>
                <w:rFonts w:ascii="Verdana" w:hAnsi="Verdana" w:cs="Arial"/>
                <w:sz w:val="24"/>
                <w:szCs w:val="24"/>
              </w:rPr>
              <w:t>:</w:t>
            </w:r>
          </w:p>
          <w:p w14:paraId="60351E27" w14:textId="70D2ABA3" w:rsidR="00331A5C" w:rsidRPr="008D01BB" w:rsidRDefault="00331A5C" w:rsidP="008D01BB">
            <w:pPr>
              <w:jc w:val="both"/>
              <w:rPr>
                <w:rFonts w:ascii="Verdana" w:hAnsi="Verdana" w:cs="Arial"/>
                <w:sz w:val="24"/>
                <w:szCs w:val="24"/>
              </w:rPr>
            </w:pPr>
          </w:p>
          <w:p w14:paraId="7CFD9A88" w14:textId="2B5CB3D4" w:rsidR="008F1F2A" w:rsidRPr="008D01BB" w:rsidRDefault="00686B4C" w:rsidP="008D01BB">
            <w:pPr>
              <w:pStyle w:val="ListParagraph"/>
              <w:numPr>
                <w:ilvl w:val="0"/>
                <w:numId w:val="7"/>
              </w:numPr>
              <w:jc w:val="both"/>
              <w:rPr>
                <w:rFonts w:ascii="Verdana" w:hAnsi="Verdana" w:cs="Arial"/>
                <w:sz w:val="24"/>
                <w:szCs w:val="24"/>
              </w:rPr>
            </w:pPr>
            <w:r w:rsidRPr="00686B4C">
              <w:rPr>
                <w:rFonts w:ascii="Verdana" w:hAnsi="Verdana" w:cs="Arial"/>
                <w:b/>
                <w:bCs/>
                <w:sz w:val="24"/>
                <w:szCs w:val="24"/>
              </w:rPr>
              <w:t>Counter fraud</w:t>
            </w:r>
            <w:r>
              <w:rPr>
                <w:rFonts w:ascii="Verdana" w:hAnsi="Verdana" w:cs="Arial"/>
                <w:sz w:val="24"/>
                <w:szCs w:val="24"/>
              </w:rPr>
              <w:t xml:space="preserve"> – </w:t>
            </w:r>
            <w:r w:rsidR="00BA5FEB">
              <w:rPr>
                <w:rFonts w:ascii="Verdana" w:hAnsi="Verdana" w:cs="Arial"/>
                <w:sz w:val="24"/>
                <w:szCs w:val="24"/>
              </w:rPr>
              <w:t xml:space="preserve">a review of </w:t>
            </w:r>
            <w:r>
              <w:rPr>
                <w:rFonts w:ascii="Verdana" w:hAnsi="Verdana" w:cs="Arial"/>
                <w:sz w:val="24"/>
                <w:szCs w:val="24"/>
              </w:rPr>
              <w:t xml:space="preserve">the risk in relation to agency workers had taken place and the committee were assured </w:t>
            </w:r>
            <w:r>
              <w:rPr>
                <w:rFonts w:ascii="Verdana" w:hAnsi="Verdana" w:cs="Arial"/>
                <w:sz w:val="24"/>
                <w:szCs w:val="24"/>
              </w:rPr>
              <w:lastRenderedPageBreak/>
              <w:t xml:space="preserve">by the progress in relation to Swansea’s counter fraud activity. </w:t>
            </w:r>
          </w:p>
        </w:tc>
      </w:tr>
      <w:tr w:rsidR="008F1F2A" w:rsidRPr="008D01BB" w14:paraId="0319176D" w14:textId="77777777" w:rsidTr="009B580C">
        <w:tc>
          <w:tcPr>
            <w:tcW w:w="531" w:type="dxa"/>
          </w:tcPr>
          <w:p w14:paraId="41C3BC7F" w14:textId="166AAE88" w:rsidR="008F1F2A" w:rsidRPr="008D01BB" w:rsidRDefault="008F1F2A" w:rsidP="008D01BB">
            <w:pPr>
              <w:jc w:val="both"/>
              <w:rPr>
                <w:rFonts w:ascii="Verdana" w:hAnsi="Verdana" w:cs="Arial"/>
                <w:b/>
                <w:sz w:val="24"/>
                <w:szCs w:val="24"/>
              </w:rPr>
            </w:pPr>
            <w:r w:rsidRPr="008D01BB">
              <w:rPr>
                <w:rFonts w:ascii="Verdana" w:hAnsi="Verdana" w:cs="Arial"/>
                <w:b/>
                <w:sz w:val="24"/>
                <w:szCs w:val="24"/>
              </w:rPr>
              <w:lastRenderedPageBreak/>
              <w:t>4</w:t>
            </w:r>
            <w:r w:rsidR="009B580C" w:rsidRPr="008D01BB">
              <w:rPr>
                <w:rFonts w:ascii="Verdana" w:hAnsi="Verdana" w:cs="Arial"/>
                <w:b/>
                <w:sz w:val="24"/>
                <w:szCs w:val="24"/>
              </w:rPr>
              <w:t>.</w:t>
            </w:r>
          </w:p>
        </w:tc>
        <w:tc>
          <w:tcPr>
            <w:tcW w:w="2764" w:type="dxa"/>
          </w:tcPr>
          <w:p w14:paraId="2F940CBF" w14:textId="49568CE2" w:rsidR="008F1F2A" w:rsidRPr="008D01BB" w:rsidRDefault="008F1F2A" w:rsidP="008D01BB">
            <w:pPr>
              <w:jc w:val="both"/>
              <w:rPr>
                <w:rFonts w:ascii="Verdana" w:hAnsi="Verdana" w:cs="Arial"/>
                <w:b/>
                <w:sz w:val="24"/>
                <w:szCs w:val="24"/>
              </w:rPr>
            </w:pPr>
            <w:r w:rsidRPr="008D01BB">
              <w:rPr>
                <w:rFonts w:ascii="Verdana" w:hAnsi="Verdana" w:cs="Arial"/>
                <w:b/>
                <w:sz w:val="24"/>
                <w:szCs w:val="24"/>
              </w:rPr>
              <w:t>Advise</w:t>
            </w:r>
          </w:p>
        </w:tc>
        <w:tc>
          <w:tcPr>
            <w:tcW w:w="5726" w:type="dxa"/>
          </w:tcPr>
          <w:p w14:paraId="0B9EDE33" w14:textId="6D6E7F6F" w:rsidR="009B580C" w:rsidRPr="008D01BB" w:rsidRDefault="009B580C" w:rsidP="008D01BB">
            <w:pPr>
              <w:jc w:val="both"/>
              <w:rPr>
                <w:rFonts w:ascii="Verdana" w:hAnsi="Verdana" w:cs="Arial"/>
                <w:sz w:val="24"/>
                <w:szCs w:val="24"/>
              </w:rPr>
            </w:pPr>
            <w:r w:rsidRPr="008D01BB">
              <w:rPr>
                <w:rFonts w:ascii="Verdana" w:hAnsi="Verdana" w:cs="Arial"/>
                <w:sz w:val="24"/>
                <w:szCs w:val="24"/>
              </w:rPr>
              <w:t xml:space="preserve">The </w:t>
            </w:r>
            <w:r w:rsidR="00110F07">
              <w:rPr>
                <w:rFonts w:ascii="Verdana" w:hAnsi="Verdana" w:cs="Arial"/>
                <w:sz w:val="24"/>
                <w:szCs w:val="24"/>
              </w:rPr>
              <w:t xml:space="preserve">Audit </w:t>
            </w:r>
            <w:r w:rsidR="00EE698F" w:rsidRPr="008D01BB">
              <w:rPr>
                <w:rFonts w:ascii="Verdana" w:hAnsi="Verdana" w:cs="Arial"/>
                <w:sz w:val="24"/>
                <w:szCs w:val="24"/>
              </w:rPr>
              <w:t>Committee</w:t>
            </w:r>
            <w:r w:rsidRPr="008D01BB">
              <w:rPr>
                <w:rFonts w:ascii="Verdana" w:hAnsi="Verdana" w:cs="Arial"/>
                <w:sz w:val="24"/>
                <w:szCs w:val="24"/>
              </w:rPr>
              <w:t xml:space="preserve"> wish</w:t>
            </w:r>
            <w:r w:rsidR="001B3428" w:rsidRPr="008D01BB">
              <w:rPr>
                <w:rFonts w:ascii="Verdana" w:hAnsi="Verdana" w:cs="Arial"/>
                <w:sz w:val="24"/>
                <w:szCs w:val="24"/>
              </w:rPr>
              <w:t>ed</w:t>
            </w:r>
            <w:r w:rsidRPr="008D01BB">
              <w:rPr>
                <w:rFonts w:ascii="Verdana" w:hAnsi="Verdana" w:cs="Arial"/>
                <w:sz w:val="24"/>
                <w:szCs w:val="24"/>
              </w:rPr>
              <w:t xml:space="preserve"> to advise members of the </w:t>
            </w:r>
            <w:r w:rsidR="00EE698F" w:rsidRPr="008D01BB">
              <w:rPr>
                <w:rFonts w:ascii="Verdana" w:hAnsi="Verdana" w:cs="Arial"/>
                <w:sz w:val="24"/>
                <w:szCs w:val="24"/>
              </w:rPr>
              <w:t>Board</w:t>
            </w:r>
            <w:r w:rsidRPr="008D01BB">
              <w:rPr>
                <w:rFonts w:ascii="Verdana" w:hAnsi="Verdana" w:cs="Arial"/>
                <w:sz w:val="24"/>
                <w:szCs w:val="24"/>
              </w:rPr>
              <w:t>:</w:t>
            </w:r>
          </w:p>
          <w:p w14:paraId="65806456" w14:textId="6162A0EA" w:rsidR="00110F07" w:rsidRDefault="00110F07" w:rsidP="00110F07">
            <w:pPr>
              <w:pStyle w:val="ListParagraph"/>
              <w:numPr>
                <w:ilvl w:val="0"/>
                <w:numId w:val="6"/>
              </w:numPr>
              <w:jc w:val="both"/>
              <w:rPr>
                <w:rFonts w:ascii="Verdana" w:hAnsi="Verdana" w:cs="Arial"/>
                <w:sz w:val="24"/>
                <w:szCs w:val="24"/>
              </w:rPr>
            </w:pPr>
            <w:r w:rsidRPr="00110F07">
              <w:rPr>
                <w:rFonts w:ascii="Verdana" w:hAnsi="Verdana" w:cs="Arial"/>
                <w:sz w:val="24"/>
                <w:szCs w:val="24"/>
              </w:rPr>
              <w:t xml:space="preserve">The </w:t>
            </w:r>
            <w:r w:rsidR="00177B52">
              <w:rPr>
                <w:rFonts w:ascii="Verdana" w:hAnsi="Verdana" w:cs="Arial"/>
                <w:sz w:val="24"/>
                <w:szCs w:val="24"/>
              </w:rPr>
              <w:t>increasing number of</w:t>
            </w:r>
            <w:r w:rsidRPr="00110F07">
              <w:rPr>
                <w:rFonts w:ascii="Verdana" w:hAnsi="Verdana" w:cs="Arial"/>
                <w:sz w:val="24"/>
                <w:szCs w:val="24"/>
              </w:rPr>
              <w:t xml:space="preserve"> overdue recommendations arising from the internal and external audit </w:t>
            </w:r>
            <w:r w:rsidR="00177B52">
              <w:rPr>
                <w:rFonts w:ascii="Verdana" w:hAnsi="Verdana" w:cs="Arial"/>
                <w:sz w:val="24"/>
                <w:szCs w:val="24"/>
              </w:rPr>
              <w:t>reviews.</w:t>
            </w:r>
          </w:p>
          <w:p w14:paraId="4E90E86C" w14:textId="537F26CE" w:rsidR="00110F07" w:rsidRPr="00686B4C" w:rsidRDefault="00B41D02" w:rsidP="00110F07">
            <w:pPr>
              <w:pStyle w:val="ListParagraph"/>
              <w:numPr>
                <w:ilvl w:val="0"/>
                <w:numId w:val="6"/>
              </w:numPr>
              <w:jc w:val="both"/>
              <w:rPr>
                <w:rFonts w:ascii="Verdana" w:hAnsi="Verdana" w:cs="Arial"/>
                <w:b/>
                <w:bCs/>
                <w:sz w:val="24"/>
                <w:szCs w:val="24"/>
              </w:rPr>
            </w:pPr>
            <w:r>
              <w:rPr>
                <w:rFonts w:ascii="Verdana" w:hAnsi="Verdana" w:cs="Arial"/>
                <w:b/>
                <w:bCs/>
                <w:sz w:val="24"/>
                <w:szCs w:val="24"/>
              </w:rPr>
              <w:t xml:space="preserve">The committee received the </w:t>
            </w:r>
            <w:r w:rsidR="00334F4A">
              <w:rPr>
                <w:rFonts w:ascii="Verdana" w:hAnsi="Verdana" w:cs="Arial"/>
                <w:b/>
                <w:bCs/>
                <w:sz w:val="24"/>
                <w:szCs w:val="24"/>
              </w:rPr>
              <w:t>revised Board</w:t>
            </w:r>
            <w:r w:rsidR="00110F07" w:rsidRPr="00110F07">
              <w:rPr>
                <w:rFonts w:ascii="Verdana" w:hAnsi="Verdana" w:cs="Arial"/>
                <w:b/>
                <w:bCs/>
                <w:sz w:val="24"/>
                <w:szCs w:val="24"/>
              </w:rPr>
              <w:t xml:space="preserve"> assurance framework and health board risk register</w:t>
            </w:r>
            <w:r w:rsidR="00110F07">
              <w:rPr>
                <w:rFonts w:ascii="Verdana" w:hAnsi="Verdana" w:cs="Arial"/>
                <w:b/>
                <w:bCs/>
                <w:sz w:val="24"/>
                <w:szCs w:val="24"/>
              </w:rPr>
              <w:t xml:space="preserve"> –</w:t>
            </w:r>
            <w:r w:rsidR="00110F07" w:rsidRPr="00041E94">
              <w:rPr>
                <w:rFonts w:ascii="Verdana" w:hAnsi="Verdana" w:cs="Arial"/>
                <w:sz w:val="24"/>
                <w:szCs w:val="24"/>
              </w:rPr>
              <w:t xml:space="preserve"> </w:t>
            </w:r>
            <w:r w:rsidR="00177B52" w:rsidRPr="00041E94">
              <w:rPr>
                <w:rFonts w:ascii="Verdana" w:hAnsi="Verdana" w:cs="Arial"/>
                <w:sz w:val="24"/>
                <w:szCs w:val="24"/>
              </w:rPr>
              <w:t xml:space="preserve">further </w:t>
            </w:r>
            <w:r w:rsidR="00110F07" w:rsidRPr="00B41D02">
              <w:rPr>
                <w:rFonts w:ascii="Verdana" w:hAnsi="Verdana" w:cs="Arial"/>
                <w:sz w:val="24"/>
                <w:szCs w:val="24"/>
              </w:rPr>
              <w:t>assurance was sought from the framework</w:t>
            </w:r>
            <w:r>
              <w:rPr>
                <w:rFonts w:ascii="Verdana" w:hAnsi="Verdana" w:cs="Arial"/>
                <w:sz w:val="24"/>
                <w:szCs w:val="24"/>
              </w:rPr>
              <w:t xml:space="preserve"> in relation to capacity, inclusion of equality and quality impact assessment, adequate escalation structures at an operational level. </w:t>
            </w:r>
          </w:p>
          <w:p w14:paraId="7624731D" w14:textId="407DBA6F" w:rsidR="00686B4C" w:rsidRPr="00686B4C" w:rsidRDefault="00686B4C" w:rsidP="00110F07">
            <w:pPr>
              <w:pStyle w:val="ListParagraph"/>
              <w:numPr>
                <w:ilvl w:val="0"/>
                <w:numId w:val="6"/>
              </w:numPr>
              <w:jc w:val="both"/>
              <w:rPr>
                <w:rFonts w:ascii="Verdana" w:hAnsi="Verdana" w:cs="Arial"/>
                <w:b/>
                <w:bCs/>
                <w:sz w:val="24"/>
                <w:szCs w:val="24"/>
              </w:rPr>
            </w:pPr>
            <w:r w:rsidRPr="00686B4C">
              <w:rPr>
                <w:rFonts w:ascii="Verdana" w:hAnsi="Verdana" w:cs="Arial"/>
                <w:b/>
                <w:bCs/>
                <w:sz w:val="24"/>
                <w:szCs w:val="24"/>
              </w:rPr>
              <w:t xml:space="preserve">Finance update </w:t>
            </w:r>
            <w:r>
              <w:rPr>
                <w:rFonts w:ascii="Verdana" w:hAnsi="Verdana" w:cs="Arial"/>
                <w:b/>
                <w:bCs/>
                <w:sz w:val="24"/>
                <w:szCs w:val="24"/>
              </w:rPr>
              <w:t>–</w:t>
            </w:r>
            <w:r w:rsidRPr="00686B4C">
              <w:rPr>
                <w:rFonts w:ascii="Verdana" w:hAnsi="Verdana" w:cs="Arial"/>
                <w:b/>
                <w:bCs/>
                <w:sz w:val="24"/>
                <w:szCs w:val="24"/>
              </w:rPr>
              <w:t xml:space="preserve"> </w:t>
            </w:r>
            <w:r w:rsidR="00B41D02">
              <w:rPr>
                <w:rFonts w:ascii="Verdana" w:hAnsi="Verdana" w:cs="Arial"/>
                <w:sz w:val="24"/>
                <w:szCs w:val="24"/>
              </w:rPr>
              <w:t>the committee asked for additional information regarding the governance arrangements and terms of reference for the Sustainability and Recovery Committee</w:t>
            </w:r>
            <w:r w:rsidR="00334F4A">
              <w:rPr>
                <w:rFonts w:ascii="Verdana" w:hAnsi="Verdana" w:cs="Arial"/>
                <w:sz w:val="24"/>
                <w:szCs w:val="24"/>
              </w:rPr>
              <w:t>.</w:t>
            </w:r>
            <w:r w:rsidR="00B41D02">
              <w:rPr>
                <w:rFonts w:ascii="Verdana" w:hAnsi="Verdana" w:cs="Arial"/>
                <w:sz w:val="24"/>
                <w:szCs w:val="24"/>
              </w:rPr>
              <w:t xml:space="preserve"> </w:t>
            </w:r>
            <w:r>
              <w:rPr>
                <w:rFonts w:ascii="Verdana" w:hAnsi="Verdana" w:cs="Arial"/>
                <w:sz w:val="24"/>
                <w:szCs w:val="24"/>
              </w:rPr>
              <w:t xml:space="preserve"> </w:t>
            </w:r>
          </w:p>
          <w:p w14:paraId="3B27DB69" w14:textId="12901808" w:rsidR="00686B4C" w:rsidRPr="00686B4C" w:rsidRDefault="00686B4C" w:rsidP="00110F07">
            <w:pPr>
              <w:pStyle w:val="ListParagraph"/>
              <w:numPr>
                <w:ilvl w:val="0"/>
                <w:numId w:val="6"/>
              </w:numPr>
              <w:jc w:val="both"/>
              <w:rPr>
                <w:rFonts w:ascii="Verdana" w:hAnsi="Verdana" w:cs="Arial"/>
                <w:b/>
                <w:bCs/>
                <w:sz w:val="24"/>
                <w:szCs w:val="24"/>
              </w:rPr>
            </w:pPr>
            <w:r w:rsidRPr="00686B4C">
              <w:rPr>
                <w:rFonts w:ascii="Verdana" w:hAnsi="Verdana" w:cs="Arial"/>
                <w:sz w:val="24"/>
                <w:szCs w:val="24"/>
              </w:rPr>
              <w:t xml:space="preserve">The Audit committee approved the </w:t>
            </w:r>
            <w:r w:rsidR="00B41D02">
              <w:rPr>
                <w:rFonts w:ascii="Verdana" w:hAnsi="Verdana" w:cs="Arial"/>
                <w:sz w:val="24"/>
                <w:szCs w:val="24"/>
              </w:rPr>
              <w:t xml:space="preserve">Regional Integration </w:t>
            </w:r>
            <w:r w:rsidR="00873A18">
              <w:rPr>
                <w:rFonts w:ascii="Verdana" w:hAnsi="Verdana" w:cs="Arial"/>
                <w:sz w:val="24"/>
                <w:szCs w:val="24"/>
              </w:rPr>
              <w:t>Fund Financial Procedure Memorandum of Understanding as agreed by the Regi</w:t>
            </w:r>
            <w:r w:rsidR="00E4217B">
              <w:rPr>
                <w:rFonts w:ascii="Verdana" w:hAnsi="Verdana" w:cs="Arial"/>
                <w:sz w:val="24"/>
                <w:szCs w:val="24"/>
              </w:rPr>
              <w:t>o</w:t>
            </w:r>
            <w:r w:rsidR="00873A18">
              <w:rPr>
                <w:rFonts w:ascii="Verdana" w:hAnsi="Verdana" w:cs="Arial"/>
                <w:sz w:val="24"/>
                <w:szCs w:val="24"/>
              </w:rPr>
              <w:t xml:space="preserve">nal Partnership Board. </w:t>
            </w:r>
          </w:p>
        </w:tc>
      </w:tr>
      <w:tr w:rsidR="008F1F2A" w:rsidRPr="008D01BB" w14:paraId="56F9F6CF" w14:textId="77777777" w:rsidTr="009B580C">
        <w:tc>
          <w:tcPr>
            <w:tcW w:w="531" w:type="dxa"/>
          </w:tcPr>
          <w:p w14:paraId="17463CE9" w14:textId="170E3096" w:rsidR="008F1F2A" w:rsidRPr="008D01BB" w:rsidRDefault="008F1F2A" w:rsidP="008D01BB">
            <w:pPr>
              <w:jc w:val="both"/>
              <w:rPr>
                <w:rFonts w:ascii="Verdana" w:hAnsi="Verdana" w:cs="Arial"/>
                <w:b/>
                <w:sz w:val="24"/>
                <w:szCs w:val="24"/>
              </w:rPr>
            </w:pPr>
            <w:r w:rsidRPr="008D01BB">
              <w:rPr>
                <w:rFonts w:ascii="Verdana" w:hAnsi="Verdana" w:cs="Arial"/>
                <w:b/>
                <w:sz w:val="24"/>
                <w:szCs w:val="24"/>
              </w:rPr>
              <w:t>5</w:t>
            </w:r>
            <w:r w:rsidR="009B580C" w:rsidRPr="008D01BB">
              <w:rPr>
                <w:rFonts w:ascii="Verdana" w:hAnsi="Verdana" w:cs="Arial"/>
                <w:b/>
                <w:sz w:val="24"/>
                <w:szCs w:val="24"/>
              </w:rPr>
              <w:t>.</w:t>
            </w:r>
          </w:p>
        </w:tc>
        <w:tc>
          <w:tcPr>
            <w:tcW w:w="2764" w:type="dxa"/>
          </w:tcPr>
          <w:p w14:paraId="74A460A0" w14:textId="70788741" w:rsidR="008F1F2A" w:rsidRPr="008D01BB" w:rsidRDefault="008F1F2A" w:rsidP="008D01BB">
            <w:pPr>
              <w:jc w:val="both"/>
              <w:rPr>
                <w:rFonts w:ascii="Verdana" w:hAnsi="Verdana" w:cs="Arial"/>
                <w:b/>
                <w:sz w:val="24"/>
                <w:szCs w:val="24"/>
              </w:rPr>
            </w:pPr>
            <w:r w:rsidRPr="008D01BB">
              <w:rPr>
                <w:rFonts w:ascii="Verdana" w:hAnsi="Verdana" w:cs="Arial"/>
                <w:b/>
                <w:sz w:val="24"/>
                <w:szCs w:val="24"/>
              </w:rPr>
              <w:t>Review of Risks</w:t>
            </w:r>
          </w:p>
        </w:tc>
        <w:tc>
          <w:tcPr>
            <w:tcW w:w="5726" w:type="dxa"/>
          </w:tcPr>
          <w:p w14:paraId="55561A14" w14:textId="137D3598" w:rsidR="008F1F2A" w:rsidRPr="008D01BB" w:rsidRDefault="00797D66" w:rsidP="008D01BB">
            <w:pPr>
              <w:jc w:val="both"/>
              <w:rPr>
                <w:rFonts w:ascii="Verdana" w:hAnsi="Verdana" w:cs="Arial"/>
                <w:sz w:val="24"/>
                <w:szCs w:val="24"/>
              </w:rPr>
            </w:pPr>
            <w:r w:rsidRPr="008D01BB">
              <w:rPr>
                <w:rFonts w:ascii="Verdana" w:hAnsi="Verdana" w:cs="Arial"/>
                <w:sz w:val="24"/>
                <w:szCs w:val="24"/>
              </w:rPr>
              <w:t xml:space="preserve">The </w:t>
            </w:r>
            <w:r w:rsidR="00686B4C">
              <w:rPr>
                <w:rFonts w:ascii="Verdana" w:hAnsi="Verdana" w:cs="Arial"/>
                <w:sz w:val="24"/>
                <w:szCs w:val="24"/>
              </w:rPr>
              <w:t>Audit</w:t>
            </w:r>
            <w:r w:rsidRPr="008D01BB">
              <w:rPr>
                <w:rFonts w:ascii="Verdana" w:hAnsi="Verdana" w:cs="Arial"/>
                <w:sz w:val="24"/>
                <w:szCs w:val="24"/>
              </w:rPr>
              <w:t xml:space="preserve"> Committee will keep the Board update</w:t>
            </w:r>
            <w:r w:rsidR="00EE698F" w:rsidRPr="008D01BB">
              <w:rPr>
                <w:rFonts w:ascii="Verdana" w:hAnsi="Verdana" w:cs="Arial"/>
                <w:sz w:val="24"/>
                <w:szCs w:val="24"/>
              </w:rPr>
              <w:t>d</w:t>
            </w:r>
            <w:r w:rsidRPr="008D01BB">
              <w:rPr>
                <w:rFonts w:ascii="Verdana" w:hAnsi="Verdana" w:cs="Arial"/>
                <w:sz w:val="24"/>
                <w:szCs w:val="24"/>
              </w:rPr>
              <w:t xml:space="preserve"> on any developments regarding </w:t>
            </w:r>
            <w:r w:rsidR="00EE698F" w:rsidRPr="008D01BB">
              <w:rPr>
                <w:rFonts w:ascii="Verdana" w:hAnsi="Verdana" w:cs="Arial"/>
                <w:sz w:val="24"/>
                <w:szCs w:val="24"/>
              </w:rPr>
              <w:t>risks in relation to the above</w:t>
            </w:r>
            <w:r w:rsidR="007D4865" w:rsidRPr="008D01BB">
              <w:rPr>
                <w:rFonts w:ascii="Verdana" w:hAnsi="Verdana" w:cs="Arial"/>
                <w:sz w:val="24"/>
                <w:szCs w:val="24"/>
              </w:rPr>
              <w:t>.</w:t>
            </w:r>
          </w:p>
          <w:p w14:paraId="014F36E7" w14:textId="114313AA" w:rsidR="007D4865" w:rsidRPr="008D01BB" w:rsidRDefault="007D4865" w:rsidP="008D01BB">
            <w:pPr>
              <w:jc w:val="both"/>
              <w:rPr>
                <w:rFonts w:ascii="Verdana" w:hAnsi="Verdana" w:cs="Arial"/>
                <w:sz w:val="24"/>
                <w:szCs w:val="24"/>
              </w:rPr>
            </w:pPr>
          </w:p>
        </w:tc>
      </w:tr>
      <w:tr w:rsidR="008F1F2A" w:rsidRPr="008D01BB" w14:paraId="73A8408F" w14:textId="77777777" w:rsidTr="009B580C">
        <w:tc>
          <w:tcPr>
            <w:tcW w:w="531" w:type="dxa"/>
          </w:tcPr>
          <w:p w14:paraId="21EDB55D" w14:textId="27923EC2" w:rsidR="008F1F2A" w:rsidRPr="008D01BB" w:rsidRDefault="009B580C" w:rsidP="008D01BB">
            <w:pPr>
              <w:jc w:val="both"/>
              <w:rPr>
                <w:rFonts w:ascii="Verdana" w:hAnsi="Verdana" w:cs="Arial"/>
                <w:b/>
                <w:sz w:val="24"/>
                <w:szCs w:val="24"/>
              </w:rPr>
            </w:pPr>
            <w:r w:rsidRPr="008D01BB">
              <w:rPr>
                <w:rFonts w:ascii="Verdana" w:hAnsi="Verdana" w:cs="Arial"/>
                <w:b/>
                <w:sz w:val="24"/>
                <w:szCs w:val="24"/>
              </w:rPr>
              <w:t>6.</w:t>
            </w:r>
          </w:p>
        </w:tc>
        <w:tc>
          <w:tcPr>
            <w:tcW w:w="2764" w:type="dxa"/>
          </w:tcPr>
          <w:p w14:paraId="425A9045" w14:textId="26C5833E" w:rsidR="008F1F2A" w:rsidRPr="008D01BB" w:rsidRDefault="008F1F2A" w:rsidP="008D01BB">
            <w:pPr>
              <w:jc w:val="both"/>
              <w:rPr>
                <w:rFonts w:ascii="Verdana" w:hAnsi="Verdana" w:cs="Arial"/>
                <w:b/>
                <w:sz w:val="24"/>
                <w:szCs w:val="24"/>
              </w:rPr>
            </w:pPr>
            <w:r w:rsidRPr="008D01BB">
              <w:rPr>
                <w:rFonts w:ascii="Verdana" w:hAnsi="Verdana" w:cs="Arial"/>
                <w:b/>
                <w:sz w:val="24"/>
                <w:szCs w:val="24"/>
              </w:rPr>
              <w:t>Sharing of learning</w:t>
            </w:r>
          </w:p>
        </w:tc>
        <w:tc>
          <w:tcPr>
            <w:tcW w:w="5726" w:type="dxa"/>
          </w:tcPr>
          <w:p w14:paraId="48FED7C3" w14:textId="39069456" w:rsidR="00585074" w:rsidRPr="008D01BB" w:rsidRDefault="00B41D02" w:rsidP="008D01BB">
            <w:pPr>
              <w:jc w:val="both"/>
              <w:rPr>
                <w:rFonts w:ascii="Verdana" w:hAnsi="Verdana" w:cs="Arial"/>
                <w:sz w:val="24"/>
                <w:szCs w:val="24"/>
              </w:rPr>
            </w:pPr>
            <w:r>
              <w:rPr>
                <w:rFonts w:ascii="Verdana" w:hAnsi="Verdana" w:cs="Arial"/>
                <w:sz w:val="24"/>
                <w:szCs w:val="24"/>
              </w:rPr>
              <w:t xml:space="preserve">The committee </w:t>
            </w:r>
            <w:r w:rsidR="00873A18">
              <w:rPr>
                <w:rFonts w:ascii="Verdana" w:hAnsi="Verdana" w:cs="Arial"/>
                <w:sz w:val="24"/>
                <w:szCs w:val="24"/>
              </w:rPr>
              <w:t xml:space="preserve">has received several reports highlighting weaknesses in relation to change management. This will be explored further with Internal Audit who have agreed to draw to the Committees attention common trends and areas of shared learning. </w:t>
            </w:r>
          </w:p>
        </w:tc>
      </w:tr>
      <w:tr w:rsidR="008F1F2A" w:rsidRPr="007419C6" w14:paraId="76A37085" w14:textId="77777777" w:rsidTr="009B580C">
        <w:tc>
          <w:tcPr>
            <w:tcW w:w="531" w:type="dxa"/>
          </w:tcPr>
          <w:p w14:paraId="154E4F1C" w14:textId="00389DE6" w:rsidR="008F1F2A" w:rsidRPr="007419C6" w:rsidRDefault="009B580C">
            <w:pPr>
              <w:rPr>
                <w:rFonts w:ascii="Verdana" w:hAnsi="Verdana" w:cs="Arial"/>
                <w:b/>
                <w:sz w:val="24"/>
                <w:szCs w:val="24"/>
              </w:rPr>
            </w:pPr>
            <w:r w:rsidRPr="007419C6">
              <w:rPr>
                <w:rFonts w:ascii="Verdana" w:hAnsi="Verdana" w:cs="Arial"/>
                <w:b/>
                <w:sz w:val="24"/>
                <w:szCs w:val="24"/>
              </w:rPr>
              <w:t>7.</w:t>
            </w:r>
          </w:p>
        </w:tc>
        <w:tc>
          <w:tcPr>
            <w:tcW w:w="2764" w:type="dxa"/>
          </w:tcPr>
          <w:p w14:paraId="18C19D4C" w14:textId="15E0466E" w:rsidR="008F1F2A" w:rsidRPr="007419C6" w:rsidRDefault="008F1F2A" w:rsidP="00EE698F">
            <w:pPr>
              <w:rPr>
                <w:rFonts w:ascii="Verdana" w:hAnsi="Verdana" w:cs="Arial"/>
                <w:b/>
                <w:sz w:val="24"/>
                <w:szCs w:val="24"/>
              </w:rPr>
            </w:pPr>
            <w:r w:rsidRPr="007419C6">
              <w:rPr>
                <w:rFonts w:ascii="Verdana" w:hAnsi="Verdana" w:cs="Arial"/>
                <w:b/>
                <w:sz w:val="24"/>
                <w:szCs w:val="24"/>
              </w:rPr>
              <w:t xml:space="preserve">Actions to </w:t>
            </w:r>
            <w:r w:rsidR="00EE698F">
              <w:rPr>
                <w:rFonts w:ascii="Verdana" w:hAnsi="Verdana" w:cs="Arial"/>
                <w:b/>
                <w:sz w:val="24"/>
                <w:szCs w:val="24"/>
              </w:rPr>
              <w:t>be considered</w:t>
            </w:r>
            <w:r w:rsidRPr="007419C6">
              <w:rPr>
                <w:rFonts w:ascii="Verdana" w:hAnsi="Verdana" w:cs="Arial"/>
                <w:b/>
                <w:sz w:val="24"/>
                <w:szCs w:val="24"/>
              </w:rPr>
              <w:t xml:space="preserve"> by the </w:t>
            </w:r>
            <w:r w:rsidR="00E4217B">
              <w:rPr>
                <w:rFonts w:ascii="Verdana" w:hAnsi="Verdana" w:cs="Arial"/>
                <w:b/>
                <w:sz w:val="24"/>
                <w:szCs w:val="24"/>
              </w:rPr>
              <w:t>Audit Committee</w:t>
            </w:r>
            <w:r w:rsidR="00EE698F">
              <w:rPr>
                <w:rFonts w:ascii="Verdana" w:hAnsi="Verdana" w:cs="Arial"/>
                <w:b/>
                <w:sz w:val="24"/>
                <w:szCs w:val="24"/>
              </w:rPr>
              <w:t xml:space="preserve"> to Board</w:t>
            </w:r>
          </w:p>
        </w:tc>
        <w:tc>
          <w:tcPr>
            <w:tcW w:w="5726" w:type="dxa"/>
          </w:tcPr>
          <w:p w14:paraId="7312C30E" w14:textId="5DB29E82" w:rsidR="009B580C" w:rsidRPr="007419C6" w:rsidRDefault="007D4865" w:rsidP="009B580C">
            <w:pPr>
              <w:rPr>
                <w:rFonts w:ascii="Verdana" w:hAnsi="Verdana" w:cs="Arial"/>
                <w:sz w:val="24"/>
                <w:szCs w:val="24"/>
              </w:rPr>
            </w:pPr>
            <w:r>
              <w:rPr>
                <w:rFonts w:ascii="Verdana" w:hAnsi="Verdana" w:cs="Arial"/>
                <w:sz w:val="24"/>
                <w:szCs w:val="24"/>
              </w:rPr>
              <w:t xml:space="preserve">Take assurance from the </w:t>
            </w:r>
            <w:r w:rsidR="00686B4C">
              <w:rPr>
                <w:rFonts w:ascii="Verdana" w:hAnsi="Verdana" w:cs="Arial"/>
                <w:sz w:val="24"/>
                <w:szCs w:val="24"/>
              </w:rPr>
              <w:t xml:space="preserve">Audit </w:t>
            </w:r>
            <w:r>
              <w:rPr>
                <w:rFonts w:ascii="Verdana" w:hAnsi="Verdana" w:cs="Arial"/>
                <w:sz w:val="24"/>
                <w:szCs w:val="24"/>
              </w:rPr>
              <w:t>Committee on the items above.</w:t>
            </w:r>
          </w:p>
          <w:p w14:paraId="09B4C2D7" w14:textId="77777777" w:rsidR="008F1F2A" w:rsidRPr="007419C6" w:rsidRDefault="008F1F2A">
            <w:pPr>
              <w:rPr>
                <w:rFonts w:ascii="Verdana" w:hAnsi="Verdana" w:cs="Arial"/>
                <w:sz w:val="24"/>
                <w:szCs w:val="24"/>
              </w:rPr>
            </w:pPr>
          </w:p>
        </w:tc>
      </w:tr>
    </w:tbl>
    <w:p w14:paraId="3AF35110" w14:textId="77777777" w:rsidR="00C644DB" w:rsidRPr="007419C6" w:rsidRDefault="00C644DB">
      <w:pPr>
        <w:rPr>
          <w:rFonts w:ascii="Verdana" w:hAnsi="Verdana"/>
          <w:sz w:val="24"/>
          <w:szCs w:val="24"/>
        </w:rPr>
      </w:pPr>
    </w:p>
    <w:sectPr w:rsidR="00C644DB" w:rsidRPr="007419C6">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90E3660" w14:textId="77777777" w:rsidR="00E927FB" w:rsidRDefault="00E927FB" w:rsidP="009B580C">
      <w:pPr>
        <w:spacing w:after="0" w:line="240" w:lineRule="auto"/>
      </w:pPr>
      <w:r>
        <w:separator/>
      </w:r>
    </w:p>
  </w:endnote>
  <w:endnote w:type="continuationSeparator" w:id="0">
    <w:p w14:paraId="55A1D1B5" w14:textId="77777777" w:rsidR="00E927FB" w:rsidRDefault="00E927FB" w:rsidP="009B580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751CE5" w14:textId="70907B58" w:rsidR="009B580C" w:rsidRDefault="009B580C">
    <w:pPr>
      <w:pStyle w:val="Footer"/>
    </w:pPr>
    <w:r w:rsidRPr="005B2A85">
      <w:rPr>
        <w:b/>
        <w:noProof/>
        <w:color w:val="1F355E"/>
        <w:sz w:val="14"/>
        <w:szCs w:val="14"/>
        <w:lang w:eastAsia="en-GB"/>
      </w:rPr>
      <w:drawing>
        <wp:anchor distT="0" distB="0" distL="114300" distR="114300" simplePos="0" relativeHeight="251656192" behindDoc="1" locked="0" layoutInCell="1" allowOverlap="1" wp14:anchorId="71D8E0E4" wp14:editId="04BB0367">
          <wp:simplePos x="0" y="0"/>
          <wp:positionH relativeFrom="column">
            <wp:posOffset>4413250</wp:posOffset>
          </wp:positionH>
          <wp:positionV relativeFrom="paragraph">
            <wp:posOffset>-266700</wp:posOffset>
          </wp:positionV>
          <wp:extent cx="2216110" cy="1270886"/>
          <wp:effectExtent l="0" t="0" r="0" b="0"/>
          <wp:wrapNone/>
          <wp:docPr id="1243636704"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70CE4B" w14:textId="77777777" w:rsidR="00E927FB" w:rsidRDefault="00E927FB" w:rsidP="009B580C">
      <w:pPr>
        <w:spacing w:after="0" w:line="240" w:lineRule="auto"/>
      </w:pPr>
      <w:r>
        <w:separator/>
      </w:r>
    </w:p>
  </w:footnote>
  <w:footnote w:type="continuationSeparator" w:id="0">
    <w:p w14:paraId="01498681" w14:textId="77777777" w:rsidR="00E927FB" w:rsidRDefault="00E927FB" w:rsidP="009B580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CB6F7F"/>
    <w:multiLevelType w:val="hybridMultilevel"/>
    <w:tmpl w:val="306AAE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2E0C76"/>
    <w:multiLevelType w:val="hybridMultilevel"/>
    <w:tmpl w:val="6DAA7A70"/>
    <w:lvl w:ilvl="0" w:tplc="08090001">
      <w:start w:val="1"/>
      <w:numFmt w:val="bullet"/>
      <w:lvlText w:val=""/>
      <w:lvlJc w:val="left"/>
      <w:pPr>
        <w:ind w:left="1030" w:hanging="360"/>
      </w:pPr>
      <w:rPr>
        <w:rFonts w:ascii="Symbol" w:hAnsi="Symbol" w:hint="default"/>
      </w:rPr>
    </w:lvl>
    <w:lvl w:ilvl="1" w:tplc="08090003" w:tentative="1">
      <w:start w:val="1"/>
      <w:numFmt w:val="bullet"/>
      <w:lvlText w:val="o"/>
      <w:lvlJc w:val="left"/>
      <w:pPr>
        <w:ind w:left="1750" w:hanging="360"/>
      </w:pPr>
      <w:rPr>
        <w:rFonts w:ascii="Courier New" w:hAnsi="Courier New" w:cs="Courier New" w:hint="default"/>
      </w:rPr>
    </w:lvl>
    <w:lvl w:ilvl="2" w:tplc="08090005" w:tentative="1">
      <w:start w:val="1"/>
      <w:numFmt w:val="bullet"/>
      <w:lvlText w:val=""/>
      <w:lvlJc w:val="left"/>
      <w:pPr>
        <w:ind w:left="2470" w:hanging="360"/>
      </w:pPr>
      <w:rPr>
        <w:rFonts w:ascii="Wingdings" w:hAnsi="Wingdings" w:hint="default"/>
      </w:rPr>
    </w:lvl>
    <w:lvl w:ilvl="3" w:tplc="08090001" w:tentative="1">
      <w:start w:val="1"/>
      <w:numFmt w:val="bullet"/>
      <w:lvlText w:val=""/>
      <w:lvlJc w:val="left"/>
      <w:pPr>
        <w:ind w:left="3190" w:hanging="360"/>
      </w:pPr>
      <w:rPr>
        <w:rFonts w:ascii="Symbol" w:hAnsi="Symbol" w:hint="default"/>
      </w:rPr>
    </w:lvl>
    <w:lvl w:ilvl="4" w:tplc="08090003" w:tentative="1">
      <w:start w:val="1"/>
      <w:numFmt w:val="bullet"/>
      <w:lvlText w:val="o"/>
      <w:lvlJc w:val="left"/>
      <w:pPr>
        <w:ind w:left="3910" w:hanging="360"/>
      </w:pPr>
      <w:rPr>
        <w:rFonts w:ascii="Courier New" w:hAnsi="Courier New" w:cs="Courier New" w:hint="default"/>
      </w:rPr>
    </w:lvl>
    <w:lvl w:ilvl="5" w:tplc="08090005" w:tentative="1">
      <w:start w:val="1"/>
      <w:numFmt w:val="bullet"/>
      <w:lvlText w:val=""/>
      <w:lvlJc w:val="left"/>
      <w:pPr>
        <w:ind w:left="4630" w:hanging="360"/>
      </w:pPr>
      <w:rPr>
        <w:rFonts w:ascii="Wingdings" w:hAnsi="Wingdings" w:hint="default"/>
      </w:rPr>
    </w:lvl>
    <w:lvl w:ilvl="6" w:tplc="08090001" w:tentative="1">
      <w:start w:val="1"/>
      <w:numFmt w:val="bullet"/>
      <w:lvlText w:val=""/>
      <w:lvlJc w:val="left"/>
      <w:pPr>
        <w:ind w:left="5350" w:hanging="360"/>
      </w:pPr>
      <w:rPr>
        <w:rFonts w:ascii="Symbol" w:hAnsi="Symbol" w:hint="default"/>
      </w:rPr>
    </w:lvl>
    <w:lvl w:ilvl="7" w:tplc="08090003" w:tentative="1">
      <w:start w:val="1"/>
      <w:numFmt w:val="bullet"/>
      <w:lvlText w:val="o"/>
      <w:lvlJc w:val="left"/>
      <w:pPr>
        <w:ind w:left="6070" w:hanging="360"/>
      </w:pPr>
      <w:rPr>
        <w:rFonts w:ascii="Courier New" w:hAnsi="Courier New" w:cs="Courier New" w:hint="default"/>
      </w:rPr>
    </w:lvl>
    <w:lvl w:ilvl="8" w:tplc="08090005" w:tentative="1">
      <w:start w:val="1"/>
      <w:numFmt w:val="bullet"/>
      <w:lvlText w:val=""/>
      <w:lvlJc w:val="left"/>
      <w:pPr>
        <w:ind w:left="6790" w:hanging="360"/>
      </w:pPr>
      <w:rPr>
        <w:rFonts w:ascii="Wingdings" w:hAnsi="Wingdings" w:hint="default"/>
      </w:rPr>
    </w:lvl>
  </w:abstractNum>
  <w:abstractNum w:abstractNumId="2" w15:restartNumberingAfterBreak="0">
    <w:nsid w:val="19C97CE7"/>
    <w:multiLevelType w:val="hybridMultilevel"/>
    <w:tmpl w:val="DEE0E8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FDC768A"/>
    <w:multiLevelType w:val="hybridMultilevel"/>
    <w:tmpl w:val="4A507054"/>
    <w:lvl w:ilvl="0" w:tplc="08090001">
      <w:start w:val="1"/>
      <w:numFmt w:val="bullet"/>
      <w:lvlText w:val=""/>
      <w:lvlJc w:val="left"/>
      <w:pPr>
        <w:ind w:left="800" w:hanging="360"/>
      </w:pPr>
      <w:rPr>
        <w:rFonts w:ascii="Symbol" w:hAnsi="Symbol" w:hint="default"/>
      </w:rPr>
    </w:lvl>
    <w:lvl w:ilvl="1" w:tplc="08090003" w:tentative="1">
      <w:start w:val="1"/>
      <w:numFmt w:val="bullet"/>
      <w:lvlText w:val="o"/>
      <w:lvlJc w:val="left"/>
      <w:pPr>
        <w:ind w:left="1520" w:hanging="360"/>
      </w:pPr>
      <w:rPr>
        <w:rFonts w:ascii="Courier New" w:hAnsi="Courier New" w:cs="Courier New" w:hint="default"/>
      </w:rPr>
    </w:lvl>
    <w:lvl w:ilvl="2" w:tplc="08090005" w:tentative="1">
      <w:start w:val="1"/>
      <w:numFmt w:val="bullet"/>
      <w:lvlText w:val=""/>
      <w:lvlJc w:val="left"/>
      <w:pPr>
        <w:ind w:left="2240" w:hanging="360"/>
      </w:pPr>
      <w:rPr>
        <w:rFonts w:ascii="Wingdings" w:hAnsi="Wingdings" w:hint="default"/>
      </w:rPr>
    </w:lvl>
    <w:lvl w:ilvl="3" w:tplc="08090001" w:tentative="1">
      <w:start w:val="1"/>
      <w:numFmt w:val="bullet"/>
      <w:lvlText w:val=""/>
      <w:lvlJc w:val="left"/>
      <w:pPr>
        <w:ind w:left="2960" w:hanging="360"/>
      </w:pPr>
      <w:rPr>
        <w:rFonts w:ascii="Symbol" w:hAnsi="Symbol" w:hint="default"/>
      </w:rPr>
    </w:lvl>
    <w:lvl w:ilvl="4" w:tplc="08090003" w:tentative="1">
      <w:start w:val="1"/>
      <w:numFmt w:val="bullet"/>
      <w:lvlText w:val="o"/>
      <w:lvlJc w:val="left"/>
      <w:pPr>
        <w:ind w:left="3680" w:hanging="360"/>
      </w:pPr>
      <w:rPr>
        <w:rFonts w:ascii="Courier New" w:hAnsi="Courier New" w:cs="Courier New" w:hint="default"/>
      </w:rPr>
    </w:lvl>
    <w:lvl w:ilvl="5" w:tplc="08090005" w:tentative="1">
      <w:start w:val="1"/>
      <w:numFmt w:val="bullet"/>
      <w:lvlText w:val=""/>
      <w:lvlJc w:val="left"/>
      <w:pPr>
        <w:ind w:left="4400" w:hanging="360"/>
      </w:pPr>
      <w:rPr>
        <w:rFonts w:ascii="Wingdings" w:hAnsi="Wingdings" w:hint="default"/>
      </w:rPr>
    </w:lvl>
    <w:lvl w:ilvl="6" w:tplc="08090001" w:tentative="1">
      <w:start w:val="1"/>
      <w:numFmt w:val="bullet"/>
      <w:lvlText w:val=""/>
      <w:lvlJc w:val="left"/>
      <w:pPr>
        <w:ind w:left="5120" w:hanging="360"/>
      </w:pPr>
      <w:rPr>
        <w:rFonts w:ascii="Symbol" w:hAnsi="Symbol" w:hint="default"/>
      </w:rPr>
    </w:lvl>
    <w:lvl w:ilvl="7" w:tplc="08090003" w:tentative="1">
      <w:start w:val="1"/>
      <w:numFmt w:val="bullet"/>
      <w:lvlText w:val="o"/>
      <w:lvlJc w:val="left"/>
      <w:pPr>
        <w:ind w:left="5840" w:hanging="360"/>
      </w:pPr>
      <w:rPr>
        <w:rFonts w:ascii="Courier New" w:hAnsi="Courier New" w:cs="Courier New" w:hint="default"/>
      </w:rPr>
    </w:lvl>
    <w:lvl w:ilvl="8" w:tplc="08090005" w:tentative="1">
      <w:start w:val="1"/>
      <w:numFmt w:val="bullet"/>
      <w:lvlText w:val=""/>
      <w:lvlJc w:val="left"/>
      <w:pPr>
        <w:ind w:left="6560" w:hanging="360"/>
      </w:pPr>
      <w:rPr>
        <w:rFonts w:ascii="Wingdings" w:hAnsi="Wingdings" w:hint="default"/>
      </w:rPr>
    </w:lvl>
  </w:abstractNum>
  <w:abstractNum w:abstractNumId="4" w15:restartNumberingAfterBreak="0">
    <w:nsid w:val="386822E7"/>
    <w:multiLevelType w:val="hybridMultilevel"/>
    <w:tmpl w:val="6A78EF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6F3000C"/>
    <w:multiLevelType w:val="hybridMultilevel"/>
    <w:tmpl w:val="F57AF2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077041D"/>
    <w:multiLevelType w:val="hybridMultilevel"/>
    <w:tmpl w:val="EAD6B752"/>
    <w:lvl w:ilvl="0" w:tplc="5AC6D3AC">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703C0580"/>
    <w:multiLevelType w:val="hybridMultilevel"/>
    <w:tmpl w:val="6122DF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6"/>
  </w:num>
  <w:num w:numId="2">
    <w:abstractNumId w:val="3"/>
  </w:num>
  <w:num w:numId="3">
    <w:abstractNumId w:val="1"/>
  </w:num>
  <w:num w:numId="4">
    <w:abstractNumId w:val="7"/>
  </w:num>
  <w:num w:numId="5">
    <w:abstractNumId w:val="4"/>
  </w:num>
  <w:num w:numId="6">
    <w:abstractNumId w:val="2"/>
  </w:num>
  <w:num w:numId="7">
    <w:abstractNumId w:val="5"/>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A016B"/>
    <w:rsid w:val="00041E94"/>
    <w:rsid w:val="00045A15"/>
    <w:rsid w:val="0004605C"/>
    <w:rsid w:val="00092F8A"/>
    <w:rsid w:val="000A1DE8"/>
    <w:rsid w:val="000A7979"/>
    <w:rsid w:val="000B2490"/>
    <w:rsid w:val="000D25AE"/>
    <w:rsid w:val="000E2285"/>
    <w:rsid w:val="00110F07"/>
    <w:rsid w:val="00125E04"/>
    <w:rsid w:val="0015294F"/>
    <w:rsid w:val="00177B52"/>
    <w:rsid w:val="001B1220"/>
    <w:rsid w:val="001B3428"/>
    <w:rsid w:val="002056FF"/>
    <w:rsid w:val="002112EB"/>
    <w:rsid w:val="00217134"/>
    <w:rsid w:val="00221475"/>
    <w:rsid w:val="00222FF5"/>
    <w:rsid w:val="002248DF"/>
    <w:rsid w:val="002450AF"/>
    <w:rsid w:val="002A6C65"/>
    <w:rsid w:val="002B15BC"/>
    <w:rsid w:val="002D6813"/>
    <w:rsid w:val="002E4BFD"/>
    <w:rsid w:val="0030586D"/>
    <w:rsid w:val="00323A18"/>
    <w:rsid w:val="0033080B"/>
    <w:rsid w:val="00331A5C"/>
    <w:rsid w:val="00334F4A"/>
    <w:rsid w:val="00334F5F"/>
    <w:rsid w:val="0034744D"/>
    <w:rsid w:val="00352DFA"/>
    <w:rsid w:val="0035482D"/>
    <w:rsid w:val="00356830"/>
    <w:rsid w:val="003734A3"/>
    <w:rsid w:val="003749F8"/>
    <w:rsid w:val="00390C6B"/>
    <w:rsid w:val="00395975"/>
    <w:rsid w:val="003A0184"/>
    <w:rsid w:val="003A374F"/>
    <w:rsid w:val="003E7BDC"/>
    <w:rsid w:val="003F18C2"/>
    <w:rsid w:val="003F76CE"/>
    <w:rsid w:val="00424335"/>
    <w:rsid w:val="00475ACF"/>
    <w:rsid w:val="004813A7"/>
    <w:rsid w:val="004A6382"/>
    <w:rsid w:val="004D6D08"/>
    <w:rsid w:val="004E233A"/>
    <w:rsid w:val="00544485"/>
    <w:rsid w:val="005733DA"/>
    <w:rsid w:val="005810C2"/>
    <w:rsid w:val="00585074"/>
    <w:rsid w:val="005A3CC3"/>
    <w:rsid w:val="005C51A3"/>
    <w:rsid w:val="00602729"/>
    <w:rsid w:val="00617FBD"/>
    <w:rsid w:val="0063631B"/>
    <w:rsid w:val="00641FD5"/>
    <w:rsid w:val="006541CC"/>
    <w:rsid w:val="00686B4C"/>
    <w:rsid w:val="0069335F"/>
    <w:rsid w:val="006D653C"/>
    <w:rsid w:val="006F4AB4"/>
    <w:rsid w:val="00732773"/>
    <w:rsid w:val="007419C6"/>
    <w:rsid w:val="00797424"/>
    <w:rsid w:val="00797D66"/>
    <w:rsid w:val="007D4865"/>
    <w:rsid w:val="008158A4"/>
    <w:rsid w:val="00832030"/>
    <w:rsid w:val="00843B4E"/>
    <w:rsid w:val="00863015"/>
    <w:rsid w:val="00873A18"/>
    <w:rsid w:val="008A3D25"/>
    <w:rsid w:val="008A7C4D"/>
    <w:rsid w:val="008B5BA3"/>
    <w:rsid w:val="008D01BB"/>
    <w:rsid w:val="008E3B2B"/>
    <w:rsid w:val="008E6E28"/>
    <w:rsid w:val="008F1F2A"/>
    <w:rsid w:val="00932E36"/>
    <w:rsid w:val="00985A67"/>
    <w:rsid w:val="009B580C"/>
    <w:rsid w:val="00A07F4D"/>
    <w:rsid w:val="00A225C6"/>
    <w:rsid w:val="00A450AF"/>
    <w:rsid w:val="00A92216"/>
    <w:rsid w:val="00AA1A1D"/>
    <w:rsid w:val="00AA6455"/>
    <w:rsid w:val="00AC340B"/>
    <w:rsid w:val="00AE383D"/>
    <w:rsid w:val="00B0533B"/>
    <w:rsid w:val="00B364E9"/>
    <w:rsid w:val="00B41D02"/>
    <w:rsid w:val="00B44312"/>
    <w:rsid w:val="00B9169F"/>
    <w:rsid w:val="00BA5FEB"/>
    <w:rsid w:val="00BB2710"/>
    <w:rsid w:val="00BC6D74"/>
    <w:rsid w:val="00C0752C"/>
    <w:rsid w:val="00C17A08"/>
    <w:rsid w:val="00C35FF7"/>
    <w:rsid w:val="00C37141"/>
    <w:rsid w:val="00C42F75"/>
    <w:rsid w:val="00C55A73"/>
    <w:rsid w:val="00C644DB"/>
    <w:rsid w:val="00CD0254"/>
    <w:rsid w:val="00D35F48"/>
    <w:rsid w:val="00D40DC5"/>
    <w:rsid w:val="00D60468"/>
    <w:rsid w:val="00D70823"/>
    <w:rsid w:val="00DC5726"/>
    <w:rsid w:val="00DE7B68"/>
    <w:rsid w:val="00DF53FB"/>
    <w:rsid w:val="00E10E36"/>
    <w:rsid w:val="00E24EBC"/>
    <w:rsid w:val="00E3605C"/>
    <w:rsid w:val="00E368B4"/>
    <w:rsid w:val="00E4217B"/>
    <w:rsid w:val="00E52619"/>
    <w:rsid w:val="00E55798"/>
    <w:rsid w:val="00E67085"/>
    <w:rsid w:val="00E927FB"/>
    <w:rsid w:val="00EA016B"/>
    <w:rsid w:val="00EA3D9C"/>
    <w:rsid w:val="00EC12BE"/>
    <w:rsid w:val="00EE698F"/>
    <w:rsid w:val="00F11A01"/>
    <w:rsid w:val="00F1209C"/>
    <w:rsid w:val="00F15B7C"/>
    <w:rsid w:val="00F3756E"/>
    <w:rsid w:val="00F40821"/>
    <w:rsid w:val="00F43E11"/>
    <w:rsid w:val="00F51935"/>
    <w:rsid w:val="00F85D3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F417477"/>
  <w15:chartTrackingRefBased/>
  <w15:docId w15:val="{011AFB24-8CE7-4B66-9A36-42C972579C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5C51A3"/>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EA01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15294F"/>
    <w:pPr>
      <w:ind w:left="720"/>
      <w:contextualSpacing/>
    </w:pPr>
  </w:style>
  <w:style w:type="paragraph" w:styleId="Header">
    <w:name w:val="header"/>
    <w:basedOn w:val="Normal"/>
    <w:link w:val="HeaderChar"/>
    <w:uiPriority w:val="99"/>
    <w:unhideWhenUsed/>
    <w:rsid w:val="009B580C"/>
    <w:pPr>
      <w:tabs>
        <w:tab w:val="center" w:pos="4513"/>
        <w:tab w:val="right" w:pos="9026"/>
      </w:tabs>
      <w:spacing w:after="0" w:line="240" w:lineRule="auto"/>
    </w:pPr>
  </w:style>
  <w:style w:type="character" w:customStyle="1" w:styleId="HeaderChar">
    <w:name w:val="Header Char"/>
    <w:basedOn w:val="DefaultParagraphFont"/>
    <w:link w:val="Header"/>
    <w:uiPriority w:val="99"/>
    <w:rsid w:val="009B580C"/>
  </w:style>
  <w:style w:type="paragraph" w:styleId="Footer">
    <w:name w:val="footer"/>
    <w:basedOn w:val="Normal"/>
    <w:link w:val="FooterChar"/>
    <w:uiPriority w:val="99"/>
    <w:unhideWhenUsed/>
    <w:rsid w:val="009B580C"/>
    <w:pPr>
      <w:tabs>
        <w:tab w:val="center" w:pos="4513"/>
        <w:tab w:val="right" w:pos="9026"/>
      </w:tabs>
      <w:spacing w:after="0" w:line="240" w:lineRule="auto"/>
    </w:pPr>
  </w:style>
  <w:style w:type="character" w:customStyle="1" w:styleId="FooterChar">
    <w:name w:val="Footer Char"/>
    <w:basedOn w:val="DefaultParagraphFont"/>
    <w:link w:val="Footer"/>
    <w:uiPriority w:val="99"/>
    <w:rsid w:val="009B580C"/>
  </w:style>
  <w:style w:type="character" w:styleId="Hyperlink">
    <w:name w:val="Hyperlink"/>
    <w:basedOn w:val="DefaultParagraphFont"/>
    <w:uiPriority w:val="99"/>
    <w:unhideWhenUsed/>
    <w:rsid w:val="000D25AE"/>
    <w:rPr>
      <w:color w:val="0563C1" w:themeColor="hyperlink"/>
      <w:u w:val="single"/>
    </w:rPr>
  </w:style>
  <w:style w:type="character" w:styleId="FollowedHyperlink">
    <w:name w:val="FollowedHyperlink"/>
    <w:basedOn w:val="DefaultParagraphFont"/>
    <w:uiPriority w:val="99"/>
    <w:semiHidden/>
    <w:unhideWhenUsed/>
    <w:rsid w:val="00A225C6"/>
    <w:rPr>
      <w:color w:val="954F72" w:themeColor="followedHyperlink"/>
      <w:u w:val="single"/>
    </w:rPr>
  </w:style>
  <w:style w:type="character" w:styleId="UnresolvedMention">
    <w:name w:val="Unresolved Mention"/>
    <w:basedOn w:val="DefaultParagraphFont"/>
    <w:uiPriority w:val="99"/>
    <w:semiHidden/>
    <w:unhideWhenUsed/>
    <w:rsid w:val="002450AF"/>
    <w:rPr>
      <w:color w:val="605E5C"/>
      <w:shd w:val="clear" w:color="auto" w:fill="E1DFDD"/>
    </w:rPr>
  </w:style>
  <w:style w:type="paragraph" w:styleId="Revision">
    <w:name w:val="Revision"/>
    <w:hidden/>
    <w:uiPriority w:val="99"/>
    <w:semiHidden/>
    <w:rsid w:val="00A450AF"/>
    <w:pPr>
      <w:spacing w:after="0" w:line="240" w:lineRule="auto"/>
    </w:pPr>
  </w:style>
  <w:style w:type="character" w:styleId="CommentReference">
    <w:name w:val="annotation reference"/>
    <w:basedOn w:val="DefaultParagraphFont"/>
    <w:uiPriority w:val="99"/>
    <w:semiHidden/>
    <w:unhideWhenUsed/>
    <w:rsid w:val="00DF53FB"/>
    <w:rPr>
      <w:sz w:val="16"/>
      <w:szCs w:val="16"/>
    </w:rPr>
  </w:style>
  <w:style w:type="paragraph" w:styleId="CommentText">
    <w:name w:val="annotation text"/>
    <w:basedOn w:val="Normal"/>
    <w:link w:val="CommentTextChar"/>
    <w:uiPriority w:val="99"/>
    <w:unhideWhenUsed/>
    <w:rsid w:val="00DF53FB"/>
    <w:pPr>
      <w:spacing w:line="240" w:lineRule="auto"/>
    </w:pPr>
    <w:rPr>
      <w:sz w:val="20"/>
      <w:szCs w:val="20"/>
    </w:rPr>
  </w:style>
  <w:style w:type="character" w:customStyle="1" w:styleId="CommentTextChar">
    <w:name w:val="Comment Text Char"/>
    <w:basedOn w:val="DefaultParagraphFont"/>
    <w:link w:val="CommentText"/>
    <w:uiPriority w:val="99"/>
    <w:rsid w:val="00DF53FB"/>
    <w:rPr>
      <w:sz w:val="20"/>
      <w:szCs w:val="20"/>
    </w:rPr>
  </w:style>
  <w:style w:type="paragraph" w:styleId="CommentSubject">
    <w:name w:val="annotation subject"/>
    <w:basedOn w:val="CommentText"/>
    <w:next w:val="CommentText"/>
    <w:link w:val="CommentSubjectChar"/>
    <w:uiPriority w:val="99"/>
    <w:semiHidden/>
    <w:unhideWhenUsed/>
    <w:rsid w:val="00DF53FB"/>
    <w:rPr>
      <w:b/>
      <w:bCs/>
    </w:rPr>
  </w:style>
  <w:style w:type="character" w:customStyle="1" w:styleId="CommentSubjectChar">
    <w:name w:val="Comment Subject Char"/>
    <w:basedOn w:val="CommentTextChar"/>
    <w:link w:val="CommentSubject"/>
    <w:uiPriority w:val="99"/>
    <w:semiHidden/>
    <w:rsid w:val="00DF53FB"/>
    <w:rPr>
      <w:b/>
      <w:bCs/>
      <w:sz w:val="20"/>
      <w:szCs w:val="20"/>
    </w:rPr>
  </w:style>
  <w:style w:type="character" w:customStyle="1" w:styleId="Heading1Char">
    <w:name w:val="Heading 1 Char"/>
    <w:basedOn w:val="DefaultParagraphFont"/>
    <w:link w:val="Heading1"/>
    <w:uiPriority w:val="9"/>
    <w:rsid w:val="005C51A3"/>
    <w:rPr>
      <w:rFonts w:asciiTheme="majorHAnsi" w:eastAsiaTheme="majorEastAsia" w:hAnsiTheme="majorHAnsi" w:cstheme="majorBidi"/>
      <w:color w:val="2F5496"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buhb.nhs.wales/about-us/key-documents-folder/quality-and-safety-committee-papers/" TargetMode="Externa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395</Words>
  <Characters>2318</Characters>
  <Application>Microsoft Office Word</Application>
  <DocSecurity>4</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Hazel Lloyd (Swansea Bay UHB - Corporate Governance)</dc:creator>
  <cp:keywords/>
  <dc:description/>
  <cp:lastModifiedBy>Amelia Cole (Swansea Bay UHB - Corporate)</cp:lastModifiedBy>
  <cp:revision>2</cp:revision>
  <dcterms:created xsi:type="dcterms:W3CDTF">2025-01-27T08:49:00Z</dcterms:created>
  <dcterms:modified xsi:type="dcterms:W3CDTF">2025-01-27T08:49:00Z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89678b40d291a81f0e5f251f74deaaea9d51d24f71f1a6635cb359e74d5b84a0</vt:lpwstr>
  </property>
</Properties>
</file>