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75492D6F" w:rsidR="00D610EE" w:rsidRPr="004F634D" w:rsidRDefault="00575066" w:rsidP="00BB3E03">
      <w:pPr>
        <w:pStyle w:val="Header"/>
        <w:jc w:val="center"/>
        <w:rPr>
          <w:rFonts w:ascii="Arial" w:hAnsi="Arial" w:cs="Arial"/>
          <w:b/>
          <w:sz w:val="24"/>
          <w:szCs w:val="24"/>
        </w:rPr>
      </w:pPr>
      <w:r w:rsidRPr="004F634D">
        <w:rPr>
          <w:rFonts w:ascii="Arial" w:hAnsi="Arial" w:cs="Arial"/>
          <w:b/>
          <w:noProof/>
          <w:sz w:val="24"/>
          <w:szCs w:val="24"/>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p w14:paraId="2CF1990C" w14:textId="68E71FB5" w:rsidR="002F046D" w:rsidRPr="004F634D" w:rsidRDefault="002F046D" w:rsidP="009E1DE6">
      <w:pPr>
        <w:pStyle w:val="Header"/>
        <w:rPr>
          <w:rFonts w:ascii="Arial" w:hAnsi="Arial" w:cs="Arial"/>
          <w:b/>
          <w:sz w:val="24"/>
          <w:szCs w:val="24"/>
        </w:rPr>
      </w:pP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2"/>
        <w:gridCol w:w="3286"/>
        <w:gridCol w:w="2410"/>
        <w:gridCol w:w="1407"/>
      </w:tblGrid>
      <w:tr w:rsidR="002F046D" w:rsidRPr="004F634D" w14:paraId="156E9EFC" w14:textId="77777777" w:rsidTr="00FD3D9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430804D2" w14:textId="77777777" w:rsidR="002F046D" w:rsidRPr="004F634D" w:rsidRDefault="002F046D" w:rsidP="00FD3D96">
            <w:pPr>
              <w:tabs>
                <w:tab w:val="right" w:pos="3207"/>
              </w:tabs>
              <w:spacing w:after="0" w:line="240" w:lineRule="auto"/>
              <w:rPr>
                <w:rFonts w:ascii="Arial" w:hAnsi="Arial" w:cs="Arial"/>
                <w:b/>
                <w:sz w:val="24"/>
                <w:szCs w:val="24"/>
              </w:rPr>
            </w:pPr>
            <w:r w:rsidRPr="004F634D">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25ADBE6A" w14:textId="7061AF82" w:rsidR="002F046D" w:rsidRPr="004F634D" w:rsidRDefault="00B84150" w:rsidP="00FD3D96">
            <w:pPr>
              <w:spacing w:after="0" w:line="240" w:lineRule="auto"/>
              <w:rPr>
                <w:rFonts w:ascii="Arial" w:hAnsi="Arial" w:cs="Arial"/>
                <w:b/>
                <w:sz w:val="24"/>
                <w:szCs w:val="24"/>
              </w:rPr>
            </w:pPr>
            <w:r>
              <w:rPr>
                <w:rFonts w:ascii="Arial" w:hAnsi="Arial" w:cs="Arial"/>
                <w:b/>
                <w:sz w:val="24"/>
                <w:szCs w:val="24"/>
              </w:rPr>
              <w:t>3.1</w:t>
            </w:r>
          </w:p>
        </w:tc>
      </w:tr>
      <w:tr w:rsidR="002F046D" w:rsidRPr="004F634D" w14:paraId="0FD3AFA3" w14:textId="77777777" w:rsidTr="00FD3D9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DF0C"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Freedom of Information Status</w:t>
            </w:r>
          </w:p>
        </w:tc>
        <w:sdt>
          <w:sdtPr>
            <w:rPr>
              <w:rFonts w:ascii="Arial" w:hAnsi="Arial" w:cs="Arial"/>
              <w:sz w:val="24"/>
              <w:szCs w:val="24"/>
            </w:rPr>
            <w:id w:val="124099151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A9D5C"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Open</w:t>
                </w:r>
              </w:p>
            </w:tc>
          </w:sdtContent>
        </w:sdt>
      </w:tr>
      <w:tr w:rsidR="002F046D" w:rsidRPr="004F634D" w14:paraId="37870A09"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4705B231" w14:textId="77777777" w:rsidR="002F046D" w:rsidRPr="004F634D" w:rsidRDefault="002F046D" w:rsidP="00FD3D96">
            <w:pPr>
              <w:tabs>
                <w:tab w:val="right" w:pos="3207"/>
              </w:tabs>
              <w:spacing w:before="60" w:after="60" w:line="240" w:lineRule="auto"/>
              <w:rPr>
                <w:rFonts w:ascii="Arial" w:hAnsi="Arial" w:cs="Arial"/>
                <w:b/>
                <w:sz w:val="24"/>
                <w:szCs w:val="24"/>
              </w:rPr>
            </w:pPr>
            <w:r w:rsidRPr="004F634D">
              <w:rPr>
                <w:rFonts w:ascii="Arial" w:hAnsi="Arial" w:cs="Arial"/>
                <w:b/>
                <w:sz w:val="24"/>
                <w:szCs w:val="24"/>
              </w:rPr>
              <w:t>Reporting Committee</w:t>
            </w:r>
            <w:r w:rsidRPr="004F634D">
              <w:rPr>
                <w:rFonts w:ascii="Arial" w:hAnsi="Arial" w:cs="Arial"/>
                <w:b/>
                <w:sz w:val="24"/>
                <w:szCs w:val="24"/>
              </w:rPr>
              <w:tab/>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091E18F" w14:textId="5BE63BBB" w:rsidR="002F046D" w:rsidRPr="004F634D" w:rsidRDefault="002F046D" w:rsidP="002F046D">
            <w:pPr>
              <w:spacing w:before="60" w:after="60" w:line="240" w:lineRule="auto"/>
              <w:rPr>
                <w:rFonts w:ascii="Arial" w:hAnsi="Arial" w:cs="Arial"/>
                <w:sz w:val="24"/>
                <w:szCs w:val="24"/>
              </w:rPr>
            </w:pPr>
            <w:r w:rsidRPr="004F634D">
              <w:rPr>
                <w:rFonts w:ascii="Arial" w:hAnsi="Arial" w:cs="Arial"/>
                <w:sz w:val="24"/>
                <w:szCs w:val="24"/>
              </w:rPr>
              <w:t xml:space="preserve">Quality and Safety Committee </w:t>
            </w:r>
          </w:p>
        </w:tc>
      </w:tr>
      <w:tr w:rsidR="002F046D" w:rsidRPr="004F634D" w14:paraId="38EA11BD" w14:textId="77777777" w:rsidTr="008540FD">
        <w:trPr>
          <w:trHeight w:val="283"/>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298C200"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Author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95765D2" w14:textId="33727E03" w:rsidR="002F046D" w:rsidRPr="004F634D" w:rsidRDefault="00A977CD" w:rsidP="00FD3D96">
            <w:pPr>
              <w:spacing w:before="60" w:after="60" w:line="240" w:lineRule="auto"/>
              <w:rPr>
                <w:rFonts w:ascii="Arial" w:hAnsi="Arial" w:cs="Arial"/>
                <w:sz w:val="24"/>
                <w:szCs w:val="24"/>
              </w:rPr>
            </w:pPr>
            <w:r w:rsidRPr="004F634D">
              <w:rPr>
                <w:rFonts w:ascii="Arial" w:hAnsi="Arial" w:cs="Arial"/>
                <w:sz w:val="24"/>
                <w:szCs w:val="24"/>
              </w:rPr>
              <w:t>Georgia Lewis</w:t>
            </w:r>
            <w:r w:rsidR="002F046D" w:rsidRPr="004F634D">
              <w:rPr>
                <w:rFonts w:ascii="Arial" w:hAnsi="Arial" w:cs="Arial"/>
                <w:sz w:val="24"/>
                <w:szCs w:val="24"/>
              </w:rPr>
              <w:t xml:space="preserve">, Corporate Governance Manager </w:t>
            </w:r>
          </w:p>
        </w:tc>
      </w:tr>
      <w:tr w:rsidR="002F046D" w:rsidRPr="004F634D" w14:paraId="68852AC8"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06B76172"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Chaired by</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4220777" w14:textId="77777777" w:rsidR="002F046D" w:rsidRPr="004F634D" w:rsidRDefault="002F046D" w:rsidP="00FD3D96">
            <w:pPr>
              <w:spacing w:before="60" w:after="60" w:line="240" w:lineRule="auto"/>
              <w:rPr>
                <w:rFonts w:ascii="Arial" w:hAnsi="Arial" w:cs="Arial"/>
                <w:sz w:val="24"/>
                <w:szCs w:val="24"/>
              </w:rPr>
            </w:pPr>
            <w:r w:rsidRPr="004F634D">
              <w:rPr>
                <w:rFonts w:ascii="Arial" w:hAnsi="Arial" w:cs="Arial"/>
                <w:sz w:val="24"/>
                <w:szCs w:val="24"/>
              </w:rPr>
              <w:t>Steve Spill, Vice Chair</w:t>
            </w:r>
          </w:p>
        </w:tc>
      </w:tr>
      <w:tr w:rsidR="002F046D" w:rsidRPr="004F634D" w14:paraId="0A2B8497" w14:textId="77777777" w:rsidTr="008540FD">
        <w:trPr>
          <w:trHeight w:val="425"/>
          <w:jc w:val="center"/>
        </w:trPr>
        <w:tc>
          <w:tcPr>
            <w:tcW w:w="2972" w:type="dxa"/>
            <w:tcBorders>
              <w:top w:val="single" w:sz="4" w:space="0" w:color="auto"/>
              <w:left w:val="single" w:sz="4" w:space="0" w:color="auto"/>
              <w:bottom w:val="single" w:sz="4" w:space="0" w:color="auto"/>
              <w:right w:val="single" w:sz="4" w:space="0" w:color="auto"/>
            </w:tcBorders>
            <w:shd w:val="clear" w:color="auto" w:fill="FFFFFF" w:themeFill="background1"/>
          </w:tcPr>
          <w:p w14:paraId="57C73098" w14:textId="40BB0650" w:rsidR="002F046D" w:rsidRPr="004F634D" w:rsidRDefault="008540FD" w:rsidP="00FD3D96">
            <w:pPr>
              <w:spacing w:before="60" w:after="60" w:line="240" w:lineRule="auto"/>
              <w:rPr>
                <w:rFonts w:ascii="Arial" w:hAnsi="Arial" w:cs="Arial"/>
                <w:b/>
                <w:sz w:val="24"/>
                <w:szCs w:val="24"/>
              </w:rPr>
            </w:pPr>
            <w:r w:rsidRPr="004F634D">
              <w:rPr>
                <w:rFonts w:ascii="Arial" w:hAnsi="Arial" w:cs="Arial"/>
                <w:b/>
                <w:sz w:val="24"/>
                <w:szCs w:val="24"/>
              </w:rPr>
              <w:t>Lead Executive Director</w:t>
            </w:r>
          </w:p>
        </w:tc>
        <w:tc>
          <w:tcPr>
            <w:tcW w:w="7103"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FA00D51" w14:textId="286F13A4" w:rsidR="002F046D" w:rsidRPr="004F634D" w:rsidRDefault="003820B3" w:rsidP="003A38BB">
            <w:pPr>
              <w:spacing w:before="60" w:after="60" w:line="240" w:lineRule="auto"/>
              <w:rPr>
                <w:rFonts w:ascii="Arial" w:hAnsi="Arial" w:cs="Arial"/>
                <w:b/>
                <w:sz w:val="24"/>
                <w:szCs w:val="24"/>
              </w:rPr>
            </w:pPr>
            <w:r>
              <w:rPr>
                <w:rFonts w:ascii="Arial" w:hAnsi="Arial" w:cs="Arial"/>
                <w:sz w:val="24"/>
                <w:szCs w:val="24"/>
              </w:rPr>
              <w:t>Hazel Powell,</w:t>
            </w:r>
            <w:r w:rsidR="00B102F7">
              <w:rPr>
                <w:rFonts w:ascii="Arial" w:hAnsi="Arial" w:cs="Arial"/>
                <w:sz w:val="24"/>
                <w:szCs w:val="24"/>
              </w:rPr>
              <w:t xml:space="preserve"> Acting</w:t>
            </w:r>
            <w:r w:rsidR="002F046D" w:rsidRPr="004F634D">
              <w:rPr>
                <w:rFonts w:ascii="Arial" w:hAnsi="Arial" w:cs="Arial"/>
                <w:sz w:val="24"/>
                <w:szCs w:val="24"/>
              </w:rPr>
              <w:t xml:space="preserve"> </w:t>
            </w:r>
            <w:r w:rsidR="008540FD" w:rsidRPr="004F634D">
              <w:rPr>
                <w:rFonts w:ascii="Arial" w:hAnsi="Arial" w:cs="Arial"/>
                <w:sz w:val="24"/>
                <w:szCs w:val="24"/>
              </w:rPr>
              <w:t xml:space="preserve">Director of Nursing </w:t>
            </w:r>
            <w:bookmarkStart w:id="0" w:name="_GoBack"/>
            <w:bookmarkEnd w:id="0"/>
          </w:p>
        </w:tc>
      </w:tr>
      <w:tr w:rsidR="002F046D" w:rsidRPr="004F634D" w14:paraId="0ED5347F" w14:textId="77777777" w:rsidTr="008540FD">
        <w:trPr>
          <w:trHeight w:val="425"/>
          <w:jc w:val="center"/>
        </w:trPr>
        <w:tc>
          <w:tcPr>
            <w:tcW w:w="2972" w:type="dxa"/>
            <w:tcBorders>
              <w:top w:val="single" w:sz="4" w:space="0" w:color="auto"/>
              <w:left w:val="single" w:sz="4" w:space="0" w:color="auto"/>
              <w:bottom w:val="nil"/>
              <w:right w:val="single" w:sz="4" w:space="0" w:color="auto"/>
            </w:tcBorders>
            <w:shd w:val="clear" w:color="auto" w:fill="FFFFFF" w:themeFill="background1"/>
          </w:tcPr>
          <w:p w14:paraId="428A561E" w14:textId="77777777" w:rsidR="002F046D" w:rsidRPr="004F634D" w:rsidRDefault="002F046D" w:rsidP="00FD3D96">
            <w:pPr>
              <w:spacing w:before="60" w:after="60" w:line="240" w:lineRule="auto"/>
              <w:rPr>
                <w:rFonts w:ascii="Arial" w:hAnsi="Arial" w:cs="Arial"/>
                <w:b/>
                <w:sz w:val="24"/>
                <w:szCs w:val="24"/>
              </w:rPr>
            </w:pPr>
            <w:r w:rsidRPr="004F634D">
              <w:rPr>
                <w:rFonts w:ascii="Arial" w:hAnsi="Arial" w:cs="Arial"/>
                <w:b/>
                <w:sz w:val="24"/>
                <w:szCs w:val="24"/>
              </w:rPr>
              <w:t>Date of last meeting</w:t>
            </w:r>
          </w:p>
        </w:tc>
        <w:tc>
          <w:tcPr>
            <w:tcW w:w="7103"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1763025254"/>
              <w:date w:fullDate="2024-05-21T00:00:00Z">
                <w:dateFormat w:val="dd MMMM yyyy"/>
                <w:lid w:val="en-GB"/>
                <w:storeMappedDataAs w:val="dateTime"/>
                <w:calendar w:val="gregorian"/>
              </w:date>
            </w:sdtPr>
            <w:sdtEndPr/>
            <w:sdtContent>
              <w:p w14:paraId="50169EC1" w14:textId="1D50EB20" w:rsidR="002F046D" w:rsidRPr="004F634D" w:rsidRDefault="003820B3" w:rsidP="00FD3D96">
                <w:pPr>
                  <w:spacing w:before="60" w:after="60" w:line="240" w:lineRule="auto"/>
                  <w:rPr>
                    <w:rFonts w:ascii="Arial" w:hAnsi="Arial" w:cs="Arial"/>
                    <w:color w:val="FF0000"/>
                    <w:sz w:val="24"/>
                    <w:szCs w:val="24"/>
                  </w:rPr>
                </w:pPr>
                <w:r>
                  <w:rPr>
                    <w:rFonts w:ascii="Arial" w:hAnsi="Arial" w:cs="Arial"/>
                    <w:sz w:val="24"/>
                    <w:szCs w:val="24"/>
                  </w:rPr>
                  <w:t>21 May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2F046D" w:rsidRPr="004F634D" w14:paraId="070E5AFE" w14:textId="77777777" w:rsidTr="00FD3D96">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244BB292"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to Draw to the Attention of the Board (particularly areas relating to risk or quality)</w:t>
            </w:r>
          </w:p>
        </w:tc>
      </w:tr>
      <w:tr w:rsidR="002F046D" w:rsidRPr="004F634D" w14:paraId="675C24AE" w14:textId="77777777" w:rsidTr="00FD3D96">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5A3F06D" w14:textId="77777777" w:rsidR="002B7EC4" w:rsidRDefault="002B7EC4" w:rsidP="002B7EC4">
            <w:pPr>
              <w:pStyle w:val="ListParagraph"/>
              <w:numPr>
                <w:ilvl w:val="0"/>
                <w:numId w:val="47"/>
              </w:numPr>
              <w:spacing w:after="0" w:line="240" w:lineRule="auto"/>
              <w:jc w:val="both"/>
              <w:rPr>
                <w:rFonts w:ascii="Arial" w:hAnsi="Arial" w:cs="Arial"/>
                <w:b/>
                <w:sz w:val="24"/>
                <w:szCs w:val="24"/>
              </w:rPr>
            </w:pPr>
            <w:r w:rsidRPr="002B7EC4">
              <w:rPr>
                <w:rFonts w:ascii="Arial" w:hAnsi="Arial" w:cs="Arial"/>
                <w:b/>
                <w:sz w:val="24"/>
                <w:szCs w:val="24"/>
              </w:rPr>
              <w:t>Performance Report</w:t>
            </w:r>
          </w:p>
          <w:p w14:paraId="54D227B7" w14:textId="60382DD0" w:rsidR="002B7EC4" w:rsidRPr="002B7EC4" w:rsidRDefault="002B7EC4" w:rsidP="002B7EC4">
            <w:pPr>
              <w:spacing w:after="0" w:line="240" w:lineRule="auto"/>
              <w:jc w:val="both"/>
              <w:rPr>
                <w:rFonts w:ascii="Arial" w:hAnsi="Arial" w:cs="Arial"/>
                <w:b/>
                <w:sz w:val="24"/>
                <w:szCs w:val="24"/>
              </w:rPr>
            </w:pPr>
            <w:r w:rsidRPr="002B7EC4">
              <w:rPr>
                <w:rFonts w:ascii="Arial" w:hAnsi="Arial" w:cs="Arial"/>
                <w:sz w:val="24"/>
                <w:szCs w:val="24"/>
              </w:rPr>
              <w:t>The report had been adjusted from May 2024 to reflect clear focus on the measures to be monitored as part of the Targeted Intervention escalation for performance and outcomes. In terms of ambulance handovers over 1-hour had improved from 638 to 624 – which compared favourably across Wales. In April 2024, there were 2,905 ambulance hours lost in handover delays compared to 3,573 in the previous month. From the 12-hour waits in the emergency department a peak was seen in February 2024 of 1,100 there was still a long wa</w:t>
            </w:r>
            <w:r w:rsidR="00DF3925">
              <w:rPr>
                <w:rFonts w:ascii="Arial" w:hAnsi="Arial" w:cs="Arial"/>
                <w:sz w:val="24"/>
                <w:szCs w:val="24"/>
              </w:rPr>
              <w:t>y</w:t>
            </w:r>
            <w:r w:rsidRPr="002B7EC4">
              <w:rPr>
                <w:rFonts w:ascii="Arial" w:hAnsi="Arial" w:cs="Arial"/>
                <w:sz w:val="24"/>
                <w:szCs w:val="24"/>
              </w:rPr>
              <w:t xml:space="preserve"> to go however, March and April 2024 had seen an improvement and in-month and was showing 476. Falls had reduced. Reporting 146 in April 2024 which was 27.4% less than March 2024 where 201 falls were recorded. Discharge summaries were on a slow but improving trajectory. </w:t>
            </w:r>
          </w:p>
          <w:p w14:paraId="0EEC6746" w14:textId="77777777" w:rsidR="002B7EC4" w:rsidRDefault="002B7EC4" w:rsidP="002B7EC4">
            <w:pPr>
              <w:spacing w:after="0" w:line="240" w:lineRule="auto"/>
              <w:jc w:val="both"/>
              <w:rPr>
                <w:rFonts w:ascii="Arial" w:hAnsi="Arial" w:cs="Arial"/>
                <w:i/>
                <w:color w:val="FF0000"/>
                <w:sz w:val="24"/>
                <w:szCs w:val="24"/>
              </w:rPr>
            </w:pPr>
            <w:r w:rsidRPr="002B7EC4">
              <w:rPr>
                <w:rFonts w:ascii="Arial" w:hAnsi="Arial" w:cs="Arial"/>
                <w:i/>
                <w:color w:val="FF0000"/>
                <w:sz w:val="24"/>
                <w:szCs w:val="24"/>
              </w:rPr>
              <w:t>Key issues raised by members:</w:t>
            </w:r>
          </w:p>
          <w:p w14:paraId="4694E083" w14:textId="546D427A" w:rsidR="002B7EC4" w:rsidRDefault="002B7EC4" w:rsidP="002B7EC4">
            <w:pPr>
              <w:spacing w:after="0" w:line="240" w:lineRule="auto"/>
              <w:jc w:val="both"/>
              <w:rPr>
                <w:rFonts w:ascii="Arial" w:hAnsi="Arial" w:cs="Arial"/>
                <w:sz w:val="24"/>
                <w:szCs w:val="24"/>
              </w:rPr>
            </w:pPr>
            <w:r w:rsidRPr="002B7EC4">
              <w:rPr>
                <w:rFonts w:ascii="Arial" w:hAnsi="Arial" w:cs="Arial"/>
                <w:sz w:val="24"/>
                <w:szCs w:val="24"/>
              </w:rPr>
              <w:t xml:space="preserve">Members </w:t>
            </w:r>
            <w:r w:rsidR="00E24595">
              <w:rPr>
                <w:rFonts w:ascii="Arial" w:hAnsi="Arial" w:cs="Arial"/>
                <w:sz w:val="24"/>
                <w:szCs w:val="24"/>
              </w:rPr>
              <w:t>discussed</w:t>
            </w:r>
            <w:r w:rsidRPr="002B7EC4">
              <w:rPr>
                <w:rFonts w:ascii="Arial" w:hAnsi="Arial" w:cs="Arial"/>
                <w:sz w:val="24"/>
                <w:szCs w:val="24"/>
              </w:rPr>
              <w:t xml:space="preserve"> the implementation of reduced run rates to tackle the budget </w:t>
            </w:r>
            <w:r w:rsidR="00E24595">
              <w:rPr>
                <w:rFonts w:ascii="Arial" w:hAnsi="Arial" w:cs="Arial"/>
                <w:sz w:val="24"/>
                <w:szCs w:val="24"/>
              </w:rPr>
              <w:t>and how this would affect the</w:t>
            </w:r>
            <w:r w:rsidRPr="002B7EC4">
              <w:rPr>
                <w:rFonts w:ascii="Arial" w:hAnsi="Arial" w:cs="Arial"/>
                <w:sz w:val="24"/>
                <w:szCs w:val="24"/>
              </w:rPr>
              <w:t xml:space="preserve"> waiting time targets. </w:t>
            </w:r>
          </w:p>
          <w:p w14:paraId="27AC450F" w14:textId="77777777" w:rsidR="00DB4383" w:rsidRDefault="00DB4383" w:rsidP="002B7EC4">
            <w:pPr>
              <w:spacing w:after="0" w:line="240" w:lineRule="auto"/>
              <w:jc w:val="both"/>
              <w:rPr>
                <w:rFonts w:ascii="Arial" w:hAnsi="Arial" w:cs="Arial"/>
                <w:sz w:val="24"/>
                <w:szCs w:val="24"/>
              </w:rPr>
            </w:pPr>
          </w:p>
          <w:p w14:paraId="3B28FC67" w14:textId="6A547102" w:rsidR="00DB4383" w:rsidRDefault="00DB4383" w:rsidP="00DB4383">
            <w:pPr>
              <w:pStyle w:val="ListParagraph"/>
              <w:numPr>
                <w:ilvl w:val="0"/>
                <w:numId w:val="47"/>
              </w:numPr>
              <w:spacing w:after="0" w:line="240" w:lineRule="auto"/>
              <w:jc w:val="both"/>
              <w:rPr>
                <w:rFonts w:ascii="Arial" w:hAnsi="Arial" w:cs="Arial"/>
                <w:b/>
                <w:sz w:val="24"/>
                <w:szCs w:val="24"/>
              </w:rPr>
            </w:pPr>
            <w:r w:rsidRPr="00DB4383">
              <w:rPr>
                <w:rFonts w:ascii="Arial" w:hAnsi="Arial" w:cs="Arial"/>
                <w:b/>
                <w:sz w:val="24"/>
                <w:szCs w:val="24"/>
              </w:rPr>
              <w:t>Infection, Prevention Control Report</w:t>
            </w:r>
          </w:p>
          <w:p w14:paraId="44805AD4" w14:textId="2C65C1BE" w:rsidR="00783C97" w:rsidRPr="00783C97" w:rsidRDefault="00B87278" w:rsidP="00783C97">
            <w:pPr>
              <w:spacing w:after="0" w:line="240" w:lineRule="auto"/>
              <w:jc w:val="both"/>
              <w:rPr>
                <w:rFonts w:ascii="Arial" w:hAnsi="Arial" w:cs="Arial"/>
                <w:sz w:val="24"/>
                <w:szCs w:val="24"/>
              </w:rPr>
            </w:pPr>
            <w:r w:rsidRPr="00783C97">
              <w:rPr>
                <w:rFonts w:ascii="Arial" w:hAnsi="Arial" w:cs="Arial"/>
                <w:bCs/>
                <w:sz w:val="24"/>
                <w:szCs w:val="24"/>
              </w:rPr>
              <w:t xml:space="preserve">The </w:t>
            </w:r>
            <w:r w:rsidRPr="00B87278">
              <w:rPr>
                <w:rFonts w:ascii="Arial" w:hAnsi="Arial" w:cs="Arial"/>
                <w:sz w:val="24"/>
                <w:szCs w:val="24"/>
              </w:rPr>
              <w:t>healthcare</w:t>
            </w:r>
            <w:r w:rsidRPr="00B87278">
              <w:rPr>
                <w:rFonts w:ascii="Arial" w:hAnsi="Arial" w:cs="Arial"/>
                <w:bCs/>
                <w:sz w:val="24"/>
                <w:szCs w:val="24"/>
              </w:rPr>
              <w:t xml:space="preserve"> associated infections (</w:t>
            </w:r>
            <w:r w:rsidR="00783C97" w:rsidRPr="00783C97">
              <w:rPr>
                <w:rFonts w:ascii="Arial" w:hAnsi="Arial" w:cs="Arial"/>
                <w:bCs/>
                <w:sz w:val="24"/>
                <w:szCs w:val="24"/>
              </w:rPr>
              <w:t>HCAI</w:t>
            </w:r>
            <w:r>
              <w:rPr>
                <w:rFonts w:ascii="Arial" w:hAnsi="Arial" w:cs="Arial"/>
                <w:bCs/>
                <w:sz w:val="24"/>
                <w:szCs w:val="24"/>
              </w:rPr>
              <w:t>)</w:t>
            </w:r>
            <w:r w:rsidR="00783C97" w:rsidRPr="00783C97">
              <w:rPr>
                <w:rFonts w:ascii="Arial" w:hAnsi="Arial" w:cs="Arial"/>
                <w:bCs/>
                <w:sz w:val="24"/>
                <w:szCs w:val="24"/>
              </w:rPr>
              <w:t xml:space="preserve"> position within the health board remained challenging</w:t>
            </w:r>
            <w:r w:rsidR="00783C97">
              <w:rPr>
                <w:rFonts w:ascii="Arial" w:hAnsi="Arial" w:cs="Arial"/>
                <w:bCs/>
                <w:sz w:val="24"/>
                <w:szCs w:val="24"/>
              </w:rPr>
              <w:t xml:space="preserve">. </w:t>
            </w:r>
            <w:r w:rsidR="00783C97" w:rsidRPr="00783C97">
              <w:rPr>
                <w:rFonts w:ascii="Arial" w:hAnsi="Arial" w:cs="Arial"/>
                <w:bCs/>
                <w:sz w:val="24"/>
                <w:szCs w:val="24"/>
              </w:rPr>
              <w:t xml:space="preserve"> The focus of the Targeted Intervention </w:t>
            </w:r>
            <w:r w:rsidR="00783C97">
              <w:rPr>
                <w:rFonts w:ascii="Arial" w:hAnsi="Arial" w:cs="Arial"/>
                <w:bCs/>
                <w:sz w:val="24"/>
                <w:szCs w:val="24"/>
              </w:rPr>
              <w:t>was</w:t>
            </w:r>
            <w:r w:rsidR="00783C97" w:rsidRPr="00783C97">
              <w:rPr>
                <w:rFonts w:ascii="Arial" w:hAnsi="Arial" w:cs="Arial"/>
                <w:bCs/>
                <w:sz w:val="24"/>
                <w:szCs w:val="24"/>
              </w:rPr>
              <w:t xml:space="preserve"> within the hospital setting</w:t>
            </w:r>
            <w:r>
              <w:rPr>
                <w:rFonts w:ascii="Arial" w:hAnsi="Arial" w:cs="Arial"/>
                <w:bCs/>
                <w:sz w:val="24"/>
                <w:szCs w:val="24"/>
              </w:rPr>
              <w:t xml:space="preserve">, the report detailed </w:t>
            </w:r>
            <w:r w:rsidRPr="00E24595">
              <w:rPr>
                <w:rFonts w:ascii="Arial" w:hAnsi="Arial" w:cs="Arial"/>
                <w:sz w:val="24"/>
                <w:szCs w:val="24"/>
              </w:rPr>
              <w:t>the</w:t>
            </w:r>
            <w:r w:rsidRPr="00B87278">
              <w:rPr>
                <w:rFonts w:ascii="Arial" w:hAnsi="Arial" w:cs="Arial"/>
                <w:bCs/>
                <w:sz w:val="24"/>
                <w:szCs w:val="24"/>
              </w:rPr>
              <w:t xml:space="preserve"> Infection Prevention Improvement Plan 2023/24 position at the end of Q4</w:t>
            </w:r>
            <w:r>
              <w:rPr>
                <w:rFonts w:ascii="Arial" w:hAnsi="Arial" w:cs="Arial"/>
                <w:bCs/>
                <w:sz w:val="24"/>
                <w:szCs w:val="24"/>
              </w:rPr>
              <w:t xml:space="preserve"> and </w:t>
            </w:r>
            <w:r w:rsidRPr="00B87278">
              <w:rPr>
                <w:rFonts w:ascii="Arial" w:hAnsi="Arial" w:cs="Arial"/>
                <w:bCs/>
                <w:sz w:val="24"/>
                <w:szCs w:val="24"/>
              </w:rPr>
              <w:t>the Infection Prevention Improvement Plan for 2024/25</w:t>
            </w:r>
            <w:r>
              <w:rPr>
                <w:rFonts w:ascii="Arial" w:hAnsi="Arial" w:cs="Arial"/>
                <w:bCs/>
                <w:sz w:val="24"/>
                <w:szCs w:val="24"/>
              </w:rPr>
              <w:t xml:space="preserve">. </w:t>
            </w:r>
          </w:p>
          <w:p w14:paraId="57015D5D" w14:textId="76D697BC" w:rsidR="000D4653" w:rsidRDefault="000D4653" w:rsidP="00AF0987">
            <w:pPr>
              <w:spacing w:after="0" w:line="240" w:lineRule="auto"/>
              <w:jc w:val="both"/>
              <w:rPr>
                <w:rFonts w:ascii="Arial" w:hAnsi="Arial" w:cs="Arial"/>
                <w:i/>
                <w:color w:val="FF0000"/>
                <w:sz w:val="24"/>
                <w:szCs w:val="24"/>
              </w:rPr>
            </w:pPr>
            <w:r w:rsidRPr="000D4653">
              <w:rPr>
                <w:rFonts w:ascii="Arial" w:hAnsi="Arial" w:cs="Arial"/>
                <w:i/>
                <w:color w:val="FF0000"/>
                <w:sz w:val="24"/>
                <w:szCs w:val="24"/>
              </w:rPr>
              <w:t xml:space="preserve">Key issues raised by members: </w:t>
            </w:r>
          </w:p>
          <w:p w14:paraId="365EA13B" w14:textId="0B7361BF" w:rsidR="000D4653" w:rsidRPr="000D4653" w:rsidRDefault="000D4653" w:rsidP="00783C97">
            <w:pPr>
              <w:spacing w:after="0" w:line="240" w:lineRule="auto"/>
              <w:jc w:val="both"/>
              <w:rPr>
                <w:rFonts w:ascii="Arial" w:hAnsi="Arial" w:cs="Arial"/>
                <w:sz w:val="24"/>
                <w:szCs w:val="24"/>
              </w:rPr>
            </w:pPr>
            <w:r>
              <w:rPr>
                <w:rFonts w:ascii="Arial" w:hAnsi="Arial" w:cs="Arial"/>
                <w:sz w:val="24"/>
                <w:szCs w:val="24"/>
              </w:rPr>
              <w:t>Members discussed the estates pressures and the contributions</w:t>
            </w:r>
            <w:r w:rsidR="00783C97">
              <w:rPr>
                <w:rFonts w:ascii="Arial" w:hAnsi="Arial" w:cs="Arial"/>
                <w:sz w:val="24"/>
                <w:szCs w:val="24"/>
              </w:rPr>
              <w:t xml:space="preserve"> this was having on </w:t>
            </w:r>
            <w:r w:rsidRPr="000D4653">
              <w:rPr>
                <w:rFonts w:ascii="Arial" w:hAnsi="Arial" w:cs="Arial"/>
                <w:sz w:val="24"/>
                <w:szCs w:val="24"/>
              </w:rPr>
              <w:t>the infect</w:t>
            </w:r>
            <w:r w:rsidR="00783C97">
              <w:rPr>
                <w:rFonts w:ascii="Arial" w:hAnsi="Arial" w:cs="Arial"/>
                <w:sz w:val="24"/>
                <w:szCs w:val="24"/>
              </w:rPr>
              <w:t xml:space="preserve">ion, prevention control figures. </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2F046D" w:rsidRPr="004F634D" w14:paraId="4C639DD4"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54F815A7"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sz w:val="24"/>
                <w:szCs w:val="24"/>
              </w:rPr>
              <w:br w:type="page"/>
            </w:r>
            <w:r w:rsidRPr="004F634D">
              <w:rPr>
                <w:rFonts w:ascii="Arial" w:hAnsi="Arial" w:cs="Arial"/>
                <w:b/>
                <w:color w:val="FFFFFF" w:themeColor="background1"/>
                <w:sz w:val="24"/>
                <w:szCs w:val="24"/>
              </w:rPr>
              <w:t>Other Areas of Discussion</w:t>
            </w:r>
          </w:p>
        </w:tc>
      </w:tr>
      <w:tr w:rsidR="002F046D" w:rsidRPr="004F634D" w14:paraId="7FB38EEC"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3A40B7D" w14:textId="32F86443" w:rsidR="00677CEB" w:rsidRPr="003820B3" w:rsidRDefault="003B13DF" w:rsidP="003820B3">
            <w:pPr>
              <w:pStyle w:val="ListParagraph"/>
              <w:numPr>
                <w:ilvl w:val="0"/>
                <w:numId w:val="42"/>
              </w:num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Patient Story </w:t>
            </w:r>
            <w:r w:rsidR="003820B3">
              <w:rPr>
                <w:rFonts w:ascii="Arial" w:eastAsia="Arial Unicode MS" w:hAnsi="Arial" w:cs="Arial"/>
                <w:b/>
                <w:sz w:val="24"/>
                <w:szCs w:val="24"/>
                <w:u w:color="000000"/>
                <w:bdr w:val="nil"/>
                <w:lang w:val="en-US" w:eastAsia="en-GB"/>
              </w:rPr>
              <w:t>– Alexandra’s Story</w:t>
            </w:r>
          </w:p>
          <w:p w14:paraId="7E2B22F9" w14:textId="043F160F" w:rsidR="003820B3" w:rsidRDefault="003820B3" w:rsidP="003820B3">
            <w:pPr>
              <w:spacing w:after="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Alex has two children </w:t>
            </w:r>
            <w:r w:rsidRPr="003820B3">
              <w:rPr>
                <w:rFonts w:ascii="Arial" w:eastAsia="Arial Unicode MS" w:hAnsi="Arial" w:cs="Arial"/>
                <w:sz w:val="24"/>
                <w:szCs w:val="24"/>
                <w:u w:color="000000"/>
                <w:bdr w:val="nil"/>
                <w:lang w:val="en-US" w:eastAsia="en-GB"/>
              </w:rPr>
              <w:t xml:space="preserve">and thanks to a wonderful first birth Alex felt empowered to train as a hypnobirthing teacher and runs private classes in the local community. Due to complications with Group b streptococcal infection, she wasn’t able to give birth in the midwife led unit. Alex talked about how she was facilitated by staff to keep the normality and how she felt advocated and supported throughout.  </w:t>
            </w:r>
          </w:p>
          <w:p w14:paraId="539F02A5" w14:textId="77777777" w:rsidR="003820B3" w:rsidRPr="003820B3" w:rsidRDefault="003820B3" w:rsidP="003820B3">
            <w:pPr>
              <w:spacing w:after="0" w:line="240" w:lineRule="auto"/>
              <w:jc w:val="both"/>
              <w:rPr>
                <w:rFonts w:ascii="Arial" w:eastAsia="Arial Unicode MS" w:hAnsi="Arial" w:cs="Arial"/>
                <w:sz w:val="24"/>
                <w:szCs w:val="24"/>
                <w:u w:color="000000"/>
                <w:bdr w:val="nil"/>
                <w:lang w:val="en-US" w:eastAsia="en-GB"/>
              </w:rPr>
            </w:pPr>
          </w:p>
          <w:p w14:paraId="356B2DF1" w14:textId="28739CDD" w:rsidR="00595EFE" w:rsidRPr="004F634D" w:rsidRDefault="003B13DF" w:rsidP="003820B3">
            <w:pPr>
              <w:pStyle w:val="ListParagraph"/>
              <w:numPr>
                <w:ilvl w:val="0"/>
                <w:numId w:val="42"/>
              </w:numPr>
              <w:spacing w:after="0" w:line="240" w:lineRule="auto"/>
              <w:jc w:val="both"/>
              <w:rPr>
                <w:rFonts w:ascii="Arial" w:eastAsia="Arial Unicode MS" w:hAnsi="Arial" w:cs="Arial"/>
                <w:sz w:val="24"/>
                <w:szCs w:val="24"/>
                <w:u w:color="000000"/>
                <w:bdr w:val="nil"/>
                <w:lang w:val="en-US" w:eastAsia="en-GB"/>
              </w:rPr>
            </w:pPr>
            <w:r w:rsidRPr="004F634D">
              <w:rPr>
                <w:rFonts w:ascii="Arial" w:eastAsia="Arial Unicode MS" w:hAnsi="Arial" w:cs="Arial"/>
                <w:b/>
                <w:sz w:val="24"/>
                <w:szCs w:val="24"/>
                <w:u w:color="000000"/>
                <w:bdr w:val="nil"/>
                <w:lang w:val="en-US" w:eastAsia="en-GB"/>
              </w:rPr>
              <w:t xml:space="preserve">Service Group Highlight Report </w:t>
            </w:r>
          </w:p>
          <w:p w14:paraId="721C2A66" w14:textId="1F9EBF58" w:rsidR="00677CEB" w:rsidRDefault="00292905" w:rsidP="0033102D">
            <w:pPr>
              <w:spacing w:after="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lastRenderedPageBreak/>
              <w:t xml:space="preserve">Members were informed that </w:t>
            </w:r>
            <w:r w:rsidRPr="00292905">
              <w:rPr>
                <w:rFonts w:ascii="Arial" w:eastAsia="Arial Unicode MS" w:hAnsi="Arial" w:cs="Arial"/>
                <w:sz w:val="24"/>
                <w:szCs w:val="24"/>
                <w:u w:color="000000"/>
                <w:bdr w:val="nil"/>
                <w:lang w:val="en-US" w:eastAsia="en-GB"/>
              </w:rPr>
              <w:t xml:space="preserve">a </w:t>
            </w:r>
            <w:r>
              <w:rPr>
                <w:rFonts w:ascii="Arial" w:eastAsia="Arial Unicode MS" w:hAnsi="Arial" w:cs="Arial"/>
                <w:sz w:val="24"/>
                <w:szCs w:val="24"/>
                <w:u w:color="000000"/>
                <w:bdr w:val="nil"/>
                <w:lang w:val="en-US" w:eastAsia="en-GB"/>
              </w:rPr>
              <w:t>recent</w:t>
            </w:r>
            <w:r w:rsidRPr="00292905">
              <w:rPr>
                <w:rFonts w:ascii="Arial" w:eastAsia="Arial Unicode MS" w:hAnsi="Arial" w:cs="Arial"/>
                <w:sz w:val="24"/>
                <w:szCs w:val="24"/>
                <w:u w:color="000000"/>
                <w:bdr w:val="nil"/>
                <w:lang w:val="en-US" w:eastAsia="en-GB"/>
              </w:rPr>
              <w:t xml:space="preserve"> inspection </w:t>
            </w:r>
            <w:r>
              <w:rPr>
                <w:rFonts w:ascii="Arial" w:eastAsia="Arial Unicode MS" w:hAnsi="Arial" w:cs="Arial"/>
                <w:sz w:val="24"/>
                <w:szCs w:val="24"/>
                <w:u w:color="000000"/>
                <w:bdr w:val="nil"/>
                <w:lang w:val="en-US" w:eastAsia="en-GB"/>
              </w:rPr>
              <w:t>in the Cardiff fertility clinic was positive and a</w:t>
            </w:r>
            <w:r w:rsidRPr="00292905">
              <w:rPr>
                <w:rFonts w:ascii="Arial" w:eastAsia="Arial Unicode MS" w:hAnsi="Arial" w:cs="Arial"/>
                <w:sz w:val="24"/>
                <w:szCs w:val="24"/>
                <w:u w:color="000000"/>
                <w:bdr w:val="nil"/>
                <w:lang w:val="en-US" w:eastAsia="en-GB"/>
              </w:rPr>
              <w:t>n application had been submitted for a change of license to storage only rather than a treatment clinic. A follow up inspection had been carried out in the Neath Port Talbot clinic</w:t>
            </w:r>
            <w:r>
              <w:rPr>
                <w:rFonts w:ascii="Arial" w:eastAsia="Arial Unicode MS" w:hAnsi="Arial" w:cs="Arial"/>
                <w:sz w:val="24"/>
                <w:szCs w:val="24"/>
                <w:u w:color="000000"/>
                <w:bdr w:val="nil"/>
                <w:lang w:val="en-US" w:eastAsia="en-GB"/>
              </w:rPr>
              <w:t xml:space="preserve"> however</w:t>
            </w:r>
            <w:r w:rsidRPr="00292905">
              <w:rPr>
                <w:rFonts w:ascii="Arial" w:eastAsia="Arial Unicode MS" w:hAnsi="Arial" w:cs="Arial"/>
                <w:sz w:val="24"/>
                <w:szCs w:val="24"/>
                <w:u w:color="000000"/>
                <w:bdr w:val="nil"/>
                <w:lang w:val="en-US" w:eastAsia="en-GB"/>
              </w:rPr>
              <w:t xml:space="preserve">, formal </w:t>
            </w:r>
            <w:r>
              <w:rPr>
                <w:rFonts w:ascii="Arial" w:eastAsia="Arial Unicode MS" w:hAnsi="Arial" w:cs="Arial"/>
                <w:sz w:val="24"/>
                <w:szCs w:val="24"/>
                <w:u w:color="000000"/>
                <w:bdr w:val="nil"/>
                <w:lang w:val="en-US" w:eastAsia="en-GB"/>
              </w:rPr>
              <w:t xml:space="preserve">feedback was yet to be received. </w:t>
            </w:r>
            <w:r w:rsidRPr="00292905">
              <w:rPr>
                <w:rFonts w:ascii="Arial" w:eastAsia="Arial Unicode MS" w:hAnsi="Arial" w:cs="Arial"/>
                <w:sz w:val="24"/>
                <w:szCs w:val="24"/>
                <w:u w:color="000000"/>
                <w:bdr w:val="nil"/>
                <w:lang w:val="en-US" w:eastAsia="en-GB"/>
              </w:rPr>
              <w:t>Good progress had been made against the 2023 HIW Improvement Plan and all actions were on track</w:t>
            </w:r>
            <w:r>
              <w:rPr>
                <w:rFonts w:ascii="Arial" w:eastAsia="Arial Unicode MS" w:hAnsi="Arial" w:cs="Arial"/>
                <w:sz w:val="24"/>
                <w:szCs w:val="24"/>
                <w:u w:color="000000"/>
                <w:bdr w:val="nil"/>
                <w:lang w:val="en-US" w:eastAsia="en-GB"/>
              </w:rPr>
              <w:t xml:space="preserve"> to completion. </w:t>
            </w:r>
          </w:p>
          <w:p w14:paraId="35E5C6D6" w14:textId="26B45A65" w:rsidR="00292905" w:rsidRDefault="00292905" w:rsidP="0033102D">
            <w:pPr>
              <w:spacing w:after="0" w:line="240" w:lineRule="auto"/>
              <w:jc w:val="both"/>
              <w:rPr>
                <w:rFonts w:ascii="Arial" w:eastAsia="Arial Unicode MS" w:hAnsi="Arial" w:cs="Arial"/>
                <w:i/>
                <w:color w:val="FF0000"/>
                <w:sz w:val="24"/>
                <w:szCs w:val="24"/>
                <w:u w:color="000000"/>
                <w:bdr w:val="nil"/>
                <w:lang w:val="en-US" w:eastAsia="en-GB"/>
              </w:rPr>
            </w:pPr>
            <w:r w:rsidRPr="00292905">
              <w:rPr>
                <w:rFonts w:ascii="Arial" w:eastAsia="Arial Unicode MS" w:hAnsi="Arial" w:cs="Arial"/>
                <w:i/>
                <w:color w:val="FF0000"/>
                <w:sz w:val="24"/>
                <w:szCs w:val="24"/>
                <w:u w:color="000000"/>
                <w:bdr w:val="nil"/>
                <w:lang w:val="en-US" w:eastAsia="en-GB"/>
              </w:rPr>
              <w:t>Key issues raised by members:</w:t>
            </w:r>
          </w:p>
          <w:p w14:paraId="6FFCA097" w14:textId="02AAE910" w:rsidR="00292905" w:rsidRDefault="00292905" w:rsidP="0033102D">
            <w:pPr>
              <w:spacing w:after="0" w:line="240" w:lineRule="auto"/>
              <w:jc w:val="both"/>
              <w:rPr>
                <w:rFonts w:ascii="Arial" w:eastAsia="Arial Unicode MS" w:hAnsi="Arial" w:cs="Arial"/>
                <w:sz w:val="24"/>
                <w:szCs w:val="24"/>
                <w:u w:color="000000"/>
                <w:bdr w:val="nil"/>
                <w:lang w:val="en-US" w:eastAsia="en-GB"/>
              </w:rPr>
            </w:pPr>
            <w:r w:rsidRPr="00292905">
              <w:rPr>
                <w:rFonts w:ascii="Arial" w:eastAsia="Arial Unicode MS" w:hAnsi="Arial" w:cs="Arial"/>
                <w:sz w:val="24"/>
                <w:szCs w:val="24"/>
                <w:u w:color="000000"/>
                <w:bdr w:val="nil"/>
                <w:lang w:val="en-US" w:eastAsia="en-GB"/>
              </w:rPr>
              <w:t xml:space="preserve">Members discussed </w:t>
            </w:r>
            <w:r>
              <w:rPr>
                <w:rFonts w:ascii="Arial" w:eastAsia="Arial Unicode MS" w:hAnsi="Arial" w:cs="Arial"/>
                <w:sz w:val="24"/>
                <w:szCs w:val="24"/>
                <w:u w:color="000000"/>
                <w:bdr w:val="nil"/>
                <w:lang w:val="en-US" w:eastAsia="en-GB"/>
              </w:rPr>
              <w:t xml:space="preserve">the rise in pressure ulcers, whilst appreciating there had been a recent downward trajectory due to the focused work in recent months. Service group colleagues advised the increase had been partly </w:t>
            </w:r>
            <w:r w:rsidRPr="00292905">
              <w:rPr>
                <w:rFonts w:ascii="Arial" w:eastAsia="Arial Unicode MS" w:hAnsi="Arial" w:cs="Arial"/>
                <w:sz w:val="24"/>
                <w:szCs w:val="24"/>
                <w:u w:color="000000"/>
                <w:bdr w:val="nil"/>
                <w:lang w:val="en-US" w:eastAsia="en-GB"/>
              </w:rPr>
              <w:t xml:space="preserve">due to a lack of skill mix, experience and knowledge from new recruits along with the unfamiliarity of the digital skin assessment tool. </w:t>
            </w:r>
            <w:r>
              <w:rPr>
                <w:rFonts w:ascii="Arial" w:eastAsia="Arial Unicode MS" w:hAnsi="Arial" w:cs="Arial"/>
                <w:sz w:val="24"/>
                <w:szCs w:val="24"/>
                <w:u w:color="000000"/>
                <w:bdr w:val="nil"/>
                <w:lang w:val="en-US" w:eastAsia="en-GB"/>
              </w:rPr>
              <w:t xml:space="preserve">A lot of </w:t>
            </w:r>
            <w:r w:rsidRPr="00292905">
              <w:rPr>
                <w:rFonts w:ascii="Arial" w:eastAsia="Arial Unicode MS" w:hAnsi="Arial" w:cs="Arial"/>
                <w:sz w:val="24"/>
                <w:szCs w:val="24"/>
                <w:u w:color="000000"/>
                <w:bdr w:val="nil"/>
                <w:lang w:val="en-US" w:eastAsia="en-GB"/>
              </w:rPr>
              <w:t xml:space="preserve">education </w:t>
            </w:r>
            <w:r>
              <w:rPr>
                <w:rFonts w:ascii="Arial" w:eastAsia="Arial Unicode MS" w:hAnsi="Arial" w:cs="Arial"/>
                <w:sz w:val="24"/>
                <w:szCs w:val="24"/>
                <w:u w:color="000000"/>
                <w:bdr w:val="nil"/>
                <w:lang w:val="en-US" w:eastAsia="en-GB"/>
              </w:rPr>
              <w:t>had taken place and the positi</w:t>
            </w:r>
            <w:r w:rsidR="003B53C6">
              <w:rPr>
                <w:rFonts w:ascii="Arial" w:eastAsia="Arial Unicode MS" w:hAnsi="Arial" w:cs="Arial"/>
                <w:sz w:val="24"/>
                <w:szCs w:val="24"/>
                <w:u w:color="000000"/>
                <w:bdr w:val="nil"/>
                <w:lang w:val="en-US" w:eastAsia="en-GB"/>
              </w:rPr>
              <w:t xml:space="preserve">on was monitored closely. </w:t>
            </w:r>
          </w:p>
          <w:p w14:paraId="71BBC0FC" w14:textId="7E5AEE4C" w:rsidR="003B53C6" w:rsidRDefault="00250BD3" w:rsidP="0033102D">
            <w:pPr>
              <w:spacing w:after="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Members highlighted t</w:t>
            </w:r>
            <w:r w:rsidR="003B53C6">
              <w:rPr>
                <w:rFonts w:ascii="Arial" w:eastAsia="Arial Unicode MS" w:hAnsi="Arial" w:cs="Arial"/>
                <w:sz w:val="24"/>
                <w:szCs w:val="24"/>
                <w:u w:color="000000"/>
                <w:bdr w:val="nil"/>
                <w:lang w:val="en-US" w:eastAsia="en-GB"/>
              </w:rPr>
              <w:t>here had been five never events reported, members acknowledged</w:t>
            </w:r>
            <w:r w:rsidR="003B53C6" w:rsidRPr="003B53C6">
              <w:rPr>
                <w:rFonts w:ascii="Arial" w:eastAsia="Arial Unicode MS" w:hAnsi="Arial" w:cs="Arial"/>
                <w:sz w:val="24"/>
                <w:szCs w:val="24"/>
                <w:u w:color="000000"/>
                <w:bdr w:val="nil"/>
                <w:lang w:val="en-US" w:eastAsia="en-GB"/>
              </w:rPr>
              <w:t xml:space="preserve"> it was a concerning picture and advised that there wasn’t a common theme however, all the reported events were surgery related.</w:t>
            </w:r>
            <w:r w:rsidR="003B53C6">
              <w:rPr>
                <w:rFonts w:ascii="Arial" w:eastAsia="Arial Unicode MS" w:hAnsi="Arial" w:cs="Arial"/>
                <w:sz w:val="24"/>
                <w:szCs w:val="24"/>
                <w:u w:color="000000"/>
                <w:bdr w:val="nil"/>
                <w:lang w:val="en-US" w:eastAsia="en-GB"/>
              </w:rPr>
              <w:t xml:space="preserve"> There was a learning event scheduled to take place with the theatre team. </w:t>
            </w:r>
          </w:p>
          <w:p w14:paraId="572BEB5A" w14:textId="314E18C1" w:rsidR="003B53C6" w:rsidRDefault="003B53C6" w:rsidP="0033102D">
            <w:pPr>
              <w:spacing w:after="0" w:line="240" w:lineRule="auto"/>
              <w:jc w:val="both"/>
              <w:rPr>
                <w:rFonts w:ascii="Arial" w:eastAsia="Arial Unicode MS" w:hAnsi="Arial" w:cs="Arial"/>
                <w:sz w:val="24"/>
                <w:szCs w:val="24"/>
                <w:u w:color="000000"/>
                <w:bdr w:val="nil"/>
                <w:lang w:val="en-US" w:eastAsia="en-GB"/>
              </w:rPr>
            </w:pPr>
          </w:p>
          <w:p w14:paraId="24F8A1C2" w14:textId="77777777" w:rsidR="00D03864" w:rsidRDefault="003B53C6" w:rsidP="003B53C6">
            <w:pPr>
              <w:pStyle w:val="ListParagraph"/>
              <w:numPr>
                <w:ilvl w:val="0"/>
                <w:numId w:val="42"/>
              </w:numPr>
              <w:spacing w:after="0"/>
              <w:rPr>
                <w:rFonts w:ascii="Arial" w:eastAsia="Arial Unicode MS" w:hAnsi="Arial" w:cs="Arial"/>
                <w:b/>
                <w:sz w:val="24"/>
                <w:szCs w:val="24"/>
                <w:u w:color="000000"/>
                <w:bdr w:val="nil"/>
                <w:lang w:val="en-US" w:eastAsia="en-GB"/>
              </w:rPr>
            </w:pPr>
            <w:r w:rsidRPr="003B53C6">
              <w:rPr>
                <w:rFonts w:ascii="Arial" w:eastAsia="Arial Unicode MS" w:hAnsi="Arial" w:cs="Arial"/>
                <w:b/>
                <w:sz w:val="24"/>
                <w:szCs w:val="24"/>
                <w:u w:color="000000"/>
                <w:bdr w:val="nil"/>
                <w:lang w:val="en-US" w:eastAsia="en-GB"/>
              </w:rPr>
              <w:t>External Inspections Report</w:t>
            </w:r>
          </w:p>
          <w:p w14:paraId="19222E61" w14:textId="77777777" w:rsidR="003B53C6" w:rsidRDefault="003B53C6" w:rsidP="003B53C6">
            <w:pPr>
              <w:spacing w:after="0"/>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external inspections report was </w:t>
            </w:r>
            <w:r w:rsidRPr="003B53C6">
              <w:rPr>
                <w:rFonts w:ascii="Arial" w:eastAsia="Arial Unicode MS" w:hAnsi="Arial" w:cs="Arial"/>
                <w:b/>
                <w:sz w:val="24"/>
                <w:szCs w:val="24"/>
                <w:u w:color="000000"/>
                <w:bdr w:val="nil"/>
                <w:lang w:val="en-US" w:eastAsia="en-GB"/>
              </w:rPr>
              <w:t xml:space="preserve">received </w:t>
            </w:r>
            <w:r>
              <w:rPr>
                <w:rFonts w:ascii="Arial" w:eastAsia="Arial Unicode MS" w:hAnsi="Arial" w:cs="Arial"/>
                <w:sz w:val="24"/>
                <w:szCs w:val="24"/>
                <w:u w:color="000000"/>
                <w:bdr w:val="nil"/>
                <w:lang w:val="en-US" w:eastAsia="en-GB"/>
              </w:rPr>
              <w:t xml:space="preserve">and </w:t>
            </w:r>
            <w:r w:rsidRPr="003B53C6">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 xml:space="preserve">. </w:t>
            </w:r>
          </w:p>
          <w:p w14:paraId="75CBD4EF" w14:textId="77777777" w:rsidR="00DB4383" w:rsidRDefault="00DB4383" w:rsidP="003B53C6">
            <w:pPr>
              <w:spacing w:after="0"/>
              <w:rPr>
                <w:rFonts w:ascii="Arial" w:eastAsia="Arial Unicode MS" w:hAnsi="Arial" w:cs="Arial"/>
                <w:sz w:val="24"/>
                <w:szCs w:val="24"/>
                <w:u w:color="000000"/>
                <w:bdr w:val="nil"/>
                <w:lang w:val="en-US" w:eastAsia="en-GB"/>
              </w:rPr>
            </w:pPr>
          </w:p>
          <w:p w14:paraId="6BE5B9C9" w14:textId="77777777" w:rsidR="00DB4383" w:rsidRDefault="00DB4383" w:rsidP="00DB4383">
            <w:pPr>
              <w:pStyle w:val="ListParagraph"/>
              <w:numPr>
                <w:ilvl w:val="0"/>
                <w:numId w:val="42"/>
              </w:numPr>
              <w:spacing w:after="0"/>
              <w:rPr>
                <w:rFonts w:ascii="Arial" w:eastAsia="Arial Unicode MS" w:hAnsi="Arial" w:cs="Arial"/>
                <w:b/>
                <w:sz w:val="24"/>
                <w:szCs w:val="24"/>
                <w:u w:color="000000"/>
                <w:bdr w:val="nil"/>
                <w:lang w:val="en-US" w:eastAsia="en-GB"/>
              </w:rPr>
            </w:pPr>
            <w:r w:rsidRPr="00DB4383">
              <w:rPr>
                <w:rFonts w:ascii="Arial" w:eastAsia="Arial Unicode MS" w:hAnsi="Arial" w:cs="Arial"/>
                <w:b/>
                <w:sz w:val="24"/>
                <w:szCs w:val="24"/>
                <w:u w:color="000000"/>
                <w:bdr w:val="nil"/>
                <w:lang w:val="en-US" w:eastAsia="en-GB"/>
              </w:rPr>
              <w:t>Health Board Risk Register</w:t>
            </w:r>
          </w:p>
          <w:p w14:paraId="7D6F6464" w14:textId="77777777" w:rsidR="00DB4383" w:rsidRDefault="00DB4383" w:rsidP="00DB4383">
            <w:pPr>
              <w:spacing w:after="0"/>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The health board risk register was </w:t>
            </w:r>
            <w:r w:rsidRPr="00DB4383">
              <w:rPr>
                <w:rFonts w:ascii="Arial" w:eastAsia="Arial Unicode MS" w:hAnsi="Arial" w:cs="Arial"/>
                <w:b/>
                <w:sz w:val="24"/>
                <w:szCs w:val="24"/>
                <w:u w:color="000000"/>
                <w:bdr w:val="nil"/>
                <w:lang w:val="en-US" w:eastAsia="en-GB"/>
              </w:rPr>
              <w:t>received</w:t>
            </w:r>
            <w:r>
              <w:rPr>
                <w:rFonts w:ascii="Arial" w:eastAsia="Arial Unicode MS" w:hAnsi="Arial" w:cs="Arial"/>
                <w:sz w:val="24"/>
                <w:szCs w:val="24"/>
                <w:u w:color="000000"/>
                <w:bdr w:val="nil"/>
                <w:lang w:val="en-US" w:eastAsia="en-GB"/>
              </w:rPr>
              <w:t xml:space="preserve"> and </w:t>
            </w:r>
            <w:r w:rsidRPr="00DB4383">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w:t>
            </w:r>
            <w:r>
              <w:t xml:space="preserve"> </w:t>
            </w:r>
            <w:r w:rsidRPr="00DB4383">
              <w:rPr>
                <w:rFonts w:ascii="Arial" w:eastAsia="Arial Unicode MS" w:hAnsi="Arial" w:cs="Arial"/>
                <w:sz w:val="24"/>
                <w:szCs w:val="24"/>
                <w:u w:color="000000"/>
                <w:bdr w:val="nil"/>
                <w:lang w:val="en-US" w:eastAsia="en-GB"/>
              </w:rPr>
              <w:t>There were 11 risks assigned to the</w:t>
            </w:r>
            <w:r>
              <w:rPr>
                <w:rFonts w:ascii="Arial" w:eastAsia="Arial Unicode MS" w:hAnsi="Arial" w:cs="Arial"/>
                <w:sz w:val="24"/>
                <w:szCs w:val="24"/>
                <w:u w:color="000000"/>
                <w:bdr w:val="nil"/>
                <w:lang w:val="en-US" w:eastAsia="en-GB"/>
              </w:rPr>
              <w:t xml:space="preserve"> Quality and Safety Committee, nine of which </w:t>
            </w:r>
            <w:r w:rsidRPr="00DB4383">
              <w:rPr>
                <w:rFonts w:ascii="Arial" w:eastAsia="Arial Unicode MS" w:hAnsi="Arial" w:cs="Arial"/>
                <w:sz w:val="24"/>
                <w:szCs w:val="24"/>
                <w:u w:color="000000"/>
                <w:bdr w:val="nil"/>
                <w:lang w:val="en-US" w:eastAsia="en-GB"/>
              </w:rPr>
              <w:t xml:space="preserve">were assessed and met or exceeded the Board’s risk appetite threshold. </w:t>
            </w:r>
            <w:r>
              <w:rPr>
                <w:rFonts w:ascii="Arial" w:eastAsia="Arial Unicode MS" w:hAnsi="Arial" w:cs="Arial"/>
                <w:sz w:val="24"/>
                <w:szCs w:val="24"/>
                <w:u w:color="000000"/>
                <w:bdr w:val="nil"/>
                <w:lang w:val="en-US" w:eastAsia="en-GB"/>
              </w:rPr>
              <w:t xml:space="preserve">  </w:t>
            </w:r>
          </w:p>
          <w:p w14:paraId="0C1DE1EB" w14:textId="77777777" w:rsidR="00DB4383" w:rsidRDefault="00DB4383" w:rsidP="00DB4383">
            <w:pPr>
              <w:spacing w:after="0"/>
              <w:rPr>
                <w:rFonts w:ascii="Arial" w:eastAsia="Arial Unicode MS" w:hAnsi="Arial" w:cs="Arial"/>
                <w:sz w:val="24"/>
                <w:szCs w:val="24"/>
                <w:u w:color="000000"/>
                <w:bdr w:val="nil"/>
                <w:lang w:val="en-US" w:eastAsia="en-GB"/>
              </w:rPr>
            </w:pPr>
          </w:p>
          <w:p w14:paraId="24996F8F" w14:textId="58769A49" w:rsidR="00DB4383" w:rsidRDefault="00DB4383" w:rsidP="00DB4383">
            <w:pPr>
              <w:pStyle w:val="ListParagraph"/>
              <w:numPr>
                <w:ilvl w:val="0"/>
                <w:numId w:val="42"/>
              </w:numPr>
              <w:spacing w:after="0"/>
              <w:rPr>
                <w:rFonts w:ascii="Arial" w:eastAsia="Arial Unicode MS" w:hAnsi="Arial" w:cs="Arial"/>
                <w:b/>
                <w:sz w:val="24"/>
                <w:szCs w:val="24"/>
                <w:u w:color="000000"/>
                <w:bdr w:val="nil"/>
                <w:lang w:val="en-US" w:eastAsia="en-GB"/>
              </w:rPr>
            </w:pPr>
            <w:r w:rsidRPr="00DB4383">
              <w:rPr>
                <w:rFonts w:ascii="Arial" w:eastAsia="Arial Unicode MS" w:hAnsi="Arial" w:cs="Arial"/>
                <w:b/>
                <w:sz w:val="24"/>
                <w:szCs w:val="24"/>
                <w:u w:color="000000"/>
                <w:bdr w:val="nil"/>
                <w:lang w:val="en-US" w:eastAsia="en-GB"/>
              </w:rPr>
              <w:t>Additional Learning Needs Act</w:t>
            </w:r>
          </w:p>
          <w:p w14:paraId="732918CD" w14:textId="27453267" w:rsidR="00C27289" w:rsidRPr="00C27289" w:rsidRDefault="00C27289" w:rsidP="00C27289">
            <w:pPr>
              <w:spacing w:after="0"/>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 xml:space="preserve">Members were highlighted to the following key issues, SBUHB was </w:t>
            </w:r>
            <w:r w:rsidRPr="00C27289">
              <w:rPr>
                <w:rFonts w:ascii="Arial" w:eastAsia="Arial Unicode MS" w:hAnsi="Arial" w:cs="Arial"/>
                <w:sz w:val="24"/>
                <w:szCs w:val="24"/>
                <w:u w:color="000000"/>
                <w:bdr w:val="nil"/>
                <w:lang w:val="en-US" w:eastAsia="en-GB"/>
              </w:rPr>
              <w:t xml:space="preserve">currently unable to provide assurance that its statutory duties under the </w:t>
            </w:r>
            <w:r>
              <w:rPr>
                <w:rFonts w:ascii="Arial" w:eastAsia="Arial Unicode MS" w:hAnsi="Arial" w:cs="Arial"/>
                <w:sz w:val="24"/>
                <w:szCs w:val="24"/>
                <w:u w:color="000000"/>
                <w:bdr w:val="nil"/>
                <w:lang w:val="en-US" w:eastAsia="en-GB"/>
              </w:rPr>
              <w:t>ALN Act are being fulfilled and resource had been secured that would</w:t>
            </w:r>
            <w:r w:rsidRPr="00C27289">
              <w:rPr>
                <w:rFonts w:ascii="Arial" w:eastAsia="Arial Unicode MS" w:hAnsi="Arial" w:cs="Arial"/>
                <w:sz w:val="24"/>
                <w:szCs w:val="24"/>
                <w:u w:color="000000"/>
                <w:bdr w:val="nil"/>
                <w:lang w:val="en-US" w:eastAsia="en-GB"/>
              </w:rPr>
              <w:t xml:space="preserve"> support the Health Board to meet the requirements of the Act.</w:t>
            </w:r>
          </w:p>
          <w:p w14:paraId="5909C63F" w14:textId="31141556" w:rsidR="00C27289" w:rsidRDefault="00C27289" w:rsidP="00C27289">
            <w:pPr>
              <w:spacing w:after="0"/>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Members were assured that a</w:t>
            </w:r>
            <w:r w:rsidRPr="00C27289">
              <w:rPr>
                <w:rFonts w:ascii="Arial" w:eastAsia="Arial Unicode MS" w:hAnsi="Arial" w:cs="Arial"/>
                <w:sz w:val="24"/>
                <w:szCs w:val="24"/>
                <w:u w:color="000000"/>
                <w:bdr w:val="nil"/>
                <w:lang w:val="en-US" w:eastAsia="en-GB"/>
              </w:rPr>
              <w:t xml:space="preserve">ctivity </w:t>
            </w:r>
            <w:r>
              <w:rPr>
                <w:rFonts w:ascii="Arial" w:eastAsia="Arial Unicode MS" w:hAnsi="Arial" w:cs="Arial"/>
                <w:sz w:val="24"/>
                <w:szCs w:val="24"/>
                <w:u w:color="000000"/>
                <w:bdr w:val="nil"/>
                <w:lang w:val="en-US" w:eastAsia="en-GB"/>
              </w:rPr>
              <w:t>was</w:t>
            </w:r>
            <w:r w:rsidRPr="00C27289">
              <w:rPr>
                <w:rFonts w:ascii="Arial" w:eastAsia="Arial Unicode MS" w:hAnsi="Arial" w:cs="Arial"/>
                <w:sz w:val="24"/>
                <w:szCs w:val="24"/>
                <w:u w:color="000000"/>
                <w:bdr w:val="nil"/>
                <w:lang w:val="en-US" w:eastAsia="en-GB"/>
              </w:rPr>
              <w:t xml:space="preserve"> underway, and further activity</w:t>
            </w:r>
            <w:r>
              <w:rPr>
                <w:rFonts w:ascii="Arial" w:eastAsia="Arial Unicode MS" w:hAnsi="Arial" w:cs="Arial"/>
                <w:sz w:val="24"/>
                <w:szCs w:val="24"/>
                <w:u w:color="000000"/>
                <w:bdr w:val="nil"/>
                <w:lang w:val="en-US" w:eastAsia="en-GB"/>
              </w:rPr>
              <w:t xml:space="preserve"> was planned which would</w:t>
            </w:r>
            <w:r w:rsidRPr="00C27289">
              <w:rPr>
                <w:rFonts w:ascii="Arial" w:eastAsia="Arial Unicode MS" w:hAnsi="Arial" w:cs="Arial"/>
                <w:sz w:val="24"/>
                <w:szCs w:val="24"/>
                <w:u w:color="000000"/>
                <w:bdr w:val="nil"/>
                <w:lang w:val="en-US" w:eastAsia="en-GB"/>
              </w:rPr>
              <w:t xml:space="preserve"> facilitate</w:t>
            </w:r>
            <w:r>
              <w:rPr>
                <w:rFonts w:ascii="Arial" w:eastAsia="Arial Unicode MS" w:hAnsi="Arial" w:cs="Arial"/>
                <w:sz w:val="24"/>
                <w:szCs w:val="24"/>
                <w:u w:color="000000"/>
                <w:bdr w:val="nil"/>
                <w:lang w:val="en-US" w:eastAsia="en-GB"/>
              </w:rPr>
              <w:t xml:space="preserve"> further</w:t>
            </w:r>
            <w:r w:rsidRPr="00C27289">
              <w:rPr>
                <w:rFonts w:ascii="Arial" w:eastAsia="Arial Unicode MS" w:hAnsi="Arial" w:cs="Arial"/>
                <w:sz w:val="24"/>
                <w:szCs w:val="24"/>
                <w:u w:color="000000"/>
                <w:bdr w:val="nil"/>
                <w:lang w:val="en-US" w:eastAsia="en-GB"/>
              </w:rPr>
              <w:t xml:space="preserve"> assurance.</w:t>
            </w:r>
          </w:p>
          <w:p w14:paraId="7438B318" w14:textId="77777777" w:rsidR="00C27289" w:rsidRPr="00C27289" w:rsidRDefault="00C27289" w:rsidP="00C27289">
            <w:pPr>
              <w:spacing w:after="0"/>
              <w:rPr>
                <w:rFonts w:ascii="Arial" w:eastAsia="Arial Unicode MS" w:hAnsi="Arial" w:cs="Arial"/>
                <w:sz w:val="24"/>
                <w:szCs w:val="24"/>
                <w:u w:color="000000"/>
                <w:bdr w:val="nil"/>
                <w:lang w:val="en-US" w:eastAsia="en-GB"/>
              </w:rPr>
            </w:pPr>
          </w:p>
          <w:p w14:paraId="601DDB06" w14:textId="5D84988E" w:rsidR="00783C97" w:rsidRDefault="00DB4383" w:rsidP="00783C97">
            <w:pPr>
              <w:pStyle w:val="ListParagraph"/>
              <w:numPr>
                <w:ilvl w:val="0"/>
                <w:numId w:val="42"/>
              </w:numPr>
              <w:spacing w:after="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Sepsis Quality Priority</w:t>
            </w:r>
          </w:p>
          <w:p w14:paraId="42DD693C" w14:textId="32BFD5C6" w:rsidR="00783C97" w:rsidRPr="00783C97" w:rsidRDefault="00783C97" w:rsidP="00783C97">
            <w:pPr>
              <w:spacing w:after="0"/>
              <w:rPr>
                <w:rFonts w:ascii="Arial" w:eastAsia="Arial Unicode MS" w:hAnsi="Arial" w:cs="Arial"/>
                <w:sz w:val="24"/>
                <w:szCs w:val="24"/>
                <w:u w:color="000000"/>
                <w:bdr w:val="nil"/>
                <w:lang w:val="en-US" w:eastAsia="en-GB"/>
              </w:rPr>
            </w:pPr>
            <w:r w:rsidRPr="00783C97">
              <w:rPr>
                <w:rFonts w:ascii="Arial" w:eastAsia="Arial Unicode MS" w:hAnsi="Arial" w:cs="Arial"/>
                <w:sz w:val="24"/>
                <w:szCs w:val="24"/>
                <w:u w:color="000000"/>
                <w:bdr w:val="nil"/>
                <w:lang w:val="en-US" w:eastAsia="en-GB"/>
              </w:rPr>
              <w:t xml:space="preserve">Members received an update on the goals, methods and outcomes for the Sepsis quality priority and </w:t>
            </w:r>
            <w:r>
              <w:rPr>
                <w:rFonts w:ascii="Arial" w:eastAsia="Arial Unicode MS" w:hAnsi="Arial" w:cs="Arial"/>
                <w:sz w:val="24"/>
                <w:szCs w:val="24"/>
                <w:u w:color="000000"/>
                <w:bdr w:val="nil"/>
                <w:lang w:val="en-US" w:eastAsia="en-GB"/>
              </w:rPr>
              <w:t xml:space="preserve">discussed </w:t>
            </w:r>
            <w:r w:rsidRPr="00783C97">
              <w:rPr>
                <w:rFonts w:ascii="Arial" w:eastAsia="Arial Unicode MS" w:hAnsi="Arial" w:cs="Arial"/>
                <w:sz w:val="24"/>
                <w:szCs w:val="24"/>
                <w:u w:color="000000"/>
                <w:bdr w:val="nil"/>
                <w:lang w:val="en-US" w:eastAsia="en-GB"/>
              </w:rPr>
              <w:t>how these would be transferred into business as usual by December 2024.</w:t>
            </w:r>
          </w:p>
          <w:p w14:paraId="3063EDA5" w14:textId="24F06BB9" w:rsidR="00DB4383" w:rsidRDefault="00DB4383" w:rsidP="00DB4383">
            <w:pPr>
              <w:pStyle w:val="ListParagraph"/>
              <w:numPr>
                <w:ilvl w:val="0"/>
                <w:numId w:val="42"/>
              </w:numPr>
              <w:spacing w:after="0"/>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L</w:t>
            </w:r>
            <w:r w:rsidR="00783C97">
              <w:rPr>
                <w:rFonts w:ascii="Arial" w:eastAsia="Arial Unicode MS" w:hAnsi="Arial" w:cs="Arial"/>
                <w:b/>
                <w:sz w:val="24"/>
                <w:szCs w:val="24"/>
                <w:u w:color="000000"/>
                <w:bdr w:val="nil"/>
                <w:lang w:val="en-US" w:eastAsia="en-GB"/>
              </w:rPr>
              <w:t xml:space="preserve">earning from Events Framework (LFER) </w:t>
            </w:r>
          </w:p>
          <w:p w14:paraId="25C48874" w14:textId="312F3F05" w:rsidR="00783C97" w:rsidRPr="00783C97" w:rsidRDefault="00783C97" w:rsidP="00783C97">
            <w:pPr>
              <w:spacing w:after="0"/>
              <w:rPr>
                <w:rFonts w:ascii="Arial" w:eastAsia="Arial Unicode MS" w:hAnsi="Arial" w:cs="Arial"/>
                <w:sz w:val="24"/>
                <w:szCs w:val="24"/>
                <w:u w:color="000000"/>
                <w:bdr w:val="nil"/>
                <w:lang w:val="en-US" w:eastAsia="en-GB"/>
              </w:rPr>
            </w:pPr>
            <w:r w:rsidRPr="00783C97">
              <w:rPr>
                <w:rFonts w:ascii="Arial" w:eastAsia="Arial Unicode MS" w:hAnsi="Arial" w:cs="Arial"/>
                <w:sz w:val="24"/>
                <w:szCs w:val="24"/>
                <w:u w:color="000000"/>
                <w:bdr w:val="nil"/>
                <w:lang w:val="en-US" w:eastAsia="en-GB"/>
              </w:rPr>
              <w:t>The All Wales Learning From Events Framework (LFER)</w:t>
            </w:r>
            <w:r>
              <w:rPr>
                <w:rFonts w:ascii="Arial" w:eastAsia="Arial Unicode MS" w:hAnsi="Arial" w:cs="Arial"/>
                <w:sz w:val="24"/>
                <w:szCs w:val="24"/>
                <w:u w:color="000000"/>
                <w:bdr w:val="nil"/>
                <w:lang w:val="en-US" w:eastAsia="en-GB"/>
              </w:rPr>
              <w:t xml:space="preserve"> was </w:t>
            </w:r>
            <w:r w:rsidRPr="00783C97">
              <w:rPr>
                <w:rFonts w:ascii="Arial" w:eastAsia="Arial Unicode MS" w:hAnsi="Arial" w:cs="Arial"/>
                <w:b/>
                <w:sz w:val="24"/>
                <w:szCs w:val="24"/>
                <w:u w:color="000000"/>
                <w:bdr w:val="nil"/>
                <w:lang w:val="en-US" w:eastAsia="en-GB"/>
              </w:rPr>
              <w:t xml:space="preserve">received </w:t>
            </w:r>
            <w:r>
              <w:rPr>
                <w:rFonts w:ascii="Arial" w:eastAsia="Arial Unicode MS" w:hAnsi="Arial" w:cs="Arial"/>
                <w:sz w:val="24"/>
                <w:szCs w:val="24"/>
                <w:u w:color="000000"/>
                <w:bdr w:val="nil"/>
                <w:lang w:val="en-US" w:eastAsia="en-GB"/>
              </w:rPr>
              <w:t xml:space="preserve">and </w:t>
            </w:r>
            <w:r w:rsidRPr="00783C97">
              <w:rPr>
                <w:rFonts w:ascii="Arial" w:eastAsia="Arial Unicode MS" w:hAnsi="Arial" w:cs="Arial"/>
                <w:b/>
                <w:sz w:val="24"/>
                <w:szCs w:val="24"/>
                <w:u w:color="000000"/>
                <w:bdr w:val="nil"/>
                <w:lang w:val="en-US" w:eastAsia="en-GB"/>
              </w:rPr>
              <w:t>noted</w:t>
            </w:r>
            <w:r>
              <w:rPr>
                <w:rFonts w:ascii="Arial" w:eastAsia="Arial Unicode MS" w:hAnsi="Arial" w:cs="Arial"/>
                <w:sz w:val="24"/>
                <w:szCs w:val="24"/>
                <w:u w:color="000000"/>
                <w:bdr w:val="nil"/>
                <w:lang w:val="en-US" w:eastAsia="en-GB"/>
              </w:rPr>
              <w:t>.</w:t>
            </w:r>
          </w:p>
        </w:tc>
      </w:tr>
      <w:tr w:rsidR="002F046D" w:rsidRPr="004F634D" w14:paraId="6DEB60BF"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267EEA33" w14:textId="77777777" w:rsidR="002F046D" w:rsidRPr="004F634D" w:rsidRDefault="002F046D"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lastRenderedPageBreak/>
              <w:t>Decisions Made for Approval by the Board</w:t>
            </w:r>
          </w:p>
        </w:tc>
      </w:tr>
      <w:tr w:rsidR="002F046D" w:rsidRPr="004F634D" w14:paraId="55912ED1"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9EB5E65" w14:textId="77777777" w:rsidR="002F046D" w:rsidRPr="004F634D" w:rsidRDefault="002F046D" w:rsidP="00FD3D96">
            <w:pPr>
              <w:spacing w:before="40" w:after="40" w:line="240" w:lineRule="auto"/>
              <w:rPr>
                <w:rFonts w:ascii="Arial" w:hAnsi="Arial" w:cs="Arial"/>
                <w:sz w:val="24"/>
                <w:szCs w:val="24"/>
              </w:rPr>
            </w:pPr>
            <w:r w:rsidRPr="004F634D">
              <w:rPr>
                <w:rFonts w:ascii="Arial" w:hAnsi="Arial" w:cs="Arial"/>
                <w:sz w:val="24"/>
                <w:szCs w:val="24"/>
              </w:rPr>
              <w:t xml:space="preserve">No decisions were made requiring board approval. </w:t>
            </w:r>
          </w:p>
        </w:tc>
      </w:tr>
      <w:tr w:rsidR="00286248" w:rsidRPr="004F634D" w14:paraId="3265B585"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65A6285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Updates Received from Sub-Groups</w:t>
            </w:r>
          </w:p>
        </w:tc>
      </w:tr>
      <w:tr w:rsidR="00286248" w:rsidRPr="004F634D" w14:paraId="05CBC4DB"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02F18018" w14:textId="6D5F6712" w:rsidR="00ED4B61" w:rsidRPr="004F634D" w:rsidRDefault="00EB7C64" w:rsidP="00AB753F">
            <w:pPr>
              <w:spacing w:before="120" w:after="120" w:line="240" w:lineRule="auto"/>
              <w:jc w:val="both"/>
              <w:rPr>
                <w:rFonts w:ascii="Arial" w:hAnsi="Arial" w:cs="Arial"/>
                <w:b/>
                <w:color w:val="000000" w:themeColor="text1"/>
                <w:sz w:val="24"/>
                <w:szCs w:val="24"/>
              </w:rPr>
            </w:pPr>
            <w:r w:rsidRPr="004F634D">
              <w:rPr>
                <w:rFonts w:ascii="Arial" w:hAnsi="Arial" w:cs="Arial"/>
                <w:color w:val="000000" w:themeColor="text1"/>
                <w:sz w:val="24"/>
                <w:szCs w:val="24"/>
              </w:rPr>
              <w:t xml:space="preserve">The </w:t>
            </w:r>
            <w:r w:rsidR="005E1076" w:rsidRPr="004F634D">
              <w:rPr>
                <w:rFonts w:ascii="Arial" w:hAnsi="Arial" w:cs="Arial"/>
                <w:color w:val="000000" w:themeColor="text1"/>
                <w:sz w:val="24"/>
                <w:szCs w:val="24"/>
              </w:rPr>
              <w:t xml:space="preserve">Quality and Safety Group </w:t>
            </w:r>
            <w:r w:rsidRPr="004F634D">
              <w:rPr>
                <w:rFonts w:ascii="Arial" w:hAnsi="Arial" w:cs="Arial"/>
                <w:color w:val="000000" w:themeColor="text1"/>
                <w:sz w:val="24"/>
                <w:szCs w:val="24"/>
              </w:rPr>
              <w:t>highlight report was</w:t>
            </w:r>
            <w:r w:rsidRPr="004F634D">
              <w:rPr>
                <w:rFonts w:ascii="Arial" w:hAnsi="Arial" w:cs="Arial"/>
                <w:b/>
                <w:color w:val="000000" w:themeColor="text1"/>
                <w:sz w:val="24"/>
                <w:szCs w:val="24"/>
              </w:rPr>
              <w:t xml:space="preserve"> received </w:t>
            </w:r>
            <w:r w:rsidRPr="004F634D">
              <w:rPr>
                <w:rFonts w:ascii="Arial" w:hAnsi="Arial" w:cs="Arial"/>
                <w:color w:val="000000" w:themeColor="text1"/>
                <w:sz w:val="24"/>
                <w:szCs w:val="24"/>
              </w:rPr>
              <w:t>and</w:t>
            </w:r>
            <w:r w:rsidRPr="004F634D">
              <w:rPr>
                <w:rFonts w:ascii="Arial" w:hAnsi="Arial" w:cs="Arial"/>
                <w:b/>
                <w:color w:val="000000" w:themeColor="text1"/>
                <w:sz w:val="24"/>
                <w:szCs w:val="24"/>
              </w:rPr>
              <w:t xml:space="preserve"> noted. </w:t>
            </w:r>
          </w:p>
        </w:tc>
      </w:tr>
      <w:tr w:rsidR="00286248" w:rsidRPr="004F634D" w14:paraId="74F257D6" w14:textId="77777777" w:rsidTr="00FD3D96">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54BB882" w14:textId="77777777" w:rsidR="00286248" w:rsidRPr="004F634D" w:rsidRDefault="00286248" w:rsidP="00FD3D96">
            <w:pPr>
              <w:spacing w:before="40" w:after="40" w:line="240" w:lineRule="auto"/>
              <w:jc w:val="center"/>
              <w:rPr>
                <w:rFonts w:ascii="Arial" w:hAnsi="Arial" w:cs="Arial"/>
                <w:b/>
                <w:sz w:val="24"/>
                <w:szCs w:val="24"/>
              </w:rPr>
            </w:pPr>
            <w:r w:rsidRPr="004F634D">
              <w:rPr>
                <w:rFonts w:ascii="Arial" w:hAnsi="Arial" w:cs="Arial"/>
                <w:b/>
                <w:color w:val="FFFFFF" w:themeColor="background1"/>
                <w:sz w:val="24"/>
                <w:szCs w:val="24"/>
              </w:rPr>
              <w:t>Matters Referred to Other Committees</w:t>
            </w:r>
          </w:p>
        </w:tc>
      </w:tr>
      <w:tr w:rsidR="00286248" w:rsidRPr="004F634D" w14:paraId="01230AA2" w14:textId="77777777" w:rsidTr="00FD3D96">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388A6B" w14:textId="2984CB7C" w:rsidR="00286248" w:rsidRPr="004F634D" w:rsidRDefault="00EC0EF4" w:rsidP="00203BAE">
            <w:pPr>
              <w:spacing w:before="120" w:after="120" w:line="240" w:lineRule="auto"/>
              <w:jc w:val="both"/>
              <w:rPr>
                <w:rFonts w:ascii="Arial" w:hAnsi="Arial" w:cs="Arial"/>
                <w:sz w:val="24"/>
                <w:szCs w:val="24"/>
              </w:rPr>
            </w:pPr>
            <w:r w:rsidRPr="004F634D">
              <w:rPr>
                <w:rFonts w:ascii="Arial" w:hAnsi="Arial" w:cs="Arial"/>
                <w:sz w:val="24"/>
                <w:szCs w:val="24"/>
              </w:rPr>
              <w:t xml:space="preserve">No referrals made to other committees. </w:t>
            </w:r>
          </w:p>
        </w:tc>
      </w:tr>
      <w:tr w:rsidR="00286248" w:rsidRPr="004F634D" w14:paraId="26194EA4" w14:textId="77777777" w:rsidTr="00FD3D96">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85BA193" w14:textId="77777777" w:rsidR="00286248" w:rsidRPr="004F634D" w:rsidRDefault="00286248" w:rsidP="00FD3D96">
            <w:pPr>
              <w:rPr>
                <w:rFonts w:ascii="Arial" w:hAnsi="Arial" w:cs="Arial"/>
                <w:b/>
                <w:sz w:val="24"/>
                <w:szCs w:val="24"/>
              </w:rPr>
            </w:pPr>
            <w:r w:rsidRPr="004F634D">
              <w:rPr>
                <w:rFonts w:ascii="Arial" w:hAnsi="Arial" w:cs="Arial"/>
                <w:b/>
                <w:sz w:val="24"/>
                <w:szCs w:val="24"/>
              </w:rPr>
              <w:t>Date of next meeting</w:t>
            </w:r>
          </w:p>
        </w:tc>
        <w:sdt>
          <w:sdtPr>
            <w:rPr>
              <w:rFonts w:ascii="Arial" w:hAnsi="Arial" w:cs="Arial"/>
              <w:sz w:val="24"/>
              <w:szCs w:val="24"/>
            </w:rPr>
            <w:id w:val="-2020615819"/>
            <w:date w:fullDate="2024-06-25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2E524B23" w14:textId="7DBFD1B2" w:rsidR="00286248" w:rsidRPr="004F634D" w:rsidRDefault="003820B3" w:rsidP="00FD3D96">
                <w:pPr>
                  <w:rPr>
                    <w:rFonts w:ascii="Arial" w:hAnsi="Arial" w:cs="Arial"/>
                    <w:b/>
                    <w:sz w:val="24"/>
                    <w:szCs w:val="24"/>
                  </w:rPr>
                </w:pPr>
                <w:r>
                  <w:rPr>
                    <w:rFonts w:ascii="Arial" w:hAnsi="Arial" w:cs="Arial"/>
                    <w:sz w:val="24"/>
                    <w:szCs w:val="24"/>
                  </w:rPr>
                  <w:t>25 June 2024</w:t>
                </w:r>
              </w:p>
            </w:tc>
          </w:sdtContent>
        </w:sdt>
      </w:tr>
    </w:tbl>
    <w:p w14:paraId="4F66CDE3" w14:textId="1BD9E5F5" w:rsidR="002F046D" w:rsidRDefault="002F046D" w:rsidP="0059259C">
      <w:pPr>
        <w:spacing w:after="0" w:line="240" w:lineRule="auto"/>
        <w:rPr>
          <w:rFonts w:ascii="Times New Roman" w:hAnsi="Times New Roman" w:cs="Times New Roman"/>
          <w:sz w:val="24"/>
          <w:szCs w:val="24"/>
        </w:rPr>
      </w:pPr>
    </w:p>
    <w:sectPr w:rsidR="002F046D" w:rsidSect="00A34AD6">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573E1" w14:textId="77777777" w:rsidR="00455491" w:rsidRDefault="00455491" w:rsidP="00EB2193">
      <w:pPr>
        <w:spacing w:after="0" w:line="240" w:lineRule="auto"/>
      </w:pPr>
      <w:r>
        <w:separator/>
      </w:r>
    </w:p>
  </w:endnote>
  <w:endnote w:type="continuationSeparator" w:id="0">
    <w:p w14:paraId="1B0E950A" w14:textId="77777777" w:rsidR="00455491" w:rsidRDefault="0045549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2071953"/>
      <w:docPartObj>
        <w:docPartGallery w:val="Page Numbers (Bottom of Page)"/>
        <w:docPartUnique/>
      </w:docPartObj>
    </w:sdtPr>
    <w:sdtEndPr>
      <w:rPr>
        <w:color w:val="7F7F7F" w:themeColor="background1" w:themeShade="7F"/>
        <w:spacing w:val="60"/>
      </w:rPr>
    </w:sdtEndPr>
    <w:sdtContent>
      <w:p w14:paraId="3614C75F" w14:textId="0FCF27F0" w:rsidR="00DB0786" w:rsidRDefault="00DB0786">
        <w:pPr>
          <w:pStyle w:val="Footer"/>
          <w:pBdr>
            <w:top w:val="single" w:sz="4" w:space="1" w:color="D9D9D9" w:themeColor="background1" w:themeShade="D9"/>
          </w:pBdr>
          <w:jc w:val="right"/>
        </w:pPr>
        <w:r>
          <w:fldChar w:fldCharType="begin"/>
        </w:r>
        <w:r>
          <w:instrText xml:space="preserve"> PAGE   \* MERGEFORMAT </w:instrText>
        </w:r>
        <w:r>
          <w:fldChar w:fldCharType="separate"/>
        </w:r>
        <w:r w:rsidR="003A38BB">
          <w:rPr>
            <w:noProof/>
          </w:rPr>
          <w:t>2</w:t>
        </w:r>
        <w:r>
          <w:rPr>
            <w:noProof/>
          </w:rPr>
          <w:fldChar w:fldCharType="end"/>
        </w:r>
        <w:r>
          <w:t xml:space="preserve"> | </w:t>
        </w:r>
        <w:r>
          <w:rPr>
            <w:color w:val="7F7F7F" w:themeColor="background1" w:themeShade="7F"/>
            <w:spacing w:val="60"/>
          </w:rPr>
          <w:t>Page</w:t>
        </w:r>
      </w:p>
    </w:sdtContent>
  </w:sdt>
  <w:p w14:paraId="173F7518" w14:textId="7A26F932" w:rsidR="00DB0786" w:rsidRPr="00936DF6" w:rsidRDefault="00BB3E03" w:rsidP="00936DF6">
    <w:pPr>
      <w:rPr>
        <w:rFonts w:ascii="Arial" w:hAnsi="Arial" w:cs="Arial"/>
        <w:sz w:val="24"/>
        <w:szCs w:val="24"/>
      </w:rPr>
    </w:pPr>
    <w:r w:rsidRPr="00767E3E">
      <w:rPr>
        <w:noProof/>
        <w:lang w:eastAsia="en-GB"/>
      </w:rPr>
      <w:drawing>
        <wp:anchor distT="0" distB="0" distL="114300" distR="114300" simplePos="0" relativeHeight="251659264" behindDoc="1" locked="0" layoutInCell="1" allowOverlap="1" wp14:anchorId="50CE3422" wp14:editId="11B2D9F1">
          <wp:simplePos x="0" y="0"/>
          <wp:positionH relativeFrom="margin">
            <wp:posOffset>0</wp:posOffset>
          </wp:positionH>
          <wp:positionV relativeFrom="paragraph">
            <wp:posOffset>328930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                                                                  </w:t>
    </w:r>
    <w:r w:rsidR="002F02FD">
      <w:rPr>
        <w:rFonts w:ascii="Arial" w:hAnsi="Arial" w:cs="Arial"/>
        <w:sz w:val="24"/>
        <w:szCs w:val="24"/>
      </w:rPr>
      <w:t xml:space="preserve">Health Board – Thursday, </w:t>
    </w:r>
    <w:r w:rsidR="003B53C6">
      <w:rPr>
        <w:rFonts w:ascii="Arial" w:hAnsi="Arial" w:cs="Arial"/>
        <w:sz w:val="24"/>
        <w:szCs w:val="24"/>
      </w:rPr>
      <w:t>25</w:t>
    </w:r>
    <w:r w:rsidR="003B53C6" w:rsidRPr="003B53C6">
      <w:rPr>
        <w:rFonts w:ascii="Arial" w:hAnsi="Arial" w:cs="Arial"/>
        <w:sz w:val="24"/>
        <w:szCs w:val="24"/>
        <w:vertAlign w:val="superscript"/>
      </w:rPr>
      <w:t>th</w:t>
    </w:r>
    <w:r w:rsidR="003B53C6">
      <w:rPr>
        <w:rFonts w:ascii="Arial" w:hAnsi="Arial" w:cs="Arial"/>
        <w:sz w:val="24"/>
        <w:szCs w:val="24"/>
      </w:rP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95B44B" w14:textId="77777777" w:rsidR="00455491" w:rsidRDefault="00455491" w:rsidP="00EB2193">
      <w:pPr>
        <w:spacing w:after="0" w:line="240" w:lineRule="auto"/>
      </w:pPr>
      <w:r>
        <w:separator/>
      </w:r>
    </w:p>
  </w:footnote>
  <w:footnote w:type="continuationSeparator" w:id="0">
    <w:p w14:paraId="41D03174" w14:textId="77777777" w:rsidR="00455491" w:rsidRDefault="0045549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5742D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22377"/>
    <w:multiLevelType w:val="hybridMultilevel"/>
    <w:tmpl w:val="64F221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5E3762E"/>
    <w:multiLevelType w:val="hybridMultilevel"/>
    <w:tmpl w:val="11D201C6"/>
    <w:lvl w:ilvl="0" w:tplc="034E4122">
      <w:numFmt w:val="bullet"/>
      <w:lvlText w:val="-"/>
      <w:lvlJc w:val="left"/>
      <w:pPr>
        <w:ind w:left="720" w:hanging="360"/>
      </w:pPr>
      <w:rPr>
        <w:rFonts w:ascii="Arial" w:eastAsiaTheme="minorHAnsi" w:hAnsi="Arial" w:cs="Arial" w:hint="default"/>
        <w:b w:val="0"/>
        <w:i/>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14338C"/>
    <w:multiLevelType w:val="hybridMultilevel"/>
    <w:tmpl w:val="77A09492"/>
    <w:lvl w:ilvl="0" w:tplc="08090001">
      <w:start w:val="1"/>
      <w:numFmt w:val="bullet"/>
      <w:lvlText w:val=""/>
      <w:lvlJc w:val="left"/>
      <w:pPr>
        <w:ind w:left="1064" w:hanging="360"/>
      </w:pPr>
      <w:rPr>
        <w:rFonts w:ascii="Symbol" w:hAnsi="Symbol" w:hint="default"/>
      </w:rPr>
    </w:lvl>
    <w:lvl w:ilvl="1" w:tplc="08090003" w:tentative="1">
      <w:start w:val="1"/>
      <w:numFmt w:val="bullet"/>
      <w:lvlText w:val="o"/>
      <w:lvlJc w:val="left"/>
      <w:pPr>
        <w:ind w:left="1784" w:hanging="360"/>
      </w:pPr>
      <w:rPr>
        <w:rFonts w:ascii="Courier New" w:hAnsi="Courier New" w:cs="Courier New" w:hint="default"/>
      </w:rPr>
    </w:lvl>
    <w:lvl w:ilvl="2" w:tplc="08090005" w:tentative="1">
      <w:start w:val="1"/>
      <w:numFmt w:val="bullet"/>
      <w:lvlText w:val=""/>
      <w:lvlJc w:val="left"/>
      <w:pPr>
        <w:ind w:left="2504" w:hanging="360"/>
      </w:pPr>
      <w:rPr>
        <w:rFonts w:ascii="Wingdings" w:hAnsi="Wingdings" w:hint="default"/>
      </w:rPr>
    </w:lvl>
    <w:lvl w:ilvl="3" w:tplc="08090001" w:tentative="1">
      <w:start w:val="1"/>
      <w:numFmt w:val="bullet"/>
      <w:lvlText w:val=""/>
      <w:lvlJc w:val="left"/>
      <w:pPr>
        <w:ind w:left="3224" w:hanging="360"/>
      </w:pPr>
      <w:rPr>
        <w:rFonts w:ascii="Symbol" w:hAnsi="Symbol" w:hint="default"/>
      </w:rPr>
    </w:lvl>
    <w:lvl w:ilvl="4" w:tplc="08090003" w:tentative="1">
      <w:start w:val="1"/>
      <w:numFmt w:val="bullet"/>
      <w:lvlText w:val="o"/>
      <w:lvlJc w:val="left"/>
      <w:pPr>
        <w:ind w:left="3944" w:hanging="360"/>
      </w:pPr>
      <w:rPr>
        <w:rFonts w:ascii="Courier New" w:hAnsi="Courier New" w:cs="Courier New" w:hint="default"/>
      </w:rPr>
    </w:lvl>
    <w:lvl w:ilvl="5" w:tplc="08090005" w:tentative="1">
      <w:start w:val="1"/>
      <w:numFmt w:val="bullet"/>
      <w:lvlText w:val=""/>
      <w:lvlJc w:val="left"/>
      <w:pPr>
        <w:ind w:left="4664" w:hanging="360"/>
      </w:pPr>
      <w:rPr>
        <w:rFonts w:ascii="Wingdings" w:hAnsi="Wingdings" w:hint="default"/>
      </w:rPr>
    </w:lvl>
    <w:lvl w:ilvl="6" w:tplc="08090001" w:tentative="1">
      <w:start w:val="1"/>
      <w:numFmt w:val="bullet"/>
      <w:lvlText w:val=""/>
      <w:lvlJc w:val="left"/>
      <w:pPr>
        <w:ind w:left="5384" w:hanging="360"/>
      </w:pPr>
      <w:rPr>
        <w:rFonts w:ascii="Symbol" w:hAnsi="Symbol" w:hint="default"/>
      </w:rPr>
    </w:lvl>
    <w:lvl w:ilvl="7" w:tplc="08090003" w:tentative="1">
      <w:start w:val="1"/>
      <w:numFmt w:val="bullet"/>
      <w:lvlText w:val="o"/>
      <w:lvlJc w:val="left"/>
      <w:pPr>
        <w:ind w:left="6104" w:hanging="360"/>
      </w:pPr>
      <w:rPr>
        <w:rFonts w:ascii="Courier New" w:hAnsi="Courier New" w:cs="Courier New" w:hint="default"/>
      </w:rPr>
    </w:lvl>
    <w:lvl w:ilvl="8" w:tplc="08090005" w:tentative="1">
      <w:start w:val="1"/>
      <w:numFmt w:val="bullet"/>
      <w:lvlText w:val=""/>
      <w:lvlJc w:val="left"/>
      <w:pPr>
        <w:ind w:left="6824" w:hanging="360"/>
      </w:pPr>
      <w:rPr>
        <w:rFonts w:ascii="Wingdings" w:hAnsi="Wingdings" w:hint="default"/>
      </w:rPr>
    </w:lvl>
  </w:abstractNum>
  <w:abstractNum w:abstractNumId="6"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C715A1B"/>
    <w:multiLevelType w:val="hybridMultilevel"/>
    <w:tmpl w:val="0A28F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CB0D7B"/>
    <w:multiLevelType w:val="hybridMultilevel"/>
    <w:tmpl w:val="BCF6C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FE3353"/>
    <w:multiLevelType w:val="hybridMultilevel"/>
    <w:tmpl w:val="1CE4D736"/>
    <w:lvl w:ilvl="0" w:tplc="2EB41468">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D578B3"/>
    <w:multiLevelType w:val="hybridMultilevel"/>
    <w:tmpl w:val="8006C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CA2DDE"/>
    <w:multiLevelType w:val="hybridMultilevel"/>
    <w:tmpl w:val="A34AB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17792C"/>
    <w:multiLevelType w:val="hybridMultilevel"/>
    <w:tmpl w:val="D00AC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C91FC9"/>
    <w:multiLevelType w:val="hybridMultilevel"/>
    <w:tmpl w:val="7EB8FC54"/>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7F64F7"/>
    <w:multiLevelType w:val="hybridMultilevel"/>
    <w:tmpl w:val="333CC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48099A"/>
    <w:multiLevelType w:val="hybridMultilevel"/>
    <w:tmpl w:val="2542D542"/>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206287"/>
    <w:multiLevelType w:val="hybridMultilevel"/>
    <w:tmpl w:val="63ECC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612B6B"/>
    <w:multiLevelType w:val="hybridMultilevel"/>
    <w:tmpl w:val="DD48A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B93C91"/>
    <w:multiLevelType w:val="hybridMultilevel"/>
    <w:tmpl w:val="EE525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2" w15:restartNumberingAfterBreak="0">
    <w:nsid w:val="32133834"/>
    <w:multiLevelType w:val="hybridMultilevel"/>
    <w:tmpl w:val="B1326798"/>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3"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99706E"/>
    <w:multiLevelType w:val="hybridMultilevel"/>
    <w:tmpl w:val="A56EF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102095"/>
    <w:multiLevelType w:val="hybridMultilevel"/>
    <w:tmpl w:val="A2CE4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875DF1"/>
    <w:multiLevelType w:val="hybridMultilevel"/>
    <w:tmpl w:val="01A2FB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4BD6CE80">
      <w:numFmt w:val="bullet"/>
      <w:lvlText w:val="•"/>
      <w:lvlJc w:val="left"/>
      <w:pPr>
        <w:ind w:left="2880" w:hanging="360"/>
      </w:pPr>
      <w:rPr>
        <w:rFonts w:ascii="Arial" w:eastAsiaTheme="minorHAnsi" w:hAnsi="Arial" w:cs="Aria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B7D364D"/>
    <w:multiLevelType w:val="hybridMultilevel"/>
    <w:tmpl w:val="DAB6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184C86"/>
    <w:multiLevelType w:val="hybridMultilevel"/>
    <w:tmpl w:val="E996B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4D683B"/>
    <w:multiLevelType w:val="hybridMultilevel"/>
    <w:tmpl w:val="7E60A84C"/>
    <w:lvl w:ilvl="0" w:tplc="41F0044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731759"/>
    <w:multiLevelType w:val="hybridMultilevel"/>
    <w:tmpl w:val="EB84CB9E"/>
    <w:lvl w:ilvl="0" w:tplc="AF524DF0">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A9020B"/>
    <w:multiLevelType w:val="hybridMultilevel"/>
    <w:tmpl w:val="1382CD40"/>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BD3369"/>
    <w:multiLevelType w:val="hybridMultilevel"/>
    <w:tmpl w:val="D1F2E4B2"/>
    <w:lvl w:ilvl="0" w:tplc="EBD0299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F075B82"/>
    <w:multiLevelType w:val="hybridMultilevel"/>
    <w:tmpl w:val="B96CE336"/>
    <w:lvl w:ilvl="0" w:tplc="1A7E92D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5F481ED9"/>
    <w:multiLevelType w:val="hybridMultilevel"/>
    <w:tmpl w:val="274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1FE15FD"/>
    <w:multiLevelType w:val="hybridMultilevel"/>
    <w:tmpl w:val="3C702766"/>
    <w:lvl w:ilvl="0" w:tplc="65FE4EF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42586B"/>
    <w:multiLevelType w:val="hybridMultilevel"/>
    <w:tmpl w:val="719024BC"/>
    <w:lvl w:ilvl="0" w:tplc="0809000B">
      <w:start w:val="1"/>
      <w:numFmt w:val="bullet"/>
      <w:lvlText w:val=""/>
      <w:lvlJc w:val="left"/>
      <w:pPr>
        <w:ind w:left="1139" w:hanging="360"/>
      </w:pPr>
      <w:rPr>
        <w:rFonts w:ascii="Wingdings" w:hAnsi="Wingdings" w:hint="default"/>
      </w:rPr>
    </w:lvl>
    <w:lvl w:ilvl="1" w:tplc="08090003" w:tentative="1">
      <w:start w:val="1"/>
      <w:numFmt w:val="bullet"/>
      <w:lvlText w:val="o"/>
      <w:lvlJc w:val="left"/>
      <w:pPr>
        <w:ind w:left="1859" w:hanging="360"/>
      </w:pPr>
      <w:rPr>
        <w:rFonts w:ascii="Courier New" w:hAnsi="Courier New" w:cs="Courier New" w:hint="default"/>
      </w:rPr>
    </w:lvl>
    <w:lvl w:ilvl="2" w:tplc="08090005" w:tentative="1">
      <w:start w:val="1"/>
      <w:numFmt w:val="bullet"/>
      <w:lvlText w:val=""/>
      <w:lvlJc w:val="left"/>
      <w:pPr>
        <w:ind w:left="2579" w:hanging="360"/>
      </w:pPr>
      <w:rPr>
        <w:rFonts w:ascii="Wingdings" w:hAnsi="Wingdings" w:hint="default"/>
      </w:rPr>
    </w:lvl>
    <w:lvl w:ilvl="3" w:tplc="08090001" w:tentative="1">
      <w:start w:val="1"/>
      <w:numFmt w:val="bullet"/>
      <w:lvlText w:val=""/>
      <w:lvlJc w:val="left"/>
      <w:pPr>
        <w:ind w:left="3299" w:hanging="360"/>
      </w:pPr>
      <w:rPr>
        <w:rFonts w:ascii="Symbol" w:hAnsi="Symbol" w:hint="default"/>
      </w:rPr>
    </w:lvl>
    <w:lvl w:ilvl="4" w:tplc="08090003" w:tentative="1">
      <w:start w:val="1"/>
      <w:numFmt w:val="bullet"/>
      <w:lvlText w:val="o"/>
      <w:lvlJc w:val="left"/>
      <w:pPr>
        <w:ind w:left="4019" w:hanging="360"/>
      </w:pPr>
      <w:rPr>
        <w:rFonts w:ascii="Courier New" w:hAnsi="Courier New" w:cs="Courier New" w:hint="default"/>
      </w:rPr>
    </w:lvl>
    <w:lvl w:ilvl="5" w:tplc="08090005" w:tentative="1">
      <w:start w:val="1"/>
      <w:numFmt w:val="bullet"/>
      <w:lvlText w:val=""/>
      <w:lvlJc w:val="left"/>
      <w:pPr>
        <w:ind w:left="4739" w:hanging="360"/>
      </w:pPr>
      <w:rPr>
        <w:rFonts w:ascii="Wingdings" w:hAnsi="Wingdings" w:hint="default"/>
      </w:rPr>
    </w:lvl>
    <w:lvl w:ilvl="6" w:tplc="08090001" w:tentative="1">
      <w:start w:val="1"/>
      <w:numFmt w:val="bullet"/>
      <w:lvlText w:val=""/>
      <w:lvlJc w:val="left"/>
      <w:pPr>
        <w:ind w:left="5459" w:hanging="360"/>
      </w:pPr>
      <w:rPr>
        <w:rFonts w:ascii="Symbol" w:hAnsi="Symbol" w:hint="default"/>
      </w:rPr>
    </w:lvl>
    <w:lvl w:ilvl="7" w:tplc="08090003" w:tentative="1">
      <w:start w:val="1"/>
      <w:numFmt w:val="bullet"/>
      <w:lvlText w:val="o"/>
      <w:lvlJc w:val="left"/>
      <w:pPr>
        <w:ind w:left="6179" w:hanging="360"/>
      </w:pPr>
      <w:rPr>
        <w:rFonts w:ascii="Courier New" w:hAnsi="Courier New" w:cs="Courier New" w:hint="default"/>
      </w:rPr>
    </w:lvl>
    <w:lvl w:ilvl="8" w:tplc="08090005" w:tentative="1">
      <w:start w:val="1"/>
      <w:numFmt w:val="bullet"/>
      <w:lvlText w:val=""/>
      <w:lvlJc w:val="left"/>
      <w:pPr>
        <w:ind w:left="6899" w:hanging="360"/>
      </w:pPr>
      <w:rPr>
        <w:rFonts w:ascii="Wingdings" w:hAnsi="Wingdings" w:hint="default"/>
      </w:rPr>
    </w:lvl>
  </w:abstractNum>
  <w:abstractNum w:abstractNumId="42" w15:restartNumberingAfterBreak="0">
    <w:nsid w:val="71435AC4"/>
    <w:multiLevelType w:val="hybridMultilevel"/>
    <w:tmpl w:val="2E42FE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8355F9B"/>
    <w:multiLevelType w:val="hybridMultilevel"/>
    <w:tmpl w:val="8AC08D14"/>
    <w:lvl w:ilvl="0" w:tplc="16D6774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3234D9"/>
    <w:multiLevelType w:val="hybridMultilevel"/>
    <w:tmpl w:val="A26CAF5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5" w15:restartNumberingAfterBreak="0">
    <w:nsid w:val="7D033BF0"/>
    <w:multiLevelType w:val="hybridMultilevel"/>
    <w:tmpl w:val="6B0AC71C"/>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46"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12"/>
  </w:num>
  <w:num w:numId="3">
    <w:abstractNumId w:val="24"/>
  </w:num>
  <w:num w:numId="4">
    <w:abstractNumId w:val="0"/>
  </w:num>
  <w:num w:numId="5">
    <w:abstractNumId w:val="40"/>
  </w:num>
  <w:num w:numId="6">
    <w:abstractNumId w:val="7"/>
  </w:num>
  <w:num w:numId="7">
    <w:abstractNumId w:val="17"/>
  </w:num>
  <w:num w:numId="8">
    <w:abstractNumId w:val="32"/>
  </w:num>
  <w:num w:numId="9">
    <w:abstractNumId w:val="10"/>
  </w:num>
  <w:num w:numId="10">
    <w:abstractNumId w:val="3"/>
  </w:num>
  <w:num w:numId="11">
    <w:abstractNumId w:val="36"/>
  </w:num>
  <w:num w:numId="12">
    <w:abstractNumId w:val="14"/>
  </w:num>
  <w:num w:numId="13">
    <w:abstractNumId w:val="41"/>
  </w:num>
  <w:num w:numId="14">
    <w:abstractNumId w:val="23"/>
  </w:num>
  <w:num w:numId="15">
    <w:abstractNumId w:val="31"/>
  </w:num>
  <w:num w:numId="16">
    <w:abstractNumId w:val="28"/>
  </w:num>
  <w:num w:numId="17">
    <w:abstractNumId w:val="6"/>
  </w:num>
  <w:num w:numId="18">
    <w:abstractNumId w:val="2"/>
  </w:num>
  <w:num w:numId="19">
    <w:abstractNumId w:val="15"/>
  </w:num>
  <w:num w:numId="20">
    <w:abstractNumId w:val="33"/>
  </w:num>
  <w:num w:numId="21">
    <w:abstractNumId w:val="13"/>
  </w:num>
  <w:num w:numId="22">
    <w:abstractNumId w:val="38"/>
  </w:num>
  <w:num w:numId="23">
    <w:abstractNumId w:val="5"/>
  </w:num>
  <w:num w:numId="24">
    <w:abstractNumId w:val="46"/>
  </w:num>
  <w:num w:numId="25">
    <w:abstractNumId w:val="29"/>
  </w:num>
  <w:num w:numId="26">
    <w:abstractNumId w:val="37"/>
  </w:num>
  <w:num w:numId="27">
    <w:abstractNumId w:val="26"/>
  </w:num>
  <w:num w:numId="28">
    <w:abstractNumId w:val="1"/>
  </w:num>
  <w:num w:numId="29">
    <w:abstractNumId w:val="34"/>
  </w:num>
  <w:num w:numId="30">
    <w:abstractNumId w:val="18"/>
  </w:num>
  <w:num w:numId="31">
    <w:abstractNumId w:val="8"/>
  </w:num>
  <w:num w:numId="32">
    <w:abstractNumId w:val="16"/>
  </w:num>
  <w:num w:numId="33">
    <w:abstractNumId w:val="27"/>
  </w:num>
  <w:num w:numId="34">
    <w:abstractNumId w:val="35"/>
  </w:num>
  <w:num w:numId="35">
    <w:abstractNumId w:val="22"/>
  </w:num>
  <w:num w:numId="36">
    <w:abstractNumId w:val="30"/>
  </w:num>
  <w:num w:numId="37">
    <w:abstractNumId w:val="11"/>
  </w:num>
  <w:num w:numId="38">
    <w:abstractNumId w:val="39"/>
  </w:num>
  <w:num w:numId="39">
    <w:abstractNumId w:val="43"/>
  </w:num>
  <w:num w:numId="40">
    <w:abstractNumId w:val="44"/>
  </w:num>
  <w:num w:numId="41">
    <w:abstractNumId w:val="45"/>
  </w:num>
  <w:num w:numId="42">
    <w:abstractNumId w:val="25"/>
  </w:num>
  <w:num w:numId="43">
    <w:abstractNumId w:val="9"/>
  </w:num>
  <w:num w:numId="44">
    <w:abstractNumId w:val="4"/>
  </w:num>
  <w:num w:numId="45">
    <w:abstractNumId w:val="19"/>
  </w:num>
  <w:num w:numId="46">
    <w:abstractNumId w:val="42"/>
  </w:num>
  <w:num w:numId="47">
    <w:abstractNumId w:val="2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228F"/>
    <w:rsid w:val="00006A18"/>
    <w:rsid w:val="00006C16"/>
    <w:rsid w:val="00006D67"/>
    <w:rsid w:val="0000758B"/>
    <w:rsid w:val="00007F41"/>
    <w:rsid w:val="00010DAD"/>
    <w:rsid w:val="00014EF5"/>
    <w:rsid w:val="000174C1"/>
    <w:rsid w:val="00021B57"/>
    <w:rsid w:val="00022EAB"/>
    <w:rsid w:val="00025668"/>
    <w:rsid w:val="000341D4"/>
    <w:rsid w:val="00036EB9"/>
    <w:rsid w:val="0003786E"/>
    <w:rsid w:val="000401AE"/>
    <w:rsid w:val="0004249E"/>
    <w:rsid w:val="0004341B"/>
    <w:rsid w:val="000470EB"/>
    <w:rsid w:val="0005080D"/>
    <w:rsid w:val="000560EE"/>
    <w:rsid w:val="00056A14"/>
    <w:rsid w:val="0006280C"/>
    <w:rsid w:val="000645EB"/>
    <w:rsid w:val="00065471"/>
    <w:rsid w:val="00065B7F"/>
    <w:rsid w:val="000663DC"/>
    <w:rsid w:val="00067837"/>
    <w:rsid w:val="00072BE8"/>
    <w:rsid w:val="00073363"/>
    <w:rsid w:val="00074BE1"/>
    <w:rsid w:val="0007579E"/>
    <w:rsid w:val="00082213"/>
    <w:rsid w:val="00085E9B"/>
    <w:rsid w:val="00087711"/>
    <w:rsid w:val="00095F76"/>
    <w:rsid w:val="000966A5"/>
    <w:rsid w:val="00097C1E"/>
    <w:rsid w:val="00097D84"/>
    <w:rsid w:val="000A04AF"/>
    <w:rsid w:val="000A1C9E"/>
    <w:rsid w:val="000A5F5F"/>
    <w:rsid w:val="000A601E"/>
    <w:rsid w:val="000A6649"/>
    <w:rsid w:val="000A70C2"/>
    <w:rsid w:val="000B0D8A"/>
    <w:rsid w:val="000B1FD9"/>
    <w:rsid w:val="000B79AE"/>
    <w:rsid w:val="000C254C"/>
    <w:rsid w:val="000C285D"/>
    <w:rsid w:val="000C35C0"/>
    <w:rsid w:val="000C3E88"/>
    <w:rsid w:val="000C6266"/>
    <w:rsid w:val="000C7246"/>
    <w:rsid w:val="000D4653"/>
    <w:rsid w:val="000E3AF9"/>
    <w:rsid w:val="000E45EA"/>
    <w:rsid w:val="000E4E22"/>
    <w:rsid w:val="000F5B61"/>
    <w:rsid w:val="001004F6"/>
    <w:rsid w:val="00102742"/>
    <w:rsid w:val="00103CFE"/>
    <w:rsid w:val="0010429D"/>
    <w:rsid w:val="00104AEE"/>
    <w:rsid w:val="001122C8"/>
    <w:rsid w:val="00116733"/>
    <w:rsid w:val="00117D12"/>
    <w:rsid w:val="001211F1"/>
    <w:rsid w:val="00126F5E"/>
    <w:rsid w:val="00127233"/>
    <w:rsid w:val="00132265"/>
    <w:rsid w:val="00136144"/>
    <w:rsid w:val="00137BD4"/>
    <w:rsid w:val="00137D2A"/>
    <w:rsid w:val="001420CE"/>
    <w:rsid w:val="00147199"/>
    <w:rsid w:val="001512D6"/>
    <w:rsid w:val="00151BFE"/>
    <w:rsid w:val="0015450C"/>
    <w:rsid w:val="001547C7"/>
    <w:rsid w:val="0016184E"/>
    <w:rsid w:val="001627CD"/>
    <w:rsid w:val="00163AF7"/>
    <w:rsid w:val="00163CF7"/>
    <w:rsid w:val="00165602"/>
    <w:rsid w:val="001678ED"/>
    <w:rsid w:val="00174991"/>
    <w:rsid w:val="001768A2"/>
    <w:rsid w:val="0017728C"/>
    <w:rsid w:val="001834ED"/>
    <w:rsid w:val="00183E45"/>
    <w:rsid w:val="00184EC3"/>
    <w:rsid w:val="001870CD"/>
    <w:rsid w:val="0019281B"/>
    <w:rsid w:val="001942AF"/>
    <w:rsid w:val="001973FB"/>
    <w:rsid w:val="00197C91"/>
    <w:rsid w:val="001A2330"/>
    <w:rsid w:val="001A256B"/>
    <w:rsid w:val="001A4C98"/>
    <w:rsid w:val="001B3731"/>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2B3C"/>
    <w:rsid w:val="001F30C6"/>
    <w:rsid w:val="001F3729"/>
    <w:rsid w:val="001F3796"/>
    <w:rsid w:val="001F446D"/>
    <w:rsid w:val="001F449F"/>
    <w:rsid w:val="001F46D1"/>
    <w:rsid w:val="001F6A6A"/>
    <w:rsid w:val="002002F8"/>
    <w:rsid w:val="002036B0"/>
    <w:rsid w:val="00203BAE"/>
    <w:rsid w:val="00205ADF"/>
    <w:rsid w:val="0020756E"/>
    <w:rsid w:val="00207F4F"/>
    <w:rsid w:val="0021223D"/>
    <w:rsid w:val="00214EFE"/>
    <w:rsid w:val="00214F23"/>
    <w:rsid w:val="00214F71"/>
    <w:rsid w:val="002177FF"/>
    <w:rsid w:val="00221C11"/>
    <w:rsid w:val="00226B28"/>
    <w:rsid w:val="00227302"/>
    <w:rsid w:val="00231147"/>
    <w:rsid w:val="002312F5"/>
    <w:rsid w:val="00231C87"/>
    <w:rsid w:val="002331B5"/>
    <w:rsid w:val="002347EC"/>
    <w:rsid w:val="002401A4"/>
    <w:rsid w:val="0024071C"/>
    <w:rsid w:val="002476DB"/>
    <w:rsid w:val="00250BD3"/>
    <w:rsid w:val="002510C8"/>
    <w:rsid w:val="00251B40"/>
    <w:rsid w:val="00253FB8"/>
    <w:rsid w:val="00255366"/>
    <w:rsid w:val="00257E5B"/>
    <w:rsid w:val="00260B08"/>
    <w:rsid w:val="00261A55"/>
    <w:rsid w:val="00266937"/>
    <w:rsid w:val="00267F71"/>
    <w:rsid w:val="00271FD2"/>
    <w:rsid w:val="00273C9E"/>
    <w:rsid w:val="0027484A"/>
    <w:rsid w:val="0028161B"/>
    <w:rsid w:val="00283E1F"/>
    <w:rsid w:val="00283E3D"/>
    <w:rsid w:val="00286248"/>
    <w:rsid w:val="002866C4"/>
    <w:rsid w:val="00292905"/>
    <w:rsid w:val="00296A22"/>
    <w:rsid w:val="00296AC8"/>
    <w:rsid w:val="002A0A78"/>
    <w:rsid w:val="002A1428"/>
    <w:rsid w:val="002A3FD8"/>
    <w:rsid w:val="002A513B"/>
    <w:rsid w:val="002A5727"/>
    <w:rsid w:val="002A66E0"/>
    <w:rsid w:val="002A68A3"/>
    <w:rsid w:val="002B239B"/>
    <w:rsid w:val="002B3401"/>
    <w:rsid w:val="002B5467"/>
    <w:rsid w:val="002B5AD5"/>
    <w:rsid w:val="002B6F47"/>
    <w:rsid w:val="002B7EC4"/>
    <w:rsid w:val="002C3197"/>
    <w:rsid w:val="002C35C0"/>
    <w:rsid w:val="002C4C64"/>
    <w:rsid w:val="002C6F8E"/>
    <w:rsid w:val="002C7A77"/>
    <w:rsid w:val="002C7E4E"/>
    <w:rsid w:val="002D39AD"/>
    <w:rsid w:val="002D6A59"/>
    <w:rsid w:val="002D6A87"/>
    <w:rsid w:val="002E5E2F"/>
    <w:rsid w:val="002F02FD"/>
    <w:rsid w:val="002F0321"/>
    <w:rsid w:val="002F046D"/>
    <w:rsid w:val="002F163C"/>
    <w:rsid w:val="002F1F08"/>
    <w:rsid w:val="002F3E8B"/>
    <w:rsid w:val="002F453F"/>
    <w:rsid w:val="002F5C7B"/>
    <w:rsid w:val="002F742F"/>
    <w:rsid w:val="00302B18"/>
    <w:rsid w:val="003031C9"/>
    <w:rsid w:val="00303B4B"/>
    <w:rsid w:val="003205D0"/>
    <w:rsid w:val="0032294E"/>
    <w:rsid w:val="0032404D"/>
    <w:rsid w:val="00324B45"/>
    <w:rsid w:val="00326F49"/>
    <w:rsid w:val="0033102D"/>
    <w:rsid w:val="00333721"/>
    <w:rsid w:val="00333AD3"/>
    <w:rsid w:val="003340E3"/>
    <w:rsid w:val="003344F5"/>
    <w:rsid w:val="0033665B"/>
    <w:rsid w:val="00341851"/>
    <w:rsid w:val="00344E64"/>
    <w:rsid w:val="00345239"/>
    <w:rsid w:val="003534B3"/>
    <w:rsid w:val="00353887"/>
    <w:rsid w:val="00354EF4"/>
    <w:rsid w:val="003551D7"/>
    <w:rsid w:val="00356C07"/>
    <w:rsid w:val="00367542"/>
    <w:rsid w:val="00373751"/>
    <w:rsid w:val="003743A9"/>
    <w:rsid w:val="003743B8"/>
    <w:rsid w:val="00381F18"/>
    <w:rsid w:val="003820B3"/>
    <w:rsid w:val="003850C4"/>
    <w:rsid w:val="00385426"/>
    <w:rsid w:val="00387245"/>
    <w:rsid w:val="00390945"/>
    <w:rsid w:val="00391CEE"/>
    <w:rsid w:val="00393E1E"/>
    <w:rsid w:val="003965D3"/>
    <w:rsid w:val="00396F52"/>
    <w:rsid w:val="003A38BB"/>
    <w:rsid w:val="003A3E50"/>
    <w:rsid w:val="003A410A"/>
    <w:rsid w:val="003A690A"/>
    <w:rsid w:val="003A7B44"/>
    <w:rsid w:val="003B13DF"/>
    <w:rsid w:val="003B1B5E"/>
    <w:rsid w:val="003B514D"/>
    <w:rsid w:val="003B53C6"/>
    <w:rsid w:val="003B6928"/>
    <w:rsid w:val="003C232B"/>
    <w:rsid w:val="003D0C0E"/>
    <w:rsid w:val="003D21A9"/>
    <w:rsid w:val="003D32ED"/>
    <w:rsid w:val="003E0531"/>
    <w:rsid w:val="003E2C01"/>
    <w:rsid w:val="003E4522"/>
    <w:rsid w:val="003E54C5"/>
    <w:rsid w:val="003F5587"/>
    <w:rsid w:val="003F621E"/>
    <w:rsid w:val="003F6391"/>
    <w:rsid w:val="003F661C"/>
    <w:rsid w:val="003F695E"/>
    <w:rsid w:val="003F7AE4"/>
    <w:rsid w:val="0040031C"/>
    <w:rsid w:val="004011A9"/>
    <w:rsid w:val="00403AF1"/>
    <w:rsid w:val="00404F7F"/>
    <w:rsid w:val="00407207"/>
    <w:rsid w:val="00411B71"/>
    <w:rsid w:val="00413A58"/>
    <w:rsid w:val="00417397"/>
    <w:rsid w:val="0042114B"/>
    <w:rsid w:val="00421665"/>
    <w:rsid w:val="00424086"/>
    <w:rsid w:val="00424836"/>
    <w:rsid w:val="00424960"/>
    <w:rsid w:val="0043381C"/>
    <w:rsid w:val="00433B84"/>
    <w:rsid w:val="004354EA"/>
    <w:rsid w:val="00441CFB"/>
    <w:rsid w:val="00442727"/>
    <w:rsid w:val="004468BB"/>
    <w:rsid w:val="00455491"/>
    <w:rsid w:val="00456F12"/>
    <w:rsid w:val="00457CDB"/>
    <w:rsid w:val="0046028F"/>
    <w:rsid w:val="00461BF1"/>
    <w:rsid w:val="00462D4A"/>
    <w:rsid w:val="0046533E"/>
    <w:rsid w:val="00467268"/>
    <w:rsid w:val="0047085D"/>
    <w:rsid w:val="004714AB"/>
    <w:rsid w:val="00481943"/>
    <w:rsid w:val="004823E5"/>
    <w:rsid w:val="004836BA"/>
    <w:rsid w:val="004843B9"/>
    <w:rsid w:val="00485AE9"/>
    <w:rsid w:val="004906DE"/>
    <w:rsid w:val="00490B70"/>
    <w:rsid w:val="00494471"/>
    <w:rsid w:val="00494775"/>
    <w:rsid w:val="004A0A4D"/>
    <w:rsid w:val="004A140A"/>
    <w:rsid w:val="004A7A77"/>
    <w:rsid w:val="004B147E"/>
    <w:rsid w:val="004B1D24"/>
    <w:rsid w:val="004B3FAE"/>
    <w:rsid w:val="004B733C"/>
    <w:rsid w:val="004C042A"/>
    <w:rsid w:val="004C16EA"/>
    <w:rsid w:val="004C2563"/>
    <w:rsid w:val="004C5282"/>
    <w:rsid w:val="004C7B48"/>
    <w:rsid w:val="004C7FAD"/>
    <w:rsid w:val="004D4B65"/>
    <w:rsid w:val="004D5DE7"/>
    <w:rsid w:val="004D5FE3"/>
    <w:rsid w:val="004D60FE"/>
    <w:rsid w:val="004D6FAF"/>
    <w:rsid w:val="004E000A"/>
    <w:rsid w:val="004E0359"/>
    <w:rsid w:val="004E1D98"/>
    <w:rsid w:val="004E6515"/>
    <w:rsid w:val="004F2608"/>
    <w:rsid w:val="004F33DA"/>
    <w:rsid w:val="004F383F"/>
    <w:rsid w:val="004F48B9"/>
    <w:rsid w:val="004F4BFD"/>
    <w:rsid w:val="004F61DB"/>
    <w:rsid w:val="004F634D"/>
    <w:rsid w:val="004F792A"/>
    <w:rsid w:val="00501C10"/>
    <w:rsid w:val="00502CD0"/>
    <w:rsid w:val="00503B8B"/>
    <w:rsid w:val="00506100"/>
    <w:rsid w:val="00507188"/>
    <w:rsid w:val="005077CB"/>
    <w:rsid w:val="00510C1F"/>
    <w:rsid w:val="00514E4E"/>
    <w:rsid w:val="00517309"/>
    <w:rsid w:val="00522704"/>
    <w:rsid w:val="00522AED"/>
    <w:rsid w:val="0052749D"/>
    <w:rsid w:val="005301F7"/>
    <w:rsid w:val="005307C5"/>
    <w:rsid w:val="00530E62"/>
    <w:rsid w:val="00533163"/>
    <w:rsid w:val="005368F4"/>
    <w:rsid w:val="00542FE1"/>
    <w:rsid w:val="00543C46"/>
    <w:rsid w:val="005467A3"/>
    <w:rsid w:val="00550804"/>
    <w:rsid w:val="00550907"/>
    <w:rsid w:val="00550D9A"/>
    <w:rsid w:val="005515AE"/>
    <w:rsid w:val="00553266"/>
    <w:rsid w:val="005532A9"/>
    <w:rsid w:val="00560B45"/>
    <w:rsid w:val="00560FFC"/>
    <w:rsid w:val="0056167C"/>
    <w:rsid w:val="005637D1"/>
    <w:rsid w:val="00563E21"/>
    <w:rsid w:val="00572D30"/>
    <w:rsid w:val="00575066"/>
    <w:rsid w:val="00582048"/>
    <w:rsid w:val="005840EE"/>
    <w:rsid w:val="0059259C"/>
    <w:rsid w:val="005946F5"/>
    <w:rsid w:val="005950BA"/>
    <w:rsid w:val="00595EFE"/>
    <w:rsid w:val="005A11DE"/>
    <w:rsid w:val="005A518D"/>
    <w:rsid w:val="005B036D"/>
    <w:rsid w:val="005B18CB"/>
    <w:rsid w:val="005B29A7"/>
    <w:rsid w:val="005B44B4"/>
    <w:rsid w:val="005B74C7"/>
    <w:rsid w:val="005C636C"/>
    <w:rsid w:val="005D281B"/>
    <w:rsid w:val="005D2DF3"/>
    <w:rsid w:val="005D3036"/>
    <w:rsid w:val="005D3734"/>
    <w:rsid w:val="005D732A"/>
    <w:rsid w:val="005E1076"/>
    <w:rsid w:val="005E12E9"/>
    <w:rsid w:val="005E1FB7"/>
    <w:rsid w:val="005E367A"/>
    <w:rsid w:val="005E4445"/>
    <w:rsid w:val="005E4803"/>
    <w:rsid w:val="005F07B1"/>
    <w:rsid w:val="005F12E7"/>
    <w:rsid w:val="006020ED"/>
    <w:rsid w:val="006025E3"/>
    <w:rsid w:val="00604501"/>
    <w:rsid w:val="006048CA"/>
    <w:rsid w:val="00606355"/>
    <w:rsid w:val="00610EE5"/>
    <w:rsid w:val="00611467"/>
    <w:rsid w:val="00615716"/>
    <w:rsid w:val="00617568"/>
    <w:rsid w:val="00620084"/>
    <w:rsid w:val="00622FD1"/>
    <w:rsid w:val="006247FC"/>
    <w:rsid w:val="00627495"/>
    <w:rsid w:val="006305E8"/>
    <w:rsid w:val="0064406B"/>
    <w:rsid w:val="00645305"/>
    <w:rsid w:val="00646833"/>
    <w:rsid w:val="00653245"/>
    <w:rsid w:val="00654174"/>
    <w:rsid w:val="00654B6F"/>
    <w:rsid w:val="00657AB3"/>
    <w:rsid w:val="006601F2"/>
    <w:rsid w:val="00663779"/>
    <w:rsid w:val="00665665"/>
    <w:rsid w:val="00665A04"/>
    <w:rsid w:val="00666630"/>
    <w:rsid w:val="00676F13"/>
    <w:rsid w:val="00677CEB"/>
    <w:rsid w:val="00681F7A"/>
    <w:rsid w:val="006841A0"/>
    <w:rsid w:val="00685222"/>
    <w:rsid w:val="00692C10"/>
    <w:rsid w:val="00693B74"/>
    <w:rsid w:val="006A30E5"/>
    <w:rsid w:val="006A3143"/>
    <w:rsid w:val="006A3230"/>
    <w:rsid w:val="006A3694"/>
    <w:rsid w:val="006A75E4"/>
    <w:rsid w:val="006A7FA9"/>
    <w:rsid w:val="006B01C2"/>
    <w:rsid w:val="006B3C06"/>
    <w:rsid w:val="006B6236"/>
    <w:rsid w:val="006C3EFA"/>
    <w:rsid w:val="006C5850"/>
    <w:rsid w:val="006C6569"/>
    <w:rsid w:val="006D4FC3"/>
    <w:rsid w:val="006D6D34"/>
    <w:rsid w:val="006E0D9F"/>
    <w:rsid w:val="006E128A"/>
    <w:rsid w:val="006E1AFE"/>
    <w:rsid w:val="006E2C3C"/>
    <w:rsid w:val="006E635F"/>
    <w:rsid w:val="006F1FFB"/>
    <w:rsid w:val="006F5634"/>
    <w:rsid w:val="006F601D"/>
    <w:rsid w:val="007011AC"/>
    <w:rsid w:val="007028E2"/>
    <w:rsid w:val="0070415B"/>
    <w:rsid w:val="0070646C"/>
    <w:rsid w:val="007107B2"/>
    <w:rsid w:val="00712375"/>
    <w:rsid w:val="00712D5B"/>
    <w:rsid w:val="00716E01"/>
    <w:rsid w:val="00727529"/>
    <w:rsid w:val="00735C6F"/>
    <w:rsid w:val="0073648B"/>
    <w:rsid w:val="00736F24"/>
    <w:rsid w:val="00740C13"/>
    <w:rsid w:val="00741326"/>
    <w:rsid w:val="00742022"/>
    <w:rsid w:val="00744191"/>
    <w:rsid w:val="00744823"/>
    <w:rsid w:val="007452E8"/>
    <w:rsid w:val="00746DFA"/>
    <w:rsid w:val="007473EE"/>
    <w:rsid w:val="0074787E"/>
    <w:rsid w:val="00750886"/>
    <w:rsid w:val="00751B38"/>
    <w:rsid w:val="00755946"/>
    <w:rsid w:val="00761489"/>
    <w:rsid w:val="0076285E"/>
    <w:rsid w:val="00767511"/>
    <w:rsid w:val="00770945"/>
    <w:rsid w:val="0077375F"/>
    <w:rsid w:val="00773D2D"/>
    <w:rsid w:val="00776BF4"/>
    <w:rsid w:val="00777D7F"/>
    <w:rsid w:val="0078228A"/>
    <w:rsid w:val="00783C97"/>
    <w:rsid w:val="00786652"/>
    <w:rsid w:val="00786822"/>
    <w:rsid w:val="007925F9"/>
    <w:rsid w:val="00793C6F"/>
    <w:rsid w:val="00796712"/>
    <w:rsid w:val="0079774C"/>
    <w:rsid w:val="007A53A0"/>
    <w:rsid w:val="007A6765"/>
    <w:rsid w:val="007B2761"/>
    <w:rsid w:val="007B29E4"/>
    <w:rsid w:val="007C34CE"/>
    <w:rsid w:val="007D0CA8"/>
    <w:rsid w:val="007D2EE0"/>
    <w:rsid w:val="007E3612"/>
    <w:rsid w:val="007E3D4E"/>
    <w:rsid w:val="007E5C27"/>
    <w:rsid w:val="007F082D"/>
    <w:rsid w:val="007F09E5"/>
    <w:rsid w:val="007F2EE6"/>
    <w:rsid w:val="007F3FDB"/>
    <w:rsid w:val="007F5999"/>
    <w:rsid w:val="007F6EFF"/>
    <w:rsid w:val="007F79D3"/>
    <w:rsid w:val="00800FA9"/>
    <w:rsid w:val="00804EAB"/>
    <w:rsid w:val="00805341"/>
    <w:rsid w:val="00805558"/>
    <w:rsid w:val="008066CA"/>
    <w:rsid w:val="0081083F"/>
    <w:rsid w:val="008109D7"/>
    <w:rsid w:val="008124B9"/>
    <w:rsid w:val="00815CF6"/>
    <w:rsid w:val="00821306"/>
    <w:rsid w:val="008233A5"/>
    <w:rsid w:val="0082457D"/>
    <w:rsid w:val="00826C19"/>
    <w:rsid w:val="00830F44"/>
    <w:rsid w:val="008318D0"/>
    <w:rsid w:val="008319BE"/>
    <w:rsid w:val="0083394D"/>
    <w:rsid w:val="00835287"/>
    <w:rsid w:val="00836C9C"/>
    <w:rsid w:val="0084088E"/>
    <w:rsid w:val="00845051"/>
    <w:rsid w:val="008451F6"/>
    <w:rsid w:val="008514F9"/>
    <w:rsid w:val="00851E80"/>
    <w:rsid w:val="00851F8A"/>
    <w:rsid w:val="00853234"/>
    <w:rsid w:val="00853704"/>
    <w:rsid w:val="0085383C"/>
    <w:rsid w:val="008540FD"/>
    <w:rsid w:val="00856505"/>
    <w:rsid w:val="008607A1"/>
    <w:rsid w:val="00860D68"/>
    <w:rsid w:val="00861168"/>
    <w:rsid w:val="00861F81"/>
    <w:rsid w:val="008625C5"/>
    <w:rsid w:val="008628F7"/>
    <w:rsid w:val="00863E60"/>
    <w:rsid w:val="0087041A"/>
    <w:rsid w:val="008710FE"/>
    <w:rsid w:val="00873B47"/>
    <w:rsid w:val="008770ED"/>
    <w:rsid w:val="00877B24"/>
    <w:rsid w:val="00881807"/>
    <w:rsid w:val="0088310B"/>
    <w:rsid w:val="00884F6C"/>
    <w:rsid w:val="00886FC4"/>
    <w:rsid w:val="00893712"/>
    <w:rsid w:val="00894F83"/>
    <w:rsid w:val="00895B91"/>
    <w:rsid w:val="008A0BAB"/>
    <w:rsid w:val="008A15BE"/>
    <w:rsid w:val="008A2BEE"/>
    <w:rsid w:val="008A3A35"/>
    <w:rsid w:val="008A4CF3"/>
    <w:rsid w:val="008B786B"/>
    <w:rsid w:val="008C0EEC"/>
    <w:rsid w:val="008C2432"/>
    <w:rsid w:val="008C4621"/>
    <w:rsid w:val="008D0397"/>
    <w:rsid w:val="008D2D67"/>
    <w:rsid w:val="008D4D7C"/>
    <w:rsid w:val="008D6862"/>
    <w:rsid w:val="008D71BD"/>
    <w:rsid w:val="008E664F"/>
    <w:rsid w:val="008E7DDD"/>
    <w:rsid w:val="008F028E"/>
    <w:rsid w:val="009015B6"/>
    <w:rsid w:val="00901A1E"/>
    <w:rsid w:val="00902DE1"/>
    <w:rsid w:val="00903275"/>
    <w:rsid w:val="00905316"/>
    <w:rsid w:val="00907ADE"/>
    <w:rsid w:val="00913DCA"/>
    <w:rsid w:val="00914E54"/>
    <w:rsid w:val="00917E36"/>
    <w:rsid w:val="00917FEE"/>
    <w:rsid w:val="00920453"/>
    <w:rsid w:val="00924924"/>
    <w:rsid w:val="00930105"/>
    <w:rsid w:val="00933DE1"/>
    <w:rsid w:val="00934400"/>
    <w:rsid w:val="00936DF6"/>
    <w:rsid w:val="00937676"/>
    <w:rsid w:val="00940B3C"/>
    <w:rsid w:val="0094464A"/>
    <w:rsid w:val="00944A76"/>
    <w:rsid w:val="00953ABC"/>
    <w:rsid w:val="00955E5D"/>
    <w:rsid w:val="00955FCF"/>
    <w:rsid w:val="00956562"/>
    <w:rsid w:val="00956B5F"/>
    <w:rsid w:val="0096213C"/>
    <w:rsid w:val="00965DAA"/>
    <w:rsid w:val="0096793C"/>
    <w:rsid w:val="009710E7"/>
    <w:rsid w:val="00974AF6"/>
    <w:rsid w:val="00975789"/>
    <w:rsid w:val="00980798"/>
    <w:rsid w:val="0098341E"/>
    <w:rsid w:val="009868A7"/>
    <w:rsid w:val="009870D2"/>
    <w:rsid w:val="00993684"/>
    <w:rsid w:val="009A4553"/>
    <w:rsid w:val="009A57F8"/>
    <w:rsid w:val="009A71B3"/>
    <w:rsid w:val="009B0027"/>
    <w:rsid w:val="009B1083"/>
    <w:rsid w:val="009B7EEC"/>
    <w:rsid w:val="009C23A3"/>
    <w:rsid w:val="009C4063"/>
    <w:rsid w:val="009C5A29"/>
    <w:rsid w:val="009C7721"/>
    <w:rsid w:val="009C7E1A"/>
    <w:rsid w:val="009D012D"/>
    <w:rsid w:val="009D77B2"/>
    <w:rsid w:val="009E00E9"/>
    <w:rsid w:val="009E1DE6"/>
    <w:rsid w:val="009E587A"/>
    <w:rsid w:val="009E6700"/>
    <w:rsid w:val="009F1FCB"/>
    <w:rsid w:val="009F6F56"/>
    <w:rsid w:val="009F71C1"/>
    <w:rsid w:val="00A02EA0"/>
    <w:rsid w:val="00A07E51"/>
    <w:rsid w:val="00A103E5"/>
    <w:rsid w:val="00A1237A"/>
    <w:rsid w:val="00A14B1B"/>
    <w:rsid w:val="00A171BA"/>
    <w:rsid w:val="00A202D6"/>
    <w:rsid w:val="00A3097F"/>
    <w:rsid w:val="00A316E3"/>
    <w:rsid w:val="00A34AD6"/>
    <w:rsid w:val="00A35764"/>
    <w:rsid w:val="00A36415"/>
    <w:rsid w:val="00A377DE"/>
    <w:rsid w:val="00A422CD"/>
    <w:rsid w:val="00A45E25"/>
    <w:rsid w:val="00A463DD"/>
    <w:rsid w:val="00A46E11"/>
    <w:rsid w:val="00A51FC5"/>
    <w:rsid w:val="00A52244"/>
    <w:rsid w:val="00A53F6E"/>
    <w:rsid w:val="00A561B1"/>
    <w:rsid w:val="00A5620E"/>
    <w:rsid w:val="00A566C3"/>
    <w:rsid w:val="00A65347"/>
    <w:rsid w:val="00A70154"/>
    <w:rsid w:val="00A705AE"/>
    <w:rsid w:val="00A74818"/>
    <w:rsid w:val="00A751C2"/>
    <w:rsid w:val="00A75EC8"/>
    <w:rsid w:val="00A82106"/>
    <w:rsid w:val="00A92E1C"/>
    <w:rsid w:val="00A9325C"/>
    <w:rsid w:val="00A93B17"/>
    <w:rsid w:val="00A977CD"/>
    <w:rsid w:val="00AA0517"/>
    <w:rsid w:val="00AA54C5"/>
    <w:rsid w:val="00AA7EFB"/>
    <w:rsid w:val="00AB0EC9"/>
    <w:rsid w:val="00AB127D"/>
    <w:rsid w:val="00AB4F36"/>
    <w:rsid w:val="00AB60C6"/>
    <w:rsid w:val="00AB753F"/>
    <w:rsid w:val="00AB78F6"/>
    <w:rsid w:val="00AC669E"/>
    <w:rsid w:val="00AC7C75"/>
    <w:rsid w:val="00AD1060"/>
    <w:rsid w:val="00AD16A1"/>
    <w:rsid w:val="00AD6E51"/>
    <w:rsid w:val="00AE1250"/>
    <w:rsid w:val="00AE1EC3"/>
    <w:rsid w:val="00AE2427"/>
    <w:rsid w:val="00AE5FCB"/>
    <w:rsid w:val="00AF0987"/>
    <w:rsid w:val="00AF1F87"/>
    <w:rsid w:val="00AF3C71"/>
    <w:rsid w:val="00AF4CA4"/>
    <w:rsid w:val="00AF6F53"/>
    <w:rsid w:val="00B00BC0"/>
    <w:rsid w:val="00B02AD3"/>
    <w:rsid w:val="00B03AAE"/>
    <w:rsid w:val="00B0567C"/>
    <w:rsid w:val="00B05D84"/>
    <w:rsid w:val="00B06DB7"/>
    <w:rsid w:val="00B102F7"/>
    <w:rsid w:val="00B13FA3"/>
    <w:rsid w:val="00B16D5C"/>
    <w:rsid w:val="00B259A9"/>
    <w:rsid w:val="00B30EC1"/>
    <w:rsid w:val="00B32BB9"/>
    <w:rsid w:val="00B42A02"/>
    <w:rsid w:val="00B5182F"/>
    <w:rsid w:val="00B52C81"/>
    <w:rsid w:val="00B53168"/>
    <w:rsid w:val="00B54661"/>
    <w:rsid w:val="00B57D70"/>
    <w:rsid w:val="00B624D7"/>
    <w:rsid w:val="00B6770F"/>
    <w:rsid w:val="00B745CC"/>
    <w:rsid w:val="00B75B38"/>
    <w:rsid w:val="00B77998"/>
    <w:rsid w:val="00B82C10"/>
    <w:rsid w:val="00B82D60"/>
    <w:rsid w:val="00B84150"/>
    <w:rsid w:val="00B8472B"/>
    <w:rsid w:val="00B84E1F"/>
    <w:rsid w:val="00B85E34"/>
    <w:rsid w:val="00B8683E"/>
    <w:rsid w:val="00B87278"/>
    <w:rsid w:val="00B90898"/>
    <w:rsid w:val="00B912C1"/>
    <w:rsid w:val="00B93CD7"/>
    <w:rsid w:val="00B9509F"/>
    <w:rsid w:val="00B972C4"/>
    <w:rsid w:val="00BA1475"/>
    <w:rsid w:val="00BA2191"/>
    <w:rsid w:val="00BA50DB"/>
    <w:rsid w:val="00BA52B7"/>
    <w:rsid w:val="00BA54FD"/>
    <w:rsid w:val="00BA6733"/>
    <w:rsid w:val="00BA7CAF"/>
    <w:rsid w:val="00BB07B0"/>
    <w:rsid w:val="00BB2016"/>
    <w:rsid w:val="00BB3E03"/>
    <w:rsid w:val="00BB74EF"/>
    <w:rsid w:val="00BB756C"/>
    <w:rsid w:val="00BC0546"/>
    <w:rsid w:val="00BC376F"/>
    <w:rsid w:val="00BC4F02"/>
    <w:rsid w:val="00BC66B1"/>
    <w:rsid w:val="00BD1509"/>
    <w:rsid w:val="00BD18AC"/>
    <w:rsid w:val="00BD4D7B"/>
    <w:rsid w:val="00BD7670"/>
    <w:rsid w:val="00BE1314"/>
    <w:rsid w:val="00BE3721"/>
    <w:rsid w:val="00BE53D7"/>
    <w:rsid w:val="00BE5E3B"/>
    <w:rsid w:val="00BE602D"/>
    <w:rsid w:val="00BE6328"/>
    <w:rsid w:val="00BF1452"/>
    <w:rsid w:val="00BF255D"/>
    <w:rsid w:val="00BF2B11"/>
    <w:rsid w:val="00BF4A06"/>
    <w:rsid w:val="00BF6703"/>
    <w:rsid w:val="00C025F4"/>
    <w:rsid w:val="00C02ED4"/>
    <w:rsid w:val="00C12E59"/>
    <w:rsid w:val="00C2236C"/>
    <w:rsid w:val="00C22B90"/>
    <w:rsid w:val="00C23158"/>
    <w:rsid w:val="00C2494B"/>
    <w:rsid w:val="00C26AA7"/>
    <w:rsid w:val="00C27289"/>
    <w:rsid w:val="00C31F98"/>
    <w:rsid w:val="00C371BB"/>
    <w:rsid w:val="00C372CE"/>
    <w:rsid w:val="00C41144"/>
    <w:rsid w:val="00C433C1"/>
    <w:rsid w:val="00C44716"/>
    <w:rsid w:val="00C44E1C"/>
    <w:rsid w:val="00C47598"/>
    <w:rsid w:val="00C5082D"/>
    <w:rsid w:val="00C53674"/>
    <w:rsid w:val="00C54105"/>
    <w:rsid w:val="00C54C0F"/>
    <w:rsid w:val="00C54EAA"/>
    <w:rsid w:val="00C55142"/>
    <w:rsid w:val="00C62209"/>
    <w:rsid w:val="00C622A5"/>
    <w:rsid w:val="00C67007"/>
    <w:rsid w:val="00C67012"/>
    <w:rsid w:val="00C73B1A"/>
    <w:rsid w:val="00C741DA"/>
    <w:rsid w:val="00C7642F"/>
    <w:rsid w:val="00C82199"/>
    <w:rsid w:val="00C84003"/>
    <w:rsid w:val="00C857AF"/>
    <w:rsid w:val="00C86479"/>
    <w:rsid w:val="00C87226"/>
    <w:rsid w:val="00C90CB6"/>
    <w:rsid w:val="00C95179"/>
    <w:rsid w:val="00C954C5"/>
    <w:rsid w:val="00CA276F"/>
    <w:rsid w:val="00CA3228"/>
    <w:rsid w:val="00CA4A6B"/>
    <w:rsid w:val="00CA6C09"/>
    <w:rsid w:val="00CA7B98"/>
    <w:rsid w:val="00CB0CAD"/>
    <w:rsid w:val="00CB342E"/>
    <w:rsid w:val="00CB513E"/>
    <w:rsid w:val="00CB5CB8"/>
    <w:rsid w:val="00CB74B0"/>
    <w:rsid w:val="00CB7C52"/>
    <w:rsid w:val="00CB7C73"/>
    <w:rsid w:val="00CC06A0"/>
    <w:rsid w:val="00CC1099"/>
    <w:rsid w:val="00CC158D"/>
    <w:rsid w:val="00CC1A0B"/>
    <w:rsid w:val="00CC1E1E"/>
    <w:rsid w:val="00CC3D03"/>
    <w:rsid w:val="00CC4D54"/>
    <w:rsid w:val="00CD3F69"/>
    <w:rsid w:val="00CD521E"/>
    <w:rsid w:val="00CD63AB"/>
    <w:rsid w:val="00CE237F"/>
    <w:rsid w:val="00CF2DE7"/>
    <w:rsid w:val="00D00DD6"/>
    <w:rsid w:val="00D03864"/>
    <w:rsid w:val="00D101F7"/>
    <w:rsid w:val="00D121AB"/>
    <w:rsid w:val="00D15737"/>
    <w:rsid w:val="00D23FB6"/>
    <w:rsid w:val="00D242D6"/>
    <w:rsid w:val="00D247F9"/>
    <w:rsid w:val="00D25F6B"/>
    <w:rsid w:val="00D307B5"/>
    <w:rsid w:val="00D31F54"/>
    <w:rsid w:val="00D330B8"/>
    <w:rsid w:val="00D33DDD"/>
    <w:rsid w:val="00D34AA1"/>
    <w:rsid w:val="00D34DF2"/>
    <w:rsid w:val="00D402FC"/>
    <w:rsid w:val="00D41CA6"/>
    <w:rsid w:val="00D43C8D"/>
    <w:rsid w:val="00D44CFE"/>
    <w:rsid w:val="00D46F78"/>
    <w:rsid w:val="00D5552F"/>
    <w:rsid w:val="00D610EE"/>
    <w:rsid w:val="00D643C5"/>
    <w:rsid w:val="00D673F9"/>
    <w:rsid w:val="00D74096"/>
    <w:rsid w:val="00D75BB2"/>
    <w:rsid w:val="00D77C9B"/>
    <w:rsid w:val="00D824F9"/>
    <w:rsid w:val="00D828EA"/>
    <w:rsid w:val="00D8574D"/>
    <w:rsid w:val="00D872A2"/>
    <w:rsid w:val="00D9651B"/>
    <w:rsid w:val="00D968BF"/>
    <w:rsid w:val="00DA32AB"/>
    <w:rsid w:val="00DA49D0"/>
    <w:rsid w:val="00DA58E1"/>
    <w:rsid w:val="00DA5A5D"/>
    <w:rsid w:val="00DB0786"/>
    <w:rsid w:val="00DB1554"/>
    <w:rsid w:val="00DB1844"/>
    <w:rsid w:val="00DB3559"/>
    <w:rsid w:val="00DB38A8"/>
    <w:rsid w:val="00DB4383"/>
    <w:rsid w:val="00DB6354"/>
    <w:rsid w:val="00DB7848"/>
    <w:rsid w:val="00DC011F"/>
    <w:rsid w:val="00DC58CC"/>
    <w:rsid w:val="00DC6B02"/>
    <w:rsid w:val="00DD188E"/>
    <w:rsid w:val="00DD1A88"/>
    <w:rsid w:val="00DD4863"/>
    <w:rsid w:val="00DD74B9"/>
    <w:rsid w:val="00DE0C5E"/>
    <w:rsid w:val="00DE15ED"/>
    <w:rsid w:val="00DE2F2F"/>
    <w:rsid w:val="00DE4590"/>
    <w:rsid w:val="00DE59B1"/>
    <w:rsid w:val="00DE5E35"/>
    <w:rsid w:val="00DF0F2E"/>
    <w:rsid w:val="00DF1998"/>
    <w:rsid w:val="00DF3925"/>
    <w:rsid w:val="00DF4B30"/>
    <w:rsid w:val="00E00661"/>
    <w:rsid w:val="00E1298F"/>
    <w:rsid w:val="00E15D93"/>
    <w:rsid w:val="00E22C80"/>
    <w:rsid w:val="00E24595"/>
    <w:rsid w:val="00E25AF4"/>
    <w:rsid w:val="00E30FF7"/>
    <w:rsid w:val="00E323B7"/>
    <w:rsid w:val="00E336F6"/>
    <w:rsid w:val="00E35A2D"/>
    <w:rsid w:val="00E36E46"/>
    <w:rsid w:val="00E37A0C"/>
    <w:rsid w:val="00E42B2A"/>
    <w:rsid w:val="00E43B34"/>
    <w:rsid w:val="00E44554"/>
    <w:rsid w:val="00E4592C"/>
    <w:rsid w:val="00E46E5C"/>
    <w:rsid w:val="00E53610"/>
    <w:rsid w:val="00E5412D"/>
    <w:rsid w:val="00E60A2A"/>
    <w:rsid w:val="00E60DF2"/>
    <w:rsid w:val="00E70602"/>
    <w:rsid w:val="00E710A3"/>
    <w:rsid w:val="00E71187"/>
    <w:rsid w:val="00E71BD7"/>
    <w:rsid w:val="00E82C82"/>
    <w:rsid w:val="00E85143"/>
    <w:rsid w:val="00E90A54"/>
    <w:rsid w:val="00E92179"/>
    <w:rsid w:val="00E92DB1"/>
    <w:rsid w:val="00E97C31"/>
    <w:rsid w:val="00EA0F98"/>
    <w:rsid w:val="00EA14F2"/>
    <w:rsid w:val="00EA2B19"/>
    <w:rsid w:val="00EA5871"/>
    <w:rsid w:val="00EA737F"/>
    <w:rsid w:val="00EB002A"/>
    <w:rsid w:val="00EB2193"/>
    <w:rsid w:val="00EB2C8C"/>
    <w:rsid w:val="00EB3C94"/>
    <w:rsid w:val="00EB62D9"/>
    <w:rsid w:val="00EB62FF"/>
    <w:rsid w:val="00EB7C64"/>
    <w:rsid w:val="00EC0EF4"/>
    <w:rsid w:val="00EC2620"/>
    <w:rsid w:val="00EC2A1C"/>
    <w:rsid w:val="00EC4F29"/>
    <w:rsid w:val="00ED1886"/>
    <w:rsid w:val="00ED24EE"/>
    <w:rsid w:val="00ED281D"/>
    <w:rsid w:val="00ED4B61"/>
    <w:rsid w:val="00EE0D95"/>
    <w:rsid w:val="00EE1128"/>
    <w:rsid w:val="00EE2788"/>
    <w:rsid w:val="00EE29BE"/>
    <w:rsid w:val="00EE3646"/>
    <w:rsid w:val="00EF3875"/>
    <w:rsid w:val="00EF603E"/>
    <w:rsid w:val="00EF7343"/>
    <w:rsid w:val="00F00CFB"/>
    <w:rsid w:val="00F03041"/>
    <w:rsid w:val="00F0325A"/>
    <w:rsid w:val="00F0678E"/>
    <w:rsid w:val="00F0701F"/>
    <w:rsid w:val="00F11780"/>
    <w:rsid w:val="00F13E26"/>
    <w:rsid w:val="00F14F6C"/>
    <w:rsid w:val="00F164D8"/>
    <w:rsid w:val="00F16A1E"/>
    <w:rsid w:val="00F17A2C"/>
    <w:rsid w:val="00F21EB3"/>
    <w:rsid w:val="00F2241E"/>
    <w:rsid w:val="00F22875"/>
    <w:rsid w:val="00F26FAE"/>
    <w:rsid w:val="00F276EB"/>
    <w:rsid w:val="00F30531"/>
    <w:rsid w:val="00F31600"/>
    <w:rsid w:val="00F362C3"/>
    <w:rsid w:val="00F37F1D"/>
    <w:rsid w:val="00F40AF2"/>
    <w:rsid w:val="00F44DED"/>
    <w:rsid w:val="00F51BFA"/>
    <w:rsid w:val="00F52947"/>
    <w:rsid w:val="00F52B2E"/>
    <w:rsid w:val="00F609C2"/>
    <w:rsid w:val="00F63EF9"/>
    <w:rsid w:val="00F71846"/>
    <w:rsid w:val="00F74EFA"/>
    <w:rsid w:val="00F751C4"/>
    <w:rsid w:val="00F76B28"/>
    <w:rsid w:val="00F8335B"/>
    <w:rsid w:val="00F843B2"/>
    <w:rsid w:val="00F84FC5"/>
    <w:rsid w:val="00F853F7"/>
    <w:rsid w:val="00F860B3"/>
    <w:rsid w:val="00F86EA2"/>
    <w:rsid w:val="00F87850"/>
    <w:rsid w:val="00F91972"/>
    <w:rsid w:val="00F92F89"/>
    <w:rsid w:val="00F9372F"/>
    <w:rsid w:val="00F93D3D"/>
    <w:rsid w:val="00F941C6"/>
    <w:rsid w:val="00F94DDA"/>
    <w:rsid w:val="00F95FAC"/>
    <w:rsid w:val="00FA22C8"/>
    <w:rsid w:val="00FA26E2"/>
    <w:rsid w:val="00FA2A08"/>
    <w:rsid w:val="00FA3A34"/>
    <w:rsid w:val="00FA509C"/>
    <w:rsid w:val="00FA6D55"/>
    <w:rsid w:val="00FA735C"/>
    <w:rsid w:val="00FB2CCC"/>
    <w:rsid w:val="00FB2E08"/>
    <w:rsid w:val="00FB34F0"/>
    <w:rsid w:val="00FB44CA"/>
    <w:rsid w:val="00FB4550"/>
    <w:rsid w:val="00FB4A72"/>
    <w:rsid w:val="00FC3932"/>
    <w:rsid w:val="00FC41EE"/>
    <w:rsid w:val="00FC55E6"/>
    <w:rsid w:val="00FC5C1D"/>
    <w:rsid w:val="00FD3D96"/>
    <w:rsid w:val="00FD6C77"/>
    <w:rsid w:val="00FE11B8"/>
    <w:rsid w:val="00FE6FA8"/>
    <w:rsid w:val="00FF01E5"/>
    <w:rsid w:val="00FF3CB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customStyle="1" w:styleId="Body">
    <w:name w:val="Body"/>
    <w:rsid w:val="007E3612"/>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xxxmsolistparagraph">
    <w:name w:val="x_x_xmsolistparagraph"/>
    <w:basedOn w:val="Normal"/>
    <w:rsid w:val="000A6649"/>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591816848">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f053511f089e599126a852cddf87654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9264dfec1e090dd020b5cd531ad847c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3E187-5589-4C9F-A5A3-576ACC749C7E}">
  <ds:schemaRefs>
    <ds:schemaRef ds:uri="http://schemas.microsoft.com/sharepoint/v3/contenttype/forms"/>
  </ds:schemaRefs>
</ds:datastoreItem>
</file>

<file path=customXml/itemProps2.xml><?xml version="1.0" encoding="utf-8"?>
<ds:datastoreItem xmlns:ds="http://schemas.openxmlformats.org/officeDocument/2006/customXml" ds:itemID="{3CE8A1FE-2F7B-400D-B3A5-BC6C1D152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E502B0-F773-423B-9688-6B882720353F}">
  <ds:schemaRefs>
    <ds:schemaRef ds:uri="http://purl.org/dc/elements/1.1/"/>
    <ds:schemaRef ds:uri="http://schemas.microsoft.com/office/2006/metadata/properties"/>
    <ds:schemaRef ds:uri="http://purl.org/dc/terms/"/>
    <ds:schemaRef ds:uri="77d07772-5d64-4c9c-b5fd-2f45bb907a78"/>
    <ds:schemaRef ds:uri="9cea1256-08e1-41df-a96a-bac3c2c1e3ec"/>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8F2708A0-6722-43EB-BC7F-6282296B23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741</Words>
  <Characters>4226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Georgia Lewis  (Swansea Bay UHB - Corporate Governance )</cp:lastModifiedBy>
  <cp:revision>5</cp:revision>
  <cp:lastPrinted>2019-03-20T08:56:00Z</cp:lastPrinted>
  <dcterms:created xsi:type="dcterms:W3CDTF">2024-07-19T11:40:00Z</dcterms:created>
  <dcterms:modified xsi:type="dcterms:W3CDTF">2024-07-22T08:32:00Z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