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E3C0E" w14:textId="388A7C65" w:rsidR="0052297E" w:rsidRPr="00A33630" w:rsidRDefault="0072604C" w:rsidP="00217E2D">
      <w:pPr>
        <w:adjustRightInd w:val="0"/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A33630">
        <w:rPr>
          <w:rFonts w:ascii="Arial" w:hAnsi="Arial" w:cs="Arial"/>
          <w:noProof/>
          <w:lang w:eastAsia="en-GB"/>
        </w:rPr>
        <w:t xml:space="preserve"> </w:t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Pr="00A33630">
        <w:rPr>
          <w:rFonts w:ascii="Arial" w:hAnsi="Arial" w:cs="Arial"/>
          <w:noProof/>
          <w:lang w:eastAsia="en-GB"/>
        </w:rPr>
        <w:t xml:space="preserve">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723"/>
        <w:gridCol w:w="1661"/>
        <w:gridCol w:w="707"/>
        <w:gridCol w:w="841"/>
      </w:tblGrid>
      <w:tr w:rsidR="00083FC0" w:rsidRPr="00A33630" w14:paraId="16AE5118" w14:textId="77777777" w:rsidTr="00DA76AD">
        <w:tc>
          <w:tcPr>
            <w:tcW w:w="2547" w:type="dxa"/>
          </w:tcPr>
          <w:p w14:paraId="59A2CE22" w14:textId="77777777" w:rsidR="00F5082D" w:rsidRPr="00A33630" w:rsidRDefault="00F5082D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Meeting Date</w:t>
            </w:r>
          </w:p>
        </w:tc>
        <w:tc>
          <w:tcPr>
            <w:tcW w:w="3260" w:type="dxa"/>
            <w:gridSpan w:val="2"/>
          </w:tcPr>
          <w:p w14:paraId="55CAE184" w14:textId="0F9A480D" w:rsidR="00F5082D" w:rsidRPr="00A33630" w:rsidRDefault="00531499" w:rsidP="00217E2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</w:t>
            </w:r>
            <w:r w:rsidRPr="00531499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July 2024</w:t>
            </w:r>
          </w:p>
        </w:tc>
        <w:tc>
          <w:tcPr>
            <w:tcW w:w="2368" w:type="dxa"/>
            <w:gridSpan w:val="2"/>
          </w:tcPr>
          <w:p w14:paraId="633A65C2" w14:textId="77777777" w:rsidR="00F5082D" w:rsidRPr="00A33630" w:rsidRDefault="00F5082D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Agenda Item</w:t>
            </w:r>
          </w:p>
        </w:tc>
        <w:tc>
          <w:tcPr>
            <w:tcW w:w="841" w:type="dxa"/>
          </w:tcPr>
          <w:p w14:paraId="525EB764" w14:textId="6D2368ED" w:rsidR="00FD2E16" w:rsidRPr="00A33630" w:rsidRDefault="00BB678A" w:rsidP="00217E2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3.4</w:t>
            </w:r>
          </w:p>
        </w:tc>
      </w:tr>
      <w:tr w:rsidR="00083FC0" w:rsidRPr="00A33630" w14:paraId="038C0870" w14:textId="77777777" w:rsidTr="00DA76AD">
        <w:tc>
          <w:tcPr>
            <w:tcW w:w="2547" w:type="dxa"/>
          </w:tcPr>
          <w:p w14:paraId="3869D06C" w14:textId="77777777" w:rsidR="00034194" w:rsidRPr="00A33630" w:rsidRDefault="0003419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Report Title</w:t>
            </w:r>
          </w:p>
        </w:tc>
        <w:tc>
          <w:tcPr>
            <w:tcW w:w="6469" w:type="dxa"/>
            <w:gridSpan w:val="5"/>
          </w:tcPr>
          <w:p w14:paraId="4E6D9CBF" w14:textId="78423C3D" w:rsidR="00FD2E16" w:rsidRPr="00A33630" w:rsidRDefault="003A06BF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Targeted Intervention</w:t>
            </w:r>
            <w:r w:rsidR="0060129D" w:rsidRPr="00A33630">
              <w:rPr>
                <w:rFonts w:ascii="Arial" w:hAnsi="Arial" w:cs="Arial"/>
                <w:b/>
              </w:rPr>
              <w:t xml:space="preserve"> </w:t>
            </w:r>
            <w:r w:rsidR="00B60F4E" w:rsidRPr="00A33630">
              <w:rPr>
                <w:rFonts w:ascii="Arial" w:hAnsi="Arial" w:cs="Arial"/>
                <w:b/>
              </w:rPr>
              <w:t>Update</w:t>
            </w:r>
          </w:p>
          <w:p w14:paraId="5E23193C" w14:textId="77777777" w:rsidR="00004C2B" w:rsidRPr="00A33630" w:rsidRDefault="00004C2B" w:rsidP="00217E2D">
            <w:pPr>
              <w:rPr>
                <w:rFonts w:ascii="Arial" w:hAnsi="Arial" w:cs="Arial"/>
                <w:b/>
              </w:rPr>
            </w:pPr>
          </w:p>
        </w:tc>
      </w:tr>
      <w:tr w:rsidR="00083FC0" w:rsidRPr="00A33630" w14:paraId="0DAD9212" w14:textId="77777777" w:rsidTr="00DA76AD">
        <w:tc>
          <w:tcPr>
            <w:tcW w:w="2547" w:type="dxa"/>
          </w:tcPr>
          <w:p w14:paraId="2E2C6AE8" w14:textId="77777777" w:rsidR="00034194" w:rsidRPr="00A33630" w:rsidRDefault="0003419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Report Author</w:t>
            </w:r>
          </w:p>
        </w:tc>
        <w:tc>
          <w:tcPr>
            <w:tcW w:w="6469" w:type="dxa"/>
            <w:gridSpan w:val="5"/>
          </w:tcPr>
          <w:p w14:paraId="36743369" w14:textId="2E37CE0E" w:rsidR="00B60F4E" w:rsidRPr="00A33630" w:rsidRDefault="00B60F4E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Deb Lewis, Chief Operating Officer and SRO for Targeted Intervention</w:t>
            </w:r>
          </w:p>
          <w:p w14:paraId="1ABE32BF" w14:textId="3FB3FAC0" w:rsidR="0060129D" w:rsidRPr="00A33630" w:rsidRDefault="0060129D" w:rsidP="00217E2D">
            <w:pPr>
              <w:rPr>
                <w:rFonts w:ascii="Arial" w:hAnsi="Arial" w:cs="Arial"/>
              </w:rPr>
            </w:pPr>
          </w:p>
        </w:tc>
      </w:tr>
      <w:tr w:rsidR="00083FC0" w:rsidRPr="00A33630" w14:paraId="0FA0FD4D" w14:textId="77777777" w:rsidTr="00DA76AD">
        <w:tc>
          <w:tcPr>
            <w:tcW w:w="2547" w:type="dxa"/>
          </w:tcPr>
          <w:p w14:paraId="56C9775B" w14:textId="77777777" w:rsidR="00034194" w:rsidRPr="00A33630" w:rsidRDefault="0003419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Report Sponsor</w:t>
            </w:r>
          </w:p>
        </w:tc>
        <w:tc>
          <w:tcPr>
            <w:tcW w:w="6469" w:type="dxa"/>
            <w:gridSpan w:val="5"/>
          </w:tcPr>
          <w:p w14:paraId="2C69206C" w14:textId="77777777" w:rsidR="00B60F4E" w:rsidRPr="00A33630" w:rsidRDefault="00DC6C9F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Deb Lewis, Chief Operating Officer</w:t>
            </w:r>
            <w:r w:rsidR="00B60F4E" w:rsidRPr="00A33630">
              <w:rPr>
                <w:rFonts w:ascii="Arial" w:hAnsi="Arial" w:cs="Arial"/>
              </w:rPr>
              <w:t xml:space="preserve"> and SRO for Targeted Intervention</w:t>
            </w:r>
          </w:p>
          <w:p w14:paraId="09F4CE74" w14:textId="7069FE64" w:rsidR="00A115C7" w:rsidRPr="00A33630" w:rsidRDefault="00A115C7" w:rsidP="00217E2D">
            <w:pPr>
              <w:rPr>
                <w:rFonts w:ascii="Arial" w:hAnsi="Arial" w:cs="Arial"/>
              </w:rPr>
            </w:pPr>
          </w:p>
        </w:tc>
      </w:tr>
      <w:tr w:rsidR="007D2EB4" w:rsidRPr="00A33630" w14:paraId="01F9358B" w14:textId="77777777" w:rsidTr="00DA76AD">
        <w:tc>
          <w:tcPr>
            <w:tcW w:w="2547" w:type="dxa"/>
          </w:tcPr>
          <w:p w14:paraId="2E223F8D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Presented by</w:t>
            </w:r>
          </w:p>
        </w:tc>
        <w:tc>
          <w:tcPr>
            <w:tcW w:w="6469" w:type="dxa"/>
            <w:gridSpan w:val="5"/>
          </w:tcPr>
          <w:p w14:paraId="71231A46" w14:textId="77777777" w:rsidR="00B60F4E" w:rsidRPr="00A33630" w:rsidRDefault="00B60F4E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Deb Lewis, Chief Operating Officer and SRO for Targeted Intervention</w:t>
            </w:r>
          </w:p>
          <w:p w14:paraId="2A888715" w14:textId="44CBB553" w:rsidR="00AA7863" w:rsidRPr="00A33630" w:rsidRDefault="00AA7863" w:rsidP="00217E2D">
            <w:pPr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Anjula Mehta, Interim Medical Director / Medical Lead for Targeted Intervention</w:t>
            </w:r>
          </w:p>
          <w:p w14:paraId="72ECD01F" w14:textId="427324CF" w:rsidR="007D2EB4" w:rsidRPr="00A33630" w:rsidRDefault="007D2EB4" w:rsidP="00217E2D">
            <w:pPr>
              <w:rPr>
                <w:rFonts w:ascii="Arial" w:hAnsi="Arial" w:cs="Arial"/>
              </w:rPr>
            </w:pPr>
          </w:p>
        </w:tc>
      </w:tr>
      <w:tr w:rsidR="007D2EB4" w:rsidRPr="00A33630" w14:paraId="3A31A621" w14:textId="77777777" w:rsidTr="00DA76AD">
        <w:tc>
          <w:tcPr>
            <w:tcW w:w="2547" w:type="dxa"/>
          </w:tcPr>
          <w:p w14:paraId="5087C7C6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 xml:space="preserve">Freedom of Information </w:t>
            </w:r>
          </w:p>
        </w:tc>
        <w:tc>
          <w:tcPr>
            <w:tcW w:w="6469" w:type="dxa"/>
            <w:gridSpan w:val="5"/>
          </w:tcPr>
          <w:sdt>
            <w:sdtPr>
              <w:rPr>
                <w:rFonts w:ascii="Arial" w:hAnsi="Arial" w:cs="Arial"/>
                <w:color w:val="FF0000"/>
              </w:rPr>
              <w:id w:val="2080253580"/>
              <w:placeholder>
                <w:docPart w:val="0C17B8BFF085403289EDA6E3A600688A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0407CC34" w14:textId="77777777" w:rsidR="007D2EB4" w:rsidRPr="00A33630" w:rsidRDefault="007D2EB4" w:rsidP="00217E2D">
                <w:pPr>
                  <w:rPr>
                    <w:rFonts w:ascii="Arial" w:hAnsi="Arial" w:cs="Arial"/>
                  </w:rPr>
                </w:pPr>
                <w:r w:rsidRPr="00A33630">
                  <w:rPr>
                    <w:rFonts w:ascii="Arial" w:hAnsi="Arial" w:cs="Arial"/>
                    <w:color w:val="FF0000"/>
                  </w:rPr>
                  <w:t>Open</w:t>
                </w:r>
              </w:p>
            </w:sdtContent>
          </w:sdt>
        </w:tc>
      </w:tr>
      <w:tr w:rsidR="007D2EB4" w:rsidRPr="00A33630" w14:paraId="6305DF45" w14:textId="77777777" w:rsidTr="00DA76AD">
        <w:tc>
          <w:tcPr>
            <w:tcW w:w="2547" w:type="dxa"/>
          </w:tcPr>
          <w:p w14:paraId="1DBF258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Purpose of the Report</w:t>
            </w:r>
          </w:p>
        </w:tc>
        <w:tc>
          <w:tcPr>
            <w:tcW w:w="6469" w:type="dxa"/>
            <w:gridSpan w:val="5"/>
          </w:tcPr>
          <w:p w14:paraId="3E1341A5" w14:textId="1792B9BE" w:rsidR="007D2EB4" w:rsidRDefault="007D2EB4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 xml:space="preserve">To provide </w:t>
            </w:r>
            <w:r w:rsidR="00BB678A">
              <w:rPr>
                <w:rFonts w:ascii="Arial" w:hAnsi="Arial" w:cs="Arial"/>
              </w:rPr>
              <w:t>the Board with a</w:t>
            </w:r>
            <w:r w:rsidRPr="00A33630">
              <w:rPr>
                <w:rFonts w:ascii="Arial" w:hAnsi="Arial" w:cs="Arial"/>
              </w:rPr>
              <w:t xml:space="preserve"> summary of the </w:t>
            </w:r>
            <w:r w:rsidR="00BB678A">
              <w:rPr>
                <w:rFonts w:ascii="Arial" w:hAnsi="Arial" w:cs="Arial"/>
              </w:rPr>
              <w:t>p</w:t>
            </w:r>
            <w:r w:rsidR="009E3207" w:rsidRPr="00A33630">
              <w:rPr>
                <w:rFonts w:ascii="Arial" w:hAnsi="Arial" w:cs="Arial"/>
              </w:rPr>
              <w:t xml:space="preserve">erformance and </w:t>
            </w:r>
            <w:r w:rsidR="00BB678A">
              <w:rPr>
                <w:rFonts w:ascii="Arial" w:hAnsi="Arial" w:cs="Arial"/>
              </w:rPr>
              <w:t>o</w:t>
            </w:r>
            <w:r w:rsidR="009E3207" w:rsidRPr="00A33630">
              <w:rPr>
                <w:rFonts w:ascii="Arial" w:hAnsi="Arial" w:cs="Arial"/>
              </w:rPr>
              <w:t xml:space="preserve">utcomes issues </w:t>
            </w:r>
            <w:r w:rsidR="00BB678A">
              <w:rPr>
                <w:rFonts w:ascii="Arial" w:hAnsi="Arial" w:cs="Arial"/>
              </w:rPr>
              <w:t xml:space="preserve">for the </w:t>
            </w:r>
            <w:r w:rsidR="009E3207" w:rsidRPr="00A33630">
              <w:rPr>
                <w:rFonts w:ascii="Arial" w:hAnsi="Arial" w:cs="Arial"/>
              </w:rPr>
              <w:t xml:space="preserve">services escalated to </w:t>
            </w:r>
            <w:r w:rsidR="0060129D" w:rsidRPr="00A33630">
              <w:rPr>
                <w:rFonts w:ascii="Arial" w:hAnsi="Arial" w:cs="Arial"/>
              </w:rPr>
              <w:t xml:space="preserve">Targeted Intervention </w:t>
            </w:r>
            <w:r w:rsidR="009E3207" w:rsidRPr="00A33630">
              <w:rPr>
                <w:rFonts w:ascii="Arial" w:hAnsi="Arial" w:cs="Arial"/>
              </w:rPr>
              <w:t xml:space="preserve">level of </w:t>
            </w:r>
            <w:r w:rsidR="00E50C3C" w:rsidRPr="00A33630">
              <w:rPr>
                <w:rFonts w:ascii="Arial" w:hAnsi="Arial" w:cs="Arial"/>
              </w:rPr>
              <w:t xml:space="preserve">performance </w:t>
            </w:r>
            <w:r w:rsidR="00616F5E" w:rsidRPr="00A33630">
              <w:rPr>
                <w:rFonts w:ascii="Arial" w:hAnsi="Arial" w:cs="Arial"/>
              </w:rPr>
              <w:t>m</w:t>
            </w:r>
            <w:r w:rsidR="0060129D" w:rsidRPr="00A33630">
              <w:rPr>
                <w:rFonts w:ascii="Arial" w:hAnsi="Arial" w:cs="Arial"/>
              </w:rPr>
              <w:t>onitoring by Welsh Government</w:t>
            </w:r>
            <w:r w:rsidR="00BB678A">
              <w:rPr>
                <w:rFonts w:ascii="Arial" w:hAnsi="Arial" w:cs="Arial"/>
              </w:rPr>
              <w:t>,</w:t>
            </w:r>
            <w:r w:rsidR="009E3207" w:rsidRPr="00A33630">
              <w:rPr>
                <w:rFonts w:ascii="Arial" w:hAnsi="Arial" w:cs="Arial"/>
              </w:rPr>
              <w:t xml:space="preserve"> namely:</w:t>
            </w:r>
          </w:p>
          <w:p w14:paraId="0D1BAF41" w14:textId="77777777" w:rsidR="00BB678A" w:rsidRPr="00A33630" w:rsidRDefault="00BB678A" w:rsidP="00217E2D">
            <w:pPr>
              <w:ind w:right="96"/>
              <w:rPr>
                <w:rFonts w:ascii="Arial" w:hAnsi="Arial" w:cs="Arial"/>
              </w:rPr>
            </w:pPr>
          </w:p>
          <w:p w14:paraId="3913353D" w14:textId="767E5471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Urgent and Emergency Care (UEC)</w:t>
            </w:r>
          </w:p>
          <w:p w14:paraId="5D09745D" w14:textId="12C6D9BF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Cancer</w:t>
            </w:r>
          </w:p>
          <w:p w14:paraId="0F3C14C1" w14:textId="661B386A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Planned Care</w:t>
            </w:r>
          </w:p>
          <w:p w14:paraId="4590BBD7" w14:textId="4E2612DA" w:rsidR="009E3207" w:rsidRPr="00A33630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Healthcare Acquired Infections (HCAIs)</w:t>
            </w:r>
          </w:p>
          <w:p w14:paraId="147BB904" w14:textId="469537E8" w:rsidR="008D6FE4" w:rsidRPr="00A33630" w:rsidRDefault="008D6FE4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 xml:space="preserve">Child and </w:t>
            </w:r>
            <w:r w:rsidR="005D7C1A" w:rsidRPr="00A33630">
              <w:rPr>
                <w:rFonts w:ascii="Arial" w:hAnsi="Arial" w:cs="Arial"/>
              </w:rPr>
              <w:t>A</w:t>
            </w:r>
            <w:r w:rsidRPr="00A33630">
              <w:rPr>
                <w:rFonts w:ascii="Arial" w:hAnsi="Arial" w:cs="Arial"/>
              </w:rPr>
              <w:t>dolescent M</w:t>
            </w:r>
            <w:r w:rsidR="005D7C1A" w:rsidRPr="00A33630">
              <w:rPr>
                <w:rFonts w:ascii="Arial" w:hAnsi="Arial" w:cs="Arial"/>
              </w:rPr>
              <w:t>ental Health (CAMHs)</w:t>
            </w:r>
          </w:p>
          <w:p w14:paraId="490F1783" w14:textId="302CB472" w:rsidR="00A115C7" w:rsidRPr="00A33630" w:rsidRDefault="00A115C7" w:rsidP="00217E2D">
            <w:pPr>
              <w:ind w:right="96"/>
              <w:rPr>
                <w:rFonts w:ascii="Arial" w:hAnsi="Arial" w:cs="Arial"/>
              </w:rPr>
            </w:pPr>
          </w:p>
        </w:tc>
      </w:tr>
      <w:tr w:rsidR="007D2EB4" w:rsidRPr="00A33630" w14:paraId="51AAAE9C" w14:textId="77777777" w:rsidTr="00DA76AD">
        <w:tc>
          <w:tcPr>
            <w:tcW w:w="2547" w:type="dxa"/>
          </w:tcPr>
          <w:p w14:paraId="73533C5F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Key Issues</w:t>
            </w:r>
          </w:p>
          <w:p w14:paraId="5B3FEE57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  <w:p w14:paraId="3EA753C0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  <w:p w14:paraId="3444C5EA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  <w:gridSpan w:val="5"/>
          </w:tcPr>
          <w:p w14:paraId="73620647" w14:textId="77777777" w:rsidR="00BB678A" w:rsidRDefault="00AA671A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 xml:space="preserve">Following the Welsh Government’s tripartite meeting in December 2023, </w:t>
            </w:r>
            <w:r w:rsidR="00BB678A">
              <w:rPr>
                <w:rFonts w:ascii="Arial" w:hAnsi="Arial" w:cs="Arial"/>
              </w:rPr>
              <w:t xml:space="preserve">the Health Board </w:t>
            </w:r>
            <w:r w:rsidRPr="00A33630">
              <w:rPr>
                <w:rFonts w:ascii="Arial" w:hAnsi="Arial" w:cs="Arial"/>
              </w:rPr>
              <w:t xml:space="preserve">was </w:t>
            </w:r>
            <w:r w:rsidR="00BB678A">
              <w:rPr>
                <w:rFonts w:ascii="Arial" w:hAnsi="Arial" w:cs="Arial"/>
              </w:rPr>
              <w:t>escalated</w:t>
            </w:r>
            <w:r w:rsidRPr="00A33630">
              <w:rPr>
                <w:rFonts w:ascii="Arial" w:hAnsi="Arial" w:cs="Arial"/>
              </w:rPr>
              <w:t xml:space="preserve"> to </w:t>
            </w:r>
            <w:r w:rsidR="00BB678A">
              <w:rPr>
                <w:rFonts w:ascii="Arial" w:hAnsi="Arial" w:cs="Arial"/>
              </w:rPr>
              <w:t>T</w:t>
            </w:r>
            <w:r w:rsidRPr="00A33630">
              <w:rPr>
                <w:rFonts w:ascii="Arial" w:hAnsi="Arial" w:cs="Arial"/>
              </w:rPr>
              <w:t xml:space="preserve">argeted </w:t>
            </w:r>
            <w:r w:rsidR="00BB678A">
              <w:rPr>
                <w:rFonts w:ascii="Arial" w:hAnsi="Arial" w:cs="Arial"/>
              </w:rPr>
              <w:t>I</w:t>
            </w:r>
            <w:r w:rsidRPr="00A33630">
              <w:rPr>
                <w:rFonts w:ascii="Arial" w:hAnsi="Arial" w:cs="Arial"/>
              </w:rPr>
              <w:t xml:space="preserve">ntervention for performance and outcomes in the areas noted above.  </w:t>
            </w:r>
          </w:p>
          <w:p w14:paraId="653D76EF" w14:textId="77777777" w:rsidR="00BB678A" w:rsidRDefault="00BB678A" w:rsidP="00217E2D">
            <w:pPr>
              <w:ind w:right="96"/>
              <w:rPr>
                <w:rFonts w:ascii="Arial" w:hAnsi="Arial" w:cs="Arial"/>
              </w:rPr>
            </w:pPr>
          </w:p>
          <w:p w14:paraId="1F13350A" w14:textId="77777777" w:rsidR="00BB678A" w:rsidRDefault="00FD6FDA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A comprehensive work-programme has been put in place across the Health Board to monito</w:t>
            </w:r>
            <w:r w:rsidR="00DE52B3" w:rsidRPr="00A33630">
              <w:rPr>
                <w:rFonts w:ascii="Arial" w:hAnsi="Arial" w:cs="Arial"/>
              </w:rPr>
              <w:t xml:space="preserve">r progress.  </w:t>
            </w:r>
          </w:p>
          <w:p w14:paraId="2E486D93" w14:textId="77777777" w:rsidR="00BB678A" w:rsidRDefault="00BB678A" w:rsidP="00217E2D">
            <w:pPr>
              <w:ind w:right="96"/>
              <w:rPr>
                <w:rFonts w:ascii="Arial" w:hAnsi="Arial" w:cs="Arial"/>
              </w:rPr>
            </w:pPr>
          </w:p>
          <w:p w14:paraId="131B06D8" w14:textId="3EE690A9" w:rsidR="007D2EB4" w:rsidRPr="00A33630" w:rsidRDefault="00DE52B3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This report provides</w:t>
            </w:r>
            <w:r w:rsidR="00087677">
              <w:rPr>
                <w:rFonts w:ascii="Arial" w:hAnsi="Arial" w:cs="Arial"/>
              </w:rPr>
              <w:t xml:space="preserve"> an update against performance measures following the previous</w:t>
            </w:r>
            <w:r w:rsidRPr="00A33630">
              <w:rPr>
                <w:rFonts w:ascii="Arial" w:hAnsi="Arial" w:cs="Arial"/>
              </w:rPr>
              <w:t xml:space="preserve"> oversight and assurance of the programme.</w:t>
            </w:r>
          </w:p>
          <w:p w14:paraId="77C4BD9A" w14:textId="100E2374" w:rsidR="00DE52B3" w:rsidRPr="00A33630" w:rsidRDefault="00DE52B3" w:rsidP="00217E2D">
            <w:pPr>
              <w:ind w:right="96"/>
              <w:rPr>
                <w:rFonts w:ascii="Arial" w:hAnsi="Arial" w:cs="Arial"/>
              </w:rPr>
            </w:pPr>
          </w:p>
        </w:tc>
      </w:tr>
      <w:tr w:rsidR="007D2EB4" w:rsidRPr="00A33630" w14:paraId="5C10F460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BF985A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 xml:space="preserve">Specific Action Required </w:t>
            </w:r>
          </w:p>
          <w:p w14:paraId="4E88BECB" w14:textId="5616106D" w:rsidR="007D2EB4" w:rsidRPr="00A33630" w:rsidRDefault="007D2EB4" w:rsidP="00217E2D">
            <w:pPr>
              <w:rPr>
                <w:rFonts w:ascii="Arial" w:hAnsi="Arial" w:cs="Arial"/>
                <w:b/>
                <w:i/>
              </w:rPr>
            </w:pPr>
            <w:r w:rsidRPr="00A33630">
              <w:rPr>
                <w:rFonts w:ascii="Arial" w:hAnsi="Arial" w:cs="Arial"/>
                <w:b/>
                <w:i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F0C3FE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Information</w:t>
            </w:r>
          </w:p>
        </w:tc>
        <w:tc>
          <w:tcPr>
            <w:tcW w:w="1723" w:type="dxa"/>
            <w:shd w:val="clear" w:color="auto" w:fill="D5DCE4" w:themeFill="text2" w:themeFillTint="33"/>
          </w:tcPr>
          <w:p w14:paraId="43FC1F57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A4B1CDB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E9EC5A3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Approval</w:t>
            </w:r>
          </w:p>
        </w:tc>
      </w:tr>
      <w:tr w:rsidR="007D2EB4" w:rsidRPr="00A33630" w14:paraId="45537EE7" w14:textId="77777777" w:rsidTr="00DA76AD">
        <w:trPr>
          <w:trHeight w:val="96"/>
        </w:trPr>
        <w:tc>
          <w:tcPr>
            <w:tcW w:w="2547" w:type="dxa"/>
            <w:vMerge/>
          </w:tcPr>
          <w:p w14:paraId="117BF1F3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</w:tc>
        <w:sdt>
          <w:sdtPr>
            <w:rPr>
              <w:rFonts w:ascii="Arial" w:hAnsi="Arial" w:cs="Arial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AFDC068" w14:textId="01F9F4C8" w:rsidR="007D2EB4" w:rsidRPr="00A33630" w:rsidRDefault="00A115C7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</w:tcPr>
              <w:p w14:paraId="53CB3A69" w14:textId="77777777" w:rsidR="007D2EB4" w:rsidRPr="00A33630" w:rsidRDefault="007D2EB4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68CA5D0" w14:textId="3B93C102" w:rsidR="007D2EB4" w:rsidRPr="00A33630" w:rsidRDefault="00A115C7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CC1E3F8" w14:textId="77777777" w:rsidR="007D2EB4" w:rsidRPr="00A33630" w:rsidRDefault="007D2EB4" w:rsidP="00217E2D">
                <w:pPr>
                  <w:ind w:right="96"/>
                  <w:jc w:val="center"/>
                  <w:rPr>
                    <w:rFonts w:ascii="Arial" w:hAnsi="Arial" w:cs="Arial"/>
                  </w:rPr>
                </w:pPr>
                <w:r w:rsidRPr="00A3363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7D2EB4" w:rsidRPr="00A33630" w14:paraId="157AB0CF" w14:textId="77777777" w:rsidTr="00DA76AD">
        <w:tc>
          <w:tcPr>
            <w:tcW w:w="2547" w:type="dxa"/>
          </w:tcPr>
          <w:p w14:paraId="2F384DA5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  <w:r w:rsidRPr="00A33630">
              <w:rPr>
                <w:rFonts w:ascii="Arial" w:hAnsi="Arial" w:cs="Arial"/>
                <w:b/>
              </w:rPr>
              <w:t>Recommendations</w:t>
            </w:r>
          </w:p>
          <w:p w14:paraId="1E0771BC" w14:textId="77777777" w:rsidR="007D2EB4" w:rsidRPr="00A33630" w:rsidRDefault="007D2EB4" w:rsidP="00217E2D">
            <w:pPr>
              <w:rPr>
                <w:rFonts w:ascii="Arial" w:hAnsi="Arial" w:cs="Arial"/>
                <w:b/>
              </w:rPr>
            </w:pPr>
          </w:p>
        </w:tc>
        <w:tc>
          <w:tcPr>
            <w:tcW w:w="6469" w:type="dxa"/>
            <w:gridSpan w:val="5"/>
          </w:tcPr>
          <w:p w14:paraId="1EA2F504" w14:textId="77777777" w:rsidR="007D2EB4" w:rsidRPr="00A33630" w:rsidRDefault="007D2EB4" w:rsidP="00217E2D">
            <w:pPr>
              <w:ind w:right="96"/>
              <w:rPr>
                <w:rFonts w:ascii="Arial" w:hAnsi="Arial" w:cs="Arial"/>
              </w:rPr>
            </w:pPr>
            <w:r w:rsidRPr="00A33630">
              <w:rPr>
                <w:rFonts w:ascii="Arial" w:hAnsi="Arial" w:cs="Arial"/>
              </w:rPr>
              <w:t>Members are asked to:</w:t>
            </w:r>
          </w:p>
          <w:p w14:paraId="6C9E6B60" w14:textId="77777777" w:rsidR="007D2EB4" w:rsidRPr="00A33630" w:rsidRDefault="007D2EB4" w:rsidP="00217E2D">
            <w:pPr>
              <w:ind w:right="96"/>
              <w:rPr>
                <w:rFonts w:ascii="Arial" w:hAnsi="Arial" w:cs="Arial"/>
              </w:rPr>
            </w:pPr>
          </w:p>
          <w:p w14:paraId="148A2250" w14:textId="676B3B93" w:rsidR="007D2EB4" w:rsidRPr="00AB2769" w:rsidRDefault="00BB678A" w:rsidP="00217E2D">
            <w:pPr>
              <w:pStyle w:val="ListParagraph"/>
              <w:numPr>
                <w:ilvl w:val="0"/>
                <w:numId w:val="1"/>
              </w:numPr>
              <w:ind w:left="360" w:right="96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b/>
              </w:rPr>
              <w:t>CONSIDER</w:t>
            </w:r>
            <w:r w:rsidR="007D2EB4" w:rsidRPr="00A33630">
              <w:rPr>
                <w:rFonts w:ascii="Arial" w:hAnsi="Arial" w:cs="Arial"/>
              </w:rPr>
              <w:t xml:space="preserve"> </w:t>
            </w:r>
            <w:bookmarkStart w:id="0" w:name="_Hlk153878834"/>
            <w:r w:rsidR="007D2EB4" w:rsidRPr="00A33630">
              <w:rPr>
                <w:rFonts w:ascii="Arial" w:hAnsi="Arial" w:cs="Arial"/>
              </w:rPr>
              <w:t xml:space="preserve">the </w:t>
            </w:r>
            <w:bookmarkEnd w:id="0"/>
            <w:r w:rsidR="00087677">
              <w:rPr>
                <w:rFonts w:ascii="Arial" w:hAnsi="Arial" w:cs="Arial"/>
              </w:rPr>
              <w:t xml:space="preserve">monthly </w:t>
            </w:r>
            <w:r w:rsidR="00531C74">
              <w:rPr>
                <w:rFonts w:ascii="Arial" w:hAnsi="Arial" w:cs="Arial"/>
              </w:rPr>
              <w:t xml:space="preserve">update </w:t>
            </w:r>
            <w:r w:rsidR="00087677">
              <w:rPr>
                <w:rFonts w:ascii="Arial" w:hAnsi="Arial" w:cs="Arial"/>
              </w:rPr>
              <w:t>in respect of performance against</w:t>
            </w:r>
            <w:r w:rsidR="0060129D" w:rsidRPr="00A3363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</w:t>
            </w:r>
            <w:r w:rsidR="0060129D" w:rsidRPr="00A33630">
              <w:rPr>
                <w:rFonts w:ascii="Arial" w:hAnsi="Arial" w:cs="Arial"/>
              </w:rPr>
              <w:t xml:space="preserve">argeted </w:t>
            </w:r>
            <w:r>
              <w:rPr>
                <w:rFonts w:ascii="Arial" w:hAnsi="Arial" w:cs="Arial"/>
              </w:rPr>
              <w:t>I</w:t>
            </w:r>
            <w:r w:rsidR="0060129D" w:rsidRPr="00A33630">
              <w:rPr>
                <w:rFonts w:ascii="Arial" w:hAnsi="Arial" w:cs="Arial"/>
              </w:rPr>
              <w:t>ntervention</w:t>
            </w:r>
            <w:r w:rsidR="00087677">
              <w:rPr>
                <w:rFonts w:ascii="Arial" w:hAnsi="Arial" w:cs="Arial"/>
              </w:rPr>
              <w:t xml:space="preserve"> measures and de-escalation criteria</w:t>
            </w:r>
            <w:r w:rsidR="00D7236A" w:rsidRPr="00A33630">
              <w:rPr>
                <w:rFonts w:ascii="Arial" w:hAnsi="Arial" w:cs="Arial"/>
              </w:rPr>
              <w:t>.</w:t>
            </w:r>
            <w:r w:rsidR="007D2EB4" w:rsidRPr="00A33630">
              <w:rPr>
                <w:rFonts w:ascii="Arial" w:hAnsi="Arial" w:cs="Arial"/>
              </w:rPr>
              <w:t xml:space="preserve"> </w:t>
            </w:r>
          </w:p>
          <w:p w14:paraId="125301DA" w14:textId="77777777" w:rsidR="007D2EB4" w:rsidRPr="00A33630" w:rsidRDefault="007D2EB4" w:rsidP="00531C74">
            <w:pPr>
              <w:pStyle w:val="ListParagraph"/>
              <w:ind w:left="360" w:right="96"/>
              <w:rPr>
                <w:rFonts w:ascii="Arial" w:hAnsi="Arial" w:cs="Arial"/>
              </w:rPr>
            </w:pPr>
          </w:p>
        </w:tc>
      </w:tr>
    </w:tbl>
    <w:p w14:paraId="3A861A05" w14:textId="77777777" w:rsidR="00D01370" w:rsidRPr="00A33630" w:rsidRDefault="00D01370" w:rsidP="00217E2D">
      <w:pPr>
        <w:spacing w:after="0" w:line="240" w:lineRule="auto"/>
        <w:rPr>
          <w:rFonts w:ascii="Arial" w:hAnsi="Arial" w:cs="Arial"/>
          <w:b/>
        </w:rPr>
        <w:sectPr w:rsidR="00D01370" w:rsidRPr="00A33630" w:rsidSect="00A81B90">
          <w:headerReference w:type="default" r:id="rId11"/>
          <w:footerReference w:type="default" r:id="rId12"/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423D381B" w14:textId="77777777" w:rsidR="006A5725" w:rsidRDefault="006A5725" w:rsidP="006A5725">
      <w:pPr>
        <w:pStyle w:val="ListParagraph"/>
        <w:spacing w:after="0" w:line="240" w:lineRule="auto"/>
        <w:rPr>
          <w:rFonts w:ascii="Arial" w:hAnsi="Arial" w:cs="Arial"/>
          <w:b/>
        </w:rPr>
      </w:pPr>
    </w:p>
    <w:p w14:paraId="6BE9DAEB" w14:textId="77777777" w:rsidR="006A5725" w:rsidRDefault="006A5725" w:rsidP="006A5725">
      <w:pPr>
        <w:pStyle w:val="ListParagraph"/>
        <w:spacing w:after="0" w:line="240" w:lineRule="auto"/>
        <w:rPr>
          <w:rFonts w:ascii="Arial" w:hAnsi="Arial" w:cs="Arial"/>
          <w:b/>
        </w:rPr>
      </w:pPr>
    </w:p>
    <w:p w14:paraId="7A8EE224" w14:textId="419E2B24" w:rsidR="00C33A04" w:rsidRPr="00A33630" w:rsidRDefault="0060129D" w:rsidP="00217E2D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</w:rPr>
      </w:pPr>
      <w:r w:rsidRPr="00A33630">
        <w:rPr>
          <w:rFonts w:ascii="Arial" w:hAnsi="Arial" w:cs="Arial"/>
          <w:b/>
        </w:rPr>
        <w:t>I</w:t>
      </w:r>
      <w:r w:rsidR="00F531BD" w:rsidRPr="00A33630">
        <w:rPr>
          <w:rFonts w:ascii="Arial" w:hAnsi="Arial" w:cs="Arial"/>
          <w:b/>
        </w:rPr>
        <w:t>NTRODUCTION</w:t>
      </w:r>
    </w:p>
    <w:p w14:paraId="568682E0" w14:textId="77777777" w:rsidR="00D526AF" w:rsidRPr="00A33630" w:rsidRDefault="00D526AF" w:rsidP="00217E2D">
      <w:pPr>
        <w:spacing w:after="0" w:line="240" w:lineRule="auto"/>
        <w:ind w:left="360"/>
        <w:rPr>
          <w:rFonts w:ascii="Arial" w:hAnsi="Arial" w:cs="Arial"/>
          <w:b/>
        </w:rPr>
      </w:pPr>
    </w:p>
    <w:p w14:paraId="2E76C251" w14:textId="4B2348AB" w:rsidR="000C20E8" w:rsidRPr="00A33630" w:rsidRDefault="00D526AF" w:rsidP="00217E2D">
      <w:pPr>
        <w:spacing w:after="0" w:line="240" w:lineRule="auto"/>
        <w:ind w:left="360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T</w:t>
      </w:r>
      <w:r w:rsidR="00ED3163">
        <w:rPr>
          <w:rFonts w:ascii="Arial" w:hAnsi="Arial" w:cs="Arial"/>
        </w:rPr>
        <w:t xml:space="preserve">he previous and initial </w:t>
      </w:r>
      <w:r w:rsidRPr="00A33630">
        <w:rPr>
          <w:rFonts w:ascii="Arial" w:hAnsi="Arial" w:cs="Arial"/>
        </w:rPr>
        <w:t>report describe</w:t>
      </w:r>
      <w:r w:rsidR="00ED3163">
        <w:rPr>
          <w:rFonts w:ascii="Arial" w:hAnsi="Arial" w:cs="Arial"/>
        </w:rPr>
        <w:t>d</w:t>
      </w:r>
      <w:r w:rsidRPr="00A33630">
        <w:rPr>
          <w:rFonts w:ascii="Arial" w:hAnsi="Arial" w:cs="Arial"/>
        </w:rPr>
        <w:t xml:space="preserve"> </w:t>
      </w:r>
      <w:r w:rsidR="00997661" w:rsidRPr="00A33630">
        <w:rPr>
          <w:rFonts w:ascii="Arial" w:hAnsi="Arial" w:cs="Arial"/>
        </w:rPr>
        <w:t xml:space="preserve">the </w:t>
      </w:r>
      <w:r w:rsidR="00DA0C76" w:rsidRPr="00A33630">
        <w:rPr>
          <w:rFonts w:ascii="Arial" w:hAnsi="Arial" w:cs="Arial"/>
        </w:rPr>
        <w:t xml:space="preserve">immediate </w:t>
      </w:r>
      <w:r w:rsidR="00433676" w:rsidRPr="00A33630">
        <w:rPr>
          <w:rFonts w:ascii="Arial" w:hAnsi="Arial" w:cs="Arial"/>
        </w:rPr>
        <w:t>action</w:t>
      </w:r>
      <w:r w:rsidR="00997661" w:rsidRPr="00A33630">
        <w:rPr>
          <w:rFonts w:ascii="Arial" w:hAnsi="Arial" w:cs="Arial"/>
        </w:rPr>
        <w:t xml:space="preserve">s </w:t>
      </w:r>
      <w:r w:rsidR="00DA0C76" w:rsidRPr="00A33630">
        <w:rPr>
          <w:rFonts w:ascii="Arial" w:hAnsi="Arial" w:cs="Arial"/>
        </w:rPr>
        <w:t xml:space="preserve">and </w:t>
      </w:r>
      <w:r w:rsidR="0060129D" w:rsidRPr="00A33630">
        <w:rPr>
          <w:rFonts w:ascii="Arial" w:hAnsi="Arial" w:cs="Arial"/>
        </w:rPr>
        <w:t>longer-term</w:t>
      </w:r>
      <w:r w:rsidR="00DA0C76" w:rsidRPr="00A33630">
        <w:rPr>
          <w:rFonts w:ascii="Arial" w:hAnsi="Arial" w:cs="Arial"/>
        </w:rPr>
        <w:t xml:space="preserve"> proposals </w:t>
      </w:r>
      <w:r w:rsidR="0060129D" w:rsidRPr="00A33630">
        <w:rPr>
          <w:rFonts w:ascii="Arial" w:hAnsi="Arial" w:cs="Arial"/>
        </w:rPr>
        <w:t xml:space="preserve">being developed and implemented in response to escalated performance </w:t>
      </w:r>
      <w:r w:rsidR="0036243E" w:rsidRPr="00A33630">
        <w:rPr>
          <w:rFonts w:ascii="Arial" w:hAnsi="Arial" w:cs="Arial"/>
        </w:rPr>
        <w:t xml:space="preserve">monitoring arrangements by Wales Government. </w:t>
      </w:r>
      <w:r w:rsidR="00EA12FA" w:rsidRPr="00A33630">
        <w:rPr>
          <w:rFonts w:ascii="Arial" w:hAnsi="Arial" w:cs="Arial"/>
        </w:rPr>
        <w:t>The report provide</w:t>
      </w:r>
      <w:r w:rsidR="00ED3163">
        <w:rPr>
          <w:rFonts w:ascii="Arial" w:hAnsi="Arial" w:cs="Arial"/>
        </w:rPr>
        <w:t>d</w:t>
      </w:r>
      <w:r w:rsidR="00EA12FA" w:rsidRPr="00A33630">
        <w:rPr>
          <w:rFonts w:ascii="Arial" w:hAnsi="Arial" w:cs="Arial"/>
        </w:rPr>
        <w:t xml:space="preserve"> an upda</w:t>
      </w:r>
      <w:r w:rsidR="00C75D53" w:rsidRPr="00A33630">
        <w:rPr>
          <w:rFonts w:ascii="Arial" w:hAnsi="Arial" w:cs="Arial"/>
        </w:rPr>
        <w:t xml:space="preserve">te on the </w:t>
      </w:r>
      <w:r w:rsidR="00CF6EFC" w:rsidRPr="00A33630">
        <w:rPr>
          <w:rFonts w:ascii="Arial" w:hAnsi="Arial" w:cs="Arial"/>
        </w:rPr>
        <w:t>operational</w:t>
      </w:r>
      <w:r w:rsidR="00C75D53" w:rsidRPr="00A33630">
        <w:rPr>
          <w:rFonts w:ascii="Arial" w:hAnsi="Arial" w:cs="Arial"/>
        </w:rPr>
        <w:t xml:space="preserve"> programme to</w:t>
      </w:r>
      <w:r w:rsidR="00EA12FA" w:rsidRPr="00A33630">
        <w:rPr>
          <w:rFonts w:ascii="Arial" w:hAnsi="Arial" w:cs="Arial"/>
        </w:rPr>
        <w:t xml:space="preserve"> </w:t>
      </w:r>
      <w:r w:rsidR="00105A71" w:rsidRPr="00A33630">
        <w:rPr>
          <w:rFonts w:ascii="Arial" w:hAnsi="Arial" w:cs="Arial"/>
        </w:rPr>
        <w:t xml:space="preserve">manage the </w:t>
      </w:r>
      <w:r w:rsidR="00EA12FA" w:rsidRPr="00A33630">
        <w:rPr>
          <w:rFonts w:ascii="Arial" w:hAnsi="Arial" w:cs="Arial"/>
        </w:rPr>
        <w:t xml:space="preserve">delivery of </w:t>
      </w:r>
      <w:r w:rsidR="004D40D8" w:rsidRPr="00A33630">
        <w:rPr>
          <w:rFonts w:ascii="Arial" w:hAnsi="Arial" w:cs="Arial"/>
        </w:rPr>
        <w:t xml:space="preserve">improved performance and outcomes for </w:t>
      </w:r>
      <w:r w:rsidR="00EA12FA" w:rsidRPr="00A33630">
        <w:rPr>
          <w:rFonts w:ascii="Arial" w:hAnsi="Arial" w:cs="Arial"/>
        </w:rPr>
        <w:t xml:space="preserve">services </w:t>
      </w:r>
      <w:r w:rsidR="00005AC7" w:rsidRPr="00A33630">
        <w:rPr>
          <w:rFonts w:ascii="Arial" w:hAnsi="Arial" w:cs="Arial"/>
        </w:rPr>
        <w:t>under targeted intervention</w:t>
      </w:r>
      <w:r w:rsidR="000C20E8" w:rsidRPr="00A33630">
        <w:rPr>
          <w:rFonts w:ascii="Arial" w:hAnsi="Arial" w:cs="Arial"/>
        </w:rPr>
        <w:t>, namely:</w:t>
      </w:r>
    </w:p>
    <w:p w14:paraId="0B2C2BAD" w14:textId="77777777" w:rsidR="000C20E8" w:rsidRPr="00A33630" w:rsidRDefault="000C20E8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38945068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Urgent and Emergency Care (UEC)</w:t>
      </w:r>
    </w:p>
    <w:p w14:paraId="2CDD8757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Cancer</w:t>
      </w:r>
    </w:p>
    <w:p w14:paraId="499DDB1D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Planned Care</w:t>
      </w:r>
    </w:p>
    <w:p w14:paraId="47EBBE74" w14:textId="77777777" w:rsidR="000C20E8" w:rsidRPr="00A33630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Healthcare Acquired Infections (HCAIs)</w:t>
      </w:r>
    </w:p>
    <w:p w14:paraId="2D720AF5" w14:textId="4393D0C9" w:rsidR="005D7C1A" w:rsidRPr="00A33630" w:rsidRDefault="005D7C1A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Arial" w:hAnsi="Arial" w:cs="Arial"/>
        </w:rPr>
      </w:pPr>
      <w:r w:rsidRPr="00A33630">
        <w:rPr>
          <w:rFonts w:ascii="Arial" w:hAnsi="Arial" w:cs="Arial"/>
        </w:rPr>
        <w:t>Child and Adolescent Mental Health (CAMHs)</w:t>
      </w:r>
    </w:p>
    <w:p w14:paraId="07B379E2" w14:textId="77777777" w:rsidR="000C20E8" w:rsidRPr="00A33630" w:rsidRDefault="000C20E8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10DF647B" w14:textId="32B70915" w:rsidR="004D40D8" w:rsidRPr="00120BD1" w:rsidRDefault="006F2E5B" w:rsidP="00217E2D">
      <w:pPr>
        <w:spacing w:after="0" w:line="240" w:lineRule="auto"/>
        <w:ind w:left="360"/>
        <w:jc w:val="both"/>
        <w:rPr>
          <w:rFonts w:ascii="Arial" w:hAnsi="Arial" w:cs="Arial"/>
        </w:rPr>
      </w:pPr>
      <w:r w:rsidRPr="00120BD1">
        <w:rPr>
          <w:rFonts w:ascii="Arial" w:hAnsi="Arial" w:cs="Arial"/>
        </w:rPr>
        <w:t>At the time of writing this report, n</w:t>
      </w:r>
      <w:r w:rsidR="00ED3163" w:rsidRPr="00120BD1">
        <w:rPr>
          <w:rFonts w:ascii="Arial" w:hAnsi="Arial" w:cs="Arial"/>
        </w:rPr>
        <w:t xml:space="preserve">o further, formal meetings have </w:t>
      </w:r>
      <w:r w:rsidRPr="00120BD1">
        <w:rPr>
          <w:rFonts w:ascii="Arial" w:hAnsi="Arial" w:cs="Arial"/>
        </w:rPr>
        <w:t>taken place between the HB and WG since the previous update.  Th</w:t>
      </w:r>
      <w:bookmarkStart w:id="1" w:name="_GoBack"/>
      <w:bookmarkEnd w:id="1"/>
      <w:r w:rsidRPr="00120BD1">
        <w:rPr>
          <w:rFonts w:ascii="Arial" w:hAnsi="Arial" w:cs="Arial"/>
        </w:rPr>
        <w:t>e</w:t>
      </w:r>
      <w:r w:rsidR="00774145" w:rsidRPr="00120BD1">
        <w:rPr>
          <w:rFonts w:ascii="Arial" w:hAnsi="Arial" w:cs="Arial"/>
        </w:rPr>
        <w:t xml:space="preserve">re are Targeted Intervention touch point meetings scheduled for 15 August and 17 September.  </w:t>
      </w:r>
    </w:p>
    <w:p w14:paraId="5C93B578" w14:textId="77777777" w:rsidR="004D40D8" w:rsidRPr="00A33630" w:rsidRDefault="004D40D8" w:rsidP="00217E2D">
      <w:pPr>
        <w:spacing w:after="0" w:line="240" w:lineRule="auto"/>
        <w:ind w:left="360"/>
        <w:jc w:val="both"/>
        <w:rPr>
          <w:rFonts w:ascii="Arial" w:hAnsi="Arial" w:cs="Arial"/>
          <w:b/>
        </w:rPr>
      </w:pPr>
    </w:p>
    <w:p w14:paraId="1D555F08" w14:textId="77777777" w:rsidR="00F57C68" w:rsidRPr="00A33630" w:rsidRDefault="00F57C68" w:rsidP="00217E2D">
      <w:pPr>
        <w:pStyle w:val="ListParagraph"/>
        <w:spacing w:after="0" w:line="240" w:lineRule="auto"/>
        <w:rPr>
          <w:rFonts w:ascii="Arial" w:hAnsi="Arial" w:cs="Arial"/>
          <w:b/>
          <w:color w:val="FF0000"/>
        </w:rPr>
      </w:pPr>
    </w:p>
    <w:p w14:paraId="6F2B6BA1" w14:textId="77777777" w:rsidR="00C33A04" w:rsidRPr="00A33630" w:rsidRDefault="00C33A04" w:rsidP="00217E2D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b/>
        </w:rPr>
      </w:pPr>
      <w:r w:rsidRPr="00A33630">
        <w:rPr>
          <w:rFonts w:ascii="Arial" w:hAnsi="Arial" w:cs="Arial"/>
          <w:b/>
        </w:rPr>
        <w:t>BACKGROUND</w:t>
      </w:r>
    </w:p>
    <w:p w14:paraId="3C75AAC9" w14:textId="2D02D1ED" w:rsidR="0008698D" w:rsidRPr="00A33630" w:rsidRDefault="0041459A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  <w:r w:rsidRPr="00A33630">
        <w:rPr>
          <w:rFonts w:ascii="Arial" w:hAnsi="Arial" w:cs="Arial"/>
          <w:bCs/>
          <w:color w:val="000000" w:themeColor="text1"/>
        </w:rPr>
        <w:t xml:space="preserve">Following Welsh Government’s tripartite meeting in December 2023, </w:t>
      </w:r>
      <w:r w:rsidR="00D10C2E" w:rsidRPr="00A33630">
        <w:rPr>
          <w:rFonts w:ascii="Arial" w:hAnsi="Arial" w:cs="Arial"/>
          <w:bCs/>
          <w:color w:val="000000" w:themeColor="text1"/>
        </w:rPr>
        <w:t xml:space="preserve">the Health Board was notified of an escalation of performance monitoring for performance and outcomes from enhanced monitoring to </w:t>
      </w:r>
      <w:r w:rsidR="00F65104">
        <w:rPr>
          <w:rFonts w:ascii="Arial" w:hAnsi="Arial" w:cs="Arial"/>
          <w:bCs/>
          <w:color w:val="000000" w:themeColor="text1"/>
        </w:rPr>
        <w:t>T</w:t>
      </w:r>
      <w:r w:rsidR="00D10C2E" w:rsidRPr="00A33630">
        <w:rPr>
          <w:rFonts w:ascii="Arial" w:hAnsi="Arial" w:cs="Arial"/>
          <w:bCs/>
          <w:color w:val="000000" w:themeColor="text1"/>
        </w:rPr>
        <w:t xml:space="preserve">argeted </w:t>
      </w:r>
      <w:r w:rsidR="00F65104">
        <w:rPr>
          <w:rFonts w:ascii="Arial" w:hAnsi="Arial" w:cs="Arial"/>
          <w:bCs/>
          <w:color w:val="000000" w:themeColor="text1"/>
        </w:rPr>
        <w:t>I</w:t>
      </w:r>
      <w:r w:rsidR="00D10C2E" w:rsidRPr="00A33630">
        <w:rPr>
          <w:rFonts w:ascii="Arial" w:hAnsi="Arial" w:cs="Arial"/>
          <w:bCs/>
          <w:color w:val="000000" w:themeColor="text1"/>
        </w:rPr>
        <w:t xml:space="preserve">ntervention.  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The services </w:t>
      </w:r>
      <w:r w:rsidR="00F65104">
        <w:rPr>
          <w:rFonts w:ascii="Arial" w:hAnsi="Arial" w:cs="Arial"/>
          <w:bCs/>
          <w:color w:val="000000" w:themeColor="text1"/>
        </w:rPr>
        <w:t xml:space="preserve">listed in the introduction of this report </w:t>
      </w:r>
      <w:r w:rsidR="00683F78" w:rsidRPr="00A33630">
        <w:rPr>
          <w:rFonts w:ascii="Arial" w:hAnsi="Arial" w:cs="Arial"/>
          <w:bCs/>
          <w:color w:val="000000" w:themeColor="text1"/>
        </w:rPr>
        <w:t>were specifically included in th</w:t>
      </w:r>
      <w:r w:rsidR="00F65104">
        <w:rPr>
          <w:rFonts w:ascii="Arial" w:hAnsi="Arial" w:cs="Arial"/>
          <w:bCs/>
          <w:color w:val="000000" w:themeColor="text1"/>
        </w:rPr>
        <w:t>e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escalation.  </w:t>
      </w:r>
      <w:r w:rsidR="00095406" w:rsidRPr="00A33630">
        <w:rPr>
          <w:rFonts w:ascii="Arial" w:hAnsi="Arial" w:cs="Arial"/>
          <w:bCs/>
          <w:color w:val="000000" w:themeColor="text1"/>
        </w:rPr>
        <w:t>On 12</w:t>
      </w:r>
      <w:r w:rsidR="00095406" w:rsidRPr="00A33630">
        <w:rPr>
          <w:rFonts w:ascii="Arial" w:hAnsi="Arial" w:cs="Arial"/>
          <w:bCs/>
          <w:color w:val="000000" w:themeColor="text1"/>
          <w:vertAlign w:val="superscript"/>
        </w:rPr>
        <w:t>th</w:t>
      </w:r>
      <w:r w:rsidR="00095406" w:rsidRPr="00A33630">
        <w:rPr>
          <w:rFonts w:ascii="Arial" w:hAnsi="Arial" w:cs="Arial"/>
          <w:bCs/>
          <w:color w:val="000000" w:themeColor="text1"/>
        </w:rPr>
        <w:t xml:space="preserve"> April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2024, the H</w:t>
      </w:r>
      <w:r w:rsidR="00F65104">
        <w:rPr>
          <w:rFonts w:ascii="Arial" w:hAnsi="Arial" w:cs="Arial"/>
          <w:bCs/>
          <w:color w:val="000000" w:themeColor="text1"/>
        </w:rPr>
        <w:t xml:space="preserve">ealth </w:t>
      </w:r>
      <w:r w:rsidR="00683F78" w:rsidRPr="00A33630">
        <w:rPr>
          <w:rFonts w:ascii="Arial" w:hAnsi="Arial" w:cs="Arial"/>
          <w:bCs/>
          <w:color w:val="000000" w:themeColor="text1"/>
        </w:rPr>
        <w:t>B</w:t>
      </w:r>
      <w:r w:rsidR="00F65104">
        <w:rPr>
          <w:rFonts w:ascii="Arial" w:hAnsi="Arial" w:cs="Arial"/>
          <w:bCs/>
          <w:color w:val="000000" w:themeColor="text1"/>
        </w:rPr>
        <w:t>oard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had its inception meeting with W</w:t>
      </w:r>
      <w:r w:rsidR="00F65104">
        <w:rPr>
          <w:rFonts w:ascii="Arial" w:hAnsi="Arial" w:cs="Arial"/>
          <w:bCs/>
          <w:color w:val="000000" w:themeColor="text1"/>
        </w:rPr>
        <w:t xml:space="preserve">elsh </w:t>
      </w:r>
      <w:r w:rsidR="00683F78" w:rsidRPr="00A33630">
        <w:rPr>
          <w:rFonts w:ascii="Arial" w:hAnsi="Arial" w:cs="Arial"/>
          <w:bCs/>
          <w:color w:val="000000" w:themeColor="text1"/>
        </w:rPr>
        <w:t>G</w:t>
      </w:r>
      <w:r w:rsidR="00F65104">
        <w:rPr>
          <w:rFonts w:ascii="Arial" w:hAnsi="Arial" w:cs="Arial"/>
          <w:bCs/>
          <w:color w:val="000000" w:themeColor="text1"/>
        </w:rPr>
        <w:t>overnment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colleagues and </w:t>
      </w:r>
      <w:r w:rsidR="00573148" w:rsidRPr="00A33630">
        <w:rPr>
          <w:rFonts w:ascii="Arial" w:hAnsi="Arial" w:cs="Arial"/>
          <w:bCs/>
          <w:color w:val="000000" w:themeColor="text1"/>
        </w:rPr>
        <w:t>on 24</w:t>
      </w:r>
      <w:r w:rsidR="00573148" w:rsidRPr="00A33630">
        <w:rPr>
          <w:rFonts w:ascii="Arial" w:hAnsi="Arial" w:cs="Arial"/>
          <w:bCs/>
          <w:color w:val="000000" w:themeColor="text1"/>
          <w:vertAlign w:val="superscript"/>
        </w:rPr>
        <w:t>th</w:t>
      </w:r>
      <w:r w:rsidR="00573148" w:rsidRPr="00A33630">
        <w:rPr>
          <w:rFonts w:ascii="Arial" w:hAnsi="Arial" w:cs="Arial"/>
          <w:bCs/>
          <w:color w:val="000000" w:themeColor="text1"/>
        </w:rPr>
        <w:t xml:space="preserve"> April</w:t>
      </w:r>
      <w:r w:rsidR="00683F78" w:rsidRPr="00A33630">
        <w:rPr>
          <w:rFonts w:ascii="Arial" w:hAnsi="Arial" w:cs="Arial"/>
          <w:bCs/>
          <w:color w:val="000000" w:themeColor="text1"/>
        </w:rPr>
        <w:t xml:space="preserve"> </w:t>
      </w:r>
      <w:r w:rsidR="00573148" w:rsidRPr="00A33630">
        <w:rPr>
          <w:rFonts w:ascii="Arial" w:hAnsi="Arial" w:cs="Arial"/>
          <w:bCs/>
          <w:color w:val="000000" w:themeColor="text1"/>
        </w:rPr>
        <w:t xml:space="preserve">the first </w:t>
      </w:r>
      <w:r w:rsidR="00F41E53" w:rsidRPr="00A33630">
        <w:rPr>
          <w:rFonts w:ascii="Arial" w:hAnsi="Arial" w:cs="Arial"/>
          <w:bCs/>
          <w:color w:val="000000" w:themeColor="text1"/>
        </w:rPr>
        <w:t xml:space="preserve">quarterly meeting was held with the Chief Executive of NHS Wales.  It is anticipated that </w:t>
      </w:r>
      <w:r w:rsidR="00D976B7" w:rsidRPr="00A33630">
        <w:rPr>
          <w:rFonts w:ascii="Arial" w:hAnsi="Arial" w:cs="Arial"/>
          <w:bCs/>
          <w:color w:val="000000" w:themeColor="text1"/>
        </w:rPr>
        <w:t>the quarterly meeting will subsequently alternate with formal Joint Executive Team (JET) meetings.  Monthly review meetings will be held with WG officers.</w:t>
      </w:r>
      <w:r w:rsidR="00DB0AA8" w:rsidRPr="00A33630">
        <w:rPr>
          <w:rFonts w:ascii="Arial" w:hAnsi="Arial" w:cs="Arial"/>
          <w:bCs/>
          <w:color w:val="000000" w:themeColor="text1"/>
        </w:rPr>
        <w:t xml:space="preserve">  The Chief Operating Officer has been </w:t>
      </w:r>
      <w:r w:rsidR="00F65104">
        <w:rPr>
          <w:rFonts w:ascii="Arial" w:hAnsi="Arial" w:cs="Arial"/>
          <w:bCs/>
          <w:color w:val="000000" w:themeColor="text1"/>
        </w:rPr>
        <w:t>appointed as the Senior Responsible Officer</w:t>
      </w:r>
      <w:r w:rsidR="00DB0AA8" w:rsidRPr="00A33630">
        <w:rPr>
          <w:rFonts w:ascii="Arial" w:hAnsi="Arial" w:cs="Arial"/>
          <w:bCs/>
          <w:color w:val="000000" w:themeColor="text1"/>
        </w:rPr>
        <w:t xml:space="preserve"> </w:t>
      </w:r>
      <w:r w:rsidR="00F65104">
        <w:rPr>
          <w:rFonts w:ascii="Arial" w:hAnsi="Arial" w:cs="Arial"/>
          <w:bCs/>
          <w:color w:val="000000" w:themeColor="text1"/>
        </w:rPr>
        <w:t>(</w:t>
      </w:r>
      <w:r w:rsidR="00DB0AA8" w:rsidRPr="00A33630">
        <w:rPr>
          <w:rFonts w:ascii="Arial" w:hAnsi="Arial" w:cs="Arial"/>
          <w:bCs/>
          <w:color w:val="000000" w:themeColor="text1"/>
        </w:rPr>
        <w:t>SRO</w:t>
      </w:r>
      <w:r w:rsidR="00F65104">
        <w:rPr>
          <w:rFonts w:ascii="Arial" w:hAnsi="Arial" w:cs="Arial"/>
          <w:bCs/>
          <w:color w:val="000000" w:themeColor="text1"/>
        </w:rPr>
        <w:t>)</w:t>
      </w:r>
      <w:r w:rsidR="00DB0AA8" w:rsidRPr="00A33630">
        <w:rPr>
          <w:rFonts w:ascii="Arial" w:hAnsi="Arial" w:cs="Arial"/>
          <w:bCs/>
          <w:color w:val="000000" w:themeColor="text1"/>
        </w:rPr>
        <w:t xml:space="preserve"> for targeted invention and each work programme is supported by senior management and clinical leads.</w:t>
      </w:r>
    </w:p>
    <w:p w14:paraId="6513897F" w14:textId="77777777" w:rsidR="00960E86" w:rsidRPr="00E256CF" w:rsidRDefault="00960E86" w:rsidP="00217E2D">
      <w:pPr>
        <w:spacing w:after="0" w:line="240" w:lineRule="auto"/>
        <w:ind w:left="360"/>
        <w:jc w:val="both"/>
        <w:rPr>
          <w:rFonts w:ascii="Arial" w:hAnsi="Arial" w:cs="Arial"/>
          <w:b/>
          <w:color w:val="000000" w:themeColor="text1"/>
        </w:rPr>
      </w:pPr>
    </w:p>
    <w:p w14:paraId="4C5A2151" w14:textId="23618971" w:rsidR="00E256CF" w:rsidRPr="00E256CF" w:rsidRDefault="00E256CF" w:rsidP="00E256C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</w:rPr>
      </w:pPr>
      <w:r w:rsidRPr="00E256CF">
        <w:rPr>
          <w:rFonts w:ascii="Arial" w:hAnsi="Arial" w:cs="Arial"/>
          <w:b/>
          <w:color w:val="000000" w:themeColor="text1"/>
        </w:rPr>
        <w:t>PERFORMANCE AGAINST THE TARGETED INTERVENTION SERVICES</w:t>
      </w:r>
    </w:p>
    <w:p w14:paraId="31385007" w14:textId="4413F2E5" w:rsidR="00960E86" w:rsidRPr="00A33630" w:rsidRDefault="00960E86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  <w:r w:rsidRPr="00A33630">
        <w:rPr>
          <w:rFonts w:ascii="Arial" w:hAnsi="Arial" w:cs="Arial"/>
          <w:bCs/>
          <w:color w:val="000000" w:themeColor="text1"/>
        </w:rPr>
        <w:t xml:space="preserve">The escalation is managed formally via an escalation framework, which is attached </w:t>
      </w:r>
      <w:r w:rsidR="00F65104">
        <w:rPr>
          <w:rFonts w:ascii="Arial" w:hAnsi="Arial" w:cs="Arial"/>
          <w:bCs/>
          <w:color w:val="000000" w:themeColor="text1"/>
        </w:rPr>
        <w:t xml:space="preserve">as </w:t>
      </w:r>
      <w:r w:rsidR="00A04DC9" w:rsidRPr="00A04DC9">
        <w:rPr>
          <w:rFonts w:ascii="Arial" w:hAnsi="Arial" w:cs="Arial"/>
          <w:b/>
          <w:color w:val="000000" w:themeColor="text1"/>
        </w:rPr>
        <w:t>Appendix</w:t>
      </w:r>
      <w:r w:rsidR="00F65104" w:rsidRPr="00A04DC9">
        <w:rPr>
          <w:rFonts w:ascii="Arial" w:hAnsi="Arial" w:cs="Arial"/>
          <w:b/>
          <w:color w:val="000000" w:themeColor="text1"/>
        </w:rPr>
        <w:t xml:space="preserve"> 1</w:t>
      </w:r>
      <w:r w:rsidR="00F65104">
        <w:rPr>
          <w:rFonts w:ascii="Arial" w:hAnsi="Arial" w:cs="Arial"/>
          <w:bCs/>
          <w:color w:val="000000" w:themeColor="text1"/>
        </w:rPr>
        <w:t xml:space="preserve"> </w:t>
      </w:r>
      <w:r w:rsidRPr="00A33630">
        <w:rPr>
          <w:rFonts w:ascii="Arial" w:hAnsi="Arial" w:cs="Arial"/>
          <w:bCs/>
          <w:color w:val="000000" w:themeColor="text1"/>
        </w:rPr>
        <w:t xml:space="preserve">for information.  </w:t>
      </w:r>
      <w:r w:rsidR="007774FC" w:rsidRPr="00A33630">
        <w:rPr>
          <w:rFonts w:ascii="Arial" w:hAnsi="Arial" w:cs="Arial"/>
          <w:bCs/>
          <w:color w:val="000000" w:themeColor="text1"/>
        </w:rPr>
        <w:t>For services to move from targeted intervention back to enhanced monitoring, a set of de</w:t>
      </w:r>
      <w:r w:rsidR="00796406" w:rsidRPr="00A33630">
        <w:rPr>
          <w:rFonts w:ascii="Arial" w:hAnsi="Arial" w:cs="Arial"/>
          <w:bCs/>
          <w:color w:val="000000" w:themeColor="text1"/>
        </w:rPr>
        <w:t>-e</w:t>
      </w:r>
      <w:r w:rsidR="007774FC" w:rsidRPr="00A33630">
        <w:rPr>
          <w:rFonts w:ascii="Arial" w:hAnsi="Arial" w:cs="Arial"/>
          <w:bCs/>
          <w:color w:val="000000" w:themeColor="text1"/>
        </w:rPr>
        <w:t xml:space="preserve">scalation criteria </w:t>
      </w:r>
      <w:r w:rsidR="00A04DC9">
        <w:rPr>
          <w:rFonts w:ascii="Arial" w:hAnsi="Arial" w:cs="Arial"/>
          <w:bCs/>
          <w:color w:val="000000" w:themeColor="text1"/>
        </w:rPr>
        <w:t xml:space="preserve">must </w:t>
      </w:r>
      <w:r w:rsidR="007774FC" w:rsidRPr="00A33630">
        <w:rPr>
          <w:rFonts w:ascii="Arial" w:hAnsi="Arial" w:cs="Arial"/>
          <w:bCs/>
          <w:color w:val="000000" w:themeColor="text1"/>
        </w:rPr>
        <w:t xml:space="preserve">be </w:t>
      </w:r>
      <w:r w:rsidR="00A04DC9">
        <w:rPr>
          <w:rFonts w:ascii="Arial" w:hAnsi="Arial" w:cs="Arial"/>
          <w:bCs/>
          <w:color w:val="000000" w:themeColor="text1"/>
        </w:rPr>
        <w:t xml:space="preserve">achieved </w:t>
      </w:r>
      <w:r w:rsidR="007774FC" w:rsidRPr="00A33630">
        <w:rPr>
          <w:rFonts w:ascii="Arial" w:hAnsi="Arial" w:cs="Arial"/>
          <w:bCs/>
          <w:color w:val="000000" w:themeColor="text1"/>
        </w:rPr>
        <w:t>and</w:t>
      </w:r>
      <w:r w:rsidR="00796406" w:rsidRPr="00A33630">
        <w:rPr>
          <w:rFonts w:ascii="Arial" w:hAnsi="Arial" w:cs="Arial"/>
          <w:bCs/>
          <w:color w:val="000000" w:themeColor="text1"/>
        </w:rPr>
        <w:t xml:space="preserve"> maintained for at least three months.  The </w:t>
      </w:r>
      <w:r w:rsidR="00A04DC9">
        <w:rPr>
          <w:rFonts w:ascii="Arial" w:hAnsi="Arial" w:cs="Arial"/>
          <w:bCs/>
          <w:color w:val="000000" w:themeColor="text1"/>
        </w:rPr>
        <w:t xml:space="preserve">criteria to achieve and maintain is set out </w:t>
      </w:r>
      <w:r w:rsidR="00E256CF">
        <w:rPr>
          <w:rFonts w:ascii="Arial" w:hAnsi="Arial" w:cs="Arial"/>
          <w:bCs/>
          <w:color w:val="000000" w:themeColor="text1"/>
        </w:rPr>
        <w:t xml:space="preserve">in this section </w:t>
      </w:r>
      <w:r w:rsidR="00A04DC9">
        <w:rPr>
          <w:rFonts w:ascii="Arial" w:hAnsi="Arial" w:cs="Arial"/>
          <w:bCs/>
          <w:color w:val="000000" w:themeColor="text1"/>
        </w:rPr>
        <w:t>together with the current performance</w:t>
      </w:r>
      <w:r w:rsidR="00E256CF">
        <w:rPr>
          <w:rFonts w:ascii="Arial" w:hAnsi="Arial" w:cs="Arial"/>
          <w:bCs/>
          <w:color w:val="000000" w:themeColor="text1"/>
        </w:rPr>
        <w:t xml:space="preserve"> for the services and actions being taken to progress improvement to achieve the criteria.  The Health Boards financial position is a factor in terms of what the Health Board can achieve and this is considered as part of the discussions when considering the actions to improve performance.</w:t>
      </w:r>
    </w:p>
    <w:p w14:paraId="1A56911E" w14:textId="77777777" w:rsidR="007774FC" w:rsidRPr="00A33630" w:rsidRDefault="007774FC" w:rsidP="00217E2D">
      <w:pPr>
        <w:spacing w:after="0" w:line="240" w:lineRule="auto"/>
        <w:ind w:left="360"/>
        <w:jc w:val="both"/>
        <w:rPr>
          <w:rFonts w:ascii="Arial" w:hAnsi="Arial" w:cs="Arial"/>
          <w:bCs/>
          <w:color w:val="000000" w:themeColor="text1"/>
        </w:rPr>
      </w:pPr>
    </w:p>
    <w:p w14:paraId="12C5DCCB" w14:textId="304EAB30" w:rsidR="00796406" w:rsidRDefault="00E256C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3.1 </w:t>
      </w:r>
      <w:r w:rsidR="00796406" w:rsidRPr="00A33630">
        <w:rPr>
          <w:rFonts w:ascii="Arial" w:hAnsi="Arial" w:cs="Arial"/>
          <w:b/>
          <w:bCs/>
        </w:rPr>
        <w:t>Cancer</w:t>
      </w:r>
    </w:p>
    <w:p w14:paraId="2AD82152" w14:textId="77777777" w:rsidR="00E256CF" w:rsidRPr="00A33630" w:rsidRDefault="00E256C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528"/>
        <w:gridCol w:w="4768"/>
      </w:tblGrid>
      <w:tr w:rsidR="00E256CF" w:rsidRPr="00E256CF" w14:paraId="419544A1" w14:textId="77777777" w:rsidTr="00824DE5">
        <w:tc>
          <w:tcPr>
            <w:tcW w:w="3528" w:type="dxa"/>
            <w:shd w:val="clear" w:color="auto" w:fill="DEEAF6" w:themeFill="accent1" w:themeFillTint="33"/>
          </w:tcPr>
          <w:p w14:paraId="7425BA5D" w14:textId="06E63C84" w:rsidR="00E256CF" w:rsidRPr="0063334F" w:rsidRDefault="00E256CF" w:rsidP="00E256CF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2" w:name="_Hlk172193719"/>
            <w:r w:rsidRPr="0063334F">
              <w:rPr>
                <w:rFonts w:ascii="Arial" w:hAnsi="Arial" w:cs="Arial"/>
                <w:b/>
                <w:bCs/>
              </w:rPr>
              <w:t>Criteria to Achieve</w:t>
            </w:r>
          </w:p>
        </w:tc>
        <w:tc>
          <w:tcPr>
            <w:tcW w:w="4768" w:type="dxa"/>
            <w:shd w:val="clear" w:color="auto" w:fill="DEEAF6" w:themeFill="accent1" w:themeFillTint="33"/>
          </w:tcPr>
          <w:p w14:paraId="666B6883" w14:textId="7FE52851" w:rsidR="00E256CF" w:rsidRPr="0063334F" w:rsidRDefault="00E256CF" w:rsidP="00E256CF">
            <w:pPr>
              <w:jc w:val="center"/>
              <w:rPr>
                <w:rFonts w:ascii="Arial" w:hAnsi="Arial" w:cs="Arial"/>
                <w:b/>
                <w:bCs/>
              </w:rPr>
            </w:pPr>
            <w:r w:rsidRPr="0063334F">
              <w:rPr>
                <w:rFonts w:ascii="Arial" w:hAnsi="Arial" w:cs="Arial"/>
                <w:b/>
                <w:bCs/>
              </w:rPr>
              <w:t>Current Performance</w:t>
            </w:r>
          </w:p>
        </w:tc>
      </w:tr>
      <w:bookmarkEnd w:id="2"/>
      <w:tr w:rsidR="00E256CF" w:rsidRPr="00E256CF" w14:paraId="458C45BE" w14:textId="0A5935A7" w:rsidTr="00824DE5">
        <w:tc>
          <w:tcPr>
            <w:tcW w:w="3528" w:type="dxa"/>
          </w:tcPr>
          <w:p w14:paraId="48357312" w14:textId="7DE82A76" w:rsidR="00E256CF" w:rsidRPr="00E256CF" w:rsidRDefault="00E256CF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hAnsi="Arial" w:cs="Arial"/>
              </w:rPr>
            </w:pPr>
            <w:r w:rsidRPr="00E256CF">
              <w:rPr>
                <w:rFonts w:ascii="Arial" w:hAnsi="Arial" w:cs="Arial"/>
              </w:rPr>
              <w:t xml:space="preserve">60% performance </w:t>
            </w:r>
            <w:r w:rsidRPr="00EA6923">
              <w:rPr>
                <w:rFonts w:ascii="Arial" w:hAnsi="Arial" w:cs="Arial"/>
              </w:rPr>
              <w:t>maintained for 3 months against the</w:t>
            </w:r>
            <w:r w:rsidR="00EA6923">
              <w:rPr>
                <w:rFonts w:ascii="Arial" w:hAnsi="Arial" w:cs="Arial"/>
              </w:rPr>
              <w:t xml:space="preserve"> Single Cancer Pathway (SCP)</w:t>
            </w:r>
            <w:r w:rsidRPr="00EA6923">
              <w:rPr>
                <w:rFonts w:ascii="Arial" w:hAnsi="Arial" w:cs="Arial"/>
              </w:rPr>
              <w:t xml:space="preserve"> target</w:t>
            </w:r>
            <w:r w:rsidRPr="00E256CF">
              <w:rPr>
                <w:rFonts w:ascii="Arial" w:hAnsi="Arial" w:cs="Arial"/>
              </w:rPr>
              <w:t>.</w:t>
            </w:r>
          </w:p>
        </w:tc>
        <w:tc>
          <w:tcPr>
            <w:tcW w:w="4768" w:type="dxa"/>
          </w:tcPr>
          <w:p w14:paraId="5D94D6C0" w14:textId="77777777" w:rsidR="00E256CF" w:rsidRDefault="00EA6923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56%</w:t>
            </w:r>
          </w:p>
          <w:p w14:paraId="50A84D65" w14:textId="77777777" w:rsidR="00EA6923" w:rsidRDefault="00EA6923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 56%</w:t>
            </w:r>
          </w:p>
          <w:p w14:paraId="05585E1A" w14:textId="77777777" w:rsidR="00EA6923" w:rsidRDefault="00EA6923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57%</w:t>
            </w:r>
          </w:p>
          <w:p w14:paraId="1B6C0C88" w14:textId="4C6BB21E" w:rsidR="00EA6923" w:rsidRPr="00EA6923" w:rsidRDefault="00EA6923" w:rsidP="00EA6923">
            <w:pPr>
              <w:jc w:val="both"/>
              <w:rPr>
                <w:rFonts w:ascii="Arial" w:hAnsi="Arial" w:cs="Arial"/>
              </w:rPr>
            </w:pPr>
            <w:r w:rsidRPr="00EA6923">
              <w:rPr>
                <w:rFonts w:ascii="Arial" w:hAnsi="Arial" w:cs="Arial"/>
              </w:rPr>
              <w:t>Trajectory to achieve 60% by end of Sept (</w:t>
            </w:r>
            <w:r w:rsidR="00824DE5">
              <w:rPr>
                <w:rFonts w:ascii="Arial" w:hAnsi="Arial" w:cs="Arial"/>
              </w:rPr>
              <w:t xml:space="preserve">Will not be reported on </w:t>
            </w:r>
            <w:r w:rsidRPr="00EA6923">
              <w:rPr>
                <w:rFonts w:ascii="Arial" w:hAnsi="Arial" w:cs="Arial"/>
              </w:rPr>
              <w:t>until 1</w:t>
            </w:r>
            <w:r w:rsidRPr="00EA6923">
              <w:rPr>
                <w:rFonts w:ascii="Arial" w:hAnsi="Arial" w:cs="Arial"/>
                <w:vertAlign w:val="superscript"/>
              </w:rPr>
              <w:t>st</w:t>
            </w:r>
            <w:r w:rsidRPr="00EA6923">
              <w:rPr>
                <w:rFonts w:ascii="Arial" w:hAnsi="Arial" w:cs="Arial"/>
              </w:rPr>
              <w:t xml:space="preserve"> week of November).</w:t>
            </w:r>
          </w:p>
        </w:tc>
      </w:tr>
    </w:tbl>
    <w:p w14:paraId="7ECB459F" w14:textId="77777777" w:rsidR="00280CA5" w:rsidRDefault="00280CA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4C09EBAE" w14:textId="77777777" w:rsidR="00EA6923" w:rsidRDefault="00EA6923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3766A3B" w14:textId="77777777" w:rsidR="00824DE5" w:rsidRDefault="00824DE5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33BC1EA3" w14:textId="77777777" w:rsidR="00824DE5" w:rsidRDefault="00824DE5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15B2B4E3" w14:textId="00D62E55" w:rsidR="0063334F" w:rsidRDefault="00EA6923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824DE5">
        <w:rPr>
          <w:rFonts w:ascii="Arial" w:hAnsi="Arial" w:cs="Arial"/>
          <w:b/>
          <w:bCs/>
        </w:rPr>
        <w:t>Actions being taken to improve include:</w:t>
      </w:r>
    </w:p>
    <w:p w14:paraId="121AB928" w14:textId="77777777" w:rsidR="00824DE5" w:rsidRPr="00824DE5" w:rsidRDefault="00824DE5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3899D886" w14:textId="6D9247DC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Daily review of referrals to ensure priority booking within 10 days.  Initiated within Breast and Gynaecology and now being rolled out to other tumour sites.</w:t>
      </w:r>
    </w:p>
    <w:p w14:paraId="4B5285F6" w14:textId="09FB03DF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Focus on Pathology turnaround time to support achieving a decision to treat (DTT) by day 31.</w:t>
      </w:r>
    </w:p>
    <w:p w14:paraId="393BDB97" w14:textId="435E64BC" w:rsidR="00EA6923" w:rsidRP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Weekly performance reviews with all tumour site leads, chaired by the Deputy C</w:t>
      </w:r>
      <w:r w:rsidR="00824DE5">
        <w:rPr>
          <w:rFonts w:ascii="Arial" w:hAnsi="Arial" w:cs="Arial"/>
        </w:rPr>
        <w:t xml:space="preserve">hief </w:t>
      </w:r>
      <w:r>
        <w:rPr>
          <w:rFonts w:ascii="Arial" w:hAnsi="Arial" w:cs="Arial"/>
        </w:rPr>
        <w:t>O</w:t>
      </w:r>
      <w:r w:rsidR="00824DE5">
        <w:rPr>
          <w:rFonts w:ascii="Arial" w:hAnsi="Arial" w:cs="Arial"/>
        </w:rPr>
        <w:t xml:space="preserve">perating </w:t>
      </w:r>
      <w:r>
        <w:rPr>
          <w:rFonts w:ascii="Arial" w:hAnsi="Arial" w:cs="Arial"/>
        </w:rPr>
        <w:t>O</w:t>
      </w:r>
      <w:r w:rsidR="00824DE5">
        <w:rPr>
          <w:rFonts w:ascii="Arial" w:hAnsi="Arial" w:cs="Arial"/>
        </w:rPr>
        <w:t>fficer.</w:t>
      </w:r>
    </w:p>
    <w:p w14:paraId="2FFC6D69" w14:textId="77777777" w:rsidR="0063334F" w:rsidRDefault="0063334F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0B09B710" w14:textId="5800640E" w:rsidR="00280CA5" w:rsidRDefault="00E256C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3.2 </w:t>
      </w:r>
      <w:r w:rsidR="00280CA5" w:rsidRPr="00A33630">
        <w:rPr>
          <w:rFonts w:ascii="Arial" w:hAnsi="Arial" w:cs="Arial"/>
          <w:b/>
          <w:bCs/>
        </w:rPr>
        <w:t>Planned Care</w:t>
      </w:r>
    </w:p>
    <w:p w14:paraId="7E48D788" w14:textId="77777777" w:rsidR="00E256CF" w:rsidRPr="00A33630" w:rsidRDefault="00E256C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3351"/>
      </w:tblGrid>
      <w:tr w:rsidR="0063334F" w:rsidRPr="0063334F" w14:paraId="65B5D5C7" w14:textId="77777777" w:rsidTr="00824DE5">
        <w:trPr>
          <w:trHeight w:val="316"/>
        </w:trPr>
        <w:tc>
          <w:tcPr>
            <w:tcW w:w="4945" w:type="dxa"/>
            <w:shd w:val="clear" w:color="auto" w:fill="DEEAF6" w:themeFill="accent1" w:themeFillTint="33"/>
          </w:tcPr>
          <w:p w14:paraId="0141D0D7" w14:textId="77777777" w:rsidR="0063334F" w:rsidRPr="0063334F" w:rsidRDefault="0063334F" w:rsidP="008A280E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3" w:name="_Hlk172193807"/>
            <w:r w:rsidRPr="0063334F">
              <w:rPr>
                <w:rFonts w:ascii="Arial" w:hAnsi="Arial" w:cs="Arial"/>
                <w:b/>
                <w:bCs/>
              </w:rPr>
              <w:t>Criteria to Achieve</w:t>
            </w:r>
          </w:p>
        </w:tc>
        <w:tc>
          <w:tcPr>
            <w:tcW w:w="3351" w:type="dxa"/>
            <w:shd w:val="clear" w:color="auto" w:fill="DEEAF6" w:themeFill="accent1" w:themeFillTint="33"/>
          </w:tcPr>
          <w:p w14:paraId="54F56879" w14:textId="256B8031" w:rsidR="0063334F" w:rsidRPr="0063334F" w:rsidRDefault="0063334F" w:rsidP="008A280E">
            <w:pPr>
              <w:jc w:val="center"/>
              <w:rPr>
                <w:rFonts w:ascii="Arial" w:hAnsi="Arial" w:cs="Arial"/>
                <w:b/>
                <w:bCs/>
              </w:rPr>
            </w:pPr>
            <w:r w:rsidRPr="0063334F">
              <w:rPr>
                <w:rFonts w:ascii="Arial" w:hAnsi="Arial" w:cs="Arial"/>
                <w:b/>
                <w:bCs/>
              </w:rPr>
              <w:t>Current Performance</w:t>
            </w:r>
            <w:r w:rsidR="00EA6923">
              <w:rPr>
                <w:rFonts w:ascii="Arial" w:hAnsi="Arial" w:cs="Arial"/>
                <w:b/>
                <w:bCs/>
              </w:rPr>
              <w:t xml:space="preserve"> (June-24)</w:t>
            </w:r>
          </w:p>
        </w:tc>
      </w:tr>
      <w:bookmarkEnd w:id="3"/>
      <w:tr w:rsidR="0063334F" w:rsidRPr="0063334F" w14:paraId="591AA6DD" w14:textId="3A9D6D07" w:rsidTr="00824DE5">
        <w:tc>
          <w:tcPr>
            <w:tcW w:w="4945" w:type="dxa"/>
          </w:tcPr>
          <w:p w14:paraId="034715C4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100% of open outpatient pathways to be waiting less than 52 weeks and maintained for 3 months.</w:t>
            </w:r>
          </w:p>
        </w:tc>
        <w:tc>
          <w:tcPr>
            <w:tcW w:w="3351" w:type="dxa"/>
          </w:tcPr>
          <w:p w14:paraId="446C8095" w14:textId="5DEFD573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 - meets de-escalation criteria</w:t>
            </w:r>
          </w:p>
        </w:tc>
      </w:tr>
      <w:tr w:rsidR="0063334F" w:rsidRPr="0063334F" w14:paraId="4E3C7231" w14:textId="118DA235" w:rsidTr="00824DE5">
        <w:tc>
          <w:tcPr>
            <w:tcW w:w="4945" w:type="dxa"/>
          </w:tcPr>
          <w:p w14:paraId="6E8061FF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100% of open pathways to be waiting less than 104 weeks and maintained for 3 months.</w:t>
            </w:r>
          </w:p>
        </w:tc>
        <w:tc>
          <w:tcPr>
            <w:tcW w:w="3351" w:type="dxa"/>
          </w:tcPr>
          <w:p w14:paraId="01948913" w14:textId="65199C81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98.4%</w:t>
            </w:r>
          </w:p>
        </w:tc>
      </w:tr>
      <w:tr w:rsidR="0063334F" w:rsidRPr="0063334F" w14:paraId="0B3001F6" w14:textId="3A5B4BC2" w:rsidTr="00824DE5">
        <w:tc>
          <w:tcPr>
            <w:tcW w:w="4945" w:type="dxa"/>
          </w:tcPr>
          <w:p w14:paraId="7FF593B2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80% of open pathways to be waiting less than 52 weeks and maintained for 3 months.</w:t>
            </w:r>
          </w:p>
        </w:tc>
        <w:tc>
          <w:tcPr>
            <w:tcW w:w="3351" w:type="dxa"/>
          </w:tcPr>
          <w:p w14:paraId="5B76319C" w14:textId="6FEEC5A9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85% - meets de-escalation criteria</w:t>
            </w:r>
          </w:p>
        </w:tc>
      </w:tr>
      <w:tr w:rsidR="0063334F" w:rsidRPr="0063334F" w14:paraId="5224304F" w14:textId="605A14B2" w:rsidTr="00824DE5">
        <w:tc>
          <w:tcPr>
            <w:tcW w:w="4945" w:type="dxa"/>
          </w:tcPr>
          <w:p w14:paraId="4BC7FC3B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15% reduction in the number of patients delayed by 100% for their follow up appointment in three consecutive months and maintained for 3 months (Based on the November 2023 baseline.)</w:t>
            </w:r>
          </w:p>
        </w:tc>
        <w:tc>
          <w:tcPr>
            <w:tcW w:w="3351" w:type="dxa"/>
          </w:tcPr>
          <w:p w14:paraId="20E62AE1" w14:textId="77777777" w:rsid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2.5% reduction </w:t>
            </w:r>
          </w:p>
          <w:p w14:paraId="01AE9487" w14:textId="77777777" w:rsidR="00EA6923" w:rsidRDefault="00EA6923" w:rsidP="00EA6923">
            <w:pPr>
              <w:jc w:val="both"/>
              <w:rPr>
                <w:rFonts w:ascii="Arial" w:hAnsi="Arial" w:cs="Arial"/>
              </w:rPr>
            </w:pPr>
          </w:p>
          <w:p w14:paraId="7AD8E77F" w14:textId="307E409E" w:rsidR="00EA6923" w:rsidRPr="00EA6923" w:rsidRDefault="00EA6923" w:rsidP="00EA692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NOTE – there is a data issue affecting the reporting in this area.  HB is working with partners to resolve.</w:t>
            </w:r>
          </w:p>
        </w:tc>
      </w:tr>
      <w:tr w:rsidR="0063334F" w:rsidRPr="0063334F" w14:paraId="2529C7C1" w14:textId="6E35F67C" w:rsidTr="00824DE5">
        <w:tc>
          <w:tcPr>
            <w:tcW w:w="4945" w:type="dxa"/>
          </w:tcPr>
          <w:p w14:paraId="515E2E79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65% R1 ophthalmology patient pathways to be waiting within or no longer than 25% of their target date for an outpatient appointment and maintained for 3 months.</w:t>
            </w:r>
          </w:p>
        </w:tc>
        <w:tc>
          <w:tcPr>
            <w:tcW w:w="3351" w:type="dxa"/>
          </w:tcPr>
          <w:p w14:paraId="273DDCEC" w14:textId="33617EF5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69% - meets de-escalation criteria</w:t>
            </w:r>
          </w:p>
        </w:tc>
      </w:tr>
      <w:tr w:rsidR="0063334F" w:rsidRPr="0063334F" w14:paraId="259FF403" w14:textId="0B51168A" w:rsidTr="00824DE5">
        <w:tc>
          <w:tcPr>
            <w:tcW w:w="4945" w:type="dxa"/>
          </w:tcPr>
          <w:p w14:paraId="4EE0EAE3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80% of patients waiting for a diagnostic test to be waiting less than 8 weeks and maintained for 3 months.</w:t>
            </w:r>
          </w:p>
        </w:tc>
        <w:tc>
          <w:tcPr>
            <w:tcW w:w="3351" w:type="dxa"/>
          </w:tcPr>
          <w:p w14:paraId="40DA6694" w14:textId="4EACC207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70.59% - impact of Endoscopy</w:t>
            </w:r>
          </w:p>
        </w:tc>
      </w:tr>
      <w:tr w:rsidR="0063334F" w:rsidRPr="0063334F" w14:paraId="137E095D" w14:textId="159E0952" w:rsidTr="00824DE5">
        <w:tc>
          <w:tcPr>
            <w:tcW w:w="4945" w:type="dxa"/>
          </w:tcPr>
          <w:p w14:paraId="0460E000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80% of patients waiting for a diagnostic endoscopy to be waiting less than 8 weeks and maintained for 3 months.</w:t>
            </w:r>
          </w:p>
        </w:tc>
        <w:tc>
          <w:tcPr>
            <w:tcW w:w="3351" w:type="dxa"/>
          </w:tcPr>
          <w:p w14:paraId="6AD84230" w14:textId="6F294AD7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25.16%</w:t>
            </w:r>
          </w:p>
        </w:tc>
      </w:tr>
      <w:tr w:rsidR="0063334F" w:rsidRPr="0063334F" w14:paraId="7B17126C" w14:textId="05701C82" w:rsidTr="00824DE5">
        <w:tc>
          <w:tcPr>
            <w:tcW w:w="4945" w:type="dxa"/>
          </w:tcPr>
          <w:p w14:paraId="6539F273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80% of patients waiting for a NOUS and non-cardiac MRI to be waiting less than 8 weeks and maintained for 3 months.</w:t>
            </w:r>
          </w:p>
        </w:tc>
        <w:tc>
          <w:tcPr>
            <w:tcW w:w="3351" w:type="dxa"/>
          </w:tcPr>
          <w:p w14:paraId="39025E73" w14:textId="26390EE5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99.93% - meets de-escalation criteria</w:t>
            </w:r>
          </w:p>
        </w:tc>
      </w:tr>
      <w:tr w:rsidR="0063334F" w:rsidRPr="0063334F" w14:paraId="6186B88F" w14:textId="2AEE3699" w:rsidTr="00824DE5">
        <w:tc>
          <w:tcPr>
            <w:tcW w:w="4945" w:type="dxa"/>
          </w:tcPr>
          <w:p w14:paraId="3F2AA19C" w14:textId="77777777" w:rsidR="0063334F" w:rsidRPr="0063334F" w:rsidRDefault="0063334F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85% of patients waiting for therapies to be waiting less than 14 weeks and maintained for 3 months.</w:t>
            </w:r>
          </w:p>
        </w:tc>
        <w:tc>
          <w:tcPr>
            <w:tcW w:w="3351" w:type="dxa"/>
          </w:tcPr>
          <w:p w14:paraId="0FB156BD" w14:textId="73285345" w:rsidR="0063334F" w:rsidRPr="0063334F" w:rsidRDefault="00EA6923" w:rsidP="00282FB9">
            <w:pPr>
              <w:pStyle w:val="ListParagraph"/>
              <w:numPr>
                <w:ilvl w:val="0"/>
                <w:numId w:val="39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 - meets de-escalation criteria</w:t>
            </w:r>
          </w:p>
        </w:tc>
      </w:tr>
    </w:tbl>
    <w:p w14:paraId="358FAFF1" w14:textId="77777777" w:rsidR="00796406" w:rsidRDefault="00796406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7EE0F006" w14:textId="77777777" w:rsidR="00EA6923" w:rsidRDefault="00EA6923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824DE5">
        <w:rPr>
          <w:rFonts w:ascii="Arial" w:hAnsi="Arial" w:cs="Arial"/>
          <w:b/>
          <w:bCs/>
        </w:rPr>
        <w:t>Actions being taken to improve include:</w:t>
      </w:r>
    </w:p>
    <w:p w14:paraId="2ECB954C" w14:textId="77777777" w:rsidR="00824DE5" w:rsidRP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1665127D" w14:textId="7B5133B1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Robust monitoring via live dashboards</w:t>
      </w:r>
    </w:p>
    <w:p w14:paraId="29323AC0" w14:textId="42CC6865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Weekly monitoring meetings chaired by Service Group Directors</w:t>
      </w:r>
      <w:r>
        <w:rPr>
          <w:rFonts w:ascii="Arial" w:hAnsi="Arial" w:cs="Arial"/>
        </w:rPr>
        <w:tab/>
      </w:r>
    </w:p>
    <w:p w14:paraId="0DA0769A" w14:textId="4EEBEB88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Bi-weekly oversight meeting chaired by </w:t>
      </w:r>
      <w:r w:rsidR="00824DE5">
        <w:rPr>
          <w:rFonts w:ascii="Arial" w:hAnsi="Arial" w:cs="Arial"/>
        </w:rPr>
        <w:t>the Chief Operating Officer</w:t>
      </w:r>
    </w:p>
    <w:p w14:paraId="41157BFC" w14:textId="77777777" w:rsidR="00824DE5" w:rsidRDefault="00824DE5" w:rsidP="00824DE5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3AEC3E77" w14:textId="77777777" w:rsidR="00824DE5" w:rsidRDefault="00824DE5" w:rsidP="00824DE5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70B15962" w14:textId="77777777" w:rsidR="00824DE5" w:rsidRDefault="00824DE5" w:rsidP="00824DE5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63704A16" w14:textId="77777777" w:rsidR="00824DE5" w:rsidRDefault="00824DE5" w:rsidP="00824DE5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05BEA345" w14:textId="77777777" w:rsidR="00824DE5" w:rsidRDefault="00824DE5" w:rsidP="00824DE5">
      <w:pPr>
        <w:pStyle w:val="ListParagraph"/>
        <w:spacing w:after="0" w:line="240" w:lineRule="auto"/>
        <w:jc w:val="both"/>
        <w:rPr>
          <w:rFonts w:ascii="Arial" w:hAnsi="Arial" w:cs="Arial"/>
        </w:rPr>
      </w:pPr>
    </w:p>
    <w:p w14:paraId="42004778" w14:textId="65D70A9A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Specific support commissioned for Gynaecology improvement </w:t>
      </w:r>
    </w:p>
    <w:p w14:paraId="3E99134E" w14:textId="7CE08D33" w:rsidR="00EA6923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Regional orthopaedics programme ongoing to provide capacity for patients not suitable for surgery at NPTH to reduce demand for Morriston Hospital services.</w:t>
      </w:r>
    </w:p>
    <w:p w14:paraId="00439FEC" w14:textId="77777777" w:rsidR="0063334F" w:rsidRDefault="0063334F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1B43857D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645D92EE" w14:textId="0D4648AF" w:rsidR="00796406" w:rsidRDefault="00E256C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3.3 </w:t>
      </w:r>
      <w:r w:rsidR="00796406" w:rsidRPr="00A33630">
        <w:rPr>
          <w:rFonts w:ascii="Arial" w:hAnsi="Arial" w:cs="Arial"/>
          <w:b/>
          <w:bCs/>
        </w:rPr>
        <w:t>Urgent and Emergency Care</w:t>
      </w:r>
    </w:p>
    <w:p w14:paraId="3CFA95E2" w14:textId="77777777" w:rsidR="0063334F" w:rsidRPr="00A33630" w:rsidRDefault="0063334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3351"/>
      </w:tblGrid>
      <w:tr w:rsidR="0063334F" w:rsidRPr="0063334F" w14:paraId="4B4C8CC8" w14:textId="77777777" w:rsidTr="00824DE5">
        <w:tc>
          <w:tcPr>
            <w:tcW w:w="4945" w:type="dxa"/>
            <w:shd w:val="clear" w:color="auto" w:fill="DEEAF6" w:themeFill="accent1" w:themeFillTint="33"/>
          </w:tcPr>
          <w:p w14:paraId="6DDD257D" w14:textId="76657948" w:rsidR="0063334F" w:rsidRPr="0063334F" w:rsidRDefault="0063334F" w:rsidP="0063334F">
            <w:pPr>
              <w:jc w:val="center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  <w:b/>
                <w:bCs/>
              </w:rPr>
              <w:t>Criteria to Achieve</w:t>
            </w:r>
          </w:p>
        </w:tc>
        <w:tc>
          <w:tcPr>
            <w:tcW w:w="3351" w:type="dxa"/>
            <w:shd w:val="clear" w:color="auto" w:fill="DEEAF6" w:themeFill="accent1" w:themeFillTint="33"/>
          </w:tcPr>
          <w:p w14:paraId="57F41EC0" w14:textId="35418577" w:rsidR="0063334F" w:rsidRPr="0063334F" w:rsidRDefault="0063334F" w:rsidP="0063334F">
            <w:pPr>
              <w:jc w:val="center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  <w:b/>
                <w:bCs/>
              </w:rPr>
              <w:t>Current Performance</w:t>
            </w:r>
            <w:r w:rsidR="00EA6923">
              <w:rPr>
                <w:rFonts w:ascii="Arial" w:hAnsi="Arial" w:cs="Arial"/>
                <w:b/>
                <w:bCs/>
              </w:rPr>
              <w:t xml:space="preserve"> (June)</w:t>
            </w:r>
          </w:p>
        </w:tc>
      </w:tr>
      <w:tr w:rsidR="0063334F" w:rsidRPr="0063334F" w14:paraId="6EA34084" w14:textId="0059EA94" w:rsidTr="00824DE5">
        <w:tc>
          <w:tcPr>
            <w:tcW w:w="4945" w:type="dxa"/>
          </w:tcPr>
          <w:p w14:paraId="50232084" w14:textId="77777777" w:rsidR="0063334F" w:rsidRPr="0063334F" w:rsidRDefault="0063334F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A continuous reduction of ambulance handovers over an hour of at least 11% in three consecutive months and maintained for 3 months (Based on quarter 2 and 3 2023 baseline).</w:t>
            </w:r>
          </w:p>
        </w:tc>
        <w:tc>
          <w:tcPr>
            <w:tcW w:w="3351" w:type="dxa"/>
          </w:tcPr>
          <w:p w14:paraId="1488CE44" w14:textId="17762A6B" w:rsidR="0063334F" w:rsidRPr="0063334F" w:rsidRDefault="00EA6923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15.1% - not yet sustained</w:t>
            </w:r>
          </w:p>
        </w:tc>
      </w:tr>
      <w:tr w:rsidR="0063334F" w:rsidRPr="0063334F" w14:paraId="765E0C31" w14:textId="5F5DB768" w:rsidTr="00824DE5">
        <w:tc>
          <w:tcPr>
            <w:tcW w:w="4945" w:type="dxa"/>
          </w:tcPr>
          <w:p w14:paraId="07EEFC9F" w14:textId="77777777" w:rsidR="0063334F" w:rsidRPr="0063334F" w:rsidRDefault="0063334F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Continuous improvement towards no more than 7% of patients waiting over 12 hours at each individual site and across the health board.</w:t>
            </w:r>
          </w:p>
        </w:tc>
        <w:tc>
          <w:tcPr>
            <w:tcW w:w="3351" w:type="dxa"/>
          </w:tcPr>
          <w:p w14:paraId="2951FB89" w14:textId="3823C12F" w:rsidR="0063334F" w:rsidRPr="0063334F" w:rsidRDefault="00EA6923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8.4% - not yet sustained</w:t>
            </w:r>
          </w:p>
        </w:tc>
      </w:tr>
      <w:tr w:rsidR="0063334F" w:rsidRPr="0063334F" w14:paraId="478DCF0C" w14:textId="492B9242" w:rsidTr="00824DE5">
        <w:tc>
          <w:tcPr>
            <w:tcW w:w="4945" w:type="dxa"/>
          </w:tcPr>
          <w:p w14:paraId="1106A8FE" w14:textId="77777777" w:rsidR="0063334F" w:rsidRPr="0063334F" w:rsidRDefault="0063334F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Median time from arrival at an emergency department to assessment by a clinical decision maker should not exceed 60 minutes.</w:t>
            </w:r>
          </w:p>
        </w:tc>
        <w:tc>
          <w:tcPr>
            <w:tcW w:w="3351" w:type="dxa"/>
          </w:tcPr>
          <w:p w14:paraId="2796BF80" w14:textId="5CD20D4D" w:rsidR="0063334F" w:rsidRPr="0063334F" w:rsidRDefault="00EA6923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76.8%</w:t>
            </w:r>
          </w:p>
        </w:tc>
      </w:tr>
      <w:tr w:rsidR="0063334F" w:rsidRPr="0063334F" w14:paraId="6BF079D0" w14:textId="5D3D5CF4" w:rsidTr="00824DE5">
        <w:tc>
          <w:tcPr>
            <w:tcW w:w="4945" w:type="dxa"/>
          </w:tcPr>
          <w:p w14:paraId="264CD0BC" w14:textId="77777777" w:rsidR="0063334F" w:rsidRPr="0063334F" w:rsidRDefault="0063334F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A continuous reduction in delayed pathways of care of 5% for three consecutive months and then maintained for three months (based on Oct-Dec 23 baseline).</w:t>
            </w:r>
          </w:p>
        </w:tc>
        <w:tc>
          <w:tcPr>
            <w:tcW w:w="3351" w:type="dxa"/>
          </w:tcPr>
          <w:p w14:paraId="1623D31C" w14:textId="1424D59B" w:rsidR="0063334F" w:rsidRPr="0063334F" w:rsidRDefault="00EA6923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reduction (262 sustained for 2 months but this is an increase from 243 the previous month)</w:t>
            </w:r>
          </w:p>
        </w:tc>
      </w:tr>
      <w:tr w:rsidR="0063334F" w:rsidRPr="0063334F" w14:paraId="6088F4CA" w14:textId="3B676AE1" w:rsidTr="00824DE5">
        <w:tc>
          <w:tcPr>
            <w:tcW w:w="4945" w:type="dxa"/>
          </w:tcPr>
          <w:p w14:paraId="6B5615A3" w14:textId="77777777" w:rsidR="0063334F" w:rsidRPr="0063334F" w:rsidRDefault="0063334F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Assessment of declared BCIs, including reasons why, actions taken, and lessons learnt.</w:t>
            </w:r>
          </w:p>
        </w:tc>
        <w:tc>
          <w:tcPr>
            <w:tcW w:w="3351" w:type="dxa"/>
          </w:tcPr>
          <w:p w14:paraId="097C0A84" w14:textId="53BF30DB" w:rsidR="0063334F" w:rsidRPr="0063334F" w:rsidRDefault="00EA6923" w:rsidP="00906173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Only one BCI declared so far in 24/25</w:t>
            </w:r>
          </w:p>
        </w:tc>
      </w:tr>
    </w:tbl>
    <w:p w14:paraId="48AFF36C" w14:textId="77777777" w:rsidR="00796406" w:rsidRDefault="00796406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1F969054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7A11EBAD" w14:textId="77777777" w:rsidR="00EA6923" w:rsidRDefault="00EA6923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824DE5">
        <w:rPr>
          <w:rFonts w:ascii="Arial" w:hAnsi="Arial" w:cs="Arial"/>
          <w:b/>
          <w:bCs/>
        </w:rPr>
        <w:t>Actions being taken to improve include:</w:t>
      </w:r>
    </w:p>
    <w:p w14:paraId="5FB27565" w14:textId="77777777" w:rsidR="00824DE5" w:rsidRP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5E13DB13" w14:textId="77777777" w:rsidR="00EA6923" w:rsidRPr="00824DE5" w:rsidRDefault="00EA6923" w:rsidP="00824DE5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824DE5">
        <w:rPr>
          <w:rFonts w:ascii="Arial" w:hAnsi="Arial" w:cs="Arial"/>
          <w:b/>
          <w:bCs/>
        </w:rPr>
        <w:t xml:space="preserve">Frailty strategy </w:t>
      </w:r>
      <w:r w:rsidRPr="00824DE5">
        <w:rPr>
          <w:rFonts w:ascii="Arial" w:hAnsi="Arial" w:cs="Arial"/>
        </w:rPr>
        <w:t xml:space="preserve">– approved via Management Board – phase one brought forward from Sept to June due to continued UEC pressure. </w:t>
      </w:r>
    </w:p>
    <w:p w14:paraId="3AC84DA8" w14:textId="24B8D09A" w:rsidR="00EA6923" w:rsidRPr="00EA6923" w:rsidRDefault="00EA6923" w:rsidP="00824DE5">
      <w:pPr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  <w:b/>
          <w:bCs/>
        </w:rPr>
        <w:t xml:space="preserve">Grip &amp; control </w:t>
      </w:r>
      <w:r w:rsidRPr="00EA6923">
        <w:rPr>
          <w:rFonts w:ascii="Arial" w:hAnsi="Arial" w:cs="Arial"/>
        </w:rPr>
        <w:t>operational management – new appointment to commence 16</w:t>
      </w:r>
      <w:r w:rsidRPr="00EA6923">
        <w:rPr>
          <w:rFonts w:ascii="Arial" w:hAnsi="Arial" w:cs="Arial"/>
          <w:vertAlign w:val="superscript"/>
        </w:rPr>
        <w:t>th</w:t>
      </w:r>
      <w:r w:rsidRPr="00EA6923">
        <w:rPr>
          <w:rFonts w:ascii="Arial" w:hAnsi="Arial" w:cs="Arial"/>
        </w:rPr>
        <w:t xml:space="preserve"> July to support</w:t>
      </w:r>
    </w:p>
    <w:p w14:paraId="3157F322" w14:textId="56414032" w:rsidR="00EA6923" w:rsidRPr="00EA6923" w:rsidRDefault="00EA6923" w:rsidP="00824DE5">
      <w:pPr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  <w:b/>
          <w:bCs/>
        </w:rPr>
        <w:t xml:space="preserve">Senior decision makers </w:t>
      </w:r>
      <w:r w:rsidRPr="00EA6923">
        <w:rPr>
          <w:rFonts w:ascii="Arial" w:hAnsi="Arial" w:cs="Arial"/>
        </w:rPr>
        <w:t>at front door services – more progress required</w:t>
      </w:r>
    </w:p>
    <w:p w14:paraId="161735AC" w14:textId="01618162" w:rsidR="00EA6923" w:rsidRPr="00EA6923" w:rsidRDefault="00EA6923" w:rsidP="00824DE5">
      <w:pPr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  <w:b/>
          <w:bCs/>
        </w:rPr>
        <w:t xml:space="preserve">Pathway of </w:t>
      </w:r>
      <w:r w:rsidR="00824DE5">
        <w:rPr>
          <w:rFonts w:ascii="Arial" w:hAnsi="Arial" w:cs="Arial"/>
          <w:b/>
          <w:bCs/>
        </w:rPr>
        <w:t>C</w:t>
      </w:r>
      <w:r w:rsidRPr="00EA6923">
        <w:rPr>
          <w:rFonts w:ascii="Arial" w:hAnsi="Arial" w:cs="Arial"/>
          <w:b/>
          <w:bCs/>
        </w:rPr>
        <w:t xml:space="preserve">are </w:t>
      </w:r>
      <w:r w:rsidR="00824DE5">
        <w:rPr>
          <w:rFonts w:ascii="Arial" w:hAnsi="Arial" w:cs="Arial"/>
          <w:b/>
          <w:bCs/>
        </w:rPr>
        <w:t>D</w:t>
      </w:r>
      <w:r w:rsidRPr="00EA6923">
        <w:rPr>
          <w:rFonts w:ascii="Arial" w:hAnsi="Arial" w:cs="Arial"/>
          <w:b/>
          <w:bCs/>
        </w:rPr>
        <w:t>elays (</w:t>
      </w:r>
      <w:proofErr w:type="spellStart"/>
      <w:r w:rsidRPr="00EA6923">
        <w:rPr>
          <w:rFonts w:ascii="Arial" w:hAnsi="Arial" w:cs="Arial"/>
          <w:b/>
          <w:bCs/>
        </w:rPr>
        <w:t>PoCD</w:t>
      </w:r>
      <w:proofErr w:type="spellEnd"/>
      <w:r w:rsidRPr="00EA6923">
        <w:rPr>
          <w:rFonts w:ascii="Arial" w:hAnsi="Arial" w:cs="Arial"/>
          <w:b/>
          <w:bCs/>
        </w:rPr>
        <w:t xml:space="preserve">) </w:t>
      </w:r>
      <w:r w:rsidRPr="00EA6923">
        <w:rPr>
          <w:rFonts w:ascii="Arial" w:hAnsi="Arial" w:cs="Arial"/>
        </w:rPr>
        <w:t>– transfer of leadership from Morriston S</w:t>
      </w:r>
      <w:r w:rsidR="00824DE5">
        <w:rPr>
          <w:rFonts w:ascii="Arial" w:hAnsi="Arial" w:cs="Arial"/>
        </w:rPr>
        <w:t xml:space="preserve">ervice </w:t>
      </w:r>
      <w:r w:rsidRPr="00EA6923">
        <w:rPr>
          <w:rFonts w:ascii="Arial" w:hAnsi="Arial" w:cs="Arial"/>
        </w:rPr>
        <w:t>G</w:t>
      </w:r>
      <w:r w:rsidR="00824DE5">
        <w:rPr>
          <w:rFonts w:ascii="Arial" w:hAnsi="Arial" w:cs="Arial"/>
        </w:rPr>
        <w:t>roup</w:t>
      </w:r>
      <w:r w:rsidRPr="00EA6923">
        <w:rPr>
          <w:rFonts w:ascii="Arial" w:hAnsi="Arial" w:cs="Arial"/>
        </w:rPr>
        <w:t xml:space="preserve"> to P</w:t>
      </w:r>
      <w:r w:rsidR="00824DE5">
        <w:rPr>
          <w:rFonts w:ascii="Arial" w:hAnsi="Arial" w:cs="Arial"/>
        </w:rPr>
        <w:t xml:space="preserve">rimary </w:t>
      </w:r>
      <w:r w:rsidRPr="00EA6923">
        <w:rPr>
          <w:rFonts w:ascii="Arial" w:hAnsi="Arial" w:cs="Arial"/>
        </w:rPr>
        <w:t>C</w:t>
      </w:r>
      <w:r w:rsidR="00824DE5">
        <w:rPr>
          <w:rFonts w:ascii="Arial" w:hAnsi="Arial" w:cs="Arial"/>
        </w:rPr>
        <w:t>are</w:t>
      </w:r>
      <w:r w:rsidRPr="00EA6923">
        <w:rPr>
          <w:rFonts w:ascii="Arial" w:hAnsi="Arial" w:cs="Arial"/>
        </w:rPr>
        <w:t xml:space="preserve"> S</w:t>
      </w:r>
      <w:r w:rsidR="00824DE5">
        <w:rPr>
          <w:rFonts w:ascii="Arial" w:hAnsi="Arial" w:cs="Arial"/>
        </w:rPr>
        <w:t xml:space="preserve">ervice </w:t>
      </w:r>
      <w:r w:rsidRPr="00EA6923">
        <w:rPr>
          <w:rFonts w:ascii="Arial" w:hAnsi="Arial" w:cs="Arial"/>
        </w:rPr>
        <w:t>G</w:t>
      </w:r>
      <w:r w:rsidR="00824DE5">
        <w:rPr>
          <w:rFonts w:ascii="Arial" w:hAnsi="Arial" w:cs="Arial"/>
        </w:rPr>
        <w:t>roup</w:t>
      </w:r>
      <w:r w:rsidRPr="00EA6923">
        <w:rPr>
          <w:rFonts w:ascii="Arial" w:hAnsi="Arial" w:cs="Arial"/>
        </w:rPr>
        <w:t xml:space="preserve"> (Helen St John)</w:t>
      </w:r>
    </w:p>
    <w:p w14:paraId="1372C48E" w14:textId="0FB614A0" w:rsidR="00EA6923" w:rsidRPr="00EA6923" w:rsidRDefault="00EA6923" w:rsidP="00824DE5">
      <w:pPr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</w:rPr>
        <w:t>Virtual Wards &amp; ACT now under t</w:t>
      </w:r>
      <w:r w:rsidR="00824DE5">
        <w:rPr>
          <w:rFonts w:ascii="Arial" w:hAnsi="Arial" w:cs="Arial"/>
        </w:rPr>
        <w:t>he</w:t>
      </w:r>
      <w:r w:rsidRPr="00EA6923">
        <w:rPr>
          <w:rFonts w:ascii="Arial" w:hAnsi="Arial" w:cs="Arial"/>
        </w:rPr>
        <w:t xml:space="preserve"> leadership of Morriston Frailty Unit</w:t>
      </w:r>
    </w:p>
    <w:p w14:paraId="34EB307C" w14:textId="77777777" w:rsidR="00EA6923" w:rsidRPr="00EA6923" w:rsidRDefault="00EA6923" w:rsidP="00824DE5">
      <w:pPr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</w:rPr>
        <w:t xml:space="preserve">Home First </w:t>
      </w:r>
    </w:p>
    <w:p w14:paraId="18C07C72" w14:textId="77777777" w:rsidR="00EA6923" w:rsidRDefault="00EA6923" w:rsidP="00824DE5">
      <w:pPr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</w:rPr>
        <w:t>Interface with local authority</w:t>
      </w:r>
    </w:p>
    <w:p w14:paraId="20652C5C" w14:textId="6986789E" w:rsidR="00EA6923" w:rsidRPr="00EA6923" w:rsidRDefault="00EA6923" w:rsidP="00824DE5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hAnsi="Arial" w:cs="Arial"/>
        </w:rPr>
      </w:pPr>
      <w:r w:rsidRPr="00EA6923">
        <w:rPr>
          <w:rFonts w:ascii="Arial" w:hAnsi="Arial" w:cs="Arial"/>
          <w:b/>
          <w:bCs/>
        </w:rPr>
        <w:t xml:space="preserve">Reconfiguration of Emergency Dept </w:t>
      </w:r>
      <w:r w:rsidRPr="00EA6923">
        <w:rPr>
          <w:rFonts w:ascii="Arial" w:hAnsi="Arial" w:cs="Arial"/>
        </w:rPr>
        <w:t>– funding received to develop reconfiguration plans – lead by Capital Planning</w:t>
      </w:r>
      <w:r w:rsidR="00824DE5">
        <w:rPr>
          <w:rFonts w:ascii="Arial" w:hAnsi="Arial" w:cs="Arial"/>
        </w:rPr>
        <w:t>.</w:t>
      </w:r>
    </w:p>
    <w:p w14:paraId="5D6EADE4" w14:textId="77777777" w:rsidR="00EA6923" w:rsidRDefault="00EA6923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43220F5C" w14:textId="77777777" w:rsidR="0063334F" w:rsidRDefault="0063334F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1E57D5E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72802179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32203CBF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0B44C46E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1EF0D8CF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3AADA5BA" w14:textId="77777777" w:rsidR="00A21755" w:rsidRDefault="00A21755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211A5C24" w14:textId="39D299DA" w:rsidR="00796406" w:rsidRDefault="00E256C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3.4 </w:t>
      </w:r>
      <w:r w:rsidR="00796406" w:rsidRPr="00A33630">
        <w:rPr>
          <w:rFonts w:ascii="Arial" w:hAnsi="Arial" w:cs="Arial"/>
          <w:b/>
          <w:bCs/>
        </w:rPr>
        <w:t>CAMHS</w:t>
      </w:r>
    </w:p>
    <w:p w14:paraId="02B662E0" w14:textId="77777777" w:rsidR="0063334F" w:rsidRPr="00A33630" w:rsidRDefault="0063334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3351"/>
      </w:tblGrid>
      <w:tr w:rsidR="0063334F" w:rsidRPr="0063334F" w14:paraId="06DBA892" w14:textId="77777777" w:rsidTr="00824DE5">
        <w:tc>
          <w:tcPr>
            <w:tcW w:w="4945" w:type="dxa"/>
            <w:shd w:val="clear" w:color="auto" w:fill="DEEAF6" w:themeFill="accent1" w:themeFillTint="33"/>
          </w:tcPr>
          <w:p w14:paraId="3307F8BC" w14:textId="4B983BAD" w:rsidR="0063334F" w:rsidRPr="0063334F" w:rsidRDefault="0063334F" w:rsidP="0063334F">
            <w:pPr>
              <w:jc w:val="center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  <w:b/>
                <w:bCs/>
              </w:rPr>
              <w:t>Criteria to Achieve</w:t>
            </w:r>
          </w:p>
        </w:tc>
        <w:tc>
          <w:tcPr>
            <w:tcW w:w="3351" w:type="dxa"/>
            <w:shd w:val="clear" w:color="auto" w:fill="DEEAF6" w:themeFill="accent1" w:themeFillTint="33"/>
          </w:tcPr>
          <w:p w14:paraId="53DE0110" w14:textId="2BCD49EF" w:rsidR="0063334F" w:rsidRPr="0063334F" w:rsidRDefault="0063334F" w:rsidP="0063334F">
            <w:pPr>
              <w:ind w:left="360"/>
              <w:jc w:val="center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  <w:b/>
                <w:bCs/>
              </w:rPr>
              <w:t>Current Performance</w:t>
            </w:r>
            <w:r w:rsidR="00EA6923">
              <w:rPr>
                <w:rFonts w:ascii="Arial" w:hAnsi="Arial" w:cs="Arial"/>
                <w:b/>
                <w:bCs/>
              </w:rPr>
              <w:t xml:space="preserve"> (May-24)</w:t>
            </w:r>
          </w:p>
        </w:tc>
      </w:tr>
      <w:tr w:rsidR="0063334F" w:rsidRPr="0063334F" w14:paraId="0EAEE60A" w14:textId="4461D83A" w:rsidTr="00824DE5">
        <w:tc>
          <w:tcPr>
            <w:tcW w:w="4945" w:type="dxa"/>
          </w:tcPr>
          <w:p w14:paraId="7F5C301E" w14:textId="77777777" w:rsidR="0063334F" w:rsidRPr="0063334F" w:rsidRDefault="0063334F" w:rsidP="003804B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80% of LPMHSS mental health assessments undertaken within 28 days from the date of receipt of referral.</w:t>
            </w:r>
          </w:p>
        </w:tc>
        <w:tc>
          <w:tcPr>
            <w:tcW w:w="3351" w:type="dxa"/>
          </w:tcPr>
          <w:p w14:paraId="78B0FDBC" w14:textId="60365AEF" w:rsidR="0063334F" w:rsidRPr="0063334F" w:rsidRDefault="00EA6923" w:rsidP="003804B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41%</w:t>
            </w:r>
          </w:p>
        </w:tc>
      </w:tr>
      <w:tr w:rsidR="0063334F" w:rsidRPr="0063334F" w14:paraId="4AD82D42" w14:textId="39031F3E" w:rsidTr="00824DE5">
        <w:tc>
          <w:tcPr>
            <w:tcW w:w="4945" w:type="dxa"/>
          </w:tcPr>
          <w:p w14:paraId="66BBB9EA" w14:textId="77777777" w:rsidR="0063334F" w:rsidRPr="0063334F" w:rsidRDefault="0063334F" w:rsidP="003804B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 xml:space="preserve">65% of therapeutic interventions started within 28 days following an assessment by LPMHSS. </w:t>
            </w:r>
          </w:p>
        </w:tc>
        <w:tc>
          <w:tcPr>
            <w:tcW w:w="3351" w:type="dxa"/>
          </w:tcPr>
          <w:p w14:paraId="47D2506F" w14:textId="60D5D977" w:rsidR="0063334F" w:rsidRPr="0063334F" w:rsidRDefault="00EA6923" w:rsidP="003804B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98% - meets the de-escalation criteria</w:t>
            </w:r>
          </w:p>
        </w:tc>
      </w:tr>
      <w:tr w:rsidR="0063334F" w:rsidRPr="0063334F" w14:paraId="442BCDAE" w14:textId="6A649407" w:rsidTr="00824DE5">
        <w:tc>
          <w:tcPr>
            <w:tcW w:w="4945" w:type="dxa"/>
          </w:tcPr>
          <w:p w14:paraId="624D225A" w14:textId="77777777" w:rsidR="0063334F" w:rsidRPr="0063334F" w:rsidRDefault="0063334F" w:rsidP="003804B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 xml:space="preserve">80% of HB residents in receipt of secondary mental health services who have a valid care and treatment plan. </w:t>
            </w:r>
          </w:p>
        </w:tc>
        <w:tc>
          <w:tcPr>
            <w:tcW w:w="3351" w:type="dxa"/>
          </w:tcPr>
          <w:p w14:paraId="2F8FCB5A" w14:textId="25D7FA4A" w:rsidR="0063334F" w:rsidRPr="0063334F" w:rsidRDefault="00EA6923" w:rsidP="003804B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97% - meets the de-escalation criteria</w:t>
            </w:r>
          </w:p>
        </w:tc>
      </w:tr>
    </w:tbl>
    <w:p w14:paraId="3C0EC59E" w14:textId="77777777" w:rsidR="00796406" w:rsidRDefault="00796406" w:rsidP="00217E2D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804CCEB" w14:textId="77777777" w:rsidR="00EA6923" w:rsidRDefault="00EA6923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824DE5">
        <w:rPr>
          <w:rFonts w:ascii="Arial" w:hAnsi="Arial" w:cs="Arial"/>
          <w:b/>
          <w:bCs/>
        </w:rPr>
        <w:t>Actions being taken to improve include:</w:t>
      </w:r>
    </w:p>
    <w:p w14:paraId="4AF8F327" w14:textId="77777777" w:rsidR="00824DE5" w:rsidRP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45AADD00" w14:textId="5676DB07" w:rsidR="0063334F" w:rsidRPr="00EA6923" w:rsidRDefault="00EA6923" w:rsidP="00EA6923">
      <w:pPr>
        <w:pStyle w:val="ListParagraph"/>
        <w:numPr>
          <w:ilvl w:val="0"/>
          <w:numId w:val="42"/>
        </w:num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Recruitment of substantive staff to improve deliver of assessments.</w:t>
      </w:r>
    </w:p>
    <w:p w14:paraId="153882EE" w14:textId="77777777" w:rsidR="0063334F" w:rsidRDefault="0063334F" w:rsidP="0063334F">
      <w:pPr>
        <w:spacing w:after="0" w:line="240" w:lineRule="auto"/>
        <w:ind w:left="360"/>
        <w:rPr>
          <w:rFonts w:ascii="Arial" w:hAnsi="Arial" w:cs="Arial"/>
          <w:b/>
          <w:bCs/>
        </w:rPr>
      </w:pPr>
    </w:p>
    <w:p w14:paraId="1DC01E89" w14:textId="46ED35DF" w:rsidR="00796406" w:rsidRDefault="0063334F" w:rsidP="0063334F">
      <w:pPr>
        <w:spacing w:after="0" w:line="240" w:lineRule="auto"/>
        <w:ind w:left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3.5 </w:t>
      </w:r>
      <w:r w:rsidR="00796406" w:rsidRPr="00A33630">
        <w:rPr>
          <w:rFonts w:ascii="Arial" w:hAnsi="Arial" w:cs="Arial"/>
          <w:b/>
          <w:bCs/>
        </w:rPr>
        <w:t>HCAI Improvements</w:t>
      </w:r>
    </w:p>
    <w:p w14:paraId="470A7F2D" w14:textId="77777777" w:rsidR="0063334F" w:rsidRPr="00A33630" w:rsidRDefault="0063334F" w:rsidP="00217E2D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945"/>
        <w:gridCol w:w="3351"/>
      </w:tblGrid>
      <w:tr w:rsidR="0063334F" w:rsidRPr="0063334F" w14:paraId="3A42EC6C" w14:textId="77777777" w:rsidTr="00824DE5">
        <w:tc>
          <w:tcPr>
            <w:tcW w:w="4945" w:type="dxa"/>
            <w:shd w:val="clear" w:color="auto" w:fill="DEEAF6" w:themeFill="accent1" w:themeFillTint="33"/>
          </w:tcPr>
          <w:p w14:paraId="73BFA4E5" w14:textId="4E465281" w:rsidR="0063334F" w:rsidRPr="0063334F" w:rsidRDefault="0063334F" w:rsidP="0063334F">
            <w:pPr>
              <w:jc w:val="center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  <w:b/>
                <w:bCs/>
              </w:rPr>
              <w:t>Criteria to Achieve</w:t>
            </w:r>
          </w:p>
        </w:tc>
        <w:tc>
          <w:tcPr>
            <w:tcW w:w="3351" w:type="dxa"/>
            <w:shd w:val="clear" w:color="auto" w:fill="DEEAF6" w:themeFill="accent1" w:themeFillTint="33"/>
          </w:tcPr>
          <w:p w14:paraId="1A25E15A" w14:textId="63DADF4C" w:rsidR="0063334F" w:rsidRPr="0063334F" w:rsidRDefault="0063334F" w:rsidP="0063334F">
            <w:pPr>
              <w:ind w:left="360"/>
              <w:jc w:val="center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  <w:b/>
                <w:bCs/>
              </w:rPr>
              <w:t>Current Performance</w:t>
            </w:r>
            <w:r w:rsidR="00EA6923">
              <w:rPr>
                <w:rFonts w:ascii="Arial" w:hAnsi="Arial" w:cs="Arial"/>
                <w:b/>
                <w:bCs/>
              </w:rPr>
              <w:t xml:space="preserve"> (Jun-24)</w:t>
            </w:r>
          </w:p>
        </w:tc>
      </w:tr>
      <w:tr w:rsidR="0063334F" w:rsidRPr="0063334F" w14:paraId="707E1649" w14:textId="47ABB66A" w:rsidTr="00824DE5">
        <w:tc>
          <w:tcPr>
            <w:tcW w:w="4945" w:type="dxa"/>
          </w:tcPr>
          <w:p w14:paraId="2D31F483" w14:textId="60772A9C" w:rsidR="0063334F" w:rsidRPr="0063334F" w:rsidRDefault="0063334F" w:rsidP="00EA692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Stabilisation of the increased trajectory of cases of HCAI and evidence of continuous</w:t>
            </w:r>
            <w:r w:rsidR="00EA6923">
              <w:rPr>
                <w:rFonts w:ascii="Arial" w:hAnsi="Arial" w:cs="Arial"/>
              </w:rPr>
              <w:t xml:space="preserve"> </w:t>
            </w:r>
            <w:proofErr w:type="gramStart"/>
            <w:r w:rsidRPr="0063334F">
              <w:rPr>
                <w:rFonts w:ascii="Arial" w:hAnsi="Arial" w:cs="Arial"/>
              </w:rPr>
              <w:t>improvement</w:t>
            </w:r>
            <w:r w:rsidR="00EA6923">
              <w:rPr>
                <w:rFonts w:ascii="Arial" w:hAnsi="Arial" w:cs="Arial"/>
              </w:rPr>
              <w:t xml:space="preserve"> </w:t>
            </w:r>
            <w:r w:rsidRPr="0063334F">
              <w:rPr>
                <w:rFonts w:ascii="Arial" w:hAnsi="Arial" w:cs="Arial"/>
              </w:rPr>
              <w:t xml:space="preserve"> accompanied</w:t>
            </w:r>
            <w:proofErr w:type="gramEnd"/>
            <w:r w:rsidRPr="0063334F">
              <w:rPr>
                <w:rFonts w:ascii="Arial" w:hAnsi="Arial" w:cs="Arial"/>
              </w:rPr>
              <w:t xml:space="preserve"> by a strong QI approach and plan that has oversight and monitoring by board Quality Safety</w:t>
            </w:r>
            <w:r w:rsidR="00EA6923">
              <w:rPr>
                <w:rFonts w:ascii="Arial" w:hAnsi="Arial" w:cs="Arial"/>
              </w:rPr>
              <w:t xml:space="preserve"> (Q&amp;S)</w:t>
            </w:r>
            <w:r w:rsidRPr="0063334F">
              <w:rPr>
                <w:rFonts w:ascii="Arial" w:hAnsi="Arial" w:cs="Arial"/>
              </w:rPr>
              <w:t xml:space="preserve"> Committee and Board.</w:t>
            </w:r>
          </w:p>
        </w:tc>
        <w:tc>
          <w:tcPr>
            <w:tcW w:w="3351" w:type="dxa"/>
          </w:tcPr>
          <w:p w14:paraId="2181DAA6" w14:textId="4425EE4A" w:rsidR="0063334F" w:rsidRPr="0063334F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Embedded Quality Improvement approach in this area, monitored closely via Q&amp;S Committee and Board.</w:t>
            </w:r>
          </w:p>
        </w:tc>
      </w:tr>
      <w:tr w:rsidR="0063334F" w:rsidRPr="0063334F" w14:paraId="5192F994" w14:textId="0DADD97D" w:rsidTr="00824DE5">
        <w:tc>
          <w:tcPr>
            <w:tcW w:w="4945" w:type="dxa"/>
          </w:tcPr>
          <w:p w14:paraId="3029E069" w14:textId="77777777" w:rsidR="0063334F" w:rsidRPr="0063334F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The health board to have a clear improvement plan based on a root cause analysis to address the issue of hospital onset HCAIs.</w:t>
            </w:r>
          </w:p>
        </w:tc>
        <w:tc>
          <w:tcPr>
            <w:tcW w:w="3351" w:type="dxa"/>
          </w:tcPr>
          <w:p w14:paraId="617D5950" w14:textId="6E93CB42" w:rsidR="0063334F" w:rsidRPr="0063334F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place</w:t>
            </w:r>
          </w:p>
        </w:tc>
      </w:tr>
      <w:tr w:rsidR="0063334F" w:rsidRPr="0063334F" w14:paraId="020A967D" w14:textId="20D84827" w:rsidTr="00824DE5">
        <w:tc>
          <w:tcPr>
            <w:tcW w:w="4945" w:type="dxa"/>
          </w:tcPr>
          <w:p w14:paraId="0E7D9004" w14:textId="77777777" w:rsidR="0063334F" w:rsidRPr="0063334F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C-Diff: reduce the number of hospital onset infections by 40% and maintain for 3 months (from a baseline of the average number of cases in quarter 3 of 10 cases to no more than 6 per month)</w:t>
            </w:r>
          </w:p>
        </w:tc>
        <w:tc>
          <w:tcPr>
            <w:tcW w:w="3351" w:type="dxa"/>
          </w:tcPr>
          <w:p w14:paraId="2454BDD6" w14:textId="0F0C45C7" w:rsidR="0063334F" w:rsidRPr="0063334F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(from 4 in May)</w:t>
            </w:r>
          </w:p>
        </w:tc>
      </w:tr>
      <w:tr w:rsidR="0063334F" w:rsidRPr="0063334F" w14:paraId="75EFE725" w14:textId="62038106" w:rsidTr="00824DE5">
        <w:tc>
          <w:tcPr>
            <w:tcW w:w="4945" w:type="dxa"/>
          </w:tcPr>
          <w:p w14:paraId="6B3BF341" w14:textId="77777777" w:rsidR="0063334F" w:rsidRPr="0063334F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Staph aureus: reduce the number of hospital onset infections by 25% and maintain for 3 months (from a baseline of the average number of cases in quarter 3 of 4 cases to no more than 3 per month)</w:t>
            </w:r>
          </w:p>
        </w:tc>
        <w:tc>
          <w:tcPr>
            <w:tcW w:w="3351" w:type="dxa"/>
          </w:tcPr>
          <w:p w14:paraId="3B79AB8E" w14:textId="0E3BF81B" w:rsidR="0063334F" w:rsidRPr="0063334F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(from 2 in May)</w:t>
            </w:r>
          </w:p>
        </w:tc>
      </w:tr>
      <w:tr w:rsidR="0063334F" w:rsidRPr="0063334F" w14:paraId="3E4C4DA4" w14:textId="45B74166" w:rsidTr="00824DE5">
        <w:tc>
          <w:tcPr>
            <w:tcW w:w="4945" w:type="dxa"/>
          </w:tcPr>
          <w:p w14:paraId="0F8361D1" w14:textId="77777777" w:rsidR="0063334F" w:rsidRPr="0063334F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E-coli: reduce the number of hospital onset infections by 20% and maintain for 3 months (from a baseline of the average number of cases in quarter 3 of 5 cases to no more than 4 per month)</w:t>
            </w:r>
          </w:p>
        </w:tc>
        <w:tc>
          <w:tcPr>
            <w:tcW w:w="3351" w:type="dxa"/>
          </w:tcPr>
          <w:p w14:paraId="2254C597" w14:textId="1EC7D43C" w:rsidR="0063334F" w:rsidRPr="0063334F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(from 1 in May)</w:t>
            </w:r>
          </w:p>
        </w:tc>
      </w:tr>
      <w:tr w:rsidR="0063334F" w:rsidRPr="0063334F" w14:paraId="37D5C658" w14:textId="292CFC09" w:rsidTr="00824DE5">
        <w:tc>
          <w:tcPr>
            <w:tcW w:w="4945" w:type="dxa"/>
          </w:tcPr>
          <w:p w14:paraId="104B67B2" w14:textId="77777777" w:rsidR="0063334F" w:rsidRPr="0063334F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 w:rsidRPr="0063334F">
              <w:rPr>
                <w:rFonts w:ascii="Arial" w:hAnsi="Arial" w:cs="Arial"/>
              </w:rPr>
              <w:t>Klebsiella: reduce the number of hospital onset infections by 10% and maintain for 3 months based on 2017/18 figures (baseline – 54 cases in 2017/18, reduce to average of at most 4 per month)</w:t>
            </w:r>
          </w:p>
        </w:tc>
        <w:tc>
          <w:tcPr>
            <w:tcW w:w="3351" w:type="dxa"/>
          </w:tcPr>
          <w:p w14:paraId="3DCDB85E" w14:textId="27A5E557" w:rsidR="0063334F" w:rsidRPr="0063334F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(from 3 in May)</w:t>
            </w:r>
          </w:p>
        </w:tc>
      </w:tr>
    </w:tbl>
    <w:p w14:paraId="6F3D4EB5" w14:textId="77777777" w:rsidR="00B43729" w:rsidRPr="00824DE5" w:rsidRDefault="00B43729" w:rsidP="00217E2D">
      <w:pPr>
        <w:spacing w:after="0" w:line="240" w:lineRule="auto"/>
        <w:rPr>
          <w:rFonts w:ascii="Arial" w:hAnsi="Arial" w:cs="Arial"/>
          <w:b/>
          <w:bCs/>
        </w:rPr>
      </w:pPr>
    </w:p>
    <w:p w14:paraId="5CAF12FB" w14:textId="77777777" w:rsid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30718D40" w14:textId="77777777" w:rsid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54361474" w14:textId="77777777" w:rsid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720F9600" w14:textId="0F448F31" w:rsidR="00EA6923" w:rsidRDefault="00EA6923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  <w:r w:rsidRPr="00824DE5">
        <w:rPr>
          <w:rFonts w:ascii="Arial" w:hAnsi="Arial" w:cs="Arial"/>
          <w:b/>
          <w:bCs/>
        </w:rPr>
        <w:t>Actions being taken to improve include:</w:t>
      </w:r>
    </w:p>
    <w:p w14:paraId="6C570D41" w14:textId="77777777" w:rsidR="00824DE5" w:rsidRPr="00824DE5" w:rsidRDefault="00824DE5" w:rsidP="00EA6923">
      <w:pPr>
        <w:spacing w:after="0" w:line="240" w:lineRule="auto"/>
        <w:ind w:left="360"/>
        <w:jc w:val="both"/>
        <w:rPr>
          <w:rFonts w:ascii="Arial" w:hAnsi="Arial" w:cs="Arial"/>
          <w:b/>
          <w:bCs/>
        </w:rPr>
      </w:pPr>
    </w:p>
    <w:p w14:paraId="001A0E94" w14:textId="40244C9A" w:rsidR="0063334F" w:rsidRDefault="00EA6923" w:rsidP="00EA6923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 focus on anti-microbial stewardship – prescribing, audit, education restriction</w:t>
      </w:r>
    </w:p>
    <w:p w14:paraId="3828D78F" w14:textId="7D857256" w:rsidR="00EA6923" w:rsidRDefault="00EA6923" w:rsidP="00EA6923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Preventing colonisation, reducing exposure and reservoir of risk</w:t>
      </w:r>
    </w:p>
    <w:p w14:paraId="68D50670" w14:textId="729596E4" w:rsidR="00EA6923" w:rsidRDefault="00EA6923" w:rsidP="00EA6923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Prevention programme</w:t>
      </w:r>
    </w:p>
    <w:p w14:paraId="553351AD" w14:textId="5E44EF3D" w:rsidR="00EA6923" w:rsidRDefault="00EA6923" w:rsidP="00EA6923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Hydration campaign</w:t>
      </w:r>
    </w:p>
    <w:p w14:paraId="72AC3800" w14:textId="78B0D773" w:rsidR="00EA6923" w:rsidRPr="00EA6923" w:rsidRDefault="00EA6923" w:rsidP="00EA6923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Invasion device management</w:t>
      </w:r>
    </w:p>
    <w:p w14:paraId="66FE56AD" w14:textId="77777777" w:rsidR="0063334F" w:rsidRDefault="0063334F" w:rsidP="0063334F">
      <w:pPr>
        <w:shd w:val="clear" w:color="auto" w:fill="FFFFFF" w:themeFill="background1"/>
        <w:spacing w:after="0" w:line="240" w:lineRule="auto"/>
        <w:ind w:left="360"/>
        <w:jc w:val="both"/>
        <w:rPr>
          <w:rFonts w:ascii="Arial" w:hAnsi="Arial" w:cs="Arial"/>
        </w:rPr>
      </w:pPr>
    </w:p>
    <w:p w14:paraId="3D93CCED" w14:textId="09BF9E16" w:rsidR="00824DE5" w:rsidRPr="00A21755" w:rsidRDefault="00824DE5" w:rsidP="0063334F">
      <w:pPr>
        <w:shd w:val="clear" w:color="auto" w:fill="FFFFFF" w:themeFill="background1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21755">
        <w:rPr>
          <w:rFonts w:ascii="Arial" w:hAnsi="Arial" w:cs="Arial"/>
          <w:sz w:val="24"/>
          <w:szCs w:val="24"/>
        </w:rPr>
        <w:t xml:space="preserve">In addition the criteria set out in the </w:t>
      </w:r>
      <w:r w:rsidR="00A21755" w:rsidRPr="00A21755">
        <w:rPr>
          <w:rFonts w:ascii="Arial" w:hAnsi="Arial" w:cs="Arial"/>
          <w:sz w:val="24"/>
          <w:szCs w:val="24"/>
        </w:rPr>
        <w:t>tables, Welsh</w:t>
      </w:r>
      <w:r w:rsidRPr="00A21755">
        <w:rPr>
          <w:rFonts w:ascii="Arial" w:hAnsi="Arial" w:cs="Arial"/>
          <w:sz w:val="24"/>
          <w:szCs w:val="24"/>
        </w:rPr>
        <w:t xml:space="preserve"> Government will also undertake a review of:</w:t>
      </w:r>
    </w:p>
    <w:p w14:paraId="52A54FF7" w14:textId="77777777" w:rsidR="00824DE5" w:rsidRPr="00A21755" w:rsidRDefault="00824DE5" w:rsidP="0063334F">
      <w:pPr>
        <w:shd w:val="clear" w:color="auto" w:fill="FFFFFF" w:themeFill="background1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435440E7" w14:textId="0FBA4931" w:rsidR="00824DE5" w:rsidRPr="00736045" w:rsidRDefault="00736045" w:rsidP="00824DE5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6045">
        <w:rPr>
          <w:rFonts w:ascii="Arial" w:hAnsi="Arial" w:cs="Arial"/>
          <w:sz w:val="24"/>
          <w:szCs w:val="24"/>
        </w:rPr>
        <w:t>P</w:t>
      </w:r>
      <w:r w:rsidR="00824DE5" w:rsidRPr="00736045">
        <w:rPr>
          <w:rFonts w:ascii="Arial" w:hAnsi="Arial" w:cs="Arial"/>
          <w:sz w:val="24"/>
          <w:szCs w:val="24"/>
        </w:rPr>
        <w:t>atient experience surveys and evidence of use of Datix and CIVICA data to inform quality improvement processes and the experience of patients and their families</w:t>
      </w:r>
      <w:r w:rsidRPr="00736045">
        <w:rPr>
          <w:rFonts w:ascii="Arial" w:hAnsi="Arial" w:cs="Arial"/>
          <w:sz w:val="24"/>
          <w:szCs w:val="24"/>
        </w:rPr>
        <w:t xml:space="preserve"> in these targeted intervention services; and</w:t>
      </w:r>
    </w:p>
    <w:p w14:paraId="5481814A" w14:textId="01C548CF" w:rsidR="00824DE5" w:rsidRPr="00736045" w:rsidRDefault="00A21755" w:rsidP="00A21755">
      <w:pPr>
        <w:pStyle w:val="ListParagraph"/>
        <w:numPr>
          <w:ilvl w:val="0"/>
          <w:numId w:val="43"/>
        </w:numPr>
        <w:shd w:val="clear" w:color="auto" w:fill="FFFFFF" w:themeFill="background1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36045">
        <w:rPr>
          <w:rFonts w:ascii="Arial" w:hAnsi="Arial" w:cs="Arial"/>
          <w:sz w:val="24"/>
          <w:szCs w:val="24"/>
        </w:rPr>
        <w:t>Assessment of health board response and handling of concerns, complaints, incidents and patient experience feedback related to planned care.</w:t>
      </w:r>
    </w:p>
    <w:p w14:paraId="3765ACDC" w14:textId="77777777" w:rsidR="00824DE5" w:rsidRDefault="00824DE5" w:rsidP="0063334F">
      <w:pPr>
        <w:shd w:val="clear" w:color="auto" w:fill="FFFFFF" w:themeFill="background1"/>
        <w:spacing w:after="0" w:line="240" w:lineRule="auto"/>
        <w:ind w:left="360"/>
        <w:jc w:val="both"/>
        <w:rPr>
          <w:sz w:val="24"/>
          <w:szCs w:val="24"/>
        </w:rPr>
      </w:pPr>
    </w:p>
    <w:p w14:paraId="46530BE3" w14:textId="4925901C" w:rsidR="008C0B2C" w:rsidRPr="00A27E51" w:rsidRDefault="00824DE5" w:rsidP="00736045">
      <w:pPr>
        <w:shd w:val="clear" w:color="auto" w:fill="FFFFFF" w:themeFill="background1"/>
        <w:spacing w:after="0" w:line="240" w:lineRule="auto"/>
        <w:ind w:left="360"/>
        <w:jc w:val="both"/>
        <w:rPr>
          <w:rFonts w:ascii="Arial" w:hAnsi="Arial" w:cs="Arial"/>
          <w:b/>
        </w:rPr>
      </w:pPr>
      <w:r>
        <w:rPr>
          <w:sz w:val="24"/>
          <w:szCs w:val="24"/>
        </w:rPr>
        <w:t xml:space="preserve"> </w:t>
      </w:r>
      <w:r w:rsidR="008C0B2C" w:rsidRPr="00A27E51">
        <w:rPr>
          <w:rFonts w:ascii="Arial" w:hAnsi="Arial" w:cs="Arial"/>
          <w:b/>
        </w:rPr>
        <w:t>R</w:t>
      </w:r>
      <w:r w:rsidR="00541F4F">
        <w:rPr>
          <w:rFonts w:ascii="Arial" w:hAnsi="Arial" w:cs="Arial"/>
          <w:b/>
        </w:rPr>
        <w:t>ECOMMENDATION</w:t>
      </w:r>
    </w:p>
    <w:p w14:paraId="7A1F714C" w14:textId="3BC201EC" w:rsidR="008C0B2C" w:rsidRDefault="008C0B2C" w:rsidP="00217E2D">
      <w:pPr>
        <w:spacing w:after="0" w:line="240" w:lineRule="auto"/>
        <w:ind w:right="96" w:firstLine="360"/>
        <w:jc w:val="both"/>
        <w:rPr>
          <w:rFonts w:ascii="Arial" w:hAnsi="Arial" w:cs="Arial"/>
        </w:rPr>
      </w:pPr>
      <w:r w:rsidRPr="00A33630">
        <w:rPr>
          <w:rFonts w:ascii="Arial" w:hAnsi="Arial" w:cs="Arial"/>
        </w:rPr>
        <w:t>Members are asked to:</w:t>
      </w:r>
    </w:p>
    <w:p w14:paraId="46BFA5CB" w14:textId="77777777" w:rsidR="0063334F" w:rsidRPr="00A33630" w:rsidRDefault="0063334F" w:rsidP="00217E2D">
      <w:pPr>
        <w:spacing w:after="0" w:line="240" w:lineRule="auto"/>
        <w:ind w:right="96" w:firstLine="360"/>
        <w:jc w:val="both"/>
        <w:rPr>
          <w:rFonts w:ascii="Arial" w:hAnsi="Arial" w:cs="Arial"/>
        </w:rPr>
      </w:pPr>
    </w:p>
    <w:p w14:paraId="4D1A3B28" w14:textId="3005D62F" w:rsidR="00A27E51" w:rsidRPr="00AB2769" w:rsidRDefault="00A70221" w:rsidP="00CF4B46">
      <w:pPr>
        <w:pStyle w:val="ListParagraph"/>
        <w:numPr>
          <w:ilvl w:val="0"/>
          <w:numId w:val="1"/>
        </w:numPr>
        <w:ind w:right="96"/>
        <w:rPr>
          <w:rFonts w:ascii="Arial" w:hAnsi="Arial" w:cs="Arial"/>
          <w:color w:val="FF0000"/>
        </w:rPr>
      </w:pPr>
      <w:r>
        <w:rPr>
          <w:rFonts w:ascii="Arial" w:hAnsi="Arial" w:cs="Arial"/>
          <w:b/>
        </w:rPr>
        <w:t xml:space="preserve">CONSIDER </w:t>
      </w:r>
      <w:r w:rsidR="00A27E51" w:rsidRPr="00A33630">
        <w:rPr>
          <w:rFonts w:ascii="Arial" w:hAnsi="Arial" w:cs="Arial"/>
        </w:rPr>
        <w:t xml:space="preserve">the </w:t>
      </w:r>
      <w:r w:rsidR="00A27E51">
        <w:rPr>
          <w:rFonts w:ascii="Arial" w:hAnsi="Arial" w:cs="Arial"/>
        </w:rPr>
        <w:t>monthly update in respect of performance against</w:t>
      </w:r>
      <w:r w:rsidR="00A27E51" w:rsidRPr="00A33630">
        <w:rPr>
          <w:rFonts w:ascii="Arial" w:hAnsi="Arial" w:cs="Arial"/>
        </w:rPr>
        <w:t xml:space="preserve"> targeted intervention</w:t>
      </w:r>
      <w:r w:rsidR="00A27E51">
        <w:rPr>
          <w:rFonts w:ascii="Arial" w:hAnsi="Arial" w:cs="Arial"/>
        </w:rPr>
        <w:t xml:space="preserve"> measures and de-escalation criteria</w:t>
      </w:r>
      <w:r w:rsidR="00A27E51" w:rsidRPr="00A33630">
        <w:rPr>
          <w:rFonts w:ascii="Arial" w:hAnsi="Arial" w:cs="Arial"/>
        </w:rPr>
        <w:t xml:space="preserve">. </w:t>
      </w:r>
    </w:p>
    <w:p w14:paraId="4C22D61E" w14:textId="23C30A15" w:rsidR="00492F94" w:rsidRDefault="00492F94" w:rsidP="00A27E5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2155"/>
      </w:tblGrid>
      <w:tr w:rsidR="00492F94" w:rsidRPr="005117BD" w14:paraId="4B79C88A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3DC0B93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258DC98C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92F94" w:rsidRPr="005117BD" w14:paraId="2F656756" w14:textId="77777777" w:rsidTr="005F288D">
        <w:tc>
          <w:tcPr>
            <w:tcW w:w="1809" w:type="dxa"/>
            <w:vMerge w:val="restart"/>
          </w:tcPr>
          <w:p w14:paraId="1A0F3751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54C9E87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60E795A9" w14:textId="77777777" w:rsidR="00492F94" w:rsidRPr="005117BD" w:rsidRDefault="00492F94" w:rsidP="005F28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492F94" w:rsidRPr="005117BD" w14:paraId="467D264C" w14:textId="77777777" w:rsidTr="005F288D">
        <w:tc>
          <w:tcPr>
            <w:tcW w:w="1809" w:type="dxa"/>
            <w:vMerge/>
          </w:tcPr>
          <w:p w14:paraId="603A1A25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3009D75B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049796B4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0F304E6F" w14:textId="77777777" w:rsidTr="005F288D">
        <w:tc>
          <w:tcPr>
            <w:tcW w:w="1809" w:type="dxa"/>
            <w:vMerge/>
          </w:tcPr>
          <w:p w14:paraId="4A330035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19BDFDA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3E76591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6091E8C7" w14:textId="77777777" w:rsidTr="005F288D">
        <w:tc>
          <w:tcPr>
            <w:tcW w:w="1809" w:type="dxa"/>
            <w:vMerge/>
          </w:tcPr>
          <w:p w14:paraId="4B3DBB62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1A4A8E3F" w14:textId="77777777" w:rsidR="00492F94" w:rsidRPr="005117BD" w:rsidRDefault="00492F94" w:rsidP="005F28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93FD317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3ECC7F64" w14:textId="77777777" w:rsidTr="005F288D">
        <w:tc>
          <w:tcPr>
            <w:tcW w:w="1809" w:type="dxa"/>
            <w:vMerge/>
          </w:tcPr>
          <w:p w14:paraId="589C08D0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750AEA5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492F94" w:rsidRPr="005117BD" w14:paraId="2CBEFA66" w14:textId="77777777" w:rsidTr="005F288D">
        <w:tc>
          <w:tcPr>
            <w:tcW w:w="1809" w:type="dxa"/>
            <w:vMerge/>
          </w:tcPr>
          <w:p w14:paraId="4640084D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18B5E2C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AA87C8C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148AF5CF" w14:textId="77777777" w:rsidTr="005F288D">
        <w:tc>
          <w:tcPr>
            <w:tcW w:w="1809" w:type="dxa"/>
            <w:vMerge/>
          </w:tcPr>
          <w:p w14:paraId="3598F87E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4881C0A8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4C8C06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257F5B94" w14:textId="77777777" w:rsidTr="005F288D">
        <w:tc>
          <w:tcPr>
            <w:tcW w:w="1809" w:type="dxa"/>
            <w:vMerge/>
          </w:tcPr>
          <w:p w14:paraId="3204C25E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7BA1648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99A0A05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02274E41" w14:textId="77777777" w:rsidTr="005F288D">
        <w:tc>
          <w:tcPr>
            <w:tcW w:w="1809" w:type="dxa"/>
            <w:vMerge/>
          </w:tcPr>
          <w:p w14:paraId="21E8F6B0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14C811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F008626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47CDD367" w14:textId="77777777" w:rsidTr="005F288D">
        <w:tc>
          <w:tcPr>
            <w:tcW w:w="1809" w:type="dxa"/>
            <w:vMerge/>
          </w:tcPr>
          <w:p w14:paraId="38F1C897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EA90C72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264F35C0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688991AC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3E33E94A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492F94" w:rsidRPr="005117BD" w14:paraId="5997974F" w14:textId="77777777" w:rsidTr="005F288D">
        <w:tc>
          <w:tcPr>
            <w:tcW w:w="1809" w:type="dxa"/>
            <w:vMerge w:val="restart"/>
          </w:tcPr>
          <w:p w14:paraId="00A672DE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</w:tcPr>
          <w:p w14:paraId="0C915A09" w14:textId="77777777" w:rsidR="00492F94" w:rsidRPr="005117BD" w:rsidRDefault="00492F94" w:rsidP="005F288D">
            <w:pPr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F37C544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4EB5D7EE" w14:textId="77777777" w:rsidTr="005F288D">
        <w:tc>
          <w:tcPr>
            <w:tcW w:w="1809" w:type="dxa"/>
            <w:vMerge/>
          </w:tcPr>
          <w:p w14:paraId="27948C84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8DF5D21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C045EC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22474DEE" w14:textId="77777777" w:rsidTr="005F288D">
        <w:tc>
          <w:tcPr>
            <w:tcW w:w="1809" w:type="dxa"/>
            <w:vMerge/>
          </w:tcPr>
          <w:p w14:paraId="3129B03C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75AC16B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5FBAF49E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79D9AA57" w14:textId="77777777" w:rsidTr="005F288D">
        <w:tc>
          <w:tcPr>
            <w:tcW w:w="1809" w:type="dxa"/>
            <w:vMerge/>
          </w:tcPr>
          <w:p w14:paraId="248578F5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F7E0C26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11A4C9A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72C77412" w14:textId="77777777" w:rsidTr="005F288D">
        <w:tc>
          <w:tcPr>
            <w:tcW w:w="1809" w:type="dxa"/>
            <w:vMerge/>
          </w:tcPr>
          <w:p w14:paraId="2E68CA29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52058CC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44FB2BAD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72367E03" w14:textId="77777777" w:rsidTr="005F288D">
        <w:tc>
          <w:tcPr>
            <w:tcW w:w="1809" w:type="dxa"/>
            <w:vMerge/>
          </w:tcPr>
          <w:p w14:paraId="68BCC9C7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D95BF38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4D59EB5" w14:textId="77777777" w:rsidR="00492F94" w:rsidRPr="005117BD" w:rsidRDefault="00492F94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117BD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5117BD" w14:paraId="4144119B" w14:textId="77777777" w:rsidTr="005F288D">
        <w:tc>
          <w:tcPr>
            <w:tcW w:w="1809" w:type="dxa"/>
            <w:vMerge/>
          </w:tcPr>
          <w:p w14:paraId="2F8D2763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552CC2D3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13B0BE5" w14:textId="11061806" w:rsidR="00492F94" w:rsidRPr="005117BD" w:rsidRDefault="004E6F18" w:rsidP="005F288D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5117BD" w14:paraId="7DAE9CCC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6B6430BC" w14:textId="77777777" w:rsidR="00492F94" w:rsidRPr="005117BD" w:rsidRDefault="00492F94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</w:tbl>
    <w:tbl>
      <w:tblPr>
        <w:tblStyle w:val="TableGrid1"/>
        <w:tblW w:w="9776" w:type="dxa"/>
        <w:tblLayout w:type="fixed"/>
        <w:tblLook w:val="04A0" w:firstRow="1" w:lastRow="0" w:firstColumn="1" w:lastColumn="0" w:noHBand="0" w:noVBand="1"/>
      </w:tblPr>
      <w:tblGrid>
        <w:gridCol w:w="9776"/>
      </w:tblGrid>
      <w:tr w:rsidR="004E6F18" w:rsidRPr="005117BD" w14:paraId="018F0444" w14:textId="77777777" w:rsidTr="005F288D">
        <w:tc>
          <w:tcPr>
            <w:tcW w:w="9776" w:type="dxa"/>
          </w:tcPr>
          <w:p w14:paraId="5F3EA6BA" w14:textId="77309C32" w:rsidR="004E6F18" w:rsidRPr="005117BD" w:rsidRDefault="004E6F18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Outlined within the body of the paper but in summary</w:t>
            </w:r>
            <w:r w:rsidRPr="005117BD">
              <w:rPr>
                <w:rFonts w:ascii="Arial" w:hAnsi="Arial" w:cs="Arial"/>
                <w:sz w:val="24"/>
                <w:szCs w:val="24"/>
              </w:rPr>
              <w:t xml:space="preserve"> considerable backlog of patients awaiting a diagnostic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treatment services</w:t>
            </w:r>
            <w:r w:rsidR="00401030">
              <w:rPr>
                <w:rFonts w:ascii="Arial" w:hAnsi="Arial" w:cs="Arial"/>
                <w:sz w:val="24"/>
                <w:szCs w:val="24"/>
              </w:rPr>
              <w:t xml:space="preserve"> across a range of services</w:t>
            </w:r>
            <w:r w:rsidRPr="005117BD">
              <w:rPr>
                <w:rFonts w:ascii="Arial" w:hAnsi="Arial" w:cs="Arial"/>
                <w:sz w:val="24"/>
                <w:szCs w:val="24"/>
              </w:rPr>
              <w:t>.</w:t>
            </w:r>
            <w:r w:rsidR="00401030">
              <w:rPr>
                <w:rFonts w:ascii="Arial" w:hAnsi="Arial" w:cs="Arial"/>
                <w:sz w:val="24"/>
                <w:szCs w:val="24"/>
              </w:rPr>
              <w:t xml:space="preserve">  Issues of harm in relation to high levels of HCAIs noted.</w:t>
            </w:r>
          </w:p>
        </w:tc>
      </w:tr>
      <w:tr w:rsidR="004E6F18" w:rsidRPr="005117BD" w14:paraId="246383E9" w14:textId="77777777" w:rsidTr="005F288D">
        <w:tc>
          <w:tcPr>
            <w:tcW w:w="9776" w:type="dxa"/>
            <w:shd w:val="clear" w:color="auto" w:fill="D5DCE4" w:themeFill="text2" w:themeFillTint="33"/>
          </w:tcPr>
          <w:p w14:paraId="66A35E3F" w14:textId="77777777" w:rsidR="004E6F18" w:rsidRPr="005117BD" w:rsidRDefault="004E6F18" w:rsidP="005F288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4E6F18" w:rsidRPr="005117BD" w14:paraId="57091122" w14:textId="77777777" w:rsidTr="005F288D">
        <w:tc>
          <w:tcPr>
            <w:tcW w:w="9776" w:type="dxa"/>
          </w:tcPr>
          <w:p w14:paraId="18C84B9A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Funding not yet agreed for 24/25</w:t>
            </w:r>
          </w:p>
        </w:tc>
      </w:tr>
      <w:tr w:rsidR="004E6F18" w:rsidRPr="005117BD" w14:paraId="55917A09" w14:textId="77777777" w:rsidTr="005F288D">
        <w:tc>
          <w:tcPr>
            <w:tcW w:w="9776" w:type="dxa"/>
            <w:shd w:val="clear" w:color="auto" w:fill="D5DCE4" w:themeFill="text2" w:themeFillTint="33"/>
          </w:tcPr>
          <w:p w14:paraId="11E33C6A" w14:textId="77777777" w:rsidR="004E6F18" w:rsidRPr="005117BD" w:rsidRDefault="004E6F18" w:rsidP="005F288D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4E6F18" w:rsidRPr="005117BD" w14:paraId="27A04EA3" w14:textId="77777777" w:rsidTr="005F288D">
        <w:tc>
          <w:tcPr>
            <w:tcW w:w="9776" w:type="dxa"/>
          </w:tcPr>
          <w:p w14:paraId="490388B4" w14:textId="77870466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sz w:val="24"/>
                <w:szCs w:val="24"/>
              </w:rPr>
              <w:t>Delay to diagnosis and treatment potential.</w:t>
            </w:r>
            <w:r>
              <w:rPr>
                <w:rFonts w:ascii="Arial" w:hAnsi="Arial" w:cs="Arial"/>
                <w:sz w:val="24"/>
                <w:szCs w:val="24"/>
              </w:rPr>
              <w:t>in service delivery</w:t>
            </w:r>
          </w:p>
        </w:tc>
      </w:tr>
      <w:tr w:rsidR="004E6F18" w:rsidRPr="005117BD" w14:paraId="279FBEE2" w14:textId="77777777" w:rsidTr="005F288D">
        <w:tc>
          <w:tcPr>
            <w:tcW w:w="9776" w:type="dxa"/>
            <w:shd w:val="clear" w:color="auto" w:fill="D5DCE4" w:themeFill="text2" w:themeFillTint="33"/>
          </w:tcPr>
          <w:p w14:paraId="4BF5969C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4E6F18" w:rsidRPr="005117BD" w14:paraId="33934B70" w14:textId="77777777" w:rsidTr="005F288D">
        <w:tc>
          <w:tcPr>
            <w:tcW w:w="9776" w:type="dxa"/>
          </w:tcPr>
          <w:p w14:paraId="366AA045" w14:textId="79D36E56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Additional support staffing required to deliver the programme</w:t>
            </w:r>
          </w:p>
        </w:tc>
      </w:tr>
    </w:tbl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2470"/>
        <w:gridCol w:w="7306"/>
      </w:tblGrid>
      <w:tr w:rsidR="004E6F18" w:rsidRPr="005117BD" w14:paraId="0A3E2904" w14:textId="77777777" w:rsidTr="005F288D">
        <w:tc>
          <w:tcPr>
            <w:tcW w:w="9776" w:type="dxa"/>
            <w:gridSpan w:val="2"/>
            <w:shd w:val="clear" w:color="auto" w:fill="D5DCE4" w:themeFill="text2" w:themeFillTint="33"/>
          </w:tcPr>
          <w:p w14:paraId="34C1CF65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4E6F18" w:rsidRPr="005117BD" w14:paraId="0CAF279F" w14:textId="77777777" w:rsidTr="005F288D">
        <w:tc>
          <w:tcPr>
            <w:tcW w:w="2470" w:type="dxa"/>
          </w:tcPr>
          <w:p w14:paraId="0DB83155" w14:textId="77777777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117BD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7306" w:type="dxa"/>
          </w:tcPr>
          <w:p w14:paraId="6E494A2A" w14:textId="0973D1BC" w:rsidR="004E6F18" w:rsidRPr="005117BD" w:rsidRDefault="004E6F18" w:rsidP="005F288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First comprehensive update presented.</w:t>
            </w:r>
            <w:r w:rsidRPr="005117B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77B69" w:rsidRPr="005117BD" w14:paraId="09C9C312" w14:textId="77777777" w:rsidTr="005F288D">
        <w:tc>
          <w:tcPr>
            <w:tcW w:w="2470" w:type="dxa"/>
          </w:tcPr>
          <w:p w14:paraId="5F0ED74B" w14:textId="1A1B3C74" w:rsidR="00677B69" w:rsidRPr="005117BD" w:rsidRDefault="00677B69" w:rsidP="00677B69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306" w:type="dxa"/>
          </w:tcPr>
          <w:p w14:paraId="5766474A" w14:textId="1B29A079" w:rsidR="00B87266" w:rsidRPr="00736045" w:rsidRDefault="008D72C4" w:rsidP="00672A62">
            <w:pPr>
              <w:ind w:right="96"/>
              <w:rPr>
                <w:rFonts w:ascii="Arial" w:hAnsi="Arial" w:cs="Arial"/>
              </w:rPr>
            </w:pPr>
            <w:r w:rsidRPr="00672A62">
              <w:rPr>
                <w:rFonts w:ascii="Arial" w:hAnsi="Arial" w:cs="Arial"/>
              </w:rPr>
              <w:t xml:space="preserve">Appendix </w:t>
            </w:r>
            <w:r w:rsidR="00736045">
              <w:rPr>
                <w:rFonts w:ascii="Arial" w:hAnsi="Arial" w:cs="Arial"/>
              </w:rPr>
              <w:t>1</w:t>
            </w:r>
            <w:r w:rsidRPr="00672A62">
              <w:rPr>
                <w:rFonts w:ascii="Arial" w:hAnsi="Arial" w:cs="Arial"/>
              </w:rPr>
              <w:t xml:space="preserve"> - </w:t>
            </w:r>
            <w:r w:rsidR="00672A62" w:rsidRPr="00672A62">
              <w:rPr>
                <w:rFonts w:ascii="Arial" w:hAnsi="Arial" w:cs="Arial"/>
              </w:rPr>
              <w:t>Health and Social Services Group, Welsh Government, Swansea Bay University Health Board, Escalation Framework – March 2024</w:t>
            </w:r>
          </w:p>
        </w:tc>
      </w:tr>
    </w:tbl>
    <w:p w14:paraId="0C668047" w14:textId="77777777" w:rsidR="00D82F50" w:rsidRPr="00A33630" w:rsidRDefault="00D82F50" w:rsidP="00217E2D">
      <w:pPr>
        <w:spacing w:after="0" w:line="240" w:lineRule="auto"/>
        <w:ind w:firstLine="360"/>
        <w:rPr>
          <w:rFonts w:ascii="Arial" w:hAnsi="Arial" w:cs="Arial"/>
        </w:rPr>
      </w:pPr>
    </w:p>
    <w:sectPr w:rsidR="00D82F50" w:rsidRPr="00A33630" w:rsidSect="00A81B90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14C993" w14:textId="77777777" w:rsidR="00A24792" w:rsidRDefault="00A24792" w:rsidP="00C107F2">
      <w:pPr>
        <w:spacing w:after="0" w:line="240" w:lineRule="auto"/>
      </w:pPr>
      <w:r>
        <w:separator/>
      </w:r>
    </w:p>
  </w:endnote>
  <w:endnote w:type="continuationSeparator" w:id="0">
    <w:p w14:paraId="6A721D26" w14:textId="77777777" w:rsidR="00A24792" w:rsidRDefault="00A2479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39523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18095C" w14:textId="21413816" w:rsidR="004054AF" w:rsidRDefault="004122F8" w:rsidP="008475CD">
        <w:pPr>
          <w:pStyle w:val="Footer"/>
          <w:tabs>
            <w:tab w:val="left" w:pos="3570"/>
          </w:tabs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1205B488" wp14:editId="0436C9A8">
              <wp:simplePos x="0" y="0"/>
              <wp:positionH relativeFrom="margin">
                <wp:posOffset>-616689</wp:posOffset>
              </wp:positionH>
              <wp:positionV relativeFrom="paragraph">
                <wp:posOffset>-138105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ab/>
        </w:r>
        <w:r>
          <w:tab/>
        </w:r>
        <w:r w:rsidR="008D72C4">
          <w:t xml:space="preserve">            </w:t>
        </w:r>
        <w:r w:rsidR="008475CD">
          <w:t>Health Board – Thursday, 25</w:t>
        </w:r>
        <w:r w:rsidR="008475CD" w:rsidRPr="008475CD">
          <w:rPr>
            <w:vertAlign w:val="superscript"/>
          </w:rPr>
          <w:t>th</w:t>
        </w:r>
        <w:r w:rsidR="008475CD">
          <w:t xml:space="preserve"> July 2024</w:t>
        </w:r>
        <w:r w:rsidR="008475CD">
          <w:tab/>
        </w:r>
        <w:r w:rsidR="004054AF">
          <w:fldChar w:fldCharType="begin"/>
        </w:r>
        <w:r w:rsidR="004054AF">
          <w:instrText xml:space="preserve"> PAGE   \* MERGEFORMAT </w:instrText>
        </w:r>
        <w:r w:rsidR="004054AF">
          <w:fldChar w:fldCharType="separate"/>
        </w:r>
        <w:r w:rsidR="00120BD1">
          <w:rPr>
            <w:noProof/>
          </w:rPr>
          <w:t>7</w:t>
        </w:r>
        <w:r w:rsidR="004054AF">
          <w:rPr>
            <w:noProof/>
          </w:rPr>
          <w:fldChar w:fldCharType="end"/>
        </w:r>
      </w:p>
    </w:sdtContent>
  </w:sdt>
  <w:p w14:paraId="1A2BD801" w14:textId="52ABC468" w:rsidR="004054AF" w:rsidRDefault="004054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A76F4E" w14:textId="77777777" w:rsidR="00A24792" w:rsidRDefault="00A24792" w:rsidP="00C107F2">
      <w:pPr>
        <w:spacing w:after="0" w:line="240" w:lineRule="auto"/>
      </w:pPr>
      <w:r>
        <w:separator/>
      </w:r>
    </w:p>
  </w:footnote>
  <w:footnote w:type="continuationSeparator" w:id="0">
    <w:p w14:paraId="358EA339" w14:textId="77777777" w:rsidR="00A24792" w:rsidRDefault="00A24792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FE5082" w14:textId="04E568B3" w:rsidR="006A5725" w:rsidRDefault="006A5725">
    <w:pPr>
      <w:pStyle w:val="Header"/>
    </w:pPr>
    <w:r w:rsidRPr="00A33630">
      <w:rPr>
        <w:rFonts w:ascii="Arial" w:hAnsi="Arial" w:cs="Arial"/>
        <w:noProof/>
        <w:lang w:eastAsia="en-GB"/>
      </w:rPr>
      <w:drawing>
        <wp:anchor distT="0" distB="0" distL="114300" distR="114300" simplePos="0" relativeHeight="251661312" behindDoc="1" locked="0" layoutInCell="1" allowOverlap="1" wp14:anchorId="6FEE602F" wp14:editId="38FF631F">
          <wp:simplePos x="0" y="0"/>
          <wp:positionH relativeFrom="column">
            <wp:posOffset>1244009</wp:posOffset>
          </wp:positionH>
          <wp:positionV relativeFrom="paragraph">
            <wp:posOffset>-96269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94604396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C1C55"/>
    <w:multiLevelType w:val="hybridMultilevel"/>
    <w:tmpl w:val="33B61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B78FE"/>
    <w:multiLevelType w:val="hybridMultilevel"/>
    <w:tmpl w:val="04ACB13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B684044"/>
    <w:multiLevelType w:val="hybridMultilevel"/>
    <w:tmpl w:val="5E72983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0E823E94"/>
    <w:multiLevelType w:val="hybridMultilevel"/>
    <w:tmpl w:val="EA009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92624"/>
    <w:multiLevelType w:val="hybridMultilevel"/>
    <w:tmpl w:val="D03AE40E"/>
    <w:lvl w:ilvl="0" w:tplc="B08A16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2E72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2EC0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C6B6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92A5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2A71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2EA4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EA45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CAB2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2864A18"/>
    <w:multiLevelType w:val="hybridMultilevel"/>
    <w:tmpl w:val="BFB8B0C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5646018"/>
    <w:multiLevelType w:val="hybridMultilevel"/>
    <w:tmpl w:val="A4026C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FF1475"/>
    <w:multiLevelType w:val="hybridMultilevel"/>
    <w:tmpl w:val="A2DA2C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BF1F85"/>
    <w:multiLevelType w:val="hybridMultilevel"/>
    <w:tmpl w:val="B2A27B0A"/>
    <w:lvl w:ilvl="0" w:tplc="8EAE24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AE393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064C7C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EB09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5103A6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100A48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AC3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6819D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E045A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4B3215A"/>
    <w:multiLevelType w:val="hybridMultilevel"/>
    <w:tmpl w:val="2CA4EE2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5FA1817"/>
    <w:multiLevelType w:val="hybridMultilevel"/>
    <w:tmpl w:val="D7B0FFD0"/>
    <w:lvl w:ilvl="0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1" w15:restartNumberingAfterBreak="0">
    <w:nsid w:val="26386A86"/>
    <w:multiLevelType w:val="hybridMultilevel"/>
    <w:tmpl w:val="A3AEB3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636EF4"/>
    <w:multiLevelType w:val="hybridMultilevel"/>
    <w:tmpl w:val="2DF696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930412C"/>
    <w:multiLevelType w:val="hybridMultilevel"/>
    <w:tmpl w:val="DDB62394"/>
    <w:lvl w:ilvl="0" w:tplc="38906F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06F8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C011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CE6F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BE85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680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D2B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048E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8AE8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9E15454"/>
    <w:multiLevelType w:val="hybridMultilevel"/>
    <w:tmpl w:val="CD62CA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A44FC6"/>
    <w:multiLevelType w:val="hybridMultilevel"/>
    <w:tmpl w:val="1144D3A4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33E345AF"/>
    <w:multiLevelType w:val="hybridMultilevel"/>
    <w:tmpl w:val="F8E871D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4920BA7"/>
    <w:multiLevelType w:val="hybridMultilevel"/>
    <w:tmpl w:val="55D0843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62C6F15"/>
    <w:multiLevelType w:val="hybridMultilevel"/>
    <w:tmpl w:val="133EAF2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72969BE"/>
    <w:multiLevelType w:val="hybridMultilevel"/>
    <w:tmpl w:val="FB00E0A2"/>
    <w:lvl w:ilvl="0" w:tplc="5F4AF5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8C97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8563B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2461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A894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9207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86AE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28D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C656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39773EC2"/>
    <w:multiLevelType w:val="hybridMultilevel"/>
    <w:tmpl w:val="2CE252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ABC0971"/>
    <w:multiLevelType w:val="hybridMultilevel"/>
    <w:tmpl w:val="EE2A7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D37853"/>
    <w:multiLevelType w:val="hybridMultilevel"/>
    <w:tmpl w:val="B4F847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E7607CE"/>
    <w:multiLevelType w:val="hybridMultilevel"/>
    <w:tmpl w:val="4BDE0B26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3F9620C2"/>
    <w:multiLevelType w:val="hybridMultilevel"/>
    <w:tmpl w:val="D09690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04D1C93"/>
    <w:multiLevelType w:val="hybridMultilevel"/>
    <w:tmpl w:val="DA52066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E80BA8"/>
    <w:multiLevelType w:val="hybridMultilevel"/>
    <w:tmpl w:val="B868F78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 w15:restartNumberingAfterBreak="0">
    <w:nsid w:val="47EA0FC5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496E34AE"/>
    <w:multiLevelType w:val="hybridMultilevel"/>
    <w:tmpl w:val="3CC6CE78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DAB6E3A"/>
    <w:multiLevelType w:val="hybridMultilevel"/>
    <w:tmpl w:val="B9D225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E4035B1"/>
    <w:multiLevelType w:val="hybridMultilevel"/>
    <w:tmpl w:val="223473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5B5123"/>
    <w:multiLevelType w:val="hybridMultilevel"/>
    <w:tmpl w:val="E1CAA1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01044B5"/>
    <w:multiLevelType w:val="hybridMultilevel"/>
    <w:tmpl w:val="42AC3D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0701544"/>
    <w:multiLevelType w:val="hybridMultilevel"/>
    <w:tmpl w:val="BED4615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4" w15:restartNumberingAfterBreak="0">
    <w:nsid w:val="52281EC0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526078B4"/>
    <w:multiLevelType w:val="hybridMultilevel"/>
    <w:tmpl w:val="DD8E0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3B621FB"/>
    <w:multiLevelType w:val="hybridMultilevel"/>
    <w:tmpl w:val="12AA4CE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7" w15:restartNumberingAfterBreak="0">
    <w:nsid w:val="543E2342"/>
    <w:multiLevelType w:val="hybridMultilevel"/>
    <w:tmpl w:val="91668C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56F24EFC"/>
    <w:multiLevelType w:val="hybridMultilevel"/>
    <w:tmpl w:val="23E8EDA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9" w15:restartNumberingAfterBreak="0">
    <w:nsid w:val="605E371C"/>
    <w:multiLevelType w:val="hybridMultilevel"/>
    <w:tmpl w:val="B7FEFF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3E75B9F"/>
    <w:multiLevelType w:val="hybridMultilevel"/>
    <w:tmpl w:val="706AF7A0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1" w15:restartNumberingAfterBreak="0">
    <w:nsid w:val="651C2A37"/>
    <w:multiLevelType w:val="hybridMultilevel"/>
    <w:tmpl w:val="7CEE3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7061F25"/>
    <w:multiLevelType w:val="hybridMultilevel"/>
    <w:tmpl w:val="4EB612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890377F"/>
    <w:multiLevelType w:val="hybridMultilevel"/>
    <w:tmpl w:val="356CD400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4" w15:restartNumberingAfterBreak="0">
    <w:nsid w:val="698033D1"/>
    <w:multiLevelType w:val="hybridMultilevel"/>
    <w:tmpl w:val="3918A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9996597"/>
    <w:multiLevelType w:val="hybridMultilevel"/>
    <w:tmpl w:val="2C1820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B3F2D6B"/>
    <w:multiLevelType w:val="hybridMultilevel"/>
    <w:tmpl w:val="2AA66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C5F3B75"/>
    <w:multiLevelType w:val="hybridMultilevel"/>
    <w:tmpl w:val="2446D7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6ED53CB8"/>
    <w:multiLevelType w:val="hybridMultilevel"/>
    <w:tmpl w:val="1CCC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F8169B9"/>
    <w:multiLevelType w:val="hybridMultilevel"/>
    <w:tmpl w:val="46E8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0E0021C"/>
    <w:multiLevelType w:val="hybridMultilevel"/>
    <w:tmpl w:val="22CA0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2F31B0D"/>
    <w:multiLevelType w:val="hybridMultilevel"/>
    <w:tmpl w:val="E75405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732A7359"/>
    <w:multiLevelType w:val="hybridMultilevel"/>
    <w:tmpl w:val="E334DE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6950ACF"/>
    <w:multiLevelType w:val="hybridMultilevel"/>
    <w:tmpl w:val="78420F60"/>
    <w:lvl w:ilvl="0" w:tplc="FF2CF8D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9284601"/>
    <w:multiLevelType w:val="hybridMultilevel"/>
    <w:tmpl w:val="D5469C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7BBC29F8"/>
    <w:multiLevelType w:val="hybridMultilevel"/>
    <w:tmpl w:val="AC06FF28"/>
    <w:lvl w:ilvl="0" w:tplc="4A5881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E92DA6"/>
    <w:multiLevelType w:val="hybridMultilevel"/>
    <w:tmpl w:val="E64A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5"/>
  </w:num>
  <w:num w:numId="2">
    <w:abstractNumId w:val="34"/>
  </w:num>
  <w:num w:numId="3">
    <w:abstractNumId w:val="11"/>
  </w:num>
  <w:num w:numId="4">
    <w:abstractNumId w:val="44"/>
  </w:num>
  <w:num w:numId="5">
    <w:abstractNumId w:val="50"/>
  </w:num>
  <w:num w:numId="6">
    <w:abstractNumId w:val="49"/>
  </w:num>
  <w:num w:numId="7">
    <w:abstractNumId w:val="3"/>
  </w:num>
  <w:num w:numId="8">
    <w:abstractNumId w:val="6"/>
  </w:num>
  <w:num w:numId="9">
    <w:abstractNumId w:val="21"/>
  </w:num>
  <w:num w:numId="10">
    <w:abstractNumId w:val="48"/>
  </w:num>
  <w:num w:numId="11">
    <w:abstractNumId w:val="35"/>
  </w:num>
  <w:num w:numId="12">
    <w:abstractNumId w:val="30"/>
  </w:num>
  <w:num w:numId="13">
    <w:abstractNumId w:val="9"/>
  </w:num>
  <w:num w:numId="14">
    <w:abstractNumId w:val="47"/>
  </w:num>
  <w:num w:numId="15">
    <w:abstractNumId w:val="39"/>
  </w:num>
  <w:num w:numId="16">
    <w:abstractNumId w:val="51"/>
  </w:num>
  <w:num w:numId="17">
    <w:abstractNumId w:val="29"/>
  </w:num>
  <w:num w:numId="18">
    <w:abstractNumId w:val="7"/>
  </w:num>
  <w:num w:numId="19">
    <w:abstractNumId w:val="37"/>
  </w:num>
  <w:num w:numId="20">
    <w:abstractNumId w:val="46"/>
  </w:num>
  <w:num w:numId="21">
    <w:abstractNumId w:val="41"/>
  </w:num>
  <w:num w:numId="22">
    <w:abstractNumId w:val="14"/>
  </w:num>
  <w:num w:numId="23">
    <w:abstractNumId w:val="0"/>
  </w:num>
  <w:num w:numId="24">
    <w:abstractNumId w:val="12"/>
  </w:num>
  <w:num w:numId="25">
    <w:abstractNumId w:val="15"/>
  </w:num>
  <w:num w:numId="26">
    <w:abstractNumId w:val="5"/>
  </w:num>
  <w:num w:numId="27">
    <w:abstractNumId w:val="38"/>
  </w:num>
  <w:num w:numId="28">
    <w:abstractNumId w:val="2"/>
  </w:num>
  <w:num w:numId="29">
    <w:abstractNumId w:val="36"/>
  </w:num>
  <w:num w:numId="30">
    <w:abstractNumId w:val="54"/>
  </w:num>
  <w:num w:numId="31">
    <w:abstractNumId w:val="31"/>
  </w:num>
  <w:num w:numId="32">
    <w:abstractNumId w:val="33"/>
  </w:num>
  <w:num w:numId="33">
    <w:abstractNumId w:val="1"/>
  </w:num>
  <w:num w:numId="34">
    <w:abstractNumId w:val="10"/>
  </w:num>
  <w:num w:numId="35">
    <w:abstractNumId w:val="28"/>
  </w:num>
  <w:num w:numId="36">
    <w:abstractNumId w:val="45"/>
  </w:num>
  <w:num w:numId="37">
    <w:abstractNumId w:val="16"/>
  </w:num>
  <w:num w:numId="38">
    <w:abstractNumId w:val="56"/>
  </w:num>
  <w:num w:numId="39">
    <w:abstractNumId w:val="22"/>
  </w:num>
  <w:num w:numId="40">
    <w:abstractNumId w:val="24"/>
  </w:num>
  <w:num w:numId="41">
    <w:abstractNumId w:val="20"/>
  </w:num>
  <w:num w:numId="42">
    <w:abstractNumId w:val="32"/>
  </w:num>
  <w:num w:numId="43">
    <w:abstractNumId w:val="42"/>
  </w:num>
  <w:num w:numId="44">
    <w:abstractNumId w:val="27"/>
  </w:num>
  <w:num w:numId="45">
    <w:abstractNumId w:val="43"/>
  </w:num>
  <w:num w:numId="46">
    <w:abstractNumId w:val="26"/>
  </w:num>
  <w:num w:numId="47">
    <w:abstractNumId w:val="17"/>
  </w:num>
  <w:num w:numId="48">
    <w:abstractNumId w:val="40"/>
  </w:num>
  <w:num w:numId="49">
    <w:abstractNumId w:val="23"/>
  </w:num>
  <w:num w:numId="50">
    <w:abstractNumId w:val="18"/>
  </w:num>
  <w:num w:numId="51">
    <w:abstractNumId w:val="4"/>
  </w:num>
  <w:num w:numId="52">
    <w:abstractNumId w:val="13"/>
  </w:num>
  <w:num w:numId="53">
    <w:abstractNumId w:val="19"/>
  </w:num>
  <w:num w:numId="54">
    <w:abstractNumId w:val="52"/>
  </w:num>
  <w:num w:numId="55">
    <w:abstractNumId w:val="8"/>
  </w:num>
  <w:num w:numId="56">
    <w:abstractNumId w:val="25"/>
  </w:num>
  <w:num w:numId="57">
    <w:abstractNumId w:val="53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14FA"/>
    <w:rsid w:val="000017FC"/>
    <w:rsid w:val="00002109"/>
    <w:rsid w:val="00002703"/>
    <w:rsid w:val="00003CA6"/>
    <w:rsid w:val="00004C2B"/>
    <w:rsid w:val="00005067"/>
    <w:rsid w:val="00005AC7"/>
    <w:rsid w:val="000160F5"/>
    <w:rsid w:val="0001618E"/>
    <w:rsid w:val="00021C60"/>
    <w:rsid w:val="000253CB"/>
    <w:rsid w:val="00025E00"/>
    <w:rsid w:val="000329EF"/>
    <w:rsid w:val="00034194"/>
    <w:rsid w:val="00034644"/>
    <w:rsid w:val="00034B27"/>
    <w:rsid w:val="000419CA"/>
    <w:rsid w:val="00046EC3"/>
    <w:rsid w:val="00047A62"/>
    <w:rsid w:val="0005122A"/>
    <w:rsid w:val="0005394B"/>
    <w:rsid w:val="0005411F"/>
    <w:rsid w:val="0005547E"/>
    <w:rsid w:val="00057D0C"/>
    <w:rsid w:val="00063726"/>
    <w:rsid w:val="000658C0"/>
    <w:rsid w:val="00070806"/>
    <w:rsid w:val="00072D9E"/>
    <w:rsid w:val="000752BF"/>
    <w:rsid w:val="00076833"/>
    <w:rsid w:val="00076C3D"/>
    <w:rsid w:val="00076DC7"/>
    <w:rsid w:val="0007731C"/>
    <w:rsid w:val="0007749B"/>
    <w:rsid w:val="00080A9B"/>
    <w:rsid w:val="00081A2B"/>
    <w:rsid w:val="00083A7B"/>
    <w:rsid w:val="00083FC0"/>
    <w:rsid w:val="00084827"/>
    <w:rsid w:val="0008698D"/>
    <w:rsid w:val="00087677"/>
    <w:rsid w:val="0009139B"/>
    <w:rsid w:val="0009228C"/>
    <w:rsid w:val="0009244F"/>
    <w:rsid w:val="00094F79"/>
    <w:rsid w:val="00095406"/>
    <w:rsid w:val="00096333"/>
    <w:rsid w:val="00097161"/>
    <w:rsid w:val="000A144A"/>
    <w:rsid w:val="000A26F2"/>
    <w:rsid w:val="000A463D"/>
    <w:rsid w:val="000A640F"/>
    <w:rsid w:val="000A6949"/>
    <w:rsid w:val="000A6CB1"/>
    <w:rsid w:val="000A7823"/>
    <w:rsid w:val="000B4CE7"/>
    <w:rsid w:val="000B5C56"/>
    <w:rsid w:val="000C1C4D"/>
    <w:rsid w:val="000C20E8"/>
    <w:rsid w:val="000C4BC9"/>
    <w:rsid w:val="000C7C8A"/>
    <w:rsid w:val="000D2D8B"/>
    <w:rsid w:val="000D3475"/>
    <w:rsid w:val="000D58D9"/>
    <w:rsid w:val="000D6A8B"/>
    <w:rsid w:val="000D6FDD"/>
    <w:rsid w:val="000D7DB6"/>
    <w:rsid w:val="000E05C6"/>
    <w:rsid w:val="000E0EA1"/>
    <w:rsid w:val="000E49C1"/>
    <w:rsid w:val="000E4F2C"/>
    <w:rsid w:val="000E7FF5"/>
    <w:rsid w:val="000F361B"/>
    <w:rsid w:val="000F3ABB"/>
    <w:rsid w:val="000F4099"/>
    <w:rsid w:val="000F4BCE"/>
    <w:rsid w:val="000F7DBC"/>
    <w:rsid w:val="001001EA"/>
    <w:rsid w:val="00100E32"/>
    <w:rsid w:val="00104330"/>
    <w:rsid w:val="0010435E"/>
    <w:rsid w:val="00105A71"/>
    <w:rsid w:val="001065E0"/>
    <w:rsid w:val="00111169"/>
    <w:rsid w:val="00111C4C"/>
    <w:rsid w:val="00111EFB"/>
    <w:rsid w:val="00115F4F"/>
    <w:rsid w:val="00117426"/>
    <w:rsid w:val="00120A0A"/>
    <w:rsid w:val="00120BD1"/>
    <w:rsid w:val="00120E66"/>
    <w:rsid w:val="00124A27"/>
    <w:rsid w:val="0012767D"/>
    <w:rsid w:val="001317CE"/>
    <w:rsid w:val="00132E96"/>
    <w:rsid w:val="00133CF2"/>
    <w:rsid w:val="00133EA1"/>
    <w:rsid w:val="001352F4"/>
    <w:rsid w:val="001376F5"/>
    <w:rsid w:val="001426C0"/>
    <w:rsid w:val="001517D2"/>
    <w:rsid w:val="00154D07"/>
    <w:rsid w:val="00154F75"/>
    <w:rsid w:val="001557A9"/>
    <w:rsid w:val="00156EF6"/>
    <w:rsid w:val="0016096B"/>
    <w:rsid w:val="00162D26"/>
    <w:rsid w:val="001644A6"/>
    <w:rsid w:val="00166DFC"/>
    <w:rsid w:val="00171C7F"/>
    <w:rsid w:val="00175004"/>
    <w:rsid w:val="00175069"/>
    <w:rsid w:val="00175BF9"/>
    <w:rsid w:val="00175E7A"/>
    <w:rsid w:val="001762F3"/>
    <w:rsid w:val="00177430"/>
    <w:rsid w:val="00182246"/>
    <w:rsid w:val="00184FF1"/>
    <w:rsid w:val="001860A9"/>
    <w:rsid w:val="00187A2B"/>
    <w:rsid w:val="0019075D"/>
    <w:rsid w:val="00191CB9"/>
    <w:rsid w:val="00194238"/>
    <w:rsid w:val="00195B0F"/>
    <w:rsid w:val="00197695"/>
    <w:rsid w:val="001A11D0"/>
    <w:rsid w:val="001A1E0C"/>
    <w:rsid w:val="001A3772"/>
    <w:rsid w:val="001A3C16"/>
    <w:rsid w:val="001A4552"/>
    <w:rsid w:val="001A4757"/>
    <w:rsid w:val="001A61D2"/>
    <w:rsid w:val="001A7EF3"/>
    <w:rsid w:val="001A7EF4"/>
    <w:rsid w:val="001B02EE"/>
    <w:rsid w:val="001B525F"/>
    <w:rsid w:val="001B59B6"/>
    <w:rsid w:val="001C113F"/>
    <w:rsid w:val="001C1B40"/>
    <w:rsid w:val="001C33A9"/>
    <w:rsid w:val="001C4C4F"/>
    <w:rsid w:val="001D2A27"/>
    <w:rsid w:val="001D300C"/>
    <w:rsid w:val="001D3639"/>
    <w:rsid w:val="001D401D"/>
    <w:rsid w:val="001E591D"/>
    <w:rsid w:val="001E71DD"/>
    <w:rsid w:val="001F0466"/>
    <w:rsid w:val="001F0541"/>
    <w:rsid w:val="001F0D3D"/>
    <w:rsid w:val="0020539A"/>
    <w:rsid w:val="002118C7"/>
    <w:rsid w:val="00216F1A"/>
    <w:rsid w:val="002175BF"/>
    <w:rsid w:val="00217E2D"/>
    <w:rsid w:val="00224071"/>
    <w:rsid w:val="00224380"/>
    <w:rsid w:val="0022676C"/>
    <w:rsid w:val="00226F5E"/>
    <w:rsid w:val="00230B6C"/>
    <w:rsid w:val="00233330"/>
    <w:rsid w:val="0023385D"/>
    <w:rsid w:val="002338B3"/>
    <w:rsid w:val="0023625D"/>
    <w:rsid w:val="00236D5B"/>
    <w:rsid w:val="00244B4E"/>
    <w:rsid w:val="00245051"/>
    <w:rsid w:val="0024512A"/>
    <w:rsid w:val="00246D22"/>
    <w:rsid w:val="00247E50"/>
    <w:rsid w:val="00250CE7"/>
    <w:rsid w:val="00252820"/>
    <w:rsid w:val="00254C29"/>
    <w:rsid w:val="00255A16"/>
    <w:rsid w:val="00263A13"/>
    <w:rsid w:val="00264475"/>
    <w:rsid w:val="002652C7"/>
    <w:rsid w:val="002703F3"/>
    <w:rsid w:val="00270FEB"/>
    <w:rsid w:val="00273495"/>
    <w:rsid w:val="00274410"/>
    <w:rsid w:val="0027570F"/>
    <w:rsid w:val="002757B0"/>
    <w:rsid w:val="00277388"/>
    <w:rsid w:val="00280CA5"/>
    <w:rsid w:val="00283FE9"/>
    <w:rsid w:val="00284731"/>
    <w:rsid w:val="00285A81"/>
    <w:rsid w:val="00291015"/>
    <w:rsid w:val="00292C74"/>
    <w:rsid w:val="0029517D"/>
    <w:rsid w:val="00297BE0"/>
    <w:rsid w:val="002A02FB"/>
    <w:rsid w:val="002A2176"/>
    <w:rsid w:val="002A3057"/>
    <w:rsid w:val="002A456C"/>
    <w:rsid w:val="002A5790"/>
    <w:rsid w:val="002A771D"/>
    <w:rsid w:val="002B1206"/>
    <w:rsid w:val="002B16D0"/>
    <w:rsid w:val="002B1880"/>
    <w:rsid w:val="002B2E03"/>
    <w:rsid w:val="002B3E28"/>
    <w:rsid w:val="002B3E8D"/>
    <w:rsid w:val="002B5496"/>
    <w:rsid w:val="002B6D97"/>
    <w:rsid w:val="002B7006"/>
    <w:rsid w:val="002B77D2"/>
    <w:rsid w:val="002C1223"/>
    <w:rsid w:val="002C227E"/>
    <w:rsid w:val="002C5521"/>
    <w:rsid w:val="002C62C0"/>
    <w:rsid w:val="002D0AB6"/>
    <w:rsid w:val="002D385E"/>
    <w:rsid w:val="002D4208"/>
    <w:rsid w:val="002D470A"/>
    <w:rsid w:val="002D7205"/>
    <w:rsid w:val="002F21A7"/>
    <w:rsid w:val="002F6047"/>
    <w:rsid w:val="002F612A"/>
    <w:rsid w:val="002F7312"/>
    <w:rsid w:val="0030533E"/>
    <w:rsid w:val="00305B57"/>
    <w:rsid w:val="00306D60"/>
    <w:rsid w:val="00311416"/>
    <w:rsid w:val="003146BE"/>
    <w:rsid w:val="00314A60"/>
    <w:rsid w:val="00317D2B"/>
    <w:rsid w:val="00321688"/>
    <w:rsid w:val="0032717C"/>
    <w:rsid w:val="003352B8"/>
    <w:rsid w:val="00341AA6"/>
    <w:rsid w:val="003420F3"/>
    <w:rsid w:val="0034427D"/>
    <w:rsid w:val="003459B6"/>
    <w:rsid w:val="00345FDF"/>
    <w:rsid w:val="0034697C"/>
    <w:rsid w:val="003472A2"/>
    <w:rsid w:val="0035028B"/>
    <w:rsid w:val="003563D3"/>
    <w:rsid w:val="0036243E"/>
    <w:rsid w:val="00364521"/>
    <w:rsid w:val="00364B93"/>
    <w:rsid w:val="00367796"/>
    <w:rsid w:val="003706EF"/>
    <w:rsid w:val="003707EE"/>
    <w:rsid w:val="003712A4"/>
    <w:rsid w:val="003722A4"/>
    <w:rsid w:val="003734D0"/>
    <w:rsid w:val="003740A5"/>
    <w:rsid w:val="00375BFD"/>
    <w:rsid w:val="00380B80"/>
    <w:rsid w:val="00387D74"/>
    <w:rsid w:val="00390705"/>
    <w:rsid w:val="00390DE6"/>
    <w:rsid w:val="00391B17"/>
    <w:rsid w:val="003943B5"/>
    <w:rsid w:val="00394952"/>
    <w:rsid w:val="00395035"/>
    <w:rsid w:val="00397D01"/>
    <w:rsid w:val="003A035E"/>
    <w:rsid w:val="003A06BF"/>
    <w:rsid w:val="003A0AFD"/>
    <w:rsid w:val="003A3A96"/>
    <w:rsid w:val="003A5EC7"/>
    <w:rsid w:val="003A7F01"/>
    <w:rsid w:val="003B61C0"/>
    <w:rsid w:val="003B749B"/>
    <w:rsid w:val="003B7663"/>
    <w:rsid w:val="003C0FF8"/>
    <w:rsid w:val="003C1164"/>
    <w:rsid w:val="003C39A8"/>
    <w:rsid w:val="003C4204"/>
    <w:rsid w:val="003C58E4"/>
    <w:rsid w:val="003C6F13"/>
    <w:rsid w:val="003C71D5"/>
    <w:rsid w:val="003C71ED"/>
    <w:rsid w:val="003D0D3C"/>
    <w:rsid w:val="003D42BA"/>
    <w:rsid w:val="003D661E"/>
    <w:rsid w:val="003E0352"/>
    <w:rsid w:val="003E2BF1"/>
    <w:rsid w:val="003F01E8"/>
    <w:rsid w:val="003F3C6D"/>
    <w:rsid w:val="003F76DC"/>
    <w:rsid w:val="00400F28"/>
    <w:rsid w:val="00401030"/>
    <w:rsid w:val="00401589"/>
    <w:rsid w:val="00402208"/>
    <w:rsid w:val="004027A3"/>
    <w:rsid w:val="004027B5"/>
    <w:rsid w:val="00404A80"/>
    <w:rsid w:val="004054AF"/>
    <w:rsid w:val="0041030F"/>
    <w:rsid w:val="004105D1"/>
    <w:rsid w:val="00410BF3"/>
    <w:rsid w:val="004122F8"/>
    <w:rsid w:val="00412A07"/>
    <w:rsid w:val="0041459A"/>
    <w:rsid w:val="00414894"/>
    <w:rsid w:val="00414E19"/>
    <w:rsid w:val="00422902"/>
    <w:rsid w:val="0042305C"/>
    <w:rsid w:val="00425F81"/>
    <w:rsid w:val="00430D26"/>
    <w:rsid w:val="00431518"/>
    <w:rsid w:val="00432CED"/>
    <w:rsid w:val="00433097"/>
    <w:rsid w:val="00433676"/>
    <w:rsid w:val="004338C1"/>
    <w:rsid w:val="00443590"/>
    <w:rsid w:val="00445C14"/>
    <w:rsid w:val="00446332"/>
    <w:rsid w:val="00446EFD"/>
    <w:rsid w:val="004502AB"/>
    <w:rsid w:val="00451926"/>
    <w:rsid w:val="00451AD9"/>
    <w:rsid w:val="00452F2E"/>
    <w:rsid w:val="004535CF"/>
    <w:rsid w:val="00453A4F"/>
    <w:rsid w:val="004615A7"/>
    <w:rsid w:val="00461835"/>
    <w:rsid w:val="004666D3"/>
    <w:rsid w:val="004743B0"/>
    <w:rsid w:val="004762B8"/>
    <w:rsid w:val="00481ACE"/>
    <w:rsid w:val="00486D99"/>
    <w:rsid w:val="004879BE"/>
    <w:rsid w:val="00490617"/>
    <w:rsid w:val="00491E4D"/>
    <w:rsid w:val="004929A1"/>
    <w:rsid w:val="00492F94"/>
    <w:rsid w:val="00493BE6"/>
    <w:rsid w:val="00497CCF"/>
    <w:rsid w:val="004B2B97"/>
    <w:rsid w:val="004B5390"/>
    <w:rsid w:val="004C24BF"/>
    <w:rsid w:val="004C4443"/>
    <w:rsid w:val="004C622C"/>
    <w:rsid w:val="004C750F"/>
    <w:rsid w:val="004D2409"/>
    <w:rsid w:val="004D40D8"/>
    <w:rsid w:val="004D5F4E"/>
    <w:rsid w:val="004E0BD1"/>
    <w:rsid w:val="004E1302"/>
    <w:rsid w:val="004E1A4F"/>
    <w:rsid w:val="004E56C9"/>
    <w:rsid w:val="004E5852"/>
    <w:rsid w:val="004E5BE7"/>
    <w:rsid w:val="004E640F"/>
    <w:rsid w:val="004E6A37"/>
    <w:rsid w:val="004E6F18"/>
    <w:rsid w:val="004F311A"/>
    <w:rsid w:val="004F42CB"/>
    <w:rsid w:val="004F4DC9"/>
    <w:rsid w:val="004F4FA4"/>
    <w:rsid w:val="004F5859"/>
    <w:rsid w:val="004F5E63"/>
    <w:rsid w:val="004F7D01"/>
    <w:rsid w:val="0050234E"/>
    <w:rsid w:val="0050275B"/>
    <w:rsid w:val="00502986"/>
    <w:rsid w:val="0050544A"/>
    <w:rsid w:val="005072E6"/>
    <w:rsid w:val="00511609"/>
    <w:rsid w:val="005120E2"/>
    <w:rsid w:val="00512F8A"/>
    <w:rsid w:val="0052108A"/>
    <w:rsid w:val="0052297E"/>
    <w:rsid w:val="00526A90"/>
    <w:rsid w:val="00527007"/>
    <w:rsid w:val="00531499"/>
    <w:rsid w:val="005314CF"/>
    <w:rsid w:val="00531C64"/>
    <w:rsid w:val="00531C74"/>
    <w:rsid w:val="00540FBE"/>
    <w:rsid w:val="00541F4F"/>
    <w:rsid w:val="005422CF"/>
    <w:rsid w:val="00544CD1"/>
    <w:rsid w:val="005506AE"/>
    <w:rsid w:val="005506B4"/>
    <w:rsid w:val="005510E5"/>
    <w:rsid w:val="00554248"/>
    <w:rsid w:val="00554379"/>
    <w:rsid w:val="005602EA"/>
    <w:rsid w:val="005617C9"/>
    <w:rsid w:val="00561C1E"/>
    <w:rsid w:val="00570699"/>
    <w:rsid w:val="00573148"/>
    <w:rsid w:val="0058042D"/>
    <w:rsid w:val="0058461B"/>
    <w:rsid w:val="00584B44"/>
    <w:rsid w:val="00585277"/>
    <w:rsid w:val="0058657D"/>
    <w:rsid w:val="0059617B"/>
    <w:rsid w:val="00596555"/>
    <w:rsid w:val="005975FE"/>
    <w:rsid w:val="005A1E87"/>
    <w:rsid w:val="005A294C"/>
    <w:rsid w:val="005A3152"/>
    <w:rsid w:val="005A3A6E"/>
    <w:rsid w:val="005A3F74"/>
    <w:rsid w:val="005A4371"/>
    <w:rsid w:val="005A655A"/>
    <w:rsid w:val="005A7148"/>
    <w:rsid w:val="005B21FB"/>
    <w:rsid w:val="005B5F19"/>
    <w:rsid w:val="005B60BE"/>
    <w:rsid w:val="005C113A"/>
    <w:rsid w:val="005C1E8E"/>
    <w:rsid w:val="005C28AF"/>
    <w:rsid w:val="005C5F69"/>
    <w:rsid w:val="005C6182"/>
    <w:rsid w:val="005C7F6F"/>
    <w:rsid w:val="005D0E05"/>
    <w:rsid w:val="005D1652"/>
    <w:rsid w:val="005D4531"/>
    <w:rsid w:val="005D5C5C"/>
    <w:rsid w:val="005D69DE"/>
    <w:rsid w:val="005D6E69"/>
    <w:rsid w:val="005D6EAF"/>
    <w:rsid w:val="005D7C1A"/>
    <w:rsid w:val="005E1540"/>
    <w:rsid w:val="005E7B25"/>
    <w:rsid w:val="005F223E"/>
    <w:rsid w:val="005F3B55"/>
    <w:rsid w:val="00600446"/>
    <w:rsid w:val="00600A51"/>
    <w:rsid w:val="0060129D"/>
    <w:rsid w:val="006018E3"/>
    <w:rsid w:val="00602771"/>
    <w:rsid w:val="00604E20"/>
    <w:rsid w:val="0060547E"/>
    <w:rsid w:val="0060687E"/>
    <w:rsid w:val="006126DF"/>
    <w:rsid w:val="00612FB2"/>
    <w:rsid w:val="00616F5E"/>
    <w:rsid w:val="006170E2"/>
    <w:rsid w:val="0062012B"/>
    <w:rsid w:val="0062066E"/>
    <w:rsid w:val="006246D5"/>
    <w:rsid w:val="0063334F"/>
    <w:rsid w:val="00634508"/>
    <w:rsid w:val="006367E2"/>
    <w:rsid w:val="00643E79"/>
    <w:rsid w:val="006502E5"/>
    <w:rsid w:val="00650BCE"/>
    <w:rsid w:val="006523A0"/>
    <w:rsid w:val="00655190"/>
    <w:rsid w:val="00657C10"/>
    <w:rsid w:val="0066139B"/>
    <w:rsid w:val="00662218"/>
    <w:rsid w:val="00670F97"/>
    <w:rsid w:val="00672A62"/>
    <w:rsid w:val="0067380D"/>
    <w:rsid w:val="006766B9"/>
    <w:rsid w:val="00676EFD"/>
    <w:rsid w:val="00676F67"/>
    <w:rsid w:val="00676FFD"/>
    <w:rsid w:val="00677B69"/>
    <w:rsid w:val="00680865"/>
    <w:rsid w:val="00683F78"/>
    <w:rsid w:val="00685AE0"/>
    <w:rsid w:val="00685B65"/>
    <w:rsid w:val="00686F9A"/>
    <w:rsid w:val="006923D2"/>
    <w:rsid w:val="006926E3"/>
    <w:rsid w:val="00694B48"/>
    <w:rsid w:val="00696A58"/>
    <w:rsid w:val="0069758E"/>
    <w:rsid w:val="006A4494"/>
    <w:rsid w:val="006A4AF5"/>
    <w:rsid w:val="006A4B42"/>
    <w:rsid w:val="006A52F1"/>
    <w:rsid w:val="006A5725"/>
    <w:rsid w:val="006B08E5"/>
    <w:rsid w:val="006B4E86"/>
    <w:rsid w:val="006B5813"/>
    <w:rsid w:val="006B631E"/>
    <w:rsid w:val="006B7A60"/>
    <w:rsid w:val="006C3221"/>
    <w:rsid w:val="006C4EDB"/>
    <w:rsid w:val="006D1998"/>
    <w:rsid w:val="006D1A1C"/>
    <w:rsid w:val="006D1D45"/>
    <w:rsid w:val="006D6A59"/>
    <w:rsid w:val="006E08EB"/>
    <w:rsid w:val="006E0B6A"/>
    <w:rsid w:val="006E4CCB"/>
    <w:rsid w:val="006E4D41"/>
    <w:rsid w:val="006E4FDA"/>
    <w:rsid w:val="006F052D"/>
    <w:rsid w:val="006F2E5B"/>
    <w:rsid w:val="00700B88"/>
    <w:rsid w:val="00702BA3"/>
    <w:rsid w:val="00711095"/>
    <w:rsid w:val="0071193D"/>
    <w:rsid w:val="007214A8"/>
    <w:rsid w:val="00721C8B"/>
    <w:rsid w:val="0072604C"/>
    <w:rsid w:val="00727264"/>
    <w:rsid w:val="007311C9"/>
    <w:rsid w:val="00732D77"/>
    <w:rsid w:val="00736045"/>
    <w:rsid w:val="00743EAA"/>
    <w:rsid w:val="007441F5"/>
    <w:rsid w:val="0074506E"/>
    <w:rsid w:val="00746CCD"/>
    <w:rsid w:val="00750A2A"/>
    <w:rsid w:val="00753C79"/>
    <w:rsid w:val="00754301"/>
    <w:rsid w:val="00756D19"/>
    <w:rsid w:val="00757E6C"/>
    <w:rsid w:val="00761DFE"/>
    <w:rsid w:val="00766261"/>
    <w:rsid w:val="00772CBF"/>
    <w:rsid w:val="00774145"/>
    <w:rsid w:val="007774FC"/>
    <w:rsid w:val="0078210A"/>
    <w:rsid w:val="00783541"/>
    <w:rsid w:val="00784F34"/>
    <w:rsid w:val="0078739A"/>
    <w:rsid w:val="00791946"/>
    <w:rsid w:val="00793FB5"/>
    <w:rsid w:val="00796406"/>
    <w:rsid w:val="00797083"/>
    <w:rsid w:val="007971A5"/>
    <w:rsid w:val="00797EB2"/>
    <w:rsid w:val="007A0957"/>
    <w:rsid w:val="007A34F9"/>
    <w:rsid w:val="007A3B05"/>
    <w:rsid w:val="007A6333"/>
    <w:rsid w:val="007B0D9D"/>
    <w:rsid w:val="007B1A7A"/>
    <w:rsid w:val="007B1C0A"/>
    <w:rsid w:val="007B65BD"/>
    <w:rsid w:val="007B7A53"/>
    <w:rsid w:val="007C2F56"/>
    <w:rsid w:val="007C4836"/>
    <w:rsid w:val="007C4AC4"/>
    <w:rsid w:val="007C57E3"/>
    <w:rsid w:val="007C63D1"/>
    <w:rsid w:val="007D1802"/>
    <w:rsid w:val="007D20D5"/>
    <w:rsid w:val="007D2EB4"/>
    <w:rsid w:val="007D5A56"/>
    <w:rsid w:val="007D62BF"/>
    <w:rsid w:val="007D6FDA"/>
    <w:rsid w:val="007E0E20"/>
    <w:rsid w:val="007F568C"/>
    <w:rsid w:val="007F5A2D"/>
    <w:rsid w:val="008025DC"/>
    <w:rsid w:val="00807E20"/>
    <w:rsid w:val="008210CE"/>
    <w:rsid w:val="0082177C"/>
    <w:rsid w:val="008241F2"/>
    <w:rsid w:val="008247AE"/>
    <w:rsid w:val="00824DE5"/>
    <w:rsid w:val="00825878"/>
    <w:rsid w:val="00827085"/>
    <w:rsid w:val="00834135"/>
    <w:rsid w:val="008344D3"/>
    <w:rsid w:val="0083469F"/>
    <w:rsid w:val="008346AF"/>
    <w:rsid w:val="00834D2F"/>
    <w:rsid w:val="0084530E"/>
    <w:rsid w:val="00845A6C"/>
    <w:rsid w:val="008475CD"/>
    <w:rsid w:val="00847B21"/>
    <w:rsid w:val="00847DF2"/>
    <w:rsid w:val="008527D9"/>
    <w:rsid w:val="00854C35"/>
    <w:rsid w:val="00855130"/>
    <w:rsid w:val="00855C51"/>
    <w:rsid w:val="00855F91"/>
    <w:rsid w:val="00862FAB"/>
    <w:rsid w:val="0086454E"/>
    <w:rsid w:val="008651B8"/>
    <w:rsid w:val="00865C94"/>
    <w:rsid w:val="00867966"/>
    <w:rsid w:val="00874B2A"/>
    <w:rsid w:val="008807D9"/>
    <w:rsid w:val="00882B13"/>
    <w:rsid w:val="00883592"/>
    <w:rsid w:val="00884A97"/>
    <w:rsid w:val="008940BE"/>
    <w:rsid w:val="0089619F"/>
    <w:rsid w:val="008A620C"/>
    <w:rsid w:val="008B2B47"/>
    <w:rsid w:val="008B2C21"/>
    <w:rsid w:val="008B5119"/>
    <w:rsid w:val="008C0432"/>
    <w:rsid w:val="008C0B2C"/>
    <w:rsid w:val="008C150F"/>
    <w:rsid w:val="008C15D9"/>
    <w:rsid w:val="008C65A0"/>
    <w:rsid w:val="008D0747"/>
    <w:rsid w:val="008D246E"/>
    <w:rsid w:val="008D294E"/>
    <w:rsid w:val="008D2D4F"/>
    <w:rsid w:val="008D59FC"/>
    <w:rsid w:val="008D6FE4"/>
    <w:rsid w:val="008D72C4"/>
    <w:rsid w:val="008E07F0"/>
    <w:rsid w:val="008E16E3"/>
    <w:rsid w:val="008E1B07"/>
    <w:rsid w:val="008E2C93"/>
    <w:rsid w:val="008E38A9"/>
    <w:rsid w:val="008E3B59"/>
    <w:rsid w:val="008E458F"/>
    <w:rsid w:val="008E5373"/>
    <w:rsid w:val="008E736C"/>
    <w:rsid w:val="008F0EE5"/>
    <w:rsid w:val="008F1756"/>
    <w:rsid w:val="008F194A"/>
    <w:rsid w:val="008F2101"/>
    <w:rsid w:val="008F2596"/>
    <w:rsid w:val="008F4A16"/>
    <w:rsid w:val="009047A5"/>
    <w:rsid w:val="0090510B"/>
    <w:rsid w:val="00905C39"/>
    <w:rsid w:val="00906E2A"/>
    <w:rsid w:val="009112DC"/>
    <w:rsid w:val="00911A68"/>
    <w:rsid w:val="009206E4"/>
    <w:rsid w:val="0092146E"/>
    <w:rsid w:val="00921487"/>
    <w:rsid w:val="0092187E"/>
    <w:rsid w:val="0092514D"/>
    <w:rsid w:val="00930218"/>
    <w:rsid w:val="009347B9"/>
    <w:rsid w:val="00935B1A"/>
    <w:rsid w:val="009365B5"/>
    <w:rsid w:val="009374E6"/>
    <w:rsid w:val="00937EB3"/>
    <w:rsid w:val="00944D80"/>
    <w:rsid w:val="00945288"/>
    <w:rsid w:val="00946014"/>
    <w:rsid w:val="009511ED"/>
    <w:rsid w:val="00951AA7"/>
    <w:rsid w:val="00952988"/>
    <w:rsid w:val="0095374D"/>
    <w:rsid w:val="0095412D"/>
    <w:rsid w:val="0095641F"/>
    <w:rsid w:val="00957232"/>
    <w:rsid w:val="00957AB6"/>
    <w:rsid w:val="00960E86"/>
    <w:rsid w:val="00961A2F"/>
    <w:rsid w:val="00963605"/>
    <w:rsid w:val="00967358"/>
    <w:rsid w:val="00967AF2"/>
    <w:rsid w:val="00977957"/>
    <w:rsid w:val="00981734"/>
    <w:rsid w:val="00987C91"/>
    <w:rsid w:val="009919C7"/>
    <w:rsid w:val="009923BB"/>
    <w:rsid w:val="00993034"/>
    <w:rsid w:val="00994BC9"/>
    <w:rsid w:val="009955B9"/>
    <w:rsid w:val="0099671D"/>
    <w:rsid w:val="00997661"/>
    <w:rsid w:val="009A0128"/>
    <w:rsid w:val="009A09E7"/>
    <w:rsid w:val="009A0A09"/>
    <w:rsid w:val="009A0CB7"/>
    <w:rsid w:val="009A41C3"/>
    <w:rsid w:val="009A6149"/>
    <w:rsid w:val="009B0719"/>
    <w:rsid w:val="009B522D"/>
    <w:rsid w:val="009B762E"/>
    <w:rsid w:val="009C0BC1"/>
    <w:rsid w:val="009C0D5A"/>
    <w:rsid w:val="009C2CDB"/>
    <w:rsid w:val="009C2E1F"/>
    <w:rsid w:val="009C4452"/>
    <w:rsid w:val="009C45B4"/>
    <w:rsid w:val="009C7493"/>
    <w:rsid w:val="009D0A1D"/>
    <w:rsid w:val="009D7B00"/>
    <w:rsid w:val="009E3207"/>
    <w:rsid w:val="009E7AF7"/>
    <w:rsid w:val="009F1BC5"/>
    <w:rsid w:val="009F231A"/>
    <w:rsid w:val="009F418A"/>
    <w:rsid w:val="009F46DE"/>
    <w:rsid w:val="00A03A13"/>
    <w:rsid w:val="00A04308"/>
    <w:rsid w:val="00A04DC9"/>
    <w:rsid w:val="00A0518D"/>
    <w:rsid w:val="00A10D21"/>
    <w:rsid w:val="00A115C7"/>
    <w:rsid w:val="00A14D87"/>
    <w:rsid w:val="00A15C2B"/>
    <w:rsid w:val="00A17920"/>
    <w:rsid w:val="00A20E99"/>
    <w:rsid w:val="00A21755"/>
    <w:rsid w:val="00A24792"/>
    <w:rsid w:val="00A25BD4"/>
    <w:rsid w:val="00A26B31"/>
    <w:rsid w:val="00A27E51"/>
    <w:rsid w:val="00A3100F"/>
    <w:rsid w:val="00A329C1"/>
    <w:rsid w:val="00A33630"/>
    <w:rsid w:val="00A343C0"/>
    <w:rsid w:val="00A35918"/>
    <w:rsid w:val="00A362AA"/>
    <w:rsid w:val="00A37427"/>
    <w:rsid w:val="00A44984"/>
    <w:rsid w:val="00A46D2D"/>
    <w:rsid w:val="00A51B9B"/>
    <w:rsid w:val="00A52C5E"/>
    <w:rsid w:val="00A52D87"/>
    <w:rsid w:val="00A53BC5"/>
    <w:rsid w:val="00A548FE"/>
    <w:rsid w:val="00A549F7"/>
    <w:rsid w:val="00A611EB"/>
    <w:rsid w:val="00A64BE5"/>
    <w:rsid w:val="00A656D5"/>
    <w:rsid w:val="00A70221"/>
    <w:rsid w:val="00A72299"/>
    <w:rsid w:val="00A72C74"/>
    <w:rsid w:val="00A76B2C"/>
    <w:rsid w:val="00A80307"/>
    <w:rsid w:val="00A81B90"/>
    <w:rsid w:val="00A846A6"/>
    <w:rsid w:val="00A8647C"/>
    <w:rsid w:val="00A87194"/>
    <w:rsid w:val="00A95ECC"/>
    <w:rsid w:val="00AA11DB"/>
    <w:rsid w:val="00AA252C"/>
    <w:rsid w:val="00AA4915"/>
    <w:rsid w:val="00AA671A"/>
    <w:rsid w:val="00AA7104"/>
    <w:rsid w:val="00AA7863"/>
    <w:rsid w:val="00AB1382"/>
    <w:rsid w:val="00AB1A3C"/>
    <w:rsid w:val="00AB2769"/>
    <w:rsid w:val="00AC067F"/>
    <w:rsid w:val="00AC60AC"/>
    <w:rsid w:val="00AD064D"/>
    <w:rsid w:val="00AD1FA5"/>
    <w:rsid w:val="00AD59F4"/>
    <w:rsid w:val="00AD63FE"/>
    <w:rsid w:val="00AE4A2E"/>
    <w:rsid w:val="00AE5F34"/>
    <w:rsid w:val="00AE7232"/>
    <w:rsid w:val="00AF0854"/>
    <w:rsid w:val="00AF1C31"/>
    <w:rsid w:val="00AF5D4F"/>
    <w:rsid w:val="00B01B17"/>
    <w:rsid w:val="00B0205F"/>
    <w:rsid w:val="00B032E4"/>
    <w:rsid w:val="00B036DF"/>
    <w:rsid w:val="00B06417"/>
    <w:rsid w:val="00B1116D"/>
    <w:rsid w:val="00B11D15"/>
    <w:rsid w:val="00B12AC3"/>
    <w:rsid w:val="00B2333D"/>
    <w:rsid w:val="00B31217"/>
    <w:rsid w:val="00B32860"/>
    <w:rsid w:val="00B34BB8"/>
    <w:rsid w:val="00B352D0"/>
    <w:rsid w:val="00B40FA2"/>
    <w:rsid w:val="00B41068"/>
    <w:rsid w:val="00B42B3A"/>
    <w:rsid w:val="00B43729"/>
    <w:rsid w:val="00B50C3F"/>
    <w:rsid w:val="00B50EC7"/>
    <w:rsid w:val="00B51A7E"/>
    <w:rsid w:val="00B51AF1"/>
    <w:rsid w:val="00B54046"/>
    <w:rsid w:val="00B5486D"/>
    <w:rsid w:val="00B60F4E"/>
    <w:rsid w:val="00B61400"/>
    <w:rsid w:val="00B63AC0"/>
    <w:rsid w:val="00B63B84"/>
    <w:rsid w:val="00B64FF5"/>
    <w:rsid w:val="00B65F27"/>
    <w:rsid w:val="00B66826"/>
    <w:rsid w:val="00B70030"/>
    <w:rsid w:val="00B72620"/>
    <w:rsid w:val="00B744CE"/>
    <w:rsid w:val="00B7745D"/>
    <w:rsid w:val="00B8129D"/>
    <w:rsid w:val="00B831CB"/>
    <w:rsid w:val="00B84A6E"/>
    <w:rsid w:val="00B84F15"/>
    <w:rsid w:val="00B8590B"/>
    <w:rsid w:val="00B87266"/>
    <w:rsid w:val="00B9069A"/>
    <w:rsid w:val="00B912D6"/>
    <w:rsid w:val="00B95E29"/>
    <w:rsid w:val="00BA173B"/>
    <w:rsid w:val="00BA5869"/>
    <w:rsid w:val="00BA5E83"/>
    <w:rsid w:val="00BA762C"/>
    <w:rsid w:val="00BB0C96"/>
    <w:rsid w:val="00BB40D5"/>
    <w:rsid w:val="00BB410F"/>
    <w:rsid w:val="00BB676D"/>
    <w:rsid w:val="00BB678A"/>
    <w:rsid w:val="00BC0CCA"/>
    <w:rsid w:val="00BC241D"/>
    <w:rsid w:val="00BC3394"/>
    <w:rsid w:val="00BC5080"/>
    <w:rsid w:val="00BC5568"/>
    <w:rsid w:val="00BD1189"/>
    <w:rsid w:val="00BD2422"/>
    <w:rsid w:val="00BD3B90"/>
    <w:rsid w:val="00BD7B34"/>
    <w:rsid w:val="00BE0FB5"/>
    <w:rsid w:val="00BE1762"/>
    <w:rsid w:val="00BE393C"/>
    <w:rsid w:val="00BE3EBE"/>
    <w:rsid w:val="00BE524C"/>
    <w:rsid w:val="00BF267C"/>
    <w:rsid w:val="00BF3DC9"/>
    <w:rsid w:val="00BF6286"/>
    <w:rsid w:val="00BF6562"/>
    <w:rsid w:val="00BF7F9A"/>
    <w:rsid w:val="00C01F27"/>
    <w:rsid w:val="00C051CA"/>
    <w:rsid w:val="00C06DFF"/>
    <w:rsid w:val="00C107F2"/>
    <w:rsid w:val="00C10C5E"/>
    <w:rsid w:val="00C12E69"/>
    <w:rsid w:val="00C13ED5"/>
    <w:rsid w:val="00C15154"/>
    <w:rsid w:val="00C161FD"/>
    <w:rsid w:val="00C171E8"/>
    <w:rsid w:val="00C2244B"/>
    <w:rsid w:val="00C2266C"/>
    <w:rsid w:val="00C2578C"/>
    <w:rsid w:val="00C307CB"/>
    <w:rsid w:val="00C30FC2"/>
    <w:rsid w:val="00C32923"/>
    <w:rsid w:val="00C33A04"/>
    <w:rsid w:val="00C35346"/>
    <w:rsid w:val="00C35CD5"/>
    <w:rsid w:val="00C36A0B"/>
    <w:rsid w:val="00C415B0"/>
    <w:rsid w:val="00C437E5"/>
    <w:rsid w:val="00C447AD"/>
    <w:rsid w:val="00C45DA3"/>
    <w:rsid w:val="00C50AB8"/>
    <w:rsid w:val="00C55EE7"/>
    <w:rsid w:val="00C56A12"/>
    <w:rsid w:val="00C5711A"/>
    <w:rsid w:val="00C5796F"/>
    <w:rsid w:val="00C64606"/>
    <w:rsid w:val="00C667DB"/>
    <w:rsid w:val="00C74890"/>
    <w:rsid w:val="00C75D53"/>
    <w:rsid w:val="00C76F87"/>
    <w:rsid w:val="00C7772C"/>
    <w:rsid w:val="00C8033D"/>
    <w:rsid w:val="00C829B4"/>
    <w:rsid w:val="00C8355B"/>
    <w:rsid w:val="00C92DD6"/>
    <w:rsid w:val="00C92E42"/>
    <w:rsid w:val="00C95680"/>
    <w:rsid w:val="00C956BB"/>
    <w:rsid w:val="00C95B3C"/>
    <w:rsid w:val="00C96D6D"/>
    <w:rsid w:val="00CA75B0"/>
    <w:rsid w:val="00CB107D"/>
    <w:rsid w:val="00CB2739"/>
    <w:rsid w:val="00CB3E3A"/>
    <w:rsid w:val="00CB6B47"/>
    <w:rsid w:val="00CB6BB7"/>
    <w:rsid w:val="00CB7809"/>
    <w:rsid w:val="00CC11CF"/>
    <w:rsid w:val="00CC139A"/>
    <w:rsid w:val="00CC2A2C"/>
    <w:rsid w:val="00CC40D2"/>
    <w:rsid w:val="00CD01DE"/>
    <w:rsid w:val="00CD1847"/>
    <w:rsid w:val="00CD259C"/>
    <w:rsid w:val="00CD4FDD"/>
    <w:rsid w:val="00CD5529"/>
    <w:rsid w:val="00CD6438"/>
    <w:rsid w:val="00CD7AA5"/>
    <w:rsid w:val="00CE2263"/>
    <w:rsid w:val="00CE7308"/>
    <w:rsid w:val="00CE7ADD"/>
    <w:rsid w:val="00CF15E9"/>
    <w:rsid w:val="00CF38E6"/>
    <w:rsid w:val="00CF4B46"/>
    <w:rsid w:val="00CF6EFC"/>
    <w:rsid w:val="00D01370"/>
    <w:rsid w:val="00D057F5"/>
    <w:rsid w:val="00D0687C"/>
    <w:rsid w:val="00D079A5"/>
    <w:rsid w:val="00D10C0E"/>
    <w:rsid w:val="00D10C2E"/>
    <w:rsid w:val="00D119C6"/>
    <w:rsid w:val="00D128A7"/>
    <w:rsid w:val="00D132ED"/>
    <w:rsid w:val="00D177AB"/>
    <w:rsid w:val="00D24EA0"/>
    <w:rsid w:val="00D26107"/>
    <w:rsid w:val="00D325CB"/>
    <w:rsid w:val="00D33744"/>
    <w:rsid w:val="00D36431"/>
    <w:rsid w:val="00D36FEC"/>
    <w:rsid w:val="00D373C6"/>
    <w:rsid w:val="00D40CE0"/>
    <w:rsid w:val="00D413A9"/>
    <w:rsid w:val="00D42120"/>
    <w:rsid w:val="00D45A89"/>
    <w:rsid w:val="00D47C47"/>
    <w:rsid w:val="00D511C7"/>
    <w:rsid w:val="00D51D85"/>
    <w:rsid w:val="00D526AF"/>
    <w:rsid w:val="00D5277F"/>
    <w:rsid w:val="00D54E9D"/>
    <w:rsid w:val="00D626FB"/>
    <w:rsid w:val="00D7236A"/>
    <w:rsid w:val="00D73522"/>
    <w:rsid w:val="00D74085"/>
    <w:rsid w:val="00D7538A"/>
    <w:rsid w:val="00D76550"/>
    <w:rsid w:val="00D82F50"/>
    <w:rsid w:val="00D833B2"/>
    <w:rsid w:val="00D8365D"/>
    <w:rsid w:val="00D83C0B"/>
    <w:rsid w:val="00D8766B"/>
    <w:rsid w:val="00D9445B"/>
    <w:rsid w:val="00D946E0"/>
    <w:rsid w:val="00D95A5E"/>
    <w:rsid w:val="00D95AA3"/>
    <w:rsid w:val="00D96692"/>
    <w:rsid w:val="00D96937"/>
    <w:rsid w:val="00D976B7"/>
    <w:rsid w:val="00DA0C76"/>
    <w:rsid w:val="00DA1601"/>
    <w:rsid w:val="00DA5A95"/>
    <w:rsid w:val="00DA5B29"/>
    <w:rsid w:val="00DA76AD"/>
    <w:rsid w:val="00DB0AA8"/>
    <w:rsid w:val="00DB24DF"/>
    <w:rsid w:val="00DB271C"/>
    <w:rsid w:val="00DB458B"/>
    <w:rsid w:val="00DB5938"/>
    <w:rsid w:val="00DC511A"/>
    <w:rsid w:val="00DC6C9F"/>
    <w:rsid w:val="00DD0379"/>
    <w:rsid w:val="00DD0646"/>
    <w:rsid w:val="00DD2528"/>
    <w:rsid w:val="00DD329C"/>
    <w:rsid w:val="00DE2CCF"/>
    <w:rsid w:val="00DE3535"/>
    <w:rsid w:val="00DE44B2"/>
    <w:rsid w:val="00DE52B3"/>
    <w:rsid w:val="00DE5357"/>
    <w:rsid w:val="00DE5661"/>
    <w:rsid w:val="00DE6C9A"/>
    <w:rsid w:val="00DE7C4B"/>
    <w:rsid w:val="00DF13FB"/>
    <w:rsid w:val="00DF446F"/>
    <w:rsid w:val="00DF4CAA"/>
    <w:rsid w:val="00DF52BB"/>
    <w:rsid w:val="00DF6729"/>
    <w:rsid w:val="00DF6CBA"/>
    <w:rsid w:val="00E018E5"/>
    <w:rsid w:val="00E02D32"/>
    <w:rsid w:val="00E04151"/>
    <w:rsid w:val="00E04261"/>
    <w:rsid w:val="00E04A74"/>
    <w:rsid w:val="00E0534D"/>
    <w:rsid w:val="00E063EA"/>
    <w:rsid w:val="00E06B58"/>
    <w:rsid w:val="00E07E21"/>
    <w:rsid w:val="00E12A2C"/>
    <w:rsid w:val="00E14C5B"/>
    <w:rsid w:val="00E24155"/>
    <w:rsid w:val="00E242E5"/>
    <w:rsid w:val="00E25682"/>
    <w:rsid w:val="00E256CF"/>
    <w:rsid w:val="00E30A82"/>
    <w:rsid w:val="00E32895"/>
    <w:rsid w:val="00E33F40"/>
    <w:rsid w:val="00E42B59"/>
    <w:rsid w:val="00E42ECF"/>
    <w:rsid w:val="00E43C67"/>
    <w:rsid w:val="00E4561E"/>
    <w:rsid w:val="00E45693"/>
    <w:rsid w:val="00E47993"/>
    <w:rsid w:val="00E47E6B"/>
    <w:rsid w:val="00E5019F"/>
    <w:rsid w:val="00E50941"/>
    <w:rsid w:val="00E50C3C"/>
    <w:rsid w:val="00E519BF"/>
    <w:rsid w:val="00E53658"/>
    <w:rsid w:val="00E570B6"/>
    <w:rsid w:val="00E57977"/>
    <w:rsid w:val="00E57DE4"/>
    <w:rsid w:val="00E600D2"/>
    <w:rsid w:val="00E671C1"/>
    <w:rsid w:val="00E70517"/>
    <w:rsid w:val="00E73F1F"/>
    <w:rsid w:val="00E74AA4"/>
    <w:rsid w:val="00E76394"/>
    <w:rsid w:val="00E77C2B"/>
    <w:rsid w:val="00E815F1"/>
    <w:rsid w:val="00E823AB"/>
    <w:rsid w:val="00E84885"/>
    <w:rsid w:val="00E84A67"/>
    <w:rsid w:val="00E85938"/>
    <w:rsid w:val="00E90329"/>
    <w:rsid w:val="00E90D09"/>
    <w:rsid w:val="00E94578"/>
    <w:rsid w:val="00E94E1C"/>
    <w:rsid w:val="00E969D6"/>
    <w:rsid w:val="00EA12FA"/>
    <w:rsid w:val="00EA1993"/>
    <w:rsid w:val="00EA258E"/>
    <w:rsid w:val="00EA5EF7"/>
    <w:rsid w:val="00EA6923"/>
    <w:rsid w:val="00EB06A6"/>
    <w:rsid w:val="00EC5FBE"/>
    <w:rsid w:val="00ED29EB"/>
    <w:rsid w:val="00ED3163"/>
    <w:rsid w:val="00EE0BC8"/>
    <w:rsid w:val="00EE4231"/>
    <w:rsid w:val="00EE6505"/>
    <w:rsid w:val="00EE71D6"/>
    <w:rsid w:val="00EE7764"/>
    <w:rsid w:val="00EE7AE6"/>
    <w:rsid w:val="00EF179F"/>
    <w:rsid w:val="00EF274E"/>
    <w:rsid w:val="00EF315D"/>
    <w:rsid w:val="00EF48E4"/>
    <w:rsid w:val="00F0122A"/>
    <w:rsid w:val="00F05402"/>
    <w:rsid w:val="00F06040"/>
    <w:rsid w:val="00F11CD2"/>
    <w:rsid w:val="00F148B9"/>
    <w:rsid w:val="00F14AB6"/>
    <w:rsid w:val="00F163D3"/>
    <w:rsid w:val="00F2365A"/>
    <w:rsid w:val="00F2370B"/>
    <w:rsid w:val="00F31AAD"/>
    <w:rsid w:val="00F35D4C"/>
    <w:rsid w:val="00F4090F"/>
    <w:rsid w:val="00F4096F"/>
    <w:rsid w:val="00F40D97"/>
    <w:rsid w:val="00F4156C"/>
    <w:rsid w:val="00F41E53"/>
    <w:rsid w:val="00F42EE0"/>
    <w:rsid w:val="00F44A3D"/>
    <w:rsid w:val="00F45174"/>
    <w:rsid w:val="00F468E0"/>
    <w:rsid w:val="00F4787F"/>
    <w:rsid w:val="00F47FFE"/>
    <w:rsid w:val="00F5082D"/>
    <w:rsid w:val="00F52947"/>
    <w:rsid w:val="00F531BD"/>
    <w:rsid w:val="00F5324A"/>
    <w:rsid w:val="00F550FA"/>
    <w:rsid w:val="00F56BC1"/>
    <w:rsid w:val="00F57C68"/>
    <w:rsid w:val="00F65104"/>
    <w:rsid w:val="00F70A60"/>
    <w:rsid w:val="00F71EC3"/>
    <w:rsid w:val="00F73935"/>
    <w:rsid w:val="00F7642E"/>
    <w:rsid w:val="00F81D4F"/>
    <w:rsid w:val="00F8557E"/>
    <w:rsid w:val="00F86B1E"/>
    <w:rsid w:val="00F86CD7"/>
    <w:rsid w:val="00F904A1"/>
    <w:rsid w:val="00F90F3B"/>
    <w:rsid w:val="00F9176A"/>
    <w:rsid w:val="00F91FA6"/>
    <w:rsid w:val="00F928AD"/>
    <w:rsid w:val="00F93154"/>
    <w:rsid w:val="00F95044"/>
    <w:rsid w:val="00F95EA8"/>
    <w:rsid w:val="00FA0CA9"/>
    <w:rsid w:val="00FA13FB"/>
    <w:rsid w:val="00FA4A8E"/>
    <w:rsid w:val="00FA5337"/>
    <w:rsid w:val="00FA6998"/>
    <w:rsid w:val="00FA6D01"/>
    <w:rsid w:val="00FB132B"/>
    <w:rsid w:val="00FB176E"/>
    <w:rsid w:val="00FB40B9"/>
    <w:rsid w:val="00FB633C"/>
    <w:rsid w:val="00FC0ADB"/>
    <w:rsid w:val="00FC1198"/>
    <w:rsid w:val="00FC551F"/>
    <w:rsid w:val="00FC6BF4"/>
    <w:rsid w:val="00FD2E16"/>
    <w:rsid w:val="00FD2EB6"/>
    <w:rsid w:val="00FD4B19"/>
    <w:rsid w:val="00FD4CE5"/>
    <w:rsid w:val="00FD6FDA"/>
    <w:rsid w:val="00FD7D68"/>
    <w:rsid w:val="00FE094F"/>
    <w:rsid w:val="00FE2B22"/>
    <w:rsid w:val="00FE3F1B"/>
    <w:rsid w:val="00FE6AB4"/>
    <w:rsid w:val="00FF1389"/>
    <w:rsid w:val="00FF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5F599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5035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D526AF"/>
  </w:style>
  <w:style w:type="paragraph" w:styleId="ListBullet">
    <w:name w:val="List Bullet"/>
    <w:basedOn w:val="Normal"/>
    <w:autoRedefine/>
    <w:qFormat/>
    <w:rsid w:val="008A620C"/>
    <w:pPr>
      <w:spacing w:before="120" w:after="0" w:line="240" w:lineRule="auto"/>
      <w:ind w:left="360"/>
    </w:pPr>
    <w:rPr>
      <w:rFonts w:ascii="Verdana" w:eastAsia="Times New Roman" w:hAnsi="Verdana" w:cs="Times New Roman"/>
      <w:sz w:val="24"/>
      <w:szCs w:val="20"/>
      <w:lang w:eastAsia="en-GB"/>
    </w:rPr>
  </w:style>
  <w:style w:type="paragraph" w:customStyle="1" w:styleId="paragraph">
    <w:name w:val="paragraph"/>
    <w:basedOn w:val="Normal"/>
    <w:rsid w:val="008A62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8A620C"/>
  </w:style>
  <w:style w:type="paragraph" w:styleId="NoSpacing">
    <w:name w:val="No Spacing"/>
    <w:link w:val="NoSpacingChar"/>
    <w:uiPriority w:val="1"/>
    <w:qFormat/>
    <w:rsid w:val="0074506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74506E"/>
    <w:rPr>
      <w:rFonts w:ascii="Calibri" w:eastAsia="Calibri" w:hAnsi="Calibri" w:cs="Times New Roman"/>
    </w:rPr>
  </w:style>
  <w:style w:type="paragraph" w:customStyle="1" w:styleId="Tablecontent">
    <w:name w:val="Table content"/>
    <w:basedOn w:val="Normal"/>
    <w:link w:val="TablecontentChar"/>
    <w:qFormat/>
    <w:rsid w:val="0074506E"/>
    <w:pPr>
      <w:spacing w:after="0" w:line="240" w:lineRule="auto"/>
    </w:pPr>
    <w:rPr>
      <w:rFonts w:ascii="Verdana" w:eastAsia="Times New Roman" w:hAnsi="Verdana" w:cs="Times New Roman"/>
      <w:sz w:val="24"/>
      <w:szCs w:val="20"/>
    </w:rPr>
  </w:style>
  <w:style w:type="character" w:customStyle="1" w:styleId="TablecontentChar">
    <w:name w:val="Table content Char"/>
    <w:basedOn w:val="DefaultParagraphFont"/>
    <w:link w:val="Tablecontent"/>
    <w:rsid w:val="0074506E"/>
    <w:rPr>
      <w:rFonts w:ascii="Verdana" w:eastAsia="Times New Roman" w:hAnsi="Verdana" w:cs="Times New Roman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756D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A771D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F35D4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xmsolistparagraph">
    <w:name w:val="x_msolistparagraph"/>
    <w:basedOn w:val="Normal"/>
    <w:rsid w:val="00E519BF"/>
    <w:pPr>
      <w:spacing w:after="0" w:line="240" w:lineRule="auto"/>
      <w:ind w:left="720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8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5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0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333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008186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99470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323863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34822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7985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22065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9425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05065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228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794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5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805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3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575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9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4685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21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83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178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6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27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4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95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343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60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40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0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645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1325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75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685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318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31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36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6285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39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22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69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204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54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68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6785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483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244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46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401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9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29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4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173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5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88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4276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27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4989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2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082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34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6859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8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362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18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0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234765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440053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82481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638099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77651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45676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631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33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1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1270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058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1938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15557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3426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98955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6650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51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22133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3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88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603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44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704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913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1251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26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993256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85504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399666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7588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8673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1235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1039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60627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4200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0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250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3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696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8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325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4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57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6122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28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5150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9212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931535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3830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71901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2147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0804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96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160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86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5203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10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258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8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16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2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30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41548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4102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592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1881">
          <w:marLeft w:val="17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8349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2187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8556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04813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811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2242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17B8BFF085403289EDA6E3A60068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A85DC8-62B1-4B42-AFC8-C56E90BBBA3A}"/>
      </w:docPartPr>
      <w:docPartBody>
        <w:p w:rsidR="00965FE1" w:rsidRDefault="003673BD" w:rsidP="003673BD">
          <w:pPr>
            <w:pStyle w:val="0C17B8BFF085403289EDA6E3A600688A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53D19"/>
    <w:rsid w:val="000B6AD7"/>
    <w:rsid w:val="00110DF1"/>
    <w:rsid w:val="00111043"/>
    <w:rsid w:val="00147785"/>
    <w:rsid w:val="001709AE"/>
    <w:rsid w:val="001A361B"/>
    <w:rsid w:val="001F35E7"/>
    <w:rsid w:val="0021091F"/>
    <w:rsid w:val="002204E5"/>
    <w:rsid w:val="00227C1C"/>
    <w:rsid w:val="00232B1D"/>
    <w:rsid w:val="002838D3"/>
    <w:rsid w:val="002968FE"/>
    <w:rsid w:val="00307AFF"/>
    <w:rsid w:val="00353A1C"/>
    <w:rsid w:val="00356E52"/>
    <w:rsid w:val="003673BD"/>
    <w:rsid w:val="00383DEA"/>
    <w:rsid w:val="00385318"/>
    <w:rsid w:val="003C2C1B"/>
    <w:rsid w:val="003D7030"/>
    <w:rsid w:val="003E025A"/>
    <w:rsid w:val="00434336"/>
    <w:rsid w:val="0043486F"/>
    <w:rsid w:val="00513F7C"/>
    <w:rsid w:val="00573B9C"/>
    <w:rsid w:val="00616F3F"/>
    <w:rsid w:val="00664CC7"/>
    <w:rsid w:val="00665D63"/>
    <w:rsid w:val="006A34B3"/>
    <w:rsid w:val="006C3BE3"/>
    <w:rsid w:val="007230AB"/>
    <w:rsid w:val="00744D63"/>
    <w:rsid w:val="00791383"/>
    <w:rsid w:val="00795287"/>
    <w:rsid w:val="007D4AC4"/>
    <w:rsid w:val="007E3985"/>
    <w:rsid w:val="00965FE1"/>
    <w:rsid w:val="00997553"/>
    <w:rsid w:val="009C45B4"/>
    <w:rsid w:val="009D1C47"/>
    <w:rsid w:val="00A420E6"/>
    <w:rsid w:val="00B26903"/>
    <w:rsid w:val="00B5486D"/>
    <w:rsid w:val="00B67382"/>
    <w:rsid w:val="00BE1B8A"/>
    <w:rsid w:val="00C26620"/>
    <w:rsid w:val="00C9511D"/>
    <w:rsid w:val="00CA7C19"/>
    <w:rsid w:val="00D0146A"/>
    <w:rsid w:val="00D0687C"/>
    <w:rsid w:val="00D177AB"/>
    <w:rsid w:val="00D20E89"/>
    <w:rsid w:val="00D27537"/>
    <w:rsid w:val="00D34EF9"/>
    <w:rsid w:val="00D510A5"/>
    <w:rsid w:val="00E3162E"/>
    <w:rsid w:val="00E50B81"/>
    <w:rsid w:val="00E94FDF"/>
    <w:rsid w:val="00EB38EE"/>
    <w:rsid w:val="00F66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673BD"/>
    <w:rPr>
      <w:color w:val="808080"/>
    </w:rPr>
  </w:style>
  <w:style w:type="paragraph" w:customStyle="1" w:styleId="0C17B8BFF085403289EDA6E3A600688A">
    <w:name w:val="0C17B8BFF085403289EDA6E3A600688A"/>
    <w:rsid w:val="003673BD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c77d1e5c9f5ebe472475315d50eb2002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bde44070d82d1c21d0e0dc2b0691f279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BFC36-056B-4340-83CD-140FB9AE7D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43F335-B2B9-4A1D-9A99-49723DEB05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D64978-A26B-42B0-87AC-62F0BD56C4D3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4.xml><?xml version="1.0" encoding="utf-8"?>
<ds:datastoreItem xmlns:ds="http://schemas.openxmlformats.org/officeDocument/2006/customXml" ds:itemID="{5841FA4C-7F96-44FB-A166-AF801D962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1877</Words>
  <Characters>10705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Lewis  (Swansea Bay UHB - Corporate Governance )</cp:lastModifiedBy>
  <cp:revision>3</cp:revision>
  <cp:lastPrinted>2022-06-15T15:40:00Z</cp:lastPrinted>
  <dcterms:created xsi:type="dcterms:W3CDTF">2024-07-22T15:57:00Z</dcterms:created>
  <dcterms:modified xsi:type="dcterms:W3CDTF">2024-07-22T16:03:00Z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GrammarlyDocumentId">
    <vt:lpwstr>28eeed3449ef6c0776e8695edd977b875aa2eb51ca4ac5c32988eaa34d89c381</vt:lpwstr>
  </property>
</Properties>
</file>