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560A07" w14:textId="064A2912" w:rsidR="0052297E" w:rsidRDefault="0072604C" w:rsidP="000D260E">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08CB6997"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2EEC98F7" w14:textId="77777777" w:rsidTr="00DA76AD">
        <w:tc>
          <w:tcPr>
            <w:tcW w:w="2547" w:type="dxa"/>
          </w:tcPr>
          <w:p w14:paraId="7E9E7E6C"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5-23T00:00:00Z">
              <w:dateFormat w:val="dd MMMM yyyy"/>
              <w:lid w:val="en-GB"/>
              <w:storeMappedDataAs w:val="dateTime"/>
              <w:calendar w:val="gregorian"/>
            </w:date>
          </w:sdtPr>
          <w:sdtEndPr/>
          <w:sdtContent>
            <w:tc>
              <w:tcPr>
                <w:tcW w:w="3260" w:type="dxa"/>
                <w:gridSpan w:val="2"/>
              </w:tcPr>
              <w:p w14:paraId="2164FAC2" w14:textId="37774488" w:rsidR="00F5082D" w:rsidRPr="00FA0CA9" w:rsidRDefault="00C65409" w:rsidP="00FA0CA9">
                <w:pPr>
                  <w:rPr>
                    <w:rFonts w:ascii="Arial" w:hAnsi="Arial" w:cs="Arial"/>
                    <w:b/>
                    <w:sz w:val="24"/>
                    <w:szCs w:val="24"/>
                  </w:rPr>
                </w:pPr>
                <w:r>
                  <w:rPr>
                    <w:rFonts w:ascii="Arial" w:hAnsi="Arial" w:cs="Arial"/>
                    <w:b/>
                    <w:sz w:val="24"/>
                    <w:szCs w:val="24"/>
                  </w:rPr>
                  <w:t>23 May 2024</w:t>
                </w:r>
              </w:p>
            </w:tc>
          </w:sdtContent>
        </w:sdt>
        <w:tc>
          <w:tcPr>
            <w:tcW w:w="2368" w:type="dxa"/>
            <w:gridSpan w:val="3"/>
          </w:tcPr>
          <w:p w14:paraId="39F4B254"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7B6A0FC9" w14:textId="6D45FC0C" w:rsidR="00F5082D" w:rsidRPr="00FA0CA9" w:rsidRDefault="0020717C" w:rsidP="00FA0CA9">
            <w:pPr>
              <w:rPr>
                <w:rFonts w:ascii="Arial" w:hAnsi="Arial" w:cs="Arial"/>
                <w:b/>
                <w:sz w:val="24"/>
                <w:szCs w:val="24"/>
              </w:rPr>
            </w:pPr>
            <w:r>
              <w:rPr>
                <w:rFonts w:ascii="Arial" w:hAnsi="Arial" w:cs="Arial"/>
                <w:b/>
                <w:sz w:val="24"/>
                <w:szCs w:val="24"/>
              </w:rPr>
              <w:t>1.8</w:t>
            </w:r>
          </w:p>
        </w:tc>
      </w:tr>
      <w:tr w:rsidR="00083FC0" w:rsidRPr="00034194" w14:paraId="5B1E3ADA" w14:textId="77777777" w:rsidTr="00DA76AD">
        <w:tc>
          <w:tcPr>
            <w:tcW w:w="2547" w:type="dxa"/>
          </w:tcPr>
          <w:p w14:paraId="45B51AD0"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4FD28AA8" w14:textId="77777777" w:rsidR="00034194" w:rsidRPr="00FA0CA9" w:rsidRDefault="00B1363F" w:rsidP="00FA0CA9">
            <w:pPr>
              <w:rPr>
                <w:rFonts w:ascii="Arial" w:hAnsi="Arial" w:cs="Arial"/>
                <w:b/>
                <w:sz w:val="24"/>
                <w:szCs w:val="24"/>
              </w:rPr>
            </w:pPr>
            <w:r>
              <w:rPr>
                <w:rFonts w:ascii="Arial" w:hAnsi="Arial" w:cs="Arial"/>
                <w:b/>
                <w:sz w:val="24"/>
                <w:szCs w:val="24"/>
              </w:rPr>
              <w:t>Chair’s Board Report</w:t>
            </w:r>
          </w:p>
        </w:tc>
      </w:tr>
      <w:tr w:rsidR="00083FC0" w:rsidRPr="00034194" w14:paraId="690A709E" w14:textId="77777777" w:rsidTr="00DA76AD">
        <w:tc>
          <w:tcPr>
            <w:tcW w:w="2547" w:type="dxa"/>
          </w:tcPr>
          <w:p w14:paraId="31C4A5A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0138CB9" w14:textId="73C5CB3D" w:rsidR="00034194" w:rsidRPr="00FA0CA9" w:rsidRDefault="008B141E" w:rsidP="00FA0CA9">
            <w:pPr>
              <w:rPr>
                <w:rFonts w:ascii="Arial" w:hAnsi="Arial" w:cs="Arial"/>
                <w:sz w:val="24"/>
                <w:szCs w:val="24"/>
              </w:rPr>
            </w:pPr>
            <w:r>
              <w:rPr>
                <w:rFonts w:ascii="Arial" w:hAnsi="Arial" w:cs="Arial"/>
                <w:sz w:val="24"/>
                <w:szCs w:val="24"/>
              </w:rPr>
              <w:t>Ebony Smith, Executive Support Manager</w:t>
            </w:r>
          </w:p>
        </w:tc>
      </w:tr>
      <w:tr w:rsidR="00762BBE" w:rsidRPr="00034194" w14:paraId="66495B17" w14:textId="77777777" w:rsidTr="00DA76AD">
        <w:tc>
          <w:tcPr>
            <w:tcW w:w="2547" w:type="dxa"/>
          </w:tcPr>
          <w:p w14:paraId="508F4E51"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24BC4900" w14:textId="77777777" w:rsidR="00762BBE" w:rsidRPr="00FA0CA9" w:rsidRDefault="00B1363F" w:rsidP="00762BBE">
            <w:pPr>
              <w:rPr>
                <w:rFonts w:ascii="Arial" w:hAnsi="Arial" w:cs="Arial"/>
                <w:sz w:val="24"/>
                <w:szCs w:val="24"/>
              </w:rPr>
            </w:pPr>
            <w:r>
              <w:rPr>
                <w:rFonts w:ascii="Arial" w:hAnsi="Arial" w:cs="Arial"/>
                <w:sz w:val="24"/>
                <w:szCs w:val="24"/>
              </w:rPr>
              <w:t>Emma Woollett, Chair</w:t>
            </w:r>
          </w:p>
        </w:tc>
      </w:tr>
      <w:tr w:rsidR="00762BBE" w:rsidRPr="00034194" w14:paraId="420163A9" w14:textId="77777777" w:rsidTr="00DA76AD">
        <w:tc>
          <w:tcPr>
            <w:tcW w:w="2547" w:type="dxa"/>
          </w:tcPr>
          <w:p w14:paraId="2738763F"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3C1D1026" w14:textId="77777777" w:rsidR="00762BBE" w:rsidRPr="00FA0CA9" w:rsidRDefault="00B1363F" w:rsidP="00762BBE">
            <w:pPr>
              <w:rPr>
                <w:rFonts w:ascii="Arial" w:hAnsi="Arial" w:cs="Arial"/>
                <w:sz w:val="24"/>
                <w:szCs w:val="24"/>
              </w:rPr>
            </w:pPr>
            <w:r>
              <w:rPr>
                <w:rFonts w:ascii="Arial" w:hAnsi="Arial" w:cs="Arial"/>
                <w:sz w:val="24"/>
                <w:szCs w:val="24"/>
              </w:rPr>
              <w:t>Emma Woollett, Chair</w:t>
            </w:r>
          </w:p>
        </w:tc>
      </w:tr>
      <w:tr w:rsidR="00653AEC" w:rsidRPr="00034194" w14:paraId="55B17385" w14:textId="77777777" w:rsidTr="00DA76AD">
        <w:tc>
          <w:tcPr>
            <w:tcW w:w="2547" w:type="dxa"/>
          </w:tcPr>
          <w:p w14:paraId="4A592CC6"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5A1794B9" w14:textId="77777777" w:rsidR="00653AEC" w:rsidRPr="00FA0CA9" w:rsidRDefault="00B1363F" w:rsidP="00653AEC">
            <w:pPr>
              <w:rPr>
                <w:rFonts w:ascii="Arial" w:hAnsi="Arial" w:cs="Arial"/>
                <w:sz w:val="24"/>
                <w:szCs w:val="24"/>
              </w:rPr>
            </w:pPr>
            <w:r w:rsidRPr="00B1363F">
              <w:rPr>
                <w:rFonts w:ascii="Arial" w:hAnsi="Arial" w:cs="Arial"/>
                <w:sz w:val="24"/>
                <w:szCs w:val="24"/>
              </w:rPr>
              <w:t>Open</w:t>
            </w:r>
          </w:p>
        </w:tc>
      </w:tr>
      <w:tr w:rsidR="00653AEC" w:rsidRPr="00034194" w14:paraId="4E61E3B6" w14:textId="77777777" w:rsidTr="00DA76AD">
        <w:tc>
          <w:tcPr>
            <w:tcW w:w="2547" w:type="dxa"/>
          </w:tcPr>
          <w:p w14:paraId="13A987E4"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9CEEFBF" w14:textId="77777777" w:rsidR="00653AEC" w:rsidRPr="00B1363F" w:rsidRDefault="00B1363F" w:rsidP="00653AEC">
            <w:pPr>
              <w:ind w:right="96"/>
              <w:rPr>
                <w:rFonts w:ascii="Arial" w:hAnsi="Arial" w:cs="Arial"/>
                <w:sz w:val="24"/>
                <w:szCs w:val="24"/>
              </w:rPr>
            </w:pPr>
            <w:r w:rsidRPr="00B1363F">
              <w:rPr>
                <w:rFonts w:ascii="Arial" w:hAnsi="Arial" w:cs="Arial"/>
                <w:sz w:val="24"/>
                <w:szCs w:val="24"/>
              </w:rPr>
              <w:t xml:space="preserve">The purpose of the report is to advise the board of </w:t>
            </w:r>
            <w:r>
              <w:rPr>
                <w:rFonts w:ascii="Arial" w:hAnsi="Arial" w:cs="Arial"/>
                <w:sz w:val="24"/>
                <w:szCs w:val="24"/>
              </w:rPr>
              <w:t xml:space="preserve">key issues and activities relating to the Chair which have occurred since the last formal board meeting. </w:t>
            </w:r>
          </w:p>
          <w:p w14:paraId="42D05BE3" w14:textId="77777777" w:rsidR="00653AEC" w:rsidRPr="00B1363F" w:rsidRDefault="00653AEC" w:rsidP="00653AEC">
            <w:pPr>
              <w:rPr>
                <w:rFonts w:ascii="Arial" w:hAnsi="Arial" w:cs="Arial"/>
                <w:sz w:val="24"/>
                <w:szCs w:val="24"/>
              </w:rPr>
            </w:pPr>
          </w:p>
        </w:tc>
      </w:tr>
      <w:tr w:rsidR="00653AEC" w:rsidRPr="00034194" w14:paraId="19F2212C" w14:textId="77777777" w:rsidTr="00DA76AD">
        <w:tc>
          <w:tcPr>
            <w:tcW w:w="2547" w:type="dxa"/>
          </w:tcPr>
          <w:p w14:paraId="1C69AB90"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1CE7831D" w14:textId="77777777" w:rsidR="00653AEC" w:rsidRPr="00FA0CA9" w:rsidRDefault="00653AEC" w:rsidP="00653AEC">
            <w:pPr>
              <w:rPr>
                <w:rFonts w:ascii="Arial" w:hAnsi="Arial" w:cs="Arial"/>
                <w:b/>
                <w:sz w:val="24"/>
                <w:szCs w:val="24"/>
              </w:rPr>
            </w:pPr>
          </w:p>
          <w:p w14:paraId="789DB42B" w14:textId="77777777" w:rsidR="00653AEC" w:rsidRPr="00FA0CA9" w:rsidRDefault="00653AEC" w:rsidP="00653AEC">
            <w:pPr>
              <w:rPr>
                <w:rFonts w:ascii="Arial" w:hAnsi="Arial" w:cs="Arial"/>
                <w:b/>
                <w:sz w:val="24"/>
                <w:szCs w:val="24"/>
              </w:rPr>
            </w:pPr>
          </w:p>
          <w:p w14:paraId="5515BE25" w14:textId="77777777" w:rsidR="00653AEC" w:rsidRPr="00FA0CA9" w:rsidRDefault="00653AEC" w:rsidP="00653AEC">
            <w:pPr>
              <w:rPr>
                <w:rFonts w:ascii="Arial" w:hAnsi="Arial" w:cs="Arial"/>
                <w:b/>
                <w:sz w:val="24"/>
                <w:szCs w:val="24"/>
              </w:rPr>
            </w:pPr>
          </w:p>
        </w:tc>
        <w:tc>
          <w:tcPr>
            <w:tcW w:w="6469" w:type="dxa"/>
            <w:gridSpan w:val="6"/>
          </w:tcPr>
          <w:p w14:paraId="3E2C7A44" w14:textId="4DD8FC48" w:rsidR="00B1363F" w:rsidRDefault="00B1363F" w:rsidP="00B1363F">
            <w:pPr>
              <w:rPr>
                <w:rFonts w:ascii="Arial" w:hAnsi="Arial" w:cs="Arial"/>
                <w:sz w:val="24"/>
                <w:szCs w:val="24"/>
              </w:rPr>
            </w:pPr>
            <w:r>
              <w:rPr>
                <w:rFonts w:ascii="Arial" w:hAnsi="Arial" w:cs="Arial"/>
                <w:sz w:val="24"/>
                <w:szCs w:val="24"/>
              </w:rPr>
              <w:t>The report provides an update on the following:</w:t>
            </w:r>
          </w:p>
          <w:p w14:paraId="18532C1A" w14:textId="77777777" w:rsidR="007A5662" w:rsidRDefault="007A5662" w:rsidP="00B1363F">
            <w:pPr>
              <w:rPr>
                <w:rFonts w:ascii="Arial" w:hAnsi="Arial" w:cs="Arial"/>
                <w:sz w:val="24"/>
                <w:szCs w:val="24"/>
              </w:rPr>
            </w:pPr>
          </w:p>
          <w:p w14:paraId="61722391" w14:textId="77777777" w:rsidR="00CD589B" w:rsidRDefault="00CD589B" w:rsidP="00CD589B">
            <w:pPr>
              <w:pStyle w:val="ListParagraph"/>
              <w:numPr>
                <w:ilvl w:val="0"/>
                <w:numId w:val="12"/>
              </w:numPr>
              <w:rPr>
                <w:rFonts w:ascii="Arial" w:hAnsi="Arial" w:cs="Arial"/>
                <w:sz w:val="24"/>
                <w:szCs w:val="24"/>
              </w:rPr>
            </w:pPr>
            <w:r>
              <w:rPr>
                <w:rFonts w:ascii="Arial" w:hAnsi="Arial" w:cs="Arial"/>
                <w:sz w:val="24"/>
                <w:szCs w:val="24"/>
              </w:rPr>
              <w:t xml:space="preserve">Chair recruitment; </w:t>
            </w:r>
          </w:p>
          <w:p w14:paraId="0D345766" w14:textId="3BE890A7" w:rsidR="000F428D" w:rsidRDefault="000F428D" w:rsidP="00B1363F">
            <w:pPr>
              <w:pStyle w:val="ListParagraph"/>
              <w:numPr>
                <w:ilvl w:val="0"/>
                <w:numId w:val="12"/>
              </w:numPr>
              <w:rPr>
                <w:rFonts w:ascii="Arial" w:hAnsi="Arial" w:cs="Arial"/>
                <w:sz w:val="24"/>
                <w:szCs w:val="24"/>
              </w:rPr>
            </w:pPr>
            <w:r>
              <w:rPr>
                <w:rFonts w:ascii="Arial" w:hAnsi="Arial" w:cs="Arial"/>
                <w:sz w:val="24"/>
                <w:szCs w:val="24"/>
              </w:rPr>
              <w:t>External relationships</w:t>
            </w:r>
            <w:r w:rsidR="003D558E">
              <w:rPr>
                <w:rFonts w:ascii="Arial" w:hAnsi="Arial" w:cs="Arial"/>
                <w:sz w:val="24"/>
                <w:szCs w:val="24"/>
              </w:rPr>
              <w:t>/People</w:t>
            </w:r>
          </w:p>
          <w:p w14:paraId="0BA3AA8B" w14:textId="77777777" w:rsidR="00B1363F" w:rsidRDefault="0073071F" w:rsidP="00B1363F">
            <w:pPr>
              <w:pStyle w:val="ListParagraph"/>
              <w:numPr>
                <w:ilvl w:val="0"/>
                <w:numId w:val="12"/>
              </w:numPr>
              <w:rPr>
                <w:rFonts w:ascii="Arial" w:hAnsi="Arial" w:cs="Arial"/>
                <w:sz w:val="24"/>
                <w:szCs w:val="24"/>
              </w:rPr>
            </w:pPr>
            <w:r>
              <w:rPr>
                <w:rFonts w:ascii="Arial" w:hAnsi="Arial" w:cs="Arial"/>
                <w:sz w:val="24"/>
                <w:szCs w:val="24"/>
              </w:rPr>
              <w:t xml:space="preserve">Site visits; </w:t>
            </w:r>
          </w:p>
          <w:p w14:paraId="3C6A1E47" w14:textId="06578651" w:rsidR="0073071F" w:rsidRDefault="000F428D" w:rsidP="00B1363F">
            <w:pPr>
              <w:pStyle w:val="ListParagraph"/>
              <w:numPr>
                <w:ilvl w:val="0"/>
                <w:numId w:val="12"/>
              </w:numPr>
              <w:rPr>
                <w:rFonts w:ascii="Arial" w:hAnsi="Arial" w:cs="Arial"/>
                <w:sz w:val="24"/>
                <w:szCs w:val="24"/>
              </w:rPr>
            </w:pPr>
            <w:r>
              <w:rPr>
                <w:rFonts w:ascii="Arial" w:hAnsi="Arial" w:cs="Arial"/>
                <w:sz w:val="24"/>
                <w:szCs w:val="24"/>
              </w:rPr>
              <w:t>B</w:t>
            </w:r>
            <w:r w:rsidR="0073071F">
              <w:rPr>
                <w:rFonts w:ascii="Arial" w:hAnsi="Arial" w:cs="Arial"/>
                <w:sz w:val="24"/>
                <w:szCs w:val="24"/>
              </w:rPr>
              <w:t xml:space="preserve">oard </w:t>
            </w:r>
            <w:r w:rsidR="003D558E">
              <w:rPr>
                <w:rFonts w:ascii="Arial" w:hAnsi="Arial" w:cs="Arial"/>
                <w:sz w:val="24"/>
                <w:szCs w:val="24"/>
              </w:rPr>
              <w:t>Effectiveness</w:t>
            </w:r>
          </w:p>
          <w:p w14:paraId="395A97A5" w14:textId="5CC03D22" w:rsidR="004E08CF" w:rsidRDefault="004E08CF" w:rsidP="00B1363F">
            <w:pPr>
              <w:pStyle w:val="ListParagraph"/>
              <w:numPr>
                <w:ilvl w:val="0"/>
                <w:numId w:val="12"/>
              </w:numPr>
              <w:rPr>
                <w:rFonts w:ascii="Arial" w:hAnsi="Arial" w:cs="Arial"/>
                <w:sz w:val="24"/>
                <w:szCs w:val="24"/>
              </w:rPr>
            </w:pPr>
            <w:r>
              <w:rPr>
                <w:rFonts w:ascii="Arial" w:hAnsi="Arial" w:cs="Arial"/>
                <w:sz w:val="24"/>
                <w:szCs w:val="24"/>
              </w:rPr>
              <w:t>Chair’s Action</w:t>
            </w:r>
          </w:p>
          <w:p w14:paraId="55F62860" w14:textId="77777777" w:rsidR="007A5662" w:rsidRDefault="007A5662" w:rsidP="007A5662">
            <w:pPr>
              <w:pStyle w:val="ListParagraph"/>
              <w:rPr>
                <w:rFonts w:ascii="Arial" w:hAnsi="Arial" w:cs="Arial"/>
                <w:sz w:val="24"/>
                <w:szCs w:val="24"/>
              </w:rPr>
            </w:pPr>
          </w:p>
          <w:p w14:paraId="300CF54C" w14:textId="77777777" w:rsidR="00D6790B" w:rsidRDefault="00D6790B" w:rsidP="00D6790B">
            <w:pPr>
              <w:rPr>
                <w:rFonts w:ascii="Arial" w:hAnsi="Arial" w:cs="Arial"/>
                <w:sz w:val="24"/>
                <w:szCs w:val="24"/>
              </w:rPr>
            </w:pPr>
            <w:r>
              <w:rPr>
                <w:rFonts w:ascii="Arial" w:hAnsi="Arial" w:cs="Arial"/>
                <w:sz w:val="24"/>
                <w:szCs w:val="24"/>
              </w:rPr>
              <w:t xml:space="preserve">It also sets out the decisions made under Chair’s action for ratification by the board. </w:t>
            </w:r>
          </w:p>
          <w:p w14:paraId="4E186BF3" w14:textId="1B7D46AC" w:rsidR="007A5662" w:rsidRPr="00D6790B" w:rsidRDefault="007A5662" w:rsidP="00D6790B">
            <w:pPr>
              <w:rPr>
                <w:rFonts w:ascii="Arial" w:hAnsi="Arial" w:cs="Arial"/>
                <w:sz w:val="24"/>
                <w:szCs w:val="24"/>
              </w:rPr>
            </w:pPr>
          </w:p>
        </w:tc>
      </w:tr>
      <w:tr w:rsidR="00762BBE" w:rsidRPr="00034194" w14:paraId="77AC983B" w14:textId="77777777" w:rsidTr="00DA76AD">
        <w:trPr>
          <w:trHeight w:val="97"/>
        </w:trPr>
        <w:tc>
          <w:tcPr>
            <w:tcW w:w="2547" w:type="dxa"/>
            <w:vMerge w:val="restart"/>
          </w:tcPr>
          <w:p w14:paraId="78EF4AEE"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0F1A8446"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075135FE"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51910C77"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44981E1A"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1AC7A25D"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78404DDB" w14:textId="77777777" w:rsidTr="00DA76AD">
        <w:trPr>
          <w:trHeight w:val="96"/>
        </w:trPr>
        <w:tc>
          <w:tcPr>
            <w:tcW w:w="2547" w:type="dxa"/>
            <w:vMerge/>
          </w:tcPr>
          <w:p w14:paraId="33591675" w14:textId="77777777" w:rsidR="00762BBE" w:rsidRPr="00FA0CA9" w:rsidRDefault="00762BBE" w:rsidP="00762BBE">
            <w:pPr>
              <w:rPr>
                <w:rFonts w:ascii="Arial" w:hAnsi="Arial" w:cs="Arial"/>
                <w:b/>
                <w:sz w:val="24"/>
                <w:szCs w:val="24"/>
              </w:rPr>
            </w:pPr>
          </w:p>
        </w:tc>
        <w:tc>
          <w:tcPr>
            <w:tcW w:w="1569" w:type="dxa"/>
          </w:tcPr>
          <w:p w14:paraId="7BBF4644" w14:textId="53F1EA2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tc>
          <w:tcPr>
            <w:tcW w:w="1723" w:type="dxa"/>
            <w:gridSpan w:val="2"/>
          </w:tcPr>
          <w:p w14:paraId="73F78EA5" w14:textId="373DCF18"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tc>
          <w:tcPr>
            <w:tcW w:w="1661" w:type="dxa"/>
          </w:tcPr>
          <w:p w14:paraId="7B28382A" w14:textId="5D343426" w:rsidR="00762BBE" w:rsidRPr="00FA0CA9" w:rsidRDefault="00B1363F" w:rsidP="00762BBE">
            <w:pPr>
              <w:ind w:right="96"/>
              <w:jc w:val="center"/>
              <w:rPr>
                <w:rFonts w:ascii="Arial" w:hAnsi="Arial" w:cs="Arial"/>
                <w:sz w:val="24"/>
                <w:szCs w:val="24"/>
              </w:rPr>
            </w:pPr>
            <w:r>
              <w:rPr>
                <w:rFonts w:ascii="MS Gothic" w:eastAsia="MS Gothic" w:hAnsi="MS Gothic" w:cs="Arial" w:hint="eastAsia"/>
                <w:sz w:val="20"/>
                <w:szCs w:val="20"/>
              </w:rPr>
              <w:t>☒</w:t>
            </w:r>
          </w:p>
        </w:tc>
        <w:tc>
          <w:tcPr>
            <w:tcW w:w="1516" w:type="dxa"/>
            <w:gridSpan w:val="2"/>
          </w:tcPr>
          <w:p w14:paraId="50FF9692" w14:textId="44778E19"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tr>
      <w:tr w:rsidR="00762BBE" w:rsidRPr="00034194" w14:paraId="5F6A39A1" w14:textId="77777777" w:rsidTr="00DA76AD">
        <w:tc>
          <w:tcPr>
            <w:tcW w:w="2547" w:type="dxa"/>
          </w:tcPr>
          <w:p w14:paraId="55F7BD33"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1C222412" w14:textId="77777777" w:rsidR="00762BBE" w:rsidRPr="00FA0CA9" w:rsidRDefault="00762BBE" w:rsidP="00762BBE">
            <w:pPr>
              <w:rPr>
                <w:rFonts w:ascii="Arial" w:hAnsi="Arial" w:cs="Arial"/>
                <w:b/>
                <w:sz w:val="24"/>
                <w:szCs w:val="24"/>
              </w:rPr>
            </w:pPr>
          </w:p>
        </w:tc>
        <w:tc>
          <w:tcPr>
            <w:tcW w:w="6469" w:type="dxa"/>
            <w:gridSpan w:val="6"/>
          </w:tcPr>
          <w:p w14:paraId="64CE9882" w14:textId="77777777" w:rsidR="00653AEC" w:rsidRPr="00B1363F" w:rsidRDefault="00653AEC" w:rsidP="00653AEC">
            <w:pPr>
              <w:ind w:right="96"/>
              <w:rPr>
                <w:rFonts w:ascii="Arial" w:hAnsi="Arial" w:cs="Arial"/>
                <w:sz w:val="24"/>
                <w:szCs w:val="24"/>
              </w:rPr>
            </w:pPr>
            <w:r w:rsidRPr="00B1363F">
              <w:rPr>
                <w:rFonts w:ascii="Arial" w:hAnsi="Arial" w:cs="Arial"/>
                <w:sz w:val="24"/>
                <w:szCs w:val="24"/>
              </w:rPr>
              <w:t>Members are asked to:</w:t>
            </w:r>
          </w:p>
          <w:p w14:paraId="64BDA87D" w14:textId="77777777" w:rsidR="00653AEC" w:rsidRPr="00692649" w:rsidRDefault="00B1363F" w:rsidP="00B1363F">
            <w:pPr>
              <w:pStyle w:val="ListParagraph"/>
              <w:numPr>
                <w:ilvl w:val="0"/>
                <w:numId w:val="11"/>
              </w:numPr>
              <w:ind w:right="96"/>
              <w:rPr>
                <w:rFonts w:ascii="Arial" w:hAnsi="Arial" w:cs="Arial"/>
                <w:sz w:val="24"/>
                <w:szCs w:val="24"/>
                <w:u w:val="single"/>
              </w:rPr>
            </w:pPr>
            <w:r w:rsidRPr="00E92280">
              <w:rPr>
                <w:rFonts w:ascii="Arial" w:hAnsi="Arial" w:cs="Arial"/>
                <w:b/>
                <w:sz w:val="24"/>
                <w:szCs w:val="24"/>
              </w:rPr>
              <w:t>NOTE</w:t>
            </w:r>
            <w:r w:rsidRPr="00FC4C4D">
              <w:rPr>
                <w:rFonts w:ascii="Arial" w:hAnsi="Arial" w:cs="Arial"/>
                <w:sz w:val="24"/>
                <w:szCs w:val="24"/>
              </w:rPr>
              <w:t xml:space="preserve"> the activities of the Cha</w:t>
            </w:r>
            <w:r w:rsidR="00E92280">
              <w:rPr>
                <w:rFonts w:ascii="Arial" w:hAnsi="Arial" w:cs="Arial"/>
                <w:sz w:val="24"/>
                <w:szCs w:val="24"/>
              </w:rPr>
              <w:t>ir since the last board meeting;</w:t>
            </w:r>
          </w:p>
          <w:p w14:paraId="506C77E4" w14:textId="1BF3A6A4" w:rsidR="00906172" w:rsidRPr="00906172" w:rsidRDefault="00906172" w:rsidP="00B1363F">
            <w:pPr>
              <w:pStyle w:val="ListParagraph"/>
              <w:numPr>
                <w:ilvl w:val="0"/>
                <w:numId w:val="11"/>
              </w:numPr>
              <w:ind w:right="96"/>
              <w:rPr>
                <w:rFonts w:ascii="Arial" w:hAnsi="Arial" w:cs="Arial"/>
                <w:b/>
                <w:bCs/>
                <w:sz w:val="24"/>
                <w:szCs w:val="24"/>
              </w:rPr>
            </w:pPr>
            <w:r>
              <w:rPr>
                <w:rFonts w:ascii="Arial" w:hAnsi="Arial" w:cs="Arial"/>
                <w:b/>
                <w:bCs/>
                <w:sz w:val="24"/>
                <w:szCs w:val="24"/>
              </w:rPr>
              <w:t>NOTE</w:t>
            </w:r>
            <w:r>
              <w:rPr>
                <w:rFonts w:ascii="Arial" w:hAnsi="Arial" w:cs="Arial"/>
                <w:sz w:val="24"/>
                <w:szCs w:val="24"/>
              </w:rPr>
              <w:t xml:space="preserve"> </w:t>
            </w:r>
            <w:r w:rsidR="007A5662">
              <w:rPr>
                <w:rFonts w:ascii="Arial" w:hAnsi="Arial" w:cs="Arial"/>
                <w:sz w:val="24"/>
                <w:szCs w:val="24"/>
              </w:rPr>
              <w:t xml:space="preserve">the update on </w:t>
            </w:r>
            <w:r>
              <w:rPr>
                <w:rFonts w:ascii="Arial" w:hAnsi="Arial" w:cs="Arial"/>
                <w:sz w:val="24"/>
                <w:szCs w:val="24"/>
              </w:rPr>
              <w:t xml:space="preserve">Board </w:t>
            </w:r>
            <w:r w:rsidR="003D558E">
              <w:rPr>
                <w:rFonts w:ascii="Arial" w:hAnsi="Arial" w:cs="Arial"/>
                <w:sz w:val="24"/>
                <w:szCs w:val="24"/>
              </w:rPr>
              <w:t>Effectiveness</w:t>
            </w:r>
            <w:r w:rsidR="007A5662">
              <w:rPr>
                <w:rFonts w:ascii="Arial" w:hAnsi="Arial" w:cs="Arial"/>
                <w:sz w:val="24"/>
                <w:szCs w:val="24"/>
              </w:rPr>
              <w:t>; and</w:t>
            </w:r>
            <w:r w:rsidR="003D558E">
              <w:rPr>
                <w:rFonts w:ascii="Arial" w:hAnsi="Arial" w:cs="Arial"/>
                <w:sz w:val="24"/>
                <w:szCs w:val="24"/>
              </w:rPr>
              <w:t xml:space="preserve"> </w:t>
            </w:r>
          </w:p>
          <w:p w14:paraId="1D284035" w14:textId="77777777" w:rsidR="00E92280" w:rsidRPr="00FC4C4D" w:rsidRDefault="00DD59F4" w:rsidP="00B1363F">
            <w:pPr>
              <w:pStyle w:val="ListParagraph"/>
              <w:numPr>
                <w:ilvl w:val="0"/>
                <w:numId w:val="11"/>
              </w:numPr>
              <w:ind w:right="96"/>
              <w:rPr>
                <w:rFonts w:ascii="Arial" w:hAnsi="Arial" w:cs="Arial"/>
                <w:sz w:val="24"/>
                <w:szCs w:val="24"/>
                <w:u w:val="single"/>
              </w:rPr>
            </w:pPr>
            <w:r>
              <w:rPr>
                <w:rFonts w:ascii="Arial" w:hAnsi="Arial" w:cs="Arial"/>
                <w:b/>
                <w:sz w:val="24"/>
                <w:szCs w:val="24"/>
              </w:rPr>
              <w:t xml:space="preserve">RATIFY </w:t>
            </w:r>
            <w:r w:rsidR="00E92280">
              <w:rPr>
                <w:rFonts w:ascii="Arial" w:hAnsi="Arial" w:cs="Arial"/>
                <w:sz w:val="24"/>
                <w:szCs w:val="24"/>
              </w:rPr>
              <w:t xml:space="preserve">the decisions made under Chair’s action since the last board meeting. </w:t>
            </w:r>
          </w:p>
          <w:p w14:paraId="2C33EF25" w14:textId="77777777" w:rsidR="00762BBE" w:rsidRPr="00FA0CA9" w:rsidRDefault="00762BBE" w:rsidP="00653AEC">
            <w:pPr>
              <w:pStyle w:val="Default"/>
              <w:rPr>
                <w:rFonts w:ascii="Arial" w:hAnsi="Arial" w:cs="Arial"/>
              </w:rPr>
            </w:pPr>
          </w:p>
        </w:tc>
      </w:tr>
    </w:tbl>
    <w:p w14:paraId="0931B181" w14:textId="77777777" w:rsidR="0020539A" w:rsidRDefault="0020539A"/>
    <w:p w14:paraId="52735770" w14:textId="77777777" w:rsidR="00653AEC" w:rsidRDefault="0020539A" w:rsidP="00653AEC">
      <w:pPr>
        <w:spacing w:after="0" w:line="240" w:lineRule="auto"/>
        <w:jc w:val="center"/>
        <w:rPr>
          <w:rFonts w:ascii="Arial" w:hAnsi="Arial" w:cs="Arial"/>
          <w:b/>
          <w:sz w:val="24"/>
          <w:szCs w:val="24"/>
        </w:rPr>
      </w:pPr>
      <w:r>
        <w:br w:type="page"/>
      </w:r>
      <w:r w:rsidR="0073071F">
        <w:rPr>
          <w:rFonts w:ascii="Arial" w:hAnsi="Arial" w:cs="Arial"/>
          <w:b/>
          <w:sz w:val="24"/>
          <w:szCs w:val="24"/>
        </w:rPr>
        <w:lastRenderedPageBreak/>
        <w:t>CHAIR’S BOARD REPORT</w:t>
      </w:r>
    </w:p>
    <w:p w14:paraId="2DEE38A8" w14:textId="77777777" w:rsidR="00653AEC" w:rsidRPr="0072604C" w:rsidRDefault="00653AEC" w:rsidP="0073071F">
      <w:pPr>
        <w:spacing w:after="0" w:line="240" w:lineRule="auto"/>
        <w:jc w:val="center"/>
        <w:rPr>
          <w:rFonts w:ascii="Arial" w:hAnsi="Arial" w:cs="Arial"/>
          <w:b/>
          <w:sz w:val="24"/>
          <w:szCs w:val="24"/>
        </w:rPr>
      </w:pPr>
    </w:p>
    <w:p w14:paraId="27005E1F" w14:textId="77777777" w:rsidR="00653AEC" w:rsidRPr="0072604C" w:rsidRDefault="00653AEC" w:rsidP="00497564">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INTRODUCTION</w:t>
      </w:r>
    </w:p>
    <w:p w14:paraId="5427A3FA" w14:textId="77777777" w:rsidR="0073071F" w:rsidRPr="0073071F" w:rsidRDefault="0073071F" w:rsidP="007A5662">
      <w:pPr>
        <w:spacing w:after="0" w:line="240" w:lineRule="auto"/>
        <w:ind w:right="96"/>
        <w:jc w:val="both"/>
        <w:rPr>
          <w:rFonts w:ascii="Arial" w:hAnsi="Arial" w:cs="Arial"/>
          <w:sz w:val="24"/>
          <w:szCs w:val="24"/>
        </w:rPr>
      </w:pPr>
      <w:r w:rsidRPr="0073071F">
        <w:rPr>
          <w:rFonts w:ascii="Arial" w:hAnsi="Arial" w:cs="Arial"/>
          <w:sz w:val="24"/>
          <w:szCs w:val="24"/>
        </w:rPr>
        <w:t xml:space="preserve">The purpose of the report is to advise the board of key issues and activities relating to the Chair which have occurred since the last formal board meeting. </w:t>
      </w:r>
    </w:p>
    <w:p w14:paraId="0FCA8A0F" w14:textId="77777777" w:rsidR="00653AEC" w:rsidRPr="0072604C" w:rsidRDefault="00653AEC" w:rsidP="007A5662">
      <w:pPr>
        <w:pStyle w:val="ListParagraph"/>
        <w:spacing w:after="0" w:line="240" w:lineRule="auto"/>
        <w:jc w:val="both"/>
        <w:rPr>
          <w:rFonts w:ascii="Arial" w:hAnsi="Arial" w:cs="Arial"/>
          <w:b/>
          <w:sz w:val="24"/>
          <w:szCs w:val="24"/>
        </w:rPr>
      </w:pPr>
    </w:p>
    <w:p w14:paraId="681F2BED" w14:textId="77777777" w:rsidR="00653AEC" w:rsidRPr="0072604C" w:rsidRDefault="00653AEC" w:rsidP="007A5662">
      <w:pPr>
        <w:pStyle w:val="ListParagraph"/>
        <w:numPr>
          <w:ilvl w:val="0"/>
          <w:numId w:val="1"/>
        </w:numPr>
        <w:spacing w:after="0" w:line="240" w:lineRule="auto"/>
        <w:ind w:left="0"/>
        <w:jc w:val="both"/>
        <w:rPr>
          <w:rFonts w:ascii="Arial" w:hAnsi="Arial" w:cs="Arial"/>
          <w:b/>
          <w:sz w:val="24"/>
          <w:szCs w:val="24"/>
        </w:rPr>
      </w:pPr>
      <w:r w:rsidRPr="0072604C">
        <w:rPr>
          <w:rFonts w:ascii="Arial" w:hAnsi="Arial" w:cs="Arial"/>
          <w:b/>
          <w:sz w:val="24"/>
          <w:szCs w:val="24"/>
        </w:rPr>
        <w:t>BACKGROUND</w:t>
      </w:r>
    </w:p>
    <w:p w14:paraId="0EE51212" w14:textId="6B4C3F26" w:rsidR="00653AEC" w:rsidRPr="00C5127F" w:rsidRDefault="00313C25" w:rsidP="007A5662">
      <w:pPr>
        <w:spacing w:after="0" w:line="240" w:lineRule="auto"/>
        <w:jc w:val="both"/>
        <w:rPr>
          <w:rFonts w:ascii="Arial" w:hAnsi="Arial" w:cs="Arial"/>
          <w:b/>
          <w:sz w:val="24"/>
          <w:szCs w:val="24"/>
        </w:rPr>
      </w:pPr>
      <w:r>
        <w:rPr>
          <w:rFonts w:ascii="Arial" w:hAnsi="Arial" w:cs="Arial"/>
          <w:sz w:val="24"/>
          <w:szCs w:val="24"/>
        </w:rPr>
        <w:t>Each board meeting</w:t>
      </w:r>
      <w:r w:rsidR="008B141E">
        <w:rPr>
          <w:rFonts w:ascii="Arial" w:hAnsi="Arial" w:cs="Arial"/>
          <w:sz w:val="24"/>
          <w:szCs w:val="24"/>
        </w:rPr>
        <w:t>,</w:t>
      </w:r>
      <w:r>
        <w:rPr>
          <w:rFonts w:ascii="Arial" w:hAnsi="Arial" w:cs="Arial"/>
          <w:sz w:val="24"/>
          <w:szCs w:val="24"/>
        </w:rPr>
        <w:t xml:space="preserve"> </w:t>
      </w:r>
      <w:r w:rsidR="00D6790B">
        <w:rPr>
          <w:rFonts w:ascii="Arial" w:hAnsi="Arial" w:cs="Arial"/>
          <w:sz w:val="24"/>
          <w:szCs w:val="24"/>
        </w:rPr>
        <w:t xml:space="preserve">I have the </w:t>
      </w:r>
      <w:r>
        <w:rPr>
          <w:rFonts w:ascii="Arial" w:hAnsi="Arial" w:cs="Arial"/>
          <w:sz w:val="24"/>
          <w:szCs w:val="24"/>
        </w:rPr>
        <w:t>opportunity</w:t>
      </w:r>
      <w:r w:rsidR="00EA6351">
        <w:rPr>
          <w:rFonts w:ascii="Arial" w:hAnsi="Arial" w:cs="Arial"/>
          <w:sz w:val="24"/>
          <w:szCs w:val="24"/>
        </w:rPr>
        <w:t xml:space="preserve"> to brief </w:t>
      </w:r>
      <w:r w:rsidR="00D6790B">
        <w:rPr>
          <w:rFonts w:ascii="Arial" w:hAnsi="Arial" w:cs="Arial"/>
          <w:sz w:val="24"/>
          <w:szCs w:val="24"/>
        </w:rPr>
        <w:t xml:space="preserve">the board on current and pertinent issues. A written report sets out the main areas to consider but will be enhanced </w:t>
      </w:r>
      <w:r w:rsidR="00B32213">
        <w:rPr>
          <w:rFonts w:ascii="Arial" w:hAnsi="Arial" w:cs="Arial"/>
          <w:sz w:val="24"/>
          <w:szCs w:val="24"/>
        </w:rPr>
        <w:t xml:space="preserve">where appropriate </w:t>
      </w:r>
      <w:r w:rsidR="00D6790B">
        <w:rPr>
          <w:rFonts w:ascii="Arial" w:hAnsi="Arial" w:cs="Arial"/>
          <w:sz w:val="24"/>
          <w:szCs w:val="24"/>
        </w:rPr>
        <w:t xml:space="preserve">by a verbal update </w:t>
      </w:r>
      <w:r w:rsidR="00B32213">
        <w:rPr>
          <w:rFonts w:ascii="Arial" w:hAnsi="Arial" w:cs="Arial"/>
          <w:sz w:val="24"/>
          <w:szCs w:val="24"/>
        </w:rPr>
        <w:t xml:space="preserve">where </w:t>
      </w:r>
      <w:r w:rsidR="00D6790B">
        <w:rPr>
          <w:rFonts w:ascii="Arial" w:hAnsi="Arial" w:cs="Arial"/>
          <w:sz w:val="24"/>
          <w:szCs w:val="24"/>
        </w:rPr>
        <w:t>th</w:t>
      </w:r>
      <w:r w:rsidR="00B32213">
        <w:rPr>
          <w:rFonts w:ascii="Arial" w:hAnsi="Arial" w:cs="Arial"/>
          <w:sz w:val="24"/>
          <w:szCs w:val="24"/>
        </w:rPr>
        <w:t xml:space="preserve">ings </w:t>
      </w:r>
      <w:r w:rsidR="00D6790B">
        <w:rPr>
          <w:rFonts w:ascii="Arial" w:hAnsi="Arial" w:cs="Arial"/>
          <w:sz w:val="24"/>
          <w:szCs w:val="24"/>
        </w:rPr>
        <w:t>have arisen after the report was circulated. It also sets out the decisions made under Chair’s action for ratification by the board.</w:t>
      </w:r>
    </w:p>
    <w:p w14:paraId="04F2F065" w14:textId="77777777" w:rsidR="00653AEC" w:rsidRPr="0072604C" w:rsidRDefault="00653AEC" w:rsidP="007A5662">
      <w:pPr>
        <w:pStyle w:val="ListParagraph"/>
        <w:spacing w:after="0" w:line="240" w:lineRule="auto"/>
        <w:jc w:val="both"/>
        <w:rPr>
          <w:rFonts w:ascii="Arial" w:hAnsi="Arial" w:cs="Arial"/>
          <w:b/>
          <w:sz w:val="24"/>
          <w:szCs w:val="24"/>
        </w:rPr>
      </w:pPr>
    </w:p>
    <w:p w14:paraId="76FCFA7A" w14:textId="77777777" w:rsidR="00653AEC" w:rsidRPr="0072604C" w:rsidRDefault="00653AEC" w:rsidP="007A5662">
      <w:pPr>
        <w:pStyle w:val="ListParagraph"/>
        <w:numPr>
          <w:ilvl w:val="0"/>
          <w:numId w:val="1"/>
        </w:numPr>
        <w:spacing w:after="0" w:line="240" w:lineRule="auto"/>
        <w:ind w:left="0"/>
        <w:jc w:val="both"/>
        <w:rPr>
          <w:rFonts w:ascii="Arial" w:hAnsi="Arial" w:cs="Arial"/>
          <w:b/>
          <w:sz w:val="24"/>
          <w:szCs w:val="24"/>
        </w:rPr>
      </w:pPr>
      <w:r w:rsidRPr="0072604C">
        <w:rPr>
          <w:rFonts w:ascii="Arial" w:hAnsi="Arial" w:cs="Arial"/>
          <w:b/>
          <w:sz w:val="24"/>
          <w:szCs w:val="24"/>
        </w:rPr>
        <w:t>GOVERNANCE AND RISK ISSUES</w:t>
      </w:r>
    </w:p>
    <w:p w14:paraId="62220577" w14:textId="77777777" w:rsidR="00653AEC" w:rsidRDefault="00C5127F" w:rsidP="007A5662">
      <w:pPr>
        <w:spacing w:after="0" w:line="240" w:lineRule="auto"/>
        <w:jc w:val="both"/>
        <w:rPr>
          <w:rFonts w:ascii="Arial" w:hAnsi="Arial" w:cs="Arial"/>
          <w:sz w:val="24"/>
          <w:szCs w:val="24"/>
        </w:rPr>
      </w:pPr>
      <w:r>
        <w:rPr>
          <w:rFonts w:ascii="Arial" w:hAnsi="Arial" w:cs="Arial"/>
          <w:sz w:val="24"/>
          <w:szCs w:val="24"/>
        </w:rPr>
        <w:t>Areas of focus over the last two months include:</w:t>
      </w:r>
    </w:p>
    <w:p w14:paraId="4E389CD7" w14:textId="77777777" w:rsidR="00B86A8E" w:rsidRDefault="00B86A8E" w:rsidP="007A5662">
      <w:pPr>
        <w:spacing w:after="0" w:line="240" w:lineRule="auto"/>
        <w:jc w:val="both"/>
        <w:rPr>
          <w:rFonts w:ascii="Arial" w:hAnsi="Arial" w:cs="Arial"/>
          <w:sz w:val="24"/>
          <w:szCs w:val="24"/>
        </w:rPr>
      </w:pPr>
    </w:p>
    <w:p w14:paraId="444E1383" w14:textId="7990DFE4" w:rsidR="00CD589B" w:rsidRDefault="00CD589B" w:rsidP="007A5662">
      <w:pPr>
        <w:pStyle w:val="ListParagraph"/>
        <w:numPr>
          <w:ilvl w:val="0"/>
          <w:numId w:val="13"/>
        </w:numPr>
        <w:spacing w:after="0" w:line="240" w:lineRule="auto"/>
        <w:jc w:val="both"/>
        <w:rPr>
          <w:rFonts w:ascii="Arial" w:hAnsi="Arial" w:cs="Arial"/>
          <w:sz w:val="24"/>
          <w:szCs w:val="24"/>
          <w:u w:val="single"/>
        </w:rPr>
      </w:pPr>
      <w:r>
        <w:rPr>
          <w:rFonts w:ascii="Arial" w:hAnsi="Arial" w:cs="Arial"/>
          <w:sz w:val="24"/>
          <w:szCs w:val="24"/>
          <w:u w:val="single"/>
        </w:rPr>
        <w:t>Chair Recruitment</w:t>
      </w:r>
    </w:p>
    <w:p w14:paraId="4999307D" w14:textId="19F5A135" w:rsidR="007A73D0" w:rsidRPr="007A73D0" w:rsidRDefault="002C64C1" w:rsidP="007A5662">
      <w:pPr>
        <w:pStyle w:val="xmsonormal"/>
        <w:jc w:val="both"/>
        <w:rPr>
          <w:rFonts w:ascii="Arial" w:hAnsi="Arial" w:cs="Arial"/>
          <w:sz w:val="24"/>
          <w:szCs w:val="24"/>
        </w:rPr>
      </w:pPr>
      <w:r>
        <w:rPr>
          <w:rFonts w:ascii="Arial" w:hAnsi="Arial" w:cs="Arial"/>
          <w:sz w:val="24"/>
          <w:szCs w:val="24"/>
        </w:rPr>
        <w:t>Following</w:t>
      </w:r>
      <w:r w:rsidR="007A73D0" w:rsidRPr="007A73D0">
        <w:rPr>
          <w:rFonts w:ascii="Arial" w:hAnsi="Arial" w:cs="Arial"/>
          <w:sz w:val="24"/>
          <w:szCs w:val="24"/>
        </w:rPr>
        <w:t xml:space="preserve"> a pre-appointment hearing of the Senedd’s Health and Social Care Committee on 25</w:t>
      </w:r>
      <w:r w:rsidR="007A73D0" w:rsidRPr="007A73D0">
        <w:rPr>
          <w:rFonts w:ascii="Arial" w:hAnsi="Arial" w:cs="Arial"/>
          <w:sz w:val="24"/>
          <w:szCs w:val="24"/>
          <w:vertAlign w:val="superscript"/>
        </w:rPr>
        <w:t>th</w:t>
      </w:r>
      <w:r w:rsidR="007A73D0">
        <w:rPr>
          <w:rFonts w:ascii="Arial" w:hAnsi="Arial" w:cs="Arial"/>
          <w:sz w:val="24"/>
          <w:szCs w:val="24"/>
        </w:rPr>
        <w:t xml:space="preserve"> </w:t>
      </w:r>
      <w:r w:rsidR="007A73D0" w:rsidRPr="007A73D0">
        <w:rPr>
          <w:rFonts w:ascii="Arial" w:hAnsi="Arial" w:cs="Arial"/>
          <w:sz w:val="24"/>
          <w:szCs w:val="24"/>
        </w:rPr>
        <w:t>April</w:t>
      </w:r>
      <w:r w:rsidR="007A73D0">
        <w:rPr>
          <w:rFonts w:ascii="Arial" w:hAnsi="Arial" w:cs="Arial"/>
          <w:sz w:val="24"/>
          <w:szCs w:val="24"/>
        </w:rPr>
        <w:t xml:space="preserve"> 2024</w:t>
      </w:r>
      <w:r>
        <w:rPr>
          <w:rFonts w:ascii="Arial" w:hAnsi="Arial" w:cs="Arial"/>
          <w:sz w:val="24"/>
          <w:szCs w:val="24"/>
        </w:rPr>
        <w:t>, Jan Williams has been confirmed to</w:t>
      </w:r>
      <w:r w:rsidR="007A73D0" w:rsidRPr="007A73D0">
        <w:rPr>
          <w:rFonts w:ascii="Arial" w:hAnsi="Arial" w:cs="Arial"/>
          <w:sz w:val="24"/>
          <w:szCs w:val="24"/>
        </w:rPr>
        <w:t xml:space="preserve"> </w:t>
      </w:r>
      <w:r w:rsidR="0025091D">
        <w:rPr>
          <w:rFonts w:ascii="Arial" w:hAnsi="Arial" w:cs="Arial"/>
          <w:sz w:val="24"/>
          <w:szCs w:val="24"/>
        </w:rPr>
        <w:t xml:space="preserve">commence </w:t>
      </w:r>
      <w:r w:rsidR="007A73D0" w:rsidRPr="007A73D0">
        <w:rPr>
          <w:rFonts w:ascii="Arial" w:hAnsi="Arial" w:cs="Arial"/>
          <w:sz w:val="24"/>
          <w:szCs w:val="24"/>
        </w:rPr>
        <w:t>in post</w:t>
      </w:r>
      <w:r>
        <w:rPr>
          <w:rFonts w:ascii="Arial" w:hAnsi="Arial" w:cs="Arial"/>
          <w:sz w:val="24"/>
          <w:szCs w:val="24"/>
        </w:rPr>
        <w:t xml:space="preserve"> as Chair of Swansea Bay UHB</w:t>
      </w:r>
      <w:r w:rsidR="007A73D0" w:rsidRPr="007A73D0">
        <w:rPr>
          <w:rFonts w:ascii="Arial" w:hAnsi="Arial" w:cs="Arial"/>
          <w:sz w:val="24"/>
          <w:szCs w:val="24"/>
        </w:rPr>
        <w:t xml:space="preserve"> on 1</w:t>
      </w:r>
      <w:r w:rsidR="007A73D0" w:rsidRPr="007A73D0">
        <w:rPr>
          <w:rFonts w:ascii="Arial" w:hAnsi="Arial" w:cs="Arial"/>
          <w:sz w:val="24"/>
          <w:szCs w:val="24"/>
          <w:vertAlign w:val="superscript"/>
        </w:rPr>
        <w:t>st</w:t>
      </w:r>
      <w:r w:rsidR="007A73D0">
        <w:rPr>
          <w:rFonts w:ascii="Arial" w:hAnsi="Arial" w:cs="Arial"/>
          <w:sz w:val="24"/>
          <w:szCs w:val="24"/>
        </w:rPr>
        <w:t xml:space="preserve"> </w:t>
      </w:r>
      <w:r w:rsidR="007A73D0" w:rsidRPr="007A73D0">
        <w:rPr>
          <w:rFonts w:ascii="Arial" w:hAnsi="Arial" w:cs="Arial"/>
          <w:sz w:val="24"/>
          <w:szCs w:val="24"/>
        </w:rPr>
        <w:t>June</w:t>
      </w:r>
      <w:r w:rsidR="007A73D0">
        <w:rPr>
          <w:rFonts w:ascii="Arial" w:hAnsi="Arial" w:cs="Arial"/>
          <w:sz w:val="24"/>
          <w:szCs w:val="24"/>
        </w:rPr>
        <w:t xml:space="preserve"> 2024</w:t>
      </w:r>
      <w:r w:rsidR="007A73D0" w:rsidRPr="007A73D0">
        <w:rPr>
          <w:rFonts w:ascii="Arial" w:hAnsi="Arial" w:cs="Arial"/>
          <w:sz w:val="24"/>
          <w:szCs w:val="24"/>
        </w:rPr>
        <w:t>. I will continue in post until then to ensure a smooth transition.</w:t>
      </w:r>
    </w:p>
    <w:p w14:paraId="389870E4" w14:textId="7B14E51C" w:rsidR="00CD589B" w:rsidRPr="00CD589B" w:rsidRDefault="00CD589B" w:rsidP="007A5662">
      <w:pPr>
        <w:spacing w:after="0" w:line="240" w:lineRule="auto"/>
        <w:ind w:left="360"/>
        <w:jc w:val="both"/>
        <w:rPr>
          <w:rFonts w:ascii="Arial" w:hAnsi="Arial" w:cs="Arial"/>
          <w:i/>
          <w:iCs/>
          <w:sz w:val="24"/>
          <w:szCs w:val="24"/>
          <w:u w:val="single"/>
        </w:rPr>
      </w:pPr>
    </w:p>
    <w:p w14:paraId="6CE5D28C" w14:textId="0D1D9E49" w:rsidR="00B86A8E" w:rsidRDefault="000F428D" w:rsidP="007A5662">
      <w:pPr>
        <w:pStyle w:val="ListParagraph"/>
        <w:numPr>
          <w:ilvl w:val="0"/>
          <w:numId w:val="13"/>
        </w:numPr>
        <w:spacing w:after="0" w:line="240" w:lineRule="auto"/>
        <w:jc w:val="both"/>
        <w:rPr>
          <w:rFonts w:ascii="Arial" w:hAnsi="Arial" w:cs="Arial"/>
          <w:sz w:val="24"/>
          <w:szCs w:val="24"/>
          <w:u w:val="single"/>
        </w:rPr>
      </w:pPr>
      <w:r>
        <w:rPr>
          <w:rFonts w:ascii="Arial" w:hAnsi="Arial" w:cs="Arial"/>
          <w:sz w:val="24"/>
          <w:szCs w:val="24"/>
          <w:u w:val="single"/>
        </w:rPr>
        <w:t>External Relationships</w:t>
      </w:r>
    </w:p>
    <w:p w14:paraId="09A33497" w14:textId="77777777" w:rsidR="0004108B" w:rsidRPr="00E92280" w:rsidRDefault="0004108B" w:rsidP="007A5662">
      <w:pPr>
        <w:pStyle w:val="ListParagraph"/>
        <w:spacing w:after="0" w:line="240" w:lineRule="auto"/>
        <w:ind w:left="1080"/>
        <w:jc w:val="both"/>
        <w:rPr>
          <w:rFonts w:ascii="Arial" w:hAnsi="Arial" w:cs="Arial"/>
          <w:sz w:val="24"/>
          <w:szCs w:val="24"/>
          <w:u w:val="single"/>
        </w:rPr>
      </w:pPr>
    </w:p>
    <w:p w14:paraId="07364A70" w14:textId="384D68A7" w:rsidR="00654449" w:rsidRDefault="006C7B46" w:rsidP="00654449">
      <w:pPr>
        <w:pStyle w:val="ListParagraph"/>
        <w:numPr>
          <w:ilvl w:val="2"/>
          <w:numId w:val="39"/>
        </w:numPr>
        <w:ind w:left="709"/>
        <w:jc w:val="both"/>
        <w:rPr>
          <w:rFonts w:ascii="Arial" w:hAnsi="Arial" w:cs="Arial"/>
          <w:sz w:val="24"/>
          <w:szCs w:val="24"/>
        </w:rPr>
      </w:pPr>
      <w:r w:rsidRPr="00BD0EA6">
        <w:rPr>
          <w:rFonts w:ascii="Arial" w:hAnsi="Arial" w:cs="Arial"/>
          <w:sz w:val="24"/>
          <w:szCs w:val="24"/>
        </w:rPr>
        <w:t xml:space="preserve">Our </w:t>
      </w:r>
      <w:r w:rsidRPr="00654449">
        <w:rPr>
          <w:rFonts w:ascii="Arial" w:hAnsi="Arial" w:cs="Arial"/>
          <w:sz w:val="24"/>
          <w:szCs w:val="24"/>
        </w:rPr>
        <w:t xml:space="preserve">monthly meetings with </w:t>
      </w:r>
      <w:r w:rsidR="001D5CD8" w:rsidRPr="00654449">
        <w:rPr>
          <w:rFonts w:ascii="Arial" w:hAnsi="Arial" w:cs="Arial"/>
          <w:sz w:val="24"/>
          <w:szCs w:val="24"/>
        </w:rPr>
        <w:t>members of the Senedd and Parliament</w:t>
      </w:r>
      <w:r w:rsidR="001D5CD8" w:rsidRPr="00BD0EA6">
        <w:rPr>
          <w:rFonts w:ascii="Arial" w:hAnsi="Arial" w:cs="Arial"/>
          <w:sz w:val="24"/>
          <w:szCs w:val="24"/>
        </w:rPr>
        <w:t xml:space="preserve"> continue</w:t>
      </w:r>
      <w:r w:rsidR="00B32213" w:rsidRPr="00BD0EA6">
        <w:rPr>
          <w:rFonts w:ascii="Arial" w:hAnsi="Arial" w:cs="Arial"/>
          <w:sz w:val="24"/>
          <w:szCs w:val="24"/>
        </w:rPr>
        <w:t xml:space="preserve">.  These sessions are very open and we find them invaluable to brief our elected representatives on what we are doing and hear from them </w:t>
      </w:r>
      <w:r w:rsidR="00BD0EA6" w:rsidRPr="00BD0EA6">
        <w:rPr>
          <w:rFonts w:ascii="Arial" w:hAnsi="Arial" w:cs="Arial"/>
          <w:sz w:val="24"/>
          <w:szCs w:val="24"/>
        </w:rPr>
        <w:t xml:space="preserve">on </w:t>
      </w:r>
      <w:r w:rsidR="00B32213" w:rsidRPr="00BD0EA6">
        <w:rPr>
          <w:rFonts w:ascii="Arial" w:hAnsi="Arial" w:cs="Arial"/>
          <w:sz w:val="24"/>
          <w:szCs w:val="24"/>
        </w:rPr>
        <w:t xml:space="preserve">what issues their constituents are raising. </w:t>
      </w:r>
      <w:r w:rsidR="00BD0EA6" w:rsidRPr="00BD0EA6">
        <w:rPr>
          <w:rFonts w:ascii="Arial" w:hAnsi="Arial" w:cs="Arial"/>
          <w:sz w:val="24"/>
          <w:szCs w:val="24"/>
        </w:rPr>
        <w:t xml:space="preserve">They are an opportunity to update on </w:t>
      </w:r>
      <w:r w:rsidR="001D5CD8" w:rsidRPr="00BD0EA6">
        <w:rPr>
          <w:rFonts w:ascii="Arial" w:hAnsi="Arial" w:cs="Arial"/>
          <w:sz w:val="24"/>
          <w:szCs w:val="24"/>
        </w:rPr>
        <w:t>the operational pressures</w:t>
      </w:r>
      <w:r w:rsidR="00BD0EA6" w:rsidRPr="00BD0EA6">
        <w:rPr>
          <w:rFonts w:ascii="Arial" w:hAnsi="Arial" w:cs="Arial"/>
          <w:sz w:val="24"/>
          <w:szCs w:val="24"/>
        </w:rPr>
        <w:t>, particularly in our urgent and emergency care services where we have had to cope with periods of high demand and high acuity</w:t>
      </w:r>
      <w:r w:rsidR="00C32758">
        <w:rPr>
          <w:rFonts w:ascii="Arial" w:hAnsi="Arial" w:cs="Arial"/>
          <w:sz w:val="24"/>
          <w:szCs w:val="24"/>
        </w:rPr>
        <w:t xml:space="preserve">.  Last week for example, we gave an update on our plans to develop a frailty hub at Morriston hospital to provide a dedicated service for elderly patients that attend our ED without having to go through the normal route, which provides better care for these vulnerable patients and supports better flow through the ED itself.  </w:t>
      </w:r>
      <w:r w:rsidR="00C32758" w:rsidRPr="00C32758">
        <w:rPr>
          <w:rFonts w:ascii="Arial" w:hAnsi="Arial" w:cs="Arial"/>
          <w:sz w:val="24"/>
          <w:szCs w:val="24"/>
        </w:rPr>
        <w:t>We hit the £17m financial control total the Welsh Government required of us for the 2023-24 financial year, ensuring that over £40m of additional Welsh Government funding for our Health Board is now made available annually rather than just on a one-off basi</w:t>
      </w:r>
      <w:r w:rsidR="00C32758">
        <w:rPr>
          <w:rFonts w:ascii="Arial" w:hAnsi="Arial" w:cs="Arial"/>
          <w:sz w:val="24"/>
          <w:szCs w:val="24"/>
        </w:rPr>
        <w:t xml:space="preserve">s, but we have </w:t>
      </w:r>
      <w:r w:rsidR="00654449">
        <w:rPr>
          <w:rFonts w:ascii="Arial" w:hAnsi="Arial" w:cs="Arial"/>
          <w:sz w:val="24"/>
          <w:szCs w:val="24"/>
        </w:rPr>
        <w:t xml:space="preserve">also </w:t>
      </w:r>
      <w:r w:rsidR="00654449" w:rsidRPr="00654449">
        <w:rPr>
          <w:rFonts w:ascii="Arial" w:hAnsi="Arial" w:cs="Arial"/>
          <w:sz w:val="24"/>
          <w:szCs w:val="24"/>
        </w:rPr>
        <w:t>provided</w:t>
      </w:r>
      <w:r w:rsidR="005F211F" w:rsidRPr="00654449">
        <w:rPr>
          <w:rFonts w:ascii="Arial" w:hAnsi="Arial" w:cs="Arial"/>
          <w:sz w:val="24"/>
          <w:szCs w:val="24"/>
        </w:rPr>
        <w:t xml:space="preserve"> updates on </w:t>
      </w:r>
      <w:r w:rsidR="006F6D79" w:rsidRPr="00654449">
        <w:rPr>
          <w:rFonts w:ascii="Arial" w:hAnsi="Arial" w:cs="Arial"/>
          <w:sz w:val="24"/>
          <w:szCs w:val="24"/>
        </w:rPr>
        <w:t>the</w:t>
      </w:r>
      <w:r w:rsidR="00BD0EA6" w:rsidRPr="00654449">
        <w:rPr>
          <w:rFonts w:ascii="Arial" w:hAnsi="Arial" w:cs="Arial"/>
          <w:sz w:val="24"/>
          <w:szCs w:val="24"/>
        </w:rPr>
        <w:t xml:space="preserve"> </w:t>
      </w:r>
      <w:r w:rsidR="005F211F" w:rsidRPr="00654449">
        <w:rPr>
          <w:rFonts w:ascii="Arial" w:hAnsi="Arial" w:cs="Arial"/>
          <w:sz w:val="24"/>
          <w:szCs w:val="24"/>
        </w:rPr>
        <w:t xml:space="preserve">financial challenges we face </w:t>
      </w:r>
      <w:r w:rsidR="007A5662" w:rsidRPr="00654449">
        <w:rPr>
          <w:rFonts w:ascii="Arial" w:hAnsi="Arial" w:cs="Arial"/>
          <w:sz w:val="24"/>
          <w:szCs w:val="24"/>
        </w:rPr>
        <w:t>in 2024/25 and our plans</w:t>
      </w:r>
      <w:r w:rsidR="00C32758">
        <w:rPr>
          <w:rFonts w:ascii="Arial" w:hAnsi="Arial" w:cs="Arial"/>
          <w:sz w:val="24"/>
          <w:szCs w:val="24"/>
        </w:rPr>
        <w:t xml:space="preserve"> </w:t>
      </w:r>
      <w:r w:rsidR="00654449">
        <w:rPr>
          <w:rFonts w:ascii="Arial" w:hAnsi="Arial" w:cs="Arial"/>
          <w:sz w:val="24"/>
          <w:szCs w:val="24"/>
        </w:rPr>
        <w:t>to address these.</w:t>
      </w:r>
    </w:p>
    <w:p w14:paraId="0CB4A0F1" w14:textId="77777777" w:rsidR="00654449" w:rsidRDefault="00654449" w:rsidP="00654449">
      <w:pPr>
        <w:pStyle w:val="ListParagraph"/>
        <w:ind w:left="1440"/>
        <w:jc w:val="both"/>
        <w:rPr>
          <w:rFonts w:ascii="Arial" w:hAnsi="Arial" w:cs="Arial"/>
          <w:sz w:val="24"/>
          <w:szCs w:val="24"/>
        </w:rPr>
      </w:pPr>
    </w:p>
    <w:p w14:paraId="648208F5" w14:textId="01FEAFB1" w:rsidR="000017A7" w:rsidRPr="000F428D" w:rsidRDefault="000A7345" w:rsidP="007A5662">
      <w:pPr>
        <w:pStyle w:val="ListParagraph"/>
        <w:numPr>
          <w:ilvl w:val="0"/>
          <w:numId w:val="20"/>
        </w:numPr>
        <w:spacing w:after="0" w:line="240" w:lineRule="auto"/>
        <w:jc w:val="both"/>
        <w:rPr>
          <w:rFonts w:ascii="Arial" w:hAnsi="Arial" w:cs="Arial"/>
          <w:sz w:val="24"/>
          <w:szCs w:val="24"/>
        </w:rPr>
      </w:pPr>
      <w:r>
        <w:rPr>
          <w:rFonts w:ascii="Arial" w:hAnsi="Arial" w:cs="Arial"/>
          <w:sz w:val="24"/>
          <w:szCs w:val="24"/>
        </w:rPr>
        <w:t>Chair Peer Group Meeting, 2</w:t>
      </w:r>
      <w:r w:rsidRPr="000A7345">
        <w:rPr>
          <w:rFonts w:ascii="Arial" w:hAnsi="Arial" w:cs="Arial"/>
          <w:sz w:val="24"/>
          <w:szCs w:val="24"/>
          <w:vertAlign w:val="superscript"/>
        </w:rPr>
        <w:t>nd</w:t>
      </w:r>
      <w:r>
        <w:rPr>
          <w:rFonts w:ascii="Arial" w:hAnsi="Arial" w:cs="Arial"/>
          <w:sz w:val="24"/>
          <w:szCs w:val="24"/>
        </w:rPr>
        <w:t xml:space="preserve"> April 2024</w:t>
      </w:r>
    </w:p>
    <w:p w14:paraId="6B9E83A1" w14:textId="77777777" w:rsidR="002452E6" w:rsidRDefault="002452E6" w:rsidP="007A5662">
      <w:pPr>
        <w:spacing w:after="0" w:line="240" w:lineRule="auto"/>
        <w:jc w:val="both"/>
        <w:rPr>
          <w:rFonts w:ascii="Arial" w:hAnsi="Arial" w:cs="Arial"/>
          <w:sz w:val="24"/>
          <w:szCs w:val="24"/>
        </w:rPr>
      </w:pPr>
    </w:p>
    <w:p w14:paraId="6C90416D" w14:textId="62C6AFB5" w:rsidR="00D07CCD" w:rsidRPr="000F428D" w:rsidRDefault="000A7345" w:rsidP="007A5662">
      <w:pPr>
        <w:pStyle w:val="ListParagraph"/>
        <w:numPr>
          <w:ilvl w:val="0"/>
          <w:numId w:val="20"/>
        </w:numPr>
        <w:spacing w:after="0" w:line="240" w:lineRule="auto"/>
        <w:jc w:val="both"/>
        <w:rPr>
          <w:rFonts w:ascii="Arial" w:hAnsi="Arial" w:cs="Arial"/>
          <w:sz w:val="24"/>
          <w:szCs w:val="24"/>
        </w:rPr>
      </w:pPr>
      <w:r>
        <w:rPr>
          <w:rFonts w:ascii="Arial" w:hAnsi="Arial" w:cs="Arial"/>
          <w:sz w:val="24"/>
          <w:szCs w:val="24"/>
        </w:rPr>
        <w:t>Joint meeting between four main public bodies (NPT Council, Swansea Council, Swansea Bay UHB &amp; South Wales Police &amp; Crime Commissioner) and the Drug Commission Culture &amp; Governance Sub-Group, 2</w:t>
      </w:r>
      <w:r w:rsidRPr="000A7345">
        <w:rPr>
          <w:rFonts w:ascii="Arial" w:hAnsi="Arial" w:cs="Arial"/>
          <w:sz w:val="24"/>
          <w:szCs w:val="24"/>
          <w:vertAlign w:val="superscript"/>
        </w:rPr>
        <w:t>nd</w:t>
      </w:r>
      <w:r>
        <w:rPr>
          <w:rFonts w:ascii="Arial" w:hAnsi="Arial" w:cs="Arial"/>
          <w:sz w:val="24"/>
          <w:szCs w:val="24"/>
        </w:rPr>
        <w:t xml:space="preserve"> April 2024 / Joint Swansea &amp; NPT PSB, 7</w:t>
      </w:r>
      <w:r w:rsidRPr="000A7345">
        <w:rPr>
          <w:rFonts w:ascii="Arial" w:hAnsi="Arial" w:cs="Arial"/>
          <w:sz w:val="24"/>
          <w:szCs w:val="24"/>
          <w:vertAlign w:val="superscript"/>
        </w:rPr>
        <w:t>th</w:t>
      </w:r>
      <w:r>
        <w:rPr>
          <w:rFonts w:ascii="Arial" w:hAnsi="Arial" w:cs="Arial"/>
          <w:sz w:val="24"/>
          <w:szCs w:val="24"/>
        </w:rPr>
        <w:t xml:space="preserve"> May 2024</w:t>
      </w:r>
    </w:p>
    <w:p w14:paraId="702B8311" w14:textId="77777777" w:rsidR="00D07CCD" w:rsidRPr="00D07CCD" w:rsidRDefault="00D07CCD" w:rsidP="007A5662">
      <w:pPr>
        <w:spacing w:after="0" w:line="240" w:lineRule="auto"/>
        <w:jc w:val="both"/>
        <w:rPr>
          <w:rFonts w:ascii="Arial" w:hAnsi="Arial" w:cs="Arial"/>
          <w:color w:val="000000" w:themeColor="text1"/>
          <w:sz w:val="24"/>
          <w:szCs w:val="24"/>
        </w:rPr>
      </w:pPr>
    </w:p>
    <w:p w14:paraId="2D5E9281" w14:textId="595BE2EE" w:rsidR="00D07CCD" w:rsidRPr="000F428D" w:rsidRDefault="000A7345" w:rsidP="007A5662">
      <w:pPr>
        <w:pStyle w:val="ListParagraph"/>
        <w:numPr>
          <w:ilvl w:val="0"/>
          <w:numId w:val="20"/>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West Glamorgan Regional Partnership Board, 8</w:t>
      </w:r>
      <w:r w:rsidRPr="000A7345">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April 2024</w:t>
      </w:r>
    </w:p>
    <w:p w14:paraId="6F9A102C" w14:textId="77777777" w:rsidR="00D07CCD" w:rsidRDefault="00D07CCD" w:rsidP="007A5662">
      <w:pPr>
        <w:spacing w:after="0" w:line="240" w:lineRule="auto"/>
        <w:jc w:val="both"/>
        <w:rPr>
          <w:rFonts w:ascii="Arial" w:hAnsi="Arial" w:cs="Arial"/>
          <w:sz w:val="24"/>
          <w:szCs w:val="24"/>
        </w:rPr>
      </w:pPr>
    </w:p>
    <w:p w14:paraId="12BBFFE8" w14:textId="3D719B86" w:rsidR="00D07CCD" w:rsidRDefault="000A7345" w:rsidP="007A5662">
      <w:pPr>
        <w:pStyle w:val="ListParagraph"/>
        <w:numPr>
          <w:ilvl w:val="0"/>
          <w:numId w:val="20"/>
        </w:numPr>
        <w:spacing w:after="0" w:line="240" w:lineRule="auto"/>
        <w:jc w:val="both"/>
        <w:rPr>
          <w:rFonts w:ascii="Arial" w:hAnsi="Arial" w:cs="Arial"/>
          <w:sz w:val="24"/>
          <w:szCs w:val="24"/>
        </w:rPr>
      </w:pPr>
      <w:r>
        <w:rPr>
          <w:rFonts w:ascii="Arial" w:hAnsi="Arial" w:cs="Arial"/>
          <w:sz w:val="24"/>
          <w:szCs w:val="24"/>
        </w:rPr>
        <w:lastRenderedPageBreak/>
        <w:t>Regional Partnership Board Leadership Forum (a Chairs meeting to share learning and papers for Ministerial Meetings), 10</w:t>
      </w:r>
      <w:r w:rsidRPr="000A7345">
        <w:rPr>
          <w:rFonts w:ascii="Arial" w:hAnsi="Arial" w:cs="Arial"/>
          <w:sz w:val="24"/>
          <w:szCs w:val="24"/>
          <w:vertAlign w:val="superscript"/>
        </w:rPr>
        <w:t>th</w:t>
      </w:r>
      <w:r>
        <w:rPr>
          <w:rFonts w:ascii="Arial" w:hAnsi="Arial" w:cs="Arial"/>
          <w:sz w:val="24"/>
          <w:szCs w:val="24"/>
        </w:rPr>
        <w:t xml:space="preserve"> April 2024</w:t>
      </w:r>
    </w:p>
    <w:p w14:paraId="0C477301" w14:textId="77777777" w:rsidR="00ED7619" w:rsidRPr="00ED7619" w:rsidRDefault="00ED7619" w:rsidP="007A5662">
      <w:pPr>
        <w:pStyle w:val="ListParagraph"/>
        <w:jc w:val="both"/>
        <w:rPr>
          <w:rFonts w:ascii="Arial" w:hAnsi="Arial" w:cs="Arial"/>
          <w:sz w:val="24"/>
          <w:szCs w:val="24"/>
        </w:rPr>
      </w:pPr>
    </w:p>
    <w:p w14:paraId="258C23D5" w14:textId="5572D54B" w:rsidR="00ED7619" w:rsidRDefault="00ED7619" w:rsidP="007A5662">
      <w:pPr>
        <w:pStyle w:val="ListParagraph"/>
        <w:numPr>
          <w:ilvl w:val="0"/>
          <w:numId w:val="20"/>
        </w:numPr>
        <w:spacing w:after="0" w:line="240" w:lineRule="auto"/>
        <w:jc w:val="both"/>
        <w:rPr>
          <w:rFonts w:ascii="Arial" w:hAnsi="Arial" w:cs="Arial"/>
          <w:sz w:val="24"/>
          <w:szCs w:val="24"/>
        </w:rPr>
      </w:pPr>
      <w:r w:rsidRPr="00ED7619">
        <w:rPr>
          <w:rFonts w:ascii="Arial" w:hAnsi="Arial" w:cs="Arial"/>
          <w:sz w:val="24"/>
          <w:szCs w:val="24"/>
        </w:rPr>
        <w:t>Audit Wales Assurance and Risk Assessment</w:t>
      </w:r>
      <w:r>
        <w:rPr>
          <w:rFonts w:ascii="Arial" w:hAnsi="Arial" w:cs="Arial"/>
          <w:sz w:val="24"/>
          <w:szCs w:val="24"/>
        </w:rPr>
        <w:t xml:space="preserve"> </w:t>
      </w:r>
      <w:r w:rsidRPr="00ED7619">
        <w:rPr>
          <w:rFonts w:ascii="Arial" w:hAnsi="Arial" w:cs="Arial"/>
          <w:sz w:val="24"/>
          <w:szCs w:val="24"/>
        </w:rPr>
        <w:t>Workshop</w:t>
      </w:r>
      <w:r>
        <w:rPr>
          <w:rFonts w:ascii="Arial" w:hAnsi="Arial" w:cs="Arial"/>
          <w:sz w:val="24"/>
          <w:szCs w:val="24"/>
        </w:rPr>
        <w:t xml:space="preserve"> – contributing to Audit Wales assessment of Governance arrangements for </w:t>
      </w:r>
      <w:r w:rsidRPr="00ED7619">
        <w:rPr>
          <w:rFonts w:ascii="Arial" w:hAnsi="Arial" w:cs="Arial"/>
          <w:sz w:val="24"/>
          <w:szCs w:val="24"/>
        </w:rPr>
        <w:t>Swansea Bay City Deal Region</w:t>
      </w:r>
      <w:r>
        <w:rPr>
          <w:rFonts w:ascii="Arial" w:hAnsi="Arial" w:cs="Arial"/>
          <w:sz w:val="24"/>
          <w:szCs w:val="24"/>
        </w:rPr>
        <w:t>al</w:t>
      </w:r>
      <w:r w:rsidRPr="00ED7619">
        <w:rPr>
          <w:rFonts w:ascii="Arial" w:hAnsi="Arial" w:cs="Arial"/>
          <w:sz w:val="24"/>
          <w:szCs w:val="24"/>
        </w:rPr>
        <w:t xml:space="preserve"> Joint Committee</w:t>
      </w:r>
      <w:r>
        <w:rPr>
          <w:rFonts w:ascii="Arial" w:hAnsi="Arial" w:cs="Arial"/>
          <w:sz w:val="24"/>
          <w:szCs w:val="24"/>
        </w:rPr>
        <w:t>, 11</w:t>
      </w:r>
      <w:r w:rsidRPr="00ED7619">
        <w:rPr>
          <w:rFonts w:ascii="Arial" w:hAnsi="Arial" w:cs="Arial"/>
          <w:sz w:val="24"/>
          <w:szCs w:val="24"/>
          <w:vertAlign w:val="superscript"/>
        </w:rPr>
        <w:t>th</w:t>
      </w:r>
      <w:r>
        <w:rPr>
          <w:rFonts w:ascii="Arial" w:hAnsi="Arial" w:cs="Arial"/>
          <w:sz w:val="24"/>
          <w:szCs w:val="24"/>
        </w:rPr>
        <w:t xml:space="preserve"> April 2024</w:t>
      </w:r>
    </w:p>
    <w:p w14:paraId="39C183D7" w14:textId="77777777" w:rsidR="00ED7619" w:rsidRPr="00ED7619" w:rsidRDefault="00ED7619" w:rsidP="007A5662">
      <w:pPr>
        <w:pStyle w:val="ListParagraph"/>
        <w:jc w:val="both"/>
        <w:rPr>
          <w:rFonts w:ascii="Arial" w:hAnsi="Arial" w:cs="Arial"/>
          <w:sz w:val="24"/>
          <w:szCs w:val="24"/>
        </w:rPr>
      </w:pPr>
    </w:p>
    <w:p w14:paraId="507F2BD6" w14:textId="18975600" w:rsidR="00ED7619" w:rsidRPr="000F428D" w:rsidRDefault="00ED7619" w:rsidP="007A5662">
      <w:pPr>
        <w:pStyle w:val="ListParagraph"/>
        <w:numPr>
          <w:ilvl w:val="0"/>
          <w:numId w:val="20"/>
        </w:numPr>
        <w:spacing w:after="0" w:line="240" w:lineRule="auto"/>
        <w:jc w:val="both"/>
        <w:rPr>
          <w:rFonts w:ascii="Arial" w:hAnsi="Arial" w:cs="Arial"/>
          <w:sz w:val="24"/>
          <w:szCs w:val="24"/>
        </w:rPr>
      </w:pPr>
      <w:r>
        <w:rPr>
          <w:rFonts w:ascii="Arial" w:hAnsi="Arial" w:cs="Arial"/>
          <w:sz w:val="24"/>
          <w:szCs w:val="24"/>
        </w:rPr>
        <w:t>Monthly catch up with Chair of Hywel Dda UHB, 17</w:t>
      </w:r>
      <w:r w:rsidRPr="00ED7619">
        <w:rPr>
          <w:rFonts w:ascii="Arial" w:hAnsi="Arial" w:cs="Arial"/>
          <w:sz w:val="24"/>
          <w:szCs w:val="24"/>
          <w:vertAlign w:val="superscript"/>
        </w:rPr>
        <w:t>th</w:t>
      </w:r>
      <w:r>
        <w:rPr>
          <w:rFonts w:ascii="Arial" w:hAnsi="Arial" w:cs="Arial"/>
          <w:sz w:val="24"/>
          <w:szCs w:val="24"/>
        </w:rPr>
        <w:t xml:space="preserve"> April &amp; 13</w:t>
      </w:r>
      <w:r w:rsidRPr="00ED7619">
        <w:rPr>
          <w:rFonts w:ascii="Arial" w:hAnsi="Arial" w:cs="Arial"/>
          <w:sz w:val="24"/>
          <w:szCs w:val="24"/>
          <w:vertAlign w:val="superscript"/>
        </w:rPr>
        <w:t>th</w:t>
      </w:r>
      <w:r>
        <w:rPr>
          <w:rFonts w:ascii="Arial" w:hAnsi="Arial" w:cs="Arial"/>
          <w:sz w:val="24"/>
          <w:szCs w:val="24"/>
        </w:rPr>
        <w:t xml:space="preserve"> May 2024</w:t>
      </w:r>
    </w:p>
    <w:p w14:paraId="70FB8EE6" w14:textId="77777777" w:rsidR="000F428D" w:rsidRDefault="000F428D" w:rsidP="007A5662">
      <w:pPr>
        <w:spacing w:after="0" w:line="240" w:lineRule="auto"/>
        <w:jc w:val="both"/>
        <w:rPr>
          <w:rFonts w:ascii="Arial" w:hAnsi="Arial" w:cs="Arial"/>
          <w:sz w:val="24"/>
          <w:szCs w:val="24"/>
        </w:rPr>
      </w:pPr>
    </w:p>
    <w:p w14:paraId="34D6ED05" w14:textId="79F2E923" w:rsidR="000F428D" w:rsidRDefault="000A7345" w:rsidP="007A5662">
      <w:pPr>
        <w:pStyle w:val="ListParagraph"/>
        <w:numPr>
          <w:ilvl w:val="0"/>
          <w:numId w:val="20"/>
        </w:numPr>
        <w:spacing w:after="0" w:line="240" w:lineRule="auto"/>
        <w:jc w:val="both"/>
        <w:rPr>
          <w:rFonts w:ascii="Arial" w:hAnsi="Arial" w:cs="Arial"/>
          <w:sz w:val="24"/>
          <w:szCs w:val="24"/>
        </w:rPr>
      </w:pPr>
      <w:r>
        <w:rPr>
          <w:rFonts w:ascii="Arial" w:hAnsi="Arial" w:cs="Arial"/>
          <w:sz w:val="24"/>
          <w:szCs w:val="24"/>
        </w:rPr>
        <w:t>MS/MP Briefing, 19</w:t>
      </w:r>
      <w:r w:rsidRPr="000A7345">
        <w:rPr>
          <w:rFonts w:ascii="Arial" w:hAnsi="Arial" w:cs="Arial"/>
          <w:sz w:val="24"/>
          <w:szCs w:val="24"/>
          <w:vertAlign w:val="superscript"/>
        </w:rPr>
        <w:t>th</w:t>
      </w:r>
      <w:r>
        <w:rPr>
          <w:rFonts w:ascii="Arial" w:hAnsi="Arial" w:cs="Arial"/>
          <w:sz w:val="24"/>
          <w:szCs w:val="24"/>
        </w:rPr>
        <w:t xml:space="preserve"> April &amp; </w:t>
      </w:r>
      <w:r w:rsidR="00ED7619">
        <w:rPr>
          <w:rFonts w:ascii="Arial" w:hAnsi="Arial" w:cs="Arial"/>
          <w:sz w:val="24"/>
          <w:szCs w:val="24"/>
        </w:rPr>
        <w:t>17</w:t>
      </w:r>
      <w:r w:rsidR="00ED7619" w:rsidRPr="00ED7619">
        <w:rPr>
          <w:rFonts w:ascii="Arial" w:hAnsi="Arial" w:cs="Arial"/>
          <w:sz w:val="24"/>
          <w:szCs w:val="24"/>
          <w:vertAlign w:val="superscript"/>
        </w:rPr>
        <w:t>th</w:t>
      </w:r>
      <w:r w:rsidR="00ED7619">
        <w:rPr>
          <w:rFonts w:ascii="Arial" w:hAnsi="Arial" w:cs="Arial"/>
          <w:sz w:val="24"/>
          <w:szCs w:val="24"/>
        </w:rPr>
        <w:t xml:space="preserve"> May 2024</w:t>
      </w:r>
    </w:p>
    <w:p w14:paraId="49918FE9" w14:textId="77777777" w:rsidR="00ED7619" w:rsidRPr="00ED7619" w:rsidRDefault="00ED7619" w:rsidP="007A5662">
      <w:pPr>
        <w:pStyle w:val="ListParagraph"/>
        <w:jc w:val="both"/>
        <w:rPr>
          <w:rFonts w:ascii="Arial" w:hAnsi="Arial" w:cs="Arial"/>
          <w:sz w:val="24"/>
          <w:szCs w:val="24"/>
        </w:rPr>
      </w:pPr>
    </w:p>
    <w:p w14:paraId="0F4AF479" w14:textId="4143E494" w:rsidR="00ED7619" w:rsidRDefault="00ED7619" w:rsidP="007A5662">
      <w:pPr>
        <w:pStyle w:val="ListParagraph"/>
        <w:numPr>
          <w:ilvl w:val="0"/>
          <w:numId w:val="20"/>
        </w:numPr>
        <w:spacing w:after="0" w:line="240" w:lineRule="auto"/>
        <w:jc w:val="both"/>
        <w:rPr>
          <w:rFonts w:ascii="Arial" w:hAnsi="Arial" w:cs="Arial"/>
          <w:sz w:val="24"/>
          <w:szCs w:val="24"/>
        </w:rPr>
      </w:pPr>
      <w:r>
        <w:rPr>
          <w:rFonts w:ascii="Arial" w:hAnsi="Arial" w:cs="Arial"/>
          <w:sz w:val="24"/>
          <w:szCs w:val="24"/>
        </w:rPr>
        <w:t>TVC facilitated Health &amp; Social Care Workshop (relationship building within RPB), 22</w:t>
      </w:r>
      <w:r>
        <w:rPr>
          <w:rFonts w:ascii="Arial" w:hAnsi="Arial" w:cs="Arial"/>
          <w:sz w:val="24"/>
          <w:szCs w:val="24"/>
          <w:vertAlign w:val="superscript"/>
        </w:rPr>
        <w:t xml:space="preserve">nd </w:t>
      </w:r>
      <w:r>
        <w:rPr>
          <w:rFonts w:ascii="Arial" w:hAnsi="Arial" w:cs="Arial"/>
          <w:sz w:val="24"/>
          <w:szCs w:val="24"/>
        </w:rPr>
        <w:t>April 2024</w:t>
      </w:r>
    </w:p>
    <w:p w14:paraId="0F966829" w14:textId="77777777" w:rsidR="00ED7619" w:rsidRPr="00ED7619" w:rsidRDefault="00ED7619" w:rsidP="007A5662">
      <w:pPr>
        <w:pStyle w:val="ListParagraph"/>
        <w:jc w:val="both"/>
        <w:rPr>
          <w:rFonts w:ascii="Arial" w:hAnsi="Arial" w:cs="Arial"/>
          <w:sz w:val="24"/>
          <w:szCs w:val="24"/>
        </w:rPr>
      </w:pPr>
    </w:p>
    <w:p w14:paraId="3F99EFEF" w14:textId="0010F1EF" w:rsidR="00ED7619" w:rsidRDefault="00ED7619" w:rsidP="007A5662">
      <w:pPr>
        <w:pStyle w:val="ListParagraph"/>
        <w:numPr>
          <w:ilvl w:val="0"/>
          <w:numId w:val="20"/>
        </w:numPr>
        <w:spacing w:after="0" w:line="240" w:lineRule="auto"/>
        <w:jc w:val="both"/>
        <w:rPr>
          <w:rFonts w:ascii="Arial" w:hAnsi="Arial" w:cs="Arial"/>
          <w:sz w:val="24"/>
          <w:szCs w:val="24"/>
        </w:rPr>
      </w:pPr>
      <w:r>
        <w:rPr>
          <w:rFonts w:ascii="Arial" w:hAnsi="Arial" w:cs="Arial"/>
          <w:sz w:val="24"/>
          <w:szCs w:val="24"/>
        </w:rPr>
        <w:t>Chair &amp; CEO Constituent meeting with David Rees, MS, 10</w:t>
      </w:r>
      <w:r w:rsidRPr="00ED7619">
        <w:rPr>
          <w:rFonts w:ascii="Arial" w:hAnsi="Arial" w:cs="Arial"/>
          <w:sz w:val="24"/>
          <w:szCs w:val="24"/>
          <w:vertAlign w:val="superscript"/>
        </w:rPr>
        <w:t>th</w:t>
      </w:r>
      <w:r>
        <w:rPr>
          <w:rFonts w:ascii="Arial" w:hAnsi="Arial" w:cs="Arial"/>
          <w:sz w:val="24"/>
          <w:szCs w:val="24"/>
        </w:rPr>
        <w:t xml:space="preserve"> May 2024</w:t>
      </w:r>
    </w:p>
    <w:p w14:paraId="204C7557" w14:textId="77777777" w:rsidR="00ED7619" w:rsidRPr="00ED7619" w:rsidRDefault="00ED7619" w:rsidP="007A5662">
      <w:pPr>
        <w:pStyle w:val="ListParagraph"/>
        <w:jc w:val="both"/>
        <w:rPr>
          <w:rFonts w:ascii="Arial" w:hAnsi="Arial" w:cs="Arial"/>
          <w:sz w:val="24"/>
          <w:szCs w:val="24"/>
        </w:rPr>
      </w:pPr>
    </w:p>
    <w:p w14:paraId="04A7469C" w14:textId="116BB888" w:rsidR="00ED7619" w:rsidRPr="000F428D" w:rsidRDefault="00ED7619" w:rsidP="007A5662">
      <w:pPr>
        <w:pStyle w:val="ListParagraph"/>
        <w:numPr>
          <w:ilvl w:val="0"/>
          <w:numId w:val="20"/>
        </w:numPr>
        <w:spacing w:after="0" w:line="240" w:lineRule="auto"/>
        <w:jc w:val="both"/>
        <w:rPr>
          <w:rFonts w:ascii="Arial" w:hAnsi="Arial" w:cs="Arial"/>
          <w:sz w:val="24"/>
          <w:szCs w:val="24"/>
        </w:rPr>
      </w:pPr>
      <w:r>
        <w:rPr>
          <w:rFonts w:ascii="Arial" w:hAnsi="Arial" w:cs="Arial"/>
          <w:sz w:val="24"/>
          <w:szCs w:val="24"/>
        </w:rPr>
        <w:t>Discussion of Regional Partnership Board handover with Cllr Steve Hunt &amp; Steve Spill, Vice Chair, 14</w:t>
      </w:r>
      <w:r w:rsidRPr="00ED7619">
        <w:rPr>
          <w:rFonts w:ascii="Arial" w:hAnsi="Arial" w:cs="Arial"/>
          <w:sz w:val="24"/>
          <w:szCs w:val="24"/>
          <w:vertAlign w:val="superscript"/>
        </w:rPr>
        <w:t>th</w:t>
      </w:r>
      <w:r>
        <w:rPr>
          <w:rFonts w:ascii="Arial" w:hAnsi="Arial" w:cs="Arial"/>
          <w:sz w:val="24"/>
          <w:szCs w:val="24"/>
        </w:rPr>
        <w:t xml:space="preserve"> May 2024</w:t>
      </w:r>
    </w:p>
    <w:p w14:paraId="00F43D0E" w14:textId="77777777" w:rsidR="000F428D" w:rsidRDefault="000F428D" w:rsidP="007A5662">
      <w:pPr>
        <w:spacing w:after="0" w:line="240" w:lineRule="auto"/>
        <w:jc w:val="both"/>
        <w:rPr>
          <w:rFonts w:ascii="Arial" w:hAnsi="Arial" w:cs="Arial"/>
          <w:sz w:val="24"/>
          <w:szCs w:val="24"/>
        </w:rPr>
      </w:pPr>
    </w:p>
    <w:p w14:paraId="4FE93763" w14:textId="1ACEB520" w:rsidR="00D07CCD" w:rsidRDefault="00D07CCD" w:rsidP="007A5662">
      <w:pPr>
        <w:pStyle w:val="ListParagraph"/>
        <w:numPr>
          <w:ilvl w:val="0"/>
          <w:numId w:val="20"/>
        </w:numPr>
        <w:spacing w:after="0" w:line="240" w:lineRule="auto"/>
        <w:jc w:val="both"/>
        <w:rPr>
          <w:rFonts w:ascii="Arial" w:hAnsi="Arial" w:cs="Arial"/>
          <w:sz w:val="24"/>
          <w:szCs w:val="24"/>
        </w:rPr>
      </w:pPr>
      <w:r w:rsidRPr="00965E8A">
        <w:rPr>
          <w:rFonts w:ascii="Arial" w:hAnsi="Arial" w:cs="Arial"/>
          <w:sz w:val="24"/>
          <w:szCs w:val="24"/>
        </w:rPr>
        <w:t xml:space="preserve">Meeting </w:t>
      </w:r>
      <w:r w:rsidR="00ED7619">
        <w:rPr>
          <w:rFonts w:ascii="Arial" w:hAnsi="Arial" w:cs="Arial"/>
          <w:sz w:val="24"/>
          <w:szCs w:val="24"/>
        </w:rPr>
        <w:t xml:space="preserve">of Chair &amp; CEO with </w:t>
      </w:r>
      <w:r w:rsidRPr="00965E8A">
        <w:rPr>
          <w:rFonts w:ascii="Arial" w:hAnsi="Arial" w:cs="Arial"/>
          <w:sz w:val="24"/>
          <w:szCs w:val="24"/>
        </w:rPr>
        <w:t>Llais Cymru</w:t>
      </w:r>
      <w:r w:rsidR="00ED7619">
        <w:rPr>
          <w:rFonts w:ascii="Arial" w:hAnsi="Arial" w:cs="Arial"/>
          <w:sz w:val="24"/>
          <w:szCs w:val="24"/>
        </w:rPr>
        <w:t>,</w:t>
      </w:r>
      <w:r w:rsidRPr="00965E8A">
        <w:rPr>
          <w:rFonts w:ascii="Arial" w:hAnsi="Arial" w:cs="Arial"/>
          <w:sz w:val="24"/>
          <w:szCs w:val="24"/>
        </w:rPr>
        <w:t xml:space="preserve"> </w:t>
      </w:r>
      <w:r w:rsidR="00ED7619">
        <w:rPr>
          <w:rFonts w:ascii="Arial" w:hAnsi="Arial" w:cs="Arial"/>
          <w:sz w:val="24"/>
          <w:szCs w:val="24"/>
        </w:rPr>
        <w:t>16</w:t>
      </w:r>
      <w:r w:rsidR="00ED7619" w:rsidRPr="00ED7619">
        <w:rPr>
          <w:rFonts w:ascii="Arial" w:hAnsi="Arial" w:cs="Arial"/>
          <w:sz w:val="24"/>
          <w:szCs w:val="24"/>
          <w:vertAlign w:val="superscript"/>
        </w:rPr>
        <w:t>th</w:t>
      </w:r>
      <w:r w:rsidR="00ED7619">
        <w:rPr>
          <w:rFonts w:ascii="Arial" w:hAnsi="Arial" w:cs="Arial"/>
          <w:sz w:val="24"/>
          <w:szCs w:val="24"/>
        </w:rPr>
        <w:t xml:space="preserve"> May 2024</w:t>
      </w:r>
    </w:p>
    <w:p w14:paraId="2AC50704" w14:textId="77777777" w:rsidR="009F1B06" w:rsidRPr="009F1B06" w:rsidRDefault="009F1B06" w:rsidP="007A5662">
      <w:pPr>
        <w:pStyle w:val="ListParagraph"/>
        <w:jc w:val="both"/>
        <w:rPr>
          <w:rFonts w:ascii="Arial" w:hAnsi="Arial" w:cs="Arial"/>
          <w:sz w:val="24"/>
          <w:szCs w:val="24"/>
        </w:rPr>
      </w:pPr>
    </w:p>
    <w:p w14:paraId="62607DC0" w14:textId="100B1AA7" w:rsidR="009F1B06" w:rsidRPr="00DB637A" w:rsidRDefault="009F1B06" w:rsidP="007A5662">
      <w:pPr>
        <w:pStyle w:val="ListParagraph"/>
        <w:numPr>
          <w:ilvl w:val="0"/>
          <w:numId w:val="13"/>
        </w:numPr>
        <w:spacing w:after="0" w:line="240" w:lineRule="auto"/>
        <w:jc w:val="both"/>
        <w:rPr>
          <w:rFonts w:ascii="Arial" w:hAnsi="Arial" w:cs="Arial"/>
          <w:sz w:val="24"/>
          <w:szCs w:val="24"/>
          <w:u w:val="single"/>
        </w:rPr>
      </w:pPr>
      <w:r w:rsidRPr="00DB637A">
        <w:rPr>
          <w:rFonts w:ascii="Arial" w:hAnsi="Arial" w:cs="Arial"/>
          <w:sz w:val="24"/>
          <w:szCs w:val="24"/>
          <w:u w:val="single"/>
        </w:rPr>
        <w:t>People</w:t>
      </w:r>
    </w:p>
    <w:p w14:paraId="489421C9" w14:textId="546A4723" w:rsidR="00DB637A" w:rsidRPr="009F1B06" w:rsidRDefault="00DB637A" w:rsidP="007A5662">
      <w:pPr>
        <w:spacing w:after="0" w:line="240" w:lineRule="auto"/>
        <w:jc w:val="both"/>
        <w:rPr>
          <w:rFonts w:ascii="Arial" w:hAnsi="Arial" w:cs="Arial"/>
          <w:sz w:val="24"/>
          <w:szCs w:val="24"/>
        </w:rPr>
      </w:pPr>
      <w:r>
        <w:rPr>
          <w:rFonts w:ascii="Arial" w:hAnsi="Arial" w:cs="Arial"/>
          <w:sz w:val="24"/>
          <w:szCs w:val="24"/>
        </w:rPr>
        <w:t>In respect of the arrangements for the Regional Partnership Board (RPB) upon my departure, I confirm that Councillor Steve Hunt will succeed me as Chair, and I am delighted that Steve Spill will be taking over as Vice Chair.</w:t>
      </w:r>
    </w:p>
    <w:p w14:paraId="38967681" w14:textId="77777777" w:rsidR="00A67248" w:rsidRPr="0093771B" w:rsidRDefault="00A67248" w:rsidP="007A5662">
      <w:pPr>
        <w:spacing w:after="0" w:line="240" w:lineRule="auto"/>
        <w:jc w:val="both"/>
        <w:rPr>
          <w:rFonts w:ascii="Arial" w:hAnsi="Arial" w:cs="Arial"/>
          <w:sz w:val="24"/>
          <w:szCs w:val="24"/>
        </w:rPr>
      </w:pPr>
    </w:p>
    <w:p w14:paraId="282DC777" w14:textId="77777777" w:rsidR="00C639C1" w:rsidRPr="00E92280" w:rsidRDefault="00C639C1" w:rsidP="007A5662">
      <w:pPr>
        <w:pStyle w:val="ListParagraph"/>
        <w:numPr>
          <w:ilvl w:val="0"/>
          <w:numId w:val="13"/>
        </w:numPr>
        <w:spacing w:after="0" w:line="240" w:lineRule="auto"/>
        <w:jc w:val="both"/>
        <w:rPr>
          <w:rFonts w:ascii="Arial" w:hAnsi="Arial" w:cs="Arial"/>
          <w:sz w:val="24"/>
          <w:szCs w:val="24"/>
          <w:u w:val="single"/>
        </w:rPr>
      </w:pPr>
      <w:r w:rsidRPr="00E92280">
        <w:rPr>
          <w:rFonts w:ascii="Arial" w:hAnsi="Arial" w:cs="Arial"/>
          <w:sz w:val="24"/>
          <w:szCs w:val="24"/>
          <w:u w:val="single"/>
        </w:rPr>
        <w:t>Independent Member Site Visits</w:t>
      </w:r>
    </w:p>
    <w:p w14:paraId="03562949" w14:textId="5B0F6C15" w:rsidR="00FB2982" w:rsidRDefault="002661DA" w:rsidP="007A5662">
      <w:pPr>
        <w:tabs>
          <w:tab w:val="left" w:pos="1590"/>
        </w:tabs>
        <w:jc w:val="both"/>
        <w:rPr>
          <w:rFonts w:ascii="Arial" w:hAnsi="Arial" w:cs="Arial"/>
          <w:sz w:val="24"/>
          <w:szCs w:val="24"/>
        </w:rPr>
      </w:pPr>
      <w:r>
        <w:rPr>
          <w:rFonts w:ascii="Arial" w:hAnsi="Arial" w:cs="Arial"/>
          <w:sz w:val="24"/>
          <w:szCs w:val="24"/>
        </w:rPr>
        <w:t>A</w:t>
      </w:r>
      <w:r w:rsidR="00C639C1">
        <w:rPr>
          <w:rFonts w:ascii="Arial" w:hAnsi="Arial" w:cs="Arial"/>
          <w:sz w:val="24"/>
          <w:szCs w:val="24"/>
        </w:rPr>
        <w:t xml:space="preserve"> programme of site visits for independent members</w:t>
      </w:r>
      <w:r>
        <w:rPr>
          <w:rFonts w:ascii="Arial" w:hAnsi="Arial" w:cs="Arial"/>
          <w:sz w:val="24"/>
          <w:szCs w:val="24"/>
        </w:rPr>
        <w:t xml:space="preserve"> is now well underway</w:t>
      </w:r>
      <w:r w:rsidR="00B32213">
        <w:rPr>
          <w:rFonts w:ascii="Arial" w:hAnsi="Arial" w:cs="Arial"/>
          <w:sz w:val="24"/>
          <w:szCs w:val="24"/>
        </w:rPr>
        <w:t>.</w:t>
      </w:r>
      <w:r w:rsidR="00D46DF9">
        <w:rPr>
          <w:rFonts w:ascii="Arial" w:hAnsi="Arial" w:cs="Arial"/>
          <w:sz w:val="24"/>
          <w:szCs w:val="24"/>
        </w:rPr>
        <w:t xml:space="preserve"> Also in development is a site visit schedule linked to </w:t>
      </w:r>
      <w:r w:rsidR="00C639C1">
        <w:rPr>
          <w:rFonts w:ascii="Arial" w:hAnsi="Arial" w:cs="Arial"/>
          <w:sz w:val="24"/>
          <w:szCs w:val="24"/>
        </w:rPr>
        <w:t>committee work programmes.</w:t>
      </w:r>
      <w:r w:rsidR="00DD59F4">
        <w:rPr>
          <w:rFonts w:ascii="Arial" w:hAnsi="Arial" w:cs="Arial"/>
          <w:sz w:val="24"/>
          <w:szCs w:val="24"/>
        </w:rPr>
        <w:t xml:space="preserve"> </w:t>
      </w:r>
      <w:r w:rsidR="00692649">
        <w:rPr>
          <w:rFonts w:ascii="Arial" w:hAnsi="Arial" w:cs="Arial"/>
          <w:sz w:val="24"/>
          <w:szCs w:val="24"/>
        </w:rPr>
        <w:t xml:space="preserve">Feedback will be included in my report to the </w:t>
      </w:r>
      <w:r>
        <w:rPr>
          <w:rFonts w:ascii="Arial" w:hAnsi="Arial" w:cs="Arial"/>
          <w:sz w:val="24"/>
          <w:szCs w:val="24"/>
        </w:rPr>
        <w:t>B</w:t>
      </w:r>
      <w:r w:rsidR="00692649">
        <w:rPr>
          <w:rFonts w:ascii="Arial" w:hAnsi="Arial" w:cs="Arial"/>
          <w:sz w:val="24"/>
          <w:szCs w:val="24"/>
        </w:rPr>
        <w:t>oard as well as a highlight report back to the relevant committee</w:t>
      </w:r>
      <w:r w:rsidR="00CD41D9">
        <w:rPr>
          <w:rFonts w:ascii="Arial" w:hAnsi="Arial" w:cs="Arial"/>
          <w:sz w:val="24"/>
          <w:szCs w:val="24"/>
        </w:rPr>
        <w:t xml:space="preserve"> if part of a scheduled visit.</w:t>
      </w:r>
      <w:r w:rsidR="00692649">
        <w:rPr>
          <w:rFonts w:ascii="Arial" w:hAnsi="Arial" w:cs="Arial"/>
          <w:sz w:val="24"/>
          <w:szCs w:val="24"/>
        </w:rPr>
        <w:t xml:space="preserve"> </w:t>
      </w:r>
    </w:p>
    <w:p w14:paraId="47BE069C" w14:textId="1AA4DA7B" w:rsidR="00C639C1" w:rsidRPr="008C1958" w:rsidRDefault="002661DA" w:rsidP="007A5662">
      <w:pPr>
        <w:jc w:val="both"/>
        <w:rPr>
          <w:rFonts w:ascii="Arial" w:hAnsi="Arial" w:cs="Arial"/>
          <w:sz w:val="24"/>
          <w:szCs w:val="24"/>
        </w:rPr>
      </w:pPr>
      <w:r w:rsidRPr="002661DA">
        <w:rPr>
          <w:rFonts w:ascii="Arial" w:hAnsi="Arial" w:cs="Arial"/>
          <w:sz w:val="24"/>
          <w:szCs w:val="24"/>
        </w:rPr>
        <w:t xml:space="preserve">On </w:t>
      </w:r>
      <w:r w:rsidR="008763C3">
        <w:rPr>
          <w:rFonts w:ascii="Arial" w:hAnsi="Arial" w:cs="Arial"/>
          <w:sz w:val="24"/>
          <w:szCs w:val="24"/>
        </w:rPr>
        <w:t>4</w:t>
      </w:r>
      <w:r w:rsidR="008763C3" w:rsidRPr="008763C3">
        <w:rPr>
          <w:rFonts w:ascii="Arial" w:hAnsi="Arial" w:cs="Arial"/>
          <w:sz w:val="24"/>
          <w:szCs w:val="24"/>
          <w:vertAlign w:val="superscript"/>
        </w:rPr>
        <w:t>th</w:t>
      </w:r>
      <w:r w:rsidR="008763C3">
        <w:rPr>
          <w:rFonts w:ascii="Arial" w:hAnsi="Arial" w:cs="Arial"/>
          <w:sz w:val="24"/>
          <w:szCs w:val="24"/>
        </w:rPr>
        <w:t xml:space="preserve"> April</w:t>
      </w:r>
      <w:r w:rsidRPr="002661DA">
        <w:rPr>
          <w:rFonts w:ascii="Arial" w:hAnsi="Arial" w:cs="Arial"/>
          <w:sz w:val="24"/>
          <w:szCs w:val="24"/>
        </w:rPr>
        <w:t xml:space="preserve"> 2024</w:t>
      </w:r>
      <w:r w:rsidR="00692649" w:rsidRPr="002661DA">
        <w:rPr>
          <w:rFonts w:ascii="Arial" w:hAnsi="Arial" w:cs="Arial"/>
          <w:sz w:val="24"/>
          <w:szCs w:val="24"/>
        </w:rPr>
        <w:t>,</w:t>
      </w:r>
      <w:r w:rsidR="00C639C1" w:rsidRPr="002661DA">
        <w:rPr>
          <w:rFonts w:ascii="Arial" w:hAnsi="Arial" w:cs="Arial"/>
          <w:sz w:val="24"/>
          <w:szCs w:val="24"/>
        </w:rPr>
        <w:t xml:space="preserve"> the </w:t>
      </w:r>
      <w:r w:rsidR="008763C3">
        <w:rPr>
          <w:rFonts w:ascii="Arial" w:hAnsi="Arial" w:cs="Arial"/>
          <w:sz w:val="24"/>
          <w:szCs w:val="24"/>
        </w:rPr>
        <w:t>Quality &amp; Safety</w:t>
      </w:r>
      <w:r w:rsidRPr="002661DA">
        <w:rPr>
          <w:rFonts w:ascii="Arial" w:hAnsi="Arial" w:cs="Arial"/>
          <w:bCs/>
          <w:sz w:val="24"/>
          <w:szCs w:val="24"/>
        </w:rPr>
        <w:t xml:space="preserve"> Committee Members v</w:t>
      </w:r>
      <w:r w:rsidR="00C639C1" w:rsidRPr="002661DA">
        <w:rPr>
          <w:rFonts w:ascii="Arial" w:hAnsi="Arial" w:cs="Arial"/>
          <w:sz w:val="24"/>
          <w:szCs w:val="24"/>
        </w:rPr>
        <w:t>isited th</w:t>
      </w:r>
      <w:r w:rsidRPr="002661DA">
        <w:rPr>
          <w:rFonts w:ascii="Arial" w:hAnsi="Arial" w:cs="Arial"/>
          <w:sz w:val="24"/>
          <w:szCs w:val="24"/>
        </w:rPr>
        <w:t xml:space="preserve">e </w:t>
      </w:r>
      <w:r w:rsidR="008763C3">
        <w:rPr>
          <w:rFonts w:ascii="Arial" w:hAnsi="Arial" w:cs="Arial"/>
          <w:sz w:val="24"/>
          <w:szCs w:val="24"/>
        </w:rPr>
        <w:t>A</w:t>
      </w:r>
      <w:r w:rsidR="007A5662">
        <w:rPr>
          <w:rFonts w:ascii="Arial" w:hAnsi="Arial" w:cs="Arial"/>
          <w:sz w:val="24"/>
          <w:szCs w:val="24"/>
        </w:rPr>
        <w:t xml:space="preserve">cute </w:t>
      </w:r>
      <w:r w:rsidR="008763C3">
        <w:rPr>
          <w:rFonts w:ascii="Arial" w:hAnsi="Arial" w:cs="Arial"/>
          <w:sz w:val="24"/>
          <w:szCs w:val="24"/>
        </w:rPr>
        <w:t>M</w:t>
      </w:r>
      <w:r w:rsidR="007A5662">
        <w:rPr>
          <w:rFonts w:ascii="Arial" w:hAnsi="Arial" w:cs="Arial"/>
          <w:sz w:val="24"/>
          <w:szCs w:val="24"/>
        </w:rPr>
        <w:t xml:space="preserve">edical </w:t>
      </w:r>
      <w:r w:rsidR="008763C3">
        <w:rPr>
          <w:rFonts w:ascii="Arial" w:hAnsi="Arial" w:cs="Arial"/>
          <w:sz w:val="24"/>
          <w:szCs w:val="24"/>
        </w:rPr>
        <w:t>U</w:t>
      </w:r>
      <w:r w:rsidR="007A5662">
        <w:rPr>
          <w:rFonts w:ascii="Arial" w:hAnsi="Arial" w:cs="Arial"/>
          <w:sz w:val="24"/>
          <w:szCs w:val="24"/>
        </w:rPr>
        <w:t>nit</w:t>
      </w:r>
      <w:r w:rsidR="008763C3">
        <w:rPr>
          <w:rFonts w:ascii="Arial" w:hAnsi="Arial" w:cs="Arial"/>
          <w:sz w:val="24"/>
          <w:szCs w:val="24"/>
        </w:rPr>
        <w:t>/S</w:t>
      </w:r>
      <w:r w:rsidR="007A5662">
        <w:rPr>
          <w:rFonts w:ascii="Arial" w:hAnsi="Arial" w:cs="Arial"/>
          <w:sz w:val="24"/>
          <w:szCs w:val="24"/>
        </w:rPr>
        <w:t xml:space="preserve">ame Day </w:t>
      </w:r>
      <w:r w:rsidR="008763C3">
        <w:rPr>
          <w:rFonts w:ascii="Arial" w:hAnsi="Arial" w:cs="Arial"/>
          <w:sz w:val="24"/>
          <w:szCs w:val="24"/>
        </w:rPr>
        <w:t>E</w:t>
      </w:r>
      <w:r w:rsidR="007A5662">
        <w:rPr>
          <w:rFonts w:ascii="Arial" w:hAnsi="Arial" w:cs="Arial"/>
          <w:sz w:val="24"/>
          <w:szCs w:val="24"/>
        </w:rPr>
        <w:t xml:space="preserve">mergency </w:t>
      </w:r>
      <w:r w:rsidR="008763C3">
        <w:rPr>
          <w:rFonts w:ascii="Arial" w:hAnsi="Arial" w:cs="Arial"/>
          <w:sz w:val="24"/>
          <w:szCs w:val="24"/>
        </w:rPr>
        <w:t>C</w:t>
      </w:r>
      <w:r w:rsidR="007A5662">
        <w:rPr>
          <w:rFonts w:ascii="Arial" w:hAnsi="Arial" w:cs="Arial"/>
          <w:sz w:val="24"/>
          <w:szCs w:val="24"/>
        </w:rPr>
        <w:t>are</w:t>
      </w:r>
      <w:r w:rsidR="008763C3">
        <w:rPr>
          <w:rFonts w:ascii="Arial" w:hAnsi="Arial" w:cs="Arial"/>
          <w:sz w:val="24"/>
          <w:szCs w:val="24"/>
        </w:rPr>
        <w:t xml:space="preserve"> </w:t>
      </w:r>
      <w:r w:rsidR="008763C3" w:rsidRPr="008C1958">
        <w:rPr>
          <w:rFonts w:ascii="Arial" w:hAnsi="Arial" w:cs="Arial"/>
          <w:sz w:val="24"/>
          <w:szCs w:val="24"/>
        </w:rPr>
        <w:t>surge area at Morriston Hospital. Key themes and findings include</w:t>
      </w:r>
      <w:r w:rsidR="00C639C1" w:rsidRPr="008C1958">
        <w:rPr>
          <w:rFonts w:ascii="Arial" w:hAnsi="Arial" w:cs="Arial"/>
          <w:sz w:val="24"/>
          <w:szCs w:val="24"/>
        </w:rPr>
        <w:t>:</w:t>
      </w:r>
    </w:p>
    <w:p w14:paraId="7AE92028" w14:textId="5C83A879" w:rsidR="00B458BF" w:rsidRPr="008C1958" w:rsidRDefault="00B458BF" w:rsidP="007A5662">
      <w:pPr>
        <w:pStyle w:val="Default"/>
        <w:numPr>
          <w:ilvl w:val="0"/>
          <w:numId w:val="35"/>
        </w:numPr>
        <w:jc w:val="both"/>
        <w:rPr>
          <w:rFonts w:ascii="Arial" w:hAnsi="Arial" w:cs="Arial"/>
        </w:rPr>
      </w:pPr>
      <w:r w:rsidRPr="008C1958">
        <w:rPr>
          <w:rFonts w:ascii="Arial" w:hAnsi="Arial" w:cs="Arial"/>
        </w:rPr>
        <w:t xml:space="preserve">Very committed, caring staff </w:t>
      </w:r>
      <w:r w:rsidRPr="00DF5809">
        <w:rPr>
          <w:rFonts w:ascii="Arial" w:hAnsi="Arial" w:cs="Arial"/>
        </w:rPr>
        <w:t>and good multi-disciplinary team working taking place across nursing/physiotherapy/occupational therapy</w:t>
      </w:r>
    </w:p>
    <w:p w14:paraId="07AC7C33" w14:textId="59BF6622" w:rsidR="00B458BF" w:rsidRPr="008C1958" w:rsidRDefault="00B458BF" w:rsidP="007A5662">
      <w:pPr>
        <w:pStyle w:val="ListParagraph"/>
        <w:numPr>
          <w:ilvl w:val="0"/>
          <w:numId w:val="35"/>
        </w:numPr>
        <w:autoSpaceDE w:val="0"/>
        <w:autoSpaceDN w:val="0"/>
        <w:adjustRightInd w:val="0"/>
        <w:spacing w:after="0" w:line="240" w:lineRule="auto"/>
        <w:jc w:val="both"/>
        <w:rPr>
          <w:rFonts w:ascii="Arial" w:hAnsi="Arial" w:cs="Arial"/>
          <w:color w:val="000000"/>
          <w:sz w:val="24"/>
          <w:szCs w:val="24"/>
        </w:rPr>
      </w:pPr>
      <w:r w:rsidRPr="00B458BF">
        <w:rPr>
          <w:rFonts w:ascii="Arial" w:hAnsi="Arial" w:cs="Arial"/>
          <w:color w:val="000000"/>
          <w:sz w:val="24"/>
          <w:szCs w:val="24"/>
        </w:rPr>
        <w:t>The areas visited however were very overcrowded and busy and surge capacity areas were having to be utilised to cope with the high number of patients in attendance, a large number of whom were frail and elderly.</w:t>
      </w:r>
    </w:p>
    <w:p w14:paraId="4238EE86" w14:textId="3E220C73" w:rsidR="008763C3" w:rsidRPr="008C1958" w:rsidRDefault="00B458BF" w:rsidP="007A5662">
      <w:pPr>
        <w:pStyle w:val="ListParagraph"/>
        <w:numPr>
          <w:ilvl w:val="0"/>
          <w:numId w:val="35"/>
        </w:numPr>
        <w:autoSpaceDE w:val="0"/>
        <w:autoSpaceDN w:val="0"/>
        <w:adjustRightInd w:val="0"/>
        <w:jc w:val="both"/>
        <w:rPr>
          <w:rFonts w:ascii="Arial" w:hAnsi="Arial" w:cs="Arial"/>
          <w:sz w:val="24"/>
          <w:szCs w:val="24"/>
        </w:rPr>
      </w:pPr>
      <w:r w:rsidRPr="00B458BF">
        <w:rPr>
          <w:rFonts w:ascii="Arial" w:hAnsi="Arial" w:cs="Arial"/>
          <w:color w:val="000000"/>
          <w:sz w:val="24"/>
          <w:szCs w:val="24"/>
        </w:rPr>
        <w:t>Good Practice - Multi-disciplinary work, use of visible aids on walls, and consideration of patients</w:t>
      </w:r>
      <w:r w:rsidRPr="008C1958">
        <w:rPr>
          <w:rFonts w:ascii="Arial" w:hAnsi="Arial" w:cs="Arial"/>
          <w:color w:val="000000"/>
          <w:sz w:val="24"/>
          <w:szCs w:val="24"/>
        </w:rPr>
        <w:t>’</w:t>
      </w:r>
      <w:r w:rsidRPr="00B458BF">
        <w:rPr>
          <w:rFonts w:ascii="Arial" w:hAnsi="Arial" w:cs="Arial"/>
          <w:color w:val="000000"/>
          <w:sz w:val="24"/>
          <w:szCs w:val="24"/>
        </w:rPr>
        <w:t xml:space="preserve"> needs to occupy themselves with appropriate materials</w:t>
      </w:r>
      <w:r w:rsidRPr="008C1958">
        <w:rPr>
          <w:rFonts w:ascii="Arial" w:hAnsi="Arial" w:cs="Arial"/>
          <w:color w:val="000000"/>
          <w:sz w:val="24"/>
          <w:szCs w:val="24"/>
        </w:rPr>
        <w:t>; a</w:t>
      </w:r>
      <w:r w:rsidR="008763C3" w:rsidRPr="008C1958">
        <w:rPr>
          <w:rFonts w:ascii="Arial" w:hAnsi="Arial" w:cs="Arial"/>
          <w:sz w:val="24"/>
          <w:szCs w:val="24"/>
        </w:rPr>
        <w:t>reas clean</w:t>
      </w:r>
      <w:r w:rsidRPr="008C1958">
        <w:rPr>
          <w:rFonts w:ascii="Arial" w:hAnsi="Arial" w:cs="Arial"/>
          <w:sz w:val="24"/>
          <w:szCs w:val="24"/>
        </w:rPr>
        <w:t xml:space="preserve"> and well </w:t>
      </w:r>
      <w:r w:rsidR="008763C3" w:rsidRPr="008C1958">
        <w:rPr>
          <w:rFonts w:ascii="Arial" w:hAnsi="Arial" w:cs="Arial"/>
          <w:sz w:val="24"/>
          <w:szCs w:val="24"/>
        </w:rPr>
        <w:t xml:space="preserve">organised </w:t>
      </w:r>
      <w:r w:rsidR="008C1958" w:rsidRPr="008C1958">
        <w:rPr>
          <w:rFonts w:ascii="Arial" w:hAnsi="Arial" w:cs="Arial"/>
          <w:sz w:val="24"/>
          <w:szCs w:val="24"/>
        </w:rPr>
        <w:t xml:space="preserve">with </w:t>
      </w:r>
      <w:r w:rsidR="008763C3" w:rsidRPr="008C1958">
        <w:rPr>
          <w:rFonts w:ascii="Arial" w:hAnsi="Arial" w:cs="Arial"/>
          <w:sz w:val="24"/>
          <w:szCs w:val="24"/>
        </w:rPr>
        <w:t xml:space="preserve">staff well informed about the need for activity to prevent deconditioning. </w:t>
      </w:r>
    </w:p>
    <w:p w14:paraId="6139ECA4" w14:textId="396D4153" w:rsidR="008763C3" w:rsidRPr="008C1958" w:rsidRDefault="008C1958" w:rsidP="007A5662">
      <w:pPr>
        <w:pStyle w:val="ListParagraph"/>
        <w:numPr>
          <w:ilvl w:val="0"/>
          <w:numId w:val="35"/>
        </w:numPr>
        <w:autoSpaceDE w:val="0"/>
        <w:autoSpaceDN w:val="0"/>
        <w:adjustRightInd w:val="0"/>
        <w:spacing w:after="0" w:line="240" w:lineRule="auto"/>
        <w:jc w:val="both"/>
        <w:rPr>
          <w:rFonts w:ascii="Arial" w:hAnsi="Arial" w:cs="Arial"/>
          <w:sz w:val="24"/>
          <w:szCs w:val="24"/>
        </w:rPr>
      </w:pPr>
      <w:r w:rsidRPr="008C1958">
        <w:rPr>
          <w:rFonts w:ascii="Arial" w:hAnsi="Arial" w:cs="Arial"/>
          <w:color w:val="000000"/>
          <w:sz w:val="24"/>
          <w:szCs w:val="24"/>
        </w:rPr>
        <w:t>Improvement – More space required to cope with the numbers in the Units and more flow needed into main streams beds on wards as patients are having to stay too long in these Units; i</w:t>
      </w:r>
      <w:r w:rsidR="008763C3" w:rsidRPr="008C1958">
        <w:rPr>
          <w:rFonts w:ascii="Arial" w:hAnsi="Arial" w:cs="Arial"/>
          <w:sz w:val="24"/>
          <w:szCs w:val="24"/>
        </w:rPr>
        <w:t>t was noted that there were some items in spaces which could be trip hazards for patients.</w:t>
      </w:r>
    </w:p>
    <w:p w14:paraId="2D5B5557" w14:textId="77777777" w:rsidR="008763C3" w:rsidRPr="008C1958" w:rsidRDefault="008763C3" w:rsidP="007A5662">
      <w:pPr>
        <w:jc w:val="both"/>
        <w:rPr>
          <w:rFonts w:ascii="Arial" w:hAnsi="Arial" w:cs="Arial"/>
          <w:sz w:val="24"/>
          <w:szCs w:val="24"/>
        </w:rPr>
      </w:pPr>
    </w:p>
    <w:p w14:paraId="3E7AB46F" w14:textId="7E2D74C0" w:rsidR="008763C3" w:rsidRPr="00F3291F" w:rsidRDefault="008763C3" w:rsidP="007A5662">
      <w:pPr>
        <w:jc w:val="both"/>
        <w:rPr>
          <w:rFonts w:ascii="Arial" w:hAnsi="Arial" w:cs="Arial"/>
          <w:sz w:val="24"/>
          <w:szCs w:val="24"/>
        </w:rPr>
      </w:pPr>
      <w:r w:rsidRPr="00F3291F">
        <w:rPr>
          <w:rFonts w:ascii="Arial" w:hAnsi="Arial" w:cs="Arial"/>
          <w:sz w:val="24"/>
          <w:szCs w:val="24"/>
        </w:rPr>
        <w:t>On 16</w:t>
      </w:r>
      <w:r w:rsidRPr="00F3291F">
        <w:rPr>
          <w:rFonts w:ascii="Arial" w:hAnsi="Arial" w:cs="Arial"/>
          <w:sz w:val="24"/>
          <w:szCs w:val="24"/>
          <w:vertAlign w:val="superscript"/>
        </w:rPr>
        <w:t>th</w:t>
      </w:r>
      <w:r w:rsidRPr="00F3291F">
        <w:rPr>
          <w:rFonts w:ascii="Arial" w:hAnsi="Arial" w:cs="Arial"/>
          <w:sz w:val="24"/>
          <w:szCs w:val="24"/>
        </w:rPr>
        <w:t xml:space="preserve"> April 2024, the Quality &amp; Safety</w:t>
      </w:r>
      <w:r w:rsidRPr="00F3291F">
        <w:rPr>
          <w:rFonts w:ascii="Arial" w:hAnsi="Arial" w:cs="Arial"/>
          <w:bCs/>
          <w:sz w:val="24"/>
          <w:szCs w:val="24"/>
        </w:rPr>
        <w:t xml:space="preserve"> Committee Members attended the </w:t>
      </w:r>
      <w:r w:rsidRPr="00F3291F">
        <w:rPr>
          <w:rFonts w:ascii="Arial" w:hAnsi="Arial" w:cs="Arial"/>
          <w:sz w:val="24"/>
          <w:szCs w:val="24"/>
        </w:rPr>
        <w:t>I</w:t>
      </w:r>
      <w:r w:rsidR="007A5662">
        <w:rPr>
          <w:rFonts w:ascii="Arial" w:hAnsi="Arial" w:cs="Arial"/>
          <w:sz w:val="24"/>
          <w:szCs w:val="24"/>
        </w:rPr>
        <w:t xml:space="preserve">nfection, </w:t>
      </w:r>
      <w:r w:rsidRPr="00F3291F">
        <w:rPr>
          <w:rFonts w:ascii="Arial" w:hAnsi="Arial" w:cs="Arial"/>
          <w:sz w:val="24"/>
          <w:szCs w:val="24"/>
        </w:rPr>
        <w:t>P</w:t>
      </w:r>
      <w:r w:rsidR="007A5662">
        <w:rPr>
          <w:rFonts w:ascii="Arial" w:hAnsi="Arial" w:cs="Arial"/>
          <w:sz w:val="24"/>
          <w:szCs w:val="24"/>
        </w:rPr>
        <w:t xml:space="preserve">revention &amp; </w:t>
      </w:r>
      <w:r w:rsidRPr="00F3291F">
        <w:rPr>
          <w:rFonts w:ascii="Arial" w:hAnsi="Arial" w:cs="Arial"/>
          <w:sz w:val="24"/>
          <w:szCs w:val="24"/>
        </w:rPr>
        <w:t>C</w:t>
      </w:r>
      <w:r w:rsidR="007A5662">
        <w:rPr>
          <w:rFonts w:ascii="Arial" w:hAnsi="Arial" w:cs="Arial"/>
          <w:sz w:val="24"/>
          <w:szCs w:val="24"/>
        </w:rPr>
        <w:t>ontrol</w:t>
      </w:r>
      <w:r w:rsidRPr="00F3291F">
        <w:rPr>
          <w:rFonts w:ascii="Arial" w:hAnsi="Arial" w:cs="Arial"/>
          <w:sz w:val="24"/>
          <w:szCs w:val="24"/>
        </w:rPr>
        <w:t xml:space="preserve"> Scrutiny committee at Morriston Hospital</w:t>
      </w:r>
      <w:r w:rsidR="00DF5809" w:rsidRPr="00F3291F">
        <w:rPr>
          <w:rFonts w:ascii="Arial" w:hAnsi="Arial" w:cs="Arial"/>
          <w:sz w:val="24"/>
          <w:szCs w:val="24"/>
        </w:rPr>
        <w:t>. Key themes and findings include:</w:t>
      </w:r>
    </w:p>
    <w:p w14:paraId="00207A70" w14:textId="1C5C1576" w:rsidR="00F3291F" w:rsidRDefault="00F3291F" w:rsidP="007A5662">
      <w:pPr>
        <w:pStyle w:val="ListParagraph"/>
        <w:numPr>
          <w:ilvl w:val="0"/>
          <w:numId w:val="36"/>
        </w:numPr>
        <w:autoSpaceDE w:val="0"/>
        <w:autoSpaceDN w:val="0"/>
        <w:adjustRightInd w:val="0"/>
        <w:jc w:val="both"/>
        <w:rPr>
          <w:rFonts w:ascii="Arial" w:hAnsi="Arial" w:cs="Arial"/>
          <w:color w:val="000000"/>
          <w:sz w:val="24"/>
          <w:szCs w:val="24"/>
        </w:rPr>
      </w:pPr>
      <w:r w:rsidRPr="00F3291F">
        <w:rPr>
          <w:rFonts w:ascii="Arial" w:hAnsi="Arial" w:cs="Arial"/>
          <w:color w:val="000000"/>
          <w:sz w:val="24"/>
          <w:szCs w:val="24"/>
        </w:rPr>
        <w:t>The Group was run in a professional and conscientious manner by the Chair and its participants, with each case being examined thoroughly and consensus reached re “avoidable or not” with no attribution of blame. It was encouraging to evidence the detailed examination of each of the case that is taking place and the way in which the learning if applicable, is being noted and spread across the Morriston service group</w:t>
      </w:r>
    </w:p>
    <w:p w14:paraId="077C6203" w14:textId="3491A0DC" w:rsidR="00F3291F" w:rsidRPr="00F3291F" w:rsidRDefault="00F3291F" w:rsidP="007A5662">
      <w:pPr>
        <w:pStyle w:val="ListParagraph"/>
        <w:numPr>
          <w:ilvl w:val="0"/>
          <w:numId w:val="36"/>
        </w:numPr>
        <w:autoSpaceDE w:val="0"/>
        <w:autoSpaceDN w:val="0"/>
        <w:adjustRightInd w:val="0"/>
        <w:spacing w:after="0" w:line="240" w:lineRule="auto"/>
        <w:jc w:val="both"/>
        <w:rPr>
          <w:rFonts w:ascii="Arial" w:hAnsi="Arial" w:cs="Arial"/>
          <w:color w:val="000000"/>
          <w:sz w:val="24"/>
          <w:szCs w:val="24"/>
        </w:rPr>
      </w:pPr>
      <w:r w:rsidRPr="00F3291F">
        <w:rPr>
          <w:rFonts w:ascii="Arial" w:hAnsi="Arial" w:cs="Arial"/>
          <w:color w:val="000000"/>
          <w:sz w:val="24"/>
          <w:szCs w:val="24"/>
        </w:rPr>
        <w:t>Good Practice – Detailed examination/ active participation of different individuals across the Morriston group/ sharing of learning across the service group</w:t>
      </w:r>
    </w:p>
    <w:p w14:paraId="0AEB7F39" w14:textId="2BB9FAE7" w:rsidR="00F3291F" w:rsidRPr="00F3291F" w:rsidRDefault="00F3291F" w:rsidP="007A5662">
      <w:pPr>
        <w:pStyle w:val="ListParagraph"/>
        <w:numPr>
          <w:ilvl w:val="0"/>
          <w:numId w:val="36"/>
        </w:numPr>
        <w:autoSpaceDE w:val="0"/>
        <w:autoSpaceDN w:val="0"/>
        <w:adjustRightInd w:val="0"/>
        <w:jc w:val="both"/>
        <w:rPr>
          <w:rFonts w:ascii="Arial" w:hAnsi="Arial" w:cs="Arial"/>
          <w:color w:val="000000"/>
          <w:sz w:val="24"/>
          <w:szCs w:val="24"/>
        </w:rPr>
      </w:pPr>
      <w:r w:rsidRPr="00F3291F">
        <w:rPr>
          <w:rFonts w:ascii="Arial" w:hAnsi="Arial" w:cs="Arial"/>
          <w:color w:val="000000"/>
          <w:sz w:val="24"/>
          <w:szCs w:val="24"/>
        </w:rPr>
        <w:t>Improvement – Hand hygiene scores in some areas/ Need to share learning Health Board wide, including Primary Care/ Estates struggling to undertake necessary repairs which negate the efficacy of cleaning</w:t>
      </w:r>
    </w:p>
    <w:p w14:paraId="37BBAB5F" w14:textId="7945E05D" w:rsidR="00F3291F" w:rsidRPr="00F3291F" w:rsidRDefault="00F3291F" w:rsidP="007A5662">
      <w:pPr>
        <w:pStyle w:val="ListParagraph"/>
        <w:numPr>
          <w:ilvl w:val="0"/>
          <w:numId w:val="36"/>
        </w:numPr>
        <w:autoSpaceDE w:val="0"/>
        <w:autoSpaceDN w:val="0"/>
        <w:adjustRightInd w:val="0"/>
        <w:spacing w:after="0" w:line="240" w:lineRule="auto"/>
        <w:jc w:val="both"/>
        <w:rPr>
          <w:rFonts w:ascii="Arial" w:hAnsi="Arial" w:cs="Arial"/>
          <w:color w:val="000000"/>
          <w:sz w:val="24"/>
          <w:szCs w:val="24"/>
        </w:rPr>
      </w:pPr>
      <w:r w:rsidRPr="00F3291F">
        <w:rPr>
          <w:rFonts w:ascii="Arial" w:hAnsi="Arial" w:cs="Arial"/>
          <w:color w:val="000000"/>
          <w:sz w:val="24"/>
          <w:szCs w:val="24"/>
        </w:rPr>
        <w:t xml:space="preserve">Noted was the vulnerability of some patients to infections and the need to identify their susceptibility early and take appropriate timely measures to safeguard them </w:t>
      </w:r>
    </w:p>
    <w:p w14:paraId="02FD1562" w14:textId="77777777" w:rsidR="0021465E" w:rsidRPr="0021465E" w:rsidRDefault="0021465E" w:rsidP="007A5662">
      <w:pPr>
        <w:pStyle w:val="Default"/>
        <w:jc w:val="both"/>
        <w:rPr>
          <w:rFonts w:ascii="Arial" w:hAnsi="Arial" w:cs="Arial"/>
        </w:rPr>
      </w:pPr>
    </w:p>
    <w:p w14:paraId="62B17081" w14:textId="6702F54F" w:rsidR="0021465E" w:rsidRDefault="0021465E" w:rsidP="007A5662">
      <w:pPr>
        <w:pStyle w:val="ListParagraph"/>
        <w:numPr>
          <w:ilvl w:val="0"/>
          <w:numId w:val="13"/>
        </w:numPr>
        <w:spacing w:after="0" w:line="240" w:lineRule="auto"/>
        <w:jc w:val="both"/>
        <w:rPr>
          <w:rFonts w:ascii="Arial" w:hAnsi="Arial" w:cs="Arial"/>
          <w:sz w:val="24"/>
          <w:szCs w:val="24"/>
          <w:u w:val="single"/>
        </w:rPr>
      </w:pPr>
      <w:r>
        <w:rPr>
          <w:rFonts w:ascii="Arial" w:hAnsi="Arial" w:cs="Arial"/>
          <w:sz w:val="24"/>
          <w:szCs w:val="24"/>
          <w:u w:val="single"/>
        </w:rPr>
        <w:t xml:space="preserve">Board </w:t>
      </w:r>
      <w:r w:rsidR="00E11C09">
        <w:rPr>
          <w:rFonts w:ascii="Arial" w:hAnsi="Arial" w:cs="Arial"/>
          <w:sz w:val="24"/>
          <w:szCs w:val="24"/>
          <w:u w:val="single"/>
        </w:rPr>
        <w:t>Effectiveness Work</w:t>
      </w:r>
    </w:p>
    <w:p w14:paraId="4ADFBA4B" w14:textId="7916230D" w:rsidR="00E11C09" w:rsidRDefault="007A5662" w:rsidP="007A5662">
      <w:pPr>
        <w:spacing w:after="0" w:line="240" w:lineRule="auto"/>
        <w:jc w:val="both"/>
        <w:rPr>
          <w:rFonts w:ascii="Arial" w:hAnsi="Arial" w:cs="Arial"/>
          <w:sz w:val="24"/>
          <w:szCs w:val="24"/>
        </w:rPr>
      </w:pPr>
      <w:r>
        <w:rPr>
          <w:rFonts w:ascii="Arial" w:hAnsi="Arial" w:cs="Arial"/>
          <w:sz w:val="24"/>
          <w:szCs w:val="24"/>
        </w:rPr>
        <w:t xml:space="preserve">As part of the development of the Board, Deloitte delivered a session on </w:t>
      </w:r>
      <w:r w:rsidR="00C8522A">
        <w:rPr>
          <w:rFonts w:ascii="Arial" w:hAnsi="Arial" w:cs="Arial"/>
          <w:sz w:val="24"/>
          <w:szCs w:val="24"/>
        </w:rPr>
        <w:t>best practice in Board and Committee governance and was an action on our Board Effectiveness action plan.</w:t>
      </w:r>
    </w:p>
    <w:p w14:paraId="4218C3F5" w14:textId="77777777" w:rsidR="00E11C09" w:rsidRPr="00E11C09" w:rsidRDefault="00E11C09" w:rsidP="007A5662">
      <w:pPr>
        <w:spacing w:after="0" w:line="240" w:lineRule="auto"/>
        <w:jc w:val="both"/>
        <w:rPr>
          <w:rFonts w:ascii="Arial" w:hAnsi="Arial" w:cs="Arial"/>
          <w:sz w:val="24"/>
          <w:szCs w:val="24"/>
        </w:rPr>
      </w:pPr>
    </w:p>
    <w:p w14:paraId="6E9864C6" w14:textId="422A0FEB" w:rsidR="00FC4C4D" w:rsidRPr="00E92280" w:rsidRDefault="00FC4C4D" w:rsidP="007A5662">
      <w:pPr>
        <w:pStyle w:val="ListParagraph"/>
        <w:numPr>
          <w:ilvl w:val="0"/>
          <w:numId w:val="13"/>
        </w:numPr>
        <w:spacing w:after="0" w:line="240" w:lineRule="auto"/>
        <w:ind w:left="1134"/>
        <w:jc w:val="both"/>
        <w:rPr>
          <w:rFonts w:ascii="Arial" w:hAnsi="Arial" w:cs="Arial"/>
          <w:sz w:val="24"/>
          <w:szCs w:val="24"/>
          <w:u w:val="single"/>
        </w:rPr>
      </w:pPr>
      <w:r w:rsidRPr="00E92280">
        <w:rPr>
          <w:rFonts w:ascii="Arial" w:hAnsi="Arial" w:cs="Arial"/>
          <w:sz w:val="24"/>
          <w:szCs w:val="24"/>
          <w:u w:val="single"/>
        </w:rPr>
        <w:t xml:space="preserve">Chair’s Action </w:t>
      </w:r>
    </w:p>
    <w:p w14:paraId="675EEE5F" w14:textId="39537F51" w:rsidR="00FC4C4D" w:rsidRPr="00FC4C4D" w:rsidRDefault="00FC4C4D" w:rsidP="007A5662">
      <w:pPr>
        <w:spacing w:after="0" w:line="240" w:lineRule="auto"/>
        <w:ind w:right="96"/>
        <w:jc w:val="both"/>
        <w:rPr>
          <w:rFonts w:ascii="Arial" w:hAnsi="Arial" w:cs="Arial"/>
          <w:sz w:val="24"/>
          <w:szCs w:val="24"/>
        </w:rPr>
      </w:pPr>
      <w:r w:rsidRPr="00FC4C4D">
        <w:rPr>
          <w:rFonts w:ascii="Arial" w:hAnsi="Arial" w:cs="Arial"/>
          <w:sz w:val="24"/>
          <w:szCs w:val="24"/>
        </w:rPr>
        <w:t xml:space="preserve">The </w:t>
      </w:r>
      <w:r w:rsidR="000703C3">
        <w:rPr>
          <w:rFonts w:ascii="Arial" w:hAnsi="Arial" w:cs="Arial"/>
          <w:sz w:val="24"/>
          <w:szCs w:val="24"/>
        </w:rPr>
        <w:t>H</w:t>
      </w:r>
      <w:r w:rsidRPr="00FC4C4D">
        <w:rPr>
          <w:rFonts w:ascii="Arial" w:hAnsi="Arial" w:cs="Arial"/>
          <w:sz w:val="24"/>
          <w:szCs w:val="24"/>
        </w:rPr>
        <w:t xml:space="preserve">ealth Board’s scheme of delegation (schedule one of standing orders) sets out the decision making process for the organisation. While this delegates a significant proportion to committees and officers of the Board, there </w:t>
      </w:r>
      <w:r w:rsidR="007A5662">
        <w:rPr>
          <w:rFonts w:ascii="Arial" w:hAnsi="Arial" w:cs="Arial"/>
          <w:sz w:val="24"/>
          <w:szCs w:val="24"/>
        </w:rPr>
        <w:t xml:space="preserve">are </w:t>
      </w:r>
      <w:r w:rsidRPr="00FC4C4D">
        <w:rPr>
          <w:rFonts w:ascii="Arial" w:hAnsi="Arial" w:cs="Arial"/>
          <w:sz w:val="24"/>
          <w:szCs w:val="24"/>
        </w:rPr>
        <w:t>a number for which it retains responsibility. There are times when high-level decisions which are normally reserved for the board need to be made urgently. Where possible, the</w:t>
      </w:r>
      <w:r w:rsidR="007A5662">
        <w:rPr>
          <w:rFonts w:ascii="Arial" w:hAnsi="Arial" w:cs="Arial"/>
          <w:sz w:val="24"/>
          <w:szCs w:val="24"/>
        </w:rPr>
        <w:t xml:space="preserve"> board undertakes this duty, although</w:t>
      </w:r>
      <w:r w:rsidRPr="00FC4C4D">
        <w:rPr>
          <w:rFonts w:ascii="Arial" w:hAnsi="Arial" w:cs="Arial"/>
          <w:sz w:val="24"/>
          <w:szCs w:val="24"/>
        </w:rPr>
        <w:t xml:space="preserve"> if the full </w:t>
      </w:r>
      <w:r w:rsidR="00E92280" w:rsidRPr="00FC4C4D">
        <w:rPr>
          <w:rFonts w:ascii="Arial" w:hAnsi="Arial" w:cs="Arial"/>
          <w:sz w:val="24"/>
          <w:szCs w:val="24"/>
        </w:rPr>
        <w:t xml:space="preserve">board </w:t>
      </w:r>
      <w:r w:rsidRPr="00FC4C4D">
        <w:rPr>
          <w:rFonts w:ascii="Arial" w:hAnsi="Arial" w:cs="Arial"/>
          <w:sz w:val="24"/>
          <w:szCs w:val="24"/>
        </w:rPr>
        <w:t xml:space="preserve">cannot meet, Chair’s action is taken.  </w:t>
      </w:r>
    </w:p>
    <w:p w14:paraId="3FEBA8D3" w14:textId="77777777" w:rsidR="00FC4C4D" w:rsidRPr="00FC4C4D" w:rsidRDefault="00FC4C4D" w:rsidP="007A5662">
      <w:pPr>
        <w:pStyle w:val="ListParagraph"/>
        <w:spacing w:after="0" w:line="240" w:lineRule="auto"/>
        <w:ind w:left="1080" w:right="96"/>
        <w:jc w:val="both"/>
        <w:rPr>
          <w:rFonts w:ascii="Arial" w:hAnsi="Arial" w:cs="Arial"/>
          <w:sz w:val="24"/>
          <w:szCs w:val="24"/>
        </w:rPr>
      </w:pPr>
    </w:p>
    <w:p w14:paraId="4EB87939" w14:textId="1822DB38" w:rsidR="00FC4C4D" w:rsidRPr="00FC4C4D" w:rsidRDefault="00FC4C4D" w:rsidP="007A5662">
      <w:pPr>
        <w:spacing w:after="0" w:line="240" w:lineRule="auto"/>
        <w:ind w:right="96"/>
        <w:jc w:val="both"/>
        <w:rPr>
          <w:rFonts w:ascii="Arial" w:hAnsi="Arial" w:cs="Arial"/>
          <w:b/>
          <w:sz w:val="24"/>
          <w:szCs w:val="24"/>
        </w:rPr>
      </w:pPr>
      <w:r w:rsidRPr="00FC4C4D">
        <w:rPr>
          <w:rFonts w:ascii="Arial" w:hAnsi="Arial" w:cs="Arial"/>
          <w:sz w:val="24"/>
          <w:szCs w:val="24"/>
        </w:rPr>
        <w:t xml:space="preserve">As part of the process, each Chair’s action is </w:t>
      </w:r>
      <w:r>
        <w:rPr>
          <w:rFonts w:ascii="Arial" w:hAnsi="Arial" w:cs="Arial"/>
          <w:sz w:val="24"/>
          <w:szCs w:val="24"/>
        </w:rPr>
        <w:t xml:space="preserve">either </w:t>
      </w:r>
      <w:r w:rsidRPr="00FC4C4D">
        <w:rPr>
          <w:rFonts w:ascii="Arial" w:hAnsi="Arial" w:cs="Arial"/>
          <w:sz w:val="24"/>
          <w:szCs w:val="24"/>
        </w:rPr>
        <w:t>shared with all independent members to seek their support for the request</w:t>
      </w:r>
      <w:r>
        <w:rPr>
          <w:rFonts w:ascii="Arial" w:hAnsi="Arial" w:cs="Arial"/>
          <w:sz w:val="24"/>
          <w:szCs w:val="24"/>
        </w:rPr>
        <w:t xml:space="preserve"> or the relevant board committee</w:t>
      </w:r>
      <w:r w:rsidR="007A5662">
        <w:rPr>
          <w:rFonts w:ascii="Arial" w:hAnsi="Arial" w:cs="Arial"/>
          <w:sz w:val="24"/>
          <w:szCs w:val="24"/>
        </w:rPr>
        <w:t xml:space="preserve"> considers the action</w:t>
      </w:r>
      <w:r>
        <w:rPr>
          <w:rFonts w:ascii="Arial" w:hAnsi="Arial" w:cs="Arial"/>
          <w:sz w:val="24"/>
          <w:szCs w:val="24"/>
        </w:rPr>
        <w:t>, depending on timescales</w:t>
      </w:r>
      <w:r w:rsidRPr="00FC4C4D">
        <w:rPr>
          <w:rFonts w:ascii="Arial" w:hAnsi="Arial" w:cs="Arial"/>
          <w:sz w:val="24"/>
          <w:szCs w:val="24"/>
        </w:rPr>
        <w:t>. Once at least two</w:t>
      </w:r>
      <w:r w:rsidR="007A5662">
        <w:rPr>
          <w:rFonts w:ascii="Arial" w:hAnsi="Arial" w:cs="Arial"/>
          <w:sz w:val="24"/>
          <w:szCs w:val="24"/>
        </w:rPr>
        <w:t xml:space="preserve"> Independent Members </w:t>
      </w:r>
      <w:r w:rsidRPr="00FC4C4D">
        <w:rPr>
          <w:rFonts w:ascii="Arial" w:hAnsi="Arial" w:cs="Arial"/>
          <w:sz w:val="24"/>
          <w:szCs w:val="24"/>
        </w:rPr>
        <w:t xml:space="preserve">have indicated agreement, the Chair and Chief Executive are asked to approve on behalf of the Board and this decision is then ratified at the next board meeting. </w:t>
      </w:r>
      <w:r w:rsidRPr="007241A0">
        <w:rPr>
          <w:rFonts w:ascii="Arial" w:hAnsi="Arial" w:cs="Arial"/>
          <w:sz w:val="24"/>
          <w:szCs w:val="24"/>
        </w:rPr>
        <w:t xml:space="preserve">Since the last </w:t>
      </w:r>
      <w:r w:rsidR="00E92280" w:rsidRPr="007241A0">
        <w:rPr>
          <w:rFonts w:ascii="Arial" w:hAnsi="Arial" w:cs="Arial"/>
          <w:sz w:val="24"/>
          <w:szCs w:val="24"/>
        </w:rPr>
        <w:t xml:space="preserve">board </w:t>
      </w:r>
      <w:r w:rsidRPr="007241A0">
        <w:rPr>
          <w:rFonts w:ascii="Arial" w:hAnsi="Arial" w:cs="Arial"/>
          <w:sz w:val="24"/>
          <w:szCs w:val="24"/>
        </w:rPr>
        <w:t xml:space="preserve">meeting, the following decisions have been made </w:t>
      </w:r>
      <w:r w:rsidR="00E92280">
        <w:rPr>
          <w:rFonts w:ascii="Arial" w:hAnsi="Arial" w:cs="Arial"/>
          <w:sz w:val="24"/>
          <w:szCs w:val="24"/>
        </w:rPr>
        <w:t xml:space="preserve">and require ratification. </w:t>
      </w:r>
    </w:p>
    <w:p w14:paraId="160F5FFE" w14:textId="77777777" w:rsidR="00FC4C4D" w:rsidRDefault="00FC4C4D" w:rsidP="00FC4C4D">
      <w:pPr>
        <w:spacing w:after="0" w:line="240" w:lineRule="auto"/>
        <w:ind w:right="96"/>
        <w:rPr>
          <w:rFonts w:ascii="Arial" w:hAnsi="Arial" w:cs="Arial"/>
          <w:sz w:val="24"/>
          <w:szCs w:val="24"/>
        </w:rPr>
      </w:pPr>
    </w:p>
    <w:tbl>
      <w:tblPr>
        <w:tblStyle w:val="TableGrid"/>
        <w:tblW w:w="8931" w:type="dxa"/>
        <w:tblInd w:w="-5" w:type="dxa"/>
        <w:tblLook w:val="04A0" w:firstRow="1" w:lastRow="0" w:firstColumn="1" w:lastColumn="0" w:noHBand="0" w:noVBand="1"/>
      </w:tblPr>
      <w:tblGrid>
        <w:gridCol w:w="1591"/>
        <w:gridCol w:w="1953"/>
        <w:gridCol w:w="1985"/>
        <w:gridCol w:w="3402"/>
      </w:tblGrid>
      <w:tr w:rsidR="00FC4C4D" w:rsidRPr="009C041F" w14:paraId="4AD72591" w14:textId="77777777" w:rsidTr="00DE5244">
        <w:tc>
          <w:tcPr>
            <w:tcW w:w="1591" w:type="dxa"/>
            <w:shd w:val="clear" w:color="auto" w:fill="9CC2E5" w:themeFill="accent1" w:themeFillTint="99"/>
          </w:tcPr>
          <w:p w14:paraId="66E25668" w14:textId="77777777" w:rsidR="00FC4C4D" w:rsidRPr="009C041F" w:rsidRDefault="00E92280" w:rsidP="00E92280">
            <w:pPr>
              <w:spacing w:before="60" w:after="60"/>
              <w:jc w:val="center"/>
              <w:rPr>
                <w:rFonts w:ascii="Arial" w:hAnsi="Arial" w:cs="Arial"/>
                <w:b/>
                <w:sz w:val="24"/>
                <w:szCs w:val="24"/>
              </w:rPr>
            </w:pPr>
            <w:r>
              <w:rPr>
                <w:rFonts w:ascii="Arial" w:hAnsi="Arial" w:cs="Arial"/>
                <w:b/>
                <w:sz w:val="24"/>
                <w:szCs w:val="24"/>
              </w:rPr>
              <w:t>Date</w:t>
            </w:r>
          </w:p>
        </w:tc>
        <w:tc>
          <w:tcPr>
            <w:tcW w:w="1953" w:type="dxa"/>
            <w:shd w:val="clear" w:color="auto" w:fill="9CC2E5" w:themeFill="accent1" w:themeFillTint="99"/>
          </w:tcPr>
          <w:p w14:paraId="1419CA65" w14:textId="77777777" w:rsidR="00FC4C4D" w:rsidRPr="009C041F" w:rsidRDefault="00FC4C4D" w:rsidP="00E92280">
            <w:pPr>
              <w:spacing w:before="60" w:after="60"/>
              <w:jc w:val="center"/>
              <w:rPr>
                <w:rFonts w:ascii="Arial" w:hAnsi="Arial" w:cs="Arial"/>
                <w:b/>
                <w:sz w:val="24"/>
                <w:szCs w:val="24"/>
              </w:rPr>
            </w:pPr>
            <w:r>
              <w:rPr>
                <w:rFonts w:ascii="Arial" w:hAnsi="Arial" w:cs="Arial"/>
                <w:b/>
                <w:sz w:val="24"/>
                <w:szCs w:val="24"/>
              </w:rPr>
              <w:t>Context</w:t>
            </w:r>
          </w:p>
        </w:tc>
        <w:tc>
          <w:tcPr>
            <w:tcW w:w="1985" w:type="dxa"/>
            <w:shd w:val="clear" w:color="auto" w:fill="9CC2E5" w:themeFill="accent1" w:themeFillTint="99"/>
          </w:tcPr>
          <w:p w14:paraId="3C764CC6" w14:textId="77777777" w:rsidR="00FC4C4D" w:rsidRPr="009C041F" w:rsidRDefault="00FC4C4D" w:rsidP="00E92280">
            <w:pPr>
              <w:spacing w:before="60" w:after="60"/>
              <w:jc w:val="center"/>
              <w:rPr>
                <w:rFonts w:ascii="Arial" w:hAnsi="Arial" w:cs="Arial"/>
                <w:b/>
                <w:sz w:val="24"/>
                <w:szCs w:val="24"/>
              </w:rPr>
            </w:pPr>
            <w:r w:rsidRPr="009C041F">
              <w:rPr>
                <w:rFonts w:ascii="Arial" w:hAnsi="Arial" w:cs="Arial"/>
                <w:b/>
                <w:sz w:val="24"/>
                <w:szCs w:val="24"/>
              </w:rPr>
              <w:t>Lead Executive</w:t>
            </w:r>
          </w:p>
        </w:tc>
        <w:tc>
          <w:tcPr>
            <w:tcW w:w="3402" w:type="dxa"/>
            <w:shd w:val="clear" w:color="auto" w:fill="9CC2E5" w:themeFill="accent1" w:themeFillTint="99"/>
          </w:tcPr>
          <w:p w14:paraId="216C17BB" w14:textId="77777777" w:rsidR="00FC4C4D" w:rsidRPr="009C041F" w:rsidRDefault="00FC4C4D" w:rsidP="00E92280">
            <w:pPr>
              <w:spacing w:before="60" w:after="60"/>
              <w:jc w:val="center"/>
              <w:rPr>
                <w:rFonts w:ascii="Arial" w:hAnsi="Arial" w:cs="Arial"/>
                <w:b/>
                <w:sz w:val="24"/>
                <w:szCs w:val="24"/>
              </w:rPr>
            </w:pPr>
            <w:r>
              <w:rPr>
                <w:rFonts w:ascii="Arial" w:hAnsi="Arial" w:cs="Arial"/>
                <w:b/>
                <w:sz w:val="24"/>
                <w:szCs w:val="24"/>
              </w:rPr>
              <w:t>Costs/Financial Implications</w:t>
            </w:r>
          </w:p>
        </w:tc>
      </w:tr>
      <w:tr w:rsidR="00963A86" w:rsidRPr="00CF0D61" w14:paraId="61203DF1" w14:textId="77777777" w:rsidTr="00DE5244">
        <w:tc>
          <w:tcPr>
            <w:tcW w:w="1591" w:type="dxa"/>
          </w:tcPr>
          <w:p w14:paraId="5A584FE8" w14:textId="325AB864" w:rsidR="00963A86" w:rsidRPr="00963A86" w:rsidRDefault="00963A86" w:rsidP="00963A86">
            <w:pPr>
              <w:spacing w:before="40" w:after="40"/>
              <w:rPr>
                <w:rFonts w:ascii="Arial" w:hAnsi="Arial" w:cs="Arial"/>
                <w:sz w:val="24"/>
                <w:szCs w:val="24"/>
              </w:rPr>
            </w:pPr>
            <w:r w:rsidRPr="00963A86">
              <w:rPr>
                <w:rFonts w:ascii="Arial" w:hAnsi="Arial" w:cs="Arial"/>
                <w:sz w:val="24"/>
                <w:szCs w:val="24"/>
              </w:rPr>
              <w:t>08/04/2024</w:t>
            </w:r>
          </w:p>
        </w:tc>
        <w:tc>
          <w:tcPr>
            <w:tcW w:w="1953" w:type="dxa"/>
          </w:tcPr>
          <w:p w14:paraId="08FE6A86" w14:textId="5D60955D" w:rsidR="00963A86" w:rsidRPr="00963A86" w:rsidRDefault="00963A86" w:rsidP="00963A86">
            <w:pPr>
              <w:spacing w:before="40" w:after="40"/>
              <w:rPr>
                <w:rFonts w:ascii="Arial" w:hAnsi="Arial" w:cs="Arial"/>
                <w:sz w:val="24"/>
                <w:szCs w:val="24"/>
              </w:rPr>
            </w:pPr>
            <w:r w:rsidRPr="00963A86">
              <w:rPr>
                <w:rFonts w:ascii="Arial" w:hAnsi="Arial" w:cs="Arial"/>
                <w:sz w:val="24"/>
                <w:szCs w:val="24"/>
              </w:rPr>
              <w:t>Health Board GP Practice - GMS Contract</w:t>
            </w:r>
          </w:p>
        </w:tc>
        <w:tc>
          <w:tcPr>
            <w:tcW w:w="1985" w:type="dxa"/>
          </w:tcPr>
          <w:p w14:paraId="23495818" w14:textId="5D4F0419" w:rsidR="00963A86" w:rsidRPr="00963A86" w:rsidRDefault="00963A86" w:rsidP="00963A86">
            <w:pPr>
              <w:spacing w:before="40" w:after="40"/>
              <w:rPr>
                <w:rFonts w:ascii="Arial" w:hAnsi="Arial" w:cs="Arial"/>
                <w:sz w:val="24"/>
                <w:szCs w:val="24"/>
              </w:rPr>
            </w:pPr>
            <w:r w:rsidRPr="00963A86">
              <w:rPr>
                <w:rFonts w:ascii="Arial" w:hAnsi="Arial" w:cs="Arial"/>
                <w:sz w:val="24"/>
                <w:szCs w:val="24"/>
              </w:rPr>
              <w:t>Chief Operating Officer</w:t>
            </w:r>
          </w:p>
        </w:tc>
        <w:tc>
          <w:tcPr>
            <w:tcW w:w="3402" w:type="dxa"/>
          </w:tcPr>
          <w:p w14:paraId="4FC55A26" w14:textId="3B5D21D4" w:rsidR="00963A86" w:rsidRPr="00963A86" w:rsidRDefault="00963A86" w:rsidP="00963A86">
            <w:pPr>
              <w:spacing w:before="40" w:after="40"/>
              <w:rPr>
                <w:rFonts w:ascii="Arial" w:hAnsi="Arial" w:cs="Arial"/>
                <w:sz w:val="24"/>
                <w:szCs w:val="24"/>
              </w:rPr>
            </w:pPr>
            <w:r w:rsidRPr="00963A86">
              <w:rPr>
                <w:rFonts w:ascii="Arial" w:hAnsi="Arial" w:cs="Arial"/>
                <w:sz w:val="24"/>
                <w:szCs w:val="24"/>
              </w:rPr>
              <w:t xml:space="preserve">The Health Board will need to provide transitional support to ensure services are sustained and the contract </w:t>
            </w:r>
            <w:r w:rsidRPr="00963A86">
              <w:rPr>
                <w:rFonts w:ascii="Arial" w:hAnsi="Arial" w:cs="Arial"/>
                <w:sz w:val="24"/>
                <w:szCs w:val="24"/>
              </w:rPr>
              <w:lastRenderedPageBreak/>
              <w:t>becomes financially viable. The support package is being worked through and will not exceed the annual budget forecast and will be in place for a transitional arrangement over three years which will include a tapering reduction on financial support based on practice income.</w:t>
            </w:r>
          </w:p>
        </w:tc>
      </w:tr>
      <w:tr w:rsidR="00963A86" w:rsidRPr="00CF0D61" w14:paraId="7185785C" w14:textId="77777777" w:rsidTr="00DE5244">
        <w:tc>
          <w:tcPr>
            <w:tcW w:w="1591" w:type="dxa"/>
          </w:tcPr>
          <w:p w14:paraId="4EBD44E8" w14:textId="15D049F6" w:rsidR="00963A86" w:rsidRPr="00963A86" w:rsidRDefault="00963A86" w:rsidP="00963A86">
            <w:pPr>
              <w:spacing w:before="40" w:after="40"/>
              <w:rPr>
                <w:rFonts w:ascii="Arial" w:hAnsi="Arial" w:cs="Arial"/>
                <w:sz w:val="24"/>
                <w:szCs w:val="24"/>
              </w:rPr>
            </w:pPr>
            <w:r w:rsidRPr="00963A86">
              <w:rPr>
                <w:rFonts w:ascii="Arial" w:hAnsi="Arial" w:cs="Arial"/>
                <w:sz w:val="24"/>
                <w:szCs w:val="24"/>
              </w:rPr>
              <w:lastRenderedPageBreak/>
              <w:t>29/04/2024</w:t>
            </w:r>
          </w:p>
        </w:tc>
        <w:tc>
          <w:tcPr>
            <w:tcW w:w="1953" w:type="dxa"/>
          </w:tcPr>
          <w:p w14:paraId="4E095BC9" w14:textId="72B22CC5" w:rsidR="00963A86" w:rsidRPr="00963A86" w:rsidRDefault="00963A86" w:rsidP="00963A86">
            <w:pPr>
              <w:spacing w:before="40" w:after="40"/>
              <w:rPr>
                <w:rFonts w:ascii="Arial" w:hAnsi="Arial" w:cs="Arial"/>
                <w:sz w:val="24"/>
                <w:szCs w:val="24"/>
              </w:rPr>
            </w:pPr>
            <w:r w:rsidRPr="00963A86">
              <w:rPr>
                <w:rFonts w:ascii="Arial" w:hAnsi="Arial" w:cs="Arial"/>
                <w:sz w:val="24"/>
                <w:szCs w:val="24"/>
              </w:rPr>
              <w:t>Interim increase to Funded Nursing Care (FNC) 2024/25</w:t>
            </w:r>
          </w:p>
        </w:tc>
        <w:tc>
          <w:tcPr>
            <w:tcW w:w="1985" w:type="dxa"/>
          </w:tcPr>
          <w:p w14:paraId="58131040" w14:textId="386C6991" w:rsidR="00963A86" w:rsidRPr="00963A86" w:rsidRDefault="00963A86" w:rsidP="00963A86">
            <w:pPr>
              <w:spacing w:before="40" w:after="40"/>
              <w:rPr>
                <w:rFonts w:ascii="Arial" w:hAnsi="Arial" w:cs="Arial"/>
                <w:sz w:val="24"/>
                <w:szCs w:val="24"/>
              </w:rPr>
            </w:pPr>
            <w:r w:rsidRPr="00963A86">
              <w:rPr>
                <w:rFonts w:ascii="Arial" w:hAnsi="Arial" w:cs="Arial"/>
                <w:sz w:val="24"/>
                <w:szCs w:val="24"/>
              </w:rPr>
              <w:t xml:space="preserve">Interim Director of Nursing and Patient Experience </w:t>
            </w:r>
          </w:p>
        </w:tc>
        <w:tc>
          <w:tcPr>
            <w:tcW w:w="3402" w:type="dxa"/>
          </w:tcPr>
          <w:p w14:paraId="6E63461B" w14:textId="321ABE03" w:rsidR="00963A86" w:rsidRPr="00963A86" w:rsidRDefault="00963A86" w:rsidP="00963A86">
            <w:pPr>
              <w:spacing w:before="40" w:after="40"/>
              <w:rPr>
                <w:rFonts w:ascii="Arial" w:hAnsi="Arial" w:cs="Arial"/>
                <w:sz w:val="24"/>
                <w:szCs w:val="24"/>
              </w:rPr>
            </w:pPr>
            <w:r w:rsidRPr="00963A86">
              <w:rPr>
                <w:rFonts w:ascii="Arial" w:hAnsi="Arial" w:cs="Arial"/>
                <w:sz w:val="24"/>
                <w:szCs w:val="24"/>
              </w:rPr>
              <w:t xml:space="preserve">The proposed interim FNC rate of £213.18 2024/25, pending confirmation of the 2024/25 NHS Pay Award. The 2023/24 FNC rate is £206.95.  </w:t>
            </w:r>
          </w:p>
        </w:tc>
      </w:tr>
    </w:tbl>
    <w:p w14:paraId="52B0F83A" w14:textId="77777777" w:rsidR="00FC4C4D" w:rsidRPr="00FC4C4D" w:rsidRDefault="00FC4C4D" w:rsidP="00FC4C4D">
      <w:pPr>
        <w:spacing w:after="0" w:line="240" w:lineRule="auto"/>
        <w:ind w:right="96"/>
        <w:rPr>
          <w:rFonts w:ascii="Arial" w:hAnsi="Arial" w:cs="Arial"/>
          <w:sz w:val="24"/>
          <w:szCs w:val="24"/>
        </w:rPr>
      </w:pPr>
    </w:p>
    <w:p w14:paraId="6A2FA920" w14:textId="77777777" w:rsidR="00653AEC" w:rsidRPr="00FC4C4D" w:rsidRDefault="00653AEC" w:rsidP="00DE5244">
      <w:pPr>
        <w:pStyle w:val="ListParagraph"/>
        <w:numPr>
          <w:ilvl w:val="0"/>
          <w:numId w:val="1"/>
        </w:numPr>
        <w:spacing w:after="0" w:line="240" w:lineRule="auto"/>
        <w:ind w:left="0"/>
        <w:rPr>
          <w:rFonts w:ascii="Arial" w:hAnsi="Arial" w:cs="Arial"/>
          <w:b/>
          <w:sz w:val="24"/>
          <w:szCs w:val="24"/>
        </w:rPr>
      </w:pPr>
      <w:r w:rsidRPr="00FC4C4D">
        <w:rPr>
          <w:rFonts w:ascii="Arial" w:hAnsi="Arial" w:cs="Arial"/>
          <w:b/>
          <w:sz w:val="24"/>
          <w:szCs w:val="24"/>
        </w:rPr>
        <w:t>FINANCIAL IMPLICATIONS</w:t>
      </w:r>
    </w:p>
    <w:p w14:paraId="41782B95" w14:textId="25AA5EE7" w:rsidR="00653AEC" w:rsidRPr="00370497" w:rsidRDefault="00370497" w:rsidP="007A5662">
      <w:pPr>
        <w:spacing w:after="0" w:line="240" w:lineRule="auto"/>
        <w:jc w:val="both"/>
        <w:rPr>
          <w:rFonts w:ascii="Arial" w:hAnsi="Arial" w:cs="Arial"/>
          <w:b/>
          <w:sz w:val="24"/>
          <w:szCs w:val="24"/>
        </w:rPr>
      </w:pPr>
      <w:r w:rsidRPr="00370497">
        <w:rPr>
          <w:rFonts w:ascii="Arial" w:hAnsi="Arial" w:cs="Arial"/>
          <w:sz w:val="24"/>
          <w:szCs w:val="24"/>
        </w:rPr>
        <w:t>The ratification of Chair’s actions will have financial implications</w:t>
      </w:r>
      <w:r w:rsidR="007A5662">
        <w:rPr>
          <w:rFonts w:ascii="Arial" w:hAnsi="Arial" w:cs="Arial"/>
          <w:sz w:val="24"/>
          <w:szCs w:val="24"/>
        </w:rPr>
        <w:t xml:space="preserve">, </w:t>
      </w:r>
      <w:r w:rsidRPr="00370497">
        <w:rPr>
          <w:rFonts w:ascii="Arial" w:hAnsi="Arial" w:cs="Arial"/>
          <w:sz w:val="24"/>
          <w:szCs w:val="24"/>
        </w:rPr>
        <w:t>these were considered at the time of the original approval and assurance provided as to how these would be addressed. The individual costs are set out in section 3(vi</w:t>
      </w:r>
      <w:r w:rsidR="00446DA8">
        <w:rPr>
          <w:rFonts w:ascii="Arial" w:hAnsi="Arial" w:cs="Arial"/>
          <w:sz w:val="24"/>
          <w:szCs w:val="24"/>
        </w:rPr>
        <w:t>i</w:t>
      </w:r>
      <w:r w:rsidRPr="00370497">
        <w:rPr>
          <w:rFonts w:ascii="Arial" w:hAnsi="Arial" w:cs="Arial"/>
          <w:sz w:val="24"/>
          <w:szCs w:val="24"/>
        </w:rPr>
        <w:t xml:space="preserve">). </w:t>
      </w:r>
    </w:p>
    <w:p w14:paraId="3A2CCFBE" w14:textId="77777777" w:rsidR="00653AEC" w:rsidRPr="0072604C" w:rsidRDefault="00653AEC" w:rsidP="00653AEC">
      <w:pPr>
        <w:pStyle w:val="ListParagraph"/>
        <w:spacing w:after="0" w:line="240" w:lineRule="auto"/>
        <w:rPr>
          <w:rFonts w:ascii="Arial" w:hAnsi="Arial" w:cs="Arial"/>
          <w:b/>
          <w:sz w:val="24"/>
          <w:szCs w:val="24"/>
        </w:rPr>
      </w:pPr>
    </w:p>
    <w:p w14:paraId="642A72FB" w14:textId="77777777" w:rsidR="00653AEC" w:rsidRPr="0072604C" w:rsidRDefault="00653AEC" w:rsidP="00DE5244">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RECOMMENDATION</w:t>
      </w:r>
    </w:p>
    <w:p w14:paraId="4B89E18C" w14:textId="2CA62006" w:rsidR="00692649" w:rsidRDefault="00692649" w:rsidP="00692649">
      <w:pPr>
        <w:spacing w:after="0" w:line="240" w:lineRule="auto"/>
        <w:ind w:right="101"/>
        <w:rPr>
          <w:rFonts w:ascii="Arial" w:hAnsi="Arial" w:cs="Arial"/>
          <w:sz w:val="24"/>
          <w:szCs w:val="24"/>
        </w:rPr>
      </w:pPr>
      <w:r w:rsidRPr="00B1363F">
        <w:rPr>
          <w:rFonts w:ascii="Arial" w:hAnsi="Arial" w:cs="Arial"/>
          <w:sz w:val="24"/>
          <w:szCs w:val="24"/>
        </w:rPr>
        <w:t>Members are asked to:</w:t>
      </w:r>
    </w:p>
    <w:p w14:paraId="7C275095" w14:textId="77777777" w:rsidR="007A5662" w:rsidRPr="00B1363F" w:rsidRDefault="007A5662" w:rsidP="00692649">
      <w:pPr>
        <w:spacing w:after="0" w:line="240" w:lineRule="auto"/>
        <w:ind w:right="101"/>
        <w:rPr>
          <w:rFonts w:ascii="Arial" w:hAnsi="Arial" w:cs="Arial"/>
          <w:sz w:val="24"/>
          <w:szCs w:val="24"/>
        </w:rPr>
      </w:pPr>
    </w:p>
    <w:p w14:paraId="006D8F3D" w14:textId="77777777" w:rsidR="007A5662" w:rsidRPr="00692649" w:rsidRDefault="007A5662" w:rsidP="007A5662">
      <w:pPr>
        <w:pStyle w:val="ListParagraph"/>
        <w:numPr>
          <w:ilvl w:val="0"/>
          <w:numId w:val="11"/>
        </w:numPr>
        <w:ind w:right="96"/>
        <w:rPr>
          <w:rFonts w:ascii="Arial" w:hAnsi="Arial" w:cs="Arial"/>
          <w:sz w:val="24"/>
          <w:szCs w:val="24"/>
          <w:u w:val="single"/>
        </w:rPr>
      </w:pPr>
      <w:r w:rsidRPr="00E92280">
        <w:rPr>
          <w:rFonts w:ascii="Arial" w:hAnsi="Arial" w:cs="Arial"/>
          <w:b/>
          <w:sz w:val="24"/>
          <w:szCs w:val="24"/>
        </w:rPr>
        <w:t>NOTE</w:t>
      </w:r>
      <w:r w:rsidRPr="00FC4C4D">
        <w:rPr>
          <w:rFonts w:ascii="Arial" w:hAnsi="Arial" w:cs="Arial"/>
          <w:sz w:val="24"/>
          <w:szCs w:val="24"/>
        </w:rPr>
        <w:t xml:space="preserve"> the activities of the Cha</w:t>
      </w:r>
      <w:r>
        <w:rPr>
          <w:rFonts w:ascii="Arial" w:hAnsi="Arial" w:cs="Arial"/>
          <w:sz w:val="24"/>
          <w:szCs w:val="24"/>
        </w:rPr>
        <w:t>ir since the last board meeting;</w:t>
      </w:r>
    </w:p>
    <w:p w14:paraId="061CD727" w14:textId="77777777" w:rsidR="007A5662" w:rsidRPr="00906172" w:rsidRDefault="007A5662" w:rsidP="007A5662">
      <w:pPr>
        <w:pStyle w:val="ListParagraph"/>
        <w:numPr>
          <w:ilvl w:val="0"/>
          <w:numId w:val="11"/>
        </w:numPr>
        <w:ind w:right="96"/>
        <w:rPr>
          <w:rFonts w:ascii="Arial" w:hAnsi="Arial" w:cs="Arial"/>
          <w:b/>
          <w:bCs/>
          <w:sz w:val="24"/>
          <w:szCs w:val="24"/>
        </w:rPr>
      </w:pPr>
      <w:r>
        <w:rPr>
          <w:rFonts w:ascii="Arial" w:hAnsi="Arial" w:cs="Arial"/>
          <w:b/>
          <w:bCs/>
          <w:sz w:val="24"/>
          <w:szCs w:val="24"/>
        </w:rPr>
        <w:t>NOTE</w:t>
      </w:r>
      <w:r>
        <w:rPr>
          <w:rFonts w:ascii="Arial" w:hAnsi="Arial" w:cs="Arial"/>
          <w:sz w:val="24"/>
          <w:szCs w:val="24"/>
        </w:rPr>
        <w:t xml:space="preserve"> the update on Board Effectiveness; and </w:t>
      </w:r>
    </w:p>
    <w:p w14:paraId="1B76AB4B" w14:textId="77777777" w:rsidR="007A5662" w:rsidRPr="00FC4C4D" w:rsidRDefault="007A5662" w:rsidP="007A5662">
      <w:pPr>
        <w:pStyle w:val="ListParagraph"/>
        <w:numPr>
          <w:ilvl w:val="0"/>
          <w:numId w:val="11"/>
        </w:numPr>
        <w:ind w:right="96"/>
        <w:rPr>
          <w:rFonts w:ascii="Arial" w:hAnsi="Arial" w:cs="Arial"/>
          <w:sz w:val="24"/>
          <w:szCs w:val="24"/>
          <w:u w:val="single"/>
        </w:rPr>
      </w:pPr>
      <w:r>
        <w:rPr>
          <w:rFonts w:ascii="Arial" w:hAnsi="Arial" w:cs="Arial"/>
          <w:b/>
          <w:sz w:val="24"/>
          <w:szCs w:val="24"/>
        </w:rPr>
        <w:t xml:space="preserve">RATIFY </w:t>
      </w:r>
      <w:r>
        <w:rPr>
          <w:rFonts w:ascii="Arial" w:hAnsi="Arial" w:cs="Arial"/>
          <w:sz w:val="24"/>
          <w:szCs w:val="24"/>
        </w:rPr>
        <w:t xml:space="preserve">the decisions made under Chair’s action since the last board meeting. </w:t>
      </w:r>
    </w:p>
    <w:p w14:paraId="27945242" w14:textId="77777777" w:rsidR="00C33A04" w:rsidRDefault="00C33A04" w:rsidP="00653AEC">
      <w:pPr>
        <w:spacing w:after="0" w:line="240" w:lineRule="auto"/>
        <w:jc w:val="center"/>
      </w:pPr>
    </w:p>
    <w:p w14:paraId="002463C8" w14:textId="77777777" w:rsidR="00C33A04" w:rsidRDefault="00C33A04" w:rsidP="00F531BD">
      <w:pPr>
        <w:rPr>
          <w:rFonts w:ascii="Arial" w:hAnsi="Arial" w:cs="Arial"/>
          <w:b/>
          <w:sz w:val="24"/>
          <w:szCs w:val="24"/>
        </w:rPr>
      </w:pPr>
    </w:p>
    <w:p w14:paraId="0F148CCF" w14:textId="77777777" w:rsidR="00370497" w:rsidRDefault="00370497">
      <w:pPr>
        <w:rPr>
          <w:rFonts w:ascii="Arial" w:hAnsi="Arial" w:cs="Arial"/>
          <w:b/>
          <w:sz w:val="24"/>
          <w:szCs w:val="24"/>
        </w:rPr>
      </w:pPr>
      <w:r>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313"/>
        <w:gridCol w:w="5499"/>
        <w:gridCol w:w="1624"/>
      </w:tblGrid>
      <w:tr w:rsidR="00034194" w:rsidRPr="00034194" w14:paraId="795ECE0F" w14:textId="77777777" w:rsidTr="00C95B3C">
        <w:tc>
          <w:tcPr>
            <w:tcW w:w="9245" w:type="dxa"/>
            <w:gridSpan w:val="4"/>
            <w:shd w:val="clear" w:color="auto" w:fill="D5DCE4" w:themeFill="text2" w:themeFillTint="33"/>
          </w:tcPr>
          <w:p w14:paraId="226A8791"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6BDF8784" w14:textId="77777777" w:rsidR="00034194" w:rsidRPr="00034194" w:rsidRDefault="00034194">
            <w:pPr>
              <w:rPr>
                <w:rFonts w:ascii="Arial" w:hAnsi="Arial" w:cs="Arial"/>
                <w:sz w:val="24"/>
                <w:szCs w:val="24"/>
              </w:rPr>
            </w:pPr>
          </w:p>
        </w:tc>
      </w:tr>
      <w:tr w:rsidR="00F5324A" w:rsidRPr="00034194" w14:paraId="458D4F5B" w14:textId="77777777" w:rsidTr="00F5324A">
        <w:tc>
          <w:tcPr>
            <w:tcW w:w="1809" w:type="dxa"/>
            <w:vMerge w:val="restart"/>
          </w:tcPr>
          <w:p w14:paraId="45140012" w14:textId="77777777" w:rsidR="00F5324A" w:rsidRDefault="00F5324A">
            <w:pPr>
              <w:rPr>
                <w:rFonts w:ascii="Arial" w:hAnsi="Arial" w:cs="Arial"/>
                <w:b/>
                <w:sz w:val="24"/>
                <w:szCs w:val="24"/>
              </w:rPr>
            </w:pPr>
            <w:r>
              <w:rPr>
                <w:rFonts w:ascii="Arial" w:hAnsi="Arial" w:cs="Arial"/>
                <w:b/>
                <w:sz w:val="24"/>
                <w:szCs w:val="24"/>
              </w:rPr>
              <w:t>Link to Enabling Objectives</w:t>
            </w:r>
          </w:p>
          <w:p w14:paraId="2B539EAA"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41FA975B"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5336B368" w14:textId="77777777" w:rsidTr="00F5324A">
        <w:tc>
          <w:tcPr>
            <w:tcW w:w="1809" w:type="dxa"/>
            <w:vMerge/>
          </w:tcPr>
          <w:p w14:paraId="592A32F8" w14:textId="77777777" w:rsidR="00F5324A" w:rsidRPr="00034194" w:rsidRDefault="00F5324A">
            <w:pPr>
              <w:rPr>
                <w:rFonts w:ascii="Arial" w:hAnsi="Arial" w:cs="Arial"/>
                <w:b/>
                <w:sz w:val="24"/>
                <w:szCs w:val="24"/>
              </w:rPr>
            </w:pPr>
          </w:p>
        </w:tc>
        <w:tc>
          <w:tcPr>
            <w:tcW w:w="5812" w:type="dxa"/>
            <w:gridSpan w:val="2"/>
          </w:tcPr>
          <w:p w14:paraId="42F236ED"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tc>
          <w:tcPr>
            <w:tcW w:w="1624" w:type="dxa"/>
          </w:tcPr>
          <w:p w14:paraId="6131EBFA" w14:textId="66E7C7E0"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tr>
      <w:tr w:rsidR="00F5324A" w:rsidRPr="00034194" w14:paraId="7DB3A710" w14:textId="77777777" w:rsidTr="00F5324A">
        <w:tc>
          <w:tcPr>
            <w:tcW w:w="1809" w:type="dxa"/>
            <w:vMerge/>
          </w:tcPr>
          <w:p w14:paraId="748D7199" w14:textId="77777777" w:rsidR="00F5324A" w:rsidRPr="00034194" w:rsidRDefault="00F5324A">
            <w:pPr>
              <w:rPr>
                <w:rFonts w:ascii="Arial" w:hAnsi="Arial" w:cs="Arial"/>
                <w:b/>
                <w:sz w:val="24"/>
                <w:szCs w:val="24"/>
              </w:rPr>
            </w:pPr>
          </w:p>
        </w:tc>
        <w:tc>
          <w:tcPr>
            <w:tcW w:w="5812" w:type="dxa"/>
            <w:gridSpan w:val="2"/>
          </w:tcPr>
          <w:p w14:paraId="714BEC19"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tc>
          <w:tcPr>
            <w:tcW w:w="1624" w:type="dxa"/>
          </w:tcPr>
          <w:p w14:paraId="08AD5C1E" w14:textId="1CDD435C"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tr>
      <w:tr w:rsidR="00F5324A" w:rsidRPr="00034194" w14:paraId="5E228587" w14:textId="77777777" w:rsidTr="00F5324A">
        <w:tc>
          <w:tcPr>
            <w:tcW w:w="1809" w:type="dxa"/>
            <w:vMerge/>
          </w:tcPr>
          <w:p w14:paraId="701D0B8B" w14:textId="77777777" w:rsidR="00F5324A" w:rsidRPr="00034194" w:rsidRDefault="00F5324A">
            <w:pPr>
              <w:rPr>
                <w:rFonts w:ascii="Arial" w:hAnsi="Arial" w:cs="Arial"/>
                <w:b/>
                <w:sz w:val="24"/>
                <w:szCs w:val="24"/>
              </w:rPr>
            </w:pPr>
          </w:p>
        </w:tc>
        <w:tc>
          <w:tcPr>
            <w:tcW w:w="5812" w:type="dxa"/>
            <w:gridSpan w:val="2"/>
          </w:tcPr>
          <w:p w14:paraId="2550C1B8"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tc>
          <w:tcPr>
            <w:tcW w:w="1624" w:type="dxa"/>
          </w:tcPr>
          <w:p w14:paraId="26246AD0" w14:textId="3E70B2D3"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tr>
      <w:tr w:rsidR="00F5324A" w:rsidRPr="00034194" w14:paraId="4213838B" w14:textId="77777777" w:rsidTr="00F5324A">
        <w:tc>
          <w:tcPr>
            <w:tcW w:w="1809" w:type="dxa"/>
            <w:vMerge/>
          </w:tcPr>
          <w:p w14:paraId="6D696F52"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00E0907C"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09B83AB" w14:textId="77777777" w:rsidTr="00F5324A">
        <w:tc>
          <w:tcPr>
            <w:tcW w:w="1809" w:type="dxa"/>
            <w:vMerge/>
          </w:tcPr>
          <w:p w14:paraId="01AA4291" w14:textId="77777777" w:rsidR="00F5324A" w:rsidRPr="00034194" w:rsidRDefault="00F5324A" w:rsidP="00C107F2">
            <w:pPr>
              <w:rPr>
                <w:rFonts w:ascii="Arial" w:hAnsi="Arial" w:cs="Arial"/>
                <w:b/>
                <w:sz w:val="24"/>
                <w:szCs w:val="24"/>
              </w:rPr>
            </w:pPr>
          </w:p>
        </w:tc>
        <w:tc>
          <w:tcPr>
            <w:tcW w:w="5812" w:type="dxa"/>
            <w:gridSpan w:val="2"/>
          </w:tcPr>
          <w:p w14:paraId="7BC87629"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tc>
          <w:tcPr>
            <w:tcW w:w="1624" w:type="dxa"/>
          </w:tcPr>
          <w:p w14:paraId="5469F9A8" w14:textId="5713B478"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tr>
      <w:tr w:rsidR="00F5324A" w:rsidRPr="00034194" w14:paraId="348A7359" w14:textId="77777777" w:rsidTr="00F5324A">
        <w:tc>
          <w:tcPr>
            <w:tcW w:w="1809" w:type="dxa"/>
            <w:vMerge/>
          </w:tcPr>
          <w:p w14:paraId="6916DE3B" w14:textId="77777777" w:rsidR="00F5324A" w:rsidRPr="00034194" w:rsidRDefault="00F5324A" w:rsidP="00C107F2">
            <w:pPr>
              <w:rPr>
                <w:rFonts w:ascii="Arial" w:hAnsi="Arial" w:cs="Arial"/>
                <w:b/>
                <w:sz w:val="24"/>
                <w:szCs w:val="24"/>
              </w:rPr>
            </w:pPr>
          </w:p>
        </w:tc>
        <w:tc>
          <w:tcPr>
            <w:tcW w:w="5812" w:type="dxa"/>
            <w:gridSpan w:val="2"/>
          </w:tcPr>
          <w:p w14:paraId="2D587698"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tc>
          <w:tcPr>
            <w:tcW w:w="1624" w:type="dxa"/>
          </w:tcPr>
          <w:p w14:paraId="35CA7F82" w14:textId="276F74D2"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tr>
      <w:tr w:rsidR="00F5324A" w:rsidRPr="00034194" w14:paraId="3CBA2B55" w14:textId="77777777" w:rsidTr="00F5324A">
        <w:tc>
          <w:tcPr>
            <w:tcW w:w="1809" w:type="dxa"/>
            <w:vMerge/>
          </w:tcPr>
          <w:p w14:paraId="3E77DDFF" w14:textId="77777777" w:rsidR="00F5324A" w:rsidRPr="00034194" w:rsidRDefault="00F5324A" w:rsidP="00C107F2">
            <w:pPr>
              <w:rPr>
                <w:rFonts w:ascii="Arial" w:hAnsi="Arial" w:cs="Arial"/>
                <w:b/>
                <w:sz w:val="24"/>
                <w:szCs w:val="24"/>
              </w:rPr>
            </w:pPr>
          </w:p>
        </w:tc>
        <w:tc>
          <w:tcPr>
            <w:tcW w:w="5812" w:type="dxa"/>
            <w:gridSpan w:val="2"/>
          </w:tcPr>
          <w:p w14:paraId="178C501D"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tc>
          <w:tcPr>
            <w:tcW w:w="1624" w:type="dxa"/>
          </w:tcPr>
          <w:p w14:paraId="7CEA1F28" w14:textId="554991AB"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tr>
      <w:tr w:rsidR="00F5324A" w:rsidRPr="00034194" w14:paraId="1C7B11EE" w14:textId="77777777" w:rsidTr="00F5324A">
        <w:tc>
          <w:tcPr>
            <w:tcW w:w="1809" w:type="dxa"/>
            <w:vMerge/>
          </w:tcPr>
          <w:p w14:paraId="4D1D21A3" w14:textId="77777777" w:rsidR="00F5324A" w:rsidRPr="00034194" w:rsidRDefault="00F5324A" w:rsidP="00C107F2">
            <w:pPr>
              <w:rPr>
                <w:rFonts w:ascii="Arial" w:hAnsi="Arial" w:cs="Arial"/>
                <w:b/>
                <w:sz w:val="24"/>
                <w:szCs w:val="24"/>
              </w:rPr>
            </w:pPr>
          </w:p>
        </w:tc>
        <w:tc>
          <w:tcPr>
            <w:tcW w:w="5812" w:type="dxa"/>
            <w:gridSpan w:val="2"/>
          </w:tcPr>
          <w:p w14:paraId="71A0482C"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tc>
          <w:tcPr>
            <w:tcW w:w="1624" w:type="dxa"/>
          </w:tcPr>
          <w:p w14:paraId="2CFDB7A5" w14:textId="4D8FE92D"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tr>
      <w:tr w:rsidR="00F5324A" w:rsidRPr="00034194" w14:paraId="77212D79" w14:textId="77777777" w:rsidTr="00F5324A">
        <w:tc>
          <w:tcPr>
            <w:tcW w:w="1809" w:type="dxa"/>
            <w:vMerge/>
          </w:tcPr>
          <w:p w14:paraId="386B9AE6" w14:textId="77777777" w:rsidR="00F5324A" w:rsidRPr="00034194" w:rsidRDefault="00F5324A" w:rsidP="00C107F2">
            <w:pPr>
              <w:rPr>
                <w:rFonts w:ascii="Arial" w:hAnsi="Arial" w:cs="Arial"/>
                <w:b/>
                <w:sz w:val="24"/>
                <w:szCs w:val="24"/>
              </w:rPr>
            </w:pPr>
          </w:p>
        </w:tc>
        <w:tc>
          <w:tcPr>
            <w:tcW w:w="5812" w:type="dxa"/>
            <w:gridSpan w:val="2"/>
          </w:tcPr>
          <w:p w14:paraId="13222F51"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tc>
          <w:tcPr>
            <w:tcW w:w="1624" w:type="dxa"/>
          </w:tcPr>
          <w:p w14:paraId="217DEE06" w14:textId="3705801F"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tr>
      <w:tr w:rsidR="00F5324A" w:rsidRPr="00034194" w14:paraId="2F298044" w14:textId="77777777" w:rsidTr="00CD7AA5">
        <w:tc>
          <w:tcPr>
            <w:tcW w:w="9245" w:type="dxa"/>
            <w:gridSpan w:val="4"/>
            <w:shd w:val="clear" w:color="auto" w:fill="D5DCE4" w:themeFill="text2" w:themeFillTint="33"/>
          </w:tcPr>
          <w:p w14:paraId="4EDA7E3B"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0750CD21" w14:textId="77777777" w:rsidTr="00F5324A">
        <w:tc>
          <w:tcPr>
            <w:tcW w:w="1809" w:type="dxa"/>
            <w:vMerge w:val="restart"/>
          </w:tcPr>
          <w:p w14:paraId="662A7A95"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06AD83B8"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tc>
          <w:tcPr>
            <w:tcW w:w="1624" w:type="dxa"/>
          </w:tcPr>
          <w:p w14:paraId="49A2D84D" w14:textId="30CD5024"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tr>
      <w:tr w:rsidR="00F5324A" w:rsidRPr="00034194" w14:paraId="70A38F2F" w14:textId="77777777" w:rsidTr="00F5324A">
        <w:tc>
          <w:tcPr>
            <w:tcW w:w="1809" w:type="dxa"/>
            <w:vMerge/>
          </w:tcPr>
          <w:p w14:paraId="41DA2595" w14:textId="77777777" w:rsidR="00F5324A" w:rsidRPr="00FA0CA9" w:rsidRDefault="00F5324A" w:rsidP="00F5324A">
            <w:pPr>
              <w:rPr>
                <w:rFonts w:ascii="Arial" w:hAnsi="Arial" w:cs="Arial"/>
                <w:b/>
                <w:sz w:val="24"/>
                <w:szCs w:val="24"/>
              </w:rPr>
            </w:pPr>
          </w:p>
        </w:tc>
        <w:tc>
          <w:tcPr>
            <w:tcW w:w="5812" w:type="dxa"/>
            <w:gridSpan w:val="2"/>
          </w:tcPr>
          <w:p w14:paraId="68E0A09D"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tc>
          <w:tcPr>
            <w:tcW w:w="1624" w:type="dxa"/>
          </w:tcPr>
          <w:p w14:paraId="0C7E9EED" w14:textId="01801A90"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tr>
      <w:tr w:rsidR="00F5324A" w:rsidRPr="00034194" w14:paraId="121965A6" w14:textId="77777777" w:rsidTr="00F5324A">
        <w:tc>
          <w:tcPr>
            <w:tcW w:w="1809" w:type="dxa"/>
            <w:vMerge/>
          </w:tcPr>
          <w:p w14:paraId="4DB8FAE7" w14:textId="77777777" w:rsidR="00F5324A" w:rsidRPr="00FA0CA9" w:rsidRDefault="00F5324A" w:rsidP="00F5324A">
            <w:pPr>
              <w:rPr>
                <w:rFonts w:ascii="Arial" w:hAnsi="Arial" w:cs="Arial"/>
                <w:b/>
                <w:sz w:val="24"/>
                <w:szCs w:val="24"/>
              </w:rPr>
            </w:pPr>
          </w:p>
        </w:tc>
        <w:tc>
          <w:tcPr>
            <w:tcW w:w="5812" w:type="dxa"/>
            <w:gridSpan w:val="2"/>
          </w:tcPr>
          <w:p w14:paraId="4C7E616F"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tc>
          <w:tcPr>
            <w:tcW w:w="1624" w:type="dxa"/>
          </w:tcPr>
          <w:p w14:paraId="276CC049" w14:textId="6740C671"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tr>
      <w:tr w:rsidR="00F5324A" w:rsidRPr="00034194" w14:paraId="177FECDF" w14:textId="77777777" w:rsidTr="00F5324A">
        <w:tc>
          <w:tcPr>
            <w:tcW w:w="1809" w:type="dxa"/>
            <w:vMerge/>
          </w:tcPr>
          <w:p w14:paraId="735D3C76" w14:textId="77777777" w:rsidR="00F5324A" w:rsidRPr="00FA0CA9" w:rsidRDefault="00F5324A" w:rsidP="00F5324A">
            <w:pPr>
              <w:rPr>
                <w:rFonts w:ascii="Arial" w:hAnsi="Arial" w:cs="Arial"/>
                <w:b/>
                <w:sz w:val="24"/>
                <w:szCs w:val="24"/>
              </w:rPr>
            </w:pPr>
          </w:p>
        </w:tc>
        <w:tc>
          <w:tcPr>
            <w:tcW w:w="5812" w:type="dxa"/>
            <w:gridSpan w:val="2"/>
          </w:tcPr>
          <w:p w14:paraId="5AE56CAF"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tc>
          <w:tcPr>
            <w:tcW w:w="1624" w:type="dxa"/>
          </w:tcPr>
          <w:p w14:paraId="2E874C1E" w14:textId="5D470533"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tr>
      <w:tr w:rsidR="00F5324A" w:rsidRPr="00034194" w14:paraId="416AD241" w14:textId="77777777" w:rsidTr="00F5324A">
        <w:tc>
          <w:tcPr>
            <w:tcW w:w="1809" w:type="dxa"/>
            <w:vMerge/>
          </w:tcPr>
          <w:p w14:paraId="21AEF5EA" w14:textId="77777777" w:rsidR="00F5324A" w:rsidRPr="00FA0CA9" w:rsidRDefault="00F5324A" w:rsidP="00F5324A">
            <w:pPr>
              <w:rPr>
                <w:rFonts w:ascii="Arial" w:hAnsi="Arial" w:cs="Arial"/>
                <w:b/>
                <w:sz w:val="24"/>
                <w:szCs w:val="24"/>
              </w:rPr>
            </w:pPr>
          </w:p>
        </w:tc>
        <w:tc>
          <w:tcPr>
            <w:tcW w:w="5812" w:type="dxa"/>
            <w:gridSpan w:val="2"/>
          </w:tcPr>
          <w:p w14:paraId="501CCFC0"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tc>
          <w:tcPr>
            <w:tcW w:w="1624" w:type="dxa"/>
          </w:tcPr>
          <w:p w14:paraId="7C5AC5FF" w14:textId="233AD5E0"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tr>
      <w:tr w:rsidR="00F5324A" w:rsidRPr="00034194" w14:paraId="2D3686EC" w14:textId="77777777" w:rsidTr="00F5324A">
        <w:tc>
          <w:tcPr>
            <w:tcW w:w="1809" w:type="dxa"/>
            <w:vMerge/>
          </w:tcPr>
          <w:p w14:paraId="3A10E2F4" w14:textId="77777777" w:rsidR="00F5324A" w:rsidRPr="00FA0CA9" w:rsidRDefault="00F5324A" w:rsidP="00F5324A">
            <w:pPr>
              <w:rPr>
                <w:rFonts w:ascii="Arial" w:hAnsi="Arial" w:cs="Arial"/>
                <w:b/>
                <w:sz w:val="24"/>
                <w:szCs w:val="24"/>
              </w:rPr>
            </w:pPr>
          </w:p>
        </w:tc>
        <w:tc>
          <w:tcPr>
            <w:tcW w:w="5812" w:type="dxa"/>
            <w:gridSpan w:val="2"/>
          </w:tcPr>
          <w:p w14:paraId="34DF6E3A"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tc>
          <w:tcPr>
            <w:tcW w:w="1624" w:type="dxa"/>
          </w:tcPr>
          <w:p w14:paraId="7A947AC3" w14:textId="29DE4110"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tr>
      <w:tr w:rsidR="00F5324A" w:rsidRPr="00034194" w14:paraId="7E1EFA61" w14:textId="77777777" w:rsidTr="00F5324A">
        <w:tc>
          <w:tcPr>
            <w:tcW w:w="1809" w:type="dxa"/>
            <w:vMerge/>
          </w:tcPr>
          <w:p w14:paraId="1FE2DDC8" w14:textId="77777777" w:rsidR="00F5324A" w:rsidRPr="00FA0CA9" w:rsidRDefault="00F5324A" w:rsidP="00F5324A">
            <w:pPr>
              <w:rPr>
                <w:rFonts w:ascii="Arial" w:hAnsi="Arial" w:cs="Arial"/>
                <w:b/>
                <w:sz w:val="24"/>
                <w:szCs w:val="24"/>
              </w:rPr>
            </w:pPr>
          </w:p>
        </w:tc>
        <w:tc>
          <w:tcPr>
            <w:tcW w:w="5812" w:type="dxa"/>
            <w:gridSpan w:val="2"/>
          </w:tcPr>
          <w:p w14:paraId="5D631786"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tc>
          <w:tcPr>
            <w:tcW w:w="1624" w:type="dxa"/>
          </w:tcPr>
          <w:p w14:paraId="3D8A4FAA" w14:textId="0EE86D63"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tr>
      <w:tr w:rsidR="00F5324A" w:rsidRPr="00034194" w14:paraId="766143E6" w14:textId="77777777" w:rsidTr="00CD7AA5">
        <w:tc>
          <w:tcPr>
            <w:tcW w:w="9245" w:type="dxa"/>
            <w:gridSpan w:val="4"/>
            <w:shd w:val="clear" w:color="auto" w:fill="D5DCE4" w:themeFill="text2" w:themeFillTint="33"/>
          </w:tcPr>
          <w:p w14:paraId="05786257"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2820E2D8" w14:textId="77777777" w:rsidTr="00C95B3C">
        <w:tc>
          <w:tcPr>
            <w:tcW w:w="9245" w:type="dxa"/>
            <w:gridSpan w:val="4"/>
          </w:tcPr>
          <w:p w14:paraId="0C76B369" w14:textId="77777777" w:rsidR="00653AEC" w:rsidRPr="00370497" w:rsidRDefault="00370497" w:rsidP="00653AEC">
            <w:pPr>
              <w:rPr>
                <w:rFonts w:ascii="Arial" w:hAnsi="Arial" w:cs="Arial"/>
                <w:b/>
                <w:sz w:val="24"/>
                <w:szCs w:val="24"/>
              </w:rPr>
            </w:pPr>
            <w:r w:rsidRPr="00370497">
              <w:rPr>
                <w:rFonts w:ascii="Arial" w:hAnsi="Arial" w:cs="Arial"/>
                <w:sz w:val="24"/>
                <w:szCs w:val="24"/>
              </w:rPr>
              <w:t xml:space="preserve">Quality, safety and patient experience are one of the board’s main priorities. The role of the Chair is to ensure mechanisms are in place to deliver these both internally and through working with partners. </w:t>
            </w:r>
          </w:p>
          <w:p w14:paraId="40CD8981" w14:textId="77777777" w:rsidR="00F5324A" w:rsidRPr="00FA0CA9" w:rsidRDefault="00F5324A" w:rsidP="00653AEC">
            <w:pPr>
              <w:jc w:val="center"/>
              <w:rPr>
                <w:rFonts w:ascii="Arial" w:hAnsi="Arial" w:cs="Arial"/>
                <w:b/>
                <w:sz w:val="24"/>
                <w:szCs w:val="24"/>
              </w:rPr>
            </w:pPr>
          </w:p>
        </w:tc>
      </w:tr>
      <w:tr w:rsidR="00F5324A" w:rsidRPr="00034194" w14:paraId="1708B7CE" w14:textId="77777777" w:rsidTr="00CD7AA5">
        <w:tc>
          <w:tcPr>
            <w:tcW w:w="9245" w:type="dxa"/>
            <w:gridSpan w:val="4"/>
            <w:shd w:val="clear" w:color="auto" w:fill="D5DCE4" w:themeFill="text2" w:themeFillTint="33"/>
          </w:tcPr>
          <w:p w14:paraId="10AB4F2A"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026B66A2" w14:textId="77777777" w:rsidTr="00C95B3C">
        <w:tc>
          <w:tcPr>
            <w:tcW w:w="9245" w:type="dxa"/>
            <w:gridSpan w:val="4"/>
          </w:tcPr>
          <w:p w14:paraId="4480207E" w14:textId="5FED544E" w:rsidR="00F5324A" w:rsidRPr="00370497" w:rsidRDefault="00370497" w:rsidP="00370497">
            <w:pPr>
              <w:rPr>
                <w:rFonts w:ascii="Arial" w:hAnsi="Arial" w:cs="Arial"/>
                <w:b/>
                <w:sz w:val="24"/>
                <w:szCs w:val="24"/>
              </w:rPr>
            </w:pPr>
            <w:r w:rsidRPr="00370497">
              <w:rPr>
                <w:rFonts w:ascii="Arial" w:hAnsi="Arial" w:cs="Arial"/>
                <w:sz w:val="24"/>
                <w:szCs w:val="24"/>
              </w:rPr>
              <w:t>The ratification of Chair’s actions will have financial implications however these were considered at the time of the original approval and assurance provided as to how these would be addressed. The individual costs are set out in section 3(vi</w:t>
            </w:r>
            <w:r w:rsidR="00446DA8">
              <w:rPr>
                <w:rFonts w:ascii="Arial" w:hAnsi="Arial" w:cs="Arial"/>
                <w:sz w:val="24"/>
                <w:szCs w:val="24"/>
              </w:rPr>
              <w:t>i</w:t>
            </w:r>
            <w:r w:rsidRPr="00370497">
              <w:rPr>
                <w:rFonts w:ascii="Arial" w:hAnsi="Arial" w:cs="Arial"/>
                <w:sz w:val="24"/>
                <w:szCs w:val="24"/>
              </w:rPr>
              <w:t xml:space="preserve">). </w:t>
            </w:r>
          </w:p>
        </w:tc>
      </w:tr>
      <w:tr w:rsidR="00F5324A" w:rsidRPr="00BC241D" w14:paraId="3C543213" w14:textId="77777777" w:rsidTr="00CD7AA5">
        <w:tc>
          <w:tcPr>
            <w:tcW w:w="9245" w:type="dxa"/>
            <w:gridSpan w:val="4"/>
            <w:shd w:val="clear" w:color="auto" w:fill="D5DCE4" w:themeFill="text2" w:themeFillTint="33"/>
          </w:tcPr>
          <w:p w14:paraId="6D4CF4B2"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532CE2EC" w14:textId="77777777" w:rsidTr="00C95B3C">
        <w:tc>
          <w:tcPr>
            <w:tcW w:w="9245" w:type="dxa"/>
            <w:gridSpan w:val="4"/>
          </w:tcPr>
          <w:p w14:paraId="0511D28E" w14:textId="77777777" w:rsidR="00653AEC" w:rsidRPr="00370497" w:rsidRDefault="00370497" w:rsidP="00653AEC">
            <w:pPr>
              <w:ind w:right="96"/>
              <w:rPr>
                <w:rFonts w:ascii="Arial" w:hAnsi="Arial" w:cs="Arial"/>
                <w:sz w:val="24"/>
                <w:szCs w:val="24"/>
              </w:rPr>
            </w:pPr>
            <w:r w:rsidRPr="00370497">
              <w:rPr>
                <w:rFonts w:ascii="Arial" w:hAnsi="Arial" w:cs="Arial"/>
                <w:sz w:val="24"/>
                <w:szCs w:val="24"/>
              </w:rPr>
              <w:t xml:space="preserve">There are no legal implications. </w:t>
            </w:r>
          </w:p>
          <w:p w14:paraId="17C74849" w14:textId="77777777" w:rsidR="00F5324A" w:rsidRPr="00FA0CA9" w:rsidRDefault="00F5324A" w:rsidP="00F5324A">
            <w:pPr>
              <w:ind w:right="96"/>
              <w:rPr>
                <w:rFonts w:ascii="Arial" w:hAnsi="Arial" w:cs="Arial"/>
                <w:color w:val="FF0000"/>
                <w:sz w:val="24"/>
                <w:szCs w:val="24"/>
              </w:rPr>
            </w:pPr>
          </w:p>
        </w:tc>
      </w:tr>
      <w:tr w:rsidR="00F5324A" w:rsidRPr="00DA76AD" w14:paraId="35078DA2" w14:textId="77777777" w:rsidTr="00CD7AA5">
        <w:tc>
          <w:tcPr>
            <w:tcW w:w="9245" w:type="dxa"/>
            <w:gridSpan w:val="4"/>
            <w:shd w:val="clear" w:color="auto" w:fill="D5DCE4" w:themeFill="text2" w:themeFillTint="33"/>
          </w:tcPr>
          <w:p w14:paraId="7C0A5FBB"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2278777E" w14:textId="77777777" w:rsidTr="00C95B3C">
        <w:tc>
          <w:tcPr>
            <w:tcW w:w="9245" w:type="dxa"/>
            <w:gridSpan w:val="4"/>
          </w:tcPr>
          <w:p w14:paraId="7DD14DB3" w14:textId="77777777" w:rsidR="00370497" w:rsidRPr="00370497" w:rsidRDefault="00370497" w:rsidP="00370497">
            <w:pPr>
              <w:ind w:right="96"/>
              <w:rPr>
                <w:rFonts w:ascii="Arial" w:hAnsi="Arial" w:cs="Arial"/>
                <w:sz w:val="24"/>
                <w:szCs w:val="24"/>
              </w:rPr>
            </w:pPr>
            <w:r w:rsidRPr="00370497">
              <w:rPr>
                <w:rFonts w:ascii="Arial" w:hAnsi="Arial" w:cs="Arial"/>
                <w:sz w:val="24"/>
                <w:szCs w:val="24"/>
              </w:rPr>
              <w:t xml:space="preserve">There are no staffing implications. </w:t>
            </w:r>
          </w:p>
          <w:p w14:paraId="619EC1AA" w14:textId="77777777" w:rsidR="00F5324A" w:rsidRPr="00FA0CA9" w:rsidRDefault="00F5324A" w:rsidP="00762BBE">
            <w:pPr>
              <w:ind w:right="96"/>
              <w:rPr>
                <w:rFonts w:ascii="Arial" w:hAnsi="Arial" w:cs="Arial"/>
                <w:color w:val="FF0000"/>
                <w:sz w:val="24"/>
                <w:szCs w:val="24"/>
              </w:rPr>
            </w:pPr>
          </w:p>
        </w:tc>
      </w:tr>
      <w:tr w:rsidR="00F5324A" w:rsidRPr="00034194" w14:paraId="71FAF7F1" w14:textId="77777777" w:rsidTr="00CD7AA5">
        <w:tc>
          <w:tcPr>
            <w:tcW w:w="9245" w:type="dxa"/>
            <w:gridSpan w:val="4"/>
            <w:shd w:val="clear" w:color="auto" w:fill="D5DCE4" w:themeFill="text2" w:themeFillTint="33"/>
          </w:tcPr>
          <w:p w14:paraId="028CE35C"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22BFF236" w14:textId="77777777" w:rsidTr="00C95B3C">
        <w:tc>
          <w:tcPr>
            <w:tcW w:w="9245" w:type="dxa"/>
            <w:gridSpan w:val="4"/>
          </w:tcPr>
          <w:p w14:paraId="4406C93F" w14:textId="77777777" w:rsidR="00653AEC" w:rsidRPr="00370497" w:rsidRDefault="00370497" w:rsidP="00653AEC">
            <w:pPr>
              <w:ind w:right="96"/>
              <w:rPr>
                <w:rFonts w:ascii="Arial" w:hAnsi="Arial" w:cs="Arial"/>
                <w:sz w:val="24"/>
                <w:szCs w:val="24"/>
              </w:rPr>
            </w:pPr>
            <w:r w:rsidRPr="00370497">
              <w:rPr>
                <w:rFonts w:ascii="Arial" w:hAnsi="Arial" w:cs="Arial"/>
                <w:sz w:val="24"/>
                <w:szCs w:val="24"/>
              </w:rPr>
              <w:t xml:space="preserve">The Chair has responsibility for ensuring a robust board and governance structure is in place to secure the long-term future of the organisation. </w:t>
            </w:r>
          </w:p>
          <w:p w14:paraId="536347A2" w14:textId="77777777" w:rsidR="00F5324A" w:rsidRPr="00FA0CA9" w:rsidRDefault="00F5324A" w:rsidP="00F5324A">
            <w:pPr>
              <w:ind w:right="96"/>
              <w:rPr>
                <w:rFonts w:ascii="Arial" w:hAnsi="Arial" w:cs="Arial"/>
                <w:color w:val="FF0000"/>
                <w:sz w:val="24"/>
                <w:szCs w:val="24"/>
              </w:rPr>
            </w:pPr>
          </w:p>
        </w:tc>
      </w:tr>
      <w:tr w:rsidR="00653AEC" w:rsidRPr="00034194" w14:paraId="21E15FB3" w14:textId="77777777" w:rsidTr="00DE5244">
        <w:tc>
          <w:tcPr>
            <w:tcW w:w="2122" w:type="dxa"/>
            <w:gridSpan w:val="2"/>
          </w:tcPr>
          <w:p w14:paraId="38BBCBB9"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7123" w:type="dxa"/>
            <w:gridSpan w:val="2"/>
          </w:tcPr>
          <w:p w14:paraId="17834456" w14:textId="77777777" w:rsidR="00653AEC" w:rsidRPr="00370497" w:rsidRDefault="00370497" w:rsidP="00653AEC">
            <w:pPr>
              <w:ind w:right="96"/>
              <w:rPr>
                <w:rFonts w:ascii="Arial" w:hAnsi="Arial" w:cs="Arial"/>
                <w:sz w:val="24"/>
                <w:szCs w:val="24"/>
              </w:rPr>
            </w:pPr>
            <w:r w:rsidRPr="00370497">
              <w:rPr>
                <w:rFonts w:ascii="Arial" w:hAnsi="Arial" w:cs="Arial"/>
                <w:sz w:val="24"/>
                <w:szCs w:val="24"/>
              </w:rPr>
              <w:t xml:space="preserve">Standing agenda item for the board. </w:t>
            </w:r>
          </w:p>
        </w:tc>
      </w:tr>
      <w:tr w:rsidR="00653AEC" w:rsidRPr="00034194" w14:paraId="213DE63D" w14:textId="77777777" w:rsidTr="00DE5244">
        <w:tc>
          <w:tcPr>
            <w:tcW w:w="2122" w:type="dxa"/>
            <w:gridSpan w:val="2"/>
          </w:tcPr>
          <w:p w14:paraId="5E21224E"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7123" w:type="dxa"/>
            <w:gridSpan w:val="2"/>
          </w:tcPr>
          <w:p w14:paraId="531329F8" w14:textId="230EF53F" w:rsidR="00A16E5E" w:rsidRPr="00370497" w:rsidRDefault="00C8522A" w:rsidP="00DE5244">
            <w:pPr>
              <w:ind w:right="96"/>
              <w:rPr>
                <w:rFonts w:ascii="Arial" w:hAnsi="Arial" w:cs="Arial"/>
                <w:sz w:val="24"/>
                <w:szCs w:val="24"/>
              </w:rPr>
            </w:pPr>
            <w:r>
              <w:rPr>
                <w:rFonts w:ascii="Arial" w:hAnsi="Arial" w:cs="Arial"/>
                <w:sz w:val="24"/>
                <w:szCs w:val="24"/>
              </w:rPr>
              <w:t>N/A</w:t>
            </w:r>
          </w:p>
        </w:tc>
      </w:tr>
    </w:tbl>
    <w:p w14:paraId="5EB66F26" w14:textId="77777777" w:rsidR="00DD59F4" w:rsidRPr="00DD59F4" w:rsidRDefault="00DD59F4" w:rsidP="00DE5244">
      <w:pPr>
        <w:rPr>
          <w:rFonts w:ascii="Arial" w:hAnsi="Arial" w:cs="Arial"/>
          <w:b/>
          <w:sz w:val="24"/>
          <w:szCs w:val="24"/>
        </w:rPr>
      </w:pPr>
    </w:p>
    <w:p w14:paraId="62B767E4" w14:textId="77777777" w:rsidR="00DD59F4" w:rsidRDefault="00DD59F4" w:rsidP="00C8522A"/>
    <w:sectPr w:rsidR="00DD59F4" w:rsidSect="00DD59F4">
      <w:headerReference w:type="default" r:id="rId11"/>
      <w:footerReference w:type="default" r:id="rId12"/>
      <w:pgSz w:w="11906" w:h="16838"/>
      <w:pgMar w:top="1440" w:right="1440" w:bottom="1440" w:left="144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0A2F3D" w14:textId="77777777" w:rsidR="0031461E" w:rsidRDefault="0031461E" w:rsidP="00C107F2">
      <w:pPr>
        <w:spacing w:after="0" w:line="240" w:lineRule="auto"/>
      </w:pPr>
      <w:r>
        <w:separator/>
      </w:r>
    </w:p>
  </w:endnote>
  <w:endnote w:type="continuationSeparator" w:id="0">
    <w:p w14:paraId="01EDF675" w14:textId="77777777" w:rsidR="0031461E" w:rsidRDefault="0031461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72088678"/>
      <w:docPartObj>
        <w:docPartGallery w:val="Page Numbers (Bottom of Page)"/>
        <w:docPartUnique/>
      </w:docPartObj>
    </w:sdtPr>
    <w:sdtEndPr/>
    <w:sdtContent>
      <w:p w14:paraId="44B056F7" w14:textId="0EBB7B69" w:rsidR="00597A25" w:rsidRDefault="00597A25">
        <w:pPr>
          <w:pStyle w:val="Footer"/>
          <w:jc w:val="right"/>
        </w:pPr>
        <w:r w:rsidRPr="00767E3E">
          <w:rPr>
            <w:noProof/>
            <w:lang w:eastAsia="en-GB"/>
          </w:rPr>
          <w:drawing>
            <wp:anchor distT="0" distB="0" distL="114300" distR="114300" simplePos="0" relativeHeight="251661824" behindDoc="1" locked="0" layoutInCell="1" allowOverlap="1" wp14:anchorId="2AD027DD" wp14:editId="528C85FB">
              <wp:simplePos x="0" y="0"/>
              <wp:positionH relativeFrom="margin">
                <wp:posOffset>42203</wp:posOffset>
              </wp:positionH>
              <wp:positionV relativeFrom="paragraph">
                <wp:posOffset>-40152</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30D1EA76" w14:textId="51D2600C" w:rsidR="003324CB" w:rsidRDefault="00597A25">
    <w:pPr>
      <w:pStyle w:val="Footer"/>
    </w:pPr>
    <w:r>
      <w:tab/>
    </w:r>
    <w:r>
      <w:tab/>
    </w:r>
    <w:r w:rsidRPr="00D6790B">
      <w:rPr>
        <w:rFonts w:ascii="Arial" w:hAnsi="Arial" w:cs="Arial"/>
        <w:sz w:val="24"/>
        <w:szCs w:val="24"/>
      </w:rPr>
      <w:t xml:space="preserve">Health Board – Thursday, </w:t>
    </w:r>
    <w:r>
      <w:rPr>
        <w:rFonts w:ascii="Arial" w:hAnsi="Arial" w:cs="Arial"/>
        <w:sz w:val="24"/>
        <w:szCs w:val="24"/>
      </w:rPr>
      <w:t>23</w:t>
    </w:r>
    <w:r w:rsidRPr="00C65409">
      <w:rPr>
        <w:rFonts w:ascii="Arial" w:hAnsi="Arial" w:cs="Arial"/>
        <w:sz w:val="24"/>
        <w:szCs w:val="24"/>
        <w:vertAlign w:val="superscript"/>
      </w:rPr>
      <w:t>rd</w:t>
    </w:r>
    <w:r>
      <w:rPr>
        <w:rFonts w:ascii="Arial" w:hAnsi="Arial" w:cs="Arial"/>
        <w:sz w:val="24"/>
        <w:szCs w:val="24"/>
      </w:rPr>
      <w:t xml:space="preserve"> May 2024</w:t>
    </w:r>
    <w:r w:rsidRPr="00D6790B">
      <w:rPr>
        <w:rFonts w:ascii="Arial" w:hAnsi="Arial" w:cs="Arial"/>
        <w:sz w:val="24"/>
        <w:szCs w:val="24"/>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74DB12" w14:textId="77777777" w:rsidR="0031461E" w:rsidRDefault="0031461E" w:rsidP="00C107F2">
      <w:pPr>
        <w:spacing w:after="0" w:line="240" w:lineRule="auto"/>
      </w:pPr>
      <w:r>
        <w:separator/>
      </w:r>
    </w:p>
  </w:footnote>
  <w:footnote w:type="continuationSeparator" w:id="0">
    <w:p w14:paraId="4DB0FB2F" w14:textId="77777777" w:rsidR="0031461E" w:rsidRDefault="0031461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0C315E" w14:textId="175196D7" w:rsidR="00597A25" w:rsidRDefault="00597A25">
    <w:pPr>
      <w:pStyle w:val="Header"/>
    </w:pPr>
    <w:r>
      <w:rPr>
        <w:noProof/>
        <w:lang w:eastAsia="en-GB"/>
      </w:rPr>
      <w:drawing>
        <wp:anchor distT="0" distB="0" distL="114300" distR="114300" simplePos="0" relativeHeight="251659776" behindDoc="1" locked="0" layoutInCell="1" allowOverlap="1" wp14:anchorId="0DBFBDE1" wp14:editId="0EE8CC02">
          <wp:simplePos x="0" y="0"/>
          <wp:positionH relativeFrom="column">
            <wp:posOffset>1385668</wp:posOffset>
          </wp:positionH>
          <wp:positionV relativeFrom="paragraph">
            <wp:posOffset>-337527</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D534095" w14:textId="7FB53B6D" w:rsidR="00696497" w:rsidRDefault="0069649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C27772"/>
    <w:multiLevelType w:val="hybridMultilevel"/>
    <w:tmpl w:val="CD18A3DE"/>
    <w:lvl w:ilvl="0" w:tplc="FAF4215A">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1037373D"/>
    <w:multiLevelType w:val="hybridMultilevel"/>
    <w:tmpl w:val="3700454C"/>
    <w:lvl w:ilvl="0" w:tplc="BD76DAEC">
      <w:numFmt w:val="bullet"/>
      <w:lvlText w:val=""/>
      <w:lvlJc w:val="left"/>
      <w:pPr>
        <w:ind w:left="1080" w:hanging="360"/>
      </w:pPr>
      <w:rPr>
        <w:rFonts w:ascii="Symbol" w:eastAsiaTheme="minorHAnsi" w:hAnsi="Symbo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4EF5781"/>
    <w:multiLevelType w:val="hybridMultilevel"/>
    <w:tmpl w:val="F0A69DDE"/>
    <w:lvl w:ilvl="0" w:tplc="6DA4A07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80D53D6"/>
    <w:multiLevelType w:val="hybridMultilevel"/>
    <w:tmpl w:val="9A8C6DB6"/>
    <w:lvl w:ilvl="0" w:tplc="E4B6BEB0">
      <w:numFmt w:val="bullet"/>
      <w:lvlText w:val=""/>
      <w:lvlJc w:val="left"/>
      <w:pPr>
        <w:ind w:left="2880" w:hanging="360"/>
      </w:pPr>
      <w:rPr>
        <w:rFonts w:ascii="Symbol" w:eastAsiaTheme="minorHAnsi" w:hAnsi="Symbol" w:cs="Arial" w:hint="default"/>
      </w:rPr>
    </w:lvl>
    <w:lvl w:ilvl="1" w:tplc="08090003" w:tentative="1">
      <w:start w:val="1"/>
      <w:numFmt w:val="bullet"/>
      <w:lvlText w:val="o"/>
      <w:lvlJc w:val="left"/>
      <w:pPr>
        <w:ind w:left="2880" w:hanging="360"/>
      </w:pPr>
      <w:rPr>
        <w:rFonts w:ascii="Courier New" w:hAnsi="Courier New" w:cs="Courier New" w:hint="default"/>
      </w:rPr>
    </w:lvl>
    <w:lvl w:ilvl="2" w:tplc="E4B6BEB0">
      <w:numFmt w:val="bullet"/>
      <w:lvlText w:val=""/>
      <w:lvlJc w:val="left"/>
      <w:pPr>
        <w:ind w:left="3600" w:hanging="360"/>
      </w:pPr>
      <w:rPr>
        <w:rFonts w:ascii="Symbol" w:eastAsiaTheme="minorHAnsi" w:hAnsi="Symbol" w:cs="Arial"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5" w15:restartNumberingAfterBreak="0">
    <w:nsid w:val="18EF3941"/>
    <w:multiLevelType w:val="hybridMultilevel"/>
    <w:tmpl w:val="C658D97E"/>
    <w:lvl w:ilvl="0" w:tplc="3E98D5C2">
      <w:start w:val="2"/>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DB30460"/>
    <w:multiLevelType w:val="hybridMultilevel"/>
    <w:tmpl w:val="32DECE86"/>
    <w:lvl w:ilvl="0" w:tplc="3DC4ECC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404663"/>
    <w:multiLevelType w:val="hybridMultilevel"/>
    <w:tmpl w:val="2A3230B6"/>
    <w:lvl w:ilvl="0" w:tplc="30B8614A">
      <w:start w:val="1"/>
      <w:numFmt w:val="bullet"/>
      <w:lvlText w:val="•"/>
      <w:lvlJc w:val="left"/>
      <w:pPr>
        <w:tabs>
          <w:tab w:val="num" w:pos="720"/>
        </w:tabs>
        <w:ind w:left="720" w:hanging="360"/>
      </w:pPr>
      <w:rPr>
        <w:rFonts w:ascii="Arial" w:hAnsi="Arial" w:hint="default"/>
      </w:rPr>
    </w:lvl>
    <w:lvl w:ilvl="1" w:tplc="D1320888" w:tentative="1">
      <w:start w:val="1"/>
      <w:numFmt w:val="bullet"/>
      <w:lvlText w:val="•"/>
      <w:lvlJc w:val="left"/>
      <w:pPr>
        <w:tabs>
          <w:tab w:val="num" w:pos="1440"/>
        </w:tabs>
        <w:ind w:left="1440" w:hanging="360"/>
      </w:pPr>
      <w:rPr>
        <w:rFonts w:ascii="Arial" w:hAnsi="Arial" w:hint="default"/>
      </w:rPr>
    </w:lvl>
    <w:lvl w:ilvl="2" w:tplc="99C80BEC" w:tentative="1">
      <w:start w:val="1"/>
      <w:numFmt w:val="bullet"/>
      <w:lvlText w:val="•"/>
      <w:lvlJc w:val="left"/>
      <w:pPr>
        <w:tabs>
          <w:tab w:val="num" w:pos="2160"/>
        </w:tabs>
        <w:ind w:left="2160" w:hanging="360"/>
      </w:pPr>
      <w:rPr>
        <w:rFonts w:ascii="Arial" w:hAnsi="Arial" w:hint="default"/>
      </w:rPr>
    </w:lvl>
    <w:lvl w:ilvl="3" w:tplc="C9DA44C4" w:tentative="1">
      <w:start w:val="1"/>
      <w:numFmt w:val="bullet"/>
      <w:lvlText w:val="•"/>
      <w:lvlJc w:val="left"/>
      <w:pPr>
        <w:tabs>
          <w:tab w:val="num" w:pos="2880"/>
        </w:tabs>
        <w:ind w:left="2880" w:hanging="360"/>
      </w:pPr>
      <w:rPr>
        <w:rFonts w:ascii="Arial" w:hAnsi="Arial" w:hint="default"/>
      </w:rPr>
    </w:lvl>
    <w:lvl w:ilvl="4" w:tplc="98380A3C" w:tentative="1">
      <w:start w:val="1"/>
      <w:numFmt w:val="bullet"/>
      <w:lvlText w:val="•"/>
      <w:lvlJc w:val="left"/>
      <w:pPr>
        <w:tabs>
          <w:tab w:val="num" w:pos="3600"/>
        </w:tabs>
        <w:ind w:left="3600" w:hanging="360"/>
      </w:pPr>
      <w:rPr>
        <w:rFonts w:ascii="Arial" w:hAnsi="Arial" w:hint="default"/>
      </w:rPr>
    </w:lvl>
    <w:lvl w:ilvl="5" w:tplc="1582638A" w:tentative="1">
      <w:start w:val="1"/>
      <w:numFmt w:val="bullet"/>
      <w:lvlText w:val="•"/>
      <w:lvlJc w:val="left"/>
      <w:pPr>
        <w:tabs>
          <w:tab w:val="num" w:pos="4320"/>
        </w:tabs>
        <w:ind w:left="4320" w:hanging="360"/>
      </w:pPr>
      <w:rPr>
        <w:rFonts w:ascii="Arial" w:hAnsi="Arial" w:hint="default"/>
      </w:rPr>
    </w:lvl>
    <w:lvl w:ilvl="6" w:tplc="0EC60834" w:tentative="1">
      <w:start w:val="1"/>
      <w:numFmt w:val="bullet"/>
      <w:lvlText w:val="•"/>
      <w:lvlJc w:val="left"/>
      <w:pPr>
        <w:tabs>
          <w:tab w:val="num" w:pos="5040"/>
        </w:tabs>
        <w:ind w:left="5040" w:hanging="360"/>
      </w:pPr>
      <w:rPr>
        <w:rFonts w:ascii="Arial" w:hAnsi="Arial" w:hint="default"/>
      </w:rPr>
    </w:lvl>
    <w:lvl w:ilvl="7" w:tplc="F1446636" w:tentative="1">
      <w:start w:val="1"/>
      <w:numFmt w:val="bullet"/>
      <w:lvlText w:val="•"/>
      <w:lvlJc w:val="left"/>
      <w:pPr>
        <w:tabs>
          <w:tab w:val="num" w:pos="5760"/>
        </w:tabs>
        <w:ind w:left="5760" w:hanging="360"/>
      </w:pPr>
      <w:rPr>
        <w:rFonts w:ascii="Arial" w:hAnsi="Arial" w:hint="default"/>
      </w:rPr>
    </w:lvl>
    <w:lvl w:ilvl="8" w:tplc="B88C8970"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1EBE0C14"/>
    <w:multiLevelType w:val="hybridMultilevel"/>
    <w:tmpl w:val="1D326626"/>
    <w:lvl w:ilvl="0" w:tplc="03029D58">
      <w:start w:val="1"/>
      <w:numFmt w:val="lowerRoman"/>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9" w15:restartNumberingAfterBreak="0">
    <w:nsid w:val="219F7C5C"/>
    <w:multiLevelType w:val="hybridMultilevel"/>
    <w:tmpl w:val="690453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223E6382"/>
    <w:multiLevelType w:val="hybridMultilevel"/>
    <w:tmpl w:val="733C2604"/>
    <w:lvl w:ilvl="0" w:tplc="4B7651D4">
      <w:start w:val="2"/>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A135E29"/>
    <w:multiLevelType w:val="hybridMultilevel"/>
    <w:tmpl w:val="DBF837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B9A0132"/>
    <w:multiLevelType w:val="hybridMultilevel"/>
    <w:tmpl w:val="003C377C"/>
    <w:lvl w:ilvl="0" w:tplc="DA045FD6">
      <w:start w:val="1"/>
      <w:numFmt w:val="bullet"/>
      <w:lvlText w:val="•"/>
      <w:lvlJc w:val="left"/>
      <w:pPr>
        <w:tabs>
          <w:tab w:val="num" w:pos="720"/>
        </w:tabs>
        <w:ind w:left="720" w:hanging="360"/>
      </w:pPr>
      <w:rPr>
        <w:rFonts w:ascii="Arial" w:hAnsi="Arial" w:hint="default"/>
      </w:rPr>
    </w:lvl>
    <w:lvl w:ilvl="1" w:tplc="E91EDFEE" w:tentative="1">
      <w:start w:val="1"/>
      <w:numFmt w:val="bullet"/>
      <w:lvlText w:val="•"/>
      <w:lvlJc w:val="left"/>
      <w:pPr>
        <w:tabs>
          <w:tab w:val="num" w:pos="1440"/>
        </w:tabs>
        <w:ind w:left="1440" w:hanging="360"/>
      </w:pPr>
      <w:rPr>
        <w:rFonts w:ascii="Arial" w:hAnsi="Arial" w:hint="default"/>
      </w:rPr>
    </w:lvl>
    <w:lvl w:ilvl="2" w:tplc="4C84F17C" w:tentative="1">
      <w:start w:val="1"/>
      <w:numFmt w:val="bullet"/>
      <w:lvlText w:val="•"/>
      <w:lvlJc w:val="left"/>
      <w:pPr>
        <w:tabs>
          <w:tab w:val="num" w:pos="2160"/>
        </w:tabs>
        <w:ind w:left="2160" w:hanging="360"/>
      </w:pPr>
      <w:rPr>
        <w:rFonts w:ascii="Arial" w:hAnsi="Arial" w:hint="default"/>
      </w:rPr>
    </w:lvl>
    <w:lvl w:ilvl="3" w:tplc="AE78B8D0" w:tentative="1">
      <w:start w:val="1"/>
      <w:numFmt w:val="bullet"/>
      <w:lvlText w:val="•"/>
      <w:lvlJc w:val="left"/>
      <w:pPr>
        <w:tabs>
          <w:tab w:val="num" w:pos="2880"/>
        </w:tabs>
        <w:ind w:left="2880" w:hanging="360"/>
      </w:pPr>
      <w:rPr>
        <w:rFonts w:ascii="Arial" w:hAnsi="Arial" w:hint="default"/>
      </w:rPr>
    </w:lvl>
    <w:lvl w:ilvl="4" w:tplc="7E0CF3D0" w:tentative="1">
      <w:start w:val="1"/>
      <w:numFmt w:val="bullet"/>
      <w:lvlText w:val="•"/>
      <w:lvlJc w:val="left"/>
      <w:pPr>
        <w:tabs>
          <w:tab w:val="num" w:pos="3600"/>
        </w:tabs>
        <w:ind w:left="3600" w:hanging="360"/>
      </w:pPr>
      <w:rPr>
        <w:rFonts w:ascii="Arial" w:hAnsi="Arial" w:hint="default"/>
      </w:rPr>
    </w:lvl>
    <w:lvl w:ilvl="5" w:tplc="FF028F1C" w:tentative="1">
      <w:start w:val="1"/>
      <w:numFmt w:val="bullet"/>
      <w:lvlText w:val="•"/>
      <w:lvlJc w:val="left"/>
      <w:pPr>
        <w:tabs>
          <w:tab w:val="num" w:pos="4320"/>
        </w:tabs>
        <w:ind w:left="4320" w:hanging="360"/>
      </w:pPr>
      <w:rPr>
        <w:rFonts w:ascii="Arial" w:hAnsi="Arial" w:hint="default"/>
      </w:rPr>
    </w:lvl>
    <w:lvl w:ilvl="6" w:tplc="C824C1D8" w:tentative="1">
      <w:start w:val="1"/>
      <w:numFmt w:val="bullet"/>
      <w:lvlText w:val="•"/>
      <w:lvlJc w:val="left"/>
      <w:pPr>
        <w:tabs>
          <w:tab w:val="num" w:pos="5040"/>
        </w:tabs>
        <w:ind w:left="5040" w:hanging="360"/>
      </w:pPr>
      <w:rPr>
        <w:rFonts w:ascii="Arial" w:hAnsi="Arial" w:hint="default"/>
      </w:rPr>
    </w:lvl>
    <w:lvl w:ilvl="7" w:tplc="26142DEE" w:tentative="1">
      <w:start w:val="1"/>
      <w:numFmt w:val="bullet"/>
      <w:lvlText w:val="•"/>
      <w:lvlJc w:val="left"/>
      <w:pPr>
        <w:tabs>
          <w:tab w:val="num" w:pos="5760"/>
        </w:tabs>
        <w:ind w:left="5760" w:hanging="360"/>
      </w:pPr>
      <w:rPr>
        <w:rFonts w:ascii="Arial" w:hAnsi="Arial" w:hint="default"/>
      </w:rPr>
    </w:lvl>
    <w:lvl w:ilvl="8" w:tplc="90CC7C2A"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2F773654"/>
    <w:multiLevelType w:val="hybridMultilevel"/>
    <w:tmpl w:val="D044550C"/>
    <w:lvl w:ilvl="0" w:tplc="03029D5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0573F07"/>
    <w:multiLevelType w:val="hybridMultilevel"/>
    <w:tmpl w:val="66CE6868"/>
    <w:lvl w:ilvl="0" w:tplc="3DC4ECC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7" w15:restartNumberingAfterBreak="0">
    <w:nsid w:val="3FAA18F7"/>
    <w:multiLevelType w:val="hybridMultilevel"/>
    <w:tmpl w:val="D6FC05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60872B0"/>
    <w:multiLevelType w:val="hybridMultilevel"/>
    <w:tmpl w:val="363868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B011AA0"/>
    <w:multiLevelType w:val="hybridMultilevel"/>
    <w:tmpl w:val="2064DE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C7E51AC"/>
    <w:multiLevelType w:val="hybridMultilevel"/>
    <w:tmpl w:val="144E78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E611E87"/>
    <w:multiLevelType w:val="hybridMultilevel"/>
    <w:tmpl w:val="FF621FB0"/>
    <w:lvl w:ilvl="0" w:tplc="A45874F2">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7C320F8"/>
    <w:multiLevelType w:val="hybridMultilevel"/>
    <w:tmpl w:val="02D058B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4554D42"/>
    <w:multiLevelType w:val="hybridMultilevel"/>
    <w:tmpl w:val="32D8183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7" w15:restartNumberingAfterBreak="0">
    <w:nsid w:val="66727BCF"/>
    <w:multiLevelType w:val="hybridMultilevel"/>
    <w:tmpl w:val="8F1A413C"/>
    <w:lvl w:ilvl="0" w:tplc="C422EE24">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6BA3F58"/>
    <w:multiLevelType w:val="hybridMultilevel"/>
    <w:tmpl w:val="9D80D116"/>
    <w:lvl w:ilvl="0" w:tplc="BC941CD6">
      <w:start w:val="1"/>
      <w:numFmt w:val="bullet"/>
      <w:lvlText w:val="•"/>
      <w:lvlJc w:val="left"/>
      <w:pPr>
        <w:tabs>
          <w:tab w:val="num" w:pos="720"/>
        </w:tabs>
        <w:ind w:left="720" w:hanging="360"/>
      </w:pPr>
      <w:rPr>
        <w:rFonts w:ascii="Arial" w:hAnsi="Arial" w:hint="default"/>
      </w:rPr>
    </w:lvl>
    <w:lvl w:ilvl="1" w:tplc="8640D2E2" w:tentative="1">
      <w:start w:val="1"/>
      <w:numFmt w:val="bullet"/>
      <w:lvlText w:val="•"/>
      <w:lvlJc w:val="left"/>
      <w:pPr>
        <w:tabs>
          <w:tab w:val="num" w:pos="1440"/>
        </w:tabs>
        <w:ind w:left="1440" w:hanging="360"/>
      </w:pPr>
      <w:rPr>
        <w:rFonts w:ascii="Arial" w:hAnsi="Arial" w:hint="default"/>
      </w:rPr>
    </w:lvl>
    <w:lvl w:ilvl="2" w:tplc="CD5826E2" w:tentative="1">
      <w:start w:val="1"/>
      <w:numFmt w:val="bullet"/>
      <w:lvlText w:val="•"/>
      <w:lvlJc w:val="left"/>
      <w:pPr>
        <w:tabs>
          <w:tab w:val="num" w:pos="2160"/>
        </w:tabs>
        <w:ind w:left="2160" w:hanging="360"/>
      </w:pPr>
      <w:rPr>
        <w:rFonts w:ascii="Arial" w:hAnsi="Arial" w:hint="default"/>
      </w:rPr>
    </w:lvl>
    <w:lvl w:ilvl="3" w:tplc="2E00FA32" w:tentative="1">
      <w:start w:val="1"/>
      <w:numFmt w:val="bullet"/>
      <w:lvlText w:val="•"/>
      <w:lvlJc w:val="left"/>
      <w:pPr>
        <w:tabs>
          <w:tab w:val="num" w:pos="2880"/>
        </w:tabs>
        <w:ind w:left="2880" w:hanging="360"/>
      </w:pPr>
      <w:rPr>
        <w:rFonts w:ascii="Arial" w:hAnsi="Arial" w:hint="default"/>
      </w:rPr>
    </w:lvl>
    <w:lvl w:ilvl="4" w:tplc="F4AADE9E" w:tentative="1">
      <w:start w:val="1"/>
      <w:numFmt w:val="bullet"/>
      <w:lvlText w:val="•"/>
      <w:lvlJc w:val="left"/>
      <w:pPr>
        <w:tabs>
          <w:tab w:val="num" w:pos="3600"/>
        </w:tabs>
        <w:ind w:left="3600" w:hanging="360"/>
      </w:pPr>
      <w:rPr>
        <w:rFonts w:ascii="Arial" w:hAnsi="Arial" w:hint="default"/>
      </w:rPr>
    </w:lvl>
    <w:lvl w:ilvl="5" w:tplc="D284C052" w:tentative="1">
      <w:start w:val="1"/>
      <w:numFmt w:val="bullet"/>
      <w:lvlText w:val="•"/>
      <w:lvlJc w:val="left"/>
      <w:pPr>
        <w:tabs>
          <w:tab w:val="num" w:pos="4320"/>
        </w:tabs>
        <w:ind w:left="4320" w:hanging="360"/>
      </w:pPr>
      <w:rPr>
        <w:rFonts w:ascii="Arial" w:hAnsi="Arial" w:hint="default"/>
      </w:rPr>
    </w:lvl>
    <w:lvl w:ilvl="6" w:tplc="A0324562" w:tentative="1">
      <w:start w:val="1"/>
      <w:numFmt w:val="bullet"/>
      <w:lvlText w:val="•"/>
      <w:lvlJc w:val="left"/>
      <w:pPr>
        <w:tabs>
          <w:tab w:val="num" w:pos="5040"/>
        </w:tabs>
        <w:ind w:left="5040" w:hanging="360"/>
      </w:pPr>
      <w:rPr>
        <w:rFonts w:ascii="Arial" w:hAnsi="Arial" w:hint="default"/>
      </w:rPr>
    </w:lvl>
    <w:lvl w:ilvl="7" w:tplc="117AB120" w:tentative="1">
      <w:start w:val="1"/>
      <w:numFmt w:val="bullet"/>
      <w:lvlText w:val="•"/>
      <w:lvlJc w:val="left"/>
      <w:pPr>
        <w:tabs>
          <w:tab w:val="num" w:pos="5760"/>
        </w:tabs>
        <w:ind w:left="5760" w:hanging="360"/>
      </w:pPr>
      <w:rPr>
        <w:rFonts w:ascii="Arial" w:hAnsi="Arial" w:hint="default"/>
      </w:rPr>
    </w:lvl>
    <w:lvl w:ilvl="8" w:tplc="91BE8C5A" w:tentative="1">
      <w:start w:val="1"/>
      <w:numFmt w:val="bullet"/>
      <w:lvlText w:val="•"/>
      <w:lvlJc w:val="left"/>
      <w:pPr>
        <w:tabs>
          <w:tab w:val="num" w:pos="6480"/>
        </w:tabs>
        <w:ind w:left="6480" w:hanging="360"/>
      </w:pPr>
      <w:rPr>
        <w:rFonts w:ascii="Arial" w:hAnsi="Arial" w:hint="default"/>
      </w:rPr>
    </w:lvl>
  </w:abstractNum>
  <w:abstractNum w:abstractNumId="2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0" w15:restartNumberingAfterBreak="0">
    <w:nsid w:val="69035636"/>
    <w:multiLevelType w:val="hybridMultilevel"/>
    <w:tmpl w:val="4AF638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A2962E7"/>
    <w:multiLevelType w:val="hybridMultilevel"/>
    <w:tmpl w:val="053628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FA43147"/>
    <w:multiLevelType w:val="hybridMultilevel"/>
    <w:tmpl w:val="1FECE602"/>
    <w:lvl w:ilvl="0" w:tplc="E4B6BEB0">
      <w:numFmt w:val="bullet"/>
      <w:lvlText w:val=""/>
      <w:lvlJc w:val="left"/>
      <w:pPr>
        <w:ind w:left="1440" w:hanging="360"/>
      </w:pPr>
      <w:rPr>
        <w:rFonts w:ascii="Symbol" w:eastAsiaTheme="minorHAnsi" w:hAnsi="Symbo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3" w15:restartNumberingAfterBreak="0">
    <w:nsid w:val="71EE7A5C"/>
    <w:multiLevelType w:val="hybridMultilevel"/>
    <w:tmpl w:val="7388A4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9724F67"/>
    <w:multiLevelType w:val="hybridMultilevel"/>
    <w:tmpl w:val="B50E68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BA363D1"/>
    <w:multiLevelType w:val="hybridMultilevel"/>
    <w:tmpl w:val="3FFAA7CC"/>
    <w:lvl w:ilvl="0" w:tplc="3DC4ECC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3"/>
  </w:num>
  <w:num w:numId="2">
    <w:abstractNumId w:val="23"/>
  </w:num>
  <w:num w:numId="3">
    <w:abstractNumId w:val="22"/>
  </w:num>
  <w:num w:numId="4">
    <w:abstractNumId w:val="16"/>
  </w:num>
  <w:num w:numId="5">
    <w:abstractNumId w:val="10"/>
  </w:num>
  <w:num w:numId="6">
    <w:abstractNumId w:val="37"/>
  </w:num>
  <w:num w:numId="7">
    <w:abstractNumId w:val="38"/>
  </w:num>
  <w:num w:numId="8">
    <w:abstractNumId w:val="26"/>
  </w:num>
  <w:num w:numId="9">
    <w:abstractNumId w:val="29"/>
  </w:num>
  <w:num w:numId="10">
    <w:abstractNumId w:val="34"/>
  </w:num>
  <w:num w:numId="11">
    <w:abstractNumId w:val="6"/>
  </w:num>
  <w:num w:numId="12">
    <w:abstractNumId w:val="2"/>
  </w:num>
  <w:num w:numId="13">
    <w:abstractNumId w:val="14"/>
  </w:num>
  <w:num w:numId="14">
    <w:abstractNumId w:val="21"/>
  </w:num>
  <w:num w:numId="15">
    <w:abstractNumId w:val="5"/>
  </w:num>
  <w:num w:numId="16">
    <w:abstractNumId w:val="24"/>
  </w:num>
  <w:num w:numId="17">
    <w:abstractNumId w:val="27"/>
  </w:num>
  <w:num w:numId="18">
    <w:abstractNumId w:val="0"/>
  </w:num>
  <w:num w:numId="19">
    <w:abstractNumId w:val="25"/>
  </w:num>
  <w:num w:numId="20">
    <w:abstractNumId w:val="17"/>
  </w:num>
  <w:num w:numId="21">
    <w:abstractNumId w:val="35"/>
  </w:num>
  <w:num w:numId="22">
    <w:abstractNumId w:val="18"/>
  </w:num>
  <w:num w:numId="23">
    <w:abstractNumId w:val="30"/>
  </w:num>
  <w:num w:numId="24">
    <w:abstractNumId w:val="12"/>
  </w:num>
  <w:num w:numId="25">
    <w:abstractNumId w:val="19"/>
  </w:num>
  <w:num w:numId="26">
    <w:abstractNumId w:val="31"/>
  </w:num>
  <w:num w:numId="27">
    <w:abstractNumId w:val="20"/>
  </w:num>
  <w:num w:numId="28">
    <w:abstractNumId w:val="33"/>
  </w:num>
  <w:num w:numId="29">
    <w:abstractNumId w:val="11"/>
  </w:num>
  <w:num w:numId="30">
    <w:abstractNumId w:val="8"/>
  </w:num>
  <w:num w:numId="31">
    <w:abstractNumId w:val="9"/>
  </w:num>
  <w:num w:numId="32">
    <w:abstractNumId w:val="13"/>
  </w:num>
  <w:num w:numId="33">
    <w:abstractNumId w:val="7"/>
  </w:num>
  <w:num w:numId="34">
    <w:abstractNumId w:val="28"/>
  </w:num>
  <w:num w:numId="35">
    <w:abstractNumId w:val="15"/>
  </w:num>
  <w:num w:numId="36">
    <w:abstractNumId w:val="36"/>
  </w:num>
  <w:num w:numId="37">
    <w:abstractNumId w:val="1"/>
  </w:num>
  <w:num w:numId="38">
    <w:abstractNumId w:val="32"/>
  </w:num>
  <w:num w:numId="3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7A7"/>
    <w:rsid w:val="00003CA6"/>
    <w:rsid w:val="00011F34"/>
    <w:rsid w:val="00021C60"/>
    <w:rsid w:val="00023A70"/>
    <w:rsid w:val="00023C65"/>
    <w:rsid w:val="0002529C"/>
    <w:rsid w:val="00034194"/>
    <w:rsid w:val="0004108B"/>
    <w:rsid w:val="000703C3"/>
    <w:rsid w:val="00083FC0"/>
    <w:rsid w:val="000A7345"/>
    <w:rsid w:val="000B5ABE"/>
    <w:rsid w:val="000C4FBA"/>
    <w:rsid w:val="000C5D9A"/>
    <w:rsid w:val="000D260E"/>
    <w:rsid w:val="000E3164"/>
    <w:rsid w:val="000F361B"/>
    <w:rsid w:val="000F428D"/>
    <w:rsid w:val="00110DE3"/>
    <w:rsid w:val="00125609"/>
    <w:rsid w:val="00133EA1"/>
    <w:rsid w:val="0016096B"/>
    <w:rsid w:val="00177786"/>
    <w:rsid w:val="001B4CDF"/>
    <w:rsid w:val="001D5CD8"/>
    <w:rsid w:val="001E48EE"/>
    <w:rsid w:val="0020539A"/>
    <w:rsid w:val="0020717C"/>
    <w:rsid w:val="00207E70"/>
    <w:rsid w:val="0021465E"/>
    <w:rsid w:val="00233330"/>
    <w:rsid w:val="00241662"/>
    <w:rsid w:val="0024380A"/>
    <w:rsid w:val="002452E6"/>
    <w:rsid w:val="0025091D"/>
    <w:rsid w:val="002661DA"/>
    <w:rsid w:val="00266C86"/>
    <w:rsid w:val="00287D0D"/>
    <w:rsid w:val="00296CD9"/>
    <w:rsid w:val="002C3DD6"/>
    <w:rsid w:val="002C64C1"/>
    <w:rsid w:val="002D150F"/>
    <w:rsid w:val="002F671D"/>
    <w:rsid w:val="00313C25"/>
    <w:rsid w:val="0031461E"/>
    <w:rsid w:val="00326A54"/>
    <w:rsid w:val="003324CB"/>
    <w:rsid w:val="00336C37"/>
    <w:rsid w:val="0035596E"/>
    <w:rsid w:val="00370497"/>
    <w:rsid w:val="003C0FF8"/>
    <w:rsid w:val="003C79A9"/>
    <w:rsid w:val="003C7D5A"/>
    <w:rsid w:val="003D558E"/>
    <w:rsid w:val="00414894"/>
    <w:rsid w:val="00445EDB"/>
    <w:rsid w:val="00446DA8"/>
    <w:rsid w:val="00461835"/>
    <w:rsid w:val="00461978"/>
    <w:rsid w:val="00464875"/>
    <w:rsid w:val="00467EA6"/>
    <w:rsid w:val="00475E97"/>
    <w:rsid w:val="00480F6B"/>
    <w:rsid w:val="00496858"/>
    <w:rsid w:val="00497564"/>
    <w:rsid w:val="004E08CF"/>
    <w:rsid w:val="004E4B2B"/>
    <w:rsid w:val="00500318"/>
    <w:rsid w:val="005100F7"/>
    <w:rsid w:val="00511CF0"/>
    <w:rsid w:val="005202D8"/>
    <w:rsid w:val="0052297E"/>
    <w:rsid w:val="00547BF8"/>
    <w:rsid w:val="00562D72"/>
    <w:rsid w:val="00570456"/>
    <w:rsid w:val="00585277"/>
    <w:rsid w:val="00593972"/>
    <w:rsid w:val="00597A25"/>
    <w:rsid w:val="005B67D1"/>
    <w:rsid w:val="005B6C30"/>
    <w:rsid w:val="005D1652"/>
    <w:rsid w:val="005D7530"/>
    <w:rsid w:val="005E2CA8"/>
    <w:rsid w:val="005E367B"/>
    <w:rsid w:val="005E4481"/>
    <w:rsid w:val="005F211F"/>
    <w:rsid w:val="005F3936"/>
    <w:rsid w:val="005F62F1"/>
    <w:rsid w:val="006021A9"/>
    <w:rsid w:val="00633053"/>
    <w:rsid w:val="00653AEC"/>
    <w:rsid w:val="00654449"/>
    <w:rsid w:val="00655190"/>
    <w:rsid w:val="00662218"/>
    <w:rsid w:val="00685AE0"/>
    <w:rsid w:val="00692649"/>
    <w:rsid w:val="00696497"/>
    <w:rsid w:val="006A1413"/>
    <w:rsid w:val="006A75A3"/>
    <w:rsid w:val="006B4B3E"/>
    <w:rsid w:val="006C7B46"/>
    <w:rsid w:val="006D1325"/>
    <w:rsid w:val="006D1998"/>
    <w:rsid w:val="006D67FC"/>
    <w:rsid w:val="006F6D79"/>
    <w:rsid w:val="00711095"/>
    <w:rsid w:val="0071603F"/>
    <w:rsid w:val="0072604C"/>
    <w:rsid w:val="0073071F"/>
    <w:rsid w:val="00762BBE"/>
    <w:rsid w:val="007743C6"/>
    <w:rsid w:val="007A5662"/>
    <w:rsid w:val="007A73D0"/>
    <w:rsid w:val="007B36E2"/>
    <w:rsid w:val="007F7919"/>
    <w:rsid w:val="008370F7"/>
    <w:rsid w:val="00860AA6"/>
    <w:rsid w:val="00864765"/>
    <w:rsid w:val="008763C3"/>
    <w:rsid w:val="00892B61"/>
    <w:rsid w:val="008B141E"/>
    <w:rsid w:val="008C15D9"/>
    <w:rsid w:val="008C1958"/>
    <w:rsid w:val="008C2A3E"/>
    <w:rsid w:val="008C5BB4"/>
    <w:rsid w:val="008D0747"/>
    <w:rsid w:val="008E5323"/>
    <w:rsid w:val="008F0C78"/>
    <w:rsid w:val="00906172"/>
    <w:rsid w:val="009112DC"/>
    <w:rsid w:val="009334F2"/>
    <w:rsid w:val="0093771B"/>
    <w:rsid w:val="00951D0A"/>
    <w:rsid w:val="00963A86"/>
    <w:rsid w:val="00965E8A"/>
    <w:rsid w:val="00994CDC"/>
    <w:rsid w:val="009E7AF7"/>
    <w:rsid w:val="009F1B06"/>
    <w:rsid w:val="00A14A0C"/>
    <w:rsid w:val="00A16E5E"/>
    <w:rsid w:val="00A31017"/>
    <w:rsid w:val="00A3576B"/>
    <w:rsid w:val="00A67248"/>
    <w:rsid w:val="00A70E28"/>
    <w:rsid w:val="00A768DE"/>
    <w:rsid w:val="00A849C7"/>
    <w:rsid w:val="00AA7598"/>
    <w:rsid w:val="00AA7758"/>
    <w:rsid w:val="00AC1F3D"/>
    <w:rsid w:val="00AD064D"/>
    <w:rsid w:val="00B1363F"/>
    <w:rsid w:val="00B32213"/>
    <w:rsid w:val="00B35ECC"/>
    <w:rsid w:val="00B458BF"/>
    <w:rsid w:val="00B53C3D"/>
    <w:rsid w:val="00B76E1C"/>
    <w:rsid w:val="00B81C6A"/>
    <w:rsid w:val="00B86A8E"/>
    <w:rsid w:val="00B91132"/>
    <w:rsid w:val="00B95ABF"/>
    <w:rsid w:val="00BC241D"/>
    <w:rsid w:val="00BD0EA6"/>
    <w:rsid w:val="00C02E6B"/>
    <w:rsid w:val="00C107F2"/>
    <w:rsid w:val="00C24286"/>
    <w:rsid w:val="00C26248"/>
    <w:rsid w:val="00C320D9"/>
    <w:rsid w:val="00C32758"/>
    <w:rsid w:val="00C33A04"/>
    <w:rsid w:val="00C5127F"/>
    <w:rsid w:val="00C639C1"/>
    <w:rsid w:val="00C63C57"/>
    <w:rsid w:val="00C65409"/>
    <w:rsid w:val="00C8522A"/>
    <w:rsid w:val="00C95B3C"/>
    <w:rsid w:val="00CA4778"/>
    <w:rsid w:val="00CB325C"/>
    <w:rsid w:val="00CB6986"/>
    <w:rsid w:val="00CB6A2C"/>
    <w:rsid w:val="00CD41D9"/>
    <w:rsid w:val="00CD589B"/>
    <w:rsid w:val="00CD6217"/>
    <w:rsid w:val="00CD7AA5"/>
    <w:rsid w:val="00CF31D4"/>
    <w:rsid w:val="00CF7C47"/>
    <w:rsid w:val="00D07CCD"/>
    <w:rsid w:val="00D24D13"/>
    <w:rsid w:val="00D46DF9"/>
    <w:rsid w:val="00D6790B"/>
    <w:rsid w:val="00DA76AD"/>
    <w:rsid w:val="00DB637A"/>
    <w:rsid w:val="00DC5355"/>
    <w:rsid w:val="00DD59F4"/>
    <w:rsid w:val="00DE5244"/>
    <w:rsid w:val="00DF5809"/>
    <w:rsid w:val="00E0596B"/>
    <w:rsid w:val="00E11C09"/>
    <w:rsid w:val="00E1276B"/>
    <w:rsid w:val="00E242E5"/>
    <w:rsid w:val="00E25FD1"/>
    <w:rsid w:val="00E37DFE"/>
    <w:rsid w:val="00E52ED6"/>
    <w:rsid w:val="00E71AF1"/>
    <w:rsid w:val="00E92280"/>
    <w:rsid w:val="00EA51E8"/>
    <w:rsid w:val="00EA6351"/>
    <w:rsid w:val="00ED7619"/>
    <w:rsid w:val="00EF1820"/>
    <w:rsid w:val="00F06D6F"/>
    <w:rsid w:val="00F11CD2"/>
    <w:rsid w:val="00F3291F"/>
    <w:rsid w:val="00F5082D"/>
    <w:rsid w:val="00F531BD"/>
    <w:rsid w:val="00F5324A"/>
    <w:rsid w:val="00F57042"/>
    <w:rsid w:val="00F57C68"/>
    <w:rsid w:val="00F7127C"/>
    <w:rsid w:val="00FA0CA9"/>
    <w:rsid w:val="00FB2982"/>
    <w:rsid w:val="00FC454E"/>
    <w:rsid w:val="00FC4C4D"/>
    <w:rsid w:val="00FC4D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3BCDF538"/>
  <w15:docId w15:val="{83720B02-4498-4BC1-BD53-B7A3443B79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TableParagraph">
    <w:name w:val="Table Paragraph"/>
    <w:basedOn w:val="Normal"/>
    <w:uiPriority w:val="1"/>
    <w:qFormat/>
    <w:rsid w:val="00DD59F4"/>
    <w:pPr>
      <w:widowControl w:val="0"/>
      <w:autoSpaceDE w:val="0"/>
      <w:autoSpaceDN w:val="0"/>
      <w:spacing w:after="0" w:line="240" w:lineRule="auto"/>
      <w:ind w:left="103"/>
    </w:pPr>
    <w:rPr>
      <w:rFonts w:ascii="Arial" w:eastAsia="Arial" w:hAnsi="Arial" w:cs="Arial"/>
      <w:sz w:val="24"/>
      <w:szCs w:val="24"/>
      <w:lang w:val="en-US" w:eastAsia="en-GB"/>
    </w:rPr>
  </w:style>
  <w:style w:type="paragraph" w:styleId="Revision">
    <w:name w:val="Revision"/>
    <w:hidden/>
    <w:uiPriority w:val="99"/>
    <w:semiHidden/>
    <w:rsid w:val="00B32213"/>
    <w:pPr>
      <w:spacing w:after="0" w:line="240" w:lineRule="auto"/>
    </w:pPr>
  </w:style>
  <w:style w:type="character" w:customStyle="1" w:styleId="fontsizemedium">
    <w:name w:val="fontsizemedium"/>
    <w:basedOn w:val="DefaultParagraphFont"/>
    <w:rsid w:val="005F211F"/>
  </w:style>
  <w:style w:type="paragraph" w:customStyle="1" w:styleId="xmsonormal">
    <w:name w:val="x_msonormal"/>
    <w:basedOn w:val="Normal"/>
    <w:rsid w:val="007A73D0"/>
    <w:pPr>
      <w:spacing w:after="0" w:line="240" w:lineRule="auto"/>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50285">
      <w:bodyDiv w:val="1"/>
      <w:marLeft w:val="0"/>
      <w:marRight w:val="0"/>
      <w:marTop w:val="0"/>
      <w:marBottom w:val="0"/>
      <w:divBdr>
        <w:top w:val="none" w:sz="0" w:space="0" w:color="auto"/>
        <w:left w:val="none" w:sz="0" w:space="0" w:color="auto"/>
        <w:bottom w:val="none" w:sz="0" w:space="0" w:color="auto"/>
        <w:right w:val="none" w:sz="0" w:space="0" w:color="auto"/>
      </w:divBdr>
    </w:div>
    <w:div w:id="289212526">
      <w:bodyDiv w:val="1"/>
      <w:marLeft w:val="0"/>
      <w:marRight w:val="0"/>
      <w:marTop w:val="0"/>
      <w:marBottom w:val="0"/>
      <w:divBdr>
        <w:top w:val="none" w:sz="0" w:space="0" w:color="auto"/>
        <w:left w:val="none" w:sz="0" w:space="0" w:color="auto"/>
        <w:bottom w:val="none" w:sz="0" w:space="0" w:color="auto"/>
        <w:right w:val="none" w:sz="0" w:space="0" w:color="auto"/>
      </w:divBdr>
      <w:divsChild>
        <w:div w:id="396125678">
          <w:marLeft w:val="720"/>
          <w:marRight w:val="0"/>
          <w:marTop w:val="0"/>
          <w:marBottom w:val="0"/>
          <w:divBdr>
            <w:top w:val="none" w:sz="0" w:space="0" w:color="auto"/>
            <w:left w:val="none" w:sz="0" w:space="0" w:color="auto"/>
            <w:bottom w:val="none" w:sz="0" w:space="0" w:color="auto"/>
            <w:right w:val="none" w:sz="0" w:space="0" w:color="auto"/>
          </w:divBdr>
        </w:div>
      </w:divsChild>
    </w:div>
    <w:div w:id="664554885">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7113103">
      <w:bodyDiv w:val="1"/>
      <w:marLeft w:val="0"/>
      <w:marRight w:val="0"/>
      <w:marTop w:val="0"/>
      <w:marBottom w:val="0"/>
      <w:divBdr>
        <w:top w:val="none" w:sz="0" w:space="0" w:color="auto"/>
        <w:left w:val="none" w:sz="0" w:space="0" w:color="auto"/>
        <w:bottom w:val="none" w:sz="0" w:space="0" w:color="auto"/>
        <w:right w:val="none" w:sz="0" w:space="0" w:color="auto"/>
      </w:divBdr>
    </w:div>
    <w:div w:id="815337381">
      <w:bodyDiv w:val="1"/>
      <w:marLeft w:val="0"/>
      <w:marRight w:val="0"/>
      <w:marTop w:val="0"/>
      <w:marBottom w:val="0"/>
      <w:divBdr>
        <w:top w:val="none" w:sz="0" w:space="0" w:color="auto"/>
        <w:left w:val="none" w:sz="0" w:space="0" w:color="auto"/>
        <w:bottom w:val="none" w:sz="0" w:space="0" w:color="auto"/>
        <w:right w:val="none" w:sz="0" w:space="0" w:color="auto"/>
      </w:divBdr>
      <w:divsChild>
        <w:div w:id="1999844317">
          <w:marLeft w:val="720"/>
          <w:marRight w:val="0"/>
          <w:marTop w:val="0"/>
          <w:marBottom w:val="0"/>
          <w:divBdr>
            <w:top w:val="none" w:sz="0" w:space="0" w:color="auto"/>
            <w:left w:val="none" w:sz="0" w:space="0" w:color="auto"/>
            <w:bottom w:val="none" w:sz="0" w:space="0" w:color="auto"/>
            <w:right w:val="none" w:sz="0" w:space="0" w:color="auto"/>
          </w:divBdr>
        </w:div>
      </w:divsChild>
    </w:div>
    <w:div w:id="1320378657">
      <w:bodyDiv w:val="1"/>
      <w:marLeft w:val="0"/>
      <w:marRight w:val="0"/>
      <w:marTop w:val="0"/>
      <w:marBottom w:val="0"/>
      <w:divBdr>
        <w:top w:val="none" w:sz="0" w:space="0" w:color="auto"/>
        <w:left w:val="none" w:sz="0" w:space="0" w:color="auto"/>
        <w:bottom w:val="none" w:sz="0" w:space="0" w:color="auto"/>
        <w:right w:val="none" w:sz="0" w:space="0" w:color="auto"/>
      </w:divBdr>
      <w:divsChild>
        <w:div w:id="694842305">
          <w:marLeft w:val="720"/>
          <w:marRight w:val="0"/>
          <w:marTop w:val="0"/>
          <w:marBottom w:val="0"/>
          <w:divBdr>
            <w:top w:val="none" w:sz="0" w:space="0" w:color="auto"/>
            <w:left w:val="none" w:sz="0" w:space="0" w:color="auto"/>
            <w:bottom w:val="none" w:sz="0" w:space="0" w:color="auto"/>
            <w:right w:val="none" w:sz="0" w:space="0" w:color="auto"/>
          </w:divBdr>
        </w:div>
        <w:div w:id="772631109">
          <w:marLeft w:val="720"/>
          <w:marRight w:val="0"/>
          <w:marTop w:val="0"/>
          <w:marBottom w:val="0"/>
          <w:divBdr>
            <w:top w:val="none" w:sz="0" w:space="0" w:color="auto"/>
            <w:left w:val="none" w:sz="0" w:space="0" w:color="auto"/>
            <w:bottom w:val="none" w:sz="0" w:space="0" w:color="auto"/>
            <w:right w:val="none" w:sz="0" w:space="0" w:color="auto"/>
          </w:divBdr>
        </w:div>
        <w:div w:id="1131677561">
          <w:marLeft w:val="720"/>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9801356">
      <w:bodyDiv w:val="1"/>
      <w:marLeft w:val="0"/>
      <w:marRight w:val="0"/>
      <w:marTop w:val="0"/>
      <w:marBottom w:val="0"/>
      <w:divBdr>
        <w:top w:val="none" w:sz="0" w:space="0" w:color="auto"/>
        <w:left w:val="none" w:sz="0" w:space="0" w:color="auto"/>
        <w:bottom w:val="none" w:sz="0" w:space="0" w:color="auto"/>
        <w:right w:val="none" w:sz="0" w:space="0" w:color="auto"/>
      </w:divBdr>
    </w:div>
    <w:div w:id="1802992327">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C764F"/>
    <w:rsid w:val="002E6D25"/>
    <w:rsid w:val="002E7994"/>
    <w:rsid w:val="0045068B"/>
    <w:rsid w:val="0045583A"/>
    <w:rsid w:val="004D415B"/>
    <w:rsid w:val="00530687"/>
    <w:rsid w:val="005B5C31"/>
    <w:rsid w:val="005D1D95"/>
    <w:rsid w:val="00706E2B"/>
    <w:rsid w:val="0088397F"/>
    <w:rsid w:val="00997553"/>
    <w:rsid w:val="00A93A89"/>
    <w:rsid w:val="00AF33F6"/>
    <w:rsid w:val="00B80AA5"/>
    <w:rsid w:val="00B84040"/>
    <w:rsid w:val="00CC510F"/>
    <w:rsid w:val="00E51015"/>
    <w:rsid w:val="00E70E16"/>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E1F98FB-3E6F-4B14-9F76-843A41906CB4}">
  <ds:schemaRefs>
    <ds:schemaRef ds:uri="http://www.w3.org/XML/1998/namespace"/>
    <ds:schemaRef ds:uri="http://purl.org/dc/terms/"/>
    <ds:schemaRef ds:uri="2795bbee-07b4-4e79-98d8-0419d9871cad"/>
    <ds:schemaRef ds:uri="http://schemas.microsoft.com/office/2006/documentManagement/types"/>
    <ds:schemaRef ds:uri="http://schemas.microsoft.com/office/infopath/2007/PartnerControls"/>
    <ds:schemaRef ds:uri="http://purl.org/dc/elements/1.1/"/>
    <ds:schemaRef ds:uri="258d5018-feb4-45ec-8043-ac7152467c64"/>
    <ds:schemaRef ds:uri="http://schemas.openxmlformats.org/package/2006/metadata/core-properties"/>
    <ds:schemaRef ds:uri="http://schemas.microsoft.com/office/2006/metadata/properties"/>
    <ds:schemaRef ds:uri="http://purl.org/dc/dcmitype/"/>
  </ds:schemaRefs>
</ds:datastoreItem>
</file>

<file path=customXml/itemProps2.xml><?xml version="1.0" encoding="utf-8"?>
<ds:datastoreItem xmlns:ds="http://schemas.openxmlformats.org/officeDocument/2006/customXml" ds:itemID="{117F02EE-64D6-40EC-BD91-5BDDD0D4C591}">
  <ds:schemaRefs>
    <ds:schemaRef ds:uri="http://schemas.openxmlformats.org/officeDocument/2006/bibliography"/>
  </ds:schemaRefs>
</ds:datastoreItem>
</file>

<file path=customXml/itemProps3.xml><?xml version="1.0" encoding="utf-8"?>
<ds:datastoreItem xmlns:ds="http://schemas.openxmlformats.org/officeDocument/2006/customXml" ds:itemID="{3B527665-D8D5-48F5-8B3C-AB5F0BD8B6E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682D3CD-D4DB-40CA-80FA-DDBF3FD65C3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6</Pages>
  <Words>1685</Words>
  <Characters>9607</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Claire Mulcahy (Swansea Bay UHB - Corporate Governance )</cp:lastModifiedBy>
  <cp:revision>5</cp:revision>
  <cp:lastPrinted>2024-03-21T12:39:00Z</cp:lastPrinted>
  <dcterms:created xsi:type="dcterms:W3CDTF">2024-05-15T17:33:00Z</dcterms:created>
  <dcterms:modified xsi:type="dcterms:W3CDTF">2024-05-16T11:59:00Z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