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5885F6" w14:textId="77777777" w:rsidR="00AD064D" w:rsidRPr="00C07F04" w:rsidRDefault="0072604C" w:rsidP="00C07F04">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441DF6C0" w14:textId="77777777" w:rsidTr="00DA76AD">
        <w:tc>
          <w:tcPr>
            <w:tcW w:w="2547" w:type="dxa"/>
          </w:tcPr>
          <w:p w14:paraId="5B17F9B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5-23T00:00:00Z">
              <w:dateFormat w:val="dd MMMM yyyy"/>
              <w:lid w:val="en-GB"/>
              <w:storeMappedDataAs w:val="dateTime"/>
              <w:calendar w:val="gregorian"/>
            </w:date>
          </w:sdtPr>
          <w:sdtEndPr/>
          <w:sdtContent>
            <w:tc>
              <w:tcPr>
                <w:tcW w:w="3260" w:type="dxa"/>
                <w:gridSpan w:val="2"/>
              </w:tcPr>
              <w:p w14:paraId="41D4E3E3" w14:textId="22C8AF17" w:rsidR="00F5082D" w:rsidRPr="00FA0CA9" w:rsidRDefault="007208E0" w:rsidP="00F0403C">
                <w:pPr>
                  <w:rPr>
                    <w:rFonts w:ascii="Arial" w:hAnsi="Arial" w:cs="Arial"/>
                    <w:b/>
                    <w:sz w:val="24"/>
                    <w:szCs w:val="24"/>
                  </w:rPr>
                </w:pPr>
                <w:r>
                  <w:rPr>
                    <w:rFonts w:ascii="Arial" w:hAnsi="Arial" w:cs="Arial"/>
                    <w:b/>
                    <w:sz w:val="24"/>
                    <w:szCs w:val="24"/>
                  </w:rPr>
                  <w:t>23 May 2024</w:t>
                </w:r>
              </w:p>
            </w:tc>
          </w:sdtContent>
        </w:sdt>
        <w:tc>
          <w:tcPr>
            <w:tcW w:w="2368" w:type="dxa"/>
            <w:gridSpan w:val="2"/>
          </w:tcPr>
          <w:p w14:paraId="1F374A97"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7355581" w14:textId="60E3D5A6" w:rsidR="00F5082D" w:rsidRPr="00FA0CA9" w:rsidRDefault="0095670B" w:rsidP="00FA0CA9">
            <w:pPr>
              <w:rPr>
                <w:rFonts w:ascii="Arial" w:hAnsi="Arial" w:cs="Arial"/>
                <w:b/>
                <w:sz w:val="24"/>
                <w:szCs w:val="24"/>
              </w:rPr>
            </w:pPr>
            <w:r>
              <w:rPr>
                <w:rFonts w:ascii="Arial" w:hAnsi="Arial" w:cs="Arial"/>
                <w:b/>
                <w:sz w:val="24"/>
                <w:szCs w:val="24"/>
              </w:rPr>
              <w:t>3.4</w:t>
            </w:r>
          </w:p>
        </w:tc>
      </w:tr>
      <w:tr w:rsidR="00083FC0" w:rsidRPr="00034194" w14:paraId="3E1FD698" w14:textId="77777777" w:rsidTr="00DA76AD">
        <w:tc>
          <w:tcPr>
            <w:tcW w:w="2547" w:type="dxa"/>
          </w:tcPr>
          <w:p w14:paraId="4C90092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4CBB079C" w14:textId="77777777" w:rsidR="00034194" w:rsidRPr="00FA0CA9" w:rsidRDefault="00202C78" w:rsidP="00FA0CA9">
            <w:pPr>
              <w:rPr>
                <w:rFonts w:ascii="Arial" w:hAnsi="Arial" w:cs="Arial"/>
                <w:b/>
                <w:sz w:val="24"/>
                <w:szCs w:val="24"/>
              </w:rPr>
            </w:pPr>
            <w:r>
              <w:rPr>
                <w:rFonts w:ascii="Arial" w:hAnsi="Arial" w:cs="Arial"/>
                <w:b/>
                <w:sz w:val="24"/>
                <w:szCs w:val="24"/>
              </w:rPr>
              <w:t>Hybrid Theatre Business Case</w:t>
            </w:r>
          </w:p>
        </w:tc>
      </w:tr>
      <w:tr w:rsidR="00083FC0" w:rsidRPr="00034194" w14:paraId="32EF99F4" w14:textId="77777777" w:rsidTr="00DA76AD">
        <w:tc>
          <w:tcPr>
            <w:tcW w:w="2547" w:type="dxa"/>
          </w:tcPr>
          <w:p w14:paraId="667866C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340BA6CD" w14:textId="77777777" w:rsidR="00034194" w:rsidRDefault="00202C78" w:rsidP="00FA0CA9">
            <w:pPr>
              <w:rPr>
                <w:rFonts w:ascii="Arial" w:hAnsi="Arial" w:cs="Arial"/>
                <w:sz w:val="24"/>
                <w:szCs w:val="24"/>
              </w:rPr>
            </w:pPr>
            <w:r>
              <w:rPr>
                <w:rFonts w:ascii="Arial" w:hAnsi="Arial" w:cs="Arial"/>
                <w:sz w:val="24"/>
                <w:szCs w:val="24"/>
              </w:rPr>
              <w:t>Meinir Morgan - Programme Manager</w:t>
            </w:r>
          </w:p>
          <w:p w14:paraId="3E0ADD64" w14:textId="77777777" w:rsidR="00202C78" w:rsidRDefault="00202C78" w:rsidP="00FA0CA9">
            <w:pPr>
              <w:rPr>
                <w:rFonts w:ascii="Arial" w:hAnsi="Arial" w:cs="Arial"/>
                <w:sz w:val="24"/>
                <w:szCs w:val="24"/>
              </w:rPr>
            </w:pPr>
            <w:r>
              <w:rPr>
                <w:rFonts w:ascii="Arial" w:hAnsi="Arial" w:cs="Arial"/>
                <w:sz w:val="24"/>
                <w:szCs w:val="24"/>
              </w:rPr>
              <w:t>Heather Edwards - Business Planning Manager</w:t>
            </w:r>
          </w:p>
          <w:p w14:paraId="41DC13C7" w14:textId="77777777" w:rsidR="00202C78" w:rsidRPr="00FA0CA9" w:rsidRDefault="00202C78" w:rsidP="00FA0CA9">
            <w:pPr>
              <w:rPr>
                <w:rFonts w:ascii="Arial" w:hAnsi="Arial" w:cs="Arial"/>
                <w:sz w:val="24"/>
                <w:szCs w:val="24"/>
              </w:rPr>
            </w:pPr>
            <w:r>
              <w:rPr>
                <w:rFonts w:ascii="Arial" w:hAnsi="Arial" w:cs="Arial"/>
                <w:sz w:val="24"/>
                <w:szCs w:val="24"/>
              </w:rPr>
              <w:t>Mollie Kearns - Associate Service Group Director</w:t>
            </w:r>
          </w:p>
        </w:tc>
      </w:tr>
      <w:tr w:rsidR="00762BBE" w:rsidRPr="00034194" w14:paraId="08F42DB8" w14:textId="77777777" w:rsidTr="00DA76AD">
        <w:tc>
          <w:tcPr>
            <w:tcW w:w="2547" w:type="dxa"/>
          </w:tcPr>
          <w:p w14:paraId="2CF1E542"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56F4D09E" w14:textId="0148E8C2" w:rsidR="00762BBE" w:rsidRPr="00FA0CA9" w:rsidRDefault="00A97980" w:rsidP="00762BBE">
            <w:pPr>
              <w:rPr>
                <w:rFonts w:ascii="Arial" w:hAnsi="Arial" w:cs="Arial"/>
                <w:sz w:val="24"/>
                <w:szCs w:val="24"/>
              </w:rPr>
            </w:pPr>
            <w:r>
              <w:rPr>
                <w:rFonts w:ascii="Arial" w:hAnsi="Arial" w:cs="Arial"/>
                <w:sz w:val="24"/>
                <w:szCs w:val="24"/>
              </w:rPr>
              <w:t>Darren Griffiths, Executive Director of Finance, Acting Deputy Chief Executive</w:t>
            </w:r>
          </w:p>
        </w:tc>
      </w:tr>
      <w:tr w:rsidR="00762BBE" w:rsidRPr="00034194" w14:paraId="15CE54A0" w14:textId="77777777" w:rsidTr="00DA76AD">
        <w:tc>
          <w:tcPr>
            <w:tcW w:w="2547" w:type="dxa"/>
          </w:tcPr>
          <w:p w14:paraId="1A8AAA09"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5"/>
          </w:tcPr>
          <w:p w14:paraId="54A9EBF7" w14:textId="0353962E" w:rsidR="00762BBE" w:rsidRPr="00FA0CA9" w:rsidRDefault="00175812" w:rsidP="00762BBE">
            <w:pPr>
              <w:rPr>
                <w:rFonts w:ascii="Arial" w:hAnsi="Arial" w:cs="Arial"/>
                <w:sz w:val="24"/>
                <w:szCs w:val="24"/>
              </w:rPr>
            </w:pPr>
            <w:r>
              <w:rPr>
                <w:rFonts w:ascii="Arial" w:hAnsi="Arial" w:cs="Arial"/>
                <w:sz w:val="24"/>
                <w:szCs w:val="24"/>
              </w:rPr>
              <w:t xml:space="preserve">Sue Moore, Service Director, Morriston </w:t>
            </w:r>
          </w:p>
        </w:tc>
      </w:tr>
      <w:tr w:rsidR="00653AEC" w:rsidRPr="00034194" w14:paraId="498D0B8A" w14:textId="77777777" w:rsidTr="00DA76AD">
        <w:tc>
          <w:tcPr>
            <w:tcW w:w="2547" w:type="dxa"/>
          </w:tcPr>
          <w:p w14:paraId="27913533"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08B2AC6A" w14:textId="77777777" w:rsidR="00653AEC" w:rsidRPr="00BD2145" w:rsidRDefault="00653AEC" w:rsidP="003B0F91">
            <w:pPr>
              <w:rPr>
                <w:rFonts w:ascii="Arial" w:hAnsi="Arial" w:cs="Arial"/>
                <w:b/>
                <w:sz w:val="24"/>
                <w:szCs w:val="24"/>
              </w:rPr>
            </w:pPr>
            <w:r w:rsidRPr="003B0F91">
              <w:rPr>
                <w:rFonts w:ascii="Arial" w:hAnsi="Arial" w:cs="Arial"/>
                <w:sz w:val="24"/>
                <w:szCs w:val="24"/>
              </w:rPr>
              <w:t>Open</w:t>
            </w:r>
            <w:r w:rsidRPr="00FA0CA9">
              <w:rPr>
                <w:rFonts w:ascii="Arial" w:hAnsi="Arial" w:cs="Arial"/>
                <w:color w:val="FF0000"/>
                <w:sz w:val="24"/>
                <w:szCs w:val="24"/>
              </w:rPr>
              <w:t xml:space="preserve"> </w:t>
            </w:r>
          </w:p>
        </w:tc>
      </w:tr>
      <w:tr w:rsidR="00653AEC" w:rsidRPr="00034194" w14:paraId="123407B4" w14:textId="77777777" w:rsidTr="00DA76AD">
        <w:tc>
          <w:tcPr>
            <w:tcW w:w="2547" w:type="dxa"/>
          </w:tcPr>
          <w:p w14:paraId="43008D57"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073B2524" w14:textId="77777777" w:rsidR="003B0F91" w:rsidRDefault="003B0F91" w:rsidP="00ED350F">
            <w:pPr>
              <w:ind w:right="96"/>
              <w:jc w:val="both"/>
              <w:rPr>
                <w:rFonts w:ascii="Arial" w:hAnsi="Arial" w:cs="Arial"/>
                <w:color w:val="FF0000"/>
                <w:sz w:val="24"/>
                <w:szCs w:val="24"/>
              </w:rPr>
            </w:pPr>
            <w:r>
              <w:rPr>
                <w:rFonts w:ascii="Arial" w:hAnsi="Arial" w:cs="Arial"/>
                <w:color w:val="000000" w:themeColor="text1"/>
                <w:sz w:val="24"/>
                <w:szCs w:val="24"/>
              </w:rPr>
              <w:t xml:space="preserve">This report is to present the final Business Case (combined OBC/FBC) for the planned capital investment at Morriston Hospital to support the development of a dedicated Vascular Hybrid Theatre. </w:t>
            </w:r>
          </w:p>
          <w:p w14:paraId="030C8417" w14:textId="77777777" w:rsidR="001B7D33" w:rsidRPr="001B7D33" w:rsidRDefault="001B7D33" w:rsidP="00ED350F">
            <w:pPr>
              <w:ind w:right="96"/>
              <w:jc w:val="both"/>
              <w:rPr>
                <w:rFonts w:ascii="Arial" w:hAnsi="Arial" w:cs="Arial"/>
                <w:color w:val="FF0000"/>
                <w:sz w:val="24"/>
                <w:szCs w:val="24"/>
              </w:rPr>
            </w:pPr>
          </w:p>
        </w:tc>
      </w:tr>
      <w:tr w:rsidR="00653AEC" w:rsidRPr="00034194" w14:paraId="7946B0E7" w14:textId="77777777" w:rsidTr="00DA76AD">
        <w:tc>
          <w:tcPr>
            <w:tcW w:w="2547" w:type="dxa"/>
          </w:tcPr>
          <w:p w14:paraId="7118315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82A1393" w14:textId="77777777" w:rsidR="00653AEC" w:rsidRPr="00FA0CA9" w:rsidRDefault="00653AEC" w:rsidP="00653AEC">
            <w:pPr>
              <w:rPr>
                <w:rFonts w:ascii="Arial" w:hAnsi="Arial" w:cs="Arial"/>
                <w:b/>
                <w:sz w:val="24"/>
                <w:szCs w:val="24"/>
              </w:rPr>
            </w:pPr>
          </w:p>
          <w:p w14:paraId="113DCC24" w14:textId="77777777" w:rsidR="00653AEC" w:rsidRPr="00FA0CA9" w:rsidRDefault="00653AEC" w:rsidP="00653AEC">
            <w:pPr>
              <w:rPr>
                <w:rFonts w:ascii="Arial" w:hAnsi="Arial" w:cs="Arial"/>
                <w:b/>
                <w:sz w:val="24"/>
                <w:szCs w:val="24"/>
              </w:rPr>
            </w:pPr>
          </w:p>
          <w:p w14:paraId="0ACD3D79" w14:textId="77777777" w:rsidR="00653AEC" w:rsidRPr="00FA0CA9" w:rsidRDefault="00653AEC" w:rsidP="00653AEC">
            <w:pPr>
              <w:rPr>
                <w:rFonts w:ascii="Arial" w:hAnsi="Arial" w:cs="Arial"/>
                <w:b/>
                <w:sz w:val="24"/>
                <w:szCs w:val="24"/>
              </w:rPr>
            </w:pPr>
          </w:p>
        </w:tc>
        <w:tc>
          <w:tcPr>
            <w:tcW w:w="6469" w:type="dxa"/>
            <w:gridSpan w:val="5"/>
          </w:tcPr>
          <w:p w14:paraId="7EBC0DDD" w14:textId="77777777" w:rsidR="00653AEC" w:rsidRDefault="009E6452" w:rsidP="00ED350F">
            <w:pPr>
              <w:ind w:right="96"/>
              <w:jc w:val="both"/>
              <w:rPr>
                <w:rFonts w:ascii="Arial" w:hAnsi="Arial" w:cs="Arial"/>
                <w:color w:val="000000" w:themeColor="text1"/>
                <w:sz w:val="24"/>
                <w:szCs w:val="24"/>
              </w:rPr>
            </w:pPr>
            <w:r>
              <w:rPr>
                <w:rFonts w:ascii="Arial" w:hAnsi="Arial" w:cs="Arial"/>
                <w:color w:val="000000" w:themeColor="text1"/>
                <w:sz w:val="24"/>
                <w:szCs w:val="24"/>
              </w:rPr>
              <w:t>The investment will:</w:t>
            </w:r>
          </w:p>
          <w:p w14:paraId="0F6CDF5C" w14:textId="77777777" w:rsidR="009E6452" w:rsidRDefault="009E6452" w:rsidP="00ED350F">
            <w:pPr>
              <w:pStyle w:val="ListParagraph"/>
              <w:numPr>
                <w:ilvl w:val="0"/>
                <w:numId w:val="12"/>
              </w:numPr>
              <w:ind w:right="96"/>
              <w:jc w:val="both"/>
              <w:rPr>
                <w:rFonts w:ascii="Arial" w:hAnsi="Arial" w:cs="Arial"/>
                <w:color w:val="000000" w:themeColor="text1"/>
                <w:sz w:val="24"/>
                <w:szCs w:val="24"/>
              </w:rPr>
            </w:pPr>
            <w:r>
              <w:rPr>
                <w:rFonts w:ascii="Arial" w:hAnsi="Arial" w:cs="Arial"/>
                <w:color w:val="000000" w:themeColor="text1"/>
                <w:sz w:val="24"/>
                <w:szCs w:val="24"/>
              </w:rPr>
              <w:t xml:space="preserve">Create a dedicated Vascular Hybrid Theatre at Morriston Hospital to provide the population </w:t>
            </w:r>
            <w:r w:rsidR="00D72471">
              <w:rPr>
                <w:rFonts w:ascii="Arial" w:hAnsi="Arial" w:cs="Arial"/>
                <w:color w:val="000000" w:themeColor="text1"/>
                <w:sz w:val="24"/>
                <w:szCs w:val="24"/>
              </w:rPr>
              <w:t xml:space="preserve">of South West Wales </w:t>
            </w:r>
            <w:r>
              <w:rPr>
                <w:rFonts w:ascii="Arial" w:hAnsi="Arial" w:cs="Arial"/>
                <w:color w:val="000000" w:themeColor="text1"/>
                <w:sz w:val="24"/>
                <w:szCs w:val="24"/>
              </w:rPr>
              <w:t xml:space="preserve">with access to state of the art facilities, as the arterial centre delivering all major vascular interventions for </w:t>
            </w:r>
            <w:r w:rsidR="00D72471">
              <w:rPr>
                <w:rFonts w:ascii="Arial" w:hAnsi="Arial" w:cs="Arial"/>
                <w:color w:val="000000" w:themeColor="text1"/>
                <w:sz w:val="24"/>
                <w:szCs w:val="24"/>
              </w:rPr>
              <w:t>the region</w:t>
            </w:r>
          </w:p>
          <w:p w14:paraId="5EC17A80" w14:textId="77777777" w:rsidR="00531D74" w:rsidRPr="00531D74" w:rsidRDefault="009E6452" w:rsidP="00ED350F">
            <w:pPr>
              <w:pStyle w:val="Default"/>
              <w:numPr>
                <w:ilvl w:val="0"/>
                <w:numId w:val="12"/>
              </w:numPr>
              <w:jc w:val="both"/>
            </w:pPr>
            <w:r>
              <w:rPr>
                <w:rFonts w:ascii="Arial" w:hAnsi="Arial" w:cs="Arial"/>
                <w:color w:val="000000" w:themeColor="text1"/>
              </w:rPr>
              <w:t xml:space="preserve">Delivering on </w:t>
            </w:r>
            <w:r w:rsidR="00531D74">
              <w:rPr>
                <w:rFonts w:ascii="Arial" w:hAnsi="Arial" w:cs="Arial"/>
                <w:color w:val="000000" w:themeColor="text1"/>
              </w:rPr>
              <w:t>the “</w:t>
            </w:r>
            <w:r w:rsidR="00531D74" w:rsidRPr="001B7D33">
              <w:rPr>
                <w:rFonts w:ascii="Arial" w:hAnsi="Arial" w:cs="Arial"/>
                <w:i/>
                <w:color w:val="000000" w:themeColor="text1"/>
              </w:rPr>
              <w:t>Changing for the Future</w:t>
            </w:r>
            <w:r w:rsidR="00531D74">
              <w:rPr>
                <w:rFonts w:ascii="Arial" w:hAnsi="Arial" w:cs="Arial"/>
                <w:color w:val="000000" w:themeColor="text1"/>
              </w:rPr>
              <w:t xml:space="preserve">” strategic plan to make Morriston a Centre for Excellence for </w:t>
            </w:r>
            <w:r w:rsidR="00531D74" w:rsidRPr="00531D74">
              <w:rPr>
                <w:rFonts w:ascii="Arial" w:hAnsi="Arial" w:cs="Arial"/>
                <w:color w:val="000000" w:themeColor="text1"/>
              </w:rPr>
              <w:t>urgent and emergency care, specialist care and regional services for Swansea Bay, including complex medical interventions.</w:t>
            </w:r>
            <w:r w:rsidR="00531D74" w:rsidRPr="00531D74">
              <w:rPr>
                <w:sz w:val="23"/>
                <w:szCs w:val="23"/>
              </w:rPr>
              <w:t xml:space="preserve"> </w:t>
            </w:r>
          </w:p>
          <w:p w14:paraId="3F85758A" w14:textId="77777777" w:rsidR="00004DED" w:rsidRDefault="00531D74" w:rsidP="00ED350F">
            <w:pPr>
              <w:pStyle w:val="ListParagraph"/>
              <w:numPr>
                <w:ilvl w:val="0"/>
                <w:numId w:val="12"/>
              </w:numPr>
              <w:ind w:right="96"/>
              <w:jc w:val="both"/>
              <w:rPr>
                <w:rFonts w:ascii="Arial" w:hAnsi="Arial" w:cs="Arial"/>
                <w:color w:val="000000" w:themeColor="text1"/>
                <w:sz w:val="24"/>
                <w:szCs w:val="24"/>
              </w:rPr>
            </w:pPr>
            <w:r>
              <w:rPr>
                <w:rFonts w:ascii="Arial" w:hAnsi="Arial" w:cs="Arial"/>
                <w:color w:val="000000" w:themeColor="text1"/>
                <w:sz w:val="24"/>
                <w:szCs w:val="24"/>
              </w:rPr>
              <w:t>P</w:t>
            </w:r>
            <w:r w:rsidR="00CF4BAD">
              <w:rPr>
                <w:rFonts w:ascii="Arial" w:hAnsi="Arial" w:cs="Arial"/>
                <w:color w:val="000000" w:themeColor="text1"/>
                <w:sz w:val="24"/>
                <w:szCs w:val="24"/>
              </w:rPr>
              <w:t>roviding equity of access</w:t>
            </w:r>
            <w:r>
              <w:rPr>
                <w:rFonts w:ascii="Arial" w:hAnsi="Arial" w:cs="Arial"/>
                <w:color w:val="000000" w:themeColor="text1"/>
                <w:sz w:val="24"/>
                <w:szCs w:val="24"/>
              </w:rPr>
              <w:t xml:space="preserve"> to the population of South West Wales as the only Vascular Network in Wales currently without </w:t>
            </w:r>
            <w:r w:rsidR="00CF4BAD">
              <w:rPr>
                <w:rFonts w:ascii="Arial" w:hAnsi="Arial" w:cs="Arial"/>
                <w:color w:val="000000" w:themeColor="text1"/>
                <w:sz w:val="24"/>
                <w:szCs w:val="24"/>
              </w:rPr>
              <w:t>a hybrid theatre</w:t>
            </w:r>
          </w:p>
          <w:p w14:paraId="7DFAFE54" w14:textId="77777777" w:rsidR="00653AEC" w:rsidRPr="00ED350F" w:rsidRDefault="0035104A" w:rsidP="00ED350F">
            <w:pPr>
              <w:pStyle w:val="ListParagraph"/>
              <w:numPr>
                <w:ilvl w:val="0"/>
                <w:numId w:val="12"/>
              </w:numPr>
              <w:ind w:right="96"/>
              <w:jc w:val="both"/>
              <w:rPr>
                <w:rFonts w:ascii="Arial" w:hAnsi="Arial" w:cs="Arial"/>
                <w:sz w:val="24"/>
                <w:szCs w:val="24"/>
              </w:rPr>
            </w:pPr>
            <w:r w:rsidRPr="00FB5CE8">
              <w:rPr>
                <w:rFonts w:ascii="Arial" w:hAnsi="Arial" w:cs="Arial"/>
                <w:color w:val="000000" w:themeColor="text1"/>
                <w:sz w:val="24"/>
                <w:szCs w:val="24"/>
              </w:rPr>
              <w:t>I</w:t>
            </w:r>
            <w:r w:rsidR="00004DED" w:rsidRPr="00FB5CE8">
              <w:rPr>
                <w:rFonts w:ascii="Arial" w:hAnsi="Arial" w:cs="Arial"/>
                <w:color w:val="000000" w:themeColor="text1"/>
                <w:sz w:val="24"/>
                <w:szCs w:val="24"/>
              </w:rPr>
              <w:t>mprove patient pathways, reduce length of stay, waiting times and positivel</w:t>
            </w:r>
            <w:r w:rsidRPr="00FB5CE8">
              <w:rPr>
                <w:rFonts w:ascii="Arial" w:hAnsi="Arial" w:cs="Arial"/>
                <w:color w:val="000000" w:themeColor="text1"/>
                <w:sz w:val="24"/>
                <w:szCs w:val="24"/>
              </w:rPr>
              <w:t>y impact</w:t>
            </w:r>
            <w:r w:rsidR="00D6753C" w:rsidRPr="00FB5CE8">
              <w:rPr>
                <w:rFonts w:ascii="Arial" w:hAnsi="Arial" w:cs="Arial"/>
                <w:color w:val="000000" w:themeColor="text1"/>
                <w:sz w:val="24"/>
                <w:szCs w:val="24"/>
              </w:rPr>
              <w:t>ing</w:t>
            </w:r>
            <w:r w:rsidR="00004DED" w:rsidRPr="00FB5CE8">
              <w:rPr>
                <w:rFonts w:ascii="Arial" w:hAnsi="Arial" w:cs="Arial"/>
                <w:color w:val="000000" w:themeColor="text1"/>
                <w:sz w:val="24"/>
                <w:szCs w:val="24"/>
              </w:rPr>
              <w:t xml:space="preserve"> amputation rates</w:t>
            </w:r>
          </w:p>
          <w:p w14:paraId="6CAA1F5E" w14:textId="429AD74E" w:rsidR="00ED350F" w:rsidRPr="00256AAA" w:rsidRDefault="00ED350F" w:rsidP="00ED350F">
            <w:pPr>
              <w:pStyle w:val="ListParagraph"/>
              <w:numPr>
                <w:ilvl w:val="0"/>
                <w:numId w:val="12"/>
              </w:numPr>
              <w:ind w:right="96"/>
              <w:jc w:val="both"/>
              <w:rPr>
                <w:rFonts w:ascii="Arial" w:hAnsi="Arial" w:cs="Arial"/>
                <w:sz w:val="24"/>
                <w:szCs w:val="24"/>
              </w:rPr>
            </w:pPr>
            <w:r>
              <w:rPr>
                <w:rFonts w:ascii="Arial" w:hAnsi="Arial" w:cs="Arial"/>
                <w:color w:val="000000" w:themeColor="text1"/>
                <w:sz w:val="24"/>
                <w:szCs w:val="24"/>
              </w:rPr>
              <w:t>Require £</w:t>
            </w:r>
            <w:r w:rsidR="00256AAA">
              <w:rPr>
                <w:rFonts w:ascii="Arial" w:hAnsi="Arial" w:cs="Arial"/>
                <w:color w:val="000000" w:themeColor="text1"/>
                <w:sz w:val="24"/>
                <w:szCs w:val="24"/>
              </w:rPr>
              <w:t>10.134m capital to be requested from Welsh Government following submission of the case.</w:t>
            </w:r>
          </w:p>
          <w:p w14:paraId="19B3E475" w14:textId="31BA7E06" w:rsidR="00256AAA" w:rsidRPr="00C42229" w:rsidRDefault="00256AAA" w:rsidP="00ED350F">
            <w:pPr>
              <w:pStyle w:val="ListParagraph"/>
              <w:numPr>
                <w:ilvl w:val="0"/>
                <w:numId w:val="12"/>
              </w:numPr>
              <w:ind w:right="96"/>
              <w:jc w:val="both"/>
              <w:rPr>
                <w:rFonts w:ascii="Arial" w:hAnsi="Arial" w:cs="Arial"/>
                <w:sz w:val="24"/>
                <w:szCs w:val="24"/>
              </w:rPr>
            </w:pPr>
            <w:r>
              <w:rPr>
                <w:rFonts w:ascii="Arial" w:hAnsi="Arial" w:cs="Arial"/>
                <w:color w:val="000000" w:themeColor="text1"/>
                <w:sz w:val="24"/>
                <w:szCs w:val="24"/>
              </w:rPr>
              <w:t xml:space="preserve">Require </w:t>
            </w:r>
            <w:r w:rsidR="00F138E6">
              <w:rPr>
                <w:rFonts w:ascii="Arial" w:hAnsi="Arial" w:cs="Arial"/>
                <w:color w:val="000000" w:themeColor="text1"/>
                <w:sz w:val="24"/>
                <w:szCs w:val="24"/>
              </w:rPr>
              <w:t xml:space="preserve">maximum </w:t>
            </w:r>
            <w:r w:rsidR="00186EC0">
              <w:rPr>
                <w:rFonts w:ascii="Arial" w:hAnsi="Arial" w:cs="Arial"/>
                <w:color w:val="000000" w:themeColor="text1"/>
                <w:sz w:val="24"/>
                <w:szCs w:val="24"/>
              </w:rPr>
              <w:t>revenue of £1.</w:t>
            </w:r>
            <w:r w:rsidR="00F138E6">
              <w:rPr>
                <w:rFonts w:ascii="Arial" w:hAnsi="Arial" w:cs="Arial"/>
                <w:color w:val="000000" w:themeColor="text1"/>
                <w:sz w:val="24"/>
                <w:szCs w:val="24"/>
              </w:rPr>
              <w:t>8</w:t>
            </w:r>
            <w:r w:rsidR="00186EC0">
              <w:rPr>
                <w:rFonts w:ascii="Arial" w:hAnsi="Arial" w:cs="Arial"/>
                <w:color w:val="000000" w:themeColor="text1"/>
                <w:sz w:val="24"/>
                <w:szCs w:val="24"/>
              </w:rPr>
              <w:t>54m in financial year 2025/26</w:t>
            </w:r>
            <w:r w:rsidR="00F138E6">
              <w:rPr>
                <w:rFonts w:ascii="Arial" w:hAnsi="Arial" w:cs="Arial"/>
                <w:color w:val="000000" w:themeColor="text1"/>
                <w:sz w:val="24"/>
                <w:szCs w:val="24"/>
              </w:rPr>
              <w:t xml:space="preserve"> which is currently under review and would need to be prioritised through Health Board planning processes, should the capital bid be supported.</w:t>
            </w:r>
          </w:p>
          <w:p w14:paraId="20FBDC7F" w14:textId="77777777" w:rsidR="00653AEC" w:rsidRPr="00FA0CA9" w:rsidRDefault="00653AEC" w:rsidP="00ED350F">
            <w:pPr>
              <w:pStyle w:val="ListParagraph"/>
              <w:ind w:right="96"/>
              <w:jc w:val="both"/>
              <w:rPr>
                <w:rFonts w:ascii="Arial" w:hAnsi="Arial" w:cs="Arial"/>
                <w:sz w:val="24"/>
                <w:szCs w:val="24"/>
              </w:rPr>
            </w:pPr>
          </w:p>
        </w:tc>
      </w:tr>
      <w:tr w:rsidR="00762BBE" w:rsidRPr="00034194" w14:paraId="7DCC20DB" w14:textId="77777777" w:rsidTr="00DA76AD">
        <w:trPr>
          <w:trHeight w:val="97"/>
        </w:trPr>
        <w:tc>
          <w:tcPr>
            <w:tcW w:w="2547" w:type="dxa"/>
            <w:vMerge w:val="restart"/>
          </w:tcPr>
          <w:p w14:paraId="27FD73AC"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414B5ABC"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lastRenderedPageBreak/>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2E4C28E"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Information</w:t>
            </w:r>
          </w:p>
        </w:tc>
        <w:tc>
          <w:tcPr>
            <w:tcW w:w="1723" w:type="dxa"/>
            <w:shd w:val="clear" w:color="auto" w:fill="D5DCE4" w:themeFill="text2" w:themeFillTint="33"/>
          </w:tcPr>
          <w:p w14:paraId="1D08766A"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8B37628"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47C8CF79"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4DB1BD70" w14:textId="77777777" w:rsidTr="00DA76AD">
        <w:trPr>
          <w:trHeight w:val="96"/>
        </w:trPr>
        <w:tc>
          <w:tcPr>
            <w:tcW w:w="2547" w:type="dxa"/>
            <w:vMerge/>
          </w:tcPr>
          <w:p w14:paraId="1B1571D7"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20BCF762"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0C6B3FE0"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97E1C9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461C7B44" w14:textId="77777777" w:rsidR="00762BBE" w:rsidRPr="00FA0CA9" w:rsidRDefault="00234C49"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B6665D2" w14:textId="77777777" w:rsidTr="009802A1">
        <w:trPr>
          <w:trHeight w:val="1577"/>
        </w:trPr>
        <w:tc>
          <w:tcPr>
            <w:tcW w:w="2547" w:type="dxa"/>
          </w:tcPr>
          <w:p w14:paraId="36BD5472"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185D5C54" w14:textId="77777777" w:rsidR="00762BBE" w:rsidRPr="00FA0CA9" w:rsidRDefault="00762BBE" w:rsidP="00762BBE">
            <w:pPr>
              <w:rPr>
                <w:rFonts w:ascii="Arial" w:hAnsi="Arial" w:cs="Arial"/>
                <w:b/>
                <w:sz w:val="24"/>
                <w:szCs w:val="24"/>
              </w:rPr>
            </w:pPr>
          </w:p>
        </w:tc>
        <w:tc>
          <w:tcPr>
            <w:tcW w:w="6469" w:type="dxa"/>
            <w:gridSpan w:val="5"/>
          </w:tcPr>
          <w:p w14:paraId="50ABBDDC" w14:textId="77777777" w:rsidR="00653AEC" w:rsidRPr="00234C49" w:rsidRDefault="00653AEC" w:rsidP="00653AEC">
            <w:pPr>
              <w:ind w:right="96"/>
              <w:rPr>
                <w:rFonts w:ascii="Arial" w:hAnsi="Arial" w:cs="Arial"/>
                <w:color w:val="000000" w:themeColor="text1"/>
                <w:sz w:val="24"/>
                <w:szCs w:val="24"/>
              </w:rPr>
            </w:pPr>
            <w:r w:rsidRPr="00234C49">
              <w:rPr>
                <w:rFonts w:ascii="Arial" w:hAnsi="Arial" w:cs="Arial"/>
                <w:color w:val="000000" w:themeColor="text1"/>
                <w:sz w:val="24"/>
                <w:szCs w:val="24"/>
              </w:rPr>
              <w:t>Members are asked to:</w:t>
            </w:r>
          </w:p>
          <w:p w14:paraId="679F755D" w14:textId="6AA357E7" w:rsidR="00762BBE" w:rsidRPr="00F138E6" w:rsidRDefault="000E4EFA" w:rsidP="00F138E6">
            <w:pPr>
              <w:pStyle w:val="ListParagraph"/>
              <w:numPr>
                <w:ilvl w:val="0"/>
                <w:numId w:val="22"/>
              </w:numPr>
              <w:ind w:right="96"/>
              <w:jc w:val="both"/>
              <w:rPr>
                <w:rFonts w:ascii="Arial" w:hAnsi="Arial" w:cs="Arial"/>
                <w:b/>
                <w:color w:val="000000" w:themeColor="text1"/>
                <w:sz w:val="24"/>
                <w:szCs w:val="24"/>
              </w:rPr>
            </w:pPr>
            <w:r>
              <w:rPr>
                <w:rFonts w:ascii="Arial" w:hAnsi="Arial" w:cs="Arial"/>
                <w:b/>
                <w:color w:val="000000" w:themeColor="text1"/>
                <w:sz w:val="24"/>
                <w:szCs w:val="24"/>
              </w:rPr>
              <w:t xml:space="preserve">RATIFY </w:t>
            </w:r>
            <w:r w:rsidR="003B0F91" w:rsidRPr="00F138E6">
              <w:rPr>
                <w:rFonts w:ascii="Arial" w:hAnsi="Arial" w:cs="Arial"/>
                <w:color w:val="000000" w:themeColor="text1"/>
                <w:sz w:val="24"/>
                <w:szCs w:val="24"/>
              </w:rPr>
              <w:t>the Hybrid Theatre business case (combined OBC/FBC) and subsequent submission to Welsh Government</w:t>
            </w:r>
            <w:r w:rsidR="00045DD8">
              <w:rPr>
                <w:rFonts w:ascii="Arial" w:hAnsi="Arial" w:cs="Arial"/>
                <w:color w:val="000000" w:themeColor="text1"/>
                <w:sz w:val="24"/>
                <w:szCs w:val="24"/>
              </w:rPr>
              <w:t xml:space="preserve"> (should the case be approved by the Performance and Finance Committee)</w:t>
            </w:r>
            <w:r w:rsidR="003B0F91" w:rsidRPr="00F138E6">
              <w:rPr>
                <w:rFonts w:ascii="Arial" w:hAnsi="Arial" w:cs="Arial"/>
                <w:color w:val="000000" w:themeColor="text1"/>
                <w:sz w:val="24"/>
                <w:szCs w:val="24"/>
              </w:rPr>
              <w:t>, which will require Welsh Government funding support of Capital £10.134m. The case will also require prioritisation by the Health Board in its annual plan</w:t>
            </w:r>
            <w:r w:rsidR="00C07F04" w:rsidRPr="00F138E6">
              <w:rPr>
                <w:rFonts w:ascii="Arial" w:hAnsi="Arial" w:cs="Arial"/>
                <w:color w:val="000000" w:themeColor="text1"/>
                <w:sz w:val="24"/>
                <w:szCs w:val="24"/>
              </w:rPr>
              <w:t xml:space="preserve"> for an initial additional £1.854m recurring revenue from 2025-26.</w:t>
            </w:r>
          </w:p>
        </w:tc>
      </w:tr>
    </w:tbl>
    <w:p w14:paraId="525D1EDA" w14:textId="77777777" w:rsidR="0020539A" w:rsidRDefault="0020539A"/>
    <w:p w14:paraId="59756AE2" w14:textId="77777777" w:rsidR="00653AEC" w:rsidRDefault="0020539A" w:rsidP="001C53F4">
      <w:pPr>
        <w:spacing w:after="0" w:line="240" w:lineRule="auto"/>
        <w:rPr>
          <w:rFonts w:ascii="Arial" w:hAnsi="Arial" w:cs="Arial"/>
          <w:b/>
          <w:sz w:val="24"/>
          <w:szCs w:val="24"/>
        </w:rPr>
      </w:pPr>
      <w:r>
        <w:br w:type="page"/>
      </w:r>
      <w:r w:rsidR="002E31DC">
        <w:rPr>
          <w:rFonts w:ascii="Arial" w:hAnsi="Arial" w:cs="Arial"/>
          <w:b/>
          <w:sz w:val="24"/>
          <w:szCs w:val="24"/>
        </w:rPr>
        <w:lastRenderedPageBreak/>
        <w:t>HYBRID THEATRE BUSINESS CASE</w:t>
      </w:r>
    </w:p>
    <w:p w14:paraId="1918EFE4" w14:textId="77777777" w:rsidR="001C53F4" w:rsidRDefault="001C53F4" w:rsidP="001C53F4">
      <w:pPr>
        <w:spacing w:after="0" w:line="240" w:lineRule="auto"/>
        <w:rPr>
          <w:rFonts w:ascii="Arial" w:hAnsi="Arial" w:cs="Arial"/>
          <w:b/>
          <w:sz w:val="24"/>
          <w:szCs w:val="24"/>
        </w:rPr>
      </w:pPr>
    </w:p>
    <w:p w14:paraId="08924A34" w14:textId="77777777" w:rsidR="00653AEC" w:rsidRPr="0072604C" w:rsidRDefault="00653AEC" w:rsidP="00653AEC">
      <w:pPr>
        <w:spacing w:after="0" w:line="240" w:lineRule="auto"/>
        <w:jc w:val="center"/>
        <w:rPr>
          <w:rFonts w:ascii="Arial" w:hAnsi="Arial" w:cs="Arial"/>
          <w:b/>
          <w:sz w:val="24"/>
          <w:szCs w:val="24"/>
        </w:rPr>
      </w:pPr>
    </w:p>
    <w:p w14:paraId="6F356828" w14:textId="77777777" w:rsidR="00653AEC" w:rsidRPr="0072604C" w:rsidRDefault="00653AEC" w:rsidP="001C53F4">
      <w:pPr>
        <w:pStyle w:val="ListParagraph"/>
        <w:numPr>
          <w:ilvl w:val="0"/>
          <w:numId w:val="1"/>
        </w:numPr>
        <w:spacing w:after="0" w:line="240" w:lineRule="auto"/>
        <w:ind w:hanging="644"/>
        <w:rPr>
          <w:rFonts w:ascii="Arial" w:hAnsi="Arial" w:cs="Arial"/>
          <w:b/>
          <w:sz w:val="24"/>
          <w:szCs w:val="24"/>
        </w:rPr>
      </w:pPr>
      <w:r w:rsidRPr="0072604C">
        <w:rPr>
          <w:rFonts w:ascii="Arial" w:hAnsi="Arial" w:cs="Arial"/>
          <w:b/>
          <w:sz w:val="24"/>
          <w:szCs w:val="24"/>
        </w:rPr>
        <w:t>INTRODUCTION</w:t>
      </w:r>
    </w:p>
    <w:p w14:paraId="6EE9BA5E" w14:textId="77777777" w:rsidR="00653AEC" w:rsidRDefault="00B01171" w:rsidP="00845DA0">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The Executive Board are asked to approve the Hybrid Theatre Business Case (OBC/FBC) for submission to Welsh Government (WG).</w:t>
      </w:r>
    </w:p>
    <w:p w14:paraId="6AF2F2D1" w14:textId="77777777" w:rsidR="001C53F4" w:rsidRPr="00B01171" w:rsidRDefault="001C53F4" w:rsidP="00845DA0">
      <w:pPr>
        <w:spacing w:after="0" w:line="240" w:lineRule="auto"/>
        <w:jc w:val="both"/>
        <w:rPr>
          <w:rFonts w:ascii="Arial" w:hAnsi="Arial" w:cs="Arial"/>
          <w:b/>
          <w:color w:val="000000" w:themeColor="text1"/>
          <w:sz w:val="24"/>
          <w:szCs w:val="24"/>
        </w:rPr>
      </w:pPr>
    </w:p>
    <w:p w14:paraId="179FA176" w14:textId="77777777" w:rsidR="00653AEC" w:rsidRPr="0072604C" w:rsidRDefault="00653AEC" w:rsidP="00653AEC">
      <w:pPr>
        <w:pStyle w:val="ListParagraph"/>
        <w:spacing w:after="0" w:line="240" w:lineRule="auto"/>
        <w:rPr>
          <w:rFonts w:ascii="Arial" w:hAnsi="Arial" w:cs="Arial"/>
          <w:b/>
          <w:sz w:val="24"/>
          <w:szCs w:val="24"/>
        </w:rPr>
      </w:pPr>
    </w:p>
    <w:p w14:paraId="6201E257" w14:textId="77777777" w:rsidR="00653AEC" w:rsidRDefault="00653AEC" w:rsidP="001C53F4">
      <w:pPr>
        <w:pStyle w:val="ListParagraph"/>
        <w:numPr>
          <w:ilvl w:val="0"/>
          <w:numId w:val="1"/>
        </w:numPr>
        <w:spacing w:after="0" w:line="240" w:lineRule="auto"/>
        <w:ind w:hanging="644"/>
        <w:rPr>
          <w:rFonts w:ascii="Arial" w:hAnsi="Arial" w:cs="Arial"/>
          <w:b/>
          <w:sz w:val="24"/>
          <w:szCs w:val="24"/>
        </w:rPr>
      </w:pPr>
      <w:r w:rsidRPr="0072604C">
        <w:rPr>
          <w:rFonts w:ascii="Arial" w:hAnsi="Arial" w:cs="Arial"/>
          <w:b/>
          <w:sz w:val="24"/>
          <w:szCs w:val="24"/>
        </w:rPr>
        <w:t>BACKGROUND</w:t>
      </w:r>
    </w:p>
    <w:p w14:paraId="40D96C98" w14:textId="62F5DB23" w:rsidR="00F0403C" w:rsidRDefault="008952D7" w:rsidP="00845DA0">
      <w:pPr>
        <w:autoSpaceDE w:val="0"/>
        <w:autoSpaceDN w:val="0"/>
        <w:adjustRightInd w:val="0"/>
        <w:spacing w:after="0" w:line="240" w:lineRule="auto"/>
        <w:jc w:val="both"/>
        <w:rPr>
          <w:rFonts w:ascii="Arial" w:hAnsi="Arial" w:cs="Arial"/>
          <w:color w:val="000000" w:themeColor="text1"/>
          <w:sz w:val="24"/>
          <w:szCs w:val="24"/>
        </w:rPr>
      </w:pPr>
      <w:r w:rsidRPr="008952D7">
        <w:rPr>
          <w:rFonts w:ascii="Arial" w:hAnsi="Arial" w:cs="Arial"/>
          <w:color w:val="000000" w:themeColor="text1"/>
          <w:sz w:val="24"/>
          <w:szCs w:val="24"/>
        </w:rPr>
        <w:t xml:space="preserve">The South West Wales Vascular Network serves the population of </w:t>
      </w:r>
      <w:r w:rsidR="001C53F4">
        <w:rPr>
          <w:rFonts w:ascii="Arial" w:hAnsi="Arial" w:cs="Arial"/>
          <w:color w:val="000000" w:themeColor="text1"/>
          <w:sz w:val="24"/>
          <w:szCs w:val="24"/>
        </w:rPr>
        <w:t>Swansea Bay University Health Board (</w:t>
      </w:r>
      <w:r w:rsidRPr="008952D7">
        <w:rPr>
          <w:rFonts w:ascii="Arial" w:hAnsi="Arial" w:cs="Arial"/>
          <w:color w:val="000000" w:themeColor="text1"/>
          <w:sz w:val="24"/>
          <w:szCs w:val="24"/>
        </w:rPr>
        <w:t>SBUHB</w:t>
      </w:r>
      <w:r w:rsidR="001C53F4">
        <w:rPr>
          <w:rFonts w:ascii="Arial" w:hAnsi="Arial" w:cs="Arial"/>
          <w:color w:val="000000" w:themeColor="text1"/>
          <w:sz w:val="24"/>
          <w:szCs w:val="24"/>
        </w:rPr>
        <w:t>)</w:t>
      </w:r>
      <w:r w:rsidRPr="008952D7">
        <w:rPr>
          <w:rFonts w:ascii="Arial" w:hAnsi="Arial" w:cs="Arial"/>
          <w:color w:val="000000" w:themeColor="text1"/>
          <w:sz w:val="24"/>
          <w:szCs w:val="24"/>
        </w:rPr>
        <w:t xml:space="preserve">, </w:t>
      </w:r>
      <w:r w:rsidR="001C53F4">
        <w:rPr>
          <w:rFonts w:ascii="Arial" w:hAnsi="Arial" w:cs="Arial"/>
          <w:color w:val="000000" w:themeColor="text1"/>
          <w:sz w:val="24"/>
          <w:szCs w:val="24"/>
        </w:rPr>
        <w:t xml:space="preserve">Hywel Dda </w:t>
      </w:r>
      <w:r w:rsidR="00F93FD2">
        <w:rPr>
          <w:rFonts w:ascii="Arial" w:hAnsi="Arial" w:cs="Arial"/>
          <w:color w:val="000000" w:themeColor="text1"/>
          <w:sz w:val="24"/>
          <w:szCs w:val="24"/>
        </w:rPr>
        <w:t>University</w:t>
      </w:r>
      <w:r w:rsidR="001C53F4">
        <w:rPr>
          <w:rFonts w:ascii="Arial" w:hAnsi="Arial" w:cs="Arial"/>
          <w:color w:val="000000" w:themeColor="text1"/>
          <w:sz w:val="24"/>
          <w:szCs w:val="24"/>
        </w:rPr>
        <w:t xml:space="preserve"> Health Board (</w:t>
      </w:r>
      <w:r w:rsidRPr="008952D7">
        <w:rPr>
          <w:rFonts w:ascii="Arial" w:hAnsi="Arial" w:cs="Arial"/>
          <w:color w:val="000000" w:themeColor="text1"/>
          <w:sz w:val="24"/>
          <w:szCs w:val="24"/>
        </w:rPr>
        <w:t>HDUHB</w:t>
      </w:r>
      <w:r w:rsidR="001C53F4">
        <w:rPr>
          <w:rFonts w:ascii="Arial" w:hAnsi="Arial" w:cs="Arial"/>
          <w:color w:val="000000" w:themeColor="text1"/>
          <w:sz w:val="24"/>
          <w:szCs w:val="24"/>
        </w:rPr>
        <w:t>)</w:t>
      </w:r>
      <w:r w:rsidRPr="008952D7">
        <w:rPr>
          <w:rFonts w:ascii="Arial" w:hAnsi="Arial" w:cs="Arial"/>
          <w:color w:val="000000" w:themeColor="text1"/>
          <w:sz w:val="24"/>
          <w:szCs w:val="24"/>
        </w:rPr>
        <w:t xml:space="preserve"> </w:t>
      </w:r>
      <w:r w:rsidR="001C53F4">
        <w:rPr>
          <w:rFonts w:ascii="Arial" w:hAnsi="Arial" w:cs="Arial"/>
          <w:color w:val="000000" w:themeColor="text1"/>
          <w:sz w:val="24"/>
          <w:szCs w:val="24"/>
        </w:rPr>
        <w:t>Cwm Taf Morgannwg University Health Board (</w:t>
      </w:r>
      <w:r w:rsidRPr="008952D7">
        <w:rPr>
          <w:rFonts w:ascii="Arial" w:hAnsi="Arial" w:cs="Arial"/>
          <w:color w:val="000000" w:themeColor="text1"/>
          <w:sz w:val="24"/>
          <w:szCs w:val="24"/>
        </w:rPr>
        <w:t>CT</w:t>
      </w:r>
      <w:r w:rsidR="001C53F4">
        <w:rPr>
          <w:rFonts w:ascii="Arial" w:hAnsi="Arial" w:cs="Arial"/>
          <w:color w:val="000000" w:themeColor="text1"/>
          <w:sz w:val="24"/>
          <w:szCs w:val="24"/>
        </w:rPr>
        <w:t>M</w:t>
      </w:r>
      <w:r w:rsidRPr="008952D7">
        <w:rPr>
          <w:rFonts w:ascii="Arial" w:hAnsi="Arial" w:cs="Arial"/>
          <w:color w:val="000000" w:themeColor="text1"/>
          <w:sz w:val="24"/>
          <w:szCs w:val="24"/>
        </w:rPr>
        <w:t>UHB</w:t>
      </w:r>
      <w:r w:rsidR="001C53F4">
        <w:rPr>
          <w:rFonts w:ascii="Arial" w:hAnsi="Arial" w:cs="Arial"/>
          <w:color w:val="000000" w:themeColor="text1"/>
          <w:sz w:val="24"/>
          <w:szCs w:val="24"/>
        </w:rPr>
        <w:t>)</w:t>
      </w:r>
      <w:r w:rsidRPr="008952D7">
        <w:rPr>
          <w:rFonts w:ascii="Arial" w:hAnsi="Arial" w:cs="Arial"/>
          <w:color w:val="000000" w:themeColor="text1"/>
          <w:sz w:val="24"/>
          <w:szCs w:val="24"/>
        </w:rPr>
        <w:t xml:space="preserve"> and </w:t>
      </w:r>
      <w:r w:rsidR="001C53F4">
        <w:rPr>
          <w:rFonts w:ascii="Arial" w:hAnsi="Arial" w:cs="Arial"/>
          <w:color w:val="000000" w:themeColor="text1"/>
          <w:sz w:val="24"/>
          <w:szCs w:val="24"/>
        </w:rPr>
        <w:t>Powys Teaching Health Board (</w:t>
      </w:r>
      <w:r w:rsidRPr="008952D7">
        <w:rPr>
          <w:rFonts w:ascii="Arial" w:hAnsi="Arial" w:cs="Arial"/>
          <w:color w:val="000000" w:themeColor="text1"/>
          <w:sz w:val="24"/>
          <w:szCs w:val="24"/>
        </w:rPr>
        <w:t>PTUHB</w:t>
      </w:r>
      <w:r w:rsidR="001C53F4">
        <w:rPr>
          <w:rFonts w:ascii="Arial" w:hAnsi="Arial" w:cs="Arial"/>
          <w:color w:val="000000" w:themeColor="text1"/>
          <w:sz w:val="24"/>
          <w:szCs w:val="24"/>
        </w:rPr>
        <w:t>)</w:t>
      </w:r>
      <w:r w:rsidRPr="008952D7">
        <w:rPr>
          <w:rFonts w:ascii="Arial" w:hAnsi="Arial" w:cs="Arial"/>
          <w:color w:val="000000" w:themeColor="text1"/>
          <w:sz w:val="24"/>
          <w:szCs w:val="24"/>
        </w:rPr>
        <w:t>. Morriston Hospital is the designated arterial intervention site for South West Wales and is the most advanced and mature as the designated arterial intervention site. Ranked as the 18</w:t>
      </w:r>
      <w:r w:rsidRPr="00882AF9">
        <w:rPr>
          <w:rFonts w:ascii="Arial" w:hAnsi="Arial" w:cs="Arial"/>
          <w:color w:val="000000" w:themeColor="text1"/>
          <w:sz w:val="24"/>
          <w:szCs w:val="24"/>
          <w:vertAlign w:val="superscript"/>
        </w:rPr>
        <w:t>th</w:t>
      </w:r>
      <w:r w:rsidR="00882AF9">
        <w:rPr>
          <w:rFonts w:ascii="Arial" w:hAnsi="Arial" w:cs="Arial"/>
          <w:color w:val="000000" w:themeColor="text1"/>
          <w:sz w:val="24"/>
          <w:szCs w:val="24"/>
        </w:rPr>
        <w:t xml:space="preserve"> </w:t>
      </w:r>
      <w:r w:rsidRPr="008952D7">
        <w:rPr>
          <w:rFonts w:ascii="Arial" w:hAnsi="Arial" w:cs="Arial"/>
          <w:color w:val="000000" w:themeColor="text1"/>
          <w:sz w:val="24"/>
          <w:szCs w:val="24"/>
        </w:rPr>
        <w:t>busiest of over 80 vascular units within the UK.</w:t>
      </w:r>
    </w:p>
    <w:p w14:paraId="7027E080" w14:textId="77777777" w:rsidR="00F0403C" w:rsidRDefault="00F0403C" w:rsidP="00845DA0">
      <w:pPr>
        <w:autoSpaceDE w:val="0"/>
        <w:autoSpaceDN w:val="0"/>
        <w:adjustRightInd w:val="0"/>
        <w:spacing w:after="0" w:line="240" w:lineRule="auto"/>
        <w:jc w:val="both"/>
        <w:rPr>
          <w:rFonts w:ascii="Arial" w:hAnsi="Arial" w:cs="Arial"/>
          <w:color w:val="000000" w:themeColor="text1"/>
          <w:sz w:val="24"/>
          <w:szCs w:val="24"/>
        </w:rPr>
      </w:pPr>
    </w:p>
    <w:p w14:paraId="44DC942C" w14:textId="7EA5EFD3" w:rsidR="001B4CFD" w:rsidRDefault="007208E0" w:rsidP="00845DA0">
      <w:pPr>
        <w:autoSpaceDE w:val="0"/>
        <w:autoSpaceDN w:val="0"/>
        <w:adjustRightInd w:val="0"/>
        <w:spacing w:after="0" w:line="240" w:lineRule="auto"/>
        <w:jc w:val="both"/>
        <w:rPr>
          <w:rFonts w:ascii="Arial" w:hAnsi="Arial" w:cs="Arial"/>
          <w:color w:val="000000" w:themeColor="text1"/>
          <w:sz w:val="24"/>
          <w:szCs w:val="24"/>
        </w:rPr>
      </w:pPr>
      <w:r>
        <w:rPr>
          <w:noProof/>
          <w:lang w:eastAsia="en-GB"/>
        </w:rPr>
        <w:drawing>
          <wp:anchor distT="0" distB="0" distL="114300" distR="114300" simplePos="0" relativeHeight="251658240" behindDoc="0" locked="0" layoutInCell="1" allowOverlap="1" wp14:anchorId="0AD39CEB" wp14:editId="6494CEE2">
            <wp:simplePos x="0" y="0"/>
            <wp:positionH relativeFrom="column">
              <wp:posOffset>247650</wp:posOffset>
            </wp:positionH>
            <wp:positionV relativeFrom="paragraph">
              <wp:posOffset>1724025</wp:posOffset>
            </wp:positionV>
            <wp:extent cx="5162550" cy="2806700"/>
            <wp:effectExtent l="76200" t="76200" r="133350" b="12700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5162550" cy="28067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F0403C">
        <w:rPr>
          <w:rFonts w:ascii="Arial" w:hAnsi="Arial" w:cs="Arial"/>
          <w:color w:val="000000" w:themeColor="text1"/>
          <w:sz w:val="24"/>
          <w:szCs w:val="24"/>
        </w:rPr>
        <w:t xml:space="preserve">The ability to deliver the service for the South West Wales population was put under increased pressure during Covid with the reduction of theatre capacity and access to theatre lists. Access to theatre lists </w:t>
      </w:r>
      <w:r w:rsidR="003D78CC">
        <w:rPr>
          <w:rFonts w:ascii="Arial" w:hAnsi="Arial" w:cs="Arial"/>
          <w:color w:val="000000" w:themeColor="text1"/>
          <w:sz w:val="24"/>
          <w:szCs w:val="24"/>
        </w:rPr>
        <w:t xml:space="preserve">is still &lt;50% of </w:t>
      </w:r>
      <w:r w:rsidR="00F0403C">
        <w:rPr>
          <w:rFonts w:ascii="Arial" w:hAnsi="Arial" w:cs="Arial"/>
          <w:color w:val="000000" w:themeColor="text1"/>
          <w:sz w:val="24"/>
          <w:szCs w:val="24"/>
        </w:rPr>
        <w:t>pre-Covid levels with the CEPOD lists being utilised daily to undertake</w:t>
      </w:r>
      <w:r w:rsidR="003D78CC">
        <w:rPr>
          <w:rFonts w:ascii="Arial" w:hAnsi="Arial" w:cs="Arial"/>
          <w:color w:val="000000" w:themeColor="text1"/>
          <w:sz w:val="24"/>
          <w:szCs w:val="24"/>
        </w:rPr>
        <w:t xml:space="preserve"> urgent/ semi-elective</w:t>
      </w:r>
      <w:r w:rsidR="00F0403C">
        <w:rPr>
          <w:rFonts w:ascii="Arial" w:hAnsi="Arial" w:cs="Arial"/>
          <w:color w:val="000000" w:themeColor="text1"/>
          <w:sz w:val="24"/>
          <w:szCs w:val="24"/>
        </w:rPr>
        <w:t xml:space="preserve"> procedures</w:t>
      </w:r>
      <w:r w:rsidR="00F0403C" w:rsidRPr="00E62A20">
        <w:rPr>
          <w:rFonts w:ascii="Arial" w:hAnsi="Arial" w:cs="Arial"/>
          <w:color w:val="000000" w:themeColor="text1"/>
          <w:sz w:val="24"/>
          <w:szCs w:val="24"/>
        </w:rPr>
        <w:t xml:space="preserve">. </w:t>
      </w:r>
      <w:r w:rsidR="00A07222" w:rsidRPr="00E62A20">
        <w:rPr>
          <w:rFonts w:ascii="Arial" w:hAnsi="Arial" w:cs="Arial"/>
          <w:color w:val="000000" w:themeColor="text1"/>
          <w:sz w:val="24"/>
          <w:szCs w:val="24"/>
        </w:rPr>
        <w:t>The table below highlights the shift in balance between elective and emergency demand pre-Covid and post-Covid. With the reduction in capacity a significant amount more are undertaken under emergency surgery</w:t>
      </w:r>
      <w:r w:rsidR="00B00E5D">
        <w:rPr>
          <w:rFonts w:ascii="Arial" w:hAnsi="Arial" w:cs="Arial"/>
          <w:color w:val="000000" w:themeColor="text1"/>
          <w:sz w:val="24"/>
          <w:szCs w:val="24"/>
        </w:rPr>
        <w:t xml:space="preserve"> rather than planned procedures with the prediction for the elective v emergency split in the future state model following the introduction of the hybrid theatre. </w:t>
      </w:r>
    </w:p>
    <w:p w14:paraId="5D2D379F" w14:textId="513BCFF6" w:rsidR="00506EB4" w:rsidRDefault="00506EB4" w:rsidP="001B4CFD">
      <w:pPr>
        <w:autoSpaceDE w:val="0"/>
        <w:autoSpaceDN w:val="0"/>
        <w:adjustRightInd w:val="0"/>
        <w:spacing w:after="0" w:line="240" w:lineRule="auto"/>
        <w:rPr>
          <w:rFonts w:ascii="Arial" w:hAnsi="Arial" w:cs="Arial"/>
          <w:color w:val="000000" w:themeColor="text1"/>
          <w:sz w:val="24"/>
          <w:szCs w:val="24"/>
        </w:rPr>
      </w:pPr>
    </w:p>
    <w:p w14:paraId="7D1783EA" w14:textId="71E8C097" w:rsidR="00A07222" w:rsidRPr="00A07222" w:rsidRDefault="00A07222" w:rsidP="004A6399">
      <w:pPr>
        <w:autoSpaceDE w:val="0"/>
        <w:autoSpaceDN w:val="0"/>
        <w:adjustRightInd w:val="0"/>
        <w:spacing w:after="0" w:line="240" w:lineRule="auto"/>
        <w:rPr>
          <w:rFonts w:ascii="Arial" w:hAnsi="Arial" w:cs="Arial"/>
          <w:color w:val="000000" w:themeColor="text1"/>
          <w:sz w:val="16"/>
          <w:szCs w:val="16"/>
        </w:rPr>
      </w:pPr>
      <w:r>
        <w:rPr>
          <w:rFonts w:ascii="Arial" w:hAnsi="Arial" w:cs="Arial"/>
          <w:color w:val="000000" w:themeColor="text1"/>
          <w:sz w:val="16"/>
          <w:szCs w:val="16"/>
        </w:rPr>
        <w:t>Table 1: Elective v Emergency split of procedures undertaken by year</w:t>
      </w:r>
    </w:p>
    <w:p w14:paraId="0A2CA597" w14:textId="77777777" w:rsidR="00590D31" w:rsidRDefault="00590D31" w:rsidP="00845DA0">
      <w:pPr>
        <w:autoSpaceDE w:val="0"/>
        <w:autoSpaceDN w:val="0"/>
        <w:adjustRightInd w:val="0"/>
        <w:spacing w:after="0" w:line="240" w:lineRule="auto"/>
        <w:jc w:val="both"/>
        <w:rPr>
          <w:rFonts w:ascii="Arial" w:hAnsi="Arial" w:cs="Arial"/>
          <w:color w:val="000000" w:themeColor="text1"/>
          <w:sz w:val="24"/>
          <w:szCs w:val="24"/>
        </w:rPr>
      </w:pPr>
    </w:p>
    <w:p w14:paraId="6DD955D0" w14:textId="77777777" w:rsidR="00506EB4" w:rsidRDefault="00506EB4" w:rsidP="00845DA0">
      <w:pPr>
        <w:autoSpaceDE w:val="0"/>
        <w:autoSpaceDN w:val="0"/>
        <w:adjustRightInd w:val="0"/>
        <w:spacing w:after="0" w:line="240" w:lineRule="auto"/>
        <w:jc w:val="both"/>
        <w:rPr>
          <w:rFonts w:ascii="Arial" w:hAnsi="Arial" w:cs="Arial"/>
          <w:color w:val="000000" w:themeColor="text1"/>
          <w:sz w:val="24"/>
          <w:szCs w:val="24"/>
        </w:rPr>
      </w:pPr>
      <w:r w:rsidRPr="007208E0">
        <w:rPr>
          <w:rFonts w:ascii="Arial" w:hAnsi="Arial" w:cs="Arial"/>
          <w:color w:val="000000" w:themeColor="text1"/>
          <w:sz w:val="24"/>
          <w:szCs w:val="24"/>
        </w:rPr>
        <w:t xml:space="preserve">To be noted, the actual activity for 23/24 was higher </w:t>
      </w:r>
      <w:r w:rsidR="001B4CFD" w:rsidRPr="007208E0">
        <w:rPr>
          <w:rFonts w:ascii="Arial" w:hAnsi="Arial" w:cs="Arial"/>
          <w:color w:val="000000" w:themeColor="text1"/>
          <w:sz w:val="24"/>
          <w:szCs w:val="24"/>
        </w:rPr>
        <w:t xml:space="preserve">than predicted, </w:t>
      </w:r>
      <w:r w:rsidRPr="007208E0">
        <w:rPr>
          <w:rFonts w:ascii="Arial" w:hAnsi="Arial" w:cs="Arial"/>
          <w:color w:val="000000" w:themeColor="text1"/>
          <w:sz w:val="24"/>
          <w:szCs w:val="24"/>
        </w:rPr>
        <w:t>following the collapse of the IR service at Morriston hospital</w:t>
      </w:r>
      <w:r w:rsidR="001B4CFD" w:rsidRPr="007208E0">
        <w:rPr>
          <w:rFonts w:ascii="Arial" w:hAnsi="Arial" w:cs="Arial"/>
          <w:color w:val="000000" w:themeColor="text1"/>
          <w:sz w:val="24"/>
          <w:szCs w:val="24"/>
        </w:rPr>
        <w:t>. This resulted in an</w:t>
      </w:r>
      <w:r w:rsidRPr="007208E0">
        <w:rPr>
          <w:rFonts w:ascii="Arial" w:hAnsi="Arial" w:cs="Arial"/>
          <w:color w:val="000000" w:themeColor="text1"/>
          <w:sz w:val="24"/>
          <w:szCs w:val="24"/>
        </w:rPr>
        <w:t xml:space="preserve"> increase in the level </w:t>
      </w:r>
      <w:r w:rsidRPr="007208E0">
        <w:rPr>
          <w:rFonts w:ascii="Arial" w:hAnsi="Arial" w:cs="Arial"/>
          <w:color w:val="000000" w:themeColor="text1"/>
          <w:sz w:val="24"/>
          <w:szCs w:val="24"/>
        </w:rPr>
        <w:lastRenderedPageBreak/>
        <w:t>of emergency activity. Modelling for the business case is based on the predicted figure of 742 and should remain</w:t>
      </w:r>
      <w:r w:rsidR="001B4CFD" w:rsidRPr="007208E0">
        <w:rPr>
          <w:rFonts w:ascii="Arial" w:hAnsi="Arial" w:cs="Arial"/>
          <w:color w:val="000000" w:themeColor="text1"/>
          <w:sz w:val="24"/>
          <w:szCs w:val="24"/>
        </w:rPr>
        <w:t xml:space="preserve"> </w:t>
      </w:r>
      <w:r w:rsidRPr="007208E0">
        <w:rPr>
          <w:rFonts w:ascii="Arial" w:hAnsi="Arial" w:cs="Arial"/>
          <w:color w:val="000000" w:themeColor="text1"/>
          <w:sz w:val="24"/>
          <w:szCs w:val="24"/>
        </w:rPr>
        <w:t>on that figure.</w:t>
      </w:r>
    </w:p>
    <w:p w14:paraId="45BE0319" w14:textId="77777777" w:rsidR="00506EB4" w:rsidRDefault="00506EB4" w:rsidP="00845DA0">
      <w:pPr>
        <w:autoSpaceDE w:val="0"/>
        <w:autoSpaceDN w:val="0"/>
        <w:adjustRightInd w:val="0"/>
        <w:spacing w:after="0" w:line="240" w:lineRule="auto"/>
        <w:jc w:val="both"/>
        <w:rPr>
          <w:rFonts w:ascii="Arial" w:hAnsi="Arial" w:cs="Arial"/>
          <w:color w:val="000000" w:themeColor="text1"/>
          <w:sz w:val="24"/>
          <w:szCs w:val="24"/>
        </w:rPr>
      </w:pPr>
    </w:p>
    <w:p w14:paraId="2589BDB6" w14:textId="77777777" w:rsidR="00326376" w:rsidRDefault="00F0403C" w:rsidP="00845DA0">
      <w:pPr>
        <w:autoSpaceDE w:val="0"/>
        <w:autoSpaceDN w:val="0"/>
        <w:adjustRightInd w:val="0"/>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There is not </w:t>
      </w:r>
      <w:r w:rsidRPr="00F0403C">
        <w:rPr>
          <w:rFonts w:ascii="Arial" w:hAnsi="Arial" w:cs="Arial"/>
          <w:color w:val="000000" w:themeColor="text1"/>
          <w:sz w:val="24"/>
          <w:szCs w:val="24"/>
        </w:rPr>
        <w:t xml:space="preserve">enough </w:t>
      </w:r>
      <w:r>
        <w:rPr>
          <w:rFonts w:ascii="Arial" w:hAnsi="Arial" w:cs="Arial"/>
          <w:color w:val="000000" w:themeColor="text1"/>
          <w:sz w:val="24"/>
          <w:szCs w:val="24"/>
        </w:rPr>
        <w:t xml:space="preserve">access to </w:t>
      </w:r>
      <w:r w:rsidRPr="00F0403C">
        <w:rPr>
          <w:rFonts w:ascii="Arial" w:hAnsi="Arial" w:cs="Arial"/>
          <w:color w:val="000000" w:themeColor="text1"/>
          <w:sz w:val="24"/>
          <w:szCs w:val="24"/>
        </w:rPr>
        <w:t>elective activity to plan patients</w:t>
      </w:r>
      <w:r>
        <w:rPr>
          <w:rFonts w:ascii="Arial" w:hAnsi="Arial" w:cs="Arial"/>
          <w:color w:val="000000" w:themeColor="text1"/>
          <w:sz w:val="24"/>
          <w:szCs w:val="24"/>
        </w:rPr>
        <w:t>’</w:t>
      </w:r>
      <w:r w:rsidRPr="00F0403C">
        <w:rPr>
          <w:rFonts w:ascii="Arial" w:hAnsi="Arial" w:cs="Arial"/>
          <w:color w:val="000000" w:themeColor="text1"/>
          <w:sz w:val="24"/>
          <w:szCs w:val="24"/>
        </w:rPr>
        <w:t xml:space="preserve"> procedures to be </w:t>
      </w:r>
      <w:r>
        <w:rPr>
          <w:rFonts w:ascii="Arial" w:hAnsi="Arial" w:cs="Arial"/>
          <w:color w:val="000000" w:themeColor="text1"/>
          <w:sz w:val="24"/>
          <w:szCs w:val="24"/>
        </w:rPr>
        <w:t>carried out</w:t>
      </w:r>
      <w:r w:rsidRPr="00F0403C">
        <w:rPr>
          <w:rFonts w:ascii="Arial" w:hAnsi="Arial" w:cs="Arial"/>
          <w:color w:val="000000" w:themeColor="text1"/>
          <w:sz w:val="24"/>
          <w:szCs w:val="24"/>
        </w:rPr>
        <w:t xml:space="preserve"> on the elective lists.  These include limbs at risk for the critical limb pathway, Carotid surgery that needs to be done within 2 weeks of referral and minor amputations of toes. All these patients currently stay in the hospital waiting for CEPOD to become available.  With the uplift in the theatre space </w:t>
      </w:r>
      <w:r w:rsidR="00590D31">
        <w:rPr>
          <w:rFonts w:ascii="Arial" w:hAnsi="Arial" w:cs="Arial"/>
          <w:color w:val="000000" w:themeColor="text1"/>
          <w:sz w:val="24"/>
          <w:szCs w:val="24"/>
        </w:rPr>
        <w:t>back to pre-C</w:t>
      </w:r>
      <w:r w:rsidRPr="00F0403C">
        <w:rPr>
          <w:rFonts w:ascii="Arial" w:hAnsi="Arial" w:cs="Arial"/>
          <w:color w:val="000000" w:themeColor="text1"/>
          <w:sz w:val="24"/>
          <w:szCs w:val="24"/>
        </w:rPr>
        <w:t>ovid levels, these can be planned for the</w:t>
      </w:r>
      <w:r w:rsidR="00AF6F12">
        <w:rPr>
          <w:rFonts w:ascii="Arial" w:hAnsi="Arial" w:cs="Arial"/>
          <w:color w:val="000000" w:themeColor="text1"/>
          <w:sz w:val="24"/>
          <w:szCs w:val="24"/>
        </w:rPr>
        <w:t xml:space="preserve"> elective lists and reduce </w:t>
      </w:r>
      <w:r w:rsidR="003D78CC">
        <w:rPr>
          <w:rFonts w:ascii="Arial" w:hAnsi="Arial" w:cs="Arial"/>
          <w:color w:val="000000" w:themeColor="text1"/>
          <w:sz w:val="24"/>
          <w:szCs w:val="24"/>
        </w:rPr>
        <w:t xml:space="preserve">length of stay pre and post operatively. </w:t>
      </w:r>
    </w:p>
    <w:p w14:paraId="303FAA9D" w14:textId="77777777" w:rsidR="00F0403C" w:rsidRDefault="00F0403C" w:rsidP="00845DA0">
      <w:pPr>
        <w:autoSpaceDE w:val="0"/>
        <w:autoSpaceDN w:val="0"/>
        <w:adjustRightInd w:val="0"/>
        <w:spacing w:after="0" w:line="240" w:lineRule="auto"/>
        <w:jc w:val="both"/>
        <w:rPr>
          <w:rFonts w:ascii="Arial" w:hAnsi="Arial" w:cs="Arial"/>
          <w:color w:val="000000" w:themeColor="text1"/>
          <w:sz w:val="24"/>
          <w:szCs w:val="24"/>
        </w:rPr>
      </w:pPr>
    </w:p>
    <w:p w14:paraId="1581050E" w14:textId="77777777" w:rsidR="0053051F" w:rsidRDefault="00AF6F12" w:rsidP="00845DA0">
      <w:pPr>
        <w:autoSpaceDE w:val="0"/>
        <w:autoSpaceDN w:val="0"/>
        <w:adjustRightInd w:val="0"/>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The South</w:t>
      </w:r>
      <w:r w:rsidRPr="000D11A0">
        <w:rPr>
          <w:rFonts w:ascii="Arial" w:hAnsi="Arial" w:cs="Arial"/>
          <w:color w:val="000000" w:themeColor="text1"/>
          <w:sz w:val="24"/>
          <w:szCs w:val="24"/>
        </w:rPr>
        <w:t xml:space="preserve"> West Wales Vascular Network does not have a dedicated t</w:t>
      </w:r>
      <w:r>
        <w:rPr>
          <w:rFonts w:ascii="Arial" w:hAnsi="Arial" w:cs="Arial"/>
          <w:color w:val="000000" w:themeColor="text1"/>
          <w:sz w:val="24"/>
          <w:szCs w:val="24"/>
        </w:rPr>
        <w:t xml:space="preserve">heatre for undertaking vascular </w:t>
      </w:r>
      <w:r w:rsidRPr="000D11A0">
        <w:rPr>
          <w:rFonts w:ascii="Arial" w:hAnsi="Arial" w:cs="Arial"/>
          <w:color w:val="000000" w:themeColor="text1"/>
          <w:sz w:val="24"/>
          <w:szCs w:val="24"/>
        </w:rPr>
        <w:t>procedures or a hybrid operating theatre, so, unlike the other two Welsh Vascular Networks, the South West Wales Network’s patients cannot access first class and optimal vascular treatment or open/combined endovascular surgical procedures with full imaging facilities in a local and fully equipped facility unless this investment is supported.</w:t>
      </w:r>
      <w:r>
        <w:rPr>
          <w:rFonts w:ascii="Arial" w:hAnsi="Arial" w:cs="Arial"/>
          <w:color w:val="000000" w:themeColor="text1"/>
          <w:sz w:val="24"/>
          <w:szCs w:val="24"/>
        </w:rPr>
        <w:t xml:space="preserve"> </w:t>
      </w:r>
    </w:p>
    <w:p w14:paraId="11ABB086" w14:textId="77777777" w:rsidR="0053051F" w:rsidRDefault="0053051F" w:rsidP="00845DA0">
      <w:pPr>
        <w:autoSpaceDE w:val="0"/>
        <w:autoSpaceDN w:val="0"/>
        <w:adjustRightInd w:val="0"/>
        <w:spacing w:after="0" w:line="240" w:lineRule="auto"/>
        <w:jc w:val="both"/>
        <w:rPr>
          <w:rFonts w:ascii="Arial" w:hAnsi="Arial" w:cs="Arial"/>
          <w:color w:val="000000" w:themeColor="text1"/>
          <w:sz w:val="24"/>
          <w:szCs w:val="24"/>
        </w:rPr>
      </w:pPr>
    </w:p>
    <w:p w14:paraId="029FAE45" w14:textId="77777777" w:rsidR="00CC12B7" w:rsidRDefault="00CC12B7" w:rsidP="00845DA0">
      <w:pPr>
        <w:autoSpaceDE w:val="0"/>
        <w:autoSpaceDN w:val="0"/>
        <w:adjustRightInd w:val="0"/>
        <w:spacing w:after="0" w:line="240" w:lineRule="auto"/>
        <w:jc w:val="both"/>
        <w:rPr>
          <w:color w:val="1F497D"/>
        </w:rPr>
      </w:pPr>
      <w:r w:rsidRPr="00AF6F12">
        <w:rPr>
          <w:rFonts w:ascii="Arial" w:hAnsi="Arial" w:cs="Arial"/>
          <w:color w:val="000000" w:themeColor="text1"/>
          <w:sz w:val="24"/>
          <w:szCs w:val="24"/>
        </w:rPr>
        <w:t xml:space="preserve">Currently </w:t>
      </w:r>
      <w:r w:rsidR="00AF6F12">
        <w:rPr>
          <w:rFonts w:ascii="Arial" w:hAnsi="Arial" w:cs="Arial"/>
          <w:color w:val="000000" w:themeColor="text1"/>
          <w:sz w:val="24"/>
          <w:szCs w:val="24"/>
        </w:rPr>
        <w:t>there is a need to align the Interventional R</w:t>
      </w:r>
      <w:r w:rsidRPr="00AF6F12">
        <w:rPr>
          <w:rFonts w:ascii="Arial" w:hAnsi="Arial" w:cs="Arial"/>
          <w:color w:val="000000" w:themeColor="text1"/>
          <w:sz w:val="24"/>
          <w:szCs w:val="24"/>
        </w:rPr>
        <w:t xml:space="preserve">adiology </w:t>
      </w:r>
      <w:r w:rsidR="00882AF9">
        <w:rPr>
          <w:rFonts w:ascii="Arial" w:hAnsi="Arial" w:cs="Arial"/>
          <w:color w:val="000000" w:themeColor="text1"/>
          <w:sz w:val="24"/>
          <w:szCs w:val="24"/>
        </w:rPr>
        <w:t xml:space="preserve">(IR) </w:t>
      </w:r>
      <w:r w:rsidRPr="00AF6F12">
        <w:rPr>
          <w:rFonts w:ascii="Arial" w:hAnsi="Arial" w:cs="Arial"/>
          <w:color w:val="000000" w:themeColor="text1"/>
          <w:sz w:val="24"/>
          <w:szCs w:val="24"/>
        </w:rPr>
        <w:t xml:space="preserve">procedures for multi-level arterial disease with availability of CEPOD theatre and DSA suite for IR. This means part of the procedure is done in IR suite and then patient </w:t>
      </w:r>
      <w:r w:rsidR="003D78CC">
        <w:rPr>
          <w:rFonts w:ascii="Arial" w:hAnsi="Arial" w:cs="Arial"/>
          <w:color w:val="000000" w:themeColor="text1"/>
          <w:sz w:val="24"/>
          <w:szCs w:val="24"/>
        </w:rPr>
        <w:t xml:space="preserve">is transferred to </w:t>
      </w:r>
      <w:r w:rsidRPr="00AF6F12">
        <w:rPr>
          <w:rFonts w:ascii="Arial" w:hAnsi="Arial" w:cs="Arial"/>
          <w:color w:val="000000" w:themeColor="text1"/>
          <w:sz w:val="24"/>
          <w:szCs w:val="24"/>
        </w:rPr>
        <w:t>theatre on the same day</w:t>
      </w:r>
      <w:r w:rsidR="003D78CC">
        <w:rPr>
          <w:rFonts w:ascii="Arial" w:hAnsi="Arial" w:cs="Arial"/>
          <w:color w:val="000000" w:themeColor="text1"/>
          <w:sz w:val="24"/>
          <w:szCs w:val="24"/>
        </w:rPr>
        <w:t>,</w:t>
      </w:r>
      <w:r w:rsidRPr="00AF6F12">
        <w:rPr>
          <w:rFonts w:ascii="Arial" w:hAnsi="Arial" w:cs="Arial"/>
          <w:color w:val="000000" w:themeColor="text1"/>
          <w:sz w:val="24"/>
          <w:szCs w:val="24"/>
        </w:rPr>
        <w:t xml:space="preserve"> for the surgi</w:t>
      </w:r>
      <w:r w:rsidR="00882AF9">
        <w:rPr>
          <w:rFonts w:ascii="Arial" w:hAnsi="Arial" w:cs="Arial"/>
          <w:color w:val="000000" w:themeColor="text1"/>
          <w:sz w:val="24"/>
          <w:szCs w:val="24"/>
        </w:rPr>
        <w:t xml:space="preserve">cal </w:t>
      </w:r>
      <w:r w:rsidR="003D78CC">
        <w:rPr>
          <w:rFonts w:ascii="Arial" w:hAnsi="Arial" w:cs="Arial"/>
          <w:color w:val="000000" w:themeColor="text1"/>
          <w:sz w:val="24"/>
          <w:szCs w:val="24"/>
        </w:rPr>
        <w:t>element of their treatment</w:t>
      </w:r>
      <w:r w:rsidR="00882AF9">
        <w:rPr>
          <w:rFonts w:ascii="Arial" w:hAnsi="Arial" w:cs="Arial"/>
          <w:color w:val="000000" w:themeColor="text1"/>
          <w:sz w:val="24"/>
          <w:szCs w:val="24"/>
        </w:rPr>
        <w:t xml:space="preserve">.  </w:t>
      </w:r>
      <w:r w:rsidR="003D78CC">
        <w:rPr>
          <w:rFonts w:ascii="Arial" w:hAnsi="Arial" w:cs="Arial"/>
          <w:color w:val="000000" w:themeColor="text1"/>
          <w:sz w:val="24"/>
          <w:szCs w:val="24"/>
        </w:rPr>
        <w:t xml:space="preserve">Undertaking surgical procedures in </w:t>
      </w:r>
      <w:r w:rsidRPr="00AF6F12">
        <w:rPr>
          <w:rFonts w:ascii="Arial" w:hAnsi="Arial" w:cs="Arial"/>
          <w:color w:val="000000" w:themeColor="text1"/>
          <w:sz w:val="24"/>
          <w:szCs w:val="24"/>
        </w:rPr>
        <w:t>Radiology</w:t>
      </w:r>
      <w:r w:rsidR="003D78CC">
        <w:rPr>
          <w:rFonts w:ascii="Arial" w:hAnsi="Arial" w:cs="Arial"/>
          <w:color w:val="000000" w:themeColor="text1"/>
          <w:sz w:val="24"/>
          <w:szCs w:val="24"/>
        </w:rPr>
        <w:t xml:space="preserve"> </w:t>
      </w:r>
      <w:r w:rsidRPr="00AF6F12">
        <w:rPr>
          <w:rFonts w:ascii="Arial" w:hAnsi="Arial" w:cs="Arial"/>
          <w:color w:val="000000" w:themeColor="text1"/>
          <w:sz w:val="24"/>
          <w:szCs w:val="24"/>
        </w:rPr>
        <w:t>blocks the IR suite for any other activity and increases the infection risk with the ultim</w:t>
      </w:r>
      <w:r w:rsidR="00FA7308">
        <w:rPr>
          <w:rFonts w:ascii="Arial" w:hAnsi="Arial" w:cs="Arial"/>
          <w:color w:val="000000" w:themeColor="text1"/>
          <w:sz w:val="24"/>
          <w:szCs w:val="24"/>
        </w:rPr>
        <w:t>ate outcome being compromise</w:t>
      </w:r>
      <w:r w:rsidR="00FA7308" w:rsidRPr="00E62A20">
        <w:rPr>
          <w:rFonts w:ascii="Arial" w:hAnsi="Arial" w:cs="Arial"/>
          <w:color w:val="000000" w:themeColor="text1"/>
          <w:sz w:val="24"/>
          <w:szCs w:val="24"/>
        </w:rPr>
        <w:t xml:space="preserve">d. Current practice can result in multiple procedures for the patient, moving from the IR suite to theatre. This significantly increases the risk of infection and has an impact on the patient outcomes, extended length of stays and </w:t>
      </w:r>
      <w:r w:rsidR="00A07222" w:rsidRPr="00E62A20">
        <w:rPr>
          <w:rFonts w:ascii="Arial" w:hAnsi="Arial" w:cs="Arial"/>
          <w:color w:val="000000" w:themeColor="text1"/>
          <w:sz w:val="24"/>
          <w:szCs w:val="24"/>
        </w:rPr>
        <w:t xml:space="preserve">poor patient </w:t>
      </w:r>
      <w:r w:rsidR="00FA7308" w:rsidRPr="00E62A20">
        <w:rPr>
          <w:rFonts w:ascii="Arial" w:hAnsi="Arial" w:cs="Arial"/>
          <w:color w:val="000000" w:themeColor="text1"/>
          <w:sz w:val="24"/>
          <w:szCs w:val="24"/>
        </w:rPr>
        <w:t>experience.</w:t>
      </w:r>
      <w:r w:rsidRPr="00AF6F12">
        <w:rPr>
          <w:rFonts w:ascii="Arial" w:hAnsi="Arial" w:cs="Arial"/>
          <w:color w:val="000000" w:themeColor="text1"/>
          <w:sz w:val="24"/>
          <w:szCs w:val="24"/>
        </w:rPr>
        <w:t xml:space="preserve"> With the Hybrid theatre</w:t>
      </w:r>
      <w:r w:rsidR="00882AF9">
        <w:rPr>
          <w:rFonts w:ascii="Arial" w:hAnsi="Arial" w:cs="Arial"/>
          <w:color w:val="000000" w:themeColor="text1"/>
          <w:sz w:val="24"/>
          <w:szCs w:val="24"/>
        </w:rPr>
        <w:t>,</w:t>
      </w:r>
      <w:r w:rsidRPr="00AF6F12">
        <w:rPr>
          <w:rFonts w:ascii="Arial" w:hAnsi="Arial" w:cs="Arial"/>
          <w:color w:val="000000" w:themeColor="text1"/>
          <w:sz w:val="24"/>
          <w:szCs w:val="24"/>
        </w:rPr>
        <w:t xml:space="preserve"> the procedure will be done in a single place to treat the arterial disease in one procedure with IR and surgery, which will improve the outcome and </w:t>
      </w:r>
      <w:r w:rsidR="00882AF9">
        <w:rPr>
          <w:rFonts w:ascii="Arial" w:hAnsi="Arial" w:cs="Arial"/>
          <w:color w:val="000000" w:themeColor="text1"/>
          <w:sz w:val="24"/>
          <w:szCs w:val="24"/>
        </w:rPr>
        <w:t xml:space="preserve">make more effective use of </w:t>
      </w:r>
      <w:r w:rsidRPr="00AF6F12">
        <w:rPr>
          <w:rFonts w:ascii="Arial" w:hAnsi="Arial" w:cs="Arial"/>
          <w:color w:val="000000" w:themeColor="text1"/>
          <w:sz w:val="24"/>
          <w:szCs w:val="24"/>
        </w:rPr>
        <w:t xml:space="preserve">resources </w:t>
      </w:r>
      <w:r w:rsidR="00CB7702">
        <w:rPr>
          <w:rFonts w:ascii="Arial" w:hAnsi="Arial" w:cs="Arial"/>
          <w:color w:val="000000" w:themeColor="text1"/>
          <w:sz w:val="24"/>
          <w:szCs w:val="24"/>
        </w:rPr>
        <w:t xml:space="preserve">in the hospital, </w:t>
      </w:r>
      <w:r w:rsidR="00CB7702" w:rsidRPr="00302773">
        <w:rPr>
          <w:rFonts w:ascii="Arial" w:hAnsi="Arial" w:cs="Arial"/>
          <w:color w:val="000000" w:themeColor="text1"/>
          <w:sz w:val="24"/>
          <w:szCs w:val="24"/>
        </w:rPr>
        <w:t>releasing theatre capacity for urgent and emergency care.</w:t>
      </w:r>
    </w:p>
    <w:p w14:paraId="42ED3946" w14:textId="77777777" w:rsidR="0053051F" w:rsidRPr="00AF6F12" w:rsidRDefault="0053051F" w:rsidP="00AF6F12">
      <w:pPr>
        <w:autoSpaceDE w:val="0"/>
        <w:autoSpaceDN w:val="0"/>
        <w:adjustRightInd w:val="0"/>
        <w:spacing w:after="0" w:line="240" w:lineRule="auto"/>
        <w:rPr>
          <w:rFonts w:ascii="Arial" w:hAnsi="Arial" w:cs="Arial"/>
          <w:color w:val="000000" w:themeColor="text1"/>
          <w:sz w:val="24"/>
          <w:szCs w:val="24"/>
        </w:rPr>
      </w:pPr>
    </w:p>
    <w:p w14:paraId="21BB12B8" w14:textId="77777777" w:rsidR="00AF6F12" w:rsidRDefault="00AF6F12" w:rsidP="00845DA0">
      <w:pPr>
        <w:autoSpaceDE w:val="0"/>
        <w:autoSpaceDN w:val="0"/>
        <w:adjustRightInd w:val="0"/>
        <w:spacing w:after="0" w:line="240" w:lineRule="auto"/>
        <w:jc w:val="both"/>
        <w:rPr>
          <w:rFonts w:ascii="Arial" w:hAnsi="Arial" w:cs="Arial"/>
          <w:color w:val="000000" w:themeColor="text1"/>
          <w:sz w:val="24"/>
          <w:szCs w:val="24"/>
        </w:rPr>
      </w:pPr>
      <w:r w:rsidRPr="000D11A0">
        <w:rPr>
          <w:rFonts w:ascii="Arial" w:hAnsi="Arial" w:cs="Arial"/>
          <w:color w:val="000000" w:themeColor="text1"/>
          <w:sz w:val="24"/>
          <w:szCs w:val="24"/>
        </w:rPr>
        <w:t>To achieve full compliance with MHRA Guidance SBUHB needs investment in at least one endovascular theatre or theatre specification endovascular suite, preferably with high quality imaging and advanced applications</w:t>
      </w:r>
      <w:r>
        <w:rPr>
          <w:rFonts w:ascii="Arial" w:hAnsi="Arial" w:cs="Arial"/>
          <w:color w:val="000000" w:themeColor="text1"/>
          <w:sz w:val="24"/>
          <w:szCs w:val="24"/>
        </w:rPr>
        <w:t xml:space="preserve">. </w:t>
      </w:r>
      <w:r w:rsidR="00A53879">
        <w:rPr>
          <w:rFonts w:ascii="Arial" w:hAnsi="Arial" w:cs="Arial"/>
          <w:color w:val="000000" w:themeColor="text1"/>
          <w:sz w:val="24"/>
          <w:szCs w:val="24"/>
        </w:rPr>
        <w:t xml:space="preserve">This investment will deliver efficiency gains with earlier procedures and interventions reducing the number of amputations and improving patient experience and outcomes. This will result in a </w:t>
      </w:r>
      <w:r w:rsidR="003D78CC">
        <w:rPr>
          <w:rFonts w:ascii="Arial" w:hAnsi="Arial" w:cs="Arial"/>
          <w:color w:val="000000" w:themeColor="text1"/>
          <w:sz w:val="24"/>
          <w:szCs w:val="24"/>
        </w:rPr>
        <w:t>significant indirect economic benefit</w:t>
      </w:r>
      <w:r w:rsidR="00A53879">
        <w:rPr>
          <w:rFonts w:ascii="Arial" w:hAnsi="Arial" w:cs="Arial"/>
          <w:color w:val="000000" w:themeColor="text1"/>
          <w:sz w:val="24"/>
          <w:szCs w:val="24"/>
        </w:rPr>
        <w:t xml:space="preserve"> for the Health Board and the South West Wales population. </w:t>
      </w:r>
    </w:p>
    <w:p w14:paraId="20C9D09F" w14:textId="77777777" w:rsidR="00286556" w:rsidRDefault="00286556" w:rsidP="00AF6F12">
      <w:pPr>
        <w:autoSpaceDE w:val="0"/>
        <w:autoSpaceDN w:val="0"/>
        <w:adjustRightInd w:val="0"/>
        <w:spacing w:after="0" w:line="240" w:lineRule="auto"/>
        <w:rPr>
          <w:rFonts w:ascii="Arial" w:hAnsi="Arial" w:cs="Arial"/>
          <w:color w:val="000000" w:themeColor="text1"/>
          <w:sz w:val="24"/>
          <w:szCs w:val="24"/>
        </w:rPr>
      </w:pPr>
    </w:p>
    <w:p w14:paraId="79552AF1" w14:textId="77777777" w:rsidR="00412F55" w:rsidRDefault="00286556" w:rsidP="00845DA0">
      <w:pPr>
        <w:autoSpaceDE w:val="0"/>
        <w:autoSpaceDN w:val="0"/>
        <w:adjustRightInd w:val="0"/>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The </w:t>
      </w:r>
      <w:r w:rsidR="00FA0CD5">
        <w:rPr>
          <w:rFonts w:ascii="Arial" w:hAnsi="Arial" w:cs="Arial"/>
          <w:color w:val="000000" w:themeColor="text1"/>
          <w:sz w:val="24"/>
          <w:szCs w:val="24"/>
        </w:rPr>
        <w:t xml:space="preserve">workforce model to support the theatre returns the </w:t>
      </w:r>
      <w:r w:rsidR="003D78CC">
        <w:rPr>
          <w:rFonts w:ascii="Arial" w:hAnsi="Arial" w:cs="Arial"/>
          <w:color w:val="000000" w:themeColor="text1"/>
          <w:sz w:val="24"/>
          <w:szCs w:val="24"/>
        </w:rPr>
        <w:t xml:space="preserve">theatre </w:t>
      </w:r>
      <w:r w:rsidR="00FA0CD5">
        <w:rPr>
          <w:rFonts w:ascii="Arial" w:hAnsi="Arial" w:cs="Arial"/>
          <w:color w:val="000000" w:themeColor="text1"/>
          <w:sz w:val="24"/>
          <w:szCs w:val="24"/>
        </w:rPr>
        <w:t xml:space="preserve">workforce to pre-Covid levels. Recruitment to the model is not seen as a significant challenge with some interest received from current SBUHB workforce, and the options to address the gaps that would create elsewhere are being worked through. </w:t>
      </w:r>
    </w:p>
    <w:p w14:paraId="7CBAC4FE" w14:textId="77777777" w:rsidR="004A6399" w:rsidRDefault="004A6399" w:rsidP="00845DA0">
      <w:pPr>
        <w:autoSpaceDE w:val="0"/>
        <w:autoSpaceDN w:val="0"/>
        <w:adjustRightInd w:val="0"/>
        <w:spacing w:after="0" w:line="240" w:lineRule="auto"/>
        <w:jc w:val="both"/>
        <w:rPr>
          <w:rFonts w:ascii="Arial" w:hAnsi="Arial" w:cs="Arial"/>
          <w:color w:val="000000" w:themeColor="text1"/>
          <w:sz w:val="24"/>
          <w:szCs w:val="24"/>
        </w:rPr>
      </w:pPr>
    </w:p>
    <w:p w14:paraId="1C69E4D5" w14:textId="77777777" w:rsidR="004A6399" w:rsidRDefault="004A6399" w:rsidP="00845DA0">
      <w:pPr>
        <w:autoSpaceDE w:val="0"/>
        <w:autoSpaceDN w:val="0"/>
        <w:adjustRightInd w:val="0"/>
        <w:spacing w:after="0" w:line="240" w:lineRule="auto"/>
        <w:jc w:val="both"/>
        <w:rPr>
          <w:rFonts w:ascii="Arial" w:hAnsi="Arial" w:cs="Arial"/>
          <w:color w:val="000000" w:themeColor="text1"/>
          <w:sz w:val="24"/>
          <w:szCs w:val="24"/>
        </w:rPr>
      </w:pPr>
    </w:p>
    <w:p w14:paraId="32BF2830" w14:textId="77777777" w:rsidR="004A6399" w:rsidRDefault="004A6399" w:rsidP="00845DA0">
      <w:pPr>
        <w:autoSpaceDE w:val="0"/>
        <w:autoSpaceDN w:val="0"/>
        <w:adjustRightInd w:val="0"/>
        <w:spacing w:after="0" w:line="240" w:lineRule="auto"/>
        <w:jc w:val="both"/>
        <w:rPr>
          <w:rFonts w:ascii="Arial" w:hAnsi="Arial" w:cs="Arial"/>
          <w:color w:val="000000" w:themeColor="text1"/>
          <w:sz w:val="24"/>
          <w:szCs w:val="24"/>
        </w:rPr>
      </w:pPr>
    </w:p>
    <w:p w14:paraId="3A77C9C9" w14:textId="77777777" w:rsidR="004A6399" w:rsidRDefault="004A6399" w:rsidP="00845DA0">
      <w:pPr>
        <w:autoSpaceDE w:val="0"/>
        <w:autoSpaceDN w:val="0"/>
        <w:adjustRightInd w:val="0"/>
        <w:spacing w:after="0" w:line="240" w:lineRule="auto"/>
        <w:jc w:val="both"/>
        <w:rPr>
          <w:rFonts w:ascii="Arial" w:hAnsi="Arial" w:cs="Arial"/>
          <w:color w:val="000000" w:themeColor="text1"/>
          <w:sz w:val="24"/>
          <w:szCs w:val="24"/>
        </w:rPr>
      </w:pPr>
    </w:p>
    <w:p w14:paraId="29594F1B" w14:textId="77777777" w:rsidR="004A6399" w:rsidRDefault="004A6399" w:rsidP="00845DA0">
      <w:pPr>
        <w:autoSpaceDE w:val="0"/>
        <w:autoSpaceDN w:val="0"/>
        <w:adjustRightInd w:val="0"/>
        <w:spacing w:after="0" w:line="240" w:lineRule="auto"/>
        <w:jc w:val="both"/>
        <w:rPr>
          <w:rFonts w:ascii="Arial" w:hAnsi="Arial" w:cs="Arial"/>
          <w:color w:val="000000" w:themeColor="text1"/>
          <w:sz w:val="24"/>
          <w:szCs w:val="24"/>
        </w:rPr>
      </w:pPr>
    </w:p>
    <w:p w14:paraId="15AE9CFE" w14:textId="77777777" w:rsidR="00653AEC" w:rsidRPr="0072604C" w:rsidRDefault="00653AEC" w:rsidP="00F93FD2">
      <w:pPr>
        <w:pStyle w:val="ListParagraph"/>
        <w:numPr>
          <w:ilvl w:val="0"/>
          <w:numId w:val="1"/>
        </w:numPr>
        <w:spacing w:after="0" w:line="240" w:lineRule="auto"/>
        <w:ind w:hanging="644"/>
        <w:rPr>
          <w:rFonts w:ascii="Arial" w:hAnsi="Arial" w:cs="Arial"/>
          <w:b/>
          <w:sz w:val="24"/>
          <w:szCs w:val="24"/>
        </w:rPr>
      </w:pPr>
      <w:r w:rsidRPr="0072604C">
        <w:rPr>
          <w:rFonts w:ascii="Arial" w:hAnsi="Arial" w:cs="Arial"/>
          <w:b/>
          <w:sz w:val="24"/>
          <w:szCs w:val="24"/>
        </w:rPr>
        <w:t>GOVERNANCE AND RISK ISSUES</w:t>
      </w:r>
    </w:p>
    <w:p w14:paraId="5B045113" w14:textId="77777777" w:rsidR="00363C78" w:rsidRDefault="00363C78" w:rsidP="00F93FD2">
      <w:pPr>
        <w:spacing w:after="0" w:line="240" w:lineRule="auto"/>
        <w:jc w:val="both"/>
        <w:rPr>
          <w:rFonts w:ascii="Arial" w:hAnsi="Arial" w:cs="Arial"/>
          <w:sz w:val="24"/>
          <w:szCs w:val="24"/>
        </w:rPr>
      </w:pPr>
      <w:r w:rsidRPr="00583887">
        <w:rPr>
          <w:rFonts w:ascii="Arial" w:hAnsi="Arial" w:cs="Arial"/>
          <w:sz w:val="24"/>
          <w:szCs w:val="24"/>
        </w:rPr>
        <w:t xml:space="preserve">The Health Board’s theatres are </w:t>
      </w:r>
      <w:r w:rsidR="00CB7702">
        <w:rPr>
          <w:rFonts w:ascii="Arial" w:hAnsi="Arial" w:cs="Arial"/>
          <w:sz w:val="24"/>
          <w:szCs w:val="24"/>
        </w:rPr>
        <w:t xml:space="preserve">currently </w:t>
      </w:r>
      <w:r w:rsidRPr="00583887">
        <w:rPr>
          <w:rFonts w:ascii="Arial" w:hAnsi="Arial" w:cs="Arial"/>
          <w:sz w:val="24"/>
          <w:szCs w:val="24"/>
        </w:rPr>
        <w:t>used for elective and emergency work covering all surgical specialities but none of these theatres are dedicated for undertaking vascular procedures. Local access to a hybrid theatre will allow Morriston’s Vascular Surgeons to perform both minimally invasive, image guided procedures, as well as traditional open surgery in one operating session under a single anaesthetic, rather than in several stages in different facilities within the hospital.</w:t>
      </w:r>
    </w:p>
    <w:p w14:paraId="7736A515" w14:textId="77777777" w:rsidR="00F93FD2" w:rsidRPr="00583887" w:rsidRDefault="00F93FD2" w:rsidP="00F93FD2">
      <w:pPr>
        <w:spacing w:after="0" w:line="240" w:lineRule="auto"/>
        <w:jc w:val="both"/>
        <w:rPr>
          <w:rFonts w:ascii="Arial" w:hAnsi="Arial" w:cs="Arial"/>
          <w:sz w:val="24"/>
          <w:szCs w:val="24"/>
        </w:rPr>
      </w:pPr>
    </w:p>
    <w:p w14:paraId="4FA71D31" w14:textId="77777777" w:rsidR="00363C78" w:rsidRDefault="00363C78" w:rsidP="00F93FD2">
      <w:pPr>
        <w:spacing w:after="0" w:line="240" w:lineRule="auto"/>
        <w:jc w:val="both"/>
        <w:rPr>
          <w:rFonts w:ascii="Arial" w:hAnsi="Arial" w:cs="Arial"/>
          <w:sz w:val="24"/>
          <w:szCs w:val="24"/>
        </w:rPr>
      </w:pPr>
      <w:r w:rsidRPr="00583887">
        <w:rPr>
          <w:rFonts w:ascii="Arial" w:hAnsi="Arial" w:cs="Arial"/>
          <w:sz w:val="24"/>
          <w:szCs w:val="24"/>
        </w:rPr>
        <w:t xml:space="preserve">If patients do not receive timely, hybrid surgical interventions this will result in continuing loss of limb and life, with the associated major financial burden to the NHS and Community services. Currently, a significant number of patients undergo staged procedures, with the inevitable unnecessary prolonged stays. This adds pressure to the number of bed days consumed and increases the constant pressure for inpatient beds in Morriston Hospital. </w:t>
      </w:r>
    </w:p>
    <w:p w14:paraId="5EEB019C" w14:textId="77777777" w:rsidR="00F93FD2" w:rsidRPr="00583887" w:rsidRDefault="00F93FD2" w:rsidP="00F93FD2">
      <w:pPr>
        <w:spacing w:after="0" w:line="240" w:lineRule="auto"/>
        <w:jc w:val="both"/>
        <w:rPr>
          <w:rFonts w:ascii="Arial" w:hAnsi="Arial" w:cs="Arial"/>
          <w:sz w:val="24"/>
          <w:szCs w:val="24"/>
        </w:rPr>
      </w:pPr>
    </w:p>
    <w:p w14:paraId="5917D217" w14:textId="77777777" w:rsidR="00363C78" w:rsidRDefault="00363C78" w:rsidP="00F93FD2">
      <w:pPr>
        <w:spacing w:after="0" w:line="240" w:lineRule="auto"/>
        <w:jc w:val="both"/>
        <w:rPr>
          <w:rFonts w:ascii="Arial" w:hAnsi="Arial" w:cs="Arial"/>
          <w:sz w:val="24"/>
          <w:szCs w:val="24"/>
        </w:rPr>
      </w:pPr>
      <w:r w:rsidRPr="00583887">
        <w:rPr>
          <w:rFonts w:ascii="Arial" w:hAnsi="Arial" w:cs="Arial"/>
          <w:sz w:val="24"/>
          <w:szCs w:val="24"/>
        </w:rPr>
        <w:t>The development of a hybrid theatre for more complex cases would allow patients in South West Wales to be treated closer to home, support clinical efficiencies, reduce risk, improve health outcomes, reduce length of stay, and result in significant indirect economic benefits.</w:t>
      </w:r>
    </w:p>
    <w:p w14:paraId="1E9EDD53" w14:textId="77777777" w:rsidR="00F93FD2" w:rsidRPr="00583887" w:rsidRDefault="00F93FD2" w:rsidP="00F93FD2">
      <w:pPr>
        <w:spacing w:after="0" w:line="240" w:lineRule="auto"/>
        <w:jc w:val="both"/>
        <w:rPr>
          <w:rFonts w:ascii="Arial" w:hAnsi="Arial" w:cs="Arial"/>
          <w:sz w:val="24"/>
          <w:szCs w:val="24"/>
        </w:rPr>
      </w:pPr>
    </w:p>
    <w:p w14:paraId="01E3AEC6" w14:textId="77777777" w:rsidR="00363C78" w:rsidRDefault="00363C78" w:rsidP="00F93FD2">
      <w:pPr>
        <w:spacing w:after="0" w:line="240" w:lineRule="auto"/>
        <w:jc w:val="both"/>
        <w:rPr>
          <w:rFonts w:ascii="Arial" w:hAnsi="Arial" w:cs="Arial"/>
          <w:sz w:val="24"/>
          <w:szCs w:val="24"/>
        </w:rPr>
      </w:pPr>
      <w:r w:rsidRPr="00583887">
        <w:rPr>
          <w:rFonts w:ascii="Arial" w:hAnsi="Arial" w:cs="Arial"/>
          <w:sz w:val="24"/>
          <w:szCs w:val="24"/>
        </w:rPr>
        <w:t xml:space="preserve">Planning permissions for this new build are in place. </w:t>
      </w:r>
    </w:p>
    <w:p w14:paraId="64E47397" w14:textId="77777777" w:rsidR="00F93FD2" w:rsidRDefault="00F93FD2" w:rsidP="00F93FD2">
      <w:pPr>
        <w:spacing w:after="0" w:line="240" w:lineRule="auto"/>
        <w:jc w:val="both"/>
        <w:rPr>
          <w:rFonts w:ascii="Arial" w:hAnsi="Arial" w:cs="Arial"/>
          <w:sz w:val="24"/>
          <w:szCs w:val="24"/>
        </w:rPr>
      </w:pPr>
    </w:p>
    <w:p w14:paraId="6B4BFA3A" w14:textId="753C810D" w:rsidR="00F93FD2" w:rsidRDefault="00F93FD2" w:rsidP="00F93FD2">
      <w:pPr>
        <w:spacing w:after="0" w:line="240" w:lineRule="auto"/>
        <w:jc w:val="both"/>
        <w:rPr>
          <w:rFonts w:ascii="Arial" w:hAnsi="Arial" w:cs="Arial"/>
          <w:sz w:val="24"/>
          <w:szCs w:val="24"/>
        </w:rPr>
      </w:pPr>
      <w:r>
        <w:rPr>
          <w:rFonts w:ascii="Arial" w:hAnsi="Arial" w:cs="Arial"/>
          <w:sz w:val="24"/>
          <w:szCs w:val="24"/>
        </w:rPr>
        <w:t xml:space="preserve">The paper has been considered by the Management Board and has been supported by members. The business case is scheduled for review by the Performance and Finance </w:t>
      </w:r>
      <w:r w:rsidR="000E4EFA">
        <w:rPr>
          <w:rFonts w:ascii="Arial" w:hAnsi="Arial" w:cs="Arial"/>
          <w:sz w:val="24"/>
          <w:szCs w:val="24"/>
        </w:rPr>
        <w:t>Committee</w:t>
      </w:r>
      <w:r>
        <w:rPr>
          <w:rFonts w:ascii="Arial" w:hAnsi="Arial" w:cs="Arial"/>
          <w:sz w:val="24"/>
          <w:szCs w:val="24"/>
        </w:rPr>
        <w:t xml:space="preserve"> on 21</w:t>
      </w:r>
      <w:r w:rsidRPr="00F93FD2">
        <w:rPr>
          <w:rFonts w:ascii="Arial" w:hAnsi="Arial" w:cs="Arial"/>
          <w:sz w:val="24"/>
          <w:szCs w:val="24"/>
          <w:vertAlign w:val="superscript"/>
        </w:rPr>
        <w:t>st</w:t>
      </w:r>
      <w:r>
        <w:rPr>
          <w:rFonts w:ascii="Arial" w:hAnsi="Arial" w:cs="Arial"/>
          <w:sz w:val="24"/>
          <w:szCs w:val="24"/>
        </w:rPr>
        <w:t xml:space="preserve"> May 2024 and if </w:t>
      </w:r>
      <w:r w:rsidR="000E4EFA">
        <w:rPr>
          <w:rFonts w:ascii="Arial" w:hAnsi="Arial" w:cs="Arial"/>
          <w:sz w:val="24"/>
          <w:szCs w:val="24"/>
        </w:rPr>
        <w:t xml:space="preserve">approved will require Board ratification for submission to Welsh Government. </w:t>
      </w:r>
    </w:p>
    <w:p w14:paraId="1751EB1F" w14:textId="77777777" w:rsidR="000E4EFA" w:rsidRDefault="000E4EFA" w:rsidP="00F93FD2">
      <w:pPr>
        <w:spacing w:after="0" w:line="240" w:lineRule="auto"/>
        <w:jc w:val="both"/>
        <w:rPr>
          <w:rFonts w:ascii="Arial" w:hAnsi="Arial" w:cs="Arial"/>
          <w:sz w:val="24"/>
          <w:szCs w:val="24"/>
        </w:rPr>
      </w:pPr>
    </w:p>
    <w:p w14:paraId="213FCBE1" w14:textId="77777777" w:rsidR="000E4EFA" w:rsidRDefault="000E4EFA" w:rsidP="00F93FD2">
      <w:pPr>
        <w:spacing w:after="0" w:line="240" w:lineRule="auto"/>
        <w:jc w:val="both"/>
        <w:rPr>
          <w:rFonts w:ascii="Arial" w:hAnsi="Arial" w:cs="Arial"/>
          <w:sz w:val="24"/>
          <w:szCs w:val="24"/>
        </w:rPr>
      </w:pPr>
    </w:p>
    <w:p w14:paraId="16B4A36B" w14:textId="77777777" w:rsidR="00E03BBD" w:rsidRDefault="00653AEC" w:rsidP="004F4D3E">
      <w:pPr>
        <w:pStyle w:val="ListParagraph"/>
        <w:numPr>
          <w:ilvl w:val="0"/>
          <w:numId w:val="1"/>
        </w:numPr>
        <w:spacing w:after="0" w:line="240" w:lineRule="auto"/>
        <w:ind w:hanging="644"/>
        <w:rPr>
          <w:rFonts w:ascii="Arial" w:hAnsi="Arial" w:cs="Arial"/>
          <w:b/>
          <w:sz w:val="24"/>
          <w:szCs w:val="24"/>
        </w:rPr>
      </w:pPr>
      <w:r w:rsidRPr="0072604C">
        <w:rPr>
          <w:rFonts w:ascii="Arial" w:hAnsi="Arial" w:cs="Arial"/>
          <w:b/>
          <w:sz w:val="24"/>
          <w:szCs w:val="24"/>
        </w:rPr>
        <w:t xml:space="preserve"> </w:t>
      </w:r>
      <w:r w:rsidR="00836B7B">
        <w:rPr>
          <w:rFonts w:ascii="Arial" w:hAnsi="Arial" w:cs="Arial"/>
          <w:b/>
          <w:sz w:val="24"/>
          <w:szCs w:val="24"/>
        </w:rPr>
        <w:t>OPTIONS</w:t>
      </w:r>
    </w:p>
    <w:p w14:paraId="09F31417" w14:textId="77777777" w:rsidR="00E03BBD" w:rsidRDefault="00DB68FC" w:rsidP="00F93FD2">
      <w:pPr>
        <w:spacing w:after="0" w:line="240" w:lineRule="auto"/>
        <w:rPr>
          <w:rFonts w:ascii="Arial" w:eastAsia="Arial" w:hAnsi="Arial" w:cs="Arial"/>
          <w:sz w:val="24"/>
          <w:szCs w:val="24"/>
        </w:rPr>
      </w:pPr>
      <w:r>
        <w:rPr>
          <w:rFonts w:ascii="Arial" w:eastAsia="Arial" w:hAnsi="Arial" w:cs="Arial"/>
          <w:sz w:val="24"/>
          <w:szCs w:val="24"/>
        </w:rPr>
        <w:t>The shortlisted options were agreed as follows:</w:t>
      </w:r>
    </w:p>
    <w:p w14:paraId="4D5674D8" w14:textId="77777777" w:rsidR="00B00E5D" w:rsidRDefault="00B00E5D" w:rsidP="007357F5">
      <w:pPr>
        <w:spacing w:after="0" w:line="240" w:lineRule="auto"/>
        <w:rPr>
          <w:rFonts w:ascii="Arial" w:eastAsia="Arial" w:hAnsi="Arial" w:cs="Arial"/>
          <w:sz w:val="24"/>
          <w:szCs w:val="24"/>
        </w:rPr>
      </w:pPr>
    </w:p>
    <w:tbl>
      <w:tblPr>
        <w:tblStyle w:val="TableGrid"/>
        <w:tblW w:w="0" w:type="auto"/>
        <w:tblLook w:val="04A0" w:firstRow="1" w:lastRow="0" w:firstColumn="1" w:lastColumn="0" w:noHBand="0" w:noVBand="1"/>
      </w:tblPr>
      <w:tblGrid>
        <w:gridCol w:w="3681"/>
        <w:gridCol w:w="3802"/>
        <w:gridCol w:w="1533"/>
      </w:tblGrid>
      <w:tr w:rsidR="007357F5" w14:paraId="73F113D5" w14:textId="77777777" w:rsidTr="00045DD8">
        <w:trPr>
          <w:tblHeader/>
        </w:trPr>
        <w:tc>
          <w:tcPr>
            <w:tcW w:w="3681" w:type="dxa"/>
            <w:shd w:val="clear" w:color="auto" w:fill="BDD6EE" w:themeFill="accent1" w:themeFillTint="66"/>
          </w:tcPr>
          <w:p w14:paraId="08CD6F0B" w14:textId="77777777" w:rsidR="007357F5" w:rsidRPr="00836B7B" w:rsidRDefault="007357F5" w:rsidP="007357F5">
            <w:pPr>
              <w:rPr>
                <w:rFonts w:ascii="Arial" w:eastAsia="Arial" w:hAnsi="Arial" w:cs="Arial"/>
                <w:b/>
                <w:sz w:val="24"/>
                <w:szCs w:val="24"/>
              </w:rPr>
            </w:pPr>
            <w:r w:rsidRPr="00836B7B">
              <w:rPr>
                <w:rFonts w:ascii="Arial" w:eastAsia="Arial" w:hAnsi="Arial" w:cs="Arial"/>
                <w:b/>
                <w:sz w:val="24"/>
                <w:szCs w:val="24"/>
              </w:rPr>
              <w:t>Option</w:t>
            </w:r>
          </w:p>
        </w:tc>
        <w:tc>
          <w:tcPr>
            <w:tcW w:w="3802" w:type="dxa"/>
            <w:shd w:val="clear" w:color="auto" w:fill="BDD6EE" w:themeFill="accent1" w:themeFillTint="66"/>
          </w:tcPr>
          <w:p w14:paraId="4C29B40A" w14:textId="77777777" w:rsidR="007357F5" w:rsidRPr="00836B7B" w:rsidRDefault="007357F5" w:rsidP="007357F5">
            <w:pPr>
              <w:rPr>
                <w:rFonts w:ascii="Arial" w:eastAsia="Arial" w:hAnsi="Arial" w:cs="Arial"/>
                <w:b/>
                <w:sz w:val="24"/>
                <w:szCs w:val="24"/>
              </w:rPr>
            </w:pPr>
            <w:r w:rsidRPr="00836B7B">
              <w:rPr>
                <w:rFonts w:ascii="Arial" w:eastAsia="Arial" w:hAnsi="Arial" w:cs="Arial"/>
                <w:b/>
                <w:sz w:val="24"/>
                <w:szCs w:val="24"/>
              </w:rPr>
              <w:t>Reason for Acceptance or Rejection for further consideration</w:t>
            </w:r>
          </w:p>
        </w:tc>
        <w:tc>
          <w:tcPr>
            <w:tcW w:w="1533" w:type="dxa"/>
            <w:shd w:val="clear" w:color="auto" w:fill="BDD6EE" w:themeFill="accent1" w:themeFillTint="66"/>
          </w:tcPr>
          <w:p w14:paraId="76ECC290" w14:textId="77777777" w:rsidR="007357F5" w:rsidRPr="00836B7B" w:rsidRDefault="007357F5" w:rsidP="007357F5">
            <w:pPr>
              <w:rPr>
                <w:rFonts w:ascii="Arial" w:eastAsia="Arial" w:hAnsi="Arial" w:cs="Arial"/>
                <w:b/>
                <w:sz w:val="24"/>
                <w:szCs w:val="24"/>
              </w:rPr>
            </w:pPr>
            <w:r w:rsidRPr="00836B7B">
              <w:rPr>
                <w:rFonts w:ascii="Arial" w:eastAsia="Arial" w:hAnsi="Arial" w:cs="Arial"/>
                <w:b/>
                <w:sz w:val="24"/>
                <w:szCs w:val="24"/>
              </w:rPr>
              <w:t>Finding</w:t>
            </w:r>
          </w:p>
        </w:tc>
      </w:tr>
      <w:tr w:rsidR="007357F5" w14:paraId="0E14D9AB" w14:textId="77777777" w:rsidTr="00836B7B">
        <w:tc>
          <w:tcPr>
            <w:tcW w:w="3681" w:type="dxa"/>
          </w:tcPr>
          <w:p w14:paraId="0292C699" w14:textId="77777777" w:rsidR="007357F5" w:rsidRPr="00046D2D" w:rsidRDefault="007357F5" w:rsidP="007357F5">
            <w:pPr>
              <w:rPr>
                <w:rFonts w:ascii="Arial" w:eastAsia="Arial" w:hAnsi="Arial" w:cs="Arial"/>
                <w:szCs w:val="24"/>
              </w:rPr>
            </w:pPr>
            <w:r w:rsidRPr="00046D2D">
              <w:rPr>
                <w:rFonts w:ascii="Arial" w:eastAsia="Arial" w:hAnsi="Arial" w:cs="Arial"/>
                <w:b/>
                <w:szCs w:val="24"/>
              </w:rPr>
              <w:t xml:space="preserve">Option </w:t>
            </w:r>
            <w:r w:rsidR="0094442B" w:rsidRPr="00046D2D">
              <w:rPr>
                <w:rFonts w:ascii="Arial" w:eastAsia="Arial" w:hAnsi="Arial" w:cs="Arial"/>
                <w:b/>
                <w:szCs w:val="24"/>
              </w:rPr>
              <w:t>0</w:t>
            </w:r>
            <w:r w:rsidRPr="00046D2D">
              <w:rPr>
                <w:rFonts w:ascii="Arial" w:eastAsia="Arial" w:hAnsi="Arial" w:cs="Arial"/>
                <w:b/>
                <w:szCs w:val="24"/>
              </w:rPr>
              <w:t xml:space="preserve"> – Business as usual:</w:t>
            </w:r>
          </w:p>
          <w:p w14:paraId="53D98491" w14:textId="77777777" w:rsidR="007357F5" w:rsidRPr="00046D2D" w:rsidRDefault="007357F5" w:rsidP="007357F5">
            <w:pPr>
              <w:rPr>
                <w:rFonts w:ascii="Arial" w:eastAsia="Arial" w:hAnsi="Arial" w:cs="Arial"/>
                <w:szCs w:val="24"/>
              </w:rPr>
            </w:pPr>
            <w:r w:rsidRPr="00046D2D">
              <w:rPr>
                <w:rFonts w:ascii="Arial" w:eastAsia="Arial" w:hAnsi="Arial" w:cs="Arial"/>
                <w:szCs w:val="24"/>
              </w:rPr>
              <w:t>Population of South West Wales does not have access to a local high quality dedicated hybrid theatre service</w:t>
            </w:r>
          </w:p>
          <w:p w14:paraId="5ABF963A" w14:textId="77777777" w:rsidR="0094442B" w:rsidRPr="00046D2D" w:rsidRDefault="00DD1913" w:rsidP="007357F5">
            <w:pPr>
              <w:rPr>
                <w:rFonts w:ascii="Arial" w:eastAsia="Arial" w:hAnsi="Arial" w:cs="Arial"/>
                <w:szCs w:val="24"/>
              </w:rPr>
            </w:pPr>
            <w:r w:rsidRPr="00046D2D">
              <w:rPr>
                <w:rFonts w:ascii="Arial" w:eastAsia="Arial" w:hAnsi="Arial" w:cs="Arial"/>
                <w:szCs w:val="24"/>
              </w:rPr>
              <w:t>(Do Nothing)</w:t>
            </w:r>
          </w:p>
        </w:tc>
        <w:tc>
          <w:tcPr>
            <w:tcW w:w="3802" w:type="dxa"/>
          </w:tcPr>
          <w:p w14:paraId="02F320F7" w14:textId="77777777" w:rsidR="004B6FD2" w:rsidRPr="00046D2D" w:rsidRDefault="00DB68FC" w:rsidP="00C42229">
            <w:pPr>
              <w:rPr>
                <w:rFonts w:ascii="Arial" w:eastAsia="Arial" w:hAnsi="Arial" w:cs="Arial"/>
                <w:szCs w:val="24"/>
              </w:rPr>
            </w:pPr>
            <w:r w:rsidRPr="00046D2D">
              <w:rPr>
                <w:rFonts w:ascii="Arial" w:eastAsia="Arial" w:hAnsi="Arial" w:cs="Arial"/>
                <w:szCs w:val="24"/>
              </w:rPr>
              <w:t>Fails to improve the current situation of being the only vascular network in Wales without a Hybrid Theatre. Fails to meet the needs of the population.</w:t>
            </w:r>
          </w:p>
          <w:p w14:paraId="44445ACE" w14:textId="77777777" w:rsidR="007357F5" w:rsidRPr="00046D2D" w:rsidRDefault="007357F5" w:rsidP="007357F5">
            <w:pPr>
              <w:rPr>
                <w:rFonts w:ascii="Arial" w:eastAsia="Arial" w:hAnsi="Arial" w:cs="Arial"/>
                <w:szCs w:val="24"/>
              </w:rPr>
            </w:pPr>
          </w:p>
        </w:tc>
        <w:tc>
          <w:tcPr>
            <w:tcW w:w="1533" w:type="dxa"/>
            <w:shd w:val="clear" w:color="auto" w:fill="FF0000"/>
          </w:tcPr>
          <w:p w14:paraId="0D5C57B9" w14:textId="77777777" w:rsidR="00DD1913" w:rsidRPr="00046D2D" w:rsidRDefault="00DD1913" w:rsidP="00DD1913">
            <w:pPr>
              <w:rPr>
                <w:rFonts w:ascii="Arial" w:eastAsia="Arial" w:hAnsi="Arial" w:cs="Arial"/>
                <w:szCs w:val="24"/>
              </w:rPr>
            </w:pPr>
            <w:r w:rsidRPr="00046D2D">
              <w:rPr>
                <w:rFonts w:ascii="Arial" w:eastAsia="Arial" w:hAnsi="Arial" w:cs="Arial"/>
                <w:b/>
                <w:bCs/>
                <w:szCs w:val="24"/>
              </w:rPr>
              <w:t>Discounted</w:t>
            </w:r>
          </w:p>
          <w:p w14:paraId="2A9E183E" w14:textId="77777777" w:rsidR="007357F5" w:rsidRPr="00046D2D" w:rsidRDefault="007357F5" w:rsidP="007357F5">
            <w:pPr>
              <w:rPr>
                <w:rFonts w:ascii="Arial" w:eastAsia="Arial" w:hAnsi="Arial" w:cs="Arial"/>
                <w:szCs w:val="24"/>
              </w:rPr>
            </w:pPr>
          </w:p>
        </w:tc>
      </w:tr>
      <w:tr w:rsidR="007357F5" w14:paraId="3C29101F" w14:textId="77777777" w:rsidTr="00836B7B">
        <w:tc>
          <w:tcPr>
            <w:tcW w:w="3681" w:type="dxa"/>
          </w:tcPr>
          <w:p w14:paraId="50EF321D" w14:textId="77777777" w:rsidR="007357F5" w:rsidRPr="00046D2D" w:rsidRDefault="007357F5" w:rsidP="007357F5">
            <w:pPr>
              <w:rPr>
                <w:rFonts w:ascii="Arial" w:eastAsia="Arial" w:hAnsi="Arial" w:cs="Arial"/>
                <w:b/>
                <w:szCs w:val="24"/>
              </w:rPr>
            </w:pPr>
            <w:r w:rsidRPr="00046D2D">
              <w:rPr>
                <w:rFonts w:ascii="Arial" w:eastAsia="Arial" w:hAnsi="Arial" w:cs="Arial"/>
                <w:b/>
                <w:szCs w:val="24"/>
              </w:rPr>
              <w:t xml:space="preserve">Option </w:t>
            </w:r>
            <w:r w:rsidR="0094442B" w:rsidRPr="00046D2D">
              <w:rPr>
                <w:rFonts w:ascii="Arial" w:eastAsia="Arial" w:hAnsi="Arial" w:cs="Arial"/>
                <w:b/>
                <w:szCs w:val="24"/>
              </w:rPr>
              <w:t>1</w:t>
            </w:r>
            <w:r w:rsidRPr="00046D2D">
              <w:rPr>
                <w:rFonts w:ascii="Arial" w:eastAsia="Arial" w:hAnsi="Arial" w:cs="Arial"/>
                <w:b/>
                <w:szCs w:val="24"/>
              </w:rPr>
              <w:t xml:space="preserve"> – New Build Extension:  </w:t>
            </w:r>
          </w:p>
          <w:p w14:paraId="036256D5" w14:textId="77777777" w:rsidR="007357F5" w:rsidRPr="00046D2D" w:rsidRDefault="007357F5" w:rsidP="007357F5">
            <w:pPr>
              <w:rPr>
                <w:rFonts w:ascii="Arial" w:eastAsia="Arial" w:hAnsi="Arial" w:cs="Arial"/>
                <w:szCs w:val="24"/>
              </w:rPr>
            </w:pPr>
            <w:r w:rsidRPr="00046D2D">
              <w:rPr>
                <w:rFonts w:ascii="Arial" w:eastAsia="Arial" w:hAnsi="Arial" w:cs="Arial"/>
                <w:szCs w:val="24"/>
              </w:rPr>
              <w:t>New build extension adjacent to main theatres to provide dedicated hybrid capabilities</w:t>
            </w:r>
          </w:p>
          <w:p w14:paraId="6EA9EA1D" w14:textId="77777777" w:rsidR="00DD1913" w:rsidRPr="00046D2D" w:rsidRDefault="00DD1913" w:rsidP="007357F5">
            <w:pPr>
              <w:rPr>
                <w:rFonts w:ascii="Arial" w:eastAsia="Arial" w:hAnsi="Arial" w:cs="Arial"/>
                <w:szCs w:val="24"/>
              </w:rPr>
            </w:pPr>
            <w:r w:rsidRPr="00046D2D">
              <w:rPr>
                <w:rFonts w:ascii="Arial" w:eastAsia="Arial" w:hAnsi="Arial" w:cs="Arial"/>
                <w:szCs w:val="24"/>
              </w:rPr>
              <w:t>(Do Minimum)</w:t>
            </w:r>
          </w:p>
          <w:p w14:paraId="07875858" w14:textId="77777777" w:rsidR="007357F5" w:rsidRPr="00046D2D" w:rsidRDefault="007357F5" w:rsidP="007357F5">
            <w:pPr>
              <w:rPr>
                <w:rFonts w:ascii="Arial" w:eastAsia="Arial" w:hAnsi="Arial" w:cs="Arial"/>
                <w:szCs w:val="24"/>
              </w:rPr>
            </w:pPr>
          </w:p>
        </w:tc>
        <w:tc>
          <w:tcPr>
            <w:tcW w:w="3802" w:type="dxa"/>
          </w:tcPr>
          <w:p w14:paraId="6E54DA8B" w14:textId="77777777" w:rsidR="00F7318C" w:rsidRPr="00046D2D" w:rsidRDefault="00F7318C" w:rsidP="00F7318C">
            <w:pPr>
              <w:rPr>
                <w:rFonts w:ascii="Arial" w:eastAsia="Arial" w:hAnsi="Arial" w:cs="Arial"/>
                <w:szCs w:val="24"/>
              </w:rPr>
            </w:pPr>
            <w:r w:rsidRPr="00046D2D">
              <w:rPr>
                <w:rFonts w:ascii="Arial" w:eastAsia="Arial" w:hAnsi="Arial" w:cs="Arial"/>
                <w:szCs w:val="24"/>
              </w:rPr>
              <w:t>Core Services:</w:t>
            </w:r>
          </w:p>
          <w:p w14:paraId="4850F7A3" w14:textId="77777777" w:rsidR="007357F5" w:rsidRPr="00046D2D" w:rsidRDefault="00DB68FC" w:rsidP="00F7318C">
            <w:pPr>
              <w:rPr>
                <w:rFonts w:ascii="Arial" w:eastAsia="Arial" w:hAnsi="Arial" w:cs="Arial"/>
                <w:szCs w:val="24"/>
              </w:rPr>
            </w:pPr>
            <w:r w:rsidRPr="00046D2D">
              <w:rPr>
                <w:rFonts w:ascii="Arial" w:eastAsia="Arial" w:hAnsi="Arial" w:cs="Arial"/>
                <w:szCs w:val="24"/>
              </w:rPr>
              <w:t xml:space="preserve">Provides the Hybrid Theatre capability to the South West Wales Vascular Network. Provides equity of access to the population. Restores Vascular </w:t>
            </w:r>
            <w:r w:rsidR="00F7318C" w:rsidRPr="00046D2D">
              <w:rPr>
                <w:rFonts w:ascii="Arial" w:eastAsia="Arial" w:hAnsi="Arial" w:cs="Arial"/>
                <w:szCs w:val="24"/>
              </w:rPr>
              <w:t>workforce model</w:t>
            </w:r>
            <w:r w:rsidRPr="00046D2D">
              <w:rPr>
                <w:rFonts w:ascii="Arial" w:eastAsia="Arial" w:hAnsi="Arial" w:cs="Arial"/>
                <w:szCs w:val="24"/>
              </w:rPr>
              <w:t xml:space="preserve"> to pre-Covid levels</w:t>
            </w:r>
          </w:p>
        </w:tc>
        <w:tc>
          <w:tcPr>
            <w:tcW w:w="1533" w:type="dxa"/>
            <w:shd w:val="clear" w:color="auto" w:fill="92D050"/>
          </w:tcPr>
          <w:p w14:paraId="65390CD7" w14:textId="77777777" w:rsidR="00DD1913" w:rsidRPr="00046D2D" w:rsidRDefault="00DD1913" w:rsidP="00DD1913">
            <w:pPr>
              <w:rPr>
                <w:rFonts w:ascii="Arial" w:eastAsia="Arial" w:hAnsi="Arial" w:cs="Arial"/>
                <w:szCs w:val="24"/>
              </w:rPr>
            </w:pPr>
            <w:r w:rsidRPr="00046D2D">
              <w:rPr>
                <w:rFonts w:ascii="Arial" w:eastAsia="Arial" w:hAnsi="Arial" w:cs="Arial"/>
                <w:b/>
                <w:bCs/>
                <w:szCs w:val="24"/>
              </w:rPr>
              <w:t xml:space="preserve">Preferred </w:t>
            </w:r>
            <w:r w:rsidR="00C07F04">
              <w:rPr>
                <w:rFonts w:ascii="Arial" w:eastAsia="Arial" w:hAnsi="Arial" w:cs="Arial"/>
                <w:b/>
                <w:bCs/>
                <w:szCs w:val="24"/>
              </w:rPr>
              <w:t>Option</w:t>
            </w:r>
          </w:p>
          <w:p w14:paraId="58AE9222" w14:textId="77777777" w:rsidR="007357F5" w:rsidRPr="00046D2D" w:rsidRDefault="007357F5" w:rsidP="007357F5">
            <w:pPr>
              <w:rPr>
                <w:rFonts w:ascii="Arial" w:eastAsia="Arial" w:hAnsi="Arial" w:cs="Arial"/>
                <w:szCs w:val="24"/>
              </w:rPr>
            </w:pPr>
          </w:p>
        </w:tc>
      </w:tr>
      <w:tr w:rsidR="007357F5" w14:paraId="0A1C0710" w14:textId="77777777" w:rsidTr="00836B7B">
        <w:tc>
          <w:tcPr>
            <w:tcW w:w="3681" w:type="dxa"/>
          </w:tcPr>
          <w:p w14:paraId="0E5C5313" w14:textId="77777777" w:rsidR="00DD1913" w:rsidRPr="00046D2D" w:rsidRDefault="0094442B" w:rsidP="007357F5">
            <w:pPr>
              <w:rPr>
                <w:rFonts w:ascii="Arial" w:eastAsia="Arial" w:hAnsi="Arial" w:cs="Arial"/>
                <w:b/>
                <w:szCs w:val="24"/>
              </w:rPr>
            </w:pPr>
            <w:r w:rsidRPr="00046D2D">
              <w:rPr>
                <w:rFonts w:ascii="Arial" w:eastAsia="Arial" w:hAnsi="Arial" w:cs="Arial"/>
                <w:b/>
                <w:szCs w:val="24"/>
              </w:rPr>
              <w:lastRenderedPageBreak/>
              <w:t xml:space="preserve">Option 2 </w:t>
            </w:r>
            <w:r w:rsidR="00DD1913" w:rsidRPr="00046D2D">
              <w:rPr>
                <w:rFonts w:ascii="Arial" w:eastAsia="Arial" w:hAnsi="Arial" w:cs="Arial"/>
                <w:b/>
                <w:szCs w:val="24"/>
              </w:rPr>
              <w:t>–</w:t>
            </w:r>
            <w:r w:rsidRPr="00046D2D">
              <w:rPr>
                <w:rFonts w:ascii="Arial" w:eastAsia="Arial" w:hAnsi="Arial" w:cs="Arial"/>
                <w:b/>
                <w:szCs w:val="24"/>
              </w:rPr>
              <w:t xml:space="preserve"> </w:t>
            </w:r>
            <w:r w:rsidR="00DD1913" w:rsidRPr="00046D2D">
              <w:rPr>
                <w:rFonts w:ascii="Arial" w:eastAsia="Arial" w:hAnsi="Arial" w:cs="Arial"/>
                <w:b/>
                <w:szCs w:val="24"/>
              </w:rPr>
              <w:t>New Build Extension and core space for expansion:</w:t>
            </w:r>
          </w:p>
          <w:p w14:paraId="06EBC344" w14:textId="77777777" w:rsidR="00DD1913" w:rsidRPr="00046D2D" w:rsidRDefault="00DD1913" w:rsidP="00DD1913">
            <w:pPr>
              <w:rPr>
                <w:rFonts w:ascii="Arial" w:eastAsia="Arial" w:hAnsi="Arial" w:cs="Arial"/>
                <w:szCs w:val="24"/>
              </w:rPr>
            </w:pPr>
            <w:r w:rsidRPr="00046D2D">
              <w:rPr>
                <w:rFonts w:ascii="Arial" w:eastAsia="Arial" w:hAnsi="Arial" w:cs="Arial"/>
                <w:szCs w:val="24"/>
              </w:rPr>
              <w:t>New build extension adjacent to main theatres to provide dedicated hybrid capabilities with additional space as shell and core only</w:t>
            </w:r>
          </w:p>
          <w:p w14:paraId="1DAEC67F" w14:textId="77777777" w:rsidR="007357F5" w:rsidRPr="00046D2D" w:rsidRDefault="00DD1913" w:rsidP="007357F5">
            <w:pPr>
              <w:rPr>
                <w:rFonts w:ascii="Arial" w:eastAsia="Arial" w:hAnsi="Arial" w:cs="Arial"/>
                <w:szCs w:val="24"/>
              </w:rPr>
            </w:pPr>
            <w:r w:rsidRPr="00046D2D">
              <w:rPr>
                <w:rFonts w:ascii="Arial" w:eastAsia="Arial" w:hAnsi="Arial" w:cs="Arial"/>
                <w:szCs w:val="24"/>
              </w:rPr>
              <w:t>(Intermediate)</w:t>
            </w:r>
          </w:p>
        </w:tc>
        <w:tc>
          <w:tcPr>
            <w:tcW w:w="3802" w:type="dxa"/>
          </w:tcPr>
          <w:p w14:paraId="5501B1DB" w14:textId="77777777" w:rsidR="004B6FD2" w:rsidRPr="00046D2D" w:rsidRDefault="00F7318C" w:rsidP="007357F5">
            <w:pPr>
              <w:rPr>
                <w:rFonts w:ascii="Arial" w:eastAsia="Arial" w:hAnsi="Arial" w:cs="Arial"/>
                <w:szCs w:val="24"/>
              </w:rPr>
            </w:pPr>
            <w:r w:rsidRPr="00046D2D">
              <w:rPr>
                <w:rFonts w:ascii="Arial" w:eastAsia="Arial" w:hAnsi="Arial" w:cs="Arial"/>
                <w:szCs w:val="24"/>
              </w:rPr>
              <w:t>Core Services Plus:</w:t>
            </w:r>
          </w:p>
          <w:p w14:paraId="3D10EF7B" w14:textId="77777777" w:rsidR="004B6FD2" w:rsidRPr="00046D2D" w:rsidRDefault="004B6FD2" w:rsidP="007357F5">
            <w:pPr>
              <w:rPr>
                <w:rFonts w:ascii="Arial" w:eastAsia="Arial" w:hAnsi="Arial" w:cs="Arial"/>
                <w:szCs w:val="24"/>
              </w:rPr>
            </w:pPr>
            <w:r w:rsidRPr="00046D2D">
              <w:rPr>
                <w:rFonts w:ascii="Arial" w:eastAsia="Arial" w:hAnsi="Arial" w:cs="Arial"/>
                <w:szCs w:val="24"/>
              </w:rPr>
              <w:t>As above with changing facilities and storage</w:t>
            </w:r>
          </w:p>
          <w:p w14:paraId="4DC0221E" w14:textId="77777777" w:rsidR="007357F5" w:rsidRPr="00046D2D" w:rsidRDefault="004B6FD2" w:rsidP="007357F5">
            <w:pPr>
              <w:rPr>
                <w:rFonts w:ascii="Arial" w:eastAsia="Arial" w:hAnsi="Arial" w:cs="Arial"/>
                <w:szCs w:val="24"/>
              </w:rPr>
            </w:pPr>
            <w:r w:rsidRPr="00046D2D">
              <w:rPr>
                <w:rFonts w:ascii="Arial" w:eastAsia="Arial" w:hAnsi="Arial" w:cs="Arial"/>
                <w:szCs w:val="24"/>
              </w:rPr>
              <w:t>Discounted as increases the capital cost</w:t>
            </w:r>
          </w:p>
        </w:tc>
        <w:tc>
          <w:tcPr>
            <w:tcW w:w="1533" w:type="dxa"/>
            <w:shd w:val="clear" w:color="auto" w:fill="FF0000"/>
          </w:tcPr>
          <w:p w14:paraId="5EE9A9F8" w14:textId="77777777" w:rsidR="00DD1913" w:rsidRPr="00046D2D" w:rsidRDefault="00DD1913" w:rsidP="00DD1913">
            <w:pPr>
              <w:rPr>
                <w:rFonts w:ascii="Arial" w:eastAsia="Arial" w:hAnsi="Arial" w:cs="Arial"/>
                <w:szCs w:val="24"/>
              </w:rPr>
            </w:pPr>
            <w:r w:rsidRPr="00046D2D">
              <w:rPr>
                <w:rFonts w:ascii="Arial" w:eastAsia="Arial" w:hAnsi="Arial" w:cs="Arial"/>
                <w:b/>
                <w:bCs/>
                <w:szCs w:val="24"/>
              </w:rPr>
              <w:t>Discounted</w:t>
            </w:r>
          </w:p>
          <w:p w14:paraId="452A7D77" w14:textId="77777777" w:rsidR="007357F5" w:rsidRPr="00046D2D" w:rsidRDefault="007357F5" w:rsidP="007357F5">
            <w:pPr>
              <w:rPr>
                <w:rFonts w:ascii="Arial" w:eastAsia="Arial" w:hAnsi="Arial" w:cs="Arial"/>
                <w:szCs w:val="24"/>
              </w:rPr>
            </w:pPr>
          </w:p>
        </w:tc>
      </w:tr>
      <w:tr w:rsidR="007357F5" w14:paraId="0EA9F5DC" w14:textId="77777777" w:rsidTr="00836B7B">
        <w:tc>
          <w:tcPr>
            <w:tcW w:w="3681" w:type="dxa"/>
          </w:tcPr>
          <w:p w14:paraId="7047B991" w14:textId="77777777" w:rsidR="00DD1913" w:rsidRPr="00046D2D" w:rsidRDefault="00DD1913" w:rsidP="007357F5">
            <w:pPr>
              <w:rPr>
                <w:rFonts w:ascii="Arial" w:eastAsia="Arial" w:hAnsi="Arial" w:cs="Arial"/>
                <w:b/>
                <w:szCs w:val="24"/>
              </w:rPr>
            </w:pPr>
            <w:r w:rsidRPr="00046D2D">
              <w:rPr>
                <w:rFonts w:ascii="Arial" w:eastAsia="Arial" w:hAnsi="Arial" w:cs="Arial"/>
                <w:b/>
                <w:szCs w:val="24"/>
              </w:rPr>
              <w:t>Option 3 – New Build Extension and fitted space:</w:t>
            </w:r>
          </w:p>
          <w:p w14:paraId="0AA6D7D4" w14:textId="77777777" w:rsidR="00DD1913" w:rsidRPr="00046D2D" w:rsidRDefault="00DD1913" w:rsidP="00DD1913">
            <w:pPr>
              <w:rPr>
                <w:rFonts w:ascii="Arial" w:eastAsia="Arial" w:hAnsi="Arial" w:cs="Arial"/>
                <w:szCs w:val="24"/>
              </w:rPr>
            </w:pPr>
            <w:r w:rsidRPr="00046D2D">
              <w:rPr>
                <w:rFonts w:ascii="Arial" w:eastAsia="Arial" w:hAnsi="Arial" w:cs="Arial"/>
                <w:szCs w:val="24"/>
              </w:rPr>
              <w:t>New build extension adjacent to main theatres to provide dedicated hybrid capabilities with additional space for staff changing/storage</w:t>
            </w:r>
          </w:p>
          <w:p w14:paraId="3DB2A613" w14:textId="77777777" w:rsidR="007357F5" w:rsidRPr="00046D2D" w:rsidRDefault="00DD1913" w:rsidP="007357F5">
            <w:pPr>
              <w:rPr>
                <w:rFonts w:ascii="Arial" w:eastAsia="Arial" w:hAnsi="Arial" w:cs="Arial"/>
                <w:szCs w:val="24"/>
              </w:rPr>
            </w:pPr>
            <w:r w:rsidRPr="00046D2D">
              <w:rPr>
                <w:rFonts w:ascii="Arial" w:eastAsia="Arial" w:hAnsi="Arial" w:cs="Arial"/>
                <w:szCs w:val="24"/>
              </w:rPr>
              <w:t>(Do Maximum)</w:t>
            </w:r>
          </w:p>
        </w:tc>
        <w:tc>
          <w:tcPr>
            <w:tcW w:w="3802" w:type="dxa"/>
          </w:tcPr>
          <w:p w14:paraId="0999FA60" w14:textId="77777777" w:rsidR="004B6FD2" w:rsidRPr="00046D2D" w:rsidRDefault="004B6FD2" w:rsidP="004B6FD2">
            <w:pPr>
              <w:rPr>
                <w:rFonts w:ascii="Arial" w:eastAsia="Arial" w:hAnsi="Arial" w:cs="Arial"/>
                <w:szCs w:val="24"/>
              </w:rPr>
            </w:pPr>
            <w:r w:rsidRPr="00046D2D">
              <w:rPr>
                <w:rFonts w:ascii="Arial" w:eastAsia="Arial" w:hAnsi="Arial" w:cs="Arial"/>
                <w:szCs w:val="24"/>
              </w:rPr>
              <w:t>Core Services and Desirable Services Plus:</w:t>
            </w:r>
          </w:p>
          <w:p w14:paraId="7326F5AF" w14:textId="77777777" w:rsidR="004B6FD2" w:rsidRPr="00046D2D" w:rsidRDefault="004B6FD2" w:rsidP="004B6FD2">
            <w:pPr>
              <w:rPr>
                <w:rFonts w:ascii="Arial" w:eastAsia="Arial" w:hAnsi="Arial" w:cs="Arial"/>
                <w:szCs w:val="24"/>
              </w:rPr>
            </w:pPr>
            <w:r w:rsidRPr="00046D2D">
              <w:rPr>
                <w:rFonts w:ascii="Arial" w:eastAsia="Arial" w:hAnsi="Arial" w:cs="Arial"/>
                <w:szCs w:val="24"/>
              </w:rPr>
              <w:t>As above with improved patient pathways and patient recovery areas.</w:t>
            </w:r>
          </w:p>
          <w:p w14:paraId="38AC3F59" w14:textId="77777777" w:rsidR="007357F5" w:rsidRPr="00046D2D" w:rsidRDefault="004B6FD2" w:rsidP="004B6FD2">
            <w:pPr>
              <w:rPr>
                <w:rFonts w:ascii="Arial" w:eastAsia="Arial" w:hAnsi="Arial" w:cs="Arial"/>
                <w:szCs w:val="24"/>
              </w:rPr>
            </w:pPr>
            <w:r w:rsidRPr="00046D2D">
              <w:rPr>
                <w:rFonts w:ascii="Arial" w:eastAsia="Arial" w:hAnsi="Arial" w:cs="Arial"/>
                <w:szCs w:val="24"/>
              </w:rPr>
              <w:t>Discounted as significantly increases the capital cost</w:t>
            </w:r>
          </w:p>
        </w:tc>
        <w:tc>
          <w:tcPr>
            <w:tcW w:w="1533" w:type="dxa"/>
            <w:shd w:val="clear" w:color="auto" w:fill="FF0000"/>
          </w:tcPr>
          <w:p w14:paraId="43070E13" w14:textId="77777777" w:rsidR="00DD1913" w:rsidRPr="00046D2D" w:rsidRDefault="00DD1913" w:rsidP="00DD1913">
            <w:pPr>
              <w:rPr>
                <w:rFonts w:ascii="Arial" w:eastAsia="Arial" w:hAnsi="Arial" w:cs="Arial"/>
                <w:szCs w:val="24"/>
              </w:rPr>
            </w:pPr>
            <w:r w:rsidRPr="00046D2D">
              <w:rPr>
                <w:rFonts w:ascii="Arial" w:eastAsia="Arial" w:hAnsi="Arial" w:cs="Arial"/>
                <w:b/>
                <w:bCs/>
                <w:szCs w:val="24"/>
              </w:rPr>
              <w:t>Discounted</w:t>
            </w:r>
          </w:p>
          <w:p w14:paraId="00B3D974" w14:textId="77777777" w:rsidR="007357F5" w:rsidRPr="00046D2D" w:rsidRDefault="007357F5" w:rsidP="007357F5">
            <w:pPr>
              <w:rPr>
                <w:rFonts w:ascii="Arial" w:eastAsia="Arial" w:hAnsi="Arial" w:cs="Arial"/>
                <w:szCs w:val="24"/>
              </w:rPr>
            </w:pPr>
          </w:p>
        </w:tc>
      </w:tr>
    </w:tbl>
    <w:p w14:paraId="2949ADAD" w14:textId="77777777" w:rsidR="002C2DED" w:rsidRDefault="002C2DED" w:rsidP="007357F5">
      <w:pPr>
        <w:spacing w:after="0" w:line="240" w:lineRule="auto"/>
        <w:rPr>
          <w:rFonts w:ascii="Arial" w:eastAsia="Arial" w:hAnsi="Arial" w:cs="Arial"/>
          <w:sz w:val="24"/>
          <w:szCs w:val="24"/>
        </w:rPr>
      </w:pPr>
    </w:p>
    <w:p w14:paraId="7268B447" w14:textId="77777777" w:rsidR="00045DD8" w:rsidRDefault="00045DD8" w:rsidP="007357F5">
      <w:pPr>
        <w:spacing w:after="0" w:line="240" w:lineRule="auto"/>
        <w:rPr>
          <w:rFonts w:ascii="Arial" w:eastAsia="Arial" w:hAnsi="Arial" w:cs="Arial"/>
          <w:sz w:val="24"/>
          <w:szCs w:val="24"/>
        </w:rPr>
      </w:pPr>
    </w:p>
    <w:p w14:paraId="0A988008" w14:textId="77777777" w:rsidR="007357F5" w:rsidRPr="00683903" w:rsidRDefault="00683903" w:rsidP="00045DD8">
      <w:pPr>
        <w:pStyle w:val="ListParagraph"/>
        <w:numPr>
          <w:ilvl w:val="0"/>
          <w:numId w:val="1"/>
        </w:numPr>
        <w:spacing w:after="0" w:line="240" w:lineRule="auto"/>
        <w:ind w:hanging="644"/>
        <w:rPr>
          <w:rFonts w:ascii="Arial" w:eastAsia="Arial" w:hAnsi="Arial" w:cs="Arial"/>
          <w:sz w:val="24"/>
          <w:szCs w:val="24"/>
        </w:rPr>
      </w:pPr>
      <w:r w:rsidRPr="00683903">
        <w:rPr>
          <w:rFonts w:ascii="Arial" w:hAnsi="Arial" w:cs="Arial"/>
          <w:b/>
          <w:sz w:val="24"/>
          <w:szCs w:val="24"/>
        </w:rPr>
        <w:t>P</w:t>
      </w:r>
      <w:r>
        <w:rPr>
          <w:rFonts w:ascii="Arial" w:hAnsi="Arial" w:cs="Arial"/>
          <w:b/>
          <w:sz w:val="24"/>
          <w:szCs w:val="24"/>
        </w:rPr>
        <w:t>REFERRED OPTION</w:t>
      </w:r>
    </w:p>
    <w:p w14:paraId="6AA91B41" w14:textId="77777777" w:rsidR="005824B8" w:rsidRDefault="004B6FD2" w:rsidP="00045DD8">
      <w:pPr>
        <w:spacing w:after="0" w:line="240" w:lineRule="auto"/>
        <w:jc w:val="both"/>
        <w:rPr>
          <w:rFonts w:ascii="Arial" w:eastAsia="Arial" w:hAnsi="Arial" w:cs="Arial"/>
          <w:sz w:val="24"/>
          <w:szCs w:val="24"/>
        </w:rPr>
      </w:pPr>
      <w:r>
        <w:rPr>
          <w:rFonts w:ascii="Arial" w:eastAsia="Arial" w:hAnsi="Arial" w:cs="Arial"/>
          <w:sz w:val="24"/>
          <w:szCs w:val="24"/>
        </w:rPr>
        <w:t xml:space="preserve">The preferred option 1 </w:t>
      </w:r>
      <w:r w:rsidR="00F50A52">
        <w:rPr>
          <w:rFonts w:ascii="Arial" w:eastAsia="Arial" w:hAnsi="Arial" w:cs="Arial"/>
          <w:sz w:val="24"/>
          <w:szCs w:val="24"/>
        </w:rPr>
        <w:t>will provide the Hybrid Theatre capability to the South West Wales Vascular Network</w:t>
      </w:r>
      <w:r w:rsidR="00F86E04">
        <w:rPr>
          <w:rFonts w:ascii="Arial" w:eastAsia="Arial" w:hAnsi="Arial" w:cs="Arial"/>
          <w:sz w:val="24"/>
          <w:szCs w:val="24"/>
        </w:rPr>
        <w:t xml:space="preserve"> giving access to a state of the art </w:t>
      </w:r>
      <w:r w:rsidR="006216EC" w:rsidRPr="005824B8">
        <w:rPr>
          <w:rFonts w:ascii="Arial" w:eastAsia="Arial" w:hAnsi="Arial" w:cs="Arial"/>
          <w:sz w:val="24"/>
          <w:szCs w:val="24"/>
        </w:rPr>
        <w:t>hybrid operating theatre environment for the delivery of vascular surgical services. It will combine theatre functionality, and high-quality advanced radiology imaging devices such as fixed C-Arm imaging system and integrate with teaching and communication facilities. It can also be combined with simulator technology, to enhance training opportunities. It will be utilised by Vascular Surg</w:t>
      </w:r>
      <w:r w:rsidR="00CB7702">
        <w:rPr>
          <w:rFonts w:ascii="Arial" w:eastAsia="Arial" w:hAnsi="Arial" w:cs="Arial"/>
          <w:sz w:val="24"/>
          <w:szCs w:val="24"/>
        </w:rPr>
        <w:t>ery and IR</w:t>
      </w:r>
      <w:r w:rsidR="006216EC" w:rsidRPr="005824B8">
        <w:rPr>
          <w:rFonts w:ascii="Arial" w:eastAsia="Arial" w:hAnsi="Arial" w:cs="Arial"/>
          <w:sz w:val="24"/>
          <w:szCs w:val="24"/>
        </w:rPr>
        <w:t xml:space="preserve"> and will employ minimally invasive techniques improving patient pathways, reducing length of stay, waiting time and positively impacting on amputation rates.</w:t>
      </w:r>
    </w:p>
    <w:p w14:paraId="45236AC5" w14:textId="77777777" w:rsidR="00045DD8" w:rsidRDefault="00045DD8" w:rsidP="00045DD8">
      <w:pPr>
        <w:spacing w:after="0" w:line="240" w:lineRule="auto"/>
        <w:jc w:val="both"/>
        <w:rPr>
          <w:rFonts w:ascii="Arial" w:eastAsia="Arial" w:hAnsi="Arial" w:cs="Arial"/>
          <w:sz w:val="24"/>
          <w:szCs w:val="24"/>
        </w:rPr>
      </w:pPr>
    </w:p>
    <w:p w14:paraId="74877C5E" w14:textId="77777777" w:rsidR="005824B8" w:rsidRDefault="005824B8" w:rsidP="00045DD8">
      <w:pPr>
        <w:spacing w:after="0" w:line="240" w:lineRule="auto"/>
        <w:jc w:val="both"/>
        <w:rPr>
          <w:rFonts w:ascii="Arial" w:eastAsia="Arial" w:hAnsi="Arial" w:cs="Arial"/>
          <w:sz w:val="24"/>
          <w:szCs w:val="24"/>
        </w:rPr>
      </w:pPr>
      <w:r>
        <w:rPr>
          <w:rFonts w:ascii="Arial" w:eastAsia="Arial" w:hAnsi="Arial" w:cs="Arial"/>
          <w:sz w:val="24"/>
          <w:szCs w:val="24"/>
        </w:rPr>
        <w:t>The delivery of the Hybrid Theatre will create equity of access for patients in South West Wales, reduce amputations and length of stay. Delivering</w:t>
      </w:r>
      <w:r w:rsidR="006216EC" w:rsidRPr="005824B8">
        <w:rPr>
          <w:rFonts w:ascii="Arial" w:eastAsia="Arial" w:hAnsi="Arial" w:cs="Arial"/>
          <w:sz w:val="24"/>
          <w:szCs w:val="24"/>
        </w:rPr>
        <w:t xml:space="preserve"> limb and life-saving interventions efficiently in an appro</w:t>
      </w:r>
      <w:r>
        <w:rPr>
          <w:rFonts w:ascii="Arial" w:eastAsia="Arial" w:hAnsi="Arial" w:cs="Arial"/>
          <w:sz w:val="24"/>
          <w:szCs w:val="24"/>
        </w:rPr>
        <w:t>priate environment &amp; preventing</w:t>
      </w:r>
      <w:r w:rsidR="006216EC" w:rsidRPr="005824B8">
        <w:rPr>
          <w:rFonts w:ascii="Arial" w:eastAsia="Arial" w:hAnsi="Arial" w:cs="Arial"/>
          <w:sz w:val="24"/>
          <w:szCs w:val="24"/>
        </w:rPr>
        <w:t xml:space="preserve"> multiple or extended admissions for complex procedures</w:t>
      </w:r>
      <w:r>
        <w:rPr>
          <w:rFonts w:ascii="Arial" w:eastAsia="Arial" w:hAnsi="Arial" w:cs="Arial"/>
          <w:sz w:val="24"/>
          <w:szCs w:val="24"/>
        </w:rPr>
        <w:t>.</w:t>
      </w:r>
    </w:p>
    <w:p w14:paraId="143A6C67" w14:textId="77777777" w:rsidR="00045DD8" w:rsidRDefault="00045DD8" w:rsidP="00045DD8">
      <w:pPr>
        <w:spacing w:after="0" w:line="240" w:lineRule="auto"/>
        <w:jc w:val="both"/>
        <w:rPr>
          <w:rFonts w:ascii="Arial" w:eastAsia="Arial" w:hAnsi="Arial" w:cs="Arial"/>
          <w:sz w:val="24"/>
          <w:szCs w:val="24"/>
        </w:rPr>
      </w:pPr>
    </w:p>
    <w:p w14:paraId="0CBB0BF3" w14:textId="77777777" w:rsidR="00E2119B" w:rsidRDefault="005824B8" w:rsidP="00045DD8">
      <w:pPr>
        <w:spacing w:after="0" w:line="240" w:lineRule="auto"/>
        <w:jc w:val="both"/>
        <w:rPr>
          <w:rFonts w:ascii="Arial" w:eastAsia="Arial" w:hAnsi="Arial" w:cs="Arial"/>
          <w:sz w:val="24"/>
          <w:szCs w:val="24"/>
        </w:rPr>
      </w:pPr>
      <w:r>
        <w:rPr>
          <w:rFonts w:ascii="Arial" w:eastAsia="Arial" w:hAnsi="Arial" w:cs="Arial"/>
          <w:sz w:val="24"/>
          <w:szCs w:val="24"/>
        </w:rPr>
        <w:t xml:space="preserve">The investment </w:t>
      </w:r>
      <w:r w:rsidR="00CB7702">
        <w:rPr>
          <w:rFonts w:ascii="Arial" w:eastAsia="Arial" w:hAnsi="Arial" w:cs="Arial"/>
          <w:sz w:val="24"/>
          <w:szCs w:val="24"/>
        </w:rPr>
        <w:t xml:space="preserve">would </w:t>
      </w:r>
      <w:r>
        <w:rPr>
          <w:rFonts w:ascii="Arial" w:eastAsia="Arial" w:hAnsi="Arial" w:cs="Arial"/>
          <w:sz w:val="24"/>
          <w:szCs w:val="24"/>
        </w:rPr>
        <w:t>m</w:t>
      </w:r>
      <w:r w:rsidR="006216EC" w:rsidRPr="005824B8">
        <w:rPr>
          <w:rFonts w:ascii="Arial" w:eastAsia="Arial" w:hAnsi="Arial" w:cs="Arial"/>
          <w:sz w:val="24"/>
          <w:szCs w:val="24"/>
        </w:rPr>
        <w:t xml:space="preserve">ake SBUHB a </w:t>
      </w:r>
      <w:r w:rsidR="00CB7702">
        <w:rPr>
          <w:rFonts w:ascii="Arial" w:eastAsia="Arial" w:hAnsi="Arial" w:cs="Arial"/>
          <w:sz w:val="24"/>
          <w:szCs w:val="24"/>
        </w:rPr>
        <w:t xml:space="preserve">more </w:t>
      </w:r>
      <w:r w:rsidR="006216EC" w:rsidRPr="005824B8">
        <w:rPr>
          <w:rFonts w:ascii="Arial" w:eastAsia="Arial" w:hAnsi="Arial" w:cs="Arial"/>
          <w:sz w:val="24"/>
          <w:szCs w:val="24"/>
        </w:rPr>
        <w:t>competitive and attractive organisatio</w:t>
      </w:r>
      <w:r>
        <w:rPr>
          <w:rFonts w:ascii="Arial" w:eastAsia="Arial" w:hAnsi="Arial" w:cs="Arial"/>
          <w:sz w:val="24"/>
          <w:szCs w:val="24"/>
        </w:rPr>
        <w:t xml:space="preserve">n within the recruitment market. </w:t>
      </w:r>
      <w:r w:rsidR="00CB7702">
        <w:rPr>
          <w:rFonts w:ascii="Arial" w:eastAsia="Arial" w:hAnsi="Arial" w:cs="Arial"/>
          <w:sz w:val="24"/>
          <w:szCs w:val="24"/>
        </w:rPr>
        <w:t>It a</w:t>
      </w:r>
      <w:r w:rsidR="006216EC" w:rsidRPr="005824B8">
        <w:rPr>
          <w:rFonts w:ascii="Arial" w:eastAsia="Arial" w:hAnsi="Arial" w:cs="Arial"/>
          <w:sz w:val="24"/>
          <w:szCs w:val="24"/>
        </w:rPr>
        <w:t>ligns Morriston Hospital</w:t>
      </w:r>
      <w:r w:rsidR="00CB7702">
        <w:rPr>
          <w:rFonts w:ascii="Arial" w:eastAsia="Arial" w:hAnsi="Arial" w:cs="Arial"/>
          <w:sz w:val="24"/>
          <w:szCs w:val="24"/>
        </w:rPr>
        <w:t>’s</w:t>
      </w:r>
      <w:r w:rsidR="006216EC" w:rsidRPr="005824B8">
        <w:rPr>
          <w:rFonts w:ascii="Arial" w:eastAsia="Arial" w:hAnsi="Arial" w:cs="Arial"/>
          <w:sz w:val="24"/>
          <w:szCs w:val="24"/>
        </w:rPr>
        <w:t xml:space="preserve"> vascular surgery theatre infrastructure with </w:t>
      </w:r>
      <w:r w:rsidR="003D78CC" w:rsidRPr="005824B8">
        <w:rPr>
          <w:rFonts w:ascii="Arial" w:eastAsia="Arial" w:hAnsi="Arial" w:cs="Arial"/>
          <w:sz w:val="24"/>
          <w:szCs w:val="24"/>
        </w:rPr>
        <w:t>most</w:t>
      </w:r>
      <w:r w:rsidR="006216EC" w:rsidRPr="005824B8">
        <w:rPr>
          <w:rFonts w:ascii="Arial" w:eastAsia="Arial" w:hAnsi="Arial" w:cs="Arial"/>
          <w:sz w:val="24"/>
          <w:szCs w:val="24"/>
        </w:rPr>
        <w:t xml:space="preserve"> other vascular hub hospitals in the UK</w:t>
      </w:r>
      <w:r>
        <w:rPr>
          <w:rFonts w:ascii="Arial" w:eastAsia="Arial" w:hAnsi="Arial" w:cs="Arial"/>
          <w:sz w:val="24"/>
          <w:szCs w:val="24"/>
        </w:rPr>
        <w:t xml:space="preserve"> and supports UK Vas</w:t>
      </w:r>
      <w:r w:rsidR="00476D93">
        <w:rPr>
          <w:rFonts w:ascii="Arial" w:eastAsia="Arial" w:hAnsi="Arial" w:cs="Arial"/>
          <w:sz w:val="24"/>
          <w:szCs w:val="24"/>
        </w:rPr>
        <w:t>c</w:t>
      </w:r>
      <w:r>
        <w:rPr>
          <w:rFonts w:ascii="Arial" w:eastAsia="Arial" w:hAnsi="Arial" w:cs="Arial"/>
          <w:sz w:val="24"/>
          <w:szCs w:val="24"/>
        </w:rPr>
        <w:t xml:space="preserve">ular Surgery best practice. </w:t>
      </w:r>
    </w:p>
    <w:p w14:paraId="7EC62F08" w14:textId="77777777" w:rsidR="007357F5" w:rsidRDefault="007357F5" w:rsidP="00045DD8">
      <w:pPr>
        <w:spacing w:after="0" w:line="240" w:lineRule="auto"/>
        <w:rPr>
          <w:rFonts w:ascii="Arial" w:eastAsia="Arial" w:hAnsi="Arial" w:cs="Arial"/>
          <w:sz w:val="24"/>
          <w:szCs w:val="24"/>
        </w:rPr>
      </w:pPr>
    </w:p>
    <w:p w14:paraId="3D35D903" w14:textId="77777777" w:rsidR="00045DD8" w:rsidRPr="007357F5" w:rsidRDefault="00045DD8" w:rsidP="00045DD8">
      <w:pPr>
        <w:spacing w:after="0" w:line="240" w:lineRule="auto"/>
        <w:rPr>
          <w:rFonts w:ascii="Arial" w:eastAsia="Arial" w:hAnsi="Arial" w:cs="Arial"/>
          <w:sz w:val="24"/>
          <w:szCs w:val="24"/>
        </w:rPr>
      </w:pPr>
    </w:p>
    <w:p w14:paraId="39C6AC51" w14:textId="77777777" w:rsidR="00045DD8" w:rsidRDefault="00653AEC" w:rsidP="00045DD8">
      <w:pPr>
        <w:pStyle w:val="ListParagraph"/>
        <w:numPr>
          <w:ilvl w:val="0"/>
          <w:numId w:val="1"/>
        </w:numPr>
        <w:spacing w:after="0" w:line="240" w:lineRule="auto"/>
        <w:ind w:hanging="644"/>
        <w:rPr>
          <w:rFonts w:ascii="Arial" w:hAnsi="Arial" w:cs="Arial"/>
          <w:b/>
          <w:sz w:val="24"/>
          <w:szCs w:val="24"/>
        </w:rPr>
      </w:pPr>
      <w:r w:rsidRPr="0072604C">
        <w:rPr>
          <w:rFonts w:ascii="Arial" w:hAnsi="Arial" w:cs="Arial"/>
          <w:b/>
          <w:sz w:val="24"/>
          <w:szCs w:val="24"/>
        </w:rPr>
        <w:t>FINANCIAL IMPLICATIONS</w:t>
      </w:r>
    </w:p>
    <w:p w14:paraId="7A57C495" w14:textId="33A41BAE" w:rsidR="00363C78" w:rsidRPr="00045DD8" w:rsidRDefault="00363C78" w:rsidP="00045DD8">
      <w:pPr>
        <w:spacing w:after="0" w:line="240" w:lineRule="auto"/>
        <w:rPr>
          <w:rFonts w:ascii="Arial" w:hAnsi="Arial" w:cs="Arial"/>
          <w:b/>
          <w:sz w:val="24"/>
          <w:szCs w:val="24"/>
        </w:rPr>
      </w:pPr>
      <w:r w:rsidRPr="00045DD8">
        <w:rPr>
          <w:rFonts w:ascii="Arial" w:eastAsia="Arial" w:hAnsi="Arial" w:cs="Arial"/>
          <w:sz w:val="24"/>
          <w:szCs w:val="24"/>
        </w:rPr>
        <w:t xml:space="preserve">The project’s Cost Advisor, AECOM, has prepared capital costs </w:t>
      </w:r>
      <w:r w:rsidR="00845DA0" w:rsidRPr="00045DD8">
        <w:rPr>
          <w:rFonts w:ascii="Arial" w:eastAsia="Arial" w:hAnsi="Arial" w:cs="Arial"/>
          <w:sz w:val="24"/>
          <w:szCs w:val="24"/>
        </w:rPr>
        <w:t>a</w:t>
      </w:r>
      <w:r w:rsidRPr="00045DD8">
        <w:rPr>
          <w:rFonts w:ascii="Arial" w:eastAsia="Arial" w:hAnsi="Arial" w:cs="Arial"/>
          <w:sz w:val="24"/>
          <w:szCs w:val="24"/>
        </w:rPr>
        <w:t>s follows:</w:t>
      </w:r>
    </w:p>
    <w:p w14:paraId="2ED22FBD" w14:textId="77777777" w:rsidR="00045DD8" w:rsidRDefault="00045DD8" w:rsidP="00045DD8">
      <w:pPr>
        <w:keepNext/>
        <w:keepLines/>
        <w:spacing w:after="0" w:line="240" w:lineRule="auto"/>
        <w:jc w:val="both"/>
        <w:outlineLvl w:val="2"/>
        <w:rPr>
          <w:rFonts w:ascii="Arial" w:eastAsia="Arial" w:hAnsi="Arial" w:cs="Arial"/>
          <w:sz w:val="24"/>
          <w:szCs w:val="24"/>
        </w:rPr>
      </w:pPr>
    </w:p>
    <w:tbl>
      <w:tblPr>
        <w:tblW w:w="9714" w:type="dxa"/>
        <w:tblCellMar>
          <w:left w:w="0" w:type="dxa"/>
          <w:right w:w="0" w:type="dxa"/>
        </w:tblCellMar>
        <w:tblLook w:val="04A0" w:firstRow="1" w:lastRow="0" w:firstColumn="1" w:lastColumn="0" w:noHBand="0" w:noVBand="1"/>
      </w:tblPr>
      <w:tblGrid>
        <w:gridCol w:w="5377"/>
        <w:gridCol w:w="2693"/>
        <w:gridCol w:w="1644"/>
      </w:tblGrid>
      <w:tr w:rsidR="004E6050" w:rsidRPr="001C3E4B" w14:paraId="7A662F2B" w14:textId="77777777" w:rsidTr="00873EA2">
        <w:trPr>
          <w:trHeight w:val="270"/>
        </w:trPr>
        <w:tc>
          <w:tcPr>
            <w:tcW w:w="9714" w:type="dxa"/>
            <w:gridSpan w:val="3"/>
            <w:noWrap/>
            <w:tcMar>
              <w:top w:w="0" w:type="dxa"/>
              <w:left w:w="108" w:type="dxa"/>
              <w:bottom w:w="0" w:type="dxa"/>
              <w:right w:w="108" w:type="dxa"/>
            </w:tcMar>
            <w:vAlign w:val="center"/>
            <w:hideMark/>
          </w:tcPr>
          <w:p w14:paraId="4C267513" w14:textId="77777777" w:rsidR="004E6050" w:rsidRPr="00836B7B" w:rsidRDefault="004E6050" w:rsidP="001C3E4B">
            <w:pPr>
              <w:ind w:left="-107"/>
              <w:rPr>
                <w:rFonts w:ascii="Arial" w:hAnsi="Arial" w:cs="Arial"/>
                <w:b/>
                <w:sz w:val="24"/>
                <w:lang w:eastAsia="en-GB"/>
              </w:rPr>
            </w:pPr>
            <w:bookmarkStart w:id="0" w:name="RANGE!A29"/>
            <w:r w:rsidRPr="00836B7B">
              <w:rPr>
                <w:rFonts w:ascii="Arial" w:hAnsi="Arial" w:cs="Arial"/>
                <w:b/>
                <w:sz w:val="24"/>
                <w:lang w:eastAsia="en-GB"/>
              </w:rPr>
              <w:t>Capital Requirements (£000</w:t>
            </w:r>
            <w:r w:rsidR="001C3E4B" w:rsidRPr="00836B7B">
              <w:rPr>
                <w:rFonts w:ascii="Arial" w:hAnsi="Arial" w:cs="Arial"/>
                <w:b/>
                <w:sz w:val="24"/>
                <w:lang w:eastAsia="en-GB"/>
              </w:rPr>
              <w:t>s</w:t>
            </w:r>
            <w:r w:rsidRPr="00836B7B">
              <w:rPr>
                <w:rFonts w:ascii="Arial" w:hAnsi="Arial" w:cs="Arial"/>
                <w:b/>
                <w:sz w:val="24"/>
                <w:lang w:eastAsia="en-GB"/>
              </w:rPr>
              <w:t xml:space="preserve"> incl</w:t>
            </w:r>
            <w:r w:rsidR="003D78CC">
              <w:rPr>
                <w:rFonts w:ascii="Arial" w:hAnsi="Arial" w:cs="Arial"/>
                <w:b/>
                <w:sz w:val="24"/>
                <w:lang w:eastAsia="en-GB"/>
              </w:rPr>
              <w:t>uding</w:t>
            </w:r>
            <w:r w:rsidRPr="00836B7B">
              <w:rPr>
                <w:rFonts w:ascii="Arial" w:hAnsi="Arial" w:cs="Arial"/>
                <w:b/>
                <w:sz w:val="24"/>
                <w:lang w:eastAsia="en-GB"/>
              </w:rPr>
              <w:t xml:space="preserve"> VAT &amp; Optimism Bias)</w:t>
            </w:r>
            <w:bookmarkEnd w:id="0"/>
          </w:p>
        </w:tc>
      </w:tr>
      <w:tr w:rsidR="00873EA2" w:rsidRPr="00873EA2" w14:paraId="2D491733" w14:textId="77777777" w:rsidTr="007208E0">
        <w:trPr>
          <w:gridAfter w:val="1"/>
          <w:wAfter w:w="1634" w:type="dxa"/>
          <w:trHeight w:val="507"/>
        </w:trPr>
        <w:tc>
          <w:tcPr>
            <w:tcW w:w="5377" w:type="dxa"/>
            <w:tcBorders>
              <w:top w:val="single" w:sz="4" w:space="0" w:color="auto"/>
              <w:left w:val="single" w:sz="4" w:space="0" w:color="auto"/>
              <w:bottom w:val="single" w:sz="4" w:space="0" w:color="auto"/>
              <w:right w:val="single" w:sz="4" w:space="0" w:color="auto"/>
            </w:tcBorders>
            <w:shd w:val="clear" w:color="000000" w:fill="9CC2E5"/>
            <w:vAlign w:val="center"/>
            <w:hideMark/>
          </w:tcPr>
          <w:p w14:paraId="3D2C7996" w14:textId="77777777" w:rsidR="00873EA2" w:rsidRPr="00873EA2" w:rsidRDefault="00873EA2" w:rsidP="00873EA2">
            <w:pPr>
              <w:spacing w:after="0" w:line="240" w:lineRule="auto"/>
              <w:jc w:val="both"/>
              <w:rPr>
                <w:rFonts w:ascii="Arial" w:eastAsia="Times New Roman" w:hAnsi="Arial" w:cs="Arial"/>
                <w:b/>
                <w:bCs/>
                <w:color w:val="000000"/>
                <w:sz w:val="24"/>
                <w:szCs w:val="20"/>
                <w:lang w:eastAsia="en-GB"/>
              </w:rPr>
            </w:pPr>
            <w:r w:rsidRPr="00873EA2">
              <w:rPr>
                <w:rFonts w:ascii="Arial" w:eastAsia="Times New Roman" w:hAnsi="Arial" w:cs="Arial"/>
                <w:b/>
                <w:bCs/>
                <w:color w:val="000000"/>
                <w:sz w:val="24"/>
                <w:szCs w:val="20"/>
                <w:lang w:eastAsia="en-GB"/>
              </w:rPr>
              <w:t> </w:t>
            </w:r>
          </w:p>
        </w:tc>
        <w:tc>
          <w:tcPr>
            <w:tcW w:w="2693" w:type="dxa"/>
            <w:tcBorders>
              <w:top w:val="single" w:sz="4" w:space="0" w:color="auto"/>
              <w:left w:val="single" w:sz="4" w:space="0" w:color="auto"/>
              <w:bottom w:val="single" w:sz="4" w:space="0" w:color="auto"/>
              <w:right w:val="single" w:sz="4" w:space="0" w:color="auto"/>
            </w:tcBorders>
            <w:shd w:val="clear" w:color="000000" w:fill="9CC2E5"/>
            <w:vAlign w:val="center"/>
            <w:hideMark/>
          </w:tcPr>
          <w:p w14:paraId="6E4137CC" w14:textId="77777777" w:rsidR="00873EA2" w:rsidRPr="00836B7B" w:rsidRDefault="00873EA2" w:rsidP="00502997">
            <w:pPr>
              <w:spacing w:after="0" w:line="240" w:lineRule="auto"/>
              <w:jc w:val="center"/>
              <w:rPr>
                <w:rFonts w:ascii="Arial" w:eastAsia="Times New Roman" w:hAnsi="Arial" w:cs="Arial"/>
                <w:b/>
                <w:bCs/>
                <w:color w:val="000000"/>
                <w:sz w:val="24"/>
                <w:szCs w:val="20"/>
                <w:lang w:eastAsia="en-GB"/>
              </w:rPr>
            </w:pPr>
            <w:r w:rsidRPr="00873EA2">
              <w:rPr>
                <w:rFonts w:ascii="Arial" w:eastAsia="Times New Roman" w:hAnsi="Arial" w:cs="Arial"/>
                <w:b/>
                <w:bCs/>
                <w:color w:val="000000"/>
                <w:sz w:val="24"/>
                <w:szCs w:val="20"/>
                <w:lang w:eastAsia="en-GB"/>
              </w:rPr>
              <w:t>Option 1: Preferred</w:t>
            </w:r>
          </w:p>
          <w:p w14:paraId="570671D0" w14:textId="77777777" w:rsidR="00502997" w:rsidRPr="00873EA2" w:rsidRDefault="00502997" w:rsidP="00502997">
            <w:pPr>
              <w:spacing w:after="0" w:line="240" w:lineRule="auto"/>
              <w:rPr>
                <w:rFonts w:ascii="Arial" w:eastAsia="Times New Roman" w:hAnsi="Arial" w:cs="Arial"/>
                <w:b/>
                <w:bCs/>
                <w:color w:val="000000"/>
                <w:sz w:val="24"/>
                <w:szCs w:val="20"/>
                <w:lang w:eastAsia="en-GB"/>
              </w:rPr>
            </w:pPr>
            <w:r w:rsidRPr="00836B7B">
              <w:rPr>
                <w:rFonts w:ascii="Arial" w:eastAsia="Times New Roman" w:hAnsi="Arial" w:cs="Arial"/>
                <w:b/>
                <w:bCs/>
                <w:color w:val="000000"/>
                <w:sz w:val="24"/>
                <w:szCs w:val="20"/>
                <w:lang w:eastAsia="en-GB"/>
              </w:rPr>
              <w:t xml:space="preserve">           </w:t>
            </w:r>
          </w:p>
        </w:tc>
      </w:tr>
      <w:tr w:rsidR="00873EA2" w:rsidRPr="00873EA2" w14:paraId="20F41C97" w14:textId="77777777" w:rsidTr="007208E0">
        <w:trPr>
          <w:gridAfter w:val="1"/>
          <w:wAfter w:w="1634" w:type="dxa"/>
          <w:trHeight w:val="260"/>
        </w:trPr>
        <w:tc>
          <w:tcPr>
            <w:tcW w:w="53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0BC2D0" w14:textId="77777777" w:rsidR="00873EA2" w:rsidRPr="00873EA2" w:rsidRDefault="00873EA2" w:rsidP="00873EA2">
            <w:pPr>
              <w:spacing w:after="0" w:line="240" w:lineRule="auto"/>
              <w:jc w:val="both"/>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lastRenderedPageBreak/>
              <w:t>Works</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3D83C0" w14:textId="77777777" w:rsidR="00873EA2" w:rsidRPr="00873EA2" w:rsidRDefault="00873EA2" w:rsidP="00873EA2">
            <w:pPr>
              <w:spacing w:after="0" w:line="240" w:lineRule="auto"/>
              <w:jc w:val="right"/>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6,204</w:t>
            </w:r>
          </w:p>
        </w:tc>
      </w:tr>
      <w:tr w:rsidR="00873EA2" w:rsidRPr="00873EA2" w14:paraId="5F9C8E30" w14:textId="77777777" w:rsidTr="007208E0">
        <w:trPr>
          <w:gridAfter w:val="1"/>
          <w:wAfter w:w="1634" w:type="dxa"/>
          <w:trHeight w:val="260"/>
        </w:trPr>
        <w:tc>
          <w:tcPr>
            <w:tcW w:w="53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F99D67" w14:textId="77777777" w:rsidR="00873EA2" w:rsidRPr="00873EA2" w:rsidRDefault="00873EA2" w:rsidP="00873EA2">
            <w:pPr>
              <w:spacing w:after="0" w:line="240" w:lineRule="auto"/>
              <w:jc w:val="both"/>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Fees</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185C60" w14:textId="77777777" w:rsidR="00873EA2" w:rsidRPr="00873EA2" w:rsidRDefault="00873EA2" w:rsidP="00873EA2">
            <w:pPr>
              <w:spacing w:after="0" w:line="240" w:lineRule="auto"/>
              <w:jc w:val="right"/>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732</w:t>
            </w:r>
          </w:p>
        </w:tc>
      </w:tr>
      <w:tr w:rsidR="00873EA2" w:rsidRPr="00873EA2" w14:paraId="2B599766" w14:textId="77777777" w:rsidTr="007208E0">
        <w:trPr>
          <w:gridAfter w:val="1"/>
          <w:wAfter w:w="1634" w:type="dxa"/>
          <w:trHeight w:val="260"/>
        </w:trPr>
        <w:tc>
          <w:tcPr>
            <w:tcW w:w="53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07B3F0" w14:textId="77777777" w:rsidR="00873EA2" w:rsidRPr="00873EA2" w:rsidRDefault="00873EA2" w:rsidP="00873EA2">
            <w:pPr>
              <w:spacing w:after="0" w:line="240" w:lineRule="auto"/>
              <w:jc w:val="both"/>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Non Works Costs</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8EB244" w14:textId="77777777" w:rsidR="00873EA2" w:rsidRPr="00873EA2" w:rsidRDefault="00873EA2" w:rsidP="00873EA2">
            <w:pPr>
              <w:spacing w:after="0" w:line="240" w:lineRule="auto"/>
              <w:jc w:val="right"/>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255</w:t>
            </w:r>
          </w:p>
        </w:tc>
      </w:tr>
      <w:tr w:rsidR="00873EA2" w:rsidRPr="00873EA2" w14:paraId="13957B71" w14:textId="77777777" w:rsidTr="007208E0">
        <w:trPr>
          <w:gridAfter w:val="1"/>
          <w:wAfter w:w="1634" w:type="dxa"/>
          <w:trHeight w:val="260"/>
        </w:trPr>
        <w:tc>
          <w:tcPr>
            <w:tcW w:w="53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11DC7A" w14:textId="77777777" w:rsidR="00873EA2" w:rsidRPr="00873EA2" w:rsidRDefault="00873EA2" w:rsidP="00873EA2">
            <w:pPr>
              <w:spacing w:after="0" w:line="240" w:lineRule="auto"/>
              <w:jc w:val="both"/>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Equipment Costs</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44058A" w14:textId="77777777" w:rsidR="00873EA2" w:rsidRPr="00873EA2" w:rsidRDefault="00873EA2" w:rsidP="00873EA2">
            <w:pPr>
              <w:spacing w:after="0" w:line="240" w:lineRule="auto"/>
              <w:jc w:val="right"/>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2,460</w:t>
            </w:r>
          </w:p>
        </w:tc>
      </w:tr>
      <w:tr w:rsidR="00873EA2" w:rsidRPr="00873EA2" w14:paraId="423C07A0" w14:textId="77777777" w:rsidTr="007208E0">
        <w:trPr>
          <w:gridAfter w:val="1"/>
          <w:wAfter w:w="1634" w:type="dxa"/>
          <w:trHeight w:val="260"/>
        </w:trPr>
        <w:tc>
          <w:tcPr>
            <w:tcW w:w="53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AD5EB6" w14:textId="77777777" w:rsidR="00873EA2" w:rsidRPr="00873EA2" w:rsidRDefault="00873EA2" w:rsidP="00873EA2">
            <w:pPr>
              <w:spacing w:after="0" w:line="240" w:lineRule="auto"/>
              <w:jc w:val="both"/>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Contingency</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1762F4" w14:textId="77777777" w:rsidR="00873EA2" w:rsidRPr="00873EA2" w:rsidRDefault="00873EA2" w:rsidP="00873EA2">
            <w:pPr>
              <w:spacing w:after="0" w:line="240" w:lineRule="auto"/>
              <w:jc w:val="right"/>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482</w:t>
            </w:r>
          </w:p>
        </w:tc>
      </w:tr>
      <w:tr w:rsidR="00873EA2" w:rsidRPr="00873EA2" w14:paraId="04BF9286" w14:textId="77777777" w:rsidTr="007208E0">
        <w:trPr>
          <w:gridAfter w:val="1"/>
          <w:wAfter w:w="1634" w:type="dxa"/>
          <w:trHeight w:val="260"/>
        </w:trPr>
        <w:tc>
          <w:tcPr>
            <w:tcW w:w="53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FD6EED" w14:textId="77777777" w:rsidR="00873EA2" w:rsidRPr="00873EA2" w:rsidRDefault="00873EA2" w:rsidP="00873EA2">
            <w:pPr>
              <w:spacing w:after="0" w:line="240" w:lineRule="auto"/>
              <w:jc w:val="both"/>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OB</w:t>
            </w:r>
            <w:r w:rsidR="00845DA0">
              <w:rPr>
                <w:rFonts w:ascii="Arial" w:eastAsia="Times New Roman" w:hAnsi="Arial" w:cs="Arial"/>
                <w:color w:val="000000"/>
                <w:sz w:val="24"/>
                <w:szCs w:val="20"/>
                <w:lang w:eastAsia="en-GB"/>
              </w:rPr>
              <w:t xml:space="preserve"> (Works only)</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953FDA" w14:textId="77777777" w:rsidR="00873EA2" w:rsidRPr="00873EA2" w:rsidRDefault="00873EA2" w:rsidP="00873EA2">
            <w:pPr>
              <w:spacing w:after="0" w:line="240" w:lineRule="auto"/>
              <w:jc w:val="right"/>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175</w:t>
            </w:r>
          </w:p>
        </w:tc>
      </w:tr>
      <w:tr w:rsidR="00873EA2" w:rsidRPr="00873EA2" w14:paraId="4D2EC286" w14:textId="77777777" w:rsidTr="004A6399">
        <w:trPr>
          <w:gridAfter w:val="1"/>
          <w:wAfter w:w="1634" w:type="dxa"/>
          <w:trHeight w:val="303"/>
        </w:trPr>
        <w:tc>
          <w:tcPr>
            <w:tcW w:w="5377" w:type="dxa"/>
            <w:tcBorders>
              <w:top w:val="single" w:sz="4" w:space="0" w:color="auto"/>
              <w:left w:val="single" w:sz="4" w:space="0" w:color="auto"/>
              <w:bottom w:val="single" w:sz="4" w:space="0" w:color="auto"/>
              <w:right w:val="single" w:sz="4" w:space="0" w:color="auto"/>
            </w:tcBorders>
            <w:shd w:val="clear" w:color="000000" w:fill="9CC2E5"/>
            <w:vAlign w:val="center"/>
            <w:hideMark/>
          </w:tcPr>
          <w:p w14:paraId="4464C9C3" w14:textId="77777777" w:rsidR="00873EA2" w:rsidRPr="00873EA2" w:rsidRDefault="00873EA2" w:rsidP="00873EA2">
            <w:pPr>
              <w:spacing w:after="0" w:line="240" w:lineRule="auto"/>
              <w:jc w:val="both"/>
              <w:rPr>
                <w:rFonts w:ascii="Arial" w:eastAsia="Times New Roman" w:hAnsi="Arial" w:cs="Arial"/>
                <w:b/>
                <w:bCs/>
                <w:color w:val="000000"/>
                <w:sz w:val="24"/>
                <w:szCs w:val="20"/>
                <w:lang w:eastAsia="en-GB"/>
              </w:rPr>
            </w:pPr>
            <w:r w:rsidRPr="00873EA2">
              <w:rPr>
                <w:rFonts w:ascii="Arial" w:eastAsia="Times New Roman" w:hAnsi="Arial" w:cs="Arial"/>
                <w:b/>
                <w:bCs/>
                <w:color w:val="000000"/>
                <w:sz w:val="24"/>
                <w:szCs w:val="20"/>
                <w:lang w:eastAsia="en-GB"/>
              </w:rPr>
              <w:t>Forecast Project Outturn (pre VAT recovery)</w:t>
            </w:r>
          </w:p>
        </w:tc>
        <w:tc>
          <w:tcPr>
            <w:tcW w:w="2693" w:type="dxa"/>
            <w:tcBorders>
              <w:top w:val="single" w:sz="4" w:space="0" w:color="auto"/>
              <w:left w:val="single" w:sz="4" w:space="0" w:color="auto"/>
              <w:bottom w:val="single" w:sz="4" w:space="0" w:color="auto"/>
              <w:right w:val="single" w:sz="4" w:space="0" w:color="auto"/>
            </w:tcBorders>
            <w:shd w:val="clear" w:color="000000" w:fill="9CC2E5"/>
            <w:vAlign w:val="center"/>
            <w:hideMark/>
          </w:tcPr>
          <w:p w14:paraId="699D28AF" w14:textId="77777777" w:rsidR="00873EA2" w:rsidRPr="00873EA2" w:rsidRDefault="00873EA2" w:rsidP="00873EA2">
            <w:pPr>
              <w:spacing w:after="0" w:line="240" w:lineRule="auto"/>
              <w:jc w:val="right"/>
              <w:rPr>
                <w:rFonts w:ascii="Arial" w:eastAsia="Times New Roman" w:hAnsi="Arial" w:cs="Arial"/>
                <w:b/>
                <w:bCs/>
                <w:color w:val="000000"/>
                <w:sz w:val="24"/>
                <w:szCs w:val="20"/>
                <w:lang w:eastAsia="en-GB"/>
              </w:rPr>
            </w:pPr>
            <w:r w:rsidRPr="00873EA2">
              <w:rPr>
                <w:rFonts w:ascii="Arial" w:eastAsia="Times New Roman" w:hAnsi="Arial" w:cs="Arial"/>
                <w:b/>
                <w:bCs/>
                <w:color w:val="000000"/>
                <w:sz w:val="24"/>
                <w:szCs w:val="20"/>
                <w:lang w:eastAsia="en-GB"/>
              </w:rPr>
              <w:t>10,308</w:t>
            </w:r>
          </w:p>
        </w:tc>
      </w:tr>
      <w:tr w:rsidR="00873EA2" w:rsidRPr="00873EA2" w14:paraId="0B7A9E85" w14:textId="77777777" w:rsidTr="007208E0">
        <w:trPr>
          <w:gridAfter w:val="1"/>
          <w:wAfter w:w="1634" w:type="dxa"/>
          <w:trHeight w:val="260"/>
        </w:trPr>
        <w:tc>
          <w:tcPr>
            <w:tcW w:w="53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E97FAD" w14:textId="77777777" w:rsidR="00873EA2" w:rsidRPr="00873EA2" w:rsidRDefault="00873EA2" w:rsidP="00873EA2">
            <w:pPr>
              <w:spacing w:after="0" w:line="240" w:lineRule="auto"/>
              <w:jc w:val="both"/>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Recoverable VAT</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D3C007" w14:textId="77777777" w:rsidR="00873EA2" w:rsidRPr="00873EA2" w:rsidRDefault="00873EA2" w:rsidP="00873EA2">
            <w:pPr>
              <w:spacing w:after="0" w:line="240" w:lineRule="auto"/>
              <w:jc w:val="right"/>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-174</w:t>
            </w:r>
          </w:p>
        </w:tc>
      </w:tr>
      <w:tr w:rsidR="00873EA2" w:rsidRPr="00873EA2" w14:paraId="42082639" w14:textId="77777777" w:rsidTr="007208E0">
        <w:trPr>
          <w:gridAfter w:val="1"/>
          <w:wAfter w:w="1634" w:type="dxa"/>
          <w:trHeight w:val="260"/>
        </w:trPr>
        <w:tc>
          <w:tcPr>
            <w:tcW w:w="5377" w:type="dxa"/>
            <w:tcBorders>
              <w:top w:val="single" w:sz="4" w:space="0" w:color="auto"/>
              <w:left w:val="single" w:sz="4" w:space="0" w:color="auto"/>
              <w:bottom w:val="single" w:sz="4" w:space="0" w:color="auto"/>
              <w:right w:val="single" w:sz="4" w:space="0" w:color="auto"/>
            </w:tcBorders>
            <w:shd w:val="clear" w:color="000000" w:fill="9CC2E5"/>
            <w:vAlign w:val="center"/>
            <w:hideMark/>
          </w:tcPr>
          <w:p w14:paraId="7A1FFCD9" w14:textId="77777777" w:rsidR="00873EA2" w:rsidRPr="00873EA2" w:rsidRDefault="00873EA2" w:rsidP="00873EA2">
            <w:pPr>
              <w:spacing w:after="0" w:line="240" w:lineRule="auto"/>
              <w:jc w:val="both"/>
              <w:rPr>
                <w:rFonts w:ascii="Arial" w:eastAsia="Times New Roman" w:hAnsi="Arial" w:cs="Arial"/>
                <w:b/>
                <w:bCs/>
                <w:color w:val="000000"/>
                <w:sz w:val="24"/>
                <w:szCs w:val="20"/>
                <w:lang w:eastAsia="en-GB"/>
              </w:rPr>
            </w:pPr>
            <w:r w:rsidRPr="00873EA2">
              <w:rPr>
                <w:rFonts w:ascii="Arial" w:eastAsia="Times New Roman" w:hAnsi="Arial" w:cs="Arial"/>
                <w:b/>
                <w:bCs/>
                <w:color w:val="000000"/>
                <w:sz w:val="24"/>
                <w:szCs w:val="20"/>
                <w:lang w:eastAsia="en-GB"/>
              </w:rPr>
              <w:t>Forecast Project Outturn</w:t>
            </w:r>
          </w:p>
        </w:tc>
        <w:tc>
          <w:tcPr>
            <w:tcW w:w="2693" w:type="dxa"/>
            <w:tcBorders>
              <w:top w:val="single" w:sz="4" w:space="0" w:color="auto"/>
              <w:left w:val="single" w:sz="4" w:space="0" w:color="auto"/>
              <w:bottom w:val="single" w:sz="4" w:space="0" w:color="auto"/>
              <w:right w:val="single" w:sz="4" w:space="0" w:color="auto"/>
            </w:tcBorders>
            <w:shd w:val="clear" w:color="000000" w:fill="9CC2E5"/>
            <w:vAlign w:val="center"/>
            <w:hideMark/>
          </w:tcPr>
          <w:p w14:paraId="38341B4D" w14:textId="77777777" w:rsidR="00873EA2" w:rsidRPr="00873EA2" w:rsidRDefault="00873EA2" w:rsidP="00873EA2">
            <w:pPr>
              <w:spacing w:after="0" w:line="240" w:lineRule="auto"/>
              <w:jc w:val="right"/>
              <w:rPr>
                <w:rFonts w:ascii="Arial" w:eastAsia="Times New Roman" w:hAnsi="Arial" w:cs="Arial"/>
                <w:b/>
                <w:bCs/>
                <w:color w:val="000000"/>
                <w:sz w:val="24"/>
                <w:szCs w:val="20"/>
                <w:lang w:eastAsia="en-GB"/>
              </w:rPr>
            </w:pPr>
            <w:r w:rsidRPr="00873EA2">
              <w:rPr>
                <w:rFonts w:ascii="Arial" w:eastAsia="Times New Roman" w:hAnsi="Arial" w:cs="Arial"/>
                <w:b/>
                <w:bCs/>
                <w:color w:val="000000"/>
                <w:sz w:val="24"/>
                <w:szCs w:val="20"/>
                <w:lang w:eastAsia="en-GB"/>
              </w:rPr>
              <w:t>10,134</w:t>
            </w:r>
          </w:p>
        </w:tc>
      </w:tr>
    </w:tbl>
    <w:p w14:paraId="4DAF3CF6" w14:textId="77777777" w:rsidR="0066253F" w:rsidRDefault="0066253F" w:rsidP="008252F4">
      <w:pPr>
        <w:spacing w:after="0" w:line="240" w:lineRule="auto"/>
        <w:rPr>
          <w:rFonts w:ascii="Arial" w:eastAsia="Arial" w:hAnsi="Arial" w:cs="Arial"/>
          <w:b/>
          <w:bCs/>
          <w:szCs w:val="24"/>
        </w:rPr>
      </w:pPr>
    </w:p>
    <w:p w14:paraId="56C2848E" w14:textId="77777777" w:rsidR="00CA2540" w:rsidRDefault="00CA2540" w:rsidP="008252F4">
      <w:pPr>
        <w:spacing w:after="0" w:line="240" w:lineRule="auto"/>
        <w:rPr>
          <w:rFonts w:ascii="Arial" w:eastAsia="Arial" w:hAnsi="Arial" w:cs="Arial"/>
          <w:b/>
          <w:bCs/>
          <w:sz w:val="24"/>
          <w:szCs w:val="24"/>
        </w:rPr>
      </w:pPr>
      <w:r w:rsidRPr="00CA2540">
        <w:rPr>
          <w:rFonts w:ascii="Arial" w:eastAsia="Arial" w:hAnsi="Arial" w:cs="Arial"/>
          <w:sz w:val="24"/>
          <w:szCs w:val="24"/>
        </w:rPr>
        <w:t>Option 1 would be funded wholly from a Welsh Government capital investment</w:t>
      </w:r>
      <w:r w:rsidRPr="00CA2540">
        <w:rPr>
          <w:rFonts w:ascii="Arial" w:eastAsia="Arial" w:hAnsi="Arial" w:cs="Arial"/>
          <w:b/>
          <w:bCs/>
          <w:sz w:val="24"/>
          <w:szCs w:val="24"/>
        </w:rPr>
        <w:t>.</w:t>
      </w:r>
    </w:p>
    <w:p w14:paraId="7F641798" w14:textId="77777777" w:rsidR="00544BF8" w:rsidRDefault="00544BF8" w:rsidP="008252F4">
      <w:pPr>
        <w:spacing w:after="0" w:line="240" w:lineRule="auto"/>
        <w:rPr>
          <w:rFonts w:ascii="Arial" w:eastAsia="Arial" w:hAnsi="Arial" w:cs="Arial"/>
          <w:b/>
          <w:bCs/>
          <w:sz w:val="24"/>
          <w:szCs w:val="24"/>
        </w:rPr>
      </w:pPr>
    </w:p>
    <w:p w14:paraId="3DEA2485" w14:textId="77777777" w:rsidR="008252F4" w:rsidRDefault="0066253F" w:rsidP="008252F4">
      <w:pPr>
        <w:spacing w:after="0" w:line="240" w:lineRule="auto"/>
        <w:rPr>
          <w:rFonts w:ascii="Arial" w:eastAsia="Arial" w:hAnsi="Arial" w:cs="Arial"/>
          <w:b/>
          <w:bCs/>
          <w:sz w:val="24"/>
          <w:szCs w:val="24"/>
        </w:rPr>
      </w:pPr>
      <w:r w:rsidRPr="00836B7B">
        <w:rPr>
          <w:rFonts w:ascii="Arial" w:eastAsia="Arial" w:hAnsi="Arial" w:cs="Arial"/>
          <w:b/>
          <w:bCs/>
          <w:sz w:val="24"/>
          <w:szCs w:val="24"/>
        </w:rPr>
        <w:t xml:space="preserve">Recurring Revenue Costs </w:t>
      </w:r>
      <w:r w:rsidR="00502997" w:rsidRPr="00836B7B">
        <w:rPr>
          <w:rFonts w:ascii="Arial" w:eastAsia="Arial" w:hAnsi="Arial" w:cs="Arial"/>
          <w:b/>
          <w:bCs/>
          <w:sz w:val="24"/>
          <w:szCs w:val="24"/>
        </w:rPr>
        <w:t>above baseline</w:t>
      </w:r>
      <w:r w:rsidR="001C3E4B" w:rsidRPr="00836B7B">
        <w:rPr>
          <w:rFonts w:ascii="Arial" w:eastAsia="Arial" w:hAnsi="Arial" w:cs="Arial"/>
          <w:b/>
          <w:bCs/>
          <w:sz w:val="24"/>
          <w:szCs w:val="24"/>
        </w:rPr>
        <w:t xml:space="preserve"> (£000s)</w:t>
      </w:r>
    </w:p>
    <w:p w14:paraId="5A87D75C" w14:textId="77777777" w:rsidR="00D75C47" w:rsidRDefault="00D75C47" w:rsidP="008252F4">
      <w:pPr>
        <w:spacing w:after="0" w:line="240" w:lineRule="auto"/>
        <w:rPr>
          <w:rFonts w:ascii="Arial" w:eastAsia="Arial" w:hAnsi="Arial" w:cs="Arial"/>
          <w:b/>
          <w:bCs/>
          <w:sz w:val="24"/>
          <w:szCs w:val="24"/>
        </w:rPr>
      </w:pPr>
    </w:p>
    <w:tbl>
      <w:tblPr>
        <w:tblStyle w:val="TableGrid"/>
        <w:tblW w:w="0" w:type="auto"/>
        <w:tblLook w:val="04A0" w:firstRow="1" w:lastRow="0" w:firstColumn="1" w:lastColumn="0" w:noHBand="0" w:noVBand="1"/>
      </w:tblPr>
      <w:tblGrid>
        <w:gridCol w:w="5382"/>
        <w:gridCol w:w="817"/>
        <w:gridCol w:w="1843"/>
      </w:tblGrid>
      <w:tr w:rsidR="00D75C47" w14:paraId="246F6C07" w14:textId="77777777" w:rsidTr="004A6399">
        <w:tc>
          <w:tcPr>
            <w:tcW w:w="5382" w:type="dxa"/>
            <w:shd w:val="clear" w:color="auto" w:fill="9CC2E5" w:themeFill="accent1" w:themeFillTint="99"/>
          </w:tcPr>
          <w:p w14:paraId="285DC47B" w14:textId="77777777" w:rsidR="00D75C47" w:rsidRPr="00D75C47" w:rsidRDefault="00D75C47" w:rsidP="008252F4">
            <w:pPr>
              <w:rPr>
                <w:rFonts w:ascii="Arial" w:eastAsia="Times New Roman" w:hAnsi="Arial" w:cs="Arial"/>
                <w:color w:val="000000"/>
                <w:sz w:val="24"/>
                <w:szCs w:val="20"/>
                <w:lang w:eastAsia="en-GB"/>
              </w:rPr>
            </w:pPr>
          </w:p>
        </w:tc>
        <w:tc>
          <w:tcPr>
            <w:tcW w:w="283" w:type="dxa"/>
            <w:shd w:val="clear" w:color="auto" w:fill="9CC2E5" w:themeFill="accent1" w:themeFillTint="99"/>
          </w:tcPr>
          <w:p w14:paraId="30477747" w14:textId="77777777" w:rsidR="00D75C47" w:rsidRPr="00D75C47" w:rsidRDefault="00D75C47" w:rsidP="008252F4">
            <w:pPr>
              <w:rPr>
                <w:rFonts w:ascii="Arial" w:eastAsia="Times New Roman" w:hAnsi="Arial" w:cs="Arial"/>
                <w:color w:val="000000"/>
                <w:sz w:val="24"/>
                <w:szCs w:val="20"/>
                <w:lang w:eastAsia="en-GB"/>
              </w:rPr>
            </w:pPr>
            <w:proofErr w:type="spellStart"/>
            <w:r w:rsidRPr="00D75C47">
              <w:rPr>
                <w:rFonts w:ascii="Arial" w:eastAsia="Times New Roman" w:hAnsi="Arial" w:cs="Arial"/>
                <w:color w:val="000000"/>
                <w:sz w:val="24"/>
                <w:szCs w:val="20"/>
                <w:lang w:eastAsia="en-GB"/>
              </w:rPr>
              <w:t>wte</w:t>
            </w:r>
            <w:proofErr w:type="spellEnd"/>
          </w:p>
        </w:tc>
        <w:tc>
          <w:tcPr>
            <w:tcW w:w="1843" w:type="dxa"/>
            <w:shd w:val="clear" w:color="auto" w:fill="9CC2E5" w:themeFill="accent1" w:themeFillTint="99"/>
          </w:tcPr>
          <w:p w14:paraId="40B7BB68" w14:textId="77777777" w:rsidR="00D75C47" w:rsidRDefault="00D75C47" w:rsidP="005261FE">
            <w:pPr>
              <w:jc w:val="center"/>
              <w:rPr>
                <w:rFonts w:ascii="Arial" w:eastAsia="Times New Roman" w:hAnsi="Arial" w:cs="Arial"/>
                <w:b/>
                <w:color w:val="000000"/>
                <w:sz w:val="24"/>
                <w:szCs w:val="20"/>
                <w:lang w:eastAsia="en-GB"/>
              </w:rPr>
            </w:pPr>
            <w:r w:rsidRPr="00D75C47">
              <w:rPr>
                <w:rFonts w:ascii="Arial" w:eastAsia="Times New Roman" w:hAnsi="Arial" w:cs="Arial"/>
                <w:b/>
                <w:color w:val="000000"/>
                <w:sz w:val="24"/>
                <w:szCs w:val="20"/>
                <w:lang w:eastAsia="en-GB"/>
              </w:rPr>
              <w:t>Option 1 Preferred</w:t>
            </w:r>
          </w:p>
          <w:p w14:paraId="639D4BBD" w14:textId="77777777" w:rsidR="005261FE" w:rsidRPr="00D75C47" w:rsidRDefault="005261FE" w:rsidP="005261FE">
            <w:pPr>
              <w:jc w:val="center"/>
              <w:rPr>
                <w:rFonts w:ascii="Arial" w:eastAsia="Times New Roman" w:hAnsi="Arial" w:cs="Arial"/>
                <w:b/>
                <w:color w:val="000000"/>
                <w:sz w:val="24"/>
                <w:szCs w:val="20"/>
                <w:lang w:eastAsia="en-GB"/>
              </w:rPr>
            </w:pPr>
          </w:p>
        </w:tc>
      </w:tr>
      <w:tr w:rsidR="00D75C47" w14:paraId="11F175DC" w14:textId="77777777" w:rsidTr="004A6399">
        <w:tc>
          <w:tcPr>
            <w:tcW w:w="5382" w:type="dxa"/>
          </w:tcPr>
          <w:p w14:paraId="618FFE44" w14:textId="77777777" w:rsidR="00D75C47" w:rsidRPr="00D75C47" w:rsidRDefault="00D75C47" w:rsidP="008252F4">
            <w:pPr>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Medical</w:t>
            </w:r>
          </w:p>
        </w:tc>
        <w:tc>
          <w:tcPr>
            <w:tcW w:w="283" w:type="dxa"/>
          </w:tcPr>
          <w:p w14:paraId="6C1A599B" w14:textId="77777777" w:rsidR="00D75C47" w:rsidRPr="00D75C47" w:rsidRDefault="00D75C47" w:rsidP="008252F4">
            <w:pPr>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3.20</w:t>
            </w:r>
          </w:p>
        </w:tc>
        <w:tc>
          <w:tcPr>
            <w:tcW w:w="1843" w:type="dxa"/>
          </w:tcPr>
          <w:p w14:paraId="49EC8685" w14:textId="77777777" w:rsidR="00D75C47" w:rsidRPr="00D75C47" w:rsidRDefault="00D75C47" w:rsidP="007208E0">
            <w:pPr>
              <w:jc w:val="right"/>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33</w:t>
            </w:r>
            <w:r w:rsidR="00FC3C99">
              <w:rPr>
                <w:rFonts w:ascii="Arial" w:eastAsia="Times New Roman" w:hAnsi="Arial" w:cs="Arial"/>
                <w:color w:val="000000"/>
                <w:sz w:val="24"/>
                <w:szCs w:val="20"/>
                <w:lang w:eastAsia="en-GB"/>
              </w:rPr>
              <w:t>3</w:t>
            </w:r>
          </w:p>
        </w:tc>
      </w:tr>
      <w:tr w:rsidR="00D75C47" w14:paraId="6B7F5FBF" w14:textId="77777777" w:rsidTr="004A6399">
        <w:tc>
          <w:tcPr>
            <w:tcW w:w="5382" w:type="dxa"/>
          </w:tcPr>
          <w:p w14:paraId="77432EB8" w14:textId="77777777" w:rsidR="00D75C47" w:rsidRPr="00D75C47" w:rsidRDefault="00D75C47" w:rsidP="008252F4">
            <w:pPr>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Nursing</w:t>
            </w:r>
          </w:p>
        </w:tc>
        <w:tc>
          <w:tcPr>
            <w:tcW w:w="283" w:type="dxa"/>
          </w:tcPr>
          <w:p w14:paraId="676432B7" w14:textId="77777777" w:rsidR="00D75C47" w:rsidRPr="00D75C47" w:rsidRDefault="00D75C47" w:rsidP="008252F4">
            <w:pPr>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11.30</w:t>
            </w:r>
          </w:p>
        </w:tc>
        <w:tc>
          <w:tcPr>
            <w:tcW w:w="1843" w:type="dxa"/>
          </w:tcPr>
          <w:p w14:paraId="09FA89A6" w14:textId="77777777" w:rsidR="00D75C47" w:rsidRPr="00D75C47" w:rsidRDefault="00D75C47" w:rsidP="007208E0">
            <w:pPr>
              <w:jc w:val="right"/>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526</w:t>
            </w:r>
          </w:p>
        </w:tc>
      </w:tr>
      <w:tr w:rsidR="00D75C47" w14:paraId="33B8E956" w14:textId="77777777" w:rsidTr="004A6399">
        <w:tc>
          <w:tcPr>
            <w:tcW w:w="5382" w:type="dxa"/>
          </w:tcPr>
          <w:p w14:paraId="1089164E" w14:textId="77777777" w:rsidR="00D75C47" w:rsidRPr="00D75C47" w:rsidRDefault="00D75C47" w:rsidP="008252F4">
            <w:pPr>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Other Clinical</w:t>
            </w:r>
          </w:p>
        </w:tc>
        <w:tc>
          <w:tcPr>
            <w:tcW w:w="283" w:type="dxa"/>
          </w:tcPr>
          <w:p w14:paraId="762961CF" w14:textId="77777777" w:rsidR="00D75C47" w:rsidRPr="00D75C47" w:rsidRDefault="00D75C47" w:rsidP="008252F4">
            <w:pPr>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5.40</w:t>
            </w:r>
          </w:p>
        </w:tc>
        <w:tc>
          <w:tcPr>
            <w:tcW w:w="1843" w:type="dxa"/>
          </w:tcPr>
          <w:p w14:paraId="2C9A3A3C" w14:textId="77777777" w:rsidR="00D75C47" w:rsidRPr="00D75C47" w:rsidRDefault="00D75C47" w:rsidP="007208E0">
            <w:pPr>
              <w:jc w:val="right"/>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336</w:t>
            </w:r>
          </w:p>
        </w:tc>
      </w:tr>
      <w:tr w:rsidR="00D75C47" w14:paraId="73A8444B" w14:textId="77777777" w:rsidTr="004A6399">
        <w:tc>
          <w:tcPr>
            <w:tcW w:w="5382" w:type="dxa"/>
          </w:tcPr>
          <w:p w14:paraId="57DC6467" w14:textId="77777777" w:rsidR="00D75C47" w:rsidRPr="00D75C47" w:rsidRDefault="00D75C47" w:rsidP="008252F4">
            <w:pPr>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I</w:t>
            </w:r>
            <w:r>
              <w:rPr>
                <w:rFonts w:ascii="Arial" w:eastAsia="Times New Roman" w:hAnsi="Arial" w:cs="Arial"/>
                <w:color w:val="000000"/>
                <w:sz w:val="24"/>
                <w:szCs w:val="20"/>
                <w:lang w:eastAsia="en-GB"/>
              </w:rPr>
              <w:t xml:space="preserve">ndirect pay </w:t>
            </w:r>
            <w:r w:rsidRPr="00D75C47">
              <w:rPr>
                <w:rFonts w:ascii="Arial" w:eastAsia="Times New Roman" w:hAnsi="Arial" w:cs="Arial"/>
                <w:color w:val="000000"/>
                <w:sz w:val="24"/>
                <w:szCs w:val="20"/>
                <w:lang w:eastAsia="en-GB"/>
              </w:rPr>
              <w:t>(portering/cleaning)</w:t>
            </w:r>
          </w:p>
        </w:tc>
        <w:tc>
          <w:tcPr>
            <w:tcW w:w="283" w:type="dxa"/>
          </w:tcPr>
          <w:p w14:paraId="3D04AD4B" w14:textId="77777777" w:rsidR="00D75C47" w:rsidRPr="00D75C47" w:rsidRDefault="00D75C47" w:rsidP="008252F4">
            <w:pPr>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3.00</w:t>
            </w:r>
          </w:p>
        </w:tc>
        <w:tc>
          <w:tcPr>
            <w:tcW w:w="1843" w:type="dxa"/>
          </w:tcPr>
          <w:p w14:paraId="7778E2F8" w14:textId="77777777" w:rsidR="00D75C47" w:rsidRPr="00D75C47" w:rsidRDefault="00D75C47" w:rsidP="009111AF">
            <w:pPr>
              <w:jc w:val="right"/>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8</w:t>
            </w:r>
            <w:r w:rsidR="00FC3C99">
              <w:rPr>
                <w:rFonts w:ascii="Arial" w:eastAsia="Times New Roman" w:hAnsi="Arial" w:cs="Arial"/>
                <w:color w:val="000000"/>
                <w:sz w:val="24"/>
                <w:szCs w:val="20"/>
                <w:lang w:eastAsia="en-GB"/>
              </w:rPr>
              <w:t>4</w:t>
            </w:r>
          </w:p>
        </w:tc>
      </w:tr>
      <w:tr w:rsidR="00D75C47" w14:paraId="01415ED8" w14:textId="77777777" w:rsidTr="004A6399">
        <w:tc>
          <w:tcPr>
            <w:tcW w:w="5382" w:type="dxa"/>
            <w:shd w:val="clear" w:color="auto" w:fill="9CC2E5" w:themeFill="accent1" w:themeFillTint="99"/>
          </w:tcPr>
          <w:p w14:paraId="1950E95C" w14:textId="77777777" w:rsidR="00D75C47" w:rsidRPr="00D75C47" w:rsidRDefault="00D75C47" w:rsidP="008252F4">
            <w:pPr>
              <w:rPr>
                <w:rFonts w:ascii="Arial" w:eastAsia="Times New Roman" w:hAnsi="Arial" w:cs="Arial"/>
                <w:color w:val="000000"/>
                <w:sz w:val="24"/>
                <w:szCs w:val="20"/>
                <w:lang w:eastAsia="en-GB"/>
              </w:rPr>
            </w:pPr>
            <w:r>
              <w:rPr>
                <w:rFonts w:ascii="Arial" w:eastAsia="Times New Roman" w:hAnsi="Arial" w:cs="Arial"/>
                <w:color w:val="000000"/>
                <w:sz w:val="24"/>
                <w:szCs w:val="20"/>
                <w:lang w:eastAsia="en-GB"/>
              </w:rPr>
              <w:t>Sub Total Pay</w:t>
            </w:r>
          </w:p>
        </w:tc>
        <w:tc>
          <w:tcPr>
            <w:tcW w:w="283" w:type="dxa"/>
            <w:shd w:val="clear" w:color="auto" w:fill="9CC2E5" w:themeFill="accent1" w:themeFillTint="99"/>
          </w:tcPr>
          <w:p w14:paraId="5015287E" w14:textId="77777777" w:rsidR="00D75C47" w:rsidRPr="00D75C47" w:rsidRDefault="00D75C47" w:rsidP="008252F4">
            <w:pPr>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22.90</w:t>
            </w:r>
          </w:p>
        </w:tc>
        <w:tc>
          <w:tcPr>
            <w:tcW w:w="1843" w:type="dxa"/>
            <w:shd w:val="clear" w:color="auto" w:fill="9CC2E5" w:themeFill="accent1" w:themeFillTint="99"/>
          </w:tcPr>
          <w:p w14:paraId="56BF3AD8" w14:textId="77777777" w:rsidR="00D75C47" w:rsidRPr="00D75C47" w:rsidRDefault="00D75C47" w:rsidP="007208E0">
            <w:pPr>
              <w:jc w:val="right"/>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1,27</w:t>
            </w:r>
            <w:r w:rsidR="00FC3C99">
              <w:rPr>
                <w:rFonts w:ascii="Arial" w:eastAsia="Times New Roman" w:hAnsi="Arial" w:cs="Arial"/>
                <w:color w:val="000000"/>
                <w:sz w:val="24"/>
                <w:szCs w:val="20"/>
                <w:lang w:eastAsia="en-GB"/>
              </w:rPr>
              <w:t>9</w:t>
            </w:r>
          </w:p>
        </w:tc>
      </w:tr>
      <w:tr w:rsidR="00D75C47" w14:paraId="5EC61183" w14:textId="77777777" w:rsidTr="004A6399">
        <w:tc>
          <w:tcPr>
            <w:tcW w:w="5382" w:type="dxa"/>
          </w:tcPr>
          <w:p w14:paraId="43E026F0" w14:textId="77777777" w:rsidR="00D75C47" w:rsidRDefault="00D75C47" w:rsidP="008252F4">
            <w:pPr>
              <w:rPr>
                <w:rFonts w:ascii="Arial" w:eastAsia="Times New Roman" w:hAnsi="Arial" w:cs="Arial"/>
                <w:color w:val="000000"/>
                <w:sz w:val="24"/>
                <w:szCs w:val="20"/>
                <w:lang w:eastAsia="en-GB"/>
              </w:rPr>
            </w:pPr>
            <w:r>
              <w:rPr>
                <w:rFonts w:ascii="Arial" w:eastAsia="Times New Roman" w:hAnsi="Arial" w:cs="Arial"/>
                <w:color w:val="000000"/>
                <w:sz w:val="24"/>
                <w:szCs w:val="20"/>
                <w:lang w:eastAsia="en-GB"/>
              </w:rPr>
              <w:t>Non-Pay</w:t>
            </w:r>
          </w:p>
        </w:tc>
        <w:tc>
          <w:tcPr>
            <w:tcW w:w="283" w:type="dxa"/>
          </w:tcPr>
          <w:p w14:paraId="09428DF3" w14:textId="77777777" w:rsidR="00D75C47" w:rsidRPr="00D75C47" w:rsidRDefault="00D75C47" w:rsidP="008252F4">
            <w:pPr>
              <w:rPr>
                <w:rFonts w:ascii="Arial" w:eastAsia="Times New Roman" w:hAnsi="Arial" w:cs="Arial"/>
                <w:color w:val="000000"/>
                <w:sz w:val="24"/>
                <w:szCs w:val="20"/>
                <w:lang w:eastAsia="en-GB"/>
              </w:rPr>
            </w:pPr>
          </w:p>
        </w:tc>
        <w:tc>
          <w:tcPr>
            <w:tcW w:w="1843" w:type="dxa"/>
          </w:tcPr>
          <w:p w14:paraId="594C4A2A" w14:textId="77777777" w:rsidR="00D75C47" w:rsidRPr="00D75C47" w:rsidRDefault="00D75C47" w:rsidP="007208E0">
            <w:pPr>
              <w:jc w:val="right"/>
              <w:rPr>
                <w:rFonts w:ascii="Arial" w:eastAsia="Times New Roman" w:hAnsi="Arial" w:cs="Arial"/>
                <w:color w:val="000000"/>
                <w:sz w:val="24"/>
                <w:szCs w:val="20"/>
                <w:lang w:eastAsia="en-GB"/>
              </w:rPr>
            </w:pPr>
            <w:r>
              <w:rPr>
                <w:rFonts w:ascii="Arial" w:eastAsia="Times New Roman" w:hAnsi="Arial" w:cs="Arial"/>
                <w:color w:val="000000"/>
                <w:sz w:val="24"/>
                <w:szCs w:val="20"/>
                <w:lang w:eastAsia="en-GB"/>
              </w:rPr>
              <w:t>190</w:t>
            </w:r>
          </w:p>
        </w:tc>
      </w:tr>
      <w:tr w:rsidR="00D75C47" w14:paraId="0DD01967" w14:textId="77777777" w:rsidTr="004A6399">
        <w:tc>
          <w:tcPr>
            <w:tcW w:w="5382" w:type="dxa"/>
          </w:tcPr>
          <w:p w14:paraId="6F9AA9C6" w14:textId="77777777" w:rsidR="00D75C47" w:rsidRDefault="00D75C47" w:rsidP="008252F4">
            <w:pPr>
              <w:rPr>
                <w:rFonts w:ascii="Arial" w:eastAsia="Times New Roman" w:hAnsi="Arial" w:cs="Arial"/>
                <w:color w:val="000000"/>
                <w:sz w:val="24"/>
                <w:szCs w:val="20"/>
                <w:lang w:eastAsia="en-GB"/>
              </w:rPr>
            </w:pPr>
            <w:r>
              <w:rPr>
                <w:rFonts w:ascii="Arial" w:eastAsia="Times New Roman" w:hAnsi="Arial" w:cs="Arial"/>
                <w:color w:val="000000"/>
                <w:sz w:val="24"/>
                <w:szCs w:val="20"/>
                <w:lang w:eastAsia="en-GB"/>
              </w:rPr>
              <w:t>Equipment Maintenance</w:t>
            </w:r>
          </w:p>
        </w:tc>
        <w:tc>
          <w:tcPr>
            <w:tcW w:w="283" w:type="dxa"/>
          </w:tcPr>
          <w:p w14:paraId="1B70134F" w14:textId="77777777" w:rsidR="00D75C47" w:rsidRPr="00D75C47" w:rsidRDefault="00D75C47" w:rsidP="008252F4">
            <w:pPr>
              <w:rPr>
                <w:rFonts w:ascii="Arial" w:eastAsia="Times New Roman" w:hAnsi="Arial" w:cs="Arial"/>
                <w:color w:val="000000"/>
                <w:sz w:val="24"/>
                <w:szCs w:val="20"/>
                <w:lang w:eastAsia="en-GB"/>
              </w:rPr>
            </w:pPr>
          </w:p>
        </w:tc>
        <w:tc>
          <w:tcPr>
            <w:tcW w:w="1843" w:type="dxa"/>
          </w:tcPr>
          <w:p w14:paraId="35A17346" w14:textId="77777777" w:rsidR="00D75C47" w:rsidRPr="00D75C47" w:rsidRDefault="00D75C47" w:rsidP="007208E0">
            <w:pPr>
              <w:jc w:val="right"/>
              <w:rPr>
                <w:rFonts w:ascii="Arial" w:eastAsia="Times New Roman" w:hAnsi="Arial" w:cs="Arial"/>
                <w:color w:val="000000"/>
                <w:sz w:val="24"/>
                <w:szCs w:val="20"/>
                <w:lang w:eastAsia="en-GB"/>
              </w:rPr>
            </w:pPr>
            <w:r>
              <w:rPr>
                <w:rFonts w:ascii="Arial" w:eastAsia="Times New Roman" w:hAnsi="Arial" w:cs="Arial"/>
                <w:color w:val="000000"/>
                <w:sz w:val="24"/>
                <w:szCs w:val="20"/>
                <w:lang w:eastAsia="en-GB"/>
              </w:rPr>
              <w:t>385</w:t>
            </w:r>
          </w:p>
        </w:tc>
      </w:tr>
      <w:tr w:rsidR="00D75C47" w14:paraId="57B4190B" w14:textId="77777777" w:rsidTr="004A6399">
        <w:tc>
          <w:tcPr>
            <w:tcW w:w="5382" w:type="dxa"/>
            <w:shd w:val="clear" w:color="auto" w:fill="9CC2E5" w:themeFill="accent1" w:themeFillTint="99"/>
          </w:tcPr>
          <w:p w14:paraId="036B3726" w14:textId="77777777" w:rsidR="00D75C47" w:rsidRPr="007208E0" w:rsidRDefault="00D75C47" w:rsidP="008252F4">
            <w:pPr>
              <w:rPr>
                <w:rFonts w:ascii="Arial" w:eastAsia="Times New Roman" w:hAnsi="Arial" w:cs="Arial"/>
                <w:sz w:val="24"/>
                <w:szCs w:val="20"/>
                <w:lang w:eastAsia="en-GB"/>
              </w:rPr>
            </w:pPr>
            <w:r w:rsidRPr="007208E0">
              <w:rPr>
                <w:rFonts w:ascii="Arial" w:eastAsia="Times New Roman" w:hAnsi="Arial" w:cs="Arial"/>
                <w:sz w:val="24"/>
                <w:szCs w:val="20"/>
                <w:lang w:eastAsia="en-GB"/>
              </w:rPr>
              <w:t>Sub Total Non-Pay</w:t>
            </w:r>
          </w:p>
        </w:tc>
        <w:tc>
          <w:tcPr>
            <w:tcW w:w="283" w:type="dxa"/>
            <w:shd w:val="clear" w:color="auto" w:fill="9CC2E5" w:themeFill="accent1" w:themeFillTint="99"/>
          </w:tcPr>
          <w:p w14:paraId="432F5F28" w14:textId="77777777" w:rsidR="00D75C47" w:rsidRPr="007208E0" w:rsidRDefault="00D75C47" w:rsidP="008252F4">
            <w:pPr>
              <w:rPr>
                <w:rFonts w:ascii="Arial" w:eastAsia="Times New Roman" w:hAnsi="Arial" w:cs="Arial"/>
                <w:sz w:val="24"/>
                <w:szCs w:val="20"/>
                <w:lang w:eastAsia="en-GB"/>
              </w:rPr>
            </w:pPr>
          </w:p>
        </w:tc>
        <w:tc>
          <w:tcPr>
            <w:tcW w:w="1843" w:type="dxa"/>
            <w:shd w:val="clear" w:color="auto" w:fill="9CC2E5" w:themeFill="accent1" w:themeFillTint="99"/>
          </w:tcPr>
          <w:p w14:paraId="0B625DC6" w14:textId="77777777" w:rsidR="00D75C47" w:rsidRPr="007208E0" w:rsidRDefault="00D75C47" w:rsidP="007208E0">
            <w:pPr>
              <w:jc w:val="right"/>
              <w:rPr>
                <w:rFonts w:ascii="Arial" w:eastAsia="Times New Roman" w:hAnsi="Arial" w:cs="Arial"/>
                <w:sz w:val="24"/>
                <w:szCs w:val="20"/>
                <w:lang w:eastAsia="en-GB"/>
              </w:rPr>
            </w:pPr>
            <w:r w:rsidRPr="007208E0">
              <w:rPr>
                <w:rFonts w:ascii="Arial" w:eastAsia="Times New Roman" w:hAnsi="Arial" w:cs="Arial"/>
                <w:sz w:val="24"/>
                <w:szCs w:val="20"/>
                <w:lang w:eastAsia="en-GB"/>
              </w:rPr>
              <w:t>575</w:t>
            </w:r>
          </w:p>
        </w:tc>
      </w:tr>
      <w:tr w:rsidR="005261FE" w14:paraId="68DEACF5" w14:textId="77777777" w:rsidTr="004A6399">
        <w:tc>
          <w:tcPr>
            <w:tcW w:w="5382" w:type="dxa"/>
            <w:shd w:val="clear" w:color="auto" w:fill="9CC2E5" w:themeFill="accent1" w:themeFillTint="99"/>
          </w:tcPr>
          <w:p w14:paraId="3331A9F7" w14:textId="77777777" w:rsidR="005261FE" w:rsidRPr="007208E0" w:rsidRDefault="005261FE" w:rsidP="008252F4">
            <w:pPr>
              <w:rPr>
                <w:rFonts w:ascii="Arial" w:eastAsia="Times New Roman" w:hAnsi="Arial" w:cs="Arial"/>
                <w:b/>
                <w:bCs/>
                <w:color w:val="000000"/>
                <w:sz w:val="24"/>
                <w:szCs w:val="20"/>
                <w:lang w:eastAsia="en-GB"/>
              </w:rPr>
            </w:pPr>
            <w:r w:rsidRPr="007208E0">
              <w:rPr>
                <w:rFonts w:ascii="Arial" w:eastAsia="Times New Roman" w:hAnsi="Arial" w:cs="Arial"/>
                <w:b/>
                <w:bCs/>
                <w:color w:val="000000"/>
                <w:sz w:val="24"/>
                <w:szCs w:val="20"/>
                <w:lang w:eastAsia="en-GB"/>
              </w:rPr>
              <w:t>Initial Annual Revenue Investment</w:t>
            </w:r>
          </w:p>
        </w:tc>
        <w:tc>
          <w:tcPr>
            <w:tcW w:w="283" w:type="dxa"/>
            <w:shd w:val="clear" w:color="auto" w:fill="9CC2E5" w:themeFill="accent1" w:themeFillTint="99"/>
          </w:tcPr>
          <w:p w14:paraId="135242F2" w14:textId="77777777" w:rsidR="005261FE" w:rsidRPr="007208E0" w:rsidRDefault="005261FE" w:rsidP="008252F4">
            <w:pPr>
              <w:rPr>
                <w:rFonts w:ascii="Arial" w:eastAsia="Times New Roman" w:hAnsi="Arial" w:cs="Arial"/>
                <w:b/>
                <w:bCs/>
                <w:color w:val="000000"/>
                <w:sz w:val="24"/>
                <w:szCs w:val="20"/>
                <w:lang w:eastAsia="en-GB"/>
              </w:rPr>
            </w:pPr>
          </w:p>
        </w:tc>
        <w:tc>
          <w:tcPr>
            <w:tcW w:w="1843" w:type="dxa"/>
            <w:shd w:val="clear" w:color="auto" w:fill="9CC2E5" w:themeFill="accent1" w:themeFillTint="99"/>
          </w:tcPr>
          <w:p w14:paraId="55DF0C10" w14:textId="77777777" w:rsidR="005261FE" w:rsidRPr="007208E0" w:rsidRDefault="005261FE" w:rsidP="007208E0">
            <w:pPr>
              <w:jc w:val="right"/>
              <w:rPr>
                <w:rFonts w:ascii="Arial" w:eastAsia="Times New Roman" w:hAnsi="Arial" w:cs="Arial"/>
                <w:b/>
                <w:bCs/>
                <w:color w:val="000000"/>
                <w:sz w:val="24"/>
                <w:szCs w:val="20"/>
                <w:lang w:eastAsia="en-GB"/>
              </w:rPr>
            </w:pPr>
            <w:r w:rsidRPr="007208E0">
              <w:rPr>
                <w:rFonts w:ascii="Arial" w:eastAsia="Times New Roman" w:hAnsi="Arial" w:cs="Arial"/>
                <w:b/>
                <w:bCs/>
                <w:color w:val="000000"/>
                <w:sz w:val="24"/>
                <w:szCs w:val="20"/>
                <w:lang w:eastAsia="en-GB"/>
              </w:rPr>
              <w:t>1,854</w:t>
            </w:r>
          </w:p>
        </w:tc>
      </w:tr>
      <w:tr w:rsidR="005261FE" w14:paraId="3A33E95A" w14:textId="77777777" w:rsidTr="004A6399">
        <w:tc>
          <w:tcPr>
            <w:tcW w:w="5382" w:type="dxa"/>
          </w:tcPr>
          <w:p w14:paraId="419E2977" w14:textId="77777777" w:rsidR="005261FE" w:rsidRDefault="005261FE" w:rsidP="008252F4">
            <w:pPr>
              <w:rPr>
                <w:rFonts w:ascii="Arial" w:eastAsia="Times New Roman" w:hAnsi="Arial" w:cs="Arial"/>
                <w:color w:val="000000"/>
                <w:sz w:val="24"/>
                <w:szCs w:val="20"/>
                <w:lang w:eastAsia="en-GB"/>
              </w:rPr>
            </w:pPr>
            <w:r>
              <w:rPr>
                <w:rFonts w:ascii="Arial" w:eastAsia="Times New Roman" w:hAnsi="Arial" w:cs="Arial"/>
                <w:color w:val="000000"/>
                <w:sz w:val="24"/>
                <w:szCs w:val="20"/>
                <w:lang w:eastAsia="en-GB"/>
              </w:rPr>
              <w:t>Activity related increase in consumables</w:t>
            </w:r>
          </w:p>
        </w:tc>
        <w:tc>
          <w:tcPr>
            <w:tcW w:w="283" w:type="dxa"/>
          </w:tcPr>
          <w:p w14:paraId="6BA99ABC" w14:textId="77777777" w:rsidR="005261FE" w:rsidRPr="00D75C47" w:rsidRDefault="005261FE" w:rsidP="008252F4">
            <w:pPr>
              <w:rPr>
                <w:rFonts w:ascii="Arial" w:eastAsia="Times New Roman" w:hAnsi="Arial" w:cs="Arial"/>
                <w:color w:val="000000"/>
                <w:sz w:val="24"/>
                <w:szCs w:val="20"/>
                <w:lang w:eastAsia="en-GB"/>
              </w:rPr>
            </w:pPr>
          </w:p>
        </w:tc>
        <w:tc>
          <w:tcPr>
            <w:tcW w:w="1843" w:type="dxa"/>
          </w:tcPr>
          <w:p w14:paraId="64A21CB3" w14:textId="77777777" w:rsidR="005261FE" w:rsidRDefault="005261FE" w:rsidP="007208E0">
            <w:pPr>
              <w:jc w:val="right"/>
              <w:rPr>
                <w:rFonts w:ascii="Arial" w:eastAsia="Times New Roman" w:hAnsi="Arial" w:cs="Arial"/>
                <w:color w:val="000000"/>
                <w:sz w:val="24"/>
                <w:szCs w:val="20"/>
                <w:lang w:eastAsia="en-GB"/>
              </w:rPr>
            </w:pPr>
            <w:r>
              <w:rPr>
                <w:rFonts w:ascii="Arial" w:eastAsia="Times New Roman" w:hAnsi="Arial" w:cs="Arial"/>
                <w:color w:val="000000"/>
                <w:sz w:val="24"/>
                <w:szCs w:val="20"/>
                <w:lang w:eastAsia="en-GB"/>
              </w:rPr>
              <w:t>78</w:t>
            </w:r>
            <w:r w:rsidR="00FC3C99">
              <w:rPr>
                <w:rFonts w:ascii="Arial" w:eastAsia="Times New Roman" w:hAnsi="Arial" w:cs="Arial"/>
                <w:color w:val="000000"/>
                <w:sz w:val="24"/>
                <w:szCs w:val="20"/>
                <w:lang w:eastAsia="en-GB"/>
              </w:rPr>
              <w:t>5</w:t>
            </w:r>
          </w:p>
        </w:tc>
      </w:tr>
      <w:tr w:rsidR="005261FE" w14:paraId="0DE5A2FE" w14:textId="77777777" w:rsidTr="004A6399">
        <w:tc>
          <w:tcPr>
            <w:tcW w:w="5382" w:type="dxa"/>
            <w:shd w:val="clear" w:color="auto" w:fill="9CC2E5" w:themeFill="accent1" w:themeFillTint="99"/>
          </w:tcPr>
          <w:p w14:paraId="748BF1DE" w14:textId="77777777" w:rsidR="005261FE" w:rsidRPr="007208E0" w:rsidRDefault="005261FE" w:rsidP="008252F4">
            <w:pPr>
              <w:rPr>
                <w:rFonts w:ascii="Arial" w:eastAsia="Times New Roman" w:hAnsi="Arial" w:cs="Arial"/>
                <w:b/>
                <w:bCs/>
                <w:color w:val="000000"/>
                <w:sz w:val="24"/>
                <w:szCs w:val="20"/>
                <w:lang w:eastAsia="en-GB"/>
              </w:rPr>
            </w:pPr>
            <w:r w:rsidRPr="007208E0">
              <w:rPr>
                <w:rFonts w:ascii="Arial" w:eastAsia="Times New Roman" w:hAnsi="Arial" w:cs="Arial"/>
                <w:b/>
                <w:bCs/>
                <w:color w:val="000000"/>
                <w:sz w:val="24"/>
                <w:szCs w:val="20"/>
                <w:lang w:eastAsia="en-GB"/>
              </w:rPr>
              <w:t>Annual Cost including consumables growth</w:t>
            </w:r>
          </w:p>
        </w:tc>
        <w:tc>
          <w:tcPr>
            <w:tcW w:w="283" w:type="dxa"/>
            <w:shd w:val="clear" w:color="auto" w:fill="9CC2E5" w:themeFill="accent1" w:themeFillTint="99"/>
          </w:tcPr>
          <w:p w14:paraId="37CAB920" w14:textId="77777777" w:rsidR="005261FE" w:rsidRPr="007208E0" w:rsidRDefault="005261FE" w:rsidP="008252F4">
            <w:pPr>
              <w:rPr>
                <w:rFonts w:ascii="Arial" w:eastAsia="Times New Roman" w:hAnsi="Arial" w:cs="Arial"/>
                <w:b/>
                <w:bCs/>
                <w:color w:val="000000"/>
                <w:sz w:val="24"/>
                <w:szCs w:val="20"/>
                <w:lang w:eastAsia="en-GB"/>
              </w:rPr>
            </w:pPr>
          </w:p>
        </w:tc>
        <w:tc>
          <w:tcPr>
            <w:tcW w:w="1843" w:type="dxa"/>
            <w:shd w:val="clear" w:color="auto" w:fill="9CC2E5" w:themeFill="accent1" w:themeFillTint="99"/>
          </w:tcPr>
          <w:p w14:paraId="772CD49E" w14:textId="77777777" w:rsidR="005261FE" w:rsidRPr="007208E0" w:rsidRDefault="005261FE" w:rsidP="007208E0">
            <w:pPr>
              <w:jc w:val="right"/>
              <w:rPr>
                <w:rFonts w:ascii="Arial" w:eastAsia="Times New Roman" w:hAnsi="Arial" w:cs="Arial"/>
                <w:b/>
                <w:bCs/>
                <w:color w:val="000000"/>
                <w:sz w:val="24"/>
                <w:szCs w:val="20"/>
                <w:lang w:eastAsia="en-GB"/>
              </w:rPr>
            </w:pPr>
            <w:r w:rsidRPr="007208E0">
              <w:rPr>
                <w:rFonts w:ascii="Arial" w:eastAsia="Times New Roman" w:hAnsi="Arial" w:cs="Arial"/>
                <w:b/>
                <w:bCs/>
                <w:color w:val="000000"/>
                <w:sz w:val="24"/>
                <w:szCs w:val="20"/>
                <w:lang w:eastAsia="en-GB"/>
              </w:rPr>
              <w:t>2,639</w:t>
            </w:r>
          </w:p>
        </w:tc>
      </w:tr>
    </w:tbl>
    <w:p w14:paraId="3DAAABD6" w14:textId="77777777" w:rsidR="00D75C47" w:rsidRPr="00836B7B" w:rsidRDefault="00D75C47" w:rsidP="008252F4">
      <w:pPr>
        <w:spacing w:after="0" w:line="240" w:lineRule="auto"/>
        <w:rPr>
          <w:rFonts w:ascii="Arial" w:eastAsia="Arial" w:hAnsi="Arial" w:cs="Arial"/>
          <w:b/>
          <w:bCs/>
          <w:sz w:val="24"/>
          <w:szCs w:val="24"/>
        </w:rPr>
      </w:pPr>
    </w:p>
    <w:p w14:paraId="2536EC12" w14:textId="77777777" w:rsidR="00D1342C" w:rsidRDefault="00D1342C" w:rsidP="00045DD8">
      <w:pPr>
        <w:spacing w:after="0" w:line="240" w:lineRule="auto"/>
        <w:jc w:val="both"/>
        <w:rPr>
          <w:rFonts w:ascii="Arial" w:hAnsi="Arial" w:cs="Arial"/>
          <w:color w:val="000000"/>
          <w:sz w:val="24"/>
        </w:rPr>
      </w:pPr>
      <w:r w:rsidRPr="00302773">
        <w:rPr>
          <w:rFonts w:ascii="Arial" w:hAnsi="Arial" w:cs="Arial"/>
          <w:color w:val="000000"/>
          <w:sz w:val="24"/>
        </w:rPr>
        <w:t xml:space="preserve">The initial </w:t>
      </w:r>
      <w:r>
        <w:rPr>
          <w:rFonts w:ascii="Arial" w:hAnsi="Arial" w:cs="Arial"/>
          <w:color w:val="000000"/>
          <w:sz w:val="24"/>
        </w:rPr>
        <w:t xml:space="preserve">full year additional recurring </w:t>
      </w:r>
      <w:r w:rsidRPr="00302773">
        <w:rPr>
          <w:rFonts w:ascii="Arial" w:hAnsi="Arial" w:cs="Arial"/>
          <w:color w:val="000000"/>
          <w:sz w:val="24"/>
        </w:rPr>
        <w:t>revenue investment</w:t>
      </w:r>
      <w:r>
        <w:rPr>
          <w:rFonts w:ascii="Arial" w:hAnsi="Arial" w:cs="Arial"/>
          <w:color w:val="000000"/>
          <w:sz w:val="24"/>
        </w:rPr>
        <w:t xml:space="preserve"> in 2025/26</w:t>
      </w:r>
      <w:r w:rsidRPr="00302773">
        <w:rPr>
          <w:rFonts w:ascii="Arial" w:hAnsi="Arial" w:cs="Arial"/>
          <w:color w:val="000000"/>
          <w:sz w:val="24"/>
        </w:rPr>
        <w:t xml:space="preserve"> is £1.854m</w:t>
      </w:r>
      <w:r>
        <w:rPr>
          <w:rFonts w:ascii="Arial" w:hAnsi="Arial" w:cs="Arial"/>
          <w:color w:val="000000"/>
          <w:sz w:val="24"/>
        </w:rPr>
        <w:t>, which</w:t>
      </w:r>
      <w:r>
        <w:rPr>
          <w:rFonts w:ascii="Arial" w:hAnsi="Arial" w:cs="Arial"/>
          <w:color w:val="000000" w:themeColor="text1"/>
          <w:sz w:val="24"/>
          <w:szCs w:val="24"/>
        </w:rPr>
        <w:t xml:space="preserve"> will require prioritisation by the Health Board in its annual plan</w:t>
      </w:r>
      <w:r w:rsidRPr="00302773">
        <w:rPr>
          <w:rFonts w:ascii="Arial" w:hAnsi="Arial" w:cs="Arial"/>
          <w:color w:val="000000"/>
          <w:sz w:val="24"/>
        </w:rPr>
        <w:t>.</w:t>
      </w:r>
      <w:r>
        <w:rPr>
          <w:rFonts w:ascii="Arial" w:hAnsi="Arial" w:cs="Arial"/>
          <w:color w:val="000000"/>
          <w:sz w:val="24"/>
        </w:rPr>
        <w:t xml:space="preserve"> </w:t>
      </w:r>
      <w:r w:rsidRPr="00302773">
        <w:rPr>
          <w:rFonts w:ascii="Arial" w:hAnsi="Arial" w:cs="Arial"/>
          <w:color w:val="000000"/>
          <w:sz w:val="24"/>
        </w:rPr>
        <w:t xml:space="preserve">The </w:t>
      </w:r>
      <w:r>
        <w:rPr>
          <w:rFonts w:ascii="Arial" w:hAnsi="Arial" w:cs="Arial"/>
          <w:color w:val="000000"/>
          <w:sz w:val="24"/>
        </w:rPr>
        <w:t xml:space="preserve">£2.639m additional </w:t>
      </w:r>
      <w:r w:rsidRPr="00302773">
        <w:rPr>
          <w:rFonts w:ascii="Arial" w:hAnsi="Arial" w:cs="Arial"/>
          <w:color w:val="000000"/>
          <w:sz w:val="24"/>
        </w:rPr>
        <w:t xml:space="preserve">revenue requirement includes an additional cost of £785k per year </w:t>
      </w:r>
      <w:r>
        <w:rPr>
          <w:rFonts w:ascii="Arial" w:hAnsi="Arial" w:cs="Arial"/>
          <w:color w:val="000000"/>
          <w:sz w:val="24"/>
        </w:rPr>
        <w:t>which builds up over time linked with the projected 10-year activity projections.</w:t>
      </w:r>
    </w:p>
    <w:p w14:paraId="68861338" w14:textId="77777777" w:rsidR="00045DD8" w:rsidRDefault="00045DD8" w:rsidP="00045DD8">
      <w:pPr>
        <w:spacing w:after="0" w:line="240" w:lineRule="auto"/>
        <w:jc w:val="both"/>
        <w:rPr>
          <w:rFonts w:ascii="Arial" w:hAnsi="Arial" w:cs="Arial"/>
          <w:color w:val="000000"/>
          <w:sz w:val="24"/>
        </w:rPr>
      </w:pPr>
    </w:p>
    <w:p w14:paraId="470B3678" w14:textId="77777777" w:rsidR="00D1342C" w:rsidRDefault="00D1342C" w:rsidP="00045DD8">
      <w:pPr>
        <w:spacing w:after="0" w:line="240" w:lineRule="auto"/>
        <w:jc w:val="both"/>
        <w:rPr>
          <w:rFonts w:ascii="Arial" w:hAnsi="Arial" w:cs="Arial"/>
          <w:color w:val="000000"/>
          <w:sz w:val="24"/>
          <w:szCs w:val="24"/>
        </w:rPr>
      </w:pPr>
      <w:r>
        <w:rPr>
          <w:rFonts w:ascii="Arial" w:hAnsi="Arial" w:cs="Arial"/>
          <w:color w:val="000000"/>
          <w:sz w:val="24"/>
          <w:szCs w:val="24"/>
        </w:rPr>
        <w:t xml:space="preserve">At the end of the first year of operating with the hybrid theatre, the Main Theatres Weekly Wednesday 9-5 list ceases – this will allow £82k per annum of direct cost to be released or redirected. </w:t>
      </w:r>
    </w:p>
    <w:p w14:paraId="54DDBBA4" w14:textId="77777777" w:rsidR="00045DD8" w:rsidRDefault="00045DD8" w:rsidP="00045DD8">
      <w:pPr>
        <w:spacing w:after="0" w:line="240" w:lineRule="auto"/>
        <w:jc w:val="both"/>
        <w:rPr>
          <w:rFonts w:ascii="Arial" w:hAnsi="Arial" w:cs="Arial"/>
          <w:color w:val="000000"/>
          <w:sz w:val="24"/>
          <w:szCs w:val="24"/>
        </w:rPr>
      </w:pPr>
    </w:p>
    <w:p w14:paraId="143581D2" w14:textId="77777777" w:rsidR="00EE617C" w:rsidRDefault="00D1342C" w:rsidP="00045DD8">
      <w:pPr>
        <w:spacing w:after="0" w:line="240" w:lineRule="auto"/>
        <w:jc w:val="both"/>
        <w:rPr>
          <w:rFonts w:ascii="Arial" w:hAnsi="Arial" w:cs="Arial"/>
          <w:color w:val="000000"/>
          <w:sz w:val="24"/>
        </w:rPr>
      </w:pPr>
      <w:r w:rsidRPr="00302773">
        <w:rPr>
          <w:rFonts w:ascii="Arial" w:hAnsi="Arial" w:cs="Arial"/>
          <w:color w:val="000000"/>
          <w:sz w:val="24"/>
        </w:rPr>
        <w:t>The development will also allow a full consideration of the opportunities, identified within the case as non-cash releasing benefits, when the new theatre is fully operationalised.</w:t>
      </w:r>
      <w:r>
        <w:rPr>
          <w:rFonts w:ascii="Arial" w:hAnsi="Arial" w:cs="Arial"/>
          <w:color w:val="000000"/>
          <w:sz w:val="24"/>
        </w:rPr>
        <w:t xml:space="preserve"> These include the potential for a reduction in the length of stay (Benefits Register A4) of 4,000 bed days a year due to earlier intervention and a reduced number of emergencies with long length of stay. This is equivalent to a saving of £2.3m per annum</w:t>
      </w:r>
      <w:r w:rsidR="00062C46">
        <w:rPr>
          <w:rFonts w:ascii="Arial" w:hAnsi="Arial" w:cs="Arial"/>
          <w:color w:val="000000"/>
          <w:sz w:val="24"/>
        </w:rPr>
        <w:t>, or £1.8m excluding overheads</w:t>
      </w:r>
      <w:r>
        <w:rPr>
          <w:rFonts w:ascii="Arial" w:hAnsi="Arial" w:cs="Arial"/>
          <w:color w:val="000000"/>
          <w:sz w:val="24"/>
        </w:rPr>
        <w:t>.</w:t>
      </w:r>
    </w:p>
    <w:p w14:paraId="5FC549A5" w14:textId="77777777" w:rsidR="00045DD8" w:rsidRDefault="00045DD8" w:rsidP="00045DD8">
      <w:pPr>
        <w:spacing w:after="0" w:line="240" w:lineRule="auto"/>
        <w:jc w:val="both"/>
        <w:rPr>
          <w:rFonts w:ascii="Arial" w:hAnsi="Arial" w:cs="Arial"/>
          <w:color w:val="000000"/>
          <w:sz w:val="24"/>
        </w:rPr>
      </w:pPr>
    </w:p>
    <w:p w14:paraId="63C2222A" w14:textId="77777777" w:rsidR="00EE617C" w:rsidRDefault="00EE617C" w:rsidP="00045DD8">
      <w:pPr>
        <w:spacing w:after="0" w:line="240" w:lineRule="auto"/>
        <w:jc w:val="both"/>
        <w:rPr>
          <w:rFonts w:ascii="Arial" w:hAnsi="Arial" w:cs="Arial"/>
          <w:color w:val="000000"/>
          <w:sz w:val="24"/>
          <w:szCs w:val="24"/>
        </w:rPr>
      </w:pPr>
      <w:r>
        <w:rPr>
          <w:rFonts w:ascii="Arial" w:hAnsi="Arial" w:cs="Arial"/>
          <w:color w:val="000000"/>
          <w:sz w:val="24"/>
          <w:szCs w:val="24"/>
        </w:rPr>
        <w:lastRenderedPageBreak/>
        <w:t>If the 10-year activity projections are taken into account (appendix 2 in the case) this increases by £785k to the full annual cost of £2.639m (excluding inflation).</w:t>
      </w:r>
    </w:p>
    <w:p w14:paraId="5EB01CD2" w14:textId="77777777" w:rsidR="00045DD8" w:rsidRDefault="00045DD8" w:rsidP="00045DD8">
      <w:pPr>
        <w:spacing w:after="0" w:line="240" w:lineRule="auto"/>
        <w:jc w:val="both"/>
        <w:rPr>
          <w:rFonts w:ascii="Arial" w:hAnsi="Arial" w:cs="Arial"/>
          <w:color w:val="000000"/>
          <w:sz w:val="24"/>
          <w:szCs w:val="24"/>
        </w:rPr>
      </w:pPr>
    </w:p>
    <w:p w14:paraId="29A58D09" w14:textId="77777777" w:rsidR="00845DA0" w:rsidRDefault="00845DA0" w:rsidP="00045DD8">
      <w:pPr>
        <w:spacing w:after="0" w:line="240" w:lineRule="auto"/>
        <w:rPr>
          <w:b/>
          <w:color w:val="FF0000"/>
        </w:rPr>
      </w:pPr>
    </w:p>
    <w:p w14:paraId="4F205BB3" w14:textId="77777777" w:rsidR="00CE3D0F" w:rsidRPr="00836B7B" w:rsidRDefault="00CE3D0F" w:rsidP="00045DD8">
      <w:pPr>
        <w:pStyle w:val="ListParagraph"/>
        <w:numPr>
          <w:ilvl w:val="0"/>
          <w:numId w:val="1"/>
        </w:numPr>
        <w:spacing w:after="0" w:line="240" w:lineRule="auto"/>
        <w:ind w:hanging="644"/>
        <w:rPr>
          <w:b/>
          <w:color w:val="000000" w:themeColor="text1"/>
        </w:rPr>
      </w:pPr>
      <w:r w:rsidRPr="00836B7B">
        <w:rPr>
          <w:rFonts w:ascii="Arial" w:hAnsi="Arial" w:cs="Arial"/>
          <w:b/>
          <w:bCs/>
          <w:sz w:val="24"/>
          <w:szCs w:val="24"/>
        </w:rPr>
        <w:t>INDICATIVE PROGRAMME</w:t>
      </w:r>
    </w:p>
    <w:p w14:paraId="276ABC2B" w14:textId="77777777" w:rsidR="00CE3D0F" w:rsidRPr="008252F4" w:rsidRDefault="00CE3D0F" w:rsidP="008252F4">
      <w:pPr>
        <w:spacing w:after="0" w:line="240" w:lineRule="auto"/>
        <w:rPr>
          <w:b/>
          <w:color w:val="000000" w:themeColor="text1"/>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09"/>
        <w:gridCol w:w="3107"/>
      </w:tblGrid>
      <w:tr w:rsidR="00CE3D0F" w:rsidRPr="00AD2BFC" w14:paraId="4B3397BF" w14:textId="77777777" w:rsidTr="004B6FD2">
        <w:trPr>
          <w:tblHeader/>
          <w:jc w:val="right"/>
        </w:trPr>
        <w:tc>
          <w:tcPr>
            <w:tcW w:w="3277" w:type="pct"/>
            <w:shd w:val="clear" w:color="auto" w:fill="9CC2E5"/>
            <w:vAlign w:val="center"/>
          </w:tcPr>
          <w:p w14:paraId="44C184CE" w14:textId="77777777" w:rsidR="00CE3D0F" w:rsidRPr="00A86866" w:rsidRDefault="00CE3D0F" w:rsidP="004B6FD2">
            <w:pPr>
              <w:pStyle w:val="Tableheading"/>
              <w:rPr>
                <w:sz w:val="24"/>
              </w:rPr>
            </w:pPr>
            <w:r w:rsidRPr="00A86866">
              <w:rPr>
                <w:sz w:val="24"/>
              </w:rPr>
              <w:t>Activity</w:t>
            </w:r>
          </w:p>
        </w:tc>
        <w:tc>
          <w:tcPr>
            <w:tcW w:w="1723" w:type="pct"/>
            <w:shd w:val="clear" w:color="auto" w:fill="9CC2E5"/>
          </w:tcPr>
          <w:p w14:paraId="4F109BBE" w14:textId="77777777" w:rsidR="00CE3D0F" w:rsidRPr="00A86866" w:rsidRDefault="00CE3D0F" w:rsidP="004B6FD2">
            <w:pPr>
              <w:pStyle w:val="Tableheading"/>
              <w:rPr>
                <w:sz w:val="24"/>
              </w:rPr>
            </w:pPr>
            <w:r w:rsidRPr="00A86866">
              <w:rPr>
                <w:sz w:val="24"/>
              </w:rPr>
              <w:t>Due Date</w:t>
            </w:r>
          </w:p>
        </w:tc>
      </w:tr>
      <w:tr w:rsidR="00CE3D0F" w:rsidRPr="00B5384C" w14:paraId="2C8CC18B" w14:textId="77777777" w:rsidTr="004B6FD2">
        <w:trPr>
          <w:jc w:val="right"/>
        </w:trPr>
        <w:tc>
          <w:tcPr>
            <w:tcW w:w="3277" w:type="pct"/>
          </w:tcPr>
          <w:p w14:paraId="15515E6B" w14:textId="77777777" w:rsidR="00CE3D0F" w:rsidRPr="00A86866" w:rsidRDefault="00CE3D0F" w:rsidP="004B6FD2">
            <w:pPr>
              <w:pStyle w:val="TableText"/>
              <w:rPr>
                <w:sz w:val="24"/>
              </w:rPr>
            </w:pPr>
            <w:r w:rsidRPr="00A86866">
              <w:rPr>
                <w:sz w:val="24"/>
              </w:rPr>
              <w:t xml:space="preserve">Submit OBC/FBC to Welsh Government for approval </w:t>
            </w:r>
          </w:p>
        </w:tc>
        <w:tc>
          <w:tcPr>
            <w:tcW w:w="1723" w:type="pct"/>
          </w:tcPr>
          <w:p w14:paraId="6D9FF527" w14:textId="77777777" w:rsidR="00CE3D0F" w:rsidRPr="00A86866" w:rsidRDefault="00CE3D0F" w:rsidP="004B6FD2">
            <w:pPr>
              <w:pStyle w:val="TableText"/>
              <w:rPr>
                <w:sz w:val="24"/>
              </w:rPr>
            </w:pPr>
            <w:r w:rsidRPr="00A86866">
              <w:rPr>
                <w:sz w:val="24"/>
              </w:rPr>
              <w:t>May 2024</w:t>
            </w:r>
          </w:p>
        </w:tc>
      </w:tr>
      <w:tr w:rsidR="00CE3D0F" w:rsidRPr="00B5384C" w14:paraId="31877BDE" w14:textId="77777777" w:rsidTr="004B6FD2">
        <w:trPr>
          <w:jc w:val="right"/>
        </w:trPr>
        <w:tc>
          <w:tcPr>
            <w:tcW w:w="3277" w:type="pct"/>
          </w:tcPr>
          <w:p w14:paraId="2EE9CC63" w14:textId="77777777" w:rsidR="00CE3D0F" w:rsidRPr="00A86866" w:rsidRDefault="00CE3D0F" w:rsidP="004B6FD2">
            <w:pPr>
              <w:pStyle w:val="TableText"/>
              <w:rPr>
                <w:sz w:val="24"/>
              </w:rPr>
            </w:pPr>
            <w:r w:rsidRPr="00A86866">
              <w:rPr>
                <w:sz w:val="24"/>
              </w:rPr>
              <w:t>Welsh Government approval of OBC/FBC</w:t>
            </w:r>
          </w:p>
        </w:tc>
        <w:tc>
          <w:tcPr>
            <w:tcW w:w="1723" w:type="pct"/>
          </w:tcPr>
          <w:p w14:paraId="5A52B21A" w14:textId="77777777" w:rsidR="00CE3D0F" w:rsidRPr="00A86866" w:rsidRDefault="00CE3D0F" w:rsidP="004B6FD2">
            <w:pPr>
              <w:pStyle w:val="TableText"/>
              <w:rPr>
                <w:sz w:val="24"/>
              </w:rPr>
            </w:pPr>
            <w:r w:rsidRPr="00A86866">
              <w:rPr>
                <w:sz w:val="24"/>
              </w:rPr>
              <w:t>July 2024</w:t>
            </w:r>
          </w:p>
        </w:tc>
      </w:tr>
      <w:tr w:rsidR="00CE3D0F" w:rsidRPr="00323045" w14:paraId="7D2C044F" w14:textId="77777777" w:rsidTr="004B6FD2">
        <w:trPr>
          <w:jc w:val="right"/>
        </w:trPr>
        <w:tc>
          <w:tcPr>
            <w:tcW w:w="3277" w:type="pct"/>
          </w:tcPr>
          <w:p w14:paraId="35A7C71F" w14:textId="77777777" w:rsidR="00CE3D0F" w:rsidRPr="00A86866" w:rsidRDefault="00CE3D0F" w:rsidP="004B6FD2">
            <w:pPr>
              <w:pStyle w:val="TableText"/>
              <w:rPr>
                <w:sz w:val="24"/>
              </w:rPr>
            </w:pPr>
            <w:r w:rsidRPr="00A86866">
              <w:rPr>
                <w:sz w:val="24"/>
              </w:rPr>
              <w:t>Enter contract with Modular Supplier (subject to funding approval)</w:t>
            </w:r>
          </w:p>
        </w:tc>
        <w:tc>
          <w:tcPr>
            <w:tcW w:w="1723" w:type="pct"/>
          </w:tcPr>
          <w:p w14:paraId="008EB114" w14:textId="77777777" w:rsidR="00CE3D0F" w:rsidRPr="00A86866" w:rsidRDefault="00CE3D0F" w:rsidP="004B6FD2">
            <w:pPr>
              <w:pStyle w:val="TableText"/>
              <w:rPr>
                <w:sz w:val="24"/>
                <w:highlight w:val="yellow"/>
              </w:rPr>
            </w:pPr>
            <w:r w:rsidRPr="00A86866">
              <w:rPr>
                <w:sz w:val="24"/>
              </w:rPr>
              <w:t>August 2024</w:t>
            </w:r>
          </w:p>
        </w:tc>
      </w:tr>
      <w:tr w:rsidR="00CE3D0F" w:rsidRPr="00323045" w14:paraId="245C52A3" w14:textId="77777777" w:rsidTr="004B6FD2">
        <w:trPr>
          <w:jc w:val="right"/>
        </w:trPr>
        <w:tc>
          <w:tcPr>
            <w:tcW w:w="3277" w:type="pct"/>
          </w:tcPr>
          <w:p w14:paraId="1CAE45CF" w14:textId="77777777" w:rsidR="00CE3D0F" w:rsidRPr="00A86866" w:rsidRDefault="00CE3D0F" w:rsidP="004B6FD2">
            <w:pPr>
              <w:pStyle w:val="TableText"/>
              <w:rPr>
                <w:sz w:val="24"/>
              </w:rPr>
            </w:pPr>
            <w:r w:rsidRPr="00A86866">
              <w:rPr>
                <w:sz w:val="24"/>
              </w:rPr>
              <w:t>Enabling works and off site construction</w:t>
            </w:r>
          </w:p>
        </w:tc>
        <w:tc>
          <w:tcPr>
            <w:tcW w:w="1723" w:type="pct"/>
          </w:tcPr>
          <w:p w14:paraId="64B8E5FF" w14:textId="77777777" w:rsidR="00CE3D0F" w:rsidRPr="00A86866" w:rsidRDefault="00CE3D0F" w:rsidP="004B6FD2">
            <w:pPr>
              <w:pStyle w:val="TableText"/>
              <w:rPr>
                <w:sz w:val="24"/>
                <w:highlight w:val="yellow"/>
              </w:rPr>
            </w:pPr>
            <w:r w:rsidRPr="00A86866">
              <w:rPr>
                <w:sz w:val="24"/>
              </w:rPr>
              <w:t>December 2024</w:t>
            </w:r>
          </w:p>
        </w:tc>
      </w:tr>
      <w:tr w:rsidR="00CE3D0F" w:rsidRPr="00323045" w14:paraId="41F3916B" w14:textId="77777777" w:rsidTr="004B6FD2">
        <w:trPr>
          <w:jc w:val="right"/>
        </w:trPr>
        <w:tc>
          <w:tcPr>
            <w:tcW w:w="3277" w:type="pct"/>
          </w:tcPr>
          <w:p w14:paraId="04DAF961" w14:textId="77777777" w:rsidR="00CE3D0F" w:rsidRPr="00A86866" w:rsidRDefault="00CE3D0F" w:rsidP="004B6FD2">
            <w:pPr>
              <w:pStyle w:val="TableText"/>
              <w:rPr>
                <w:sz w:val="24"/>
              </w:rPr>
            </w:pPr>
            <w:r w:rsidRPr="00A86866">
              <w:rPr>
                <w:sz w:val="24"/>
              </w:rPr>
              <w:t>Completed (subject to contractor’s programme)</w:t>
            </w:r>
          </w:p>
        </w:tc>
        <w:tc>
          <w:tcPr>
            <w:tcW w:w="1723" w:type="pct"/>
          </w:tcPr>
          <w:p w14:paraId="5F9DC0A0" w14:textId="77777777" w:rsidR="00CE3D0F" w:rsidRPr="00A86866" w:rsidRDefault="00CE3D0F" w:rsidP="004B6FD2">
            <w:pPr>
              <w:pStyle w:val="TableText"/>
              <w:rPr>
                <w:sz w:val="24"/>
                <w:highlight w:val="yellow"/>
              </w:rPr>
            </w:pPr>
            <w:r w:rsidRPr="00A86866">
              <w:rPr>
                <w:sz w:val="24"/>
              </w:rPr>
              <w:t>February 2025</w:t>
            </w:r>
          </w:p>
        </w:tc>
      </w:tr>
      <w:tr w:rsidR="00CE3D0F" w:rsidRPr="00323045" w14:paraId="03FA7089" w14:textId="77777777" w:rsidTr="004B6FD2">
        <w:trPr>
          <w:jc w:val="right"/>
        </w:trPr>
        <w:tc>
          <w:tcPr>
            <w:tcW w:w="3277" w:type="pct"/>
          </w:tcPr>
          <w:p w14:paraId="381E80CD" w14:textId="77777777" w:rsidR="00CE3D0F" w:rsidRPr="00A86866" w:rsidRDefault="00CE3D0F" w:rsidP="004B6FD2">
            <w:pPr>
              <w:pStyle w:val="TableText"/>
              <w:rPr>
                <w:sz w:val="24"/>
              </w:rPr>
            </w:pPr>
            <w:r w:rsidRPr="00A86866">
              <w:rPr>
                <w:sz w:val="24"/>
              </w:rPr>
              <w:t>Handover</w:t>
            </w:r>
          </w:p>
        </w:tc>
        <w:tc>
          <w:tcPr>
            <w:tcW w:w="1723" w:type="pct"/>
          </w:tcPr>
          <w:p w14:paraId="05400487" w14:textId="77777777" w:rsidR="00CE3D0F" w:rsidRPr="00A86866" w:rsidRDefault="00CE3D0F" w:rsidP="004B6FD2">
            <w:pPr>
              <w:pStyle w:val="TableText"/>
              <w:rPr>
                <w:sz w:val="24"/>
                <w:highlight w:val="yellow"/>
              </w:rPr>
            </w:pPr>
            <w:r w:rsidRPr="00A86866">
              <w:rPr>
                <w:sz w:val="24"/>
              </w:rPr>
              <w:t>March 2025</w:t>
            </w:r>
          </w:p>
        </w:tc>
      </w:tr>
      <w:tr w:rsidR="00CE3D0F" w:rsidRPr="00323045" w14:paraId="5F66A61D" w14:textId="77777777" w:rsidTr="004B6FD2">
        <w:trPr>
          <w:jc w:val="right"/>
        </w:trPr>
        <w:tc>
          <w:tcPr>
            <w:tcW w:w="3277" w:type="pct"/>
          </w:tcPr>
          <w:p w14:paraId="39BBE1CE" w14:textId="77777777" w:rsidR="00CE3D0F" w:rsidRPr="00A86866" w:rsidRDefault="00CE3D0F" w:rsidP="004B6FD2">
            <w:pPr>
              <w:pStyle w:val="TableText"/>
              <w:rPr>
                <w:sz w:val="24"/>
              </w:rPr>
            </w:pPr>
            <w:r w:rsidRPr="00A86866">
              <w:rPr>
                <w:sz w:val="24"/>
              </w:rPr>
              <w:t>Equipment installation</w:t>
            </w:r>
          </w:p>
        </w:tc>
        <w:tc>
          <w:tcPr>
            <w:tcW w:w="1723" w:type="pct"/>
          </w:tcPr>
          <w:p w14:paraId="77D271DA" w14:textId="77777777" w:rsidR="00CE3D0F" w:rsidRPr="00A86866" w:rsidRDefault="00CE3D0F" w:rsidP="004B6FD2">
            <w:pPr>
              <w:pStyle w:val="TableText"/>
              <w:rPr>
                <w:sz w:val="24"/>
                <w:highlight w:val="yellow"/>
              </w:rPr>
            </w:pPr>
            <w:r w:rsidRPr="00A86866">
              <w:rPr>
                <w:sz w:val="24"/>
              </w:rPr>
              <w:t>March 2025</w:t>
            </w:r>
          </w:p>
        </w:tc>
      </w:tr>
      <w:tr w:rsidR="00CE3D0F" w:rsidRPr="00323045" w14:paraId="00DA7E29" w14:textId="77777777" w:rsidTr="004B6FD2">
        <w:trPr>
          <w:jc w:val="right"/>
        </w:trPr>
        <w:tc>
          <w:tcPr>
            <w:tcW w:w="3277" w:type="pct"/>
          </w:tcPr>
          <w:p w14:paraId="7FFF925A" w14:textId="77777777" w:rsidR="00CE3D0F" w:rsidRPr="00A86866" w:rsidRDefault="00CE3D0F" w:rsidP="004B6FD2">
            <w:pPr>
              <w:pStyle w:val="TableText"/>
              <w:rPr>
                <w:sz w:val="24"/>
              </w:rPr>
            </w:pPr>
            <w:r w:rsidRPr="00A86866">
              <w:rPr>
                <w:sz w:val="24"/>
              </w:rPr>
              <w:t>Technical and clinical commissioning</w:t>
            </w:r>
          </w:p>
        </w:tc>
        <w:tc>
          <w:tcPr>
            <w:tcW w:w="1723" w:type="pct"/>
          </w:tcPr>
          <w:p w14:paraId="0A9E9583" w14:textId="77777777" w:rsidR="00CE3D0F" w:rsidRPr="00A86866" w:rsidRDefault="00CE3D0F" w:rsidP="004B6FD2">
            <w:pPr>
              <w:pStyle w:val="TableText"/>
              <w:rPr>
                <w:sz w:val="24"/>
                <w:highlight w:val="yellow"/>
              </w:rPr>
            </w:pPr>
            <w:r w:rsidRPr="00A86866">
              <w:rPr>
                <w:sz w:val="24"/>
              </w:rPr>
              <w:t>March 2025</w:t>
            </w:r>
          </w:p>
        </w:tc>
      </w:tr>
      <w:tr w:rsidR="00CE3D0F" w:rsidRPr="00323045" w14:paraId="06E3B34C" w14:textId="77777777" w:rsidTr="004B6FD2">
        <w:trPr>
          <w:jc w:val="right"/>
        </w:trPr>
        <w:tc>
          <w:tcPr>
            <w:tcW w:w="3277" w:type="pct"/>
          </w:tcPr>
          <w:p w14:paraId="5926ADE1" w14:textId="77777777" w:rsidR="00CE3D0F" w:rsidRPr="00A86866" w:rsidRDefault="00CE3D0F" w:rsidP="004B6FD2">
            <w:pPr>
              <w:pStyle w:val="TableText"/>
              <w:rPr>
                <w:sz w:val="24"/>
              </w:rPr>
            </w:pPr>
            <w:r w:rsidRPr="00A86866">
              <w:rPr>
                <w:sz w:val="24"/>
              </w:rPr>
              <w:t>New build operational</w:t>
            </w:r>
          </w:p>
        </w:tc>
        <w:tc>
          <w:tcPr>
            <w:tcW w:w="1723" w:type="pct"/>
          </w:tcPr>
          <w:p w14:paraId="3BE9796A" w14:textId="77777777" w:rsidR="00CE3D0F" w:rsidRPr="00A86866" w:rsidRDefault="00CE3D0F" w:rsidP="004B6FD2">
            <w:pPr>
              <w:pStyle w:val="TableText"/>
              <w:rPr>
                <w:sz w:val="24"/>
                <w:highlight w:val="yellow"/>
              </w:rPr>
            </w:pPr>
            <w:r w:rsidRPr="00A86866">
              <w:rPr>
                <w:sz w:val="24"/>
              </w:rPr>
              <w:t>April 2025</w:t>
            </w:r>
          </w:p>
        </w:tc>
      </w:tr>
      <w:tr w:rsidR="00CE3D0F" w:rsidRPr="00323045" w14:paraId="09485F9D" w14:textId="77777777" w:rsidTr="004B6FD2">
        <w:trPr>
          <w:jc w:val="right"/>
        </w:trPr>
        <w:tc>
          <w:tcPr>
            <w:tcW w:w="3277" w:type="pct"/>
          </w:tcPr>
          <w:p w14:paraId="686231A4" w14:textId="77777777" w:rsidR="00CE3D0F" w:rsidRPr="00A86866" w:rsidRDefault="00CE3D0F" w:rsidP="004B6FD2">
            <w:pPr>
              <w:pStyle w:val="TableText"/>
              <w:rPr>
                <w:sz w:val="24"/>
              </w:rPr>
            </w:pPr>
            <w:r w:rsidRPr="00A86866">
              <w:rPr>
                <w:sz w:val="24"/>
              </w:rPr>
              <w:t>Technical Project Evaluation (approx. 3 months post new build handover)</w:t>
            </w:r>
          </w:p>
        </w:tc>
        <w:tc>
          <w:tcPr>
            <w:tcW w:w="1723" w:type="pct"/>
          </w:tcPr>
          <w:p w14:paraId="1A1741EA" w14:textId="77777777" w:rsidR="00CE3D0F" w:rsidRPr="00A86866" w:rsidRDefault="00CE3D0F" w:rsidP="004B6FD2">
            <w:pPr>
              <w:pStyle w:val="TableText"/>
              <w:rPr>
                <w:sz w:val="24"/>
                <w:highlight w:val="yellow"/>
              </w:rPr>
            </w:pPr>
            <w:r w:rsidRPr="00A86866">
              <w:rPr>
                <w:sz w:val="24"/>
              </w:rPr>
              <w:t>August 2025</w:t>
            </w:r>
          </w:p>
        </w:tc>
      </w:tr>
    </w:tbl>
    <w:p w14:paraId="3888C6F4" w14:textId="77777777" w:rsidR="008252F4" w:rsidRDefault="008252F4" w:rsidP="00653AEC">
      <w:pPr>
        <w:pStyle w:val="ListParagraph"/>
        <w:spacing w:after="0" w:line="240" w:lineRule="auto"/>
        <w:rPr>
          <w:rFonts w:ascii="Arial" w:hAnsi="Arial" w:cs="Arial"/>
          <w:b/>
          <w:sz w:val="24"/>
          <w:szCs w:val="24"/>
        </w:rPr>
      </w:pPr>
    </w:p>
    <w:p w14:paraId="72454BF7" w14:textId="77777777" w:rsidR="00B00E5D" w:rsidRPr="0072604C" w:rsidRDefault="00B00E5D" w:rsidP="00653AEC">
      <w:pPr>
        <w:pStyle w:val="ListParagraph"/>
        <w:spacing w:after="0" w:line="240" w:lineRule="auto"/>
        <w:rPr>
          <w:rFonts w:ascii="Arial" w:hAnsi="Arial" w:cs="Arial"/>
          <w:b/>
          <w:sz w:val="24"/>
          <w:szCs w:val="24"/>
        </w:rPr>
      </w:pPr>
    </w:p>
    <w:p w14:paraId="67802DF3" w14:textId="77777777" w:rsidR="00653AEC" w:rsidRPr="007B2B9E" w:rsidRDefault="00653AEC" w:rsidP="00045DD8">
      <w:pPr>
        <w:pStyle w:val="ListParagraph"/>
        <w:numPr>
          <w:ilvl w:val="0"/>
          <w:numId w:val="1"/>
        </w:numPr>
        <w:spacing w:after="0" w:line="240" w:lineRule="auto"/>
        <w:ind w:hanging="644"/>
        <w:rPr>
          <w:rFonts w:ascii="Arial" w:hAnsi="Arial" w:cs="Arial"/>
          <w:b/>
          <w:sz w:val="24"/>
          <w:szCs w:val="24"/>
        </w:rPr>
      </w:pPr>
      <w:r w:rsidRPr="007B2B9E">
        <w:rPr>
          <w:rFonts w:ascii="Arial" w:hAnsi="Arial" w:cs="Arial"/>
          <w:b/>
          <w:sz w:val="24"/>
          <w:szCs w:val="24"/>
        </w:rPr>
        <w:t>RECOMMENDATION</w:t>
      </w:r>
    </w:p>
    <w:p w14:paraId="49439C03" w14:textId="77777777" w:rsidR="00653AEC" w:rsidRDefault="009802A1" w:rsidP="00045DD8">
      <w:pPr>
        <w:pStyle w:val="Default"/>
        <w:jc w:val="both"/>
        <w:rPr>
          <w:rFonts w:ascii="Arial" w:hAnsi="Arial" w:cs="Arial"/>
          <w:color w:val="000000" w:themeColor="text1"/>
        </w:rPr>
      </w:pPr>
      <w:r>
        <w:rPr>
          <w:rFonts w:ascii="Arial" w:hAnsi="Arial" w:cs="Arial"/>
          <w:color w:val="000000" w:themeColor="text1"/>
        </w:rPr>
        <w:t>Members are asked to:</w:t>
      </w:r>
    </w:p>
    <w:p w14:paraId="647B19D4" w14:textId="77384164" w:rsidR="00C33A04" w:rsidRDefault="00045DD8" w:rsidP="00045DD8">
      <w:pPr>
        <w:pStyle w:val="ListParagraph"/>
        <w:numPr>
          <w:ilvl w:val="0"/>
          <w:numId w:val="22"/>
        </w:numPr>
        <w:spacing w:after="0" w:line="240" w:lineRule="auto"/>
        <w:jc w:val="both"/>
      </w:pPr>
      <w:r w:rsidRPr="00045DD8">
        <w:rPr>
          <w:rFonts w:ascii="Arial" w:hAnsi="Arial" w:cs="Arial"/>
          <w:b/>
          <w:color w:val="000000" w:themeColor="text1"/>
          <w:sz w:val="24"/>
          <w:szCs w:val="24"/>
        </w:rPr>
        <w:t xml:space="preserve">RATIFY </w:t>
      </w:r>
      <w:r w:rsidRPr="00045DD8">
        <w:rPr>
          <w:rFonts w:ascii="Arial" w:hAnsi="Arial" w:cs="Arial"/>
          <w:color w:val="000000" w:themeColor="text1"/>
          <w:sz w:val="24"/>
          <w:szCs w:val="24"/>
        </w:rPr>
        <w:t>the Hybrid Theatre business case (combined OBC/FBC) and subsequent submission to Welsh Government (should the case be approved by the Performance and Finance Committee), which will require Welsh Government funding support of Capital £10.134m. The case will also require prioritisation by the Health Board in its annual plan for an initial additional £1.854m recurring revenue from 2025-26.</w:t>
      </w:r>
    </w:p>
    <w:p w14:paraId="788ABFD6" w14:textId="77777777" w:rsidR="00B00E5D" w:rsidRDefault="00B00E5D" w:rsidP="00F531BD">
      <w:pPr>
        <w:rPr>
          <w:rFonts w:ascii="Arial" w:hAnsi="Arial" w:cs="Arial"/>
          <w:b/>
          <w:sz w:val="24"/>
          <w:szCs w:val="24"/>
        </w:rPr>
      </w:pPr>
    </w:p>
    <w:p w14:paraId="7DEE6EB9" w14:textId="77777777" w:rsidR="00B00E5D" w:rsidRDefault="00B00E5D" w:rsidP="00F531BD">
      <w:pPr>
        <w:rPr>
          <w:rFonts w:ascii="Arial" w:hAnsi="Arial" w:cs="Arial"/>
          <w:b/>
          <w:sz w:val="24"/>
          <w:szCs w:val="24"/>
        </w:rPr>
      </w:pPr>
    </w:p>
    <w:p w14:paraId="3F1AA452" w14:textId="77777777" w:rsidR="00B00E5D" w:rsidRDefault="00B00E5D" w:rsidP="00F531BD">
      <w:pPr>
        <w:rPr>
          <w:rFonts w:ascii="Arial" w:hAnsi="Arial" w:cs="Arial"/>
          <w:b/>
          <w:sz w:val="24"/>
          <w:szCs w:val="24"/>
        </w:rPr>
      </w:pPr>
    </w:p>
    <w:p w14:paraId="0E127BE6" w14:textId="77777777" w:rsidR="004F4D3E" w:rsidRDefault="004F4D3E" w:rsidP="00F531BD">
      <w:pPr>
        <w:rPr>
          <w:rFonts w:ascii="Arial" w:hAnsi="Arial" w:cs="Arial"/>
          <w:b/>
          <w:sz w:val="24"/>
          <w:szCs w:val="24"/>
        </w:rPr>
      </w:pPr>
    </w:p>
    <w:p w14:paraId="705A684B" w14:textId="77777777" w:rsidR="004F4D3E" w:rsidRDefault="004F4D3E" w:rsidP="00F531BD">
      <w:pPr>
        <w:rPr>
          <w:rFonts w:ascii="Arial" w:hAnsi="Arial" w:cs="Arial"/>
          <w:b/>
          <w:sz w:val="24"/>
          <w:szCs w:val="24"/>
        </w:rPr>
      </w:pPr>
    </w:p>
    <w:p w14:paraId="180EB1ED" w14:textId="77777777" w:rsidR="004F4D3E" w:rsidRDefault="004F4D3E" w:rsidP="00F531BD">
      <w:pPr>
        <w:rPr>
          <w:rFonts w:ascii="Arial" w:hAnsi="Arial" w:cs="Arial"/>
          <w:b/>
          <w:sz w:val="24"/>
          <w:szCs w:val="24"/>
        </w:rPr>
      </w:pPr>
    </w:p>
    <w:p w14:paraId="70A79A52" w14:textId="77777777" w:rsidR="004F4D3E" w:rsidRDefault="004F4D3E" w:rsidP="00F531BD">
      <w:pPr>
        <w:rPr>
          <w:rFonts w:ascii="Arial" w:hAnsi="Arial" w:cs="Arial"/>
          <w:b/>
          <w:sz w:val="24"/>
          <w:szCs w:val="24"/>
        </w:rPr>
      </w:pPr>
    </w:p>
    <w:p w14:paraId="47211806" w14:textId="77777777" w:rsidR="004F4D3E" w:rsidRDefault="004F4D3E" w:rsidP="00F531BD">
      <w:pPr>
        <w:rPr>
          <w:rFonts w:ascii="Arial" w:hAnsi="Arial" w:cs="Arial"/>
          <w:b/>
          <w:sz w:val="24"/>
          <w:szCs w:val="24"/>
        </w:rPr>
      </w:pPr>
    </w:p>
    <w:p w14:paraId="27715E50" w14:textId="77777777" w:rsidR="004F4D3E" w:rsidRDefault="004F4D3E" w:rsidP="00F531BD">
      <w:pPr>
        <w:rPr>
          <w:rFonts w:ascii="Arial" w:hAnsi="Arial" w:cs="Arial"/>
          <w:b/>
          <w:sz w:val="24"/>
          <w:szCs w:val="24"/>
        </w:rPr>
      </w:pPr>
    </w:p>
    <w:p w14:paraId="6B430B0D" w14:textId="77777777" w:rsidR="004F4D3E" w:rsidRDefault="004F4D3E" w:rsidP="00F531BD">
      <w:pPr>
        <w:rPr>
          <w:rFonts w:ascii="Arial" w:hAnsi="Arial" w:cs="Arial"/>
          <w:b/>
          <w:sz w:val="24"/>
          <w:szCs w:val="24"/>
        </w:rPr>
      </w:pPr>
    </w:p>
    <w:p w14:paraId="7C1EB407" w14:textId="77777777" w:rsidR="00B00E5D" w:rsidRDefault="00B00E5D" w:rsidP="00F531BD">
      <w:pPr>
        <w:rPr>
          <w:rFonts w:ascii="Arial" w:hAnsi="Arial" w:cs="Arial"/>
          <w:b/>
          <w:sz w:val="24"/>
          <w:szCs w:val="24"/>
        </w:rPr>
      </w:pPr>
    </w:p>
    <w:tbl>
      <w:tblPr>
        <w:tblStyle w:val="TableGrid"/>
        <w:tblW w:w="9493" w:type="dxa"/>
        <w:tblLayout w:type="fixed"/>
        <w:tblLook w:val="04A0" w:firstRow="1" w:lastRow="0" w:firstColumn="1" w:lastColumn="0" w:noHBand="0" w:noVBand="1"/>
      </w:tblPr>
      <w:tblGrid>
        <w:gridCol w:w="1809"/>
        <w:gridCol w:w="661"/>
        <w:gridCol w:w="5151"/>
        <w:gridCol w:w="1872"/>
      </w:tblGrid>
      <w:tr w:rsidR="00034194" w:rsidRPr="00034194" w14:paraId="6D42BA22" w14:textId="77777777" w:rsidTr="004A6399">
        <w:tc>
          <w:tcPr>
            <w:tcW w:w="9493" w:type="dxa"/>
            <w:gridSpan w:val="4"/>
            <w:shd w:val="clear" w:color="auto" w:fill="D5DCE4" w:themeFill="text2" w:themeFillTint="33"/>
          </w:tcPr>
          <w:p w14:paraId="22BDFA94" w14:textId="79F71D3A" w:rsidR="00034194" w:rsidRPr="004A6399" w:rsidRDefault="0020539A">
            <w:pPr>
              <w:rPr>
                <w:rFonts w:ascii="Arial" w:hAnsi="Arial" w:cs="Arial"/>
                <w:b/>
                <w:sz w:val="24"/>
                <w:szCs w:val="24"/>
              </w:rPr>
            </w:pPr>
            <w:r>
              <w:rPr>
                <w:rFonts w:ascii="Arial" w:hAnsi="Arial" w:cs="Arial"/>
                <w:b/>
                <w:sz w:val="24"/>
                <w:szCs w:val="24"/>
              </w:rPr>
              <w:t>Governance and Assurance</w:t>
            </w:r>
          </w:p>
        </w:tc>
      </w:tr>
      <w:tr w:rsidR="00F5324A" w:rsidRPr="00034194" w14:paraId="3F00D032" w14:textId="77777777" w:rsidTr="004A6399">
        <w:tc>
          <w:tcPr>
            <w:tcW w:w="1809" w:type="dxa"/>
            <w:vMerge w:val="restart"/>
          </w:tcPr>
          <w:p w14:paraId="33EB974C" w14:textId="77777777" w:rsidR="00F5324A" w:rsidRDefault="00F5324A">
            <w:pPr>
              <w:rPr>
                <w:rFonts w:ascii="Arial" w:hAnsi="Arial" w:cs="Arial"/>
                <w:b/>
                <w:sz w:val="24"/>
                <w:szCs w:val="24"/>
              </w:rPr>
            </w:pPr>
            <w:r>
              <w:rPr>
                <w:rFonts w:ascii="Arial" w:hAnsi="Arial" w:cs="Arial"/>
                <w:b/>
                <w:sz w:val="24"/>
                <w:szCs w:val="24"/>
              </w:rPr>
              <w:t>Link to Enabling Objectives</w:t>
            </w:r>
          </w:p>
          <w:p w14:paraId="70181CA4"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684" w:type="dxa"/>
            <w:gridSpan w:val="3"/>
            <w:shd w:val="clear" w:color="auto" w:fill="BDD6EE" w:themeFill="accent1" w:themeFillTint="66"/>
          </w:tcPr>
          <w:p w14:paraId="680FBE34"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039592DE" w14:textId="77777777" w:rsidTr="004A6399">
        <w:tc>
          <w:tcPr>
            <w:tcW w:w="1809" w:type="dxa"/>
            <w:vMerge/>
          </w:tcPr>
          <w:p w14:paraId="1D3FD8F2" w14:textId="77777777" w:rsidR="00F5324A" w:rsidRPr="00034194" w:rsidRDefault="00F5324A">
            <w:pPr>
              <w:rPr>
                <w:rFonts w:ascii="Arial" w:hAnsi="Arial" w:cs="Arial"/>
                <w:b/>
                <w:sz w:val="24"/>
                <w:szCs w:val="24"/>
              </w:rPr>
            </w:pPr>
          </w:p>
        </w:tc>
        <w:tc>
          <w:tcPr>
            <w:tcW w:w="5812" w:type="dxa"/>
            <w:gridSpan w:val="2"/>
          </w:tcPr>
          <w:p w14:paraId="35727A0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872" w:type="dxa"/>
              </w:tcPr>
              <w:p w14:paraId="03C04EA4" w14:textId="77777777" w:rsidR="00F5324A" w:rsidRPr="00F5324A" w:rsidRDefault="00A31110"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2F7BEF2" w14:textId="77777777" w:rsidTr="004A6399">
        <w:tc>
          <w:tcPr>
            <w:tcW w:w="1809" w:type="dxa"/>
            <w:vMerge/>
          </w:tcPr>
          <w:p w14:paraId="1C300559" w14:textId="77777777" w:rsidR="00F5324A" w:rsidRPr="00034194" w:rsidRDefault="00F5324A">
            <w:pPr>
              <w:rPr>
                <w:rFonts w:ascii="Arial" w:hAnsi="Arial" w:cs="Arial"/>
                <w:b/>
                <w:sz w:val="24"/>
                <w:szCs w:val="24"/>
              </w:rPr>
            </w:pPr>
          </w:p>
        </w:tc>
        <w:tc>
          <w:tcPr>
            <w:tcW w:w="5812" w:type="dxa"/>
            <w:gridSpan w:val="2"/>
          </w:tcPr>
          <w:p w14:paraId="7949F1BC"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872" w:type="dxa"/>
              </w:tcPr>
              <w:p w14:paraId="24CBA14D"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62A45B9" w14:textId="77777777" w:rsidTr="004A6399">
        <w:tc>
          <w:tcPr>
            <w:tcW w:w="1809" w:type="dxa"/>
            <w:vMerge/>
          </w:tcPr>
          <w:p w14:paraId="656517B0" w14:textId="77777777" w:rsidR="00F5324A" w:rsidRPr="00034194" w:rsidRDefault="00F5324A">
            <w:pPr>
              <w:rPr>
                <w:rFonts w:ascii="Arial" w:hAnsi="Arial" w:cs="Arial"/>
                <w:b/>
                <w:sz w:val="24"/>
                <w:szCs w:val="24"/>
              </w:rPr>
            </w:pPr>
          </w:p>
        </w:tc>
        <w:tc>
          <w:tcPr>
            <w:tcW w:w="5812" w:type="dxa"/>
            <w:gridSpan w:val="2"/>
          </w:tcPr>
          <w:p w14:paraId="724AA99B"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872" w:type="dxa"/>
              </w:tcPr>
              <w:p w14:paraId="3559840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6F87D3A" w14:textId="77777777" w:rsidTr="004A6399">
        <w:tc>
          <w:tcPr>
            <w:tcW w:w="1809" w:type="dxa"/>
            <w:vMerge/>
          </w:tcPr>
          <w:p w14:paraId="5EC1B3DB" w14:textId="77777777" w:rsidR="00F5324A" w:rsidRPr="00034194" w:rsidRDefault="00F5324A" w:rsidP="00C107F2">
            <w:pPr>
              <w:rPr>
                <w:rFonts w:ascii="Arial" w:hAnsi="Arial" w:cs="Arial"/>
                <w:b/>
                <w:sz w:val="24"/>
                <w:szCs w:val="24"/>
              </w:rPr>
            </w:pPr>
          </w:p>
        </w:tc>
        <w:tc>
          <w:tcPr>
            <w:tcW w:w="7684" w:type="dxa"/>
            <w:gridSpan w:val="3"/>
            <w:shd w:val="clear" w:color="auto" w:fill="BDD6EE" w:themeFill="accent1" w:themeFillTint="66"/>
          </w:tcPr>
          <w:p w14:paraId="481DB6BE"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7E61EDBF" w14:textId="77777777" w:rsidTr="004A6399">
        <w:tc>
          <w:tcPr>
            <w:tcW w:w="1809" w:type="dxa"/>
            <w:vMerge/>
          </w:tcPr>
          <w:p w14:paraId="75E8EA9E" w14:textId="77777777" w:rsidR="00F5324A" w:rsidRPr="00034194" w:rsidRDefault="00F5324A" w:rsidP="00C107F2">
            <w:pPr>
              <w:rPr>
                <w:rFonts w:ascii="Arial" w:hAnsi="Arial" w:cs="Arial"/>
                <w:b/>
                <w:sz w:val="24"/>
                <w:szCs w:val="24"/>
              </w:rPr>
            </w:pPr>
          </w:p>
        </w:tc>
        <w:tc>
          <w:tcPr>
            <w:tcW w:w="5812" w:type="dxa"/>
            <w:gridSpan w:val="2"/>
          </w:tcPr>
          <w:p w14:paraId="037D935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872" w:type="dxa"/>
              </w:tcPr>
              <w:p w14:paraId="038AC987" w14:textId="77777777" w:rsidR="00F5324A" w:rsidRPr="00F5324A" w:rsidRDefault="00A3111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24C43C2" w14:textId="77777777" w:rsidTr="004A6399">
        <w:tc>
          <w:tcPr>
            <w:tcW w:w="1809" w:type="dxa"/>
            <w:vMerge/>
          </w:tcPr>
          <w:p w14:paraId="0DEAB0F3" w14:textId="77777777" w:rsidR="00F5324A" w:rsidRPr="00034194" w:rsidRDefault="00F5324A" w:rsidP="00C107F2">
            <w:pPr>
              <w:rPr>
                <w:rFonts w:ascii="Arial" w:hAnsi="Arial" w:cs="Arial"/>
                <w:b/>
                <w:sz w:val="24"/>
                <w:szCs w:val="24"/>
              </w:rPr>
            </w:pPr>
          </w:p>
        </w:tc>
        <w:tc>
          <w:tcPr>
            <w:tcW w:w="5812" w:type="dxa"/>
            <w:gridSpan w:val="2"/>
          </w:tcPr>
          <w:p w14:paraId="7F9317C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872" w:type="dxa"/>
              </w:tcPr>
              <w:p w14:paraId="4904A575" w14:textId="77777777" w:rsidR="00F5324A" w:rsidRPr="00F5324A" w:rsidRDefault="00A3111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A7DC4CA" w14:textId="77777777" w:rsidTr="004A6399">
        <w:tc>
          <w:tcPr>
            <w:tcW w:w="1809" w:type="dxa"/>
            <w:vMerge/>
          </w:tcPr>
          <w:p w14:paraId="52D0438A" w14:textId="77777777" w:rsidR="00F5324A" w:rsidRPr="00034194" w:rsidRDefault="00F5324A" w:rsidP="00C107F2">
            <w:pPr>
              <w:rPr>
                <w:rFonts w:ascii="Arial" w:hAnsi="Arial" w:cs="Arial"/>
                <w:b/>
                <w:sz w:val="24"/>
                <w:szCs w:val="24"/>
              </w:rPr>
            </w:pPr>
          </w:p>
        </w:tc>
        <w:tc>
          <w:tcPr>
            <w:tcW w:w="5812" w:type="dxa"/>
            <w:gridSpan w:val="2"/>
          </w:tcPr>
          <w:p w14:paraId="1ABBEBB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872" w:type="dxa"/>
              </w:tcPr>
              <w:p w14:paraId="364E7225" w14:textId="77777777" w:rsidR="00F5324A" w:rsidRPr="00F5324A" w:rsidRDefault="00A3111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9078C9A" w14:textId="77777777" w:rsidTr="004A6399">
        <w:tc>
          <w:tcPr>
            <w:tcW w:w="1809" w:type="dxa"/>
            <w:vMerge/>
          </w:tcPr>
          <w:p w14:paraId="45F360EF" w14:textId="77777777" w:rsidR="00F5324A" w:rsidRPr="00034194" w:rsidRDefault="00F5324A" w:rsidP="00C107F2">
            <w:pPr>
              <w:rPr>
                <w:rFonts w:ascii="Arial" w:hAnsi="Arial" w:cs="Arial"/>
                <w:b/>
                <w:sz w:val="24"/>
                <w:szCs w:val="24"/>
              </w:rPr>
            </w:pPr>
          </w:p>
        </w:tc>
        <w:tc>
          <w:tcPr>
            <w:tcW w:w="5812" w:type="dxa"/>
            <w:gridSpan w:val="2"/>
          </w:tcPr>
          <w:p w14:paraId="24DA8BDD"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872" w:type="dxa"/>
              </w:tcPr>
              <w:p w14:paraId="6F346B5C" w14:textId="77777777" w:rsidR="00F5324A" w:rsidRPr="00F5324A" w:rsidRDefault="00A3111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CBF0586" w14:textId="77777777" w:rsidTr="004A6399">
        <w:tc>
          <w:tcPr>
            <w:tcW w:w="1809" w:type="dxa"/>
            <w:vMerge/>
          </w:tcPr>
          <w:p w14:paraId="41A9C43D" w14:textId="77777777" w:rsidR="00F5324A" w:rsidRPr="00034194" w:rsidRDefault="00F5324A" w:rsidP="00C107F2">
            <w:pPr>
              <w:rPr>
                <w:rFonts w:ascii="Arial" w:hAnsi="Arial" w:cs="Arial"/>
                <w:b/>
                <w:sz w:val="24"/>
                <w:szCs w:val="24"/>
              </w:rPr>
            </w:pPr>
          </w:p>
        </w:tc>
        <w:tc>
          <w:tcPr>
            <w:tcW w:w="5812" w:type="dxa"/>
            <w:gridSpan w:val="2"/>
          </w:tcPr>
          <w:p w14:paraId="28DA3F43"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872" w:type="dxa"/>
              </w:tcPr>
              <w:p w14:paraId="57B9C4C8" w14:textId="77777777" w:rsidR="00F5324A" w:rsidRPr="00F5324A" w:rsidRDefault="00A3111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9CA0903" w14:textId="77777777" w:rsidTr="004A6399">
        <w:tc>
          <w:tcPr>
            <w:tcW w:w="9493" w:type="dxa"/>
            <w:gridSpan w:val="4"/>
            <w:shd w:val="clear" w:color="auto" w:fill="D5DCE4" w:themeFill="text2" w:themeFillTint="33"/>
          </w:tcPr>
          <w:p w14:paraId="1743A97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73B4D861" w14:textId="77777777" w:rsidTr="004A6399">
        <w:tc>
          <w:tcPr>
            <w:tcW w:w="1809" w:type="dxa"/>
            <w:vMerge w:val="restart"/>
          </w:tcPr>
          <w:p w14:paraId="76C88171"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51AC59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872" w:type="dxa"/>
              </w:tcPr>
              <w:p w14:paraId="6F1AD6F1"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6A26CD4" w14:textId="77777777" w:rsidTr="004A6399">
        <w:tc>
          <w:tcPr>
            <w:tcW w:w="1809" w:type="dxa"/>
            <w:vMerge/>
          </w:tcPr>
          <w:p w14:paraId="7BDDF2C0" w14:textId="77777777" w:rsidR="00F5324A" w:rsidRPr="00FA0CA9" w:rsidRDefault="00F5324A" w:rsidP="00F5324A">
            <w:pPr>
              <w:rPr>
                <w:rFonts w:ascii="Arial" w:hAnsi="Arial" w:cs="Arial"/>
                <w:b/>
                <w:sz w:val="24"/>
                <w:szCs w:val="24"/>
              </w:rPr>
            </w:pPr>
          </w:p>
        </w:tc>
        <w:tc>
          <w:tcPr>
            <w:tcW w:w="5812" w:type="dxa"/>
            <w:gridSpan w:val="2"/>
          </w:tcPr>
          <w:p w14:paraId="0CB6B726"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872" w:type="dxa"/>
              </w:tcPr>
              <w:p w14:paraId="589CE8F9"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292C8CF" w14:textId="77777777" w:rsidTr="004A6399">
        <w:tc>
          <w:tcPr>
            <w:tcW w:w="1809" w:type="dxa"/>
            <w:vMerge/>
          </w:tcPr>
          <w:p w14:paraId="7035C8B8" w14:textId="77777777" w:rsidR="00F5324A" w:rsidRPr="00FA0CA9" w:rsidRDefault="00F5324A" w:rsidP="00F5324A">
            <w:pPr>
              <w:rPr>
                <w:rFonts w:ascii="Arial" w:hAnsi="Arial" w:cs="Arial"/>
                <w:b/>
                <w:sz w:val="24"/>
                <w:szCs w:val="24"/>
              </w:rPr>
            </w:pPr>
          </w:p>
        </w:tc>
        <w:tc>
          <w:tcPr>
            <w:tcW w:w="5812" w:type="dxa"/>
            <w:gridSpan w:val="2"/>
          </w:tcPr>
          <w:p w14:paraId="5A623487"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872" w:type="dxa"/>
              </w:tcPr>
              <w:p w14:paraId="0485F849"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8933EFB" w14:textId="77777777" w:rsidTr="004A6399">
        <w:tc>
          <w:tcPr>
            <w:tcW w:w="1809" w:type="dxa"/>
            <w:vMerge/>
          </w:tcPr>
          <w:p w14:paraId="742E8131" w14:textId="77777777" w:rsidR="00F5324A" w:rsidRPr="00FA0CA9" w:rsidRDefault="00F5324A" w:rsidP="00F5324A">
            <w:pPr>
              <w:rPr>
                <w:rFonts w:ascii="Arial" w:hAnsi="Arial" w:cs="Arial"/>
                <w:b/>
                <w:sz w:val="24"/>
                <w:szCs w:val="24"/>
              </w:rPr>
            </w:pPr>
          </w:p>
        </w:tc>
        <w:tc>
          <w:tcPr>
            <w:tcW w:w="5812" w:type="dxa"/>
            <w:gridSpan w:val="2"/>
          </w:tcPr>
          <w:p w14:paraId="371F2665"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872" w:type="dxa"/>
              </w:tcPr>
              <w:p w14:paraId="4110B241"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DA6A738" w14:textId="77777777" w:rsidTr="004A6399">
        <w:tc>
          <w:tcPr>
            <w:tcW w:w="1809" w:type="dxa"/>
            <w:vMerge/>
          </w:tcPr>
          <w:p w14:paraId="03E3F516" w14:textId="77777777" w:rsidR="00F5324A" w:rsidRPr="00FA0CA9" w:rsidRDefault="00F5324A" w:rsidP="00F5324A">
            <w:pPr>
              <w:rPr>
                <w:rFonts w:ascii="Arial" w:hAnsi="Arial" w:cs="Arial"/>
                <w:b/>
                <w:sz w:val="24"/>
                <w:szCs w:val="24"/>
              </w:rPr>
            </w:pPr>
          </w:p>
        </w:tc>
        <w:tc>
          <w:tcPr>
            <w:tcW w:w="5812" w:type="dxa"/>
            <w:gridSpan w:val="2"/>
          </w:tcPr>
          <w:p w14:paraId="5B3DEE8F"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872" w:type="dxa"/>
              </w:tcPr>
              <w:p w14:paraId="71F5CC2C"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01D194A" w14:textId="77777777" w:rsidTr="004A6399">
        <w:tc>
          <w:tcPr>
            <w:tcW w:w="1809" w:type="dxa"/>
            <w:vMerge/>
          </w:tcPr>
          <w:p w14:paraId="7D6A1DA1" w14:textId="77777777" w:rsidR="00F5324A" w:rsidRPr="00FA0CA9" w:rsidRDefault="00F5324A" w:rsidP="00F5324A">
            <w:pPr>
              <w:rPr>
                <w:rFonts w:ascii="Arial" w:hAnsi="Arial" w:cs="Arial"/>
                <w:b/>
                <w:sz w:val="24"/>
                <w:szCs w:val="24"/>
              </w:rPr>
            </w:pPr>
          </w:p>
        </w:tc>
        <w:tc>
          <w:tcPr>
            <w:tcW w:w="5812" w:type="dxa"/>
            <w:gridSpan w:val="2"/>
          </w:tcPr>
          <w:p w14:paraId="6AFFA74A"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872" w:type="dxa"/>
              </w:tcPr>
              <w:p w14:paraId="6CC1C12F"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D5AD010" w14:textId="77777777" w:rsidTr="004A6399">
        <w:tc>
          <w:tcPr>
            <w:tcW w:w="1809" w:type="dxa"/>
            <w:vMerge/>
          </w:tcPr>
          <w:p w14:paraId="57601767" w14:textId="77777777" w:rsidR="00F5324A" w:rsidRPr="00FA0CA9" w:rsidRDefault="00F5324A" w:rsidP="00F5324A">
            <w:pPr>
              <w:rPr>
                <w:rFonts w:ascii="Arial" w:hAnsi="Arial" w:cs="Arial"/>
                <w:b/>
                <w:sz w:val="24"/>
                <w:szCs w:val="24"/>
              </w:rPr>
            </w:pPr>
          </w:p>
        </w:tc>
        <w:tc>
          <w:tcPr>
            <w:tcW w:w="5812" w:type="dxa"/>
            <w:gridSpan w:val="2"/>
          </w:tcPr>
          <w:p w14:paraId="1C6EBD5C"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872" w:type="dxa"/>
              </w:tcPr>
              <w:p w14:paraId="5F633E53"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078CB44" w14:textId="77777777" w:rsidTr="004A6399">
        <w:tc>
          <w:tcPr>
            <w:tcW w:w="9493" w:type="dxa"/>
            <w:gridSpan w:val="4"/>
            <w:shd w:val="clear" w:color="auto" w:fill="D5DCE4" w:themeFill="text2" w:themeFillTint="33"/>
          </w:tcPr>
          <w:p w14:paraId="1FECF4D1"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3839E43" w14:textId="77777777" w:rsidTr="004A6399">
        <w:tc>
          <w:tcPr>
            <w:tcW w:w="9493" w:type="dxa"/>
            <w:gridSpan w:val="4"/>
          </w:tcPr>
          <w:p w14:paraId="44CE9053" w14:textId="009FEBEE" w:rsidR="00F5324A" w:rsidRPr="004A6399" w:rsidRDefault="00A31110" w:rsidP="004A6399">
            <w:pPr>
              <w:rPr>
                <w:rFonts w:ascii="Arial" w:hAnsi="Arial" w:cs="Arial"/>
                <w:b/>
                <w:color w:val="000000" w:themeColor="text1"/>
                <w:sz w:val="24"/>
                <w:szCs w:val="24"/>
              </w:rPr>
            </w:pPr>
            <w:r>
              <w:rPr>
                <w:rFonts w:ascii="Arial" w:hAnsi="Arial" w:cs="Arial"/>
                <w:color w:val="000000" w:themeColor="text1"/>
                <w:sz w:val="24"/>
                <w:szCs w:val="24"/>
              </w:rPr>
              <w:t>This investment will</w:t>
            </w:r>
            <w:r w:rsidR="00293CF0">
              <w:rPr>
                <w:rFonts w:ascii="Arial" w:hAnsi="Arial" w:cs="Arial"/>
                <w:color w:val="000000" w:themeColor="text1"/>
                <w:sz w:val="24"/>
                <w:szCs w:val="24"/>
              </w:rPr>
              <w:t xml:space="preserve"> provide equity of access to South West Wales</w:t>
            </w:r>
            <w:r w:rsidR="004D0034">
              <w:rPr>
                <w:rFonts w:ascii="Arial" w:hAnsi="Arial" w:cs="Arial"/>
                <w:color w:val="000000" w:themeColor="text1"/>
                <w:sz w:val="24"/>
                <w:szCs w:val="24"/>
              </w:rPr>
              <w:t>, improving access to state of the art hybrid operating theatre environment. It will</w:t>
            </w:r>
            <w:r w:rsidR="00B9780E">
              <w:rPr>
                <w:rFonts w:ascii="Arial" w:hAnsi="Arial" w:cs="Arial"/>
                <w:color w:val="000000" w:themeColor="text1"/>
                <w:sz w:val="24"/>
                <w:szCs w:val="24"/>
              </w:rPr>
              <w:t xml:space="preserve"> also improve patient outcomes and </w:t>
            </w:r>
            <w:r w:rsidR="004D0034">
              <w:rPr>
                <w:rFonts w:ascii="Arial" w:hAnsi="Arial" w:cs="Arial"/>
                <w:color w:val="000000" w:themeColor="text1"/>
                <w:sz w:val="24"/>
                <w:szCs w:val="24"/>
              </w:rPr>
              <w:t xml:space="preserve">reduce the number of </w:t>
            </w:r>
            <w:r w:rsidR="00B9780E">
              <w:rPr>
                <w:rFonts w:ascii="Arial" w:hAnsi="Arial" w:cs="Arial"/>
                <w:color w:val="000000" w:themeColor="text1"/>
                <w:sz w:val="24"/>
                <w:szCs w:val="24"/>
              </w:rPr>
              <w:t>amputations.</w:t>
            </w:r>
            <w:r w:rsidR="004D0034">
              <w:rPr>
                <w:rFonts w:ascii="Arial" w:hAnsi="Arial" w:cs="Arial"/>
                <w:color w:val="000000" w:themeColor="text1"/>
                <w:sz w:val="24"/>
                <w:szCs w:val="24"/>
              </w:rPr>
              <w:t xml:space="preserve"> </w:t>
            </w:r>
          </w:p>
        </w:tc>
      </w:tr>
      <w:tr w:rsidR="00F5324A" w:rsidRPr="00034194" w14:paraId="69088F12" w14:textId="77777777" w:rsidTr="004A6399">
        <w:tc>
          <w:tcPr>
            <w:tcW w:w="9493" w:type="dxa"/>
            <w:gridSpan w:val="4"/>
            <w:shd w:val="clear" w:color="auto" w:fill="D5DCE4" w:themeFill="text2" w:themeFillTint="33"/>
          </w:tcPr>
          <w:p w14:paraId="2B5B4F93"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01603ADC" w14:textId="77777777" w:rsidTr="004A6399">
        <w:tc>
          <w:tcPr>
            <w:tcW w:w="9493" w:type="dxa"/>
            <w:gridSpan w:val="4"/>
          </w:tcPr>
          <w:p w14:paraId="0865891F" w14:textId="77777777" w:rsidR="00544BF8" w:rsidRDefault="00544BF8" w:rsidP="00544BF8">
            <w:pPr>
              <w:ind w:right="96"/>
              <w:rPr>
                <w:rFonts w:ascii="Arial" w:hAnsi="Arial" w:cs="Arial"/>
                <w:color w:val="000000" w:themeColor="text1"/>
                <w:sz w:val="24"/>
                <w:szCs w:val="24"/>
              </w:rPr>
            </w:pPr>
            <w:r>
              <w:rPr>
                <w:rFonts w:ascii="Arial" w:hAnsi="Arial" w:cs="Arial"/>
                <w:color w:val="000000" w:themeColor="text1"/>
                <w:sz w:val="24"/>
                <w:szCs w:val="24"/>
              </w:rPr>
              <w:t xml:space="preserve">This investment will improve service economies and provide value for money by reducing length of stay, reducing amputation. </w:t>
            </w:r>
          </w:p>
          <w:p w14:paraId="4AB0F2D2" w14:textId="122AC748" w:rsidR="00F5324A" w:rsidRPr="004A6399" w:rsidRDefault="00544BF8" w:rsidP="00F5324A">
            <w:pPr>
              <w:ind w:right="96"/>
              <w:rPr>
                <w:rFonts w:ascii="Arial" w:hAnsi="Arial" w:cs="Arial"/>
                <w:color w:val="000000" w:themeColor="text1"/>
                <w:sz w:val="24"/>
                <w:szCs w:val="24"/>
              </w:rPr>
            </w:pPr>
            <w:r>
              <w:rPr>
                <w:rFonts w:ascii="Arial" w:hAnsi="Arial" w:cs="Arial"/>
                <w:color w:val="000000" w:themeColor="text1"/>
                <w:sz w:val="24"/>
                <w:szCs w:val="24"/>
              </w:rPr>
              <w:t xml:space="preserve">A capital investment of £10.134m will be requested from WG and a recurring revenue investment of £1.854m will require to be prioritised by the Health Board. </w:t>
            </w:r>
          </w:p>
        </w:tc>
      </w:tr>
      <w:tr w:rsidR="00F5324A" w:rsidRPr="00BC241D" w14:paraId="25BA17A5" w14:textId="77777777" w:rsidTr="004A6399">
        <w:tc>
          <w:tcPr>
            <w:tcW w:w="9493" w:type="dxa"/>
            <w:gridSpan w:val="4"/>
            <w:shd w:val="clear" w:color="auto" w:fill="D5DCE4" w:themeFill="text2" w:themeFillTint="33"/>
          </w:tcPr>
          <w:p w14:paraId="63BEB1DB"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35C02B95" w14:textId="77777777" w:rsidTr="004A6399">
        <w:tc>
          <w:tcPr>
            <w:tcW w:w="9493" w:type="dxa"/>
            <w:gridSpan w:val="4"/>
          </w:tcPr>
          <w:p w14:paraId="6F29E842" w14:textId="77777777" w:rsidR="00F5324A" w:rsidRPr="00FA0CA9" w:rsidRDefault="00A31110" w:rsidP="00AD10A3">
            <w:pPr>
              <w:ind w:right="96"/>
              <w:rPr>
                <w:rFonts w:ascii="Arial" w:hAnsi="Arial" w:cs="Arial"/>
                <w:color w:val="FF0000"/>
                <w:sz w:val="24"/>
                <w:szCs w:val="24"/>
              </w:rPr>
            </w:pPr>
            <w:r>
              <w:rPr>
                <w:rFonts w:ascii="Arial" w:hAnsi="Arial" w:cs="Arial"/>
                <w:color w:val="000000" w:themeColor="text1"/>
                <w:sz w:val="24"/>
                <w:szCs w:val="24"/>
              </w:rPr>
              <w:t>The investment will provide ac</w:t>
            </w:r>
            <w:r w:rsidR="00AD10A3">
              <w:rPr>
                <w:rFonts w:ascii="Arial" w:hAnsi="Arial" w:cs="Arial"/>
                <w:color w:val="000000" w:themeColor="text1"/>
                <w:sz w:val="24"/>
                <w:szCs w:val="24"/>
              </w:rPr>
              <w:t>cess to safer and fully compliant surgical services environment for patients.</w:t>
            </w:r>
          </w:p>
        </w:tc>
      </w:tr>
      <w:tr w:rsidR="00F5324A" w:rsidRPr="00DA76AD" w14:paraId="5476C3BC" w14:textId="77777777" w:rsidTr="004A6399">
        <w:tc>
          <w:tcPr>
            <w:tcW w:w="9493" w:type="dxa"/>
            <w:gridSpan w:val="4"/>
            <w:shd w:val="clear" w:color="auto" w:fill="D5DCE4" w:themeFill="text2" w:themeFillTint="33"/>
          </w:tcPr>
          <w:p w14:paraId="2854B37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0F047782" w14:textId="77777777" w:rsidTr="004A6399">
        <w:tc>
          <w:tcPr>
            <w:tcW w:w="9493" w:type="dxa"/>
            <w:gridSpan w:val="4"/>
          </w:tcPr>
          <w:p w14:paraId="6B3FF0C4" w14:textId="77777777" w:rsidR="00F5324A" w:rsidRPr="00FA0CA9" w:rsidRDefault="00A31110" w:rsidP="00A31110">
            <w:pPr>
              <w:ind w:right="96"/>
              <w:rPr>
                <w:rFonts w:ascii="Arial" w:hAnsi="Arial" w:cs="Arial"/>
                <w:color w:val="FF0000"/>
                <w:sz w:val="24"/>
                <w:szCs w:val="24"/>
              </w:rPr>
            </w:pPr>
            <w:r w:rsidRPr="7700C2CB">
              <w:rPr>
                <w:rFonts w:ascii="Arial" w:hAnsi="Arial" w:cs="Arial"/>
                <w:sz w:val="24"/>
                <w:szCs w:val="24"/>
              </w:rPr>
              <w:t xml:space="preserve">The Health Board will implement a recruitment campaign and staff training programme. </w:t>
            </w:r>
            <w:r w:rsidR="00AD10A3">
              <w:rPr>
                <w:rFonts w:ascii="Arial" w:hAnsi="Arial" w:cs="Arial"/>
                <w:sz w:val="24"/>
                <w:szCs w:val="24"/>
              </w:rPr>
              <w:t>It will also explore alternative opportunities to ensure workforce requirements are met.</w:t>
            </w:r>
          </w:p>
        </w:tc>
      </w:tr>
      <w:tr w:rsidR="00F5324A" w:rsidRPr="00034194" w14:paraId="1B22FA69" w14:textId="77777777" w:rsidTr="004A6399">
        <w:tc>
          <w:tcPr>
            <w:tcW w:w="9493" w:type="dxa"/>
            <w:gridSpan w:val="4"/>
            <w:shd w:val="clear" w:color="auto" w:fill="D5DCE4" w:themeFill="text2" w:themeFillTint="33"/>
          </w:tcPr>
          <w:p w14:paraId="396963B5"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4727B922" w14:textId="77777777" w:rsidTr="004A6399">
        <w:tc>
          <w:tcPr>
            <w:tcW w:w="9493" w:type="dxa"/>
            <w:gridSpan w:val="4"/>
          </w:tcPr>
          <w:p w14:paraId="5753DBE5" w14:textId="6334C1AE" w:rsidR="00F5324A" w:rsidRPr="004A6399" w:rsidRDefault="00293CF0" w:rsidP="00F5324A">
            <w:pPr>
              <w:ind w:right="96"/>
              <w:rPr>
                <w:rFonts w:ascii="Arial" w:hAnsi="Arial" w:cs="Arial"/>
                <w:color w:val="000000" w:themeColor="text1"/>
                <w:sz w:val="24"/>
                <w:szCs w:val="24"/>
              </w:rPr>
            </w:pPr>
            <w:r>
              <w:rPr>
                <w:rFonts w:ascii="Arial" w:hAnsi="Arial" w:cs="Arial"/>
                <w:color w:val="000000" w:themeColor="text1"/>
                <w:sz w:val="24"/>
                <w:szCs w:val="24"/>
              </w:rPr>
              <w:t xml:space="preserve">Provision of a Hybrid Theatre will improve equity of access, improve quality, safety and experience and facilitate improved patient outcomes. It will also ensure the Health </w:t>
            </w:r>
            <w:r>
              <w:rPr>
                <w:rFonts w:ascii="Arial" w:hAnsi="Arial" w:cs="Arial"/>
                <w:color w:val="000000" w:themeColor="text1"/>
                <w:sz w:val="24"/>
                <w:szCs w:val="24"/>
              </w:rPr>
              <w:lastRenderedPageBreak/>
              <w:t xml:space="preserve">Board are both meeting the needs of the population and keeping in cadence with the rest of Wales. </w:t>
            </w:r>
          </w:p>
        </w:tc>
      </w:tr>
      <w:tr w:rsidR="00653AEC" w:rsidRPr="00034194" w14:paraId="39DECD0F" w14:textId="77777777" w:rsidTr="004A6399">
        <w:tc>
          <w:tcPr>
            <w:tcW w:w="2470" w:type="dxa"/>
            <w:gridSpan w:val="2"/>
          </w:tcPr>
          <w:p w14:paraId="59F61821"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7023" w:type="dxa"/>
            <w:gridSpan w:val="2"/>
          </w:tcPr>
          <w:p w14:paraId="51088E77" w14:textId="65657F4F" w:rsidR="00653AEC" w:rsidRPr="00544BF8" w:rsidRDefault="00100CB4" w:rsidP="00544BF8">
            <w:pPr>
              <w:ind w:right="96"/>
              <w:rPr>
                <w:rFonts w:ascii="Arial" w:hAnsi="Arial" w:cs="Arial"/>
                <w:color w:val="FF0000"/>
                <w:sz w:val="24"/>
                <w:szCs w:val="24"/>
              </w:rPr>
            </w:pPr>
            <w:r>
              <w:rPr>
                <w:rFonts w:ascii="Arial" w:hAnsi="Arial" w:cs="Arial"/>
                <w:sz w:val="24"/>
                <w:szCs w:val="24"/>
              </w:rPr>
              <w:t>Project Board 20</w:t>
            </w:r>
            <w:r w:rsidRPr="00100CB4">
              <w:rPr>
                <w:rFonts w:ascii="Arial" w:hAnsi="Arial" w:cs="Arial"/>
                <w:sz w:val="24"/>
                <w:szCs w:val="24"/>
                <w:vertAlign w:val="superscript"/>
              </w:rPr>
              <w:t>th</w:t>
            </w:r>
            <w:r>
              <w:rPr>
                <w:rFonts w:ascii="Arial" w:hAnsi="Arial" w:cs="Arial"/>
                <w:sz w:val="24"/>
                <w:szCs w:val="24"/>
              </w:rPr>
              <w:t xml:space="preserve"> March 2024</w:t>
            </w:r>
            <w:r w:rsidR="004A6399">
              <w:rPr>
                <w:rFonts w:ascii="Arial" w:hAnsi="Arial" w:cs="Arial"/>
                <w:sz w:val="24"/>
                <w:szCs w:val="24"/>
              </w:rPr>
              <w:t xml:space="preserve"> - Approved</w:t>
            </w:r>
            <w:r w:rsidR="007944D3">
              <w:rPr>
                <w:rFonts w:ascii="Arial" w:hAnsi="Arial" w:cs="Arial"/>
                <w:sz w:val="24"/>
                <w:szCs w:val="24"/>
              </w:rPr>
              <w:t>.</w:t>
            </w:r>
          </w:p>
          <w:p w14:paraId="69124ECD" w14:textId="1D19007F" w:rsidR="00544BF8" w:rsidRDefault="004A6399" w:rsidP="00544BF8">
            <w:pPr>
              <w:ind w:right="96"/>
              <w:rPr>
                <w:rFonts w:ascii="Arial" w:hAnsi="Arial" w:cs="Arial"/>
                <w:bCs/>
                <w:sz w:val="24"/>
                <w:szCs w:val="24"/>
              </w:rPr>
            </w:pPr>
            <w:r>
              <w:rPr>
                <w:rFonts w:ascii="Arial" w:hAnsi="Arial" w:cs="Arial"/>
                <w:bCs/>
                <w:sz w:val="24"/>
                <w:szCs w:val="24"/>
              </w:rPr>
              <w:t>BCAG</w:t>
            </w:r>
            <w:r w:rsidR="00544BF8" w:rsidRPr="00C64AD5">
              <w:rPr>
                <w:rFonts w:ascii="Arial" w:hAnsi="Arial" w:cs="Arial"/>
                <w:bCs/>
                <w:sz w:val="24"/>
                <w:szCs w:val="24"/>
              </w:rPr>
              <w:t xml:space="preserve"> 16 April 2024</w:t>
            </w:r>
            <w:r>
              <w:rPr>
                <w:rFonts w:ascii="Arial" w:hAnsi="Arial" w:cs="Arial"/>
                <w:bCs/>
                <w:sz w:val="24"/>
                <w:szCs w:val="24"/>
              </w:rPr>
              <w:t xml:space="preserve"> -</w:t>
            </w:r>
            <w:r w:rsidR="00544BF8" w:rsidRPr="00C64AD5">
              <w:rPr>
                <w:rFonts w:ascii="Arial" w:hAnsi="Arial" w:cs="Arial"/>
                <w:bCs/>
                <w:sz w:val="24"/>
                <w:szCs w:val="24"/>
              </w:rPr>
              <w:t xml:space="preserve"> </w:t>
            </w:r>
            <w:r w:rsidR="007944D3">
              <w:rPr>
                <w:rFonts w:ascii="Arial" w:hAnsi="Arial" w:cs="Arial"/>
                <w:bCs/>
                <w:sz w:val="24"/>
                <w:szCs w:val="24"/>
              </w:rPr>
              <w:t xml:space="preserve">Recommend </w:t>
            </w:r>
            <w:r w:rsidR="00544BF8" w:rsidRPr="00C64AD5">
              <w:rPr>
                <w:rFonts w:ascii="Arial" w:hAnsi="Arial" w:cs="Arial"/>
                <w:bCs/>
                <w:sz w:val="24"/>
                <w:szCs w:val="24"/>
              </w:rPr>
              <w:t>to Management Board.</w:t>
            </w:r>
          </w:p>
          <w:p w14:paraId="7E65EB88" w14:textId="0EA7C87A" w:rsidR="007944D3" w:rsidRPr="00544BF8" w:rsidRDefault="007944D3" w:rsidP="00544BF8">
            <w:pPr>
              <w:ind w:right="96"/>
              <w:rPr>
                <w:rFonts w:ascii="Arial" w:hAnsi="Arial" w:cs="Arial"/>
                <w:bCs/>
                <w:sz w:val="24"/>
                <w:szCs w:val="24"/>
              </w:rPr>
            </w:pPr>
            <w:r>
              <w:rPr>
                <w:rFonts w:ascii="Arial" w:hAnsi="Arial" w:cs="Arial"/>
                <w:bCs/>
                <w:sz w:val="24"/>
                <w:szCs w:val="24"/>
              </w:rPr>
              <w:t>Management Board 15 May 2024</w:t>
            </w:r>
            <w:r w:rsidR="004A6399">
              <w:rPr>
                <w:rFonts w:ascii="Arial" w:hAnsi="Arial" w:cs="Arial"/>
                <w:bCs/>
                <w:sz w:val="24"/>
                <w:szCs w:val="24"/>
              </w:rPr>
              <w:t xml:space="preserve"> -</w:t>
            </w:r>
            <w:r>
              <w:rPr>
                <w:rFonts w:ascii="Arial" w:hAnsi="Arial" w:cs="Arial"/>
                <w:bCs/>
                <w:sz w:val="24"/>
                <w:szCs w:val="24"/>
              </w:rPr>
              <w:t xml:space="preserve"> </w:t>
            </w:r>
            <w:r w:rsidR="003D1D52">
              <w:rPr>
                <w:rFonts w:ascii="Arial" w:hAnsi="Arial" w:cs="Arial"/>
                <w:bCs/>
                <w:sz w:val="24"/>
                <w:szCs w:val="24"/>
              </w:rPr>
              <w:t>Approved.</w:t>
            </w:r>
          </w:p>
          <w:p w14:paraId="2709B12D" w14:textId="77777777" w:rsidR="00544BF8" w:rsidRPr="00FA0CA9" w:rsidRDefault="00544BF8" w:rsidP="00544BF8">
            <w:pPr>
              <w:ind w:right="96"/>
              <w:rPr>
                <w:rFonts w:ascii="Arial" w:hAnsi="Arial" w:cs="Arial"/>
                <w:color w:val="FF0000"/>
                <w:sz w:val="24"/>
                <w:szCs w:val="24"/>
              </w:rPr>
            </w:pPr>
          </w:p>
        </w:tc>
      </w:tr>
      <w:tr w:rsidR="00653AEC" w:rsidRPr="00034194" w14:paraId="7534D611" w14:textId="77777777" w:rsidTr="004A6399">
        <w:tc>
          <w:tcPr>
            <w:tcW w:w="2470" w:type="dxa"/>
            <w:gridSpan w:val="2"/>
          </w:tcPr>
          <w:p w14:paraId="336D9DC1"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7023" w:type="dxa"/>
            <w:gridSpan w:val="2"/>
          </w:tcPr>
          <w:p w14:paraId="1B285440" w14:textId="1B52E971" w:rsidR="00653AEC" w:rsidRPr="004A6399" w:rsidRDefault="00CF0B32" w:rsidP="00653AEC">
            <w:pPr>
              <w:ind w:right="96"/>
              <w:rPr>
                <w:rFonts w:ascii="Arial" w:hAnsi="Arial" w:cs="Arial"/>
                <w:color w:val="000000" w:themeColor="text1"/>
                <w:sz w:val="24"/>
                <w:szCs w:val="24"/>
              </w:rPr>
            </w:pPr>
            <w:r>
              <w:rPr>
                <w:rFonts w:ascii="Arial" w:hAnsi="Arial" w:cs="Arial"/>
                <w:color w:val="000000" w:themeColor="text1"/>
                <w:sz w:val="24"/>
                <w:szCs w:val="24"/>
              </w:rPr>
              <w:t>Full OBC/FBC and supporting appendices are</w:t>
            </w:r>
            <w:r w:rsidR="00175812">
              <w:rPr>
                <w:rFonts w:ascii="Arial" w:hAnsi="Arial" w:cs="Arial"/>
                <w:color w:val="000000" w:themeColor="text1"/>
                <w:sz w:val="24"/>
                <w:szCs w:val="24"/>
              </w:rPr>
              <w:t xml:space="preserve"> available within the Admin Control Resource Section. </w:t>
            </w:r>
          </w:p>
        </w:tc>
      </w:tr>
    </w:tbl>
    <w:p w14:paraId="3BC83630" w14:textId="77777777" w:rsidR="00C208E3" w:rsidRDefault="00C208E3" w:rsidP="004A6399"/>
    <w:sectPr w:rsidR="00C208E3" w:rsidSect="00A5782E">
      <w:headerReference w:type="even" r:id="rId12"/>
      <w:headerReference w:type="default" r:id="rId13"/>
      <w:footerReference w:type="even" r:id="rId14"/>
      <w:footerReference w:type="default" r:id="rId15"/>
      <w:headerReference w:type="first" r:id="rId16"/>
      <w:footerReference w:type="first" r:id="rId17"/>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FED017" w14:textId="77777777" w:rsidR="00091D94" w:rsidRDefault="00091D94" w:rsidP="00C107F2">
      <w:pPr>
        <w:spacing w:after="0" w:line="240" w:lineRule="auto"/>
      </w:pPr>
      <w:r>
        <w:separator/>
      </w:r>
    </w:p>
  </w:endnote>
  <w:endnote w:type="continuationSeparator" w:id="0">
    <w:p w14:paraId="473C4111" w14:textId="77777777" w:rsidR="00091D94" w:rsidRDefault="00091D9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B47ECF" w14:textId="77777777" w:rsidR="0095670B" w:rsidRDefault="0095670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A96B41" w14:textId="77777777" w:rsidR="0095670B" w:rsidRDefault="0095670B" w:rsidP="0095670B">
    <w:pPr>
      <w:pStyle w:val="Footer"/>
      <w:ind w:firstLine="3600"/>
    </w:pPr>
  </w:p>
  <w:p w14:paraId="12FF2971" w14:textId="60EA9D82" w:rsidR="004B6FD2" w:rsidRDefault="0095670B" w:rsidP="0095670B">
    <w:pPr>
      <w:pStyle w:val="Footer"/>
      <w:ind w:firstLine="3600"/>
    </w:pPr>
    <w:r w:rsidRPr="00767E3E">
      <w:rPr>
        <w:noProof/>
        <w:lang w:eastAsia="en-GB"/>
      </w:rPr>
      <w:drawing>
        <wp:anchor distT="0" distB="0" distL="114300" distR="114300" simplePos="0" relativeHeight="251659264" behindDoc="1" locked="0" layoutInCell="1" allowOverlap="1" wp14:anchorId="5FC1052D" wp14:editId="5F231BB3">
          <wp:simplePos x="0" y="0"/>
          <wp:positionH relativeFrom="column">
            <wp:posOffset>-211011</wp:posOffset>
          </wp:positionH>
          <wp:positionV relativeFrom="paragraph">
            <wp:posOffset>84647</wp:posOffset>
          </wp:positionV>
          <wp:extent cx="1933575" cy="590550"/>
          <wp:effectExtent l="0" t="0" r="9525" b="0"/>
          <wp:wrapTight wrapText="bothSides">
            <wp:wrapPolygon edited="0">
              <wp:start x="0" y="0"/>
              <wp:lineTo x="0" y="20903"/>
              <wp:lineTo x="21494" y="20903"/>
              <wp:lineTo x="21494" y="0"/>
              <wp:lineTo x="0" y="0"/>
            </wp:wrapPolygon>
          </wp:wrapTight>
          <wp:docPr id="8" name="Picture 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4A6399">
      <w:t>Health Board</w:t>
    </w:r>
    <w:r w:rsidR="00F02725">
      <w:t xml:space="preserve"> </w:t>
    </w:r>
    <w:r w:rsidR="004A6399">
      <w:t>23</w:t>
    </w:r>
    <w:r w:rsidR="004A6399" w:rsidRPr="004A6399">
      <w:rPr>
        <w:vertAlign w:val="superscript"/>
      </w:rPr>
      <w:t>rd</w:t>
    </w:r>
    <w:r w:rsidR="004A6399">
      <w:t xml:space="preserve"> </w:t>
    </w:r>
    <w:r w:rsidR="004B6FD2">
      <w:t xml:space="preserve">May 2024                         </w:t>
    </w:r>
    <w:sdt>
      <w:sdtPr>
        <w:id w:val="-58025003"/>
        <w:docPartObj>
          <w:docPartGallery w:val="Page Numbers (Bottom of Page)"/>
          <w:docPartUnique/>
        </w:docPartObj>
      </w:sdtPr>
      <w:sdtEndPr>
        <w:rPr>
          <w:noProof/>
        </w:rPr>
      </w:sdtEndPr>
      <w:sdtContent>
        <w:r w:rsidR="004B6FD2">
          <w:t xml:space="preserve">                                                                                    </w:t>
        </w:r>
        <w:r w:rsidR="004B6FD2">
          <w:fldChar w:fldCharType="begin"/>
        </w:r>
        <w:r w:rsidR="004B6FD2">
          <w:instrText xml:space="preserve"> PAGE   \* MERGEFORMAT </w:instrText>
        </w:r>
        <w:r w:rsidR="004B6FD2">
          <w:fldChar w:fldCharType="separate"/>
        </w:r>
        <w:r w:rsidR="008B6E04">
          <w:rPr>
            <w:noProof/>
          </w:rPr>
          <w:t>6</w:t>
        </w:r>
        <w:r w:rsidR="004B6FD2">
          <w:rPr>
            <w:noProof/>
          </w:rPr>
          <w:fldChar w:fldCharType="end"/>
        </w:r>
      </w:sdtContent>
    </w:sdt>
  </w:p>
  <w:p w14:paraId="61E5A2B9" w14:textId="5432DEE1" w:rsidR="004B6FD2" w:rsidRDefault="004B6FD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FE5830" w14:textId="77777777" w:rsidR="0095670B" w:rsidRDefault="0095670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5C015D" w14:textId="77777777" w:rsidR="00091D94" w:rsidRDefault="00091D94" w:rsidP="00C107F2">
      <w:pPr>
        <w:spacing w:after="0" w:line="240" w:lineRule="auto"/>
      </w:pPr>
      <w:r>
        <w:separator/>
      </w:r>
    </w:p>
  </w:footnote>
  <w:footnote w:type="continuationSeparator" w:id="0">
    <w:p w14:paraId="204C8231" w14:textId="77777777" w:rsidR="00091D94" w:rsidRDefault="00091D9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7D357B" w14:textId="77777777" w:rsidR="0095670B" w:rsidRDefault="0095670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88FD4E" w14:textId="0AB83239" w:rsidR="004B6FD2" w:rsidRDefault="004B6FD2">
    <w:pPr>
      <w:pStyle w:val="Header"/>
    </w:pPr>
    <w:r>
      <w:rPr>
        <w:noProof/>
        <w:lang w:eastAsia="en-GB"/>
      </w:rPr>
      <w:drawing>
        <wp:anchor distT="0" distB="0" distL="114300" distR="114300" simplePos="0" relativeHeight="251656704" behindDoc="1" locked="0" layoutInCell="1" allowOverlap="1" wp14:anchorId="28B0A7DC" wp14:editId="43D2ADFD">
          <wp:simplePos x="0" y="0"/>
          <wp:positionH relativeFrom="column">
            <wp:posOffset>1630325</wp:posOffset>
          </wp:positionH>
          <wp:positionV relativeFrom="paragraph">
            <wp:posOffset>-143894</wp:posOffset>
          </wp:positionV>
          <wp:extent cx="3124200" cy="751840"/>
          <wp:effectExtent l="0" t="0" r="0" b="0"/>
          <wp:wrapTight wrapText="bothSides">
            <wp:wrapPolygon edited="0">
              <wp:start x="0" y="0"/>
              <wp:lineTo x="0" y="20797"/>
              <wp:lineTo x="21468" y="20797"/>
              <wp:lineTo x="21468" y="0"/>
              <wp:lineTo x="0" y="0"/>
            </wp:wrapPolygon>
          </wp:wrapTight>
          <wp:docPr id="7" name="Picture 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5CDEC1" w14:textId="77777777" w:rsidR="0095670B" w:rsidRDefault="0095670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7D10A4"/>
    <w:multiLevelType w:val="hybridMultilevel"/>
    <w:tmpl w:val="158886FE"/>
    <w:lvl w:ilvl="0" w:tplc="6210696C">
      <w:start w:val="1"/>
      <w:numFmt w:val="bullet"/>
      <w:lvlText w:val="•"/>
      <w:lvlJc w:val="left"/>
      <w:pPr>
        <w:tabs>
          <w:tab w:val="num" w:pos="720"/>
        </w:tabs>
        <w:ind w:left="720" w:hanging="360"/>
      </w:pPr>
      <w:rPr>
        <w:rFonts w:ascii="Arial" w:hAnsi="Arial" w:hint="default"/>
      </w:rPr>
    </w:lvl>
    <w:lvl w:ilvl="1" w:tplc="AF26C1AE" w:tentative="1">
      <w:start w:val="1"/>
      <w:numFmt w:val="bullet"/>
      <w:lvlText w:val="•"/>
      <w:lvlJc w:val="left"/>
      <w:pPr>
        <w:tabs>
          <w:tab w:val="num" w:pos="1440"/>
        </w:tabs>
        <w:ind w:left="1440" w:hanging="360"/>
      </w:pPr>
      <w:rPr>
        <w:rFonts w:ascii="Arial" w:hAnsi="Arial" w:hint="default"/>
      </w:rPr>
    </w:lvl>
    <w:lvl w:ilvl="2" w:tplc="A9E2AD14" w:tentative="1">
      <w:start w:val="1"/>
      <w:numFmt w:val="bullet"/>
      <w:lvlText w:val="•"/>
      <w:lvlJc w:val="left"/>
      <w:pPr>
        <w:tabs>
          <w:tab w:val="num" w:pos="2160"/>
        </w:tabs>
        <w:ind w:left="2160" w:hanging="360"/>
      </w:pPr>
      <w:rPr>
        <w:rFonts w:ascii="Arial" w:hAnsi="Arial" w:hint="default"/>
      </w:rPr>
    </w:lvl>
    <w:lvl w:ilvl="3" w:tplc="4CB069CE" w:tentative="1">
      <w:start w:val="1"/>
      <w:numFmt w:val="bullet"/>
      <w:lvlText w:val="•"/>
      <w:lvlJc w:val="left"/>
      <w:pPr>
        <w:tabs>
          <w:tab w:val="num" w:pos="2880"/>
        </w:tabs>
        <w:ind w:left="2880" w:hanging="360"/>
      </w:pPr>
      <w:rPr>
        <w:rFonts w:ascii="Arial" w:hAnsi="Arial" w:hint="default"/>
      </w:rPr>
    </w:lvl>
    <w:lvl w:ilvl="4" w:tplc="A1049A60" w:tentative="1">
      <w:start w:val="1"/>
      <w:numFmt w:val="bullet"/>
      <w:lvlText w:val="•"/>
      <w:lvlJc w:val="left"/>
      <w:pPr>
        <w:tabs>
          <w:tab w:val="num" w:pos="3600"/>
        </w:tabs>
        <w:ind w:left="3600" w:hanging="360"/>
      </w:pPr>
      <w:rPr>
        <w:rFonts w:ascii="Arial" w:hAnsi="Arial" w:hint="default"/>
      </w:rPr>
    </w:lvl>
    <w:lvl w:ilvl="5" w:tplc="DDD27C7A" w:tentative="1">
      <w:start w:val="1"/>
      <w:numFmt w:val="bullet"/>
      <w:lvlText w:val="•"/>
      <w:lvlJc w:val="left"/>
      <w:pPr>
        <w:tabs>
          <w:tab w:val="num" w:pos="4320"/>
        </w:tabs>
        <w:ind w:left="4320" w:hanging="360"/>
      </w:pPr>
      <w:rPr>
        <w:rFonts w:ascii="Arial" w:hAnsi="Arial" w:hint="default"/>
      </w:rPr>
    </w:lvl>
    <w:lvl w:ilvl="6" w:tplc="D0969362" w:tentative="1">
      <w:start w:val="1"/>
      <w:numFmt w:val="bullet"/>
      <w:lvlText w:val="•"/>
      <w:lvlJc w:val="left"/>
      <w:pPr>
        <w:tabs>
          <w:tab w:val="num" w:pos="5040"/>
        </w:tabs>
        <w:ind w:left="5040" w:hanging="360"/>
      </w:pPr>
      <w:rPr>
        <w:rFonts w:ascii="Arial" w:hAnsi="Arial" w:hint="default"/>
      </w:rPr>
    </w:lvl>
    <w:lvl w:ilvl="7" w:tplc="A00C94CE" w:tentative="1">
      <w:start w:val="1"/>
      <w:numFmt w:val="bullet"/>
      <w:lvlText w:val="•"/>
      <w:lvlJc w:val="left"/>
      <w:pPr>
        <w:tabs>
          <w:tab w:val="num" w:pos="5760"/>
        </w:tabs>
        <w:ind w:left="5760" w:hanging="360"/>
      </w:pPr>
      <w:rPr>
        <w:rFonts w:ascii="Arial" w:hAnsi="Arial" w:hint="default"/>
      </w:rPr>
    </w:lvl>
    <w:lvl w:ilvl="8" w:tplc="423C508C"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FE57D43"/>
    <w:multiLevelType w:val="hybridMultilevel"/>
    <w:tmpl w:val="8C288082"/>
    <w:lvl w:ilvl="0" w:tplc="826E2852">
      <w:start w:val="1"/>
      <w:numFmt w:val="bullet"/>
      <w:lvlText w:val="•"/>
      <w:lvlJc w:val="left"/>
      <w:pPr>
        <w:tabs>
          <w:tab w:val="num" w:pos="720"/>
        </w:tabs>
        <w:ind w:left="720" w:hanging="360"/>
      </w:pPr>
      <w:rPr>
        <w:rFonts w:ascii="Arial" w:hAnsi="Arial" w:hint="default"/>
      </w:rPr>
    </w:lvl>
    <w:lvl w:ilvl="1" w:tplc="33FE1B8A" w:tentative="1">
      <w:start w:val="1"/>
      <w:numFmt w:val="bullet"/>
      <w:lvlText w:val="•"/>
      <w:lvlJc w:val="left"/>
      <w:pPr>
        <w:tabs>
          <w:tab w:val="num" w:pos="1440"/>
        </w:tabs>
        <w:ind w:left="1440" w:hanging="360"/>
      </w:pPr>
      <w:rPr>
        <w:rFonts w:ascii="Arial" w:hAnsi="Arial" w:hint="default"/>
      </w:rPr>
    </w:lvl>
    <w:lvl w:ilvl="2" w:tplc="C554C6EA" w:tentative="1">
      <w:start w:val="1"/>
      <w:numFmt w:val="bullet"/>
      <w:lvlText w:val="•"/>
      <w:lvlJc w:val="left"/>
      <w:pPr>
        <w:tabs>
          <w:tab w:val="num" w:pos="2160"/>
        </w:tabs>
        <w:ind w:left="2160" w:hanging="360"/>
      </w:pPr>
      <w:rPr>
        <w:rFonts w:ascii="Arial" w:hAnsi="Arial" w:hint="default"/>
      </w:rPr>
    </w:lvl>
    <w:lvl w:ilvl="3" w:tplc="923C8EAE" w:tentative="1">
      <w:start w:val="1"/>
      <w:numFmt w:val="bullet"/>
      <w:lvlText w:val="•"/>
      <w:lvlJc w:val="left"/>
      <w:pPr>
        <w:tabs>
          <w:tab w:val="num" w:pos="2880"/>
        </w:tabs>
        <w:ind w:left="2880" w:hanging="360"/>
      </w:pPr>
      <w:rPr>
        <w:rFonts w:ascii="Arial" w:hAnsi="Arial" w:hint="default"/>
      </w:rPr>
    </w:lvl>
    <w:lvl w:ilvl="4" w:tplc="305C828E" w:tentative="1">
      <w:start w:val="1"/>
      <w:numFmt w:val="bullet"/>
      <w:lvlText w:val="•"/>
      <w:lvlJc w:val="left"/>
      <w:pPr>
        <w:tabs>
          <w:tab w:val="num" w:pos="3600"/>
        </w:tabs>
        <w:ind w:left="3600" w:hanging="360"/>
      </w:pPr>
      <w:rPr>
        <w:rFonts w:ascii="Arial" w:hAnsi="Arial" w:hint="default"/>
      </w:rPr>
    </w:lvl>
    <w:lvl w:ilvl="5" w:tplc="E482D82C" w:tentative="1">
      <w:start w:val="1"/>
      <w:numFmt w:val="bullet"/>
      <w:lvlText w:val="•"/>
      <w:lvlJc w:val="left"/>
      <w:pPr>
        <w:tabs>
          <w:tab w:val="num" w:pos="4320"/>
        </w:tabs>
        <w:ind w:left="4320" w:hanging="360"/>
      </w:pPr>
      <w:rPr>
        <w:rFonts w:ascii="Arial" w:hAnsi="Arial" w:hint="default"/>
      </w:rPr>
    </w:lvl>
    <w:lvl w:ilvl="6" w:tplc="ACCE0B88" w:tentative="1">
      <w:start w:val="1"/>
      <w:numFmt w:val="bullet"/>
      <w:lvlText w:val="•"/>
      <w:lvlJc w:val="left"/>
      <w:pPr>
        <w:tabs>
          <w:tab w:val="num" w:pos="5040"/>
        </w:tabs>
        <w:ind w:left="5040" w:hanging="360"/>
      </w:pPr>
      <w:rPr>
        <w:rFonts w:ascii="Arial" w:hAnsi="Arial" w:hint="default"/>
      </w:rPr>
    </w:lvl>
    <w:lvl w:ilvl="7" w:tplc="CDA819CA" w:tentative="1">
      <w:start w:val="1"/>
      <w:numFmt w:val="bullet"/>
      <w:lvlText w:val="•"/>
      <w:lvlJc w:val="left"/>
      <w:pPr>
        <w:tabs>
          <w:tab w:val="num" w:pos="5760"/>
        </w:tabs>
        <w:ind w:left="5760" w:hanging="360"/>
      </w:pPr>
      <w:rPr>
        <w:rFonts w:ascii="Arial" w:hAnsi="Arial" w:hint="default"/>
      </w:rPr>
    </w:lvl>
    <w:lvl w:ilvl="8" w:tplc="CDD867E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63B0B92"/>
    <w:multiLevelType w:val="hybridMultilevel"/>
    <w:tmpl w:val="7CDA3BE2"/>
    <w:lvl w:ilvl="0" w:tplc="E1482D3A">
      <w:start w:val="1"/>
      <w:numFmt w:val="decimal"/>
      <w:lvlText w:val="%1."/>
      <w:lvlJc w:val="left"/>
      <w:pPr>
        <w:ind w:left="644" w:hanging="360"/>
      </w:pPr>
      <w:rPr>
        <w:rFonts w:ascii="Arial" w:hAnsi="Arial" w:cs="Arial"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5C0B3E"/>
    <w:multiLevelType w:val="hybridMultilevel"/>
    <w:tmpl w:val="D6D42C60"/>
    <w:lvl w:ilvl="0" w:tplc="A2924D14">
      <w:start w:val="1"/>
      <w:numFmt w:val="bullet"/>
      <w:lvlText w:val="•"/>
      <w:lvlJc w:val="left"/>
      <w:pPr>
        <w:tabs>
          <w:tab w:val="num" w:pos="720"/>
        </w:tabs>
        <w:ind w:left="720" w:hanging="360"/>
      </w:pPr>
      <w:rPr>
        <w:rFonts w:ascii="Arial" w:hAnsi="Arial" w:hint="default"/>
      </w:rPr>
    </w:lvl>
    <w:lvl w:ilvl="1" w:tplc="465CC872" w:tentative="1">
      <w:start w:val="1"/>
      <w:numFmt w:val="bullet"/>
      <w:lvlText w:val="•"/>
      <w:lvlJc w:val="left"/>
      <w:pPr>
        <w:tabs>
          <w:tab w:val="num" w:pos="1440"/>
        </w:tabs>
        <w:ind w:left="1440" w:hanging="360"/>
      </w:pPr>
      <w:rPr>
        <w:rFonts w:ascii="Arial" w:hAnsi="Arial" w:hint="default"/>
      </w:rPr>
    </w:lvl>
    <w:lvl w:ilvl="2" w:tplc="2FCE4E26" w:tentative="1">
      <w:start w:val="1"/>
      <w:numFmt w:val="bullet"/>
      <w:lvlText w:val="•"/>
      <w:lvlJc w:val="left"/>
      <w:pPr>
        <w:tabs>
          <w:tab w:val="num" w:pos="2160"/>
        </w:tabs>
        <w:ind w:left="2160" w:hanging="360"/>
      </w:pPr>
      <w:rPr>
        <w:rFonts w:ascii="Arial" w:hAnsi="Arial" w:hint="default"/>
      </w:rPr>
    </w:lvl>
    <w:lvl w:ilvl="3" w:tplc="773EEA06" w:tentative="1">
      <w:start w:val="1"/>
      <w:numFmt w:val="bullet"/>
      <w:lvlText w:val="•"/>
      <w:lvlJc w:val="left"/>
      <w:pPr>
        <w:tabs>
          <w:tab w:val="num" w:pos="2880"/>
        </w:tabs>
        <w:ind w:left="2880" w:hanging="360"/>
      </w:pPr>
      <w:rPr>
        <w:rFonts w:ascii="Arial" w:hAnsi="Arial" w:hint="default"/>
      </w:rPr>
    </w:lvl>
    <w:lvl w:ilvl="4" w:tplc="A3B83D4E" w:tentative="1">
      <w:start w:val="1"/>
      <w:numFmt w:val="bullet"/>
      <w:lvlText w:val="•"/>
      <w:lvlJc w:val="left"/>
      <w:pPr>
        <w:tabs>
          <w:tab w:val="num" w:pos="3600"/>
        </w:tabs>
        <w:ind w:left="3600" w:hanging="360"/>
      </w:pPr>
      <w:rPr>
        <w:rFonts w:ascii="Arial" w:hAnsi="Arial" w:hint="default"/>
      </w:rPr>
    </w:lvl>
    <w:lvl w:ilvl="5" w:tplc="6E02C6F0" w:tentative="1">
      <w:start w:val="1"/>
      <w:numFmt w:val="bullet"/>
      <w:lvlText w:val="•"/>
      <w:lvlJc w:val="left"/>
      <w:pPr>
        <w:tabs>
          <w:tab w:val="num" w:pos="4320"/>
        </w:tabs>
        <w:ind w:left="4320" w:hanging="360"/>
      </w:pPr>
      <w:rPr>
        <w:rFonts w:ascii="Arial" w:hAnsi="Arial" w:hint="default"/>
      </w:rPr>
    </w:lvl>
    <w:lvl w:ilvl="6" w:tplc="593A8674" w:tentative="1">
      <w:start w:val="1"/>
      <w:numFmt w:val="bullet"/>
      <w:lvlText w:val="•"/>
      <w:lvlJc w:val="left"/>
      <w:pPr>
        <w:tabs>
          <w:tab w:val="num" w:pos="5040"/>
        </w:tabs>
        <w:ind w:left="5040" w:hanging="360"/>
      </w:pPr>
      <w:rPr>
        <w:rFonts w:ascii="Arial" w:hAnsi="Arial" w:hint="default"/>
      </w:rPr>
    </w:lvl>
    <w:lvl w:ilvl="7" w:tplc="9C9ED506" w:tentative="1">
      <w:start w:val="1"/>
      <w:numFmt w:val="bullet"/>
      <w:lvlText w:val="•"/>
      <w:lvlJc w:val="left"/>
      <w:pPr>
        <w:tabs>
          <w:tab w:val="num" w:pos="5760"/>
        </w:tabs>
        <w:ind w:left="5760" w:hanging="360"/>
      </w:pPr>
      <w:rPr>
        <w:rFonts w:ascii="Arial" w:hAnsi="Arial" w:hint="default"/>
      </w:rPr>
    </w:lvl>
    <w:lvl w:ilvl="8" w:tplc="CF569034"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08848B3"/>
    <w:multiLevelType w:val="hybridMultilevel"/>
    <w:tmpl w:val="9BA0E758"/>
    <w:lvl w:ilvl="0" w:tplc="D8CE1A76">
      <w:start w:val="1"/>
      <w:numFmt w:val="bullet"/>
      <w:lvlText w:val=""/>
      <w:lvlJc w:val="left"/>
      <w:pPr>
        <w:tabs>
          <w:tab w:val="num" w:pos="720"/>
        </w:tabs>
        <w:ind w:left="720" w:hanging="360"/>
      </w:pPr>
      <w:rPr>
        <w:rFonts w:ascii="Wingdings" w:hAnsi="Wingdings" w:hint="default"/>
      </w:rPr>
    </w:lvl>
    <w:lvl w:ilvl="1" w:tplc="8F7E65E4" w:tentative="1">
      <w:start w:val="1"/>
      <w:numFmt w:val="bullet"/>
      <w:lvlText w:val=""/>
      <w:lvlJc w:val="left"/>
      <w:pPr>
        <w:tabs>
          <w:tab w:val="num" w:pos="1440"/>
        </w:tabs>
        <w:ind w:left="1440" w:hanging="360"/>
      </w:pPr>
      <w:rPr>
        <w:rFonts w:ascii="Wingdings" w:hAnsi="Wingdings" w:hint="default"/>
      </w:rPr>
    </w:lvl>
    <w:lvl w:ilvl="2" w:tplc="4AA4EE28" w:tentative="1">
      <w:start w:val="1"/>
      <w:numFmt w:val="bullet"/>
      <w:lvlText w:val=""/>
      <w:lvlJc w:val="left"/>
      <w:pPr>
        <w:tabs>
          <w:tab w:val="num" w:pos="2160"/>
        </w:tabs>
        <w:ind w:left="2160" w:hanging="360"/>
      </w:pPr>
      <w:rPr>
        <w:rFonts w:ascii="Wingdings" w:hAnsi="Wingdings" w:hint="default"/>
      </w:rPr>
    </w:lvl>
    <w:lvl w:ilvl="3" w:tplc="26B66CEE" w:tentative="1">
      <w:start w:val="1"/>
      <w:numFmt w:val="bullet"/>
      <w:lvlText w:val=""/>
      <w:lvlJc w:val="left"/>
      <w:pPr>
        <w:tabs>
          <w:tab w:val="num" w:pos="2880"/>
        </w:tabs>
        <w:ind w:left="2880" w:hanging="360"/>
      </w:pPr>
      <w:rPr>
        <w:rFonts w:ascii="Wingdings" w:hAnsi="Wingdings" w:hint="default"/>
      </w:rPr>
    </w:lvl>
    <w:lvl w:ilvl="4" w:tplc="5BD22464" w:tentative="1">
      <w:start w:val="1"/>
      <w:numFmt w:val="bullet"/>
      <w:lvlText w:val=""/>
      <w:lvlJc w:val="left"/>
      <w:pPr>
        <w:tabs>
          <w:tab w:val="num" w:pos="3600"/>
        </w:tabs>
        <w:ind w:left="3600" w:hanging="360"/>
      </w:pPr>
      <w:rPr>
        <w:rFonts w:ascii="Wingdings" w:hAnsi="Wingdings" w:hint="default"/>
      </w:rPr>
    </w:lvl>
    <w:lvl w:ilvl="5" w:tplc="5C6C2568" w:tentative="1">
      <w:start w:val="1"/>
      <w:numFmt w:val="bullet"/>
      <w:lvlText w:val=""/>
      <w:lvlJc w:val="left"/>
      <w:pPr>
        <w:tabs>
          <w:tab w:val="num" w:pos="4320"/>
        </w:tabs>
        <w:ind w:left="4320" w:hanging="360"/>
      </w:pPr>
      <w:rPr>
        <w:rFonts w:ascii="Wingdings" w:hAnsi="Wingdings" w:hint="default"/>
      </w:rPr>
    </w:lvl>
    <w:lvl w:ilvl="6" w:tplc="49E8D664" w:tentative="1">
      <w:start w:val="1"/>
      <w:numFmt w:val="bullet"/>
      <w:lvlText w:val=""/>
      <w:lvlJc w:val="left"/>
      <w:pPr>
        <w:tabs>
          <w:tab w:val="num" w:pos="5040"/>
        </w:tabs>
        <w:ind w:left="5040" w:hanging="360"/>
      </w:pPr>
      <w:rPr>
        <w:rFonts w:ascii="Wingdings" w:hAnsi="Wingdings" w:hint="default"/>
      </w:rPr>
    </w:lvl>
    <w:lvl w:ilvl="7" w:tplc="53E03894" w:tentative="1">
      <w:start w:val="1"/>
      <w:numFmt w:val="bullet"/>
      <w:lvlText w:val=""/>
      <w:lvlJc w:val="left"/>
      <w:pPr>
        <w:tabs>
          <w:tab w:val="num" w:pos="5760"/>
        </w:tabs>
        <w:ind w:left="5760" w:hanging="360"/>
      </w:pPr>
      <w:rPr>
        <w:rFonts w:ascii="Wingdings" w:hAnsi="Wingdings" w:hint="default"/>
      </w:rPr>
    </w:lvl>
    <w:lvl w:ilvl="8" w:tplc="D8CA5EA0"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40D059D"/>
    <w:multiLevelType w:val="hybridMultilevel"/>
    <w:tmpl w:val="13A4E8F4"/>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7271655"/>
    <w:multiLevelType w:val="hybridMultilevel"/>
    <w:tmpl w:val="6AE8A1D0"/>
    <w:lvl w:ilvl="0" w:tplc="429CE654">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D0B16F4"/>
    <w:multiLevelType w:val="hybridMultilevel"/>
    <w:tmpl w:val="20ACD446"/>
    <w:lvl w:ilvl="0" w:tplc="0809000F">
      <w:start w:val="63"/>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5C54A69"/>
    <w:multiLevelType w:val="hybridMultilevel"/>
    <w:tmpl w:val="B6F0A0E4"/>
    <w:lvl w:ilvl="0" w:tplc="DB6428C6">
      <w:start w:val="1"/>
      <w:numFmt w:val="bullet"/>
      <w:lvlText w:val="•"/>
      <w:lvlJc w:val="left"/>
      <w:pPr>
        <w:tabs>
          <w:tab w:val="num" w:pos="720"/>
        </w:tabs>
        <w:ind w:left="720" w:hanging="360"/>
      </w:pPr>
      <w:rPr>
        <w:rFonts w:ascii="Arial" w:hAnsi="Arial" w:hint="default"/>
      </w:rPr>
    </w:lvl>
    <w:lvl w:ilvl="1" w:tplc="BF6E864A" w:tentative="1">
      <w:start w:val="1"/>
      <w:numFmt w:val="bullet"/>
      <w:lvlText w:val="•"/>
      <w:lvlJc w:val="left"/>
      <w:pPr>
        <w:tabs>
          <w:tab w:val="num" w:pos="1440"/>
        </w:tabs>
        <w:ind w:left="1440" w:hanging="360"/>
      </w:pPr>
      <w:rPr>
        <w:rFonts w:ascii="Arial" w:hAnsi="Arial" w:hint="default"/>
      </w:rPr>
    </w:lvl>
    <w:lvl w:ilvl="2" w:tplc="44B40844" w:tentative="1">
      <w:start w:val="1"/>
      <w:numFmt w:val="bullet"/>
      <w:lvlText w:val="•"/>
      <w:lvlJc w:val="left"/>
      <w:pPr>
        <w:tabs>
          <w:tab w:val="num" w:pos="2160"/>
        </w:tabs>
        <w:ind w:left="2160" w:hanging="360"/>
      </w:pPr>
      <w:rPr>
        <w:rFonts w:ascii="Arial" w:hAnsi="Arial" w:hint="default"/>
      </w:rPr>
    </w:lvl>
    <w:lvl w:ilvl="3" w:tplc="8BB2B6C4" w:tentative="1">
      <w:start w:val="1"/>
      <w:numFmt w:val="bullet"/>
      <w:lvlText w:val="•"/>
      <w:lvlJc w:val="left"/>
      <w:pPr>
        <w:tabs>
          <w:tab w:val="num" w:pos="2880"/>
        </w:tabs>
        <w:ind w:left="2880" w:hanging="360"/>
      </w:pPr>
      <w:rPr>
        <w:rFonts w:ascii="Arial" w:hAnsi="Arial" w:hint="default"/>
      </w:rPr>
    </w:lvl>
    <w:lvl w:ilvl="4" w:tplc="29B0C76C" w:tentative="1">
      <w:start w:val="1"/>
      <w:numFmt w:val="bullet"/>
      <w:lvlText w:val="•"/>
      <w:lvlJc w:val="left"/>
      <w:pPr>
        <w:tabs>
          <w:tab w:val="num" w:pos="3600"/>
        </w:tabs>
        <w:ind w:left="3600" w:hanging="360"/>
      </w:pPr>
      <w:rPr>
        <w:rFonts w:ascii="Arial" w:hAnsi="Arial" w:hint="default"/>
      </w:rPr>
    </w:lvl>
    <w:lvl w:ilvl="5" w:tplc="F46A3B32" w:tentative="1">
      <w:start w:val="1"/>
      <w:numFmt w:val="bullet"/>
      <w:lvlText w:val="•"/>
      <w:lvlJc w:val="left"/>
      <w:pPr>
        <w:tabs>
          <w:tab w:val="num" w:pos="4320"/>
        </w:tabs>
        <w:ind w:left="4320" w:hanging="360"/>
      </w:pPr>
      <w:rPr>
        <w:rFonts w:ascii="Arial" w:hAnsi="Arial" w:hint="default"/>
      </w:rPr>
    </w:lvl>
    <w:lvl w:ilvl="6" w:tplc="7EB67270" w:tentative="1">
      <w:start w:val="1"/>
      <w:numFmt w:val="bullet"/>
      <w:lvlText w:val="•"/>
      <w:lvlJc w:val="left"/>
      <w:pPr>
        <w:tabs>
          <w:tab w:val="num" w:pos="5040"/>
        </w:tabs>
        <w:ind w:left="5040" w:hanging="360"/>
      </w:pPr>
      <w:rPr>
        <w:rFonts w:ascii="Arial" w:hAnsi="Arial" w:hint="default"/>
      </w:rPr>
    </w:lvl>
    <w:lvl w:ilvl="7" w:tplc="C8E6DA92" w:tentative="1">
      <w:start w:val="1"/>
      <w:numFmt w:val="bullet"/>
      <w:lvlText w:val="•"/>
      <w:lvlJc w:val="left"/>
      <w:pPr>
        <w:tabs>
          <w:tab w:val="num" w:pos="5760"/>
        </w:tabs>
        <w:ind w:left="5760" w:hanging="360"/>
      </w:pPr>
      <w:rPr>
        <w:rFonts w:ascii="Arial" w:hAnsi="Arial" w:hint="default"/>
      </w:rPr>
    </w:lvl>
    <w:lvl w:ilvl="8" w:tplc="C9E61140"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ADF0C04"/>
    <w:multiLevelType w:val="hybridMultilevel"/>
    <w:tmpl w:val="C6A8B9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50A2634"/>
    <w:multiLevelType w:val="hybridMultilevel"/>
    <w:tmpl w:val="157C81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9C2311F"/>
    <w:multiLevelType w:val="hybridMultilevel"/>
    <w:tmpl w:val="686C9242"/>
    <w:lvl w:ilvl="0" w:tplc="7ADA89DA">
      <w:start w:val="1"/>
      <w:numFmt w:val="bullet"/>
      <w:lvlText w:val="•"/>
      <w:lvlJc w:val="left"/>
      <w:pPr>
        <w:tabs>
          <w:tab w:val="num" w:pos="720"/>
        </w:tabs>
        <w:ind w:left="720" w:hanging="360"/>
      </w:pPr>
      <w:rPr>
        <w:rFonts w:ascii="Arial" w:hAnsi="Arial" w:hint="default"/>
      </w:rPr>
    </w:lvl>
    <w:lvl w:ilvl="1" w:tplc="F5C054F2" w:tentative="1">
      <w:start w:val="1"/>
      <w:numFmt w:val="bullet"/>
      <w:lvlText w:val="•"/>
      <w:lvlJc w:val="left"/>
      <w:pPr>
        <w:tabs>
          <w:tab w:val="num" w:pos="1440"/>
        </w:tabs>
        <w:ind w:left="1440" w:hanging="360"/>
      </w:pPr>
      <w:rPr>
        <w:rFonts w:ascii="Arial" w:hAnsi="Arial" w:hint="default"/>
      </w:rPr>
    </w:lvl>
    <w:lvl w:ilvl="2" w:tplc="4B660508" w:tentative="1">
      <w:start w:val="1"/>
      <w:numFmt w:val="bullet"/>
      <w:lvlText w:val="•"/>
      <w:lvlJc w:val="left"/>
      <w:pPr>
        <w:tabs>
          <w:tab w:val="num" w:pos="2160"/>
        </w:tabs>
        <w:ind w:left="2160" w:hanging="360"/>
      </w:pPr>
      <w:rPr>
        <w:rFonts w:ascii="Arial" w:hAnsi="Arial" w:hint="default"/>
      </w:rPr>
    </w:lvl>
    <w:lvl w:ilvl="3" w:tplc="630AD9A2" w:tentative="1">
      <w:start w:val="1"/>
      <w:numFmt w:val="bullet"/>
      <w:lvlText w:val="•"/>
      <w:lvlJc w:val="left"/>
      <w:pPr>
        <w:tabs>
          <w:tab w:val="num" w:pos="2880"/>
        </w:tabs>
        <w:ind w:left="2880" w:hanging="360"/>
      </w:pPr>
      <w:rPr>
        <w:rFonts w:ascii="Arial" w:hAnsi="Arial" w:hint="default"/>
      </w:rPr>
    </w:lvl>
    <w:lvl w:ilvl="4" w:tplc="98F2E69C" w:tentative="1">
      <w:start w:val="1"/>
      <w:numFmt w:val="bullet"/>
      <w:lvlText w:val="•"/>
      <w:lvlJc w:val="left"/>
      <w:pPr>
        <w:tabs>
          <w:tab w:val="num" w:pos="3600"/>
        </w:tabs>
        <w:ind w:left="3600" w:hanging="360"/>
      </w:pPr>
      <w:rPr>
        <w:rFonts w:ascii="Arial" w:hAnsi="Arial" w:hint="default"/>
      </w:rPr>
    </w:lvl>
    <w:lvl w:ilvl="5" w:tplc="6C905A9A" w:tentative="1">
      <w:start w:val="1"/>
      <w:numFmt w:val="bullet"/>
      <w:lvlText w:val="•"/>
      <w:lvlJc w:val="left"/>
      <w:pPr>
        <w:tabs>
          <w:tab w:val="num" w:pos="4320"/>
        </w:tabs>
        <w:ind w:left="4320" w:hanging="360"/>
      </w:pPr>
      <w:rPr>
        <w:rFonts w:ascii="Arial" w:hAnsi="Arial" w:hint="default"/>
      </w:rPr>
    </w:lvl>
    <w:lvl w:ilvl="6" w:tplc="2FB8323E" w:tentative="1">
      <w:start w:val="1"/>
      <w:numFmt w:val="bullet"/>
      <w:lvlText w:val="•"/>
      <w:lvlJc w:val="left"/>
      <w:pPr>
        <w:tabs>
          <w:tab w:val="num" w:pos="5040"/>
        </w:tabs>
        <w:ind w:left="5040" w:hanging="360"/>
      </w:pPr>
      <w:rPr>
        <w:rFonts w:ascii="Arial" w:hAnsi="Arial" w:hint="default"/>
      </w:rPr>
    </w:lvl>
    <w:lvl w:ilvl="7" w:tplc="D5DA928C" w:tentative="1">
      <w:start w:val="1"/>
      <w:numFmt w:val="bullet"/>
      <w:lvlText w:val="•"/>
      <w:lvlJc w:val="left"/>
      <w:pPr>
        <w:tabs>
          <w:tab w:val="num" w:pos="5760"/>
        </w:tabs>
        <w:ind w:left="5760" w:hanging="360"/>
      </w:pPr>
      <w:rPr>
        <w:rFonts w:ascii="Arial" w:hAnsi="Arial" w:hint="default"/>
      </w:rPr>
    </w:lvl>
    <w:lvl w:ilvl="8" w:tplc="9AE27BAE"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75BE3A49"/>
    <w:multiLevelType w:val="hybridMultilevel"/>
    <w:tmpl w:val="9A423D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E1866D7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3"/>
  </w:num>
  <w:num w:numId="3">
    <w:abstractNumId w:val="12"/>
  </w:num>
  <w:num w:numId="4">
    <w:abstractNumId w:val="8"/>
  </w:num>
  <w:num w:numId="5">
    <w:abstractNumId w:val="5"/>
  </w:num>
  <w:num w:numId="6">
    <w:abstractNumId w:val="20"/>
  </w:num>
  <w:num w:numId="7">
    <w:abstractNumId w:val="21"/>
  </w:num>
  <w:num w:numId="8">
    <w:abstractNumId w:val="16"/>
  </w:num>
  <w:num w:numId="9">
    <w:abstractNumId w:val="17"/>
  </w:num>
  <w:num w:numId="10">
    <w:abstractNumId w:val="19"/>
  </w:num>
  <w:num w:numId="11">
    <w:abstractNumId w:val="18"/>
  </w:num>
  <w:num w:numId="12">
    <w:abstractNumId w:val="7"/>
  </w:num>
  <w:num w:numId="13">
    <w:abstractNumId w:val="11"/>
  </w:num>
  <w:num w:numId="14">
    <w:abstractNumId w:val="6"/>
  </w:num>
  <w:num w:numId="15">
    <w:abstractNumId w:val="9"/>
  </w:num>
  <w:num w:numId="16">
    <w:abstractNumId w:val="4"/>
  </w:num>
  <w:num w:numId="17">
    <w:abstractNumId w:val="0"/>
  </w:num>
  <w:num w:numId="18">
    <w:abstractNumId w:val="10"/>
  </w:num>
  <w:num w:numId="19">
    <w:abstractNumId w:val="1"/>
  </w:num>
  <w:num w:numId="20">
    <w:abstractNumId w:val="15"/>
  </w:num>
  <w:num w:numId="21">
    <w:abstractNumId w:val="3"/>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DED"/>
    <w:rsid w:val="00021C60"/>
    <w:rsid w:val="00030344"/>
    <w:rsid w:val="00034194"/>
    <w:rsid w:val="00045DD8"/>
    <w:rsid w:val="00046D2D"/>
    <w:rsid w:val="000561D8"/>
    <w:rsid w:val="00062C46"/>
    <w:rsid w:val="00083FC0"/>
    <w:rsid w:val="00091D94"/>
    <w:rsid w:val="000D11A0"/>
    <w:rsid w:val="000D3153"/>
    <w:rsid w:val="000D4A52"/>
    <w:rsid w:val="000E4EFA"/>
    <w:rsid w:val="000F361B"/>
    <w:rsid w:val="00100CB4"/>
    <w:rsid w:val="00133EA1"/>
    <w:rsid w:val="00157302"/>
    <w:rsid w:val="0016096B"/>
    <w:rsid w:val="00175812"/>
    <w:rsid w:val="00177AF7"/>
    <w:rsid w:val="00184481"/>
    <w:rsid w:val="00186EC0"/>
    <w:rsid w:val="001B4CFD"/>
    <w:rsid w:val="001B7D33"/>
    <w:rsid w:val="001C3E4B"/>
    <w:rsid w:val="001C53F4"/>
    <w:rsid w:val="00202C78"/>
    <w:rsid w:val="0020539A"/>
    <w:rsid w:val="00233330"/>
    <w:rsid w:val="00234C49"/>
    <w:rsid w:val="00241662"/>
    <w:rsid w:val="00256AAA"/>
    <w:rsid w:val="00270B93"/>
    <w:rsid w:val="00286556"/>
    <w:rsid w:val="00293CF0"/>
    <w:rsid w:val="00296CD9"/>
    <w:rsid w:val="002C2DED"/>
    <w:rsid w:val="002C3DD6"/>
    <w:rsid w:val="002D2BA4"/>
    <w:rsid w:val="002E31DC"/>
    <w:rsid w:val="00302773"/>
    <w:rsid w:val="00326376"/>
    <w:rsid w:val="003324CB"/>
    <w:rsid w:val="00335BB7"/>
    <w:rsid w:val="0035104A"/>
    <w:rsid w:val="003562ED"/>
    <w:rsid w:val="00363C78"/>
    <w:rsid w:val="003B0F91"/>
    <w:rsid w:val="003C0FF8"/>
    <w:rsid w:val="003C4D33"/>
    <w:rsid w:val="003D1D52"/>
    <w:rsid w:val="003D78CC"/>
    <w:rsid w:val="00412F55"/>
    <w:rsid w:val="00414894"/>
    <w:rsid w:val="00424240"/>
    <w:rsid w:val="00461835"/>
    <w:rsid w:val="00476D93"/>
    <w:rsid w:val="004A6399"/>
    <w:rsid w:val="004B6FD2"/>
    <w:rsid w:val="004D0034"/>
    <w:rsid w:val="004E6050"/>
    <w:rsid w:val="004F4D3E"/>
    <w:rsid w:val="00500C91"/>
    <w:rsid w:val="00502997"/>
    <w:rsid w:val="00506EB4"/>
    <w:rsid w:val="0052297E"/>
    <w:rsid w:val="005261FE"/>
    <w:rsid w:val="0053051F"/>
    <w:rsid w:val="00531D74"/>
    <w:rsid w:val="00544BF8"/>
    <w:rsid w:val="0055089A"/>
    <w:rsid w:val="005824B8"/>
    <w:rsid w:val="00585277"/>
    <w:rsid w:val="005865FD"/>
    <w:rsid w:val="00590D31"/>
    <w:rsid w:val="005D1652"/>
    <w:rsid w:val="006216EC"/>
    <w:rsid w:val="006308F0"/>
    <w:rsid w:val="00631075"/>
    <w:rsid w:val="00653AEC"/>
    <w:rsid w:val="00655190"/>
    <w:rsid w:val="00655CDE"/>
    <w:rsid w:val="00662218"/>
    <w:rsid w:val="0066253F"/>
    <w:rsid w:val="00683903"/>
    <w:rsid w:val="00685AE0"/>
    <w:rsid w:val="006D1998"/>
    <w:rsid w:val="006E0AFF"/>
    <w:rsid w:val="006E591A"/>
    <w:rsid w:val="006F72EE"/>
    <w:rsid w:val="00711095"/>
    <w:rsid w:val="00716128"/>
    <w:rsid w:val="007208E0"/>
    <w:rsid w:val="007241FA"/>
    <w:rsid w:val="0072604C"/>
    <w:rsid w:val="00734467"/>
    <w:rsid w:val="007357F5"/>
    <w:rsid w:val="00753C79"/>
    <w:rsid w:val="00762BBE"/>
    <w:rsid w:val="007649F2"/>
    <w:rsid w:val="00767E3E"/>
    <w:rsid w:val="007944D3"/>
    <w:rsid w:val="007B2B9E"/>
    <w:rsid w:val="007E7589"/>
    <w:rsid w:val="008252F4"/>
    <w:rsid w:val="00836B7B"/>
    <w:rsid w:val="00845DA0"/>
    <w:rsid w:val="00873EA2"/>
    <w:rsid w:val="00882AF9"/>
    <w:rsid w:val="008952D7"/>
    <w:rsid w:val="008A29FC"/>
    <w:rsid w:val="008B6E04"/>
    <w:rsid w:val="008C15D9"/>
    <w:rsid w:val="008D0747"/>
    <w:rsid w:val="009111AF"/>
    <w:rsid w:val="009112DC"/>
    <w:rsid w:val="00925495"/>
    <w:rsid w:val="0093454E"/>
    <w:rsid w:val="0094442B"/>
    <w:rsid w:val="0095670B"/>
    <w:rsid w:val="00966AA9"/>
    <w:rsid w:val="009704E2"/>
    <w:rsid w:val="009802A1"/>
    <w:rsid w:val="00982484"/>
    <w:rsid w:val="009B2763"/>
    <w:rsid w:val="009E6452"/>
    <w:rsid w:val="009E7AF7"/>
    <w:rsid w:val="00A07222"/>
    <w:rsid w:val="00A31110"/>
    <w:rsid w:val="00A53879"/>
    <w:rsid w:val="00A5782E"/>
    <w:rsid w:val="00A844BC"/>
    <w:rsid w:val="00A86866"/>
    <w:rsid w:val="00A97980"/>
    <w:rsid w:val="00AD064D"/>
    <w:rsid w:val="00AD10A3"/>
    <w:rsid w:val="00AF6F12"/>
    <w:rsid w:val="00B00E5D"/>
    <w:rsid w:val="00B01171"/>
    <w:rsid w:val="00B033FF"/>
    <w:rsid w:val="00B037CC"/>
    <w:rsid w:val="00B26699"/>
    <w:rsid w:val="00B35ECC"/>
    <w:rsid w:val="00B35F1F"/>
    <w:rsid w:val="00B5204A"/>
    <w:rsid w:val="00B61913"/>
    <w:rsid w:val="00B9780E"/>
    <w:rsid w:val="00BC241D"/>
    <w:rsid w:val="00BD2145"/>
    <w:rsid w:val="00BE04CD"/>
    <w:rsid w:val="00C07F04"/>
    <w:rsid w:val="00C107F2"/>
    <w:rsid w:val="00C14B71"/>
    <w:rsid w:val="00C208E3"/>
    <w:rsid w:val="00C33A04"/>
    <w:rsid w:val="00C367D4"/>
    <w:rsid w:val="00C42229"/>
    <w:rsid w:val="00C95B3C"/>
    <w:rsid w:val="00CA2540"/>
    <w:rsid w:val="00CA6D65"/>
    <w:rsid w:val="00CB7702"/>
    <w:rsid w:val="00CC12B7"/>
    <w:rsid w:val="00CD7AA5"/>
    <w:rsid w:val="00CE3D0F"/>
    <w:rsid w:val="00CF0B32"/>
    <w:rsid w:val="00CF4BAD"/>
    <w:rsid w:val="00CF50E9"/>
    <w:rsid w:val="00D1342C"/>
    <w:rsid w:val="00D6753C"/>
    <w:rsid w:val="00D72471"/>
    <w:rsid w:val="00D75C47"/>
    <w:rsid w:val="00DA5E76"/>
    <w:rsid w:val="00DA76AD"/>
    <w:rsid w:val="00DB68FC"/>
    <w:rsid w:val="00DD1913"/>
    <w:rsid w:val="00DD5522"/>
    <w:rsid w:val="00E01E40"/>
    <w:rsid w:val="00E03BBD"/>
    <w:rsid w:val="00E2119B"/>
    <w:rsid w:val="00E242E5"/>
    <w:rsid w:val="00E34FD9"/>
    <w:rsid w:val="00E62A20"/>
    <w:rsid w:val="00ED2722"/>
    <w:rsid w:val="00ED350F"/>
    <w:rsid w:val="00EE617C"/>
    <w:rsid w:val="00F02725"/>
    <w:rsid w:val="00F0403C"/>
    <w:rsid w:val="00F06D6F"/>
    <w:rsid w:val="00F11CD2"/>
    <w:rsid w:val="00F138E6"/>
    <w:rsid w:val="00F5082D"/>
    <w:rsid w:val="00F50A52"/>
    <w:rsid w:val="00F531BD"/>
    <w:rsid w:val="00F5324A"/>
    <w:rsid w:val="00F57042"/>
    <w:rsid w:val="00F57C68"/>
    <w:rsid w:val="00F7318C"/>
    <w:rsid w:val="00F86E04"/>
    <w:rsid w:val="00F93FD2"/>
    <w:rsid w:val="00FA0CA9"/>
    <w:rsid w:val="00FA0CD5"/>
    <w:rsid w:val="00FA7308"/>
    <w:rsid w:val="00FA76A0"/>
    <w:rsid w:val="00FB5CE8"/>
    <w:rsid w:val="00FC3C99"/>
    <w:rsid w:val="00FE2A8F"/>
    <w:rsid w:val="00FF18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643B6F"/>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335BB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heading">
    <w:name w:val="Table heading"/>
    <w:basedOn w:val="Normal"/>
    <w:link w:val="TableheadingChar"/>
    <w:qFormat/>
    <w:rsid w:val="00CE3D0F"/>
    <w:pPr>
      <w:spacing w:after="120" w:line="312" w:lineRule="auto"/>
      <w:jc w:val="both"/>
    </w:pPr>
    <w:rPr>
      <w:rFonts w:ascii="Arial" w:eastAsia="MS Mincho" w:hAnsi="Arial" w:cs="Times New Roman"/>
      <w:b/>
      <w:sz w:val="20"/>
      <w:szCs w:val="24"/>
    </w:rPr>
  </w:style>
  <w:style w:type="paragraph" w:customStyle="1" w:styleId="TableText">
    <w:name w:val="Table Text"/>
    <w:basedOn w:val="Normal"/>
    <w:link w:val="TableTextChar"/>
    <w:qFormat/>
    <w:rsid w:val="00CE3D0F"/>
    <w:pPr>
      <w:spacing w:before="60" w:after="60" w:line="240" w:lineRule="auto"/>
      <w:jc w:val="both"/>
    </w:pPr>
    <w:rPr>
      <w:rFonts w:ascii="Arial" w:eastAsia="MS Mincho" w:hAnsi="Arial" w:cs="Times New Roman"/>
      <w:color w:val="000000"/>
      <w:sz w:val="20"/>
      <w:szCs w:val="24"/>
    </w:rPr>
  </w:style>
  <w:style w:type="character" w:customStyle="1" w:styleId="TableTextChar">
    <w:name w:val="Table Text Char"/>
    <w:basedOn w:val="DefaultParagraphFont"/>
    <w:link w:val="TableText"/>
    <w:rsid w:val="00CE3D0F"/>
    <w:rPr>
      <w:rFonts w:ascii="Arial" w:eastAsia="MS Mincho" w:hAnsi="Arial" w:cs="Times New Roman"/>
      <w:color w:val="000000"/>
      <w:sz w:val="20"/>
      <w:szCs w:val="24"/>
    </w:rPr>
  </w:style>
  <w:style w:type="character" w:customStyle="1" w:styleId="TableheadingChar">
    <w:name w:val="Table heading Char"/>
    <w:link w:val="Tableheading"/>
    <w:rsid w:val="00CE3D0F"/>
    <w:rPr>
      <w:rFonts w:ascii="Arial" w:eastAsia="MS Mincho" w:hAnsi="Arial" w:cs="Times New Roman"/>
      <w:b/>
      <w:sz w:val="20"/>
      <w:szCs w:val="24"/>
    </w:rPr>
  </w:style>
  <w:style w:type="character" w:customStyle="1" w:styleId="Heading3Char">
    <w:name w:val="Heading 3 Char"/>
    <w:basedOn w:val="DefaultParagraphFont"/>
    <w:link w:val="Heading3"/>
    <w:uiPriority w:val="9"/>
    <w:rsid w:val="00335BB7"/>
    <w:rPr>
      <w:rFonts w:asciiTheme="majorHAnsi" w:eastAsiaTheme="majorEastAsia" w:hAnsiTheme="majorHAnsi" w:cstheme="majorBidi"/>
      <w:color w:val="1F4D78" w:themeColor="accent1" w:themeShade="7F"/>
      <w:sz w:val="24"/>
      <w:szCs w:val="24"/>
    </w:rPr>
  </w:style>
  <w:style w:type="paragraph" w:styleId="Revision">
    <w:name w:val="Revision"/>
    <w:hidden/>
    <w:uiPriority w:val="99"/>
    <w:semiHidden/>
    <w:rsid w:val="00FC3C9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108160">
      <w:bodyDiv w:val="1"/>
      <w:marLeft w:val="0"/>
      <w:marRight w:val="0"/>
      <w:marTop w:val="0"/>
      <w:marBottom w:val="0"/>
      <w:divBdr>
        <w:top w:val="none" w:sz="0" w:space="0" w:color="auto"/>
        <w:left w:val="none" w:sz="0" w:space="0" w:color="auto"/>
        <w:bottom w:val="none" w:sz="0" w:space="0" w:color="auto"/>
        <w:right w:val="none" w:sz="0" w:space="0" w:color="auto"/>
      </w:divBdr>
    </w:div>
    <w:div w:id="140119713">
      <w:bodyDiv w:val="1"/>
      <w:marLeft w:val="0"/>
      <w:marRight w:val="0"/>
      <w:marTop w:val="0"/>
      <w:marBottom w:val="0"/>
      <w:divBdr>
        <w:top w:val="none" w:sz="0" w:space="0" w:color="auto"/>
        <w:left w:val="none" w:sz="0" w:space="0" w:color="auto"/>
        <w:bottom w:val="none" w:sz="0" w:space="0" w:color="auto"/>
        <w:right w:val="none" w:sz="0" w:space="0" w:color="auto"/>
      </w:divBdr>
    </w:div>
    <w:div w:id="147985434">
      <w:bodyDiv w:val="1"/>
      <w:marLeft w:val="0"/>
      <w:marRight w:val="0"/>
      <w:marTop w:val="0"/>
      <w:marBottom w:val="0"/>
      <w:divBdr>
        <w:top w:val="none" w:sz="0" w:space="0" w:color="auto"/>
        <w:left w:val="none" w:sz="0" w:space="0" w:color="auto"/>
        <w:bottom w:val="none" w:sz="0" w:space="0" w:color="auto"/>
        <w:right w:val="none" w:sz="0" w:space="0" w:color="auto"/>
      </w:divBdr>
      <w:divsChild>
        <w:div w:id="864438918">
          <w:marLeft w:val="360"/>
          <w:marRight w:val="0"/>
          <w:marTop w:val="200"/>
          <w:marBottom w:val="0"/>
          <w:divBdr>
            <w:top w:val="none" w:sz="0" w:space="0" w:color="auto"/>
            <w:left w:val="none" w:sz="0" w:space="0" w:color="auto"/>
            <w:bottom w:val="none" w:sz="0" w:space="0" w:color="auto"/>
            <w:right w:val="none" w:sz="0" w:space="0" w:color="auto"/>
          </w:divBdr>
        </w:div>
      </w:divsChild>
    </w:div>
    <w:div w:id="245966713">
      <w:bodyDiv w:val="1"/>
      <w:marLeft w:val="0"/>
      <w:marRight w:val="0"/>
      <w:marTop w:val="0"/>
      <w:marBottom w:val="0"/>
      <w:divBdr>
        <w:top w:val="none" w:sz="0" w:space="0" w:color="auto"/>
        <w:left w:val="none" w:sz="0" w:space="0" w:color="auto"/>
        <w:bottom w:val="none" w:sz="0" w:space="0" w:color="auto"/>
        <w:right w:val="none" w:sz="0" w:space="0" w:color="auto"/>
      </w:divBdr>
    </w:div>
    <w:div w:id="511184407">
      <w:bodyDiv w:val="1"/>
      <w:marLeft w:val="0"/>
      <w:marRight w:val="0"/>
      <w:marTop w:val="0"/>
      <w:marBottom w:val="0"/>
      <w:divBdr>
        <w:top w:val="none" w:sz="0" w:space="0" w:color="auto"/>
        <w:left w:val="none" w:sz="0" w:space="0" w:color="auto"/>
        <w:bottom w:val="none" w:sz="0" w:space="0" w:color="auto"/>
        <w:right w:val="none" w:sz="0" w:space="0" w:color="auto"/>
      </w:divBdr>
      <w:divsChild>
        <w:div w:id="202139446">
          <w:marLeft w:val="360"/>
          <w:marRight w:val="0"/>
          <w:marTop w:val="200"/>
          <w:marBottom w:val="0"/>
          <w:divBdr>
            <w:top w:val="none" w:sz="0" w:space="0" w:color="auto"/>
            <w:left w:val="none" w:sz="0" w:space="0" w:color="auto"/>
            <w:bottom w:val="none" w:sz="0" w:space="0" w:color="auto"/>
            <w:right w:val="none" w:sz="0" w:space="0" w:color="auto"/>
          </w:divBdr>
        </w:div>
      </w:divsChild>
    </w:div>
    <w:div w:id="58677190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4206731">
      <w:bodyDiv w:val="1"/>
      <w:marLeft w:val="0"/>
      <w:marRight w:val="0"/>
      <w:marTop w:val="0"/>
      <w:marBottom w:val="0"/>
      <w:divBdr>
        <w:top w:val="none" w:sz="0" w:space="0" w:color="auto"/>
        <w:left w:val="none" w:sz="0" w:space="0" w:color="auto"/>
        <w:bottom w:val="none" w:sz="0" w:space="0" w:color="auto"/>
        <w:right w:val="none" w:sz="0" w:space="0" w:color="auto"/>
      </w:divBdr>
    </w:div>
    <w:div w:id="856232503">
      <w:bodyDiv w:val="1"/>
      <w:marLeft w:val="0"/>
      <w:marRight w:val="0"/>
      <w:marTop w:val="0"/>
      <w:marBottom w:val="0"/>
      <w:divBdr>
        <w:top w:val="none" w:sz="0" w:space="0" w:color="auto"/>
        <w:left w:val="none" w:sz="0" w:space="0" w:color="auto"/>
        <w:bottom w:val="none" w:sz="0" w:space="0" w:color="auto"/>
        <w:right w:val="none" w:sz="0" w:space="0" w:color="auto"/>
      </w:divBdr>
    </w:div>
    <w:div w:id="901871338">
      <w:bodyDiv w:val="1"/>
      <w:marLeft w:val="0"/>
      <w:marRight w:val="0"/>
      <w:marTop w:val="0"/>
      <w:marBottom w:val="0"/>
      <w:divBdr>
        <w:top w:val="none" w:sz="0" w:space="0" w:color="auto"/>
        <w:left w:val="none" w:sz="0" w:space="0" w:color="auto"/>
        <w:bottom w:val="none" w:sz="0" w:space="0" w:color="auto"/>
        <w:right w:val="none" w:sz="0" w:space="0" w:color="auto"/>
      </w:divBdr>
      <w:divsChild>
        <w:div w:id="1857039087">
          <w:marLeft w:val="360"/>
          <w:marRight w:val="0"/>
          <w:marTop w:val="200"/>
          <w:marBottom w:val="0"/>
          <w:divBdr>
            <w:top w:val="none" w:sz="0" w:space="0" w:color="auto"/>
            <w:left w:val="none" w:sz="0" w:space="0" w:color="auto"/>
            <w:bottom w:val="none" w:sz="0" w:space="0" w:color="auto"/>
            <w:right w:val="none" w:sz="0" w:space="0" w:color="auto"/>
          </w:divBdr>
        </w:div>
      </w:divsChild>
    </w:div>
    <w:div w:id="1005939586">
      <w:bodyDiv w:val="1"/>
      <w:marLeft w:val="0"/>
      <w:marRight w:val="0"/>
      <w:marTop w:val="0"/>
      <w:marBottom w:val="0"/>
      <w:divBdr>
        <w:top w:val="none" w:sz="0" w:space="0" w:color="auto"/>
        <w:left w:val="none" w:sz="0" w:space="0" w:color="auto"/>
        <w:bottom w:val="none" w:sz="0" w:space="0" w:color="auto"/>
        <w:right w:val="none" w:sz="0" w:space="0" w:color="auto"/>
      </w:divBdr>
    </w:div>
    <w:div w:id="1026179183">
      <w:bodyDiv w:val="1"/>
      <w:marLeft w:val="0"/>
      <w:marRight w:val="0"/>
      <w:marTop w:val="0"/>
      <w:marBottom w:val="0"/>
      <w:divBdr>
        <w:top w:val="none" w:sz="0" w:space="0" w:color="auto"/>
        <w:left w:val="none" w:sz="0" w:space="0" w:color="auto"/>
        <w:bottom w:val="none" w:sz="0" w:space="0" w:color="auto"/>
        <w:right w:val="none" w:sz="0" w:space="0" w:color="auto"/>
      </w:divBdr>
      <w:divsChild>
        <w:div w:id="1425608540">
          <w:marLeft w:val="360"/>
          <w:marRight w:val="0"/>
          <w:marTop w:val="200"/>
          <w:marBottom w:val="0"/>
          <w:divBdr>
            <w:top w:val="none" w:sz="0" w:space="0" w:color="auto"/>
            <w:left w:val="none" w:sz="0" w:space="0" w:color="auto"/>
            <w:bottom w:val="none" w:sz="0" w:space="0" w:color="auto"/>
            <w:right w:val="none" w:sz="0" w:space="0" w:color="auto"/>
          </w:divBdr>
        </w:div>
      </w:divsChild>
    </w:div>
    <w:div w:id="1060985329">
      <w:bodyDiv w:val="1"/>
      <w:marLeft w:val="0"/>
      <w:marRight w:val="0"/>
      <w:marTop w:val="0"/>
      <w:marBottom w:val="0"/>
      <w:divBdr>
        <w:top w:val="none" w:sz="0" w:space="0" w:color="auto"/>
        <w:left w:val="none" w:sz="0" w:space="0" w:color="auto"/>
        <w:bottom w:val="none" w:sz="0" w:space="0" w:color="auto"/>
        <w:right w:val="none" w:sz="0" w:space="0" w:color="auto"/>
      </w:divBdr>
    </w:div>
    <w:div w:id="1157646508">
      <w:bodyDiv w:val="1"/>
      <w:marLeft w:val="0"/>
      <w:marRight w:val="0"/>
      <w:marTop w:val="0"/>
      <w:marBottom w:val="0"/>
      <w:divBdr>
        <w:top w:val="none" w:sz="0" w:space="0" w:color="auto"/>
        <w:left w:val="none" w:sz="0" w:space="0" w:color="auto"/>
        <w:bottom w:val="none" w:sz="0" w:space="0" w:color="auto"/>
        <w:right w:val="none" w:sz="0" w:space="0" w:color="auto"/>
      </w:divBdr>
      <w:divsChild>
        <w:div w:id="1938978973">
          <w:marLeft w:val="360"/>
          <w:marRight w:val="0"/>
          <w:marTop w:val="200"/>
          <w:marBottom w:val="0"/>
          <w:divBdr>
            <w:top w:val="none" w:sz="0" w:space="0" w:color="auto"/>
            <w:left w:val="none" w:sz="0" w:space="0" w:color="auto"/>
            <w:bottom w:val="none" w:sz="0" w:space="0" w:color="auto"/>
            <w:right w:val="none" w:sz="0" w:space="0" w:color="auto"/>
          </w:divBdr>
        </w:div>
        <w:div w:id="1981617829">
          <w:marLeft w:val="360"/>
          <w:marRight w:val="0"/>
          <w:marTop w:val="200"/>
          <w:marBottom w:val="0"/>
          <w:divBdr>
            <w:top w:val="none" w:sz="0" w:space="0" w:color="auto"/>
            <w:left w:val="none" w:sz="0" w:space="0" w:color="auto"/>
            <w:bottom w:val="none" w:sz="0" w:space="0" w:color="auto"/>
            <w:right w:val="none" w:sz="0" w:space="0" w:color="auto"/>
          </w:divBdr>
        </w:div>
      </w:divsChild>
    </w:div>
    <w:div w:id="1205291505">
      <w:bodyDiv w:val="1"/>
      <w:marLeft w:val="0"/>
      <w:marRight w:val="0"/>
      <w:marTop w:val="0"/>
      <w:marBottom w:val="0"/>
      <w:divBdr>
        <w:top w:val="none" w:sz="0" w:space="0" w:color="auto"/>
        <w:left w:val="none" w:sz="0" w:space="0" w:color="auto"/>
        <w:bottom w:val="none" w:sz="0" w:space="0" w:color="auto"/>
        <w:right w:val="none" w:sz="0" w:space="0" w:color="auto"/>
      </w:divBdr>
    </w:div>
    <w:div w:id="1363944923">
      <w:bodyDiv w:val="1"/>
      <w:marLeft w:val="0"/>
      <w:marRight w:val="0"/>
      <w:marTop w:val="0"/>
      <w:marBottom w:val="0"/>
      <w:divBdr>
        <w:top w:val="none" w:sz="0" w:space="0" w:color="auto"/>
        <w:left w:val="none" w:sz="0" w:space="0" w:color="auto"/>
        <w:bottom w:val="none" w:sz="0" w:space="0" w:color="auto"/>
        <w:right w:val="none" w:sz="0" w:space="0" w:color="auto"/>
      </w:divBdr>
      <w:divsChild>
        <w:div w:id="2128547743">
          <w:marLeft w:val="547"/>
          <w:marRight w:val="0"/>
          <w:marTop w:val="120"/>
          <w:marBottom w:val="120"/>
          <w:divBdr>
            <w:top w:val="none" w:sz="0" w:space="0" w:color="auto"/>
            <w:left w:val="none" w:sz="0" w:space="0" w:color="auto"/>
            <w:bottom w:val="none" w:sz="0" w:space="0" w:color="auto"/>
            <w:right w:val="none" w:sz="0" w:space="0" w:color="auto"/>
          </w:divBdr>
        </w:div>
      </w:divsChild>
    </w:div>
    <w:div w:id="1377197131">
      <w:bodyDiv w:val="1"/>
      <w:marLeft w:val="0"/>
      <w:marRight w:val="0"/>
      <w:marTop w:val="0"/>
      <w:marBottom w:val="0"/>
      <w:divBdr>
        <w:top w:val="none" w:sz="0" w:space="0" w:color="auto"/>
        <w:left w:val="none" w:sz="0" w:space="0" w:color="auto"/>
        <w:bottom w:val="none" w:sz="0" w:space="0" w:color="auto"/>
        <w:right w:val="none" w:sz="0" w:space="0" w:color="auto"/>
      </w:divBdr>
    </w:div>
    <w:div w:id="144095446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591047">
      <w:bodyDiv w:val="1"/>
      <w:marLeft w:val="0"/>
      <w:marRight w:val="0"/>
      <w:marTop w:val="0"/>
      <w:marBottom w:val="0"/>
      <w:divBdr>
        <w:top w:val="none" w:sz="0" w:space="0" w:color="auto"/>
        <w:left w:val="none" w:sz="0" w:space="0" w:color="auto"/>
        <w:bottom w:val="none" w:sz="0" w:space="0" w:color="auto"/>
        <w:right w:val="none" w:sz="0" w:space="0" w:color="auto"/>
      </w:divBdr>
    </w:div>
    <w:div w:id="186740526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6160343">
      <w:bodyDiv w:val="1"/>
      <w:marLeft w:val="0"/>
      <w:marRight w:val="0"/>
      <w:marTop w:val="0"/>
      <w:marBottom w:val="0"/>
      <w:divBdr>
        <w:top w:val="none" w:sz="0" w:space="0" w:color="auto"/>
        <w:left w:val="none" w:sz="0" w:space="0" w:color="auto"/>
        <w:bottom w:val="none" w:sz="0" w:space="0" w:color="auto"/>
        <w:right w:val="none" w:sz="0" w:space="0" w:color="auto"/>
      </w:divBdr>
    </w:div>
    <w:div w:id="2006546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E7CA7"/>
    <w:rsid w:val="001A1C53"/>
    <w:rsid w:val="002E7994"/>
    <w:rsid w:val="003327A6"/>
    <w:rsid w:val="0045583A"/>
    <w:rsid w:val="00670210"/>
    <w:rsid w:val="00803559"/>
    <w:rsid w:val="008669E7"/>
    <w:rsid w:val="00997553"/>
    <w:rsid w:val="00A8793E"/>
    <w:rsid w:val="00AF33F6"/>
    <w:rsid w:val="00B84040"/>
    <w:rsid w:val="00BB7FFC"/>
    <w:rsid w:val="00CC510F"/>
    <w:rsid w:val="00D1421B"/>
    <w:rsid w:val="00F37BAE"/>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c284f1c5-7edd-4299-81af-394b2d806e52"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12FC772072347446A2F14BC9A435DA6D" ma:contentTypeVersion="17" ma:contentTypeDescription="Create a new document." ma:contentTypeScope="" ma:versionID="a7bf0b29081d2bc75b9b7374a25b64e4">
  <xsd:schema xmlns:xsd="http://www.w3.org/2001/XMLSchema" xmlns:xs="http://www.w3.org/2001/XMLSchema" xmlns:p="http://schemas.microsoft.com/office/2006/metadata/properties" xmlns:ns3="c284f1c5-7edd-4299-81af-394b2d806e52" xmlns:ns4="f2baa3b5-8515-4518-9793-9717a757bdcc" targetNamespace="http://schemas.microsoft.com/office/2006/metadata/properties" ma:root="true" ma:fieldsID="a6c515198036285af97a8ff9637544e8" ns3:_="" ns4:_="">
    <xsd:import namespace="c284f1c5-7edd-4299-81af-394b2d806e52"/>
    <xsd:import namespace="f2baa3b5-8515-4518-9793-9717a757bdc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4f1c5-7edd-4299-81af-394b2d806e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2baa3b5-8515-4518-9793-9717a757bdc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48B472C-C182-4DF1-9608-7305DDB98E32}">
  <ds:schemaRefs>
    <ds:schemaRef ds:uri="http://schemas.microsoft.com/sharepoint/v3/contenttype/forms"/>
  </ds:schemaRefs>
</ds:datastoreItem>
</file>

<file path=customXml/itemProps2.xml><?xml version="1.0" encoding="utf-8"?>
<ds:datastoreItem xmlns:ds="http://schemas.openxmlformats.org/officeDocument/2006/customXml" ds:itemID="{89CDF1ED-2D07-4EED-B9DE-BAE47ADAB762}">
  <ds:schemaRefs>
    <ds:schemaRef ds:uri="http://schemas.openxmlformats.org/officeDocument/2006/bibliography"/>
  </ds:schemaRefs>
</ds:datastoreItem>
</file>

<file path=customXml/itemProps3.xml><?xml version="1.0" encoding="utf-8"?>
<ds:datastoreItem xmlns:ds="http://schemas.openxmlformats.org/officeDocument/2006/customXml" ds:itemID="{0DC1DBC6-ADCF-44BA-97BA-7D365958F24C}">
  <ds:schemaRefs>
    <ds:schemaRef ds:uri="http://schemas.microsoft.com/office/2006/metadata/properties"/>
    <ds:schemaRef ds:uri="http://schemas.microsoft.com/office/infopath/2007/PartnerControls"/>
    <ds:schemaRef ds:uri="c284f1c5-7edd-4299-81af-394b2d806e52"/>
  </ds:schemaRefs>
</ds:datastoreItem>
</file>

<file path=customXml/itemProps4.xml><?xml version="1.0" encoding="utf-8"?>
<ds:datastoreItem xmlns:ds="http://schemas.openxmlformats.org/officeDocument/2006/customXml" ds:itemID="{22AE9BE3-A494-4DC5-AA9F-570F1BFE1B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4f1c5-7edd-4299-81af-394b2d806e52"/>
    <ds:schemaRef ds:uri="f2baa3b5-8515-4518-9793-9717a757bd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10</Pages>
  <Words>2485</Words>
  <Characters>14169</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5</cp:revision>
  <dcterms:created xsi:type="dcterms:W3CDTF">2024-05-20T05:59:00Z</dcterms:created>
  <dcterms:modified xsi:type="dcterms:W3CDTF">2024-05-21T11:55:00Z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0x01010012FC772072347446A2F14BC9A435DA6D</vt:lpwstr>
  </property>
</Properties>
</file>