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EEECE1" w:themeColor="background2"/>
  <w:body>
    <w:p w14:paraId="4BF94B95" w14:textId="544E18F3" w:rsidR="00514887" w:rsidRDefault="00514887">
      <w:pPr>
        <w:pStyle w:val="TOCHeading"/>
        <w:rPr>
          <w:rFonts w:ascii="Arial" w:eastAsiaTheme="minorEastAsia" w:hAnsi="Arial" w:cs="Arial"/>
          <w:color w:val="auto"/>
          <w:sz w:val="24"/>
          <w:szCs w:val="24"/>
          <w:lang w:val="en-GB"/>
        </w:rPr>
      </w:pPr>
    </w:p>
    <w:sdt>
      <w:sdtPr>
        <w:rPr>
          <w:rFonts w:ascii="Arial" w:eastAsiaTheme="minorEastAsia" w:hAnsi="Arial" w:cs="Arial"/>
          <w:color w:val="auto"/>
          <w:sz w:val="24"/>
          <w:szCs w:val="24"/>
          <w:lang w:val="en-GB"/>
        </w:rPr>
        <w:id w:val="-1329752294"/>
        <w:docPartObj>
          <w:docPartGallery w:val="Table of Contents"/>
          <w:docPartUnique/>
        </w:docPartObj>
      </w:sdtPr>
      <w:sdtEndPr>
        <w:rPr>
          <w:b/>
          <w:bCs/>
        </w:rPr>
      </w:sdtEndPr>
      <w:sdtContent>
        <w:p w14:paraId="1A87CE75" w14:textId="3DAD090A" w:rsidR="00316A82" w:rsidRDefault="00316A82">
          <w:pPr>
            <w:pStyle w:val="TOCHeading"/>
            <w:rPr>
              <w:rFonts w:ascii="Arial" w:eastAsiaTheme="minorEastAsia" w:hAnsi="Arial" w:cs="Arial"/>
              <w:color w:val="auto"/>
              <w:sz w:val="24"/>
              <w:szCs w:val="24"/>
              <w:lang w:val="en-GB"/>
            </w:rPr>
          </w:pPr>
          <w:r>
            <w:rPr>
              <w:noProof/>
            </w:rPr>
            <w:drawing>
              <wp:anchor distT="0" distB="0" distL="114300" distR="114300" simplePos="0" relativeHeight="251655168" behindDoc="1" locked="1" layoutInCell="1" allowOverlap="1" wp14:anchorId="10007279" wp14:editId="171CB173">
                <wp:simplePos x="0" y="0"/>
                <wp:positionH relativeFrom="page">
                  <wp:align>left</wp:align>
                </wp:positionH>
                <wp:positionV relativeFrom="page">
                  <wp:align>top</wp:align>
                </wp:positionV>
                <wp:extent cx="7552690" cy="10691495"/>
                <wp:effectExtent l="0" t="0" r="0" b="0"/>
                <wp:wrapNone/>
                <wp:docPr id="29" name="Picture 29" descr="A blue and white background with buildings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A blue and white background with buildings and text&#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552690" cy="106914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BB21B57" w14:textId="5E7C2825" w:rsidR="00316A82" w:rsidRDefault="008826C0">
          <w:pPr>
            <w:spacing w:after="200" w:line="276" w:lineRule="auto"/>
            <w:rPr>
              <w:rFonts w:eastAsiaTheme="minorEastAsia" w:cs="Arial"/>
              <w:szCs w:val="24"/>
            </w:rPr>
          </w:pPr>
          <w:r>
            <w:rPr>
              <w:noProof/>
            </w:rPr>
            <mc:AlternateContent>
              <mc:Choice Requires="wps">
                <w:drawing>
                  <wp:anchor distT="0" distB="0" distL="114300" distR="114300" simplePos="0" relativeHeight="251661312" behindDoc="0" locked="0" layoutInCell="1" allowOverlap="1" wp14:anchorId="4FCEB6FB" wp14:editId="1A0F8BFD">
                    <wp:simplePos x="0" y="0"/>
                    <wp:positionH relativeFrom="margin">
                      <wp:align>center</wp:align>
                    </wp:positionH>
                    <wp:positionV relativeFrom="paragraph">
                      <wp:posOffset>8065135</wp:posOffset>
                    </wp:positionV>
                    <wp:extent cx="7156450" cy="679450"/>
                    <wp:effectExtent l="0" t="0" r="6350" b="6350"/>
                    <wp:wrapNone/>
                    <wp:docPr id="1996718627" name="Text Box 2"/>
                    <wp:cNvGraphicFramePr/>
                    <a:graphic xmlns:a="http://schemas.openxmlformats.org/drawingml/2006/main">
                      <a:graphicData uri="http://schemas.microsoft.com/office/word/2010/wordprocessingShape">
                        <wps:wsp>
                          <wps:cNvSpPr txBox="1"/>
                          <wps:spPr>
                            <a:xfrm>
                              <a:off x="0" y="0"/>
                              <a:ext cx="7156450" cy="679450"/>
                            </a:xfrm>
                            <a:prstGeom prst="rect">
                              <a:avLst/>
                            </a:prstGeom>
                            <a:solidFill>
                              <a:srgbClr val="EEECE1"/>
                            </a:solidFill>
                            <a:ln w="6350">
                              <a:noFill/>
                            </a:ln>
                          </wps:spPr>
                          <wps:txbx>
                            <w:txbxContent>
                              <w:p w14:paraId="42131621" w14:textId="77777777" w:rsidR="008826C0" w:rsidRDefault="008826C0" w:rsidP="008826C0">
                                <w:pPr>
                                  <w:spacing w:after="40" w:line="240" w:lineRule="auto"/>
                                  <w:jc w:val="center"/>
                                </w:pPr>
                                <w:r w:rsidRPr="00756C66">
                                  <w:rPr>
                                    <w:b/>
                                    <w:bCs/>
                                  </w:rPr>
                                  <w:t>Region:</w:t>
                                </w:r>
                                <w:r>
                                  <w:t xml:space="preserve"> West Glamorgan Regional Partnership</w:t>
                                </w:r>
                              </w:p>
                              <w:p w14:paraId="7144BE96" w14:textId="77777777" w:rsidR="008826C0" w:rsidRPr="00756C66" w:rsidRDefault="008826C0" w:rsidP="008826C0">
                                <w:pPr>
                                  <w:spacing w:after="40" w:line="240" w:lineRule="auto"/>
                                  <w:jc w:val="center"/>
                                  <w:rPr>
                                    <w:sz w:val="8"/>
                                    <w:szCs w:val="8"/>
                                  </w:rPr>
                                </w:pPr>
                              </w:p>
                              <w:p w14:paraId="75506F15" w14:textId="77777777" w:rsidR="008826C0" w:rsidRDefault="008826C0" w:rsidP="008826C0">
                                <w:pPr>
                                  <w:spacing w:after="40" w:line="240" w:lineRule="auto"/>
                                  <w:jc w:val="center"/>
                                </w:pPr>
                                <w:r w:rsidRPr="00756C66">
                                  <w:rPr>
                                    <w:b/>
                                    <w:bCs/>
                                  </w:rPr>
                                  <w:t xml:space="preserve">Contact: </w:t>
                                </w:r>
                                <w:hyperlink r:id="rId12" w:history="1">
                                  <w:r w:rsidRPr="0064507E">
                                    <w:rPr>
                                      <w:rStyle w:val="Hyperlink"/>
                                    </w:rPr>
                                    <w:t>west.glamorgan@swansea.gov.uk</w:t>
                                  </w:r>
                                </w:hyperlink>
                                <w:r>
                                  <w:t xml:space="preserve">      </w:t>
                                </w:r>
                                <w:r w:rsidRPr="00756C66">
                                  <w:rPr>
                                    <w:b/>
                                    <w:bCs/>
                                  </w:rPr>
                                  <w:t>Website:</w:t>
                                </w:r>
                                <w:r>
                                  <w:t xml:space="preserve"> </w:t>
                                </w:r>
                                <w:hyperlink r:id="rId13" w:history="1">
                                  <w:r w:rsidRPr="0064507E">
                                    <w:rPr>
                                      <w:rStyle w:val="Hyperlink"/>
                                    </w:rPr>
                                    <w:t>www.westglamorgan.org.uk</w:t>
                                  </w:r>
                                </w:hyperlink>
                                <w: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4FCEB6FB" id="_x0000_t202" coordsize="21600,21600" o:spt="202" path="m,l,21600r21600,l21600,xe">
                    <v:stroke joinstyle="miter"/>
                    <v:path gradientshapeok="t" o:connecttype="rect"/>
                  </v:shapetype>
                  <v:shape id="Text Box 2" o:spid="_x0000_s1026" type="#_x0000_t202" style="position:absolute;margin-left:0;margin-top:635.05pt;width:563.5pt;height:53.5pt;z-index:251661312;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" fillcolor="#eeece1" stroked="f" strokeweight=".5pt">
                    <v:textbox>
                      <w:txbxContent>
                        <w:p w14:paraId="42131621" w14:textId="77777777" w:rsidR="008826C0" w:rsidRDefault="008826C0" w:rsidP="008826C0">
                          <w:pPr>
                            <w:spacing w:after="40" w:line="240" w:lineRule="auto"/>
                            <w:jc w:val="center"/>
                          </w:pPr>
                          <w:r w:rsidRPr="00756C66">
                            <w:rPr>
                              <w:b/>
                              <w:bCs/>
                            </w:rPr>
                            <w:t>Region:</w:t>
                          </w:r>
                          <w:r>
                            <w:t xml:space="preserve"> West Glamorgan Regional Partnership</w:t>
                          </w:r>
                        </w:p>
                        <w:p w14:paraId="7144BE96" w14:textId="77777777" w:rsidR="008826C0" w:rsidRPr="00756C66" w:rsidRDefault="008826C0" w:rsidP="008826C0">
                          <w:pPr>
                            <w:spacing w:after="40" w:line="240" w:lineRule="auto"/>
                            <w:jc w:val="center"/>
                            <w:rPr>
                              <w:sz w:val="8"/>
                              <w:szCs w:val="8"/>
                            </w:rPr>
                          </w:pPr>
                        </w:p>
                        <w:p w14:paraId="75506F15" w14:textId="77777777" w:rsidR="008826C0" w:rsidRDefault="008826C0" w:rsidP="008826C0">
                          <w:pPr>
                            <w:spacing w:after="40" w:line="240" w:lineRule="auto"/>
                            <w:jc w:val="center"/>
                          </w:pPr>
                          <w:r w:rsidRPr="00756C66">
                            <w:rPr>
                              <w:b/>
                              <w:bCs/>
                            </w:rPr>
                            <w:t xml:space="preserve">Contact: </w:t>
                          </w:r>
                          <w:hyperlink r:id="rId14" w:history="1">
                            <w:r w:rsidRPr="0064507E">
                              <w:rPr>
                                <w:rStyle w:val="Hyperlink"/>
                              </w:rPr>
                              <w:t>west.glamorgan@swansea.gov.uk</w:t>
                            </w:r>
                          </w:hyperlink>
                          <w:r>
                            <w:t xml:space="preserve">      </w:t>
                          </w:r>
                          <w:r w:rsidRPr="00756C66">
                            <w:rPr>
                              <w:b/>
                              <w:bCs/>
                            </w:rPr>
                            <w:t>Website:</w:t>
                          </w:r>
                          <w:r>
                            <w:t xml:space="preserve"> </w:t>
                          </w:r>
                          <w:hyperlink r:id="rId15" w:history="1">
                            <w:r w:rsidRPr="0064507E">
                              <w:rPr>
                                <w:rStyle w:val="Hyperlink"/>
                              </w:rPr>
                              <w:t>www.westglamorgan.org.uk</w:t>
                            </w:r>
                          </w:hyperlink>
                          <w:r>
                            <w:t xml:space="preserve"> </w:t>
                          </w:r>
                        </w:p>
                      </w:txbxContent>
                    </v:textbox>
                    <w10:wrap anchorx="margin"/>
                  </v:shape>
                </w:pict>
              </mc:Fallback>
            </mc:AlternateContent>
          </w:r>
          <w:r>
            <w:rPr>
              <w:noProof/>
            </w:rPr>
            <mc:AlternateContent>
              <mc:Choice Requires="wps">
                <w:drawing>
                  <wp:anchor distT="0" distB="0" distL="114300" distR="114300" simplePos="0" relativeHeight="251659264" behindDoc="0" locked="0" layoutInCell="1" allowOverlap="1" wp14:anchorId="68F60F4C" wp14:editId="27018829">
                    <wp:simplePos x="0" y="0"/>
                    <wp:positionH relativeFrom="page">
                      <wp:align>left</wp:align>
                    </wp:positionH>
                    <wp:positionV relativeFrom="paragraph">
                      <wp:posOffset>7906385</wp:posOffset>
                    </wp:positionV>
                    <wp:extent cx="7848600" cy="946150"/>
                    <wp:effectExtent l="0" t="0" r="19050" b="25400"/>
                    <wp:wrapNone/>
                    <wp:docPr id="845194477" name="Rectangle 1"/>
                    <wp:cNvGraphicFramePr/>
                    <a:graphic xmlns:a="http://schemas.openxmlformats.org/drawingml/2006/main">
                      <a:graphicData uri="http://schemas.microsoft.com/office/word/2010/wordprocessingShape">
                        <wps:wsp>
                          <wps:cNvSpPr/>
                          <wps:spPr>
                            <a:xfrm>
                              <a:off x="0" y="0"/>
                              <a:ext cx="7848600" cy="946150"/>
                            </a:xfrm>
                            <a:prstGeom prst="rect">
                              <a:avLst/>
                            </a:prstGeom>
                            <a:solidFill>
                              <a:srgbClr val="EEECE1"/>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C50AC1" id="Rectangle 1" o:spid="_x0000_s1026" style="position:absolute;margin-left:0;margin-top:622.55pt;width:618pt;height:74.5pt;z-index:251659264;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" fillcolor="#eeece1" strokecolor="#0a121c [484]" strokeweight="2pt">
                    <w10:wrap anchorx="page"/>
                  </v:rect>
                </w:pict>
              </mc:Fallback>
            </mc:AlternateContent>
          </w:r>
          <w:r w:rsidR="00514887">
            <w:rPr>
              <w:noProof/>
            </w:rPr>
            <mc:AlternateContent>
              <mc:Choice Requires="wps">
                <w:drawing>
                  <wp:anchor distT="45720" distB="45720" distL="114300" distR="114300" simplePos="0" relativeHeight="251657216" behindDoc="0" locked="0" layoutInCell="1" allowOverlap="1" wp14:anchorId="64722AAF" wp14:editId="1B03EF4C">
                    <wp:simplePos x="0" y="0"/>
                    <wp:positionH relativeFrom="column">
                      <wp:posOffset>2376805</wp:posOffset>
                    </wp:positionH>
                    <wp:positionV relativeFrom="paragraph">
                      <wp:posOffset>2000885</wp:posOffset>
                    </wp:positionV>
                    <wp:extent cx="4556760" cy="2736850"/>
                    <wp:effectExtent l="0" t="0" r="0" b="6350"/>
                    <wp:wrapSquare wrapText="bothSides"/>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56760" cy="2736850"/>
                            </a:xfrm>
                            <a:prstGeom prst="rect">
                              <a:avLst/>
                            </a:prstGeom>
                            <a:noFill/>
                            <a:ln w="9525">
                              <a:noFill/>
                              <a:miter lim="800000"/>
                              <a:headEnd/>
                              <a:tailEnd/>
                            </a:ln>
                          </wps:spPr>
                          <wps:txbx>
                            <w:txbxContent>
                              <w:p w14:paraId="2C1011D7" w14:textId="77777777" w:rsidR="007C3FCE" w:rsidRDefault="00514887" w:rsidP="007C3FCE">
                                <w:pPr>
                                  <w:spacing w:after="0" w:line="240" w:lineRule="auto"/>
                                  <w:jc w:val="center"/>
                                  <w:rPr>
                                    <w:rFonts w:ascii="Anton" w:hAnsi="Anton"/>
                                    <w:color w:val="3855A4"/>
                                    <w:sz w:val="80"/>
                                    <w:szCs w:val="80"/>
                                  </w:rPr>
                                </w:pPr>
                                <w:r w:rsidRPr="007C3FCE">
                                  <w:rPr>
                                    <w:rFonts w:ascii="Anton" w:hAnsi="Anton"/>
                                    <w:color w:val="3855A4"/>
                                    <w:sz w:val="80"/>
                                    <w:szCs w:val="80"/>
                                  </w:rPr>
                                  <w:t xml:space="preserve">Area Plan and </w:t>
                                </w:r>
                              </w:p>
                              <w:p w14:paraId="50689B58" w14:textId="0F618AA2" w:rsidR="00514887" w:rsidRPr="007C3FCE" w:rsidRDefault="00514887" w:rsidP="007C3FCE">
                                <w:pPr>
                                  <w:spacing w:after="0" w:line="240" w:lineRule="auto"/>
                                  <w:jc w:val="center"/>
                                  <w:rPr>
                                    <w:rFonts w:ascii="Anton" w:hAnsi="Anton"/>
                                    <w:color w:val="3855A4"/>
                                    <w:sz w:val="80"/>
                                    <w:szCs w:val="80"/>
                                  </w:rPr>
                                </w:pPr>
                                <w:r w:rsidRPr="007C3FCE">
                                  <w:rPr>
                                    <w:rFonts w:ascii="Anton" w:hAnsi="Anton"/>
                                    <w:color w:val="3855A4"/>
                                    <w:sz w:val="80"/>
                                    <w:szCs w:val="80"/>
                                  </w:rPr>
                                  <w:t>Action Plan Priorities for 2025-2026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4722AAF" id="Text Box 217" o:spid="_x0000_s1027" type="#_x0000_t202" style="position:absolute;margin-left:187.15pt;margin-top:157.55pt;width:358.8pt;height:215.5pt;z-index:2516572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" filled="f" stroked="f">
                    <v:textbox>
                      <w:txbxContent>
                        <w:p w14:paraId="2C1011D7" w14:textId="77777777" w:rsidR="007C3FCE" w:rsidRDefault="00514887" w:rsidP="007C3FCE">
                          <w:pPr>
                            <w:spacing w:after="0" w:line="240" w:lineRule="auto"/>
                            <w:jc w:val="center"/>
                            <w:rPr>
                              <w:rFonts w:ascii="Anton" w:hAnsi="Anton"/>
                              <w:color w:val="3855A4"/>
                              <w:sz w:val="80"/>
                              <w:szCs w:val="80"/>
                            </w:rPr>
                          </w:pPr>
                          <w:r w:rsidRPr="007C3FCE">
                            <w:rPr>
                              <w:rFonts w:ascii="Anton" w:hAnsi="Anton"/>
                              <w:color w:val="3855A4"/>
                              <w:sz w:val="80"/>
                              <w:szCs w:val="80"/>
                            </w:rPr>
                            <w:t xml:space="preserve">Area Plan and </w:t>
                          </w:r>
                        </w:p>
                        <w:p w14:paraId="50689B58" w14:textId="0F618AA2" w:rsidR="00514887" w:rsidRPr="007C3FCE" w:rsidRDefault="00514887" w:rsidP="007C3FCE">
                          <w:pPr>
                            <w:spacing w:after="0" w:line="240" w:lineRule="auto"/>
                            <w:jc w:val="center"/>
                            <w:rPr>
                              <w:rFonts w:ascii="Anton" w:hAnsi="Anton"/>
                              <w:color w:val="3855A4"/>
                              <w:sz w:val="80"/>
                              <w:szCs w:val="80"/>
                            </w:rPr>
                          </w:pPr>
                          <w:r w:rsidRPr="007C3FCE">
                            <w:rPr>
                              <w:rFonts w:ascii="Anton" w:hAnsi="Anton"/>
                              <w:color w:val="3855A4"/>
                              <w:sz w:val="80"/>
                              <w:szCs w:val="80"/>
                            </w:rPr>
                            <w:t>Action Plan Priorities for 2025-2026</w:t>
                          </w:r>
                        </w:p>
                      </w:txbxContent>
                    </v:textbox>
                    <w10:wrap type="square"/>
                  </v:shape>
                </w:pict>
              </mc:Fallback>
            </mc:AlternateContent>
          </w:r>
          <w:r w:rsidR="00316A82">
            <w:rPr>
              <w:rFonts w:eastAsiaTheme="minorEastAsia" w:cs="Arial"/>
              <w:szCs w:val="24"/>
            </w:rPr>
            <w:br w:type="page"/>
          </w:r>
        </w:p>
        <w:p w14:paraId="62572081" w14:textId="67081247" w:rsidR="00356739" w:rsidRPr="00485339" w:rsidRDefault="00356739">
          <w:pPr>
            <w:pStyle w:val="TOCHeading"/>
            <w:rPr>
              <w:rFonts w:ascii="Arial" w:hAnsi="Arial" w:cs="Arial"/>
              <w:b/>
              <w:color w:val="000000" w:themeColor="text1"/>
              <w:sz w:val="40"/>
            </w:rPr>
          </w:pPr>
          <w:r w:rsidRPr="00485339">
            <w:rPr>
              <w:rFonts w:ascii="Arial" w:hAnsi="Arial" w:cs="Arial"/>
              <w:b/>
              <w:color w:val="000000" w:themeColor="text1"/>
              <w:sz w:val="40"/>
            </w:rPr>
            <w:lastRenderedPageBreak/>
            <w:t>Contents</w:t>
          </w:r>
        </w:p>
        <w:p w14:paraId="4974C3C0" w14:textId="2AC0C6C6" w:rsidR="009B2EB8" w:rsidRDefault="00356739">
          <w:pPr>
            <w:pStyle w:val="TOC1"/>
            <w:rPr>
              <w:rFonts w:asciiTheme="minorHAnsi" w:eastAsiaTheme="minorEastAsia" w:hAnsiTheme="minorHAnsi"/>
              <w:noProof/>
              <w:kern w:val="2"/>
              <w:szCs w:val="24"/>
              <w:lang w:eastAsia="en-GB"/>
              <w14:ligatures w14:val="standardContextual"/>
            </w:rPr>
          </w:pPr>
          <w:r w:rsidRPr="00485339">
            <w:rPr>
              <w:rFonts w:cs="Arial"/>
            </w:rPr>
            <w:fldChar w:fldCharType="begin"/>
          </w:r>
          <w:r w:rsidRPr="00485339">
            <w:rPr>
              <w:rFonts w:cs="Arial"/>
            </w:rPr>
            <w:instrText xml:space="preserve"> TOC \o "1-3" \h \z \u </w:instrText>
          </w:r>
          <w:r w:rsidRPr="00485339">
            <w:rPr>
              <w:rFonts w:cs="Arial"/>
            </w:rPr>
            <w:fldChar w:fldCharType="separate"/>
          </w:r>
          <w:hyperlink w:anchor="_Toc194059619" w:history="1">
            <w:r w:rsidR="009B2EB8" w:rsidRPr="00EA60D2">
              <w:rPr>
                <w:rStyle w:val="Hyperlink"/>
                <w:rFonts w:cs="Arial"/>
                <w:noProof/>
              </w:rPr>
              <w:t>Vision and Aims of the Partnership</w:t>
            </w:r>
            <w:r w:rsidR="009B2EB8">
              <w:rPr>
                <w:noProof/>
                <w:webHidden/>
              </w:rPr>
              <w:tab/>
            </w:r>
            <w:r w:rsidR="009B2EB8">
              <w:rPr>
                <w:noProof/>
                <w:webHidden/>
              </w:rPr>
              <w:fldChar w:fldCharType="begin"/>
            </w:r>
            <w:r w:rsidR="009B2EB8">
              <w:rPr>
                <w:noProof/>
                <w:webHidden/>
              </w:rPr>
              <w:instrText xml:space="preserve"> PAGEREF _Toc194059619 \h </w:instrText>
            </w:r>
            <w:r w:rsidR="009B2EB8">
              <w:rPr>
                <w:noProof/>
                <w:webHidden/>
              </w:rPr>
            </w:r>
            <w:r w:rsidR="009B2EB8">
              <w:rPr>
                <w:noProof/>
                <w:webHidden/>
              </w:rPr>
              <w:fldChar w:fldCharType="separate"/>
            </w:r>
            <w:r w:rsidR="009B2EB8">
              <w:rPr>
                <w:noProof/>
                <w:webHidden/>
              </w:rPr>
              <w:t>1</w:t>
            </w:r>
            <w:r w:rsidR="009B2EB8">
              <w:rPr>
                <w:noProof/>
                <w:webHidden/>
              </w:rPr>
              <w:fldChar w:fldCharType="end"/>
            </w:r>
          </w:hyperlink>
        </w:p>
        <w:p w14:paraId="1F8688A6" w14:textId="6C76438F" w:rsidR="009B2EB8" w:rsidRDefault="009B2EB8">
          <w:pPr>
            <w:pStyle w:val="TOC1"/>
            <w:rPr>
              <w:rFonts w:asciiTheme="minorHAnsi" w:eastAsiaTheme="minorEastAsia" w:hAnsiTheme="minorHAnsi"/>
              <w:noProof/>
              <w:kern w:val="2"/>
              <w:szCs w:val="24"/>
              <w:lang w:eastAsia="en-GB"/>
              <w14:ligatures w14:val="standardContextual"/>
            </w:rPr>
          </w:pPr>
          <w:hyperlink w:anchor="_Toc194059620" w:history="1">
            <w:r w:rsidRPr="00EA60D2">
              <w:rPr>
                <w:rStyle w:val="Hyperlink"/>
                <w:noProof/>
              </w:rPr>
              <w:t>Communities and Older People</w:t>
            </w:r>
            <w:r>
              <w:rPr>
                <w:noProof/>
                <w:webHidden/>
              </w:rPr>
              <w:tab/>
            </w:r>
            <w:r>
              <w:rPr>
                <w:noProof/>
                <w:webHidden/>
              </w:rPr>
              <w:fldChar w:fldCharType="begin"/>
            </w:r>
            <w:r>
              <w:rPr>
                <w:noProof/>
                <w:webHidden/>
              </w:rPr>
              <w:instrText xml:space="preserve"> PAGEREF _Toc194059620 \h </w:instrText>
            </w:r>
            <w:r>
              <w:rPr>
                <w:noProof/>
                <w:webHidden/>
              </w:rPr>
            </w:r>
            <w:r>
              <w:rPr>
                <w:noProof/>
                <w:webHidden/>
              </w:rPr>
              <w:fldChar w:fldCharType="separate"/>
            </w:r>
            <w:r>
              <w:rPr>
                <w:noProof/>
                <w:webHidden/>
              </w:rPr>
              <w:t>2</w:t>
            </w:r>
            <w:r>
              <w:rPr>
                <w:noProof/>
                <w:webHidden/>
              </w:rPr>
              <w:fldChar w:fldCharType="end"/>
            </w:r>
          </w:hyperlink>
        </w:p>
        <w:p w14:paraId="0735115D" w14:textId="280736AA" w:rsidR="009B2EB8" w:rsidRDefault="009B2EB8">
          <w:pPr>
            <w:pStyle w:val="TOC1"/>
            <w:rPr>
              <w:rFonts w:asciiTheme="minorHAnsi" w:eastAsiaTheme="minorEastAsia" w:hAnsiTheme="minorHAnsi"/>
              <w:noProof/>
              <w:kern w:val="2"/>
              <w:szCs w:val="24"/>
              <w:lang w:eastAsia="en-GB"/>
              <w14:ligatures w14:val="standardContextual"/>
            </w:rPr>
          </w:pPr>
          <w:hyperlink w:anchor="_Toc194059621" w:history="1">
            <w:r w:rsidRPr="00EA60D2">
              <w:rPr>
                <w:rStyle w:val="Hyperlink"/>
                <w:noProof/>
              </w:rPr>
              <w:t>Carers Partnership Board</w:t>
            </w:r>
            <w:r>
              <w:rPr>
                <w:noProof/>
                <w:webHidden/>
              </w:rPr>
              <w:tab/>
            </w:r>
            <w:r>
              <w:rPr>
                <w:noProof/>
                <w:webHidden/>
              </w:rPr>
              <w:fldChar w:fldCharType="begin"/>
            </w:r>
            <w:r>
              <w:rPr>
                <w:noProof/>
                <w:webHidden/>
              </w:rPr>
              <w:instrText xml:space="preserve"> PAGEREF _Toc194059621 \h </w:instrText>
            </w:r>
            <w:r>
              <w:rPr>
                <w:noProof/>
                <w:webHidden/>
              </w:rPr>
            </w:r>
            <w:r>
              <w:rPr>
                <w:noProof/>
                <w:webHidden/>
              </w:rPr>
              <w:fldChar w:fldCharType="separate"/>
            </w:r>
            <w:r>
              <w:rPr>
                <w:noProof/>
                <w:webHidden/>
              </w:rPr>
              <w:t>7</w:t>
            </w:r>
            <w:r>
              <w:rPr>
                <w:noProof/>
                <w:webHidden/>
              </w:rPr>
              <w:fldChar w:fldCharType="end"/>
            </w:r>
          </w:hyperlink>
        </w:p>
        <w:p w14:paraId="19E7D416" w14:textId="10107688" w:rsidR="009B2EB8" w:rsidRDefault="009B2EB8">
          <w:pPr>
            <w:pStyle w:val="TOC1"/>
            <w:rPr>
              <w:rFonts w:asciiTheme="minorHAnsi" w:eastAsiaTheme="minorEastAsia" w:hAnsiTheme="minorHAnsi"/>
              <w:noProof/>
              <w:kern w:val="2"/>
              <w:szCs w:val="24"/>
              <w:lang w:eastAsia="en-GB"/>
              <w14:ligatures w14:val="standardContextual"/>
            </w:rPr>
          </w:pPr>
          <w:hyperlink w:anchor="_Toc194059622" w:history="1">
            <w:r w:rsidRPr="00EA60D2">
              <w:rPr>
                <w:rStyle w:val="Hyperlink"/>
                <w:noProof/>
              </w:rPr>
              <w:t>Dementia</w:t>
            </w:r>
            <w:r>
              <w:rPr>
                <w:noProof/>
                <w:webHidden/>
              </w:rPr>
              <w:tab/>
            </w:r>
            <w:r>
              <w:rPr>
                <w:noProof/>
                <w:webHidden/>
              </w:rPr>
              <w:fldChar w:fldCharType="begin"/>
            </w:r>
            <w:r>
              <w:rPr>
                <w:noProof/>
                <w:webHidden/>
              </w:rPr>
              <w:instrText xml:space="preserve"> PAGEREF _Toc194059622 \h </w:instrText>
            </w:r>
            <w:r>
              <w:rPr>
                <w:noProof/>
                <w:webHidden/>
              </w:rPr>
            </w:r>
            <w:r>
              <w:rPr>
                <w:noProof/>
                <w:webHidden/>
              </w:rPr>
              <w:fldChar w:fldCharType="separate"/>
            </w:r>
            <w:r>
              <w:rPr>
                <w:noProof/>
                <w:webHidden/>
              </w:rPr>
              <w:t>11</w:t>
            </w:r>
            <w:r>
              <w:rPr>
                <w:noProof/>
                <w:webHidden/>
              </w:rPr>
              <w:fldChar w:fldCharType="end"/>
            </w:r>
          </w:hyperlink>
        </w:p>
        <w:p w14:paraId="6DC0056A" w14:textId="7A14DEEE" w:rsidR="009B2EB8" w:rsidRDefault="009B2EB8">
          <w:pPr>
            <w:pStyle w:val="TOC1"/>
            <w:rPr>
              <w:rFonts w:asciiTheme="minorHAnsi" w:eastAsiaTheme="minorEastAsia" w:hAnsiTheme="minorHAnsi"/>
              <w:noProof/>
              <w:kern w:val="2"/>
              <w:szCs w:val="24"/>
              <w:lang w:eastAsia="en-GB"/>
              <w14:ligatures w14:val="standardContextual"/>
            </w:rPr>
          </w:pPr>
          <w:hyperlink w:anchor="_Toc194059623" w:history="1">
            <w:r w:rsidRPr="00EA60D2">
              <w:rPr>
                <w:rStyle w:val="Hyperlink"/>
                <w:noProof/>
              </w:rPr>
              <w:t>Wellbeing and Learning Disability</w:t>
            </w:r>
            <w:r>
              <w:rPr>
                <w:noProof/>
                <w:webHidden/>
              </w:rPr>
              <w:tab/>
            </w:r>
            <w:r>
              <w:rPr>
                <w:noProof/>
                <w:webHidden/>
              </w:rPr>
              <w:fldChar w:fldCharType="begin"/>
            </w:r>
            <w:r>
              <w:rPr>
                <w:noProof/>
                <w:webHidden/>
              </w:rPr>
              <w:instrText xml:space="preserve"> PAGEREF _Toc194059623 \h </w:instrText>
            </w:r>
            <w:r>
              <w:rPr>
                <w:noProof/>
                <w:webHidden/>
              </w:rPr>
            </w:r>
            <w:r>
              <w:rPr>
                <w:noProof/>
                <w:webHidden/>
              </w:rPr>
              <w:fldChar w:fldCharType="separate"/>
            </w:r>
            <w:r>
              <w:rPr>
                <w:noProof/>
                <w:webHidden/>
              </w:rPr>
              <w:t>14</w:t>
            </w:r>
            <w:r>
              <w:rPr>
                <w:noProof/>
                <w:webHidden/>
              </w:rPr>
              <w:fldChar w:fldCharType="end"/>
            </w:r>
          </w:hyperlink>
        </w:p>
        <w:p w14:paraId="7A9CA0E6" w14:textId="10F0363B" w:rsidR="009B2EB8" w:rsidRDefault="009B2EB8">
          <w:pPr>
            <w:pStyle w:val="TOC1"/>
            <w:rPr>
              <w:rFonts w:asciiTheme="minorHAnsi" w:eastAsiaTheme="minorEastAsia" w:hAnsiTheme="minorHAnsi"/>
              <w:noProof/>
              <w:kern w:val="2"/>
              <w:szCs w:val="24"/>
              <w:lang w:eastAsia="en-GB"/>
              <w14:ligatures w14:val="standardContextual"/>
            </w:rPr>
          </w:pPr>
          <w:hyperlink w:anchor="_Toc194059624" w:history="1">
            <w:r w:rsidRPr="00EA60D2">
              <w:rPr>
                <w:rStyle w:val="Hyperlink"/>
                <w:noProof/>
              </w:rPr>
              <w:t>Emotional Wellbeing and Mental Health</w:t>
            </w:r>
            <w:r>
              <w:rPr>
                <w:noProof/>
                <w:webHidden/>
              </w:rPr>
              <w:tab/>
            </w:r>
            <w:r>
              <w:rPr>
                <w:noProof/>
                <w:webHidden/>
              </w:rPr>
              <w:fldChar w:fldCharType="begin"/>
            </w:r>
            <w:r>
              <w:rPr>
                <w:noProof/>
                <w:webHidden/>
              </w:rPr>
              <w:instrText xml:space="preserve"> PAGEREF _Toc194059624 \h </w:instrText>
            </w:r>
            <w:r>
              <w:rPr>
                <w:noProof/>
                <w:webHidden/>
              </w:rPr>
            </w:r>
            <w:r>
              <w:rPr>
                <w:noProof/>
                <w:webHidden/>
              </w:rPr>
              <w:fldChar w:fldCharType="separate"/>
            </w:r>
            <w:r>
              <w:rPr>
                <w:noProof/>
                <w:webHidden/>
              </w:rPr>
              <w:t>19</w:t>
            </w:r>
            <w:r>
              <w:rPr>
                <w:noProof/>
                <w:webHidden/>
              </w:rPr>
              <w:fldChar w:fldCharType="end"/>
            </w:r>
          </w:hyperlink>
        </w:p>
        <w:p w14:paraId="65D59F3F" w14:textId="6076C5C7" w:rsidR="009B2EB8" w:rsidRDefault="009B2EB8">
          <w:pPr>
            <w:pStyle w:val="TOC1"/>
            <w:rPr>
              <w:rFonts w:asciiTheme="minorHAnsi" w:eastAsiaTheme="minorEastAsia" w:hAnsiTheme="minorHAnsi"/>
              <w:noProof/>
              <w:kern w:val="2"/>
              <w:szCs w:val="24"/>
              <w:lang w:eastAsia="en-GB"/>
              <w14:ligatures w14:val="standardContextual"/>
            </w:rPr>
          </w:pPr>
          <w:hyperlink w:anchor="_Toc194059625" w:history="1">
            <w:r w:rsidRPr="00EA60D2">
              <w:rPr>
                <w:rStyle w:val="Hyperlink"/>
                <w:noProof/>
              </w:rPr>
              <w:t>Children and Young People</w:t>
            </w:r>
            <w:r>
              <w:rPr>
                <w:noProof/>
                <w:webHidden/>
              </w:rPr>
              <w:tab/>
            </w:r>
            <w:r>
              <w:rPr>
                <w:noProof/>
                <w:webHidden/>
              </w:rPr>
              <w:fldChar w:fldCharType="begin"/>
            </w:r>
            <w:r>
              <w:rPr>
                <w:noProof/>
                <w:webHidden/>
              </w:rPr>
              <w:instrText xml:space="preserve"> PAGEREF _Toc194059625 \h </w:instrText>
            </w:r>
            <w:r>
              <w:rPr>
                <w:noProof/>
                <w:webHidden/>
              </w:rPr>
            </w:r>
            <w:r>
              <w:rPr>
                <w:noProof/>
                <w:webHidden/>
              </w:rPr>
              <w:fldChar w:fldCharType="separate"/>
            </w:r>
            <w:r>
              <w:rPr>
                <w:noProof/>
                <w:webHidden/>
              </w:rPr>
              <w:t>23</w:t>
            </w:r>
            <w:r>
              <w:rPr>
                <w:noProof/>
                <w:webHidden/>
              </w:rPr>
              <w:fldChar w:fldCharType="end"/>
            </w:r>
          </w:hyperlink>
        </w:p>
        <w:p w14:paraId="4F4B324A" w14:textId="06428263" w:rsidR="009B2EB8" w:rsidRDefault="009B2EB8">
          <w:pPr>
            <w:pStyle w:val="TOC1"/>
            <w:rPr>
              <w:rFonts w:asciiTheme="minorHAnsi" w:eastAsiaTheme="minorEastAsia" w:hAnsiTheme="minorHAnsi"/>
              <w:noProof/>
              <w:kern w:val="2"/>
              <w:szCs w:val="24"/>
              <w:lang w:eastAsia="en-GB"/>
              <w14:ligatures w14:val="standardContextual"/>
            </w:rPr>
          </w:pPr>
          <w:hyperlink w:anchor="_Toc194059626" w:history="1">
            <w:r w:rsidRPr="00EA60D2">
              <w:rPr>
                <w:rStyle w:val="Hyperlink"/>
                <w:noProof/>
              </w:rPr>
              <w:t>Neurodiverse Programme</w:t>
            </w:r>
            <w:r>
              <w:rPr>
                <w:noProof/>
                <w:webHidden/>
              </w:rPr>
              <w:tab/>
            </w:r>
            <w:r>
              <w:rPr>
                <w:noProof/>
                <w:webHidden/>
              </w:rPr>
              <w:fldChar w:fldCharType="begin"/>
            </w:r>
            <w:r>
              <w:rPr>
                <w:noProof/>
                <w:webHidden/>
              </w:rPr>
              <w:instrText xml:space="preserve"> PAGEREF _Toc194059626 \h </w:instrText>
            </w:r>
            <w:r>
              <w:rPr>
                <w:noProof/>
                <w:webHidden/>
              </w:rPr>
            </w:r>
            <w:r>
              <w:rPr>
                <w:noProof/>
                <w:webHidden/>
              </w:rPr>
              <w:fldChar w:fldCharType="separate"/>
            </w:r>
            <w:r>
              <w:rPr>
                <w:noProof/>
                <w:webHidden/>
              </w:rPr>
              <w:t>31</w:t>
            </w:r>
            <w:r>
              <w:rPr>
                <w:noProof/>
                <w:webHidden/>
              </w:rPr>
              <w:fldChar w:fldCharType="end"/>
            </w:r>
          </w:hyperlink>
        </w:p>
        <w:p w14:paraId="4386D9B8" w14:textId="12D52B22" w:rsidR="00356739" w:rsidRPr="00485339" w:rsidRDefault="00356739">
          <w:pPr>
            <w:rPr>
              <w:rFonts w:cs="Arial"/>
            </w:rPr>
          </w:pPr>
          <w:r w:rsidRPr="00485339">
            <w:rPr>
              <w:rFonts w:cs="Arial"/>
              <w:b/>
              <w:bCs/>
              <w:noProof/>
            </w:rPr>
            <w:fldChar w:fldCharType="end"/>
          </w:r>
        </w:p>
      </w:sdtContent>
    </w:sdt>
    <w:p w14:paraId="74F8F0D8" w14:textId="77777777" w:rsidR="00356739" w:rsidRPr="00485339" w:rsidRDefault="00356739" w:rsidP="00C95053">
      <w:pPr>
        <w:tabs>
          <w:tab w:val="left" w:pos="1457"/>
        </w:tabs>
        <w:rPr>
          <w:rFonts w:cs="Arial"/>
          <w:szCs w:val="24"/>
        </w:rPr>
      </w:pPr>
    </w:p>
    <w:p w14:paraId="4E074B28" w14:textId="77777777" w:rsidR="00C95053" w:rsidRPr="00485339" w:rsidRDefault="00C95053" w:rsidP="00C95053">
      <w:pPr>
        <w:tabs>
          <w:tab w:val="left" w:pos="1457"/>
        </w:tabs>
        <w:rPr>
          <w:rFonts w:cs="Arial"/>
        </w:rPr>
        <w:sectPr w:rsidR="00C95053" w:rsidRPr="00485339" w:rsidSect="00E23784">
          <w:headerReference w:type="even" r:id="rId16"/>
          <w:headerReference w:type="default" r:id="rId17"/>
          <w:footerReference w:type="even" r:id="rId18"/>
          <w:footerReference w:type="default" r:id="rId19"/>
          <w:headerReference w:type="first" r:id="rId20"/>
          <w:footerReference w:type="first" r:id="rId21"/>
          <w:pgSz w:w="11907" w:h="16840" w:code="9"/>
          <w:pgMar w:top="567" w:right="567" w:bottom="567" w:left="567" w:header="567" w:footer="567" w:gutter="0"/>
          <w:pgNumType w:start="1"/>
          <w:cols w:space="708"/>
          <w:docGrid w:linePitch="360"/>
        </w:sectPr>
      </w:pPr>
    </w:p>
    <w:p w14:paraId="57615A10" w14:textId="77777777" w:rsidR="00C95053" w:rsidRPr="00485339" w:rsidRDefault="00C95053" w:rsidP="00C95053">
      <w:pPr>
        <w:rPr>
          <w:rFonts w:cs="Arial"/>
          <w:sz w:val="2"/>
        </w:rPr>
      </w:pPr>
    </w:p>
    <w:p w14:paraId="137C8A05" w14:textId="77777777" w:rsidR="00626437" w:rsidRPr="00BA4F85" w:rsidRDefault="00626437" w:rsidP="002B00F3">
      <w:pPr>
        <w:pStyle w:val="Heading1"/>
        <w:rPr>
          <w:rFonts w:ascii="Arial" w:hAnsi="Arial" w:cs="Arial"/>
          <w:sz w:val="32"/>
          <w:szCs w:val="28"/>
        </w:rPr>
      </w:pPr>
      <w:bookmarkStart w:id="0" w:name="_Toc135746175"/>
      <w:bookmarkStart w:id="1" w:name="_Toc194059619"/>
      <w:r w:rsidRPr="00BA4F85">
        <w:rPr>
          <w:rFonts w:ascii="Arial" w:hAnsi="Arial" w:cs="Arial"/>
          <w:sz w:val="32"/>
          <w:szCs w:val="28"/>
        </w:rPr>
        <w:t>Vision and Aims of the Partnership</w:t>
      </w:r>
      <w:bookmarkEnd w:id="0"/>
      <w:bookmarkEnd w:id="1"/>
    </w:p>
    <w:tbl>
      <w:tblPr>
        <w:tblStyle w:val="TableGrid"/>
        <w:tblW w:w="5000" w:type="pct"/>
        <w:tblLook w:val="04A0" w:firstRow="1" w:lastRow="0" w:firstColumn="1" w:lastColumn="0" w:noHBand="0" w:noVBand="1"/>
      </w:tblPr>
      <w:tblGrid>
        <w:gridCol w:w="7847"/>
        <w:gridCol w:w="7847"/>
      </w:tblGrid>
      <w:tr w:rsidR="00BA4F85" w14:paraId="432F7741" w14:textId="77777777" w:rsidTr="00BA4F85">
        <w:tc>
          <w:tcPr>
            <w:tcW w:w="2500" w:type="pct"/>
          </w:tcPr>
          <w:p w14:paraId="69F88F78" w14:textId="77777777" w:rsidR="00BA4F85" w:rsidRPr="00BA4F85" w:rsidRDefault="00BA4F85" w:rsidP="00BA4F85">
            <w:pPr>
              <w:spacing w:before="60" w:after="60"/>
              <w:rPr>
                <w:sz w:val="22"/>
                <w:szCs w:val="20"/>
              </w:rPr>
            </w:pPr>
            <w:r w:rsidRPr="00BA4F85">
              <w:rPr>
                <w:sz w:val="22"/>
                <w:szCs w:val="20"/>
              </w:rPr>
              <w:t>West Glamorgan developed a co-produced set of vision and aims at its inception that the region continues to follow:</w:t>
            </w:r>
          </w:p>
          <w:p w14:paraId="7FA4E1E8" w14:textId="77777777" w:rsidR="00BA4F85" w:rsidRPr="00BA4F85" w:rsidRDefault="00BA4F85" w:rsidP="00EE0487">
            <w:pPr>
              <w:numPr>
                <w:ilvl w:val="3"/>
                <w:numId w:val="5"/>
              </w:numPr>
              <w:tabs>
                <w:tab w:val="clear" w:pos="2880"/>
              </w:tabs>
              <w:spacing w:before="60" w:after="60" w:line="240" w:lineRule="auto"/>
              <w:ind w:left="447" w:hanging="381"/>
              <w:rPr>
                <w:sz w:val="22"/>
                <w:szCs w:val="20"/>
              </w:rPr>
            </w:pPr>
            <w:r w:rsidRPr="00BA4F85">
              <w:rPr>
                <w:sz w:val="22"/>
                <w:szCs w:val="20"/>
              </w:rPr>
              <w:t>We will drive transformational improvements in wellbeing, health and care for the populations we serve through better practice, better services, better technologies and better use of resources.</w:t>
            </w:r>
          </w:p>
          <w:p w14:paraId="737B7006" w14:textId="77777777" w:rsidR="00BA4F85" w:rsidRPr="00BA4F85" w:rsidRDefault="00BA4F85" w:rsidP="00EE0487">
            <w:pPr>
              <w:numPr>
                <w:ilvl w:val="3"/>
                <w:numId w:val="5"/>
              </w:numPr>
              <w:tabs>
                <w:tab w:val="clear" w:pos="2880"/>
              </w:tabs>
              <w:spacing w:before="60" w:after="60" w:line="240" w:lineRule="auto"/>
              <w:ind w:left="447" w:hanging="381"/>
              <w:rPr>
                <w:sz w:val="22"/>
                <w:szCs w:val="20"/>
              </w:rPr>
            </w:pPr>
            <w:r w:rsidRPr="00BA4F85">
              <w:rPr>
                <w:sz w:val="22"/>
                <w:szCs w:val="20"/>
              </w:rPr>
              <w:t>We will change the way that we work with citizens away from paternalistic care to shared responsibility and co-production.</w:t>
            </w:r>
          </w:p>
          <w:p w14:paraId="61858200" w14:textId="77777777" w:rsidR="00BA4F85" w:rsidRPr="00BA4F85" w:rsidRDefault="00BA4F85" w:rsidP="00EE0487">
            <w:pPr>
              <w:numPr>
                <w:ilvl w:val="3"/>
                <w:numId w:val="5"/>
              </w:numPr>
              <w:tabs>
                <w:tab w:val="clear" w:pos="2880"/>
              </w:tabs>
              <w:spacing w:before="60" w:after="60" w:line="240" w:lineRule="auto"/>
              <w:ind w:left="447" w:hanging="381"/>
              <w:rPr>
                <w:sz w:val="22"/>
                <w:szCs w:val="20"/>
              </w:rPr>
            </w:pPr>
            <w:r w:rsidRPr="00BA4F85">
              <w:rPr>
                <w:sz w:val="22"/>
                <w:szCs w:val="20"/>
              </w:rPr>
              <w:t>We will secure the delivery of seamless care which will meet the outcomes that matter to the people we serve and support through integration, earlier intervention and prevention</w:t>
            </w:r>
          </w:p>
          <w:p w14:paraId="59D92286" w14:textId="77777777" w:rsidR="00BA4F85" w:rsidRPr="00BA4F85" w:rsidRDefault="00BA4F85" w:rsidP="00EE0487">
            <w:pPr>
              <w:numPr>
                <w:ilvl w:val="3"/>
                <w:numId w:val="5"/>
              </w:numPr>
              <w:tabs>
                <w:tab w:val="clear" w:pos="2880"/>
              </w:tabs>
              <w:spacing w:before="60" w:after="60" w:line="240" w:lineRule="auto"/>
              <w:ind w:left="447" w:hanging="381"/>
              <w:rPr>
                <w:sz w:val="22"/>
                <w:szCs w:val="20"/>
              </w:rPr>
            </w:pPr>
            <w:r w:rsidRPr="00BA4F85">
              <w:rPr>
                <w:sz w:val="22"/>
                <w:szCs w:val="20"/>
              </w:rPr>
              <w:t>We will manage our common resources collaboratively and pool resources wherever we can.</w:t>
            </w:r>
          </w:p>
          <w:p w14:paraId="27C81A46" w14:textId="127D2F28" w:rsidR="00BA4F85" w:rsidRPr="00BA4F85" w:rsidRDefault="00BA4F85" w:rsidP="00EE0487">
            <w:pPr>
              <w:numPr>
                <w:ilvl w:val="3"/>
                <w:numId w:val="5"/>
              </w:numPr>
              <w:tabs>
                <w:tab w:val="clear" w:pos="2880"/>
              </w:tabs>
              <w:spacing w:before="60" w:after="60" w:line="240" w:lineRule="auto"/>
              <w:ind w:left="447" w:hanging="381"/>
              <w:rPr>
                <w:sz w:val="22"/>
                <w:szCs w:val="20"/>
              </w:rPr>
            </w:pPr>
            <w:r w:rsidRPr="00BA4F85">
              <w:rPr>
                <w:sz w:val="22"/>
                <w:szCs w:val="20"/>
              </w:rPr>
              <w:t>We will have a single and simple governance structure covering Public Service Boards, the Regional Partnership Board and sub-structures for the region.</w:t>
            </w:r>
          </w:p>
        </w:tc>
        <w:tc>
          <w:tcPr>
            <w:tcW w:w="2500" w:type="pct"/>
          </w:tcPr>
          <w:p w14:paraId="6081B62F" w14:textId="77777777" w:rsidR="00BA4F85" w:rsidRPr="00BA4F85" w:rsidRDefault="00BA4F85" w:rsidP="00BA4F85">
            <w:pPr>
              <w:spacing w:before="60" w:after="60"/>
              <w:rPr>
                <w:b/>
                <w:bCs/>
                <w:sz w:val="22"/>
                <w:szCs w:val="20"/>
              </w:rPr>
            </w:pPr>
            <w:r w:rsidRPr="00BA4F85">
              <w:rPr>
                <w:b/>
                <w:bCs/>
                <w:sz w:val="22"/>
                <w:szCs w:val="20"/>
              </w:rPr>
              <w:t xml:space="preserve">The Regional Programme exists to: </w:t>
            </w:r>
          </w:p>
          <w:p w14:paraId="6B370190" w14:textId="77777777" w:rsidR="00BA4F85" w:rsidRPr="00BA4F85" w:rsidRDefault="00BA4F85" w:rsidP="009417A2">
            <w:pPr>
              <w:numPr>
                <w:ilvl w:val="3"/>
                <w:numId w:val="6"/>
              </w:numPr>
              <w:tabs>
                <w:tab w:val="clear" w:pos="2880"/>
                <w:tab w:val="num" w:pos="426"/>
              </w:tabs>
              <w:spacing w:before="60" w:after="60" w:line="240" w:lineRule="auto"/>
              <w:ind w:left="426"/>
              <w:rPr>
                <w:sz w:val="22"/>
                <w:szCs w:val="20"/>
              </w:rPr>
            </w:pPr>
            <w:r w:rsidRPr="00BA4F85">
              <w:rPr>
                <w:sz w:val="22"/>
                <w:szCs w:val="20"/>
              </w:rPr>
              <w:t>Drive continuous improvement in wellbeing, health and care in partnership.</w:t>
            </w:r>
          </w:p>
          <w:p w14:paraId="3843DF02" w14:textId="77777777" w:rsidR="00BA4F85" w:rsidRPr="00BA4F85" w:rsidRDefault="00BA4F85" w:rsidP="009417A2">
            <w:pPr>
              <w:numPr>
                <w:ilvl w:val="3"/>
                <w:numId w:val="6"/>
              </w:numPr>
              <w:tabs>
                <w:tab w:val="clear" w:pos="2880"/>
                <w:tab w:val="num" w:pos="426"/>
              </w:tabs>
              <w:spacing w:before="60" w:after="60" w:line="240" w:lineRule="auto"/>
              <w:ind w:left="426"/>
              <w:rPr>
                <w:sz w:val="22"/>
                <w:szCs w:val="20"/>
              </w:rPr>
            </w:pPr>
            <w:r w:rsidRPr="00BA4F85">
              <w:rPr>
                <w:sz w:val="22"/>
                <w:szCs w:val="20"/>
              </w:rPr>
              <w:t>Work in co-production with partners from the third sector, voluntary sector, private sector, statutory sector and our citizens to secure more seamless care in communities.</w:t>
            </w:r>
          </w:p>
          <w:p w14:paraId="1ECF2692" w14:textId="77777777" w:rsidR="00BA4F85" w:rsidRPr="00BA4F85" w:rsidRDefault="00BA4F85" w:rsidP="009417A2">
            <w:pPr>
              <w:numPr>
                <w:ilvl w:val="3"/>
                <w:numId w:val="6"/>
              </w:numPr>
              <w:tabs>
                <w:tab w:val="clear" w:pos="2880"/>
                <w:tab w:val="num" w:pos="426"/>
              </w:tabs>
              <w:spacing w:before="60" w:after="60" w:line="240" w:lineRule="auto"/>
              <w:ind w:left="426"/>
              <w:rPr>
                <w:sz w:val="22"/>
                <w:szCs w:val="20"/>
              </w:rPr>
            </w:pPr>
            <w:r w:rsidRPr="00BA4F85">
              <w:rPr>
                <w:sz w:val="22"/>
                <w:szCs w:val="20"/>
              </w:rPr>
              <w:t>Cross service boundaries to develop better, more seamless care.</w:t>
            </w:r>
          </w:p>
          <w:p w14:paraId="0C077686" w14:textId="77777777" w:rsidR="00BA4F85" w:rsidRPr="00BA4F85" w:rsidRDefault="00BA4F85" w:rsidP="009417A2">
            <w:pPr>
              <w:numPr>
                <w:ilvl w:val="3"/>
                <w:numId w:val="6"/>
              </w:numPr>
              <w:tabs>
                <w:tab w:val="clear" w:pos="2880"/>
                <w:tab w:val="num" w:pos="426"/>
              </w:tabs>
              <w:spacing w:before="60" w:after="60" w:line="240" w:lineRule="auto"/>
              <w:ind w:left="426"/>
              <w:rPr>
                <w:sz w:val="22"/>
                <w:szCs w:val="20"/>
              </w:rPr>
            </w:pPr>
            <w:r w:rsidRPr="00BA4F85">
              <w:rPr>
                <w:sz w:val="22"/>
                <w:szCs w:val="20"/>
              </w:rPr>
              <w:t>Promote a healthier region through asset-based communities.</w:t>
            </w:r>
          </w:p>
          <w:p w14:paraId="155AB119" w14:textId="77777777" w:rsidR="00BA4F85" w:rsidRPr="00BA4F85" w:rsidRDefault="00BA4F85" w:rsidP="009417A2">
            <w:pPr>
              <w:numPr>
                <w:ilvl w:val="3"/>
                <w:numId w:val="6"/>
              </w:numPr>
              <w:tabs>
                <w:tab w:val="clear" w:pos="2880"/>
                <w:tab w:val="num" w:pos="426"/>
              </w:tabs>
              <w:spacing w:before="60" w:after="60" w:line="240" w:lineRule="auto"/>
              <w:ind w:left="426"/>
              <w:rPr>
                <w:sz w:val="22"/>
                <w:szCs w:val="20"/>
              </w:rPr>
            </w:pPr>
            <w:r w:rsidRPr="00BA4F85">
              <w:rPr>
                <w:sz w:val="22"/>
                <w:szCs w:val="20"/>
              </w:rPr>
              <w:t>Make sure our agencies put people at the heart of wellbeing, health and care transformation, integration and prevention.</w:t>
            </w:r>
          </w:p>
          <w:p w14:paraId="5348CB52" w14:textId="77777777" w:rsidR="00BA4F85" w:rsidRPr="00BA4F85" w:rsidRDefault="00BA4F85" w:rsidP="009417A2">
            <w:pPr>
              <w:numPr>
                <w:ilvl w:val="3"/>
                <w:numId w:val="6"/>
              </w:numPr>
              <w:tabs>
                <w:tab w:val="clear" w:pos="2880"/>
                <w:tab w:val="num" w:pos="426"/>
              </w:tabs>
              <w:spacing w:before="60" w:after="60" w:line="240" w:lineRule="auto"/>
              <w:ind w:left="426"/>
              <w:rPr>
                <w:sz w:val="22"/>
                <w:szCs w:val="20"/>
              </w:rPr>
            </w:pPr>
            <w:r w:rsidRPr="00BA4F85">
              <w:rPr>
                <w:sz w:val="22"/>
                <w:szCs w:val="20"/>
              </w:rPr>
              <w:t>Help to make sure that people live healthier and happier lives</w:t>
            </w:r>
          </w:p>
          <w:p w14:paraId="42A4B138" w14:textId="5F933392" w:rsidR="00BA4F85" w:rsidRPr="00BA4F85" w:rsidRDefault="00BA4F85" w:rsidP="009417A2">
            <w:pPr>
              <w:numPr>
                <w:ilvl w:val="3"/>
                <w:numId w:val="6"/>
              </w:numPr>
              <w:tabs>
                <w:tab w:val="clear" w:pos="2880"/>
                <w:tab w:val="num" w:pos="426"/>
              </w:tabs>
              <w:spacing w:before="60" w:after="60" w:line="240" w:lineRule="auto"/>
              <w:ind w:left="426"/>
              <w:rPr>
                <w:sz w:val="22"/>
                <w:szCs w:val="20"/>
              </w:rPr>
            </w:pPr>
            <w:r w:rsidRPr="00BA4F85">
              <w:rPr>
                <w:sz w:val="22"/>
                <w:szCs w:val="20"/>
              </w:rPr>
              <w:t>Deliver the Regional Transformational Strategy and Plan</w:t>
            </w:r>
          </w:p>
        </w:tc>
      </w:tr>
      <w:tr w:rsidR="00BA4F85" w14:paraId="5F5BF4A1" w14:textId="77777777" w:rsidTr="00BA4F85">
        <w:tc>
          <w:tcPr>
            <w:tcW w:w="5000" w:type="pct"/>
            <w:gridSpan w:val="2"/>
            <w:vAlign w:val="center"/>
          </w:tcPr>
          <w:p w14:paraId="2DDBABD6" w14:textId="5F6E5DB8" w:rsidR="00BA4F85" w:rsidRPr="00B37F12" w:rsidRDefault="00BA4F85" w:rsidP="00BA4F85">
            <w:pPr>
              <w:jc w:val="center"/>
              <w:rPr>
                <w:b/>
                <w:bCs/>
              </w:rPr>
            </w:pPr>
            <w:r w:rsidRPr="00AE35AD">
              <w:rPr>
                <w:noProof/>
                <w:lang w:eastAsia="en-GB"/>
              </w:rPr>
              <w:drawing>
                <wp:inline distT="0" distB="0" distL="0" distR="0" wp14:anchorId="17684828" wp14:editId="51228543">
                  <wp:extent cx="4038600" cy="3143250"/>
                  <wp:effectExtent l="0" t="0" r="57150" b="19050"/>
                  <wp:docPr id="1" name="Diagram 1">
                    <a:extLst xmlns:a="http://schemas.openxmlformats.org/drawingml/2006/main">
                      <a:ext uri="{FF2B5EF4-FFF2-40B4-BE49-F238E27FC236}">
                        <a16:creationId xmlns:a16="http://schemas.microsoft.com/office/drawing/2014/main" id="{A3AAEACE-8EF0-9486-660E-430A1CF7F443}"/>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tc>
      </w:tr>
    </w:tbl>
    <w:p w14:paraId="5B22AD7C" w14:textId="77777777" w:rsidR="00626437" w:rsidRPr="00EE0487" w:rsidRDefault="00626437" w:rsidP="00626437">
      <w:pPr>
        <w:pStyle w:val="Heading1"/>
        <w:rPr>
          <w:rFonts w:ascii="Arial" w:hAnsi="Arial" w:cs="Arial"/>
          <w:b w:val="0"/>
          <w:sz w:val="16"/>
          <w:szCs w:val="14"/>
        </w:rPr>
      </w:pPr>
    </w:p>
    <w:p w14:paraId="3A09E812" w14:textId="77777777" w:rsidR="00626437" w:rsidRDefault="00626437" w:rsidP="00626437">
      <w:pPr>
        <w:spacing w:after="200" w:line="276" w:lineRule="auto"/>
        <w:sectPr w:rsidR="00626437" w:rsidSect="00053F6E">
          <w:footerReference w:type="default" r:id="rId27"/>
          <w:pgSz w:w="16838" w:h="11906" w:orient="landscape"/>
          <w:pgMar w:top="567" w:right="567" w:bottom="567" w:left="567" w:header="283" w:footer="283" w:gutter="0"/>
          <w:pgNumType w:start="1"/>
          <w:cols w:space="113"/>
          <w:docGrid w:linePitch="381"/>
        </w:sectPr>
      </w:pPr>
    </w:p>
    <w:tbl>
      <w:tblPr>
        <w:tblStyle w:val="TableGrid"/>
        <w:tblW w:w="15694" w:type="dxa"/>
        <w:tblLook w:val="04A0" w:firstRow="1" w:lastRow="0" w:firstColumn="1" w:lastColumn="0" w:noHBand="0" w:noVBand="1"/>
      </w:tblPr>
      <w:tblGrid>
        <w:gridCol w:w="1500"/>
        <w:gridCol w:w="1639"/>
        <w:gridCol w:w="3025"/>
        <w:gridCol w:w="920"/>
        <w:gridCol w:w="3842"/>
        <w:gridCol w:w="2109"/>
        <w:gridCol w:w="2659"/>
      </w:tblGrid>
      <w:tr w:rsidR="00FE165A" w:rsidRPr="00D71F0A" w14:paraId="1D142D5D" w14:textId="77777777" w:rsidTr="0D404C0B">
        <w:trPr>
          <w:trHeight w:val="300"/>
        </w:trPr>
        <w:tc>
          <w:tcPr>
            <w:tcW w:w="3139" w:type="dxa"/>
            <w:gridSpan w:val="2"/>
            <w:shd w:val="clear" w:color="auto" w:fill="4F81BD" w:themeFill="accent1"/>
            <w:vAlign w:val="center"/>
          </w:tcPr>
          <w:p w14:paraId="13274BB8" w14:textId="77777777" w:rsidR="00FE165A" w:rsidRPr="00D71F0A" w:rsidRDefault="00FE165A" w:rsidP="00D71F0A">
            <w:pPr>
              <w:spacing w:before="40" w:after="40" w:line="240" w:lineRule="auto"/>
              <w:rPr>
                <w:rFonts w:ascii="Calibri" w:hAnsi="Calibri" w:cs="Calibri"/>
                <w:b/>
                <w:sz w:val="22"/>
              </w:rPr>
            </w:pPr>
            <w:r w:rsidRPr="00D71F0A">
              <w:rPr>
                <w:rFonts w:ascii="Calibri" w:hAnsi="Calibri" w:cs="Calibri"/>
                <w:b/>
                <w:sz w:val="22"/>
              </w:rPr>
              <w:lastRenderedPageBreak/>
              <w:t>Programme</w:t>
            </w:r>
          </w:p>
        </w:tc>
        <w:tc>
          <w:tcPr>
            <w:tcW w:w="3945" w:type="dxa"/>
            <w:gridSpan w:val="2"/>
            <w:shd w:val="clear" w:color="auto" w:fill="4F81BD" w:themeFill="accent1"/>
            <w:vAlign w:val="center"/>
          </w:tcPr>
          <w:p w14:paraId="659090A2" w14:textId="76FE8006" w:rsidR="00FE165A" w:rsidRPr="00D71F0A" w:rsidRDefault="00BF124E" w:rsidP="00D71F0A">
            <w:pPr>
              <w:spacing w:before="40" w:after="40" w:line="240" w:lineRule="auto"/>
              <w:rPr>
                <w:rFonts w:ascii="Calibri" w:hAnsi="Calibri" w:cs="Calibri"/>
                <w:b/>
                <w:sz w:val="22"/>
              </w:rPr>
            </w:pPr>
            <w:r w:rsidRPr="00D71F0A">
              <w:rPr>
                <w:rFonts w:ascii="Calibri" w:hAnsi="Calibri" w:cs="Calibri"/>
                <w:b/>
                <w:sz w:val="22"/>
              </w:rPr>
              <w:t xml:space="preserve">Area Plan </w:t>
            </w:r>
            <w:r w:rsidR="00FE165A" w:rsidRPr="00D71F0A">
              <w:rPr>
                <w:rFonts w:ascii="Calibri" w:hAnsi="Calibri" w:cs="Calibri"/>
                <w:b/>
                <w:sz w:val="22"/>
              </w:rPr>
              <w:t>Priority</w:t>
            </w:r>
          </w:p>
        </w:tc>
        <w:tc>
          <w:tcPr>
            <w:tcW w:w="5951" w:type="dxa"/>
            <w:gridSpan w:val="2"/>
            <w:shd w:val="clear" w:color="auto" w:fill="4F81BD" w:themeFill="accent1"/>
            <w:vAlign w:val="center"/>
          </w:tcPr>
          <w:p w14:paraId="647139BF" w14:textId="221F7E63" w:rsidR="00FE165A" w:rsidRPr="00D71F0A" w:rsidRDefault="00FE165A" w:rsidP="00D71F0A">
            <w:pPr>
              <w:spacing w:before="40" w:after="40" w:line="240" w:lineRule="auto"/>
              <w:rPr>
                <w:rFonts w:ascii="Calibri" w:hAnsi="Calibri" w:cs="Calibri"/>
                <w:b/>
                <w:sz w:val="22"/>
              </w:rPr>
            </w:pPr>
            <w:r w:rsidRPr="00D71F0A">
              <w:rPr>
                <w:rFonts w:ascii="Calibri" w:hAnsi="Calibri" w:cs="Calibri"/>
                <w:b/>
                <w:sz w:val="22"/>
              </w:rPr>
              <w:t>Models of Care Supported</w:t>
            </w:r>
          </w:p>
        </w:tc>
        <w:tc>
          <w:tcPr>
            <w:tcW w:w="2659" w:type="dxa"/>
            <w:shd w:val="clear" w:color="auto" w:fill="4F81BD" w:themeFill="accent1"/>
            <w:vAlign w:val="center"/>
          </w:tcPr>
          <w:p w14:paraId="66C134D1" w14:textId="77777777" w:rsidR="00FE165A" w:rsidRPr="00D71F0A" w:rsidRDefault="00FE165A" w:rsidP="00D71F0A">
            <w:pPr>
              <w:spacing w:before="40" w:after="40" w:line="240" w:lineRule="auto"/>
              <w:rPr>
                <w:rFonts w:ascii="Calibri" w:hAnsi="Calibri" w:cs="Calibri"/>
                <w:b/>
                <w:sz w:val="22"/>
              </w:rPr>
            </w:pPr>
            <w:r w:rsidRPr="00D71F0A">
              <w:rPr>
                <w:rFonts w:ascii="Calibri" w:hAnsi="Calibri" w:cs="Calibri"/>
                <w:b/>
                <w:sz w:val="22"/>
              </w:rPr>
              <w:t>Programme Lead</w:t>
            </w:r>
          </w:p>
        </w:tc>
      </w:tr>
      <w:tr w:rsidR="00FE165A" w:rsidRPr="00D71F0A" w14:paraId="19704F66" w14:textId="77777777" w:rsidTr="0D404C0B">
        <w:trPr>
          <w:trHeight w:val="300"/>
        </w:trPr>
        <w:tc>
          <w:tcPr>
            <w:tcW w:w="3139" w:type="dxa"/>
            <w:gridSpan w:val="2"/>
          </w:tcPr>
          <w:p w14:paraId="2A1D10CB" w14:textId="704BA5FD" w:rsidR="00FE165A" w:rsidRPr="00774EDF" w:rsidRDefault="00FE165A" w:rsidP="00B856E9">
            <w:pPr>
              <w:pStyle w:val="Heading1"/>
              <w:rPr>
                <w:sz w:val="32"/>
                <w:szCs w:val="28"/>
              </w:rPr>
            </w:pPr>
            <w:bookmarkStart w:id="2" w:name="_Toc194059620"/>
            <w:r w:rsidRPr="00774EDF">
              <w:rPr>
                <w:sz w:val="32"/>
                <w:szCs w:val="28"/>
              </w:rPr>
              <w:t>Communities and Older People</w:t>
            </w:r>
            <w:bookmarkEnd w:id="2"/>
          </w:p>
        </w:tc>
        <w:tc>
          <w:tcPr>
            <w:tcW w:w="3945" w:type="dxa"/>
            <w:gridSpan w:val="2"/>
            <w:vAlign w:val="center"/>
          </w:tcPr>
          <w:p w14:paraId="0B357C21" w14:textId="77777777" w:rsidR="00FE165A" w:rsidRPr="00053F6E" w:rsidRDefault="00B62311" w:rsidP="00CB5A66">
            <w:pPr>
              <w:pStyle w:val="ListParagraph"/>
              <w:numPr>
                <w:ilvl w:val="0"/>
                <w:numId w:val="49"/>
              </w:numPr>
              <w:spacing w:before="40" w:after="40" w:line="240" w:lineRule="auto"/>
              <w:ind w:left="306" w:hanging="284"/>
              <w:rPr>
                <w:rFonts w:ascii="Calibri" w:hAnsi="Calibri" w:cs="Calibri"/>
                <w:szCs w:val="24"/>
              </w:rPr>
            </w:pPr>
            <w:r w:rsidRPr="00053F6E">
              <w:rPr>
                <w:rFonts w:ascii="Calibri" w:hAnsi="Calibri" w:cs="Calibri"/>
                <w:szCs w:val="24"/>
              </w:rPr>
              <w:t xml:space="preserve">Transforming </w:t>
            </w:r>
            <w:r w:rsidRPr="00053F6E">
              <w:rPr>
                <w:rFonts w:ascii="Calibri" w:eastAsiaTheme="minorEastAsia" w:hAnsi="Calibri" w:cs="Calibri"/>
                <w:szCs w:val="24"/>
              </w:rPr>
              <w:t>Health</w:t>
            </w:r>
            <w:r w:rsidRPr="00053F6E">
              <w:rPr>
                <w:rFonts w:ascii="Calibri" w:hAnsi="Calibri" w:cs="Calibri"/>
                <w:szCs w:val="24"/>
              </w:rPr>
              <w:t xml:space="preserve"> and Care Services at Home</w:t>
            </w:r>
          </w:p>
          <w:p w14:paraId="381A0494" w14:textId="0EED6A10" w:rsidR="00B62311" w:rsidRPr="00053F6E" w:rsidRDefault="00B62311" w:rsidP="00CB5A66">
            <w:pPr>
              <w:pStyle w:val="ListParagraph"/>
              <w:numPr>
                <w:ilvl w:val="0"/>
                <w:numId w:val="49"/>
              </w:numPr>
              <w:spacing w:before="40" w:after="40" w:line="240" w:lineRule="auto"/>
              <w:ind w:left="306" w:hanging="284"/>
              <w:rPr>
                <w:rFonts w:ascii="Calibri" w:hAnsi="Calibri" w:cs="Calibri"/>
                <w:szCs w:val="24"/>
              </w:rPr>
            </w:pPr>
            <w:r w:rsidRPr="00053F6E">
              <w:rPr>
                <w:rFonts w:ascii="Calibri" w:hAnsi="Calibri" w:cs="Calibri"/>
                <w:szCs w:val="24"/>
              </w:rPr>
              <w:t xml:space="preserve">Strengthening </w:t>
            </w:r>
            <w:r w:rsidRPr="00053F6E">
              <w:rPr>
                <w:rFonts w:ascii="Calibri" w:eastAsiaTheme="minorEastAsia" w:hAnsi="Calibri" w:cs="Calibri"/>
                <w:szCs w:val="24"/>
              </w:rPr>
              <w:t>Communities</w:t>
            </w:r>
          </w:p>
        </w:tc>
        <w:tc>
          <w:tcPr>
            <w:tcW w:w="5951" w:type="dxa"/>
            <w:gridSpan w:val="2"/>
            <w:vAlign w:val="center"/>
          </w:tcPr>
          <w:p w14:paraId="64C2F1E9" w14:textId="77777777" w:rsidR="00FE165A" w:rsidRPr="00053F6E" w:rsidRDefault="00FE165A" w:rsidP="00CB5A66">
            <w:pPr>
              <w:pStyle w:val="ListParagraph"/>
              <w:numPr>
                <w:ilvl w:val="0"/>
                <w:numId w:val="49"/>
              </w:numPr>
              <w:spacing w:before="40" w:after="40" w:line="240" w:lineRule="auto"/>
              <w:ind w:left="306" w:hanging="284"/>
              <w:rPr>
                <w:rFonts w:ascii="Calibri" w:eastAsia="Times New Roman" w:hAnsi="Calibri" w:cs="Calibri"/>
                <w:szCs w:val="24"/>
                <w:lang w:eastAsia="en-GB"/>
              </w:rPr>
            </w:pPr>
            <w:r w:rsidRPr="00053F6E">
              <w:rPr>
                <w:rFonts w:ascii="Calibri" w:eastAsia="Times New Roman" w:hAnsi="Calibri" w:cs="Calibri"/>
                <w:szCs w:val="24"/>
                <w:lang w:eastAsia="en-GB"/>
              </w:rPr>
              <w:t>Place Based Care – Prevention and Community Co-ordination</w:t>
            </w:r>
          </w:p>
          <w:p w14:paraId="25C7700E" w14:textId="77777777" w:rsidR="00FE165A" w:rsidRPr="00053F6E" w:rsidRDefault="00FE165A" w:rsidP="00CB5A66">
            <w:pPr>
              <w:pStyle w:val="ListParagraph"/>
              <w:numPr>
                <w:ilvl w:val="0"/>
                <w:numId w:val="49"/>
              </w:numPr>
              <w:spacing w:before="40" w:after="40" w:line="240" w:lineRule="auto"/>
              <w:ind w:left="306" w:hanging="284"/>
              <w:rPr>
                <w:rFonts w:ascii="Calibri" w:eastAsia="Times New Roman" w:hAnsi="Calibri" w:cs="Calibri"/>
                <w:szCs w:val="24"/>
                <w:lang w:eastAsia="en-GB"/>
              </w:rPr>
            </w:pPr>
            <w:r w:rsidRPr="00053F6E">
              <w:rPr>
                <w:rFonts w:ascii="Calibri" w:eastAsia="Times New Roman" w:hAnsi="Calibri" w:cs="Calibri"/>
                <w:szCs w:val="24"/>
                <w:lang w:eastAsia="en-GB"/>
              </w:rPr>
              <w:t xml:space="preserve">Place </w:t>
            </w:r>
            <w:r w:rsidRPr="00053F6E">
              <w:rPr>
                <w:rFonts w:ascii="Calibri" w:eastAsiaTheme="minorEastAsia" w:hAnsi="Calibri" w:cs="Calibri"/>
                <w:szCs w:val="24"/>
              </w:rPr>
              <w:t>Based</w:t>
            </w:r>
            <w:r w:rsidRPr="00053F6E">
              <w:rPr>
                <w:rFonts w:ascii="Calibri" w:eastAsia="Times New Roman" w:hAnsi="Calibri" w:cs="Calibri"/>
                <w:szCs w:val="24"/>
                <w:lang w:eastAsia="en-GB"/>
              </w:rPr>
              <w:t xml:space="preserve"> Care – Complex Care Closer to Home</w:t>
            </w:r>
          </w:p>
          <w:p w14:paraId="64B95877" w14:textId="058E85D4" w:rsidR="00FE165A" w:rsidRPr="00053F6E" w:rsidRDefault="00FE165A" w:rsidP="00CB5A66">
            <w:pPr>
              <w:pStyle w:val="ListParagraph"/>
              <w:numPr>
                <w:ilvl w:val="0"/>
                <w:numId w:val="49"/>
              </w:numPr>
              <w:spacing w:before="40" w:after="40" w:line="240" w:lineRule="auto"/>
              <w:ind w:left="306" w:hanging="284"/>
              <w:rPr>
                <w:rFonts w:ascii="Calibri" w:hAnsi="Calibri" w:cs="Calibri"/>
                <w:szCs w:val="24"/>
              </w:rPr>
            </w:pPr>
            <w:r w:rsidRPr="00053F6E">
              <w:rPr>
                <w:rFonts w:ascii="Calibri" w:eastAsia="Times New Roman" w:hAnsi="Calibri" w:cs="Calibri"/>
                <w:color w:val="000000"/>
                <w:szCs w:val="24"/>
                <w:lang w:eastAsia="en-GB"/>
              </w:rPr>
              <w:t xml:space="preserve">Home </w:t>
            </w:r>
            <w:r w:rsidRPr="00053F6E">
              <w:rPr>
                <w:rFonts w:ascii="Calibri" w:eastAsiaTheme="minorEastAsia" w:hAnsi="Calibri" w:cs="Calibri"/>
                <w:szCs w:val="24"/>
              </w:rPr>
              <w:t>from</w:t>
            </w:r>
            <w:r w:rsidRPr="00053F6E">
              <w:rPr>
                <w:rFonts w:ascii="Calibri" w:eastAsia="Times New Roman" w:hAnsi="Calibri" w:cs="Calibri"/>
                <w:color w:val="000000"/>
                <w:szCs w:val="24"/>
                <w:lang w:eastAsia="en-GB"/>
              </w:rPr>
              <w:t xml:space="preserve"> Hospital</w:t>
            </w:r>
          </w:p>
        </w:tc>
        <w:tc>
          <w:tcPr>
            <w:tcW w:w="2659" w:type="dxa"/>
            <w:vAlign w:val="center"/>
          </w:tcPr>
          <w:p w14:paraId="3583B981" w14:textId="2E9AD1B8" w:rsidR="00FE165A" w:rsidRPr="00053F6E" w:rsidRDefault="004A06ED" w:rsidP="00D71F0A">
            <w:pPr>
              <w:spacing w:before="40" w:after="40" w:line="240" w:lineRule="auto"/>
              <w:rPr>
                <w:rFonts w:ascii="Calibri" w:eastAsiaTheme="minorEastAsia" w:hAnsi="Calibri" w:cs="Calibri"/>
                <w:szCs w:val="24"/>
              </w:rPr>
            </w:pPr>
            <w:r w:rsidRPr="00053F6E">
              <w:rPr>
                <w:rFonts w:ascii="Calibri" w:eastAsiaTheme="minorEastAsia" w:hAnsi="Calibri" w:cs="Calibri"/>
                <w:szCs w:val="24"/>
              </w:rPr>
              <w:t>Anjula</w:t>
            </w:r>
            <w:r w:rsidR="00D71F0A" w:rsidRPr="00053F6E">
              <w:rPr>
                <w:rFonts w:ascii="Calibri" w:eastAsiaTheme="minorEastAsia" w:hAnsi="Calibri" w:cs="Calibri"/>
                <w:szCs w:val="24"/>
              </w:rPr>
              <w:t xml:space="preserve"> Metha</w:t>
            </w:r>
          </w:p>
        </w:tc>
      </w:tr>
      <w:tr w:rsidR="0081174B" w:rsidRPr="00D71F0A" w14:paraId="62C361A4" w14:textId="77777777" w:rsidTr="0D404C0B">
        <w:trPr>
          <w:trHeight w:val="300"/>
        </w:trPr>
        <w:tc>
          <w:tcPr>
            <w:tcW w:w="15694" w:type="dxa"/>
            <w:gridSpan w:val="7"/>
          </w:tcPr>
          <w:p w14:paraId="64DE9AB3" w14:textId="126FBBED" w:rsidR="0081174B" w:rsidRPr="00053F6E" w:rsidRDefault="0081174B" w:rsidP="00D71F0A">
            <w:pPr>
              <w:spacing w:before="40" w:after="40" w:line="240" w:lineRule="auto"/>
              <w:rPr>
                <w:rFonts w:ascii="Calibri" w:eastAsiaTheme="minorEastAsia" w:hAnsi="Calibri" w:cs="Calibri"/>
                <w:b/>
                <w:szCs w:val="24"/>
              </w:rPr>
            </w:pPr>
            <w:r w:rsidRPr="00053F6E">
              <w:rPr>
                <w:rFonts w:ascii="Calibri" w:eastAsiaTheme="minorEastAsia" w:hAnsi="Calibri" w:cs="Calibri"/>
                <w:b/>
                <w:szCs w:val="24"/>
              </w:rPr>
              <w:t>Overview</w:t>
            </w:r>
            <w:r w:rsidR="00FE165A" w:rsidRPr="00053F6E">
              <w:rPr>
                <w:rFonts w:ascii="Calibri" w:eastAsiaTheme="minorEastAsia" w:hAnsi="Calibri" w:cs="Calibri"/>
                <w:b/>
                <w:szCs w:val="24"/>
              </w:rPr>
              <w:t xml:space="preserve"> of the Programme</w:t>
            </w:r>
          </w:p>
          <w:p w14:paraId="28DC9D0E" w14:textId="77777777" w:rsidR="009D1424" w:rsidRPr="00053F6E" w:rsidRDefault="009D1424" w:rsidP="00D71F0A">
            <w:pPr>
              <w:spacing w:before="40" w:after="40" w:line="240" w:lineRule="auto"/>
              <w:rPr>
                <w:rFonts w:ascii="Calibri" w:eastAsiaTheme="minorEastAsia" w:hAnsi="Calibri" w:cs="Calibri"/>
                <w:szCs w:val="24"/>
              </w:rPr>
            </w:pPr>
            <w:r w:rsidRPr="00053F6E">
              <w:rPr>
                <w:rFonts w:ascii="Calibri" w:eastAsiaTheme="minorEastAsia" w:hAnsi="Calibri" w:cs="Calibri"/>
                <w:szCs w:val="24"/>
              </w:rPr>
              <w:t xml:space="preserve">Our Communities and Older People programme has an ambition to transform health and social care with innovative, financially sustainable models. We have a vision where every community member and older adult thrives in safety, health, and prosperity. We will achieve this though partnering with community &amp; older people, third sector and statutory partners, working hand-in-hand with the communities to design services that truly meet their needs. Part of our efforts involve creating a Prevention and Early Intervention Model designed to help individuals remain in their communities longer, without needing statutory services. </w:t>
            </w:r>
          </w:p>
          <w:p w14:paraId="6F0D0D47" w14:textId="0CE0D874" w:rsidR="00FE165A" w:rsidRPr="00053F6E" w:rsidRDefault="009D1424" w:rsidP="00D71F0A">
            <w:pPr>
              <w:spacing w:before="40" w:after="40" w:line="240" w:lineRule="auto"/>
              <w:rPr>
                <w:rFonts w:ascii="Calibri" w:eastAsiaTheme="minorEastAsia" w:hAnsi="Calibri" w:cs="Calibri"/>
                <w:szCs w:val="24"/>
              </w:rPr>
            </w:pPr>
            <w:r w:rsidRPr="00053F6E">
              <w:rPr>
                <w:rFonts w:ascii="Calibri" w:eastAsiaTheme="minorEastAsia" w:hAnsi="Calibri" w:cs="Calibri"/>
                <w:szCs w:val="24"/>
              </w:rPr>
              <w:t>At the other end of the spectrum, we support individuals in being safely and promptly discharged from statutory services with the support of the community. Together, we will build a brighter, healthier future for all</w:t>
            </w:r>
          </w:p>
        </w:tc>
      </w:tr>
      <w:tr w:rsidR="00C26B66" w:rsidRPr="00F102CE" w14:paraId="1C9929B7" w14:textId="612300A9" w:rsidTr="0D404C0B">
        <w:trPr>
          <w:trHeight w:val="300"/>
          <w:tblHeader/>
        </w:trPr>
        <w:tc>
          <w:tcPr>
            <w:tcW w:w="1500" w:type="dxa"/>
            <w:shd w:val="clear" w:color="auto" w:fill="A6A6A6" w:themeFill="background1" w:themeFillShade="A6"/>
          </w:tcPr>
          <w:p w14:paraId="626BB5E6" w14:textId="77777777" w:rsidR="00C26B66" w:rsidRPr="00053F6E" w:rsidRDefault="00C26B66" w:rsidP="00EF48E4">
            <w:pPr>
              <w:spacing w:before="20" w:after="20"/>
              <w:rPr>
                <w:rFonts w:asciiTheme="minorHAnsi" w:hAnsiTheme="minorHAnsi" w:cstheme="minorHAnsi"/>
                <w:b/>
                <w:sz w:val="22"/>
              </w:rPr>
            </w:pPr>
            <w:r w:rsidRPr="00053F6E">
              <w:rPr>
                <w:rFonts w:asciiTheme="minorHAnsi" w:hAnsiTheme="minorHAnsi" w:cstheme="minorHAnsi"/>
                <w:b/>
                <w:sz w:val="22"/>
              </w:rPr>
              <w:t>Workstream</w:t>
            </w:r>
          </w:p>
        </w:tc>
        <w:tc>
          <w:tcPr>
            <w:tcW w:w="4664" w:type="dxa"/>
            <w:gridSpan w:val="2"/>
            <w:shd w:val="clear" w:color="auto" w:fill="A6A6A6" w:themeFill="background1" w:themeFillShade="A6"/>
            <w:hideMark/>
          </w:tcPr>
          <w:p w14:paraId="592E1624" w14:textId="77777777" w:rsidR="00C26B66" w:rsidRPr="00053F6E" w:rsidRDefault="00C26B66" w:rsidP="00EF48E4">
            <w:pPr>
              <w:spacing w:before="20" w:after="20"/>
              <w:rPr>
                <w:rFonts w:asciiTheme="minorHAnsi" w:hAnsiTheme="minorHAnsi" w:cstheme="minorHAnsi"/>
                <w:b/>
                <w:sz w:val="22"/>
              </w:rPr>
            </w:pPr>
            <w:r w:rsidRPr="00053F6E">
              <w:rPr>
                <w:rFonts w:asciiTheme="minorHAnsi" w:hAnsiTheme="minorHAnsi" w:cstheme="minorHAnsi"/>
                <w:b/>
                <w:sz w:val="22"/>
              </w:rPr>
              <w:t>What we will do</w:t>
            </w:r>
          </w:p>
        </w:tc>
        <w:tc>
          <w:tcPr>
            <w:tcW w:w="4762" w:type="dxa"/>
            <w:gridSpan w:val="2"/>
            <w:shd w:val="clear" w:color="auto" w:fill="A6A6A6" w:themeFill="background1" w:themeFillShade="A6"/>
            <w:hideMark/>
          </w:tcPr>
          <w:p w14:paraId="581437E5" w14:textId="77777777" w:rsidR="00C26B66" w:rsidRPr="00053F6E" w:rsidRDefault="00C26B66" w:rsidP="00EF48E4">
            <w:pPr>
              <w:spacing w:before="20" w:after="20"/>
              <w:rPr>
                <w:rFonts w:asciiTheme="minorHAnsi" w:hAnsiTheme="minorHAnsi" w:cstheme="minorHAnsi"/>
                <w:b/>
                <w:sz w:val="22"/>
              </w:rPr>
            </w:pPr>
            <w:r w:rsidRPr="00053F6E">
              <w:rPr>
                <w:rFonts w:asciiTheme="minorHAnsi" w:hAnsiTheme="minorHAnsi" w:cstheme="minorHAnsi"/>
                <w:b/>
                <w:sz w:val="22"/>
              </w:rPr>
              <w:t>What will this deliver?</w:t>
            </w:r>
          </w:p>
        </w:tc>
        <w:tc>
          <w:tcPr>
            <w:tcW w:w="4768" w:type="dxa"/>
            <w:gridSpan w:val="2"/>
            <w:shd w:val="clear" w:color="auto" w:fill="A6A6A6" w:themeFill="background1" w:themeFillShade="A6"/>
            <w:hideMark/>
          </w:tcPr>
          <w:p w14:paraId="16DD3DDF" w14:textId="31A2FA79" w:rsidR="00C26B66" w:rsidRPr="00053F6E" w:rsidRDefault="00C26B66" w:rsidP="00EF48E4">
            <w:pPr>
              <w:spacing w:before="20" w:after="20"/>
              <w:rPr>
                <w:rFonts w:asciiTheme="minorHAnsi" w:hAnsiTheme="minorHAnsi" w:cstheme="minorHAnsi"/>
                <w:b/>
                <w:sz w:val="22"/>
              </w:rPr>
            </w:pPr>
            <w:r w:rsidRPr="00053F6E">
              <w:rPr>
                <w:rFonts w:asciiTheme="minorHAnsi" w:hAnsiTheme="minorHAnsi" w:cstheme="minorHAnsi"/>
                <w:b/>
                <w:sz w:val="22"/>
              </w:rPr>
              <w:t>What will this mean?</w:t>
            </w:r>
          </w:p>
        </w:tc>
      </w:tr>
      <w:tr w:rsidR="00C26B66" w:rsidRPr="00F102CE" w14:paraId="45CB6FD6" w14:textId="08778ACA" w:rsidTr="0D404C0B">
        <w:trPr>
          <w:trHeight w:val="300"/>
        </w:trPr>
        <w:tc>
          <w:tcPr>
            <w:tcW w:w="1500" w:type="dxa"/>
          </w:tcPr>
          <w:p w14:paraId="3AE2069B" w14:textId="77777777" w:rsidR="00C26B66" w:rsidRPr="00053F6E" w:rsidRDefault="00C26B66" w:rsidP="008230E3">
            <w:pPr>
              <w:spacing w:before="20" w:after="20"/>
              <w:rPr>
                <w:rFonts w:asciiTheme="minorHAnsi" w:hAnsiTheme="minorHAnsi" w:cstheme="minorHAnsi"/>
                <w:sz w:val="22"/>
              </w:rPr>
            </w:pPr>
            <w:r w:rsidRPr="00053F6E">
              <w:rPr>
                <w:rFonts w:asciiTheme="minorHAnsi" w:hAnsiTheme="minorHAnsi" w:cstheme="minorHAnsi"/>
                <w:sz w:val="22"/>
              </w:rPr>
              <w:t>Prevention and Early Intervention</w:t>
            </w:r>
          </w:p>
        </w:tc>
        <w:tc>
          <w:tcPr>
            <w:tcW w:w="4664" w:type="dxa"/>
            <w:gridSpan w:val="2"/>
            <w:hideMark/>
          </w:tcPr>
          <w:p w14:paraId="5D2F5E5F" w14:textId="5DF1AA45" w:rsidR="00C26B66" w:rsidRPr="00053F6E" w:rsidRDefault="00C26B66" w:rsidP="009417A2">
            <w:pPr>
              <w:pStyle w:val="ListParagraph"/>
              <w:numPr>
                <w:ilvl w:val="0"/>
                <w:numId w:val="8"/>
              </w:numPr>
              <w:spacing w:before="20" w:after="20"/>
              <w:ind w:left="316" w:hanging="316"/>
              <w:rPr>
                <w:rFonts w:asciiTheme="minorHAnsi" w:hAnsiTheme="minorHAnsi" w:cstheme="minorHAnsi"/>
                <w:sz w:val="22"/>
              </w:rPr>
            </w:pPr>
            <w:r w:rsidRPr="00053F6E">
              <w:rPr>
                <w:rFonts w:asciiTheme="minorHAnsi" w:hAnsiTheme="minorHAnsi" w:cstheme="minorHAnsi"/>
                <w:sz w:val="22"/>
              </w:rPr>
              <w:t>Strengthened, revised and consistent coordination of integrated admission avoidance support</w:t>
            </w:r>
          </w:p>
          <w:p w14:paraId="11D605A5" w14:textId="51FC6110" w:rsidR="00C26B66" w:rsidRPr="00053F6E" w:rsidRDefault="00C26B66" w:rsidP="009417A2">
            <w:pPr>
              <w:pStyle w:val="ListParagraph"/>
              <w:numPr>
                <w:ilvl w:val="0"/>
                <w:numId w:val="8"/>
              </w:numPr>
              <w:spacing w:before="20" w:after="20"/>
              <w:ind w:left="316" w:hanging="316"/>
              <w:rPr>
                <w:rFonts w:asciiTheme="minorHAnsi" w:hAnsiTheme="minorHAnsi" w:cstheme="minorHAnsi"/>
                <w:sz w:val="22"/>
              </w:rPr>
            </w:pPr>
            <w:r w:rsidRPr="00053F6E">
              <w:rPr>
                <w:rFonts w:asciiTheme="minorHAnsi" w:hAnsiTheme="minorHAnsi" w:cstheme="minorHAnsi"/>
                <w:sz w:val="22"/>
              </w:rPr>
              <w:t>Develop and Enhance Prevention approaches to reduce the need for acute and long-term care</w:t>
            </w:r>
          </w:p>
          <w:p w14:paraId="0C2439D6" w14:textId="391C63AC" w:rsidR="00C26B66" w:rsidRPr="00053F6E" w:rsidRDefault="00C26B66" w:rsidP="009417A2">
            <w:pPr>
              <w:pStyle w:val="ListParagraph"/>
              <w:numPr>
                <w:ilvl w:val="0"/>
                <w:numId w:val="8"/>
              </w:numPr>
              <w:spacing w:before="20" w:after="20"/>
              <w:ind w:left="316" w:hanging="316"/>
              <w:rPr>
                <w:rFonts w:asciiTheme="minorHAnsi" w:hAnsiTheme="minorHAnsi" w:cstheme="minorHAnsi"/>
                <w:sz w:val="22"/>
              </w:rPr>
            </w:pPr>
            <w:r w:rsidRPr="00053F6E">
              <w:rPr>
                <w:rFonts w:asciiTheme="minorHAnsi" w:hAnsiTheme="minorHAnsi" w:cstheme="minorHAnsi"/>
                <w:sz w:val="22"/>
              </w:rPr>
              <w:t>Increase community provision to reduce social isolation and loneliness</w:t>
            </w:r>
          </w:p>
        </w:tc>
        <w:tc>
          <w:tcPr>
            <w:tcW w:w="4762" w:type="dxa"/>
            <w:gridSpan w:val="2"/>
            <w:hideMark/>
          </w:tcPr>
          <w:p w14:paraId="61D1F78D" w14:textId="77777777" w:rsidR="00C26B66" w:rsidRPr="00053F6E" w:rsidRDefault="00C26B66" w:rsidP="009417A2">
            <w:pPr>
              <w:pStyle w:val="ListParagraph"/>
              <w:numPr>
                <w:ilvl w:val="0"/>
                <w:numId w:val="7"/>
              </w:numPr>
              <w:spacing w:before="20" w:after="20" w:line="240" w:lineRule="auto"/>
              <w:ind w:left="254" w:hanging="218"/>
              <w:rPr>
                <w:rFonts w:asciiTheme="minorHAnsi" w:hAnsiTheme="minorHAnsi" w:cstheme="minorHAnsi"/>
                <w:sz w:val="22"/>
              </w:rPr>
            </w:pPr>
            <w:r w:rsidRPr="00053F6E">
              <w:rPr>
                <w:rFonts w:asciiTheme="minorHAnsi" w:hAnsiTheme="minorHAnsi" w:cstheme="minorHAnsi"/>
                <w:sz w:val="22"/>
              </w:rPr>
              <w:t>An increase of ‘Community capacity’ of services and other responses that enable people to live more independently, in or near to their own homes.</w:t>
            </w:r>
          </w:p>
          <w:p w14:paraId="645839CC" w14:textId="77777777" w:rsidR="00C26B66" w:rsidRPr="00053F6E" w:rsidRDefault="00C26B66" w:rsidP="009417A2">
            <w:pPr>
              <w:pStyle w:val="ListParagraph"/>
              <w:numPr>
                <w:ilvl w:val="0"/>
                <w:numId w:val="7"/>
              </w:numPr>
              <w:spacing w:before="20" w:after="20" w:line="240" w:lineRule="auto"/>
              <w:ind w:left="254" w:hanging="218"/>
              <w:rPr>
                <w:rFonts w:asciiTheme="minorHAnsi" w:hAnsiTheme="minorHAnsi" w:cstheme="minorHAnsi"/>
                <w:sz w:val="22"/>
              </w:rPr>
            </w:pPr>
            <w:r w:rsidRPr="00053F6E">
              <w:rPr>
                <w:rFonts w:asciiTheme="minorHAnsi" w:hAnsiTheme="minorHAnsi" w:cstheme="minorHAnsi"/>
                <w:sz w:val="22"/>
              </w:rPr>
              <w:t>A developed community care model with a full range of preventative and early intervention services are available locally.</w:t>
            </w:r>
          </w:p>
          <w:p w14:paraId="404F4FB9" w14:textId="77777777" w:rsidR="00C26B66" w:rsidRPr="00053F6E" w:rsidRDefault="00C26B66" w:rsidP="009417A2">
            <w:pPr>
              <w:pStyle w:val="ListParagraph"/>
              <w:numPr>
                <w:ilvl w:val="0"/>
                <w:numId w:val="7"/>
              </w:numPr>
              <w:spacing w:before="20" w:after="20" w:line="240" w:lineRule="auto"/>
              <w:ind w:left="254" w:hanging="218"/>
              <w:rPr>
                <w:rFonts w:asciiTheme="minorHAnsi" w:hAnsiTheme="minorHAnsi" w:cstheme="minorHAnsi"/>
                <w:sz w:val="22"/>
              </w:rPr>
            </w:pPr>
            <w:r w:rsidRPr="00053F6E">
              <w:rPr>
                <w:rFonts w:asciiTheme="minorHAnsi" w:hAnsiTheme="minorHAnsi" w:cstheme="minorHAnsi"/>
                <w:sz w:val="22"/>
              </w:rPr>
              <w:t>Strengthened, revised and consistent co-ordination of integrated admission avoidance support, including Step up facilities / care</w:t>
            </w:r>
          </w:p>
          <w:p w14:paraId="64CB6BD4" w14:textId="050E2A3D" w:rsidR="00C26B66" w:rsidRPr="00F53AAD" w:rsidRDefault="00C26B66" w:rsidP="00F53AAD">
            <w:pPr>
              <w:pStyle w:val="ListParagraph"/>
              <w:numPr>
                <w:ilvl w:val="0"/>
                <w:numId w:val="7"/>
              </w:numPr>
              <w:spacing w:before="20" w:after="20" w:line="240" w:lineRule="auto"/>
              <w:ind w:left="254" w:hanging="218"/>
              <w:rPr>
                <w:rFonts w:asciiTheme="minorHAnsi" w:hAnsiTheme="minorHAnsi"/>
                <w:sz w:val="22"/>
              </w:rPr>
            </w:pPr>
            <w:r w:rsidRPr="00053F6E">
              <w:rPr>
                <w:rFonts w:asciiTheme="minorHAnsi" w:hAnsiTheme="minorHAnsi" w:cstheme="minorHAnsi"/>
                <w:sz w:val="22"/>
              </w:rPr>
              <w:t>Suitable services for citizens to access (community groups, Social &amp; Micro Enterprises), e.g., informal social groups.</w:t>
            </w:r>
          </w:p>
        </w:tc>
        <w:tc>
          <w:tcPr>
            <w:tcW w:w="4768" w:type="dxa"/>
            <w:gridSpan w:val="2"/>
            <w:hideMark/>
          </w:tcPr>
          <w:p w14:paraId="2FDC38AC" w14:textId="77777777" w:rsidR="00C26B66" w:rsidRPr="00053F6E" w:rsidRDefault="02842EC1" w:rsidP="0D404C0B">
            <w:pPr>
              <w:pStyle w:val="ListParagraph"/>
              <w:numPr>
                <w:ilvl w:val="0"/>
                <w:numId w:val="7"/>
              </w:numPr>
              <w:spacing w:before="20" w:after="20" w:line="240" w:lineRule="auto"/>
              <w:ind w:left="254" w:hanging="218"/>
              <w:rPr>
                <w:rFonts w:asciiTheme="minorHAnsi" w:hAnsiTheme="minorHAnsi"/>
                <w:sz w:val="22"/>
              </w:rPr>
            </w:pPr>
            <w:r w:rsidRPr="0D404C0B">
              <w:rPr>
                <w:rFonts w:asciiTheme="minorHAnsi" w:hAnsiTheme="minorHAnsi"/>
                <w:sz w:val="22"/>
              </w:rPr>
              <w:t>Older people receive appropriate support at the right time, avoiding admission to hospital.</w:t>
            </w:r>
          </w:p>
          <w:p w14:paraId="2E76FC72" w14:textId="77777777" w:rsidR="00C26B66" w:rsidRPr="00053F6E" w:rsidRDefault="00C26B66" w:rsidP="009417A2">
            <w:pPr>
              <w:pStyle w:val="ListParagraph"/>
              <w:numPr>
                <w:ilvl w:val="0"/>
                <w:numId w:val="7"/>
              </w:numPr>
              <w:spacing w:before="20" w:after="20" w:line="240" w:lineRule="auto"/>
              <w:ind w:left="254" w:hanging="218"/>
              <w:rPr>
                <w:rFonts w:asciiTheme="minorHAnsi" w:hAnsiTheme="minorHAnsi" w:cstheme="minorHAnsi"/>
                <w:sz w:val="22"/>
              </w:rPr>
            </w:pPr>
            <w:r w:rsidRPr="00053F6E">
              <w:rPr>
                <w:rFonts w:asciiTheme="minorHAnsi" w:hAnsiTheme="minorHAnsi" w:cstheme="minorHAnsi"/>
                <w:sz w:val="22"/>
              </w:rPr>
              <w:t>People can remain in their own home and live more independently in or near to their own home.</w:t>
            </w:r>
          </w:p>
          <w:p w14:paraId="25BF72B7" w14:textId="77777777" w:rsidR="00C26B66" w:rsidRPr="00053F6E" w:rsidRDefault="00C26B66" w:rsidP="009417A2">
            <w:pPr>
              <w:pStyle w:val="ListParagraph"/>
              <w:numPr>
                <w:ilvl w:val="0"/>
                <w:numId w:val="7"/>
              </w:numPr>
              <w:spacing w:before="20" w:after="20" w:line="240" w:lineRule="auto"/>
              <w:ind w:left="254" w:hanging="218"/>
              <w:rPr>
                <w:rFonts w:asciiTheme="minorHAnsi" w:hAnsiTheme="minorHAnsi" w:cstheme="minorHAnsi"/>
                <w:sz w:val="22"/>
              </w:rPr>
            </w:pPr>
            <w:r w:rsidRPr="00053F6E">
              <w:rPr>
                <w:rFonts w:asciiTheme="minorHAnsi" w:hAnsiTheme="minorHAnsi" w:cstheme="minorHAnsi"/>
                <w:sz w:val="22"/>
              </w:rPr>
              <w:t>Reduced length of stay in an acute hospital.</w:t>
            </w:r>
          </w:p>
          <w:p w14:paraId="3CA08D07" w14:textId="77777777" w:rsidR="00C26B66" w:rsidRPr="00053F6E" w:rsidRDefault="00C26B66" w:rsidP="009417A2">
            <w:pPr>
              <w:pStyle w:val="ListParagraph"/>
              <w:numPr>
                <w:ilvl w:val="0"/>
                <w:numId w:val="7"/>
              </w:numPr>
              <w:spacing w:before="20" w:after="20" w:line="240" w:lineRule="auto"/>
              <w:ind w:left="254" w:hanging="218"/>
              <w:rPr>
                <w:rFonts w:asciiTheme="minorHAnsi" w:hAnsiTheme="minorHAnsi" w:cstheme="minorHAnsi"/>
                <w:sz w:val="22"/>
              </w:rPr>
            </w:pPr>
            <w:r w:rsidRPr="00053F6E">
              <w:rPr>
                <w:rFonts w:asciiTheme="minorHAnsi" w:hAnsiTheme="minorHAnsi" w:cstheme="minorHAnsi"/>
                <w:sz w:val="22"/>
              </w:rPr>
              <w:t>Reduced unscheduled care admission.</w:t>
            </w:r>
          </w:p>
          <w:p w14:paraId="764F285F" w14:textId="77777777" w:rsidR="00C26B66" w:rsidRPr="00053F6E" w:rsidRDefault="00C26B66" w:rsidP="009417A2">
            <w:pPr>
              <w:pStyle w:val="ListParagraph"/>
              <w:numPr>
                <w:ilvl w:val="0"/>
                <w:numId w:val="7"/>
              </w:numPr>
              <w:spacing w:before="20" w:after="20" w:line="240" w:lineRule="auto"/>
              <w:ind w:left="254" w:hanging="218"/>
              <w:rPr>
                <w:rFonts w:asciiTheme="minorHAnsi" w:hAnsiTheme="minorHAnsi" w:cstheme="minorHAnsi"/>
                <w:sz w:val="22"/>
              </w:rPr>
            </w:pPr>
            <w:r w:rsidRPr="00053F6E">
              <w:rPr>
                <w:rFonts w:asciiTheme="minorHAnsi" w:hAnsiTheme="minorHAnsi" w:cstheme="minorHAnsi"/>
                <w:sz w:val="22"/>
              </w:rPr>
              <w:t xml:space="preserve">Individual resilience enhanced and improved. </w:t>
            </w:r>
          </w:p>
          <w:p w14:paraId="0C640C53" w14:textId="77CEC096" w:rsidR="00C26B66" w:rsidRPr="00053F6E" w:rsidRDefault="00C26B66" w:rsidP="69CF24A3">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53F6E">
              <w:rPr>
                <w:rFonts w:asciiTheme="minorHAnsi" w:hAnsiTheme="minorHAnsi" w:cstheme="minorHAnsi"/>
                <w:sz w:val="22"/>
              </w:rPr>
              <w:t>Improved emotional health and wellbeing which prevents escalation of needs or interventions</w:t>
            </w:r>
          </w:p>
        </w:tc>
      </w:tr>
      <w:tr w:rsidR="00C26B66" w14:paraId="08EFC97A" w14:textId="77777777" w:rsidTr="0D404C0B">
        <w:trPr>
          <w:trHeight w:val="300"/>
        </w:trPr>
        <w:tc>
          <w:tcPr>
            <w:tcW w:w="1500" w:type="dxa"/>
          </w:tcPr>
          <w:p w14:paraId="5F0378B3" w14:textId="55ECEBAD" w:rsidR="00C26B66" w:rsidRPr="000E43AA" w:rsidRDefault="00C26B66" w:rsidP="69CF24A3">
            <w:pPr>
              <w:rPr>
                <w:rFonts w:asciiTheme="minorHAnsi" w:eastAsiaTheme="minorEastAsia" w:hAnsiTheme="minorHAnsi" w:cstheme="minorHAnsi"/>
                <w:b/>
                <w:bCs/>
                <w:sz w:val="22"/>
              </w:rPr>
            </w:pPr>
            <w:r w:rsidRPr="000E43AA">
              <w:rPr>
                <w:rFonts w:asciiTheme="minorHAnsi" w:eastAsiaTheme="minorEastAsia" w:hAnsiTheme="minorHAnsi" w:cstheme="minorHAnsi"/>
                <w:b/>
                <w:bCs/>
                <w:sz w:val="22"/>
              </w:rPr>
              <w:t xml:space="preserve">Communities and Older Peoples Community Fragility Strategy </w:t>
            </w:r>
          </w:p>
        </w:tc>
        <w:tc>
          <w:tcPr>
            <w:tcW w:w="4664" w:type="dxa"/>
            <w:gridSpan w:val="2"/>
            <w:hideMark/>
          </w:tcPr>
          <w:p w14:paraId="547A2918" w14:textId="47F3D783" w:rsidR="542AD0BA" w:rsidRPr="000E43AA" w:rsidRDefault="70751040" w:rsidP="0D404C0B">
            <w:pPr>
              <w:rPr>
                <w:rFonts w:asciiTheme="minorHAnsi" w:eastAsiaTheme="minorEastAsia" w:hAnsiTheme="minorHAnsi"/>
                <w:sz w:val="22"/>
              </w:rPr>
            </w:pPr>
            <w:r w:rsidRPr="000E43AA">
              <w:rPr>
                <w:rFonts w:asciiTheme="minorHAnsi" w:eastAsiaTheme="minorEastAsia" w:hAnsiTheme="minorHAnsi"/>
                <w:sz w:val="22"/>
              </w:rPr>
              <w:t xml:space="preserve">This workstream aims to create a strategy for </w:t>
            </w:r>
            <w:r w:rsidR="0E31162D" w:rsidRPr="000E43AA">
              <w:rPr>
                <w:rFonts w:asciiTheme="minorHAnsi" w:eastAsiaTheme="minorEastAsia" w:hAnsiTheme="minorHAnsi"/>
                <w:sz w:val="22"/>
              </w:rPr>
              <w:t xml:space="preserve">The West </w:t>
            </w:r>
            <w:r w:rsidR="57252487" w:rsidRPr="000E43AA">
              <w:rPr>
                <w:rFonts w:asciiTheme="minorHAnsi" w:eastAsiaTheme="minorEastAsia" w:hAnsiTheme="minorHAnsi"/>
                <w:sz w:val="22"/>
              </w:rPr>
              <w:t>Glamorgan</w:t>
            </w:r>
            <w:r w:rsidR="0E31162D" w:rsidRPr="000E43AA">
              <w:rPr>
                <w:rFonts w:asciiTheme="minorHAnsi" w:eastAsiaTheme="minorEastAsia" w:hAnsiTheme="minorHAnsi"/>
                <w:sz w:val="22"/>
              </w:rPr>
              <w:t xml:space="preserve"> </w:t>
            </w:r>
            <w:r w:rsidR="00FD27F5" w:rsidRPr="000E43AA">
              <w:rPr>
                <w:rFonts w:asciiTheme="minorHAnsi" w:eastAsiaTheme="minorEastAsia" w:hAnsiTheme="minorHAnsi"/>
                <w:sz w:val="22"/>
              </w:rPr>
              <w:t>Region which</w:t>
            </w:r>
            <w:r w:rsidR="56BEE47B" w:rsidRPr="000E43AA">
              <w:rPr>
                <w:rFonts w:asciiTheme="minorHAnsi" w:eastAsiaTheme="minorEastAsia" w:hAnsiTheme="minorHAnsi"/>
                <w:sz w:val="22"/>
              </w:rPr>
              <w:t xml:space="preserve"> supports o</w:t>
            </w:r>
            <w:r w:rsidR="4DC0D64C" w:rsidRPr="000E43AA">
              <w:rPr>
                <w:rFonts w:asciiTheme="minorHAnsi" w:eastAsiaTheme="minorEastAsia" w:hAnsiTheme="minorHAnsi"/>
                <w:sz w:val="22"/>
              </w:rPr>
              <w:t>ur</w:t>
            </w:r>
            <w:r w:rsidR="56BEE47B" w:rsidRPr="000E43AA">
              <w:rPr>
                <w:rFonts w:asciiTheme="minorHAnsi" w:eastAsiaTheme="minorEastAsia" w:hAnsiTheme="minorHAnsi"/>
                <w:sz w:val="22"/>
              </w:rPr>
              <w:t xml:space="preserve"> </w:t>
            </w:r>
            <w:r w:rsidRPr="000E43AA">
              <w:rPr>
                <w:rFonts w:asciiTheme="minorHAnsi" w:eastAsiaTheme="minorEastAsia" w:hAnsiTheme="minorHAnsi"/>
                <w:sz w:val="22"/>
              </w:rPr>
              <w:t>communities and older people.</w:t>
            </w:r>
          </w:p>
          <w:p w14:paraId="659D6386" w14:textId="022611E1" w:rsidR="542AD0BA" w:rsidRPr="000E43AA" w:rsidRDefault="70751040" w:rsidP="0D404C0B">
            <w:pPr>
              <w:rPr>
                <w:rFonts w:asciiTheme="minorHAnsi" w:eastAsiaTheme="minorEastAsia" w:hAnsiTheme="minorHAnsi"/>
                <w:sz w:val="22"/>
              </w:rPr>
            </w:pPr>
            <w:r w:rsidRPr="000E43AA">
              <w:rPr>
                <w:rFonts w:asciiTheme="minorHAnsi" w:eastAsiaTheme="minorEastAsia" w:hAnsiTheme="minorHAnsi"/>
                <w:sz w:val="22"/>
              </w:rPr>
              <w:t xml:space="preserve">The goal is to unlock the West Glamorgan region's potential and support our ageing society by informing </w:t>
            </w:r>
            <w:r w:rsidR="00640342" w:rsidRPr="000E43AA">
              <w:rPr>
                <w:rFonts w:asciiTheme="minorHAnsi" w:eastAsiaTheme="minorEastAsia" w:hAnsiTheme="minorHAnsi"/>
                <w:sz w:val="22"/>
              </w:rPr>
              <w:t xml:space="preserve">individuals and our workforce </w:t>
            </w:r>
            <w:r w:rsidRPr="000E43AA">
              <w:rPr>
                <w:rFonts w:asciiTheme="minorHAnsi" w:eastAsiaTheme="minorEastAsia" w:hAnsiTheme="minorHAnsi"/>
                <w:sz w:val="22"/>
              </w:rPr>
              <w:t xml:space="preserve">of available resources </w:t>
            </w:r>
            <w:r w:rsidR="6469BF1E" w:rsidRPr="000E43AA">
              <w:rPr>
                <w:rFonts w:asciiTheme="minorHAnsi" w:eastAsiaTheme="minorEastAsia" w:hAnsiTheme="minorHAnsi"/>
                <w:sz w:val="22"/>
              </w:rPr>
              <w:t>which will</w:t>
            </w:r>
            <w:r w:rsidRPr="000E43AA">
              <w:rPr>
                <w:rFonts w:asciiTheme="minorHAnsi" w:eastAsiaTheme="minorEastAsia" w:hAnsiTheme="minorHAnsi"/>
                <w:sz w:val="22"/>
              </w:rPr>
              <w:t xml:space="preserve"> help them age well and stay stronger for longer.</w:t>
            </w:r>
          </w:p>
        </w:tc>
        <w:tc>
          <w:tcPr>
            <w:tcW w:w="4762" w:type="dxa"/>
            <w:gridSpan w:val="2"/>
            <w:hideMark/>
          </w:tcPr>
          <w:p w14:paraId="28598F2F" w14:textId="6ADB028F" w:rsidR="00C26B66" w:rsidRPr="000E43AA" w:rsidRDefault="02842EC1" w:rsidP="0D404C0B">
            <w:pPr>
              <w:spacing w:after="0"/>
              <w:rPr>
                <w:rFonts w:asciiTheme="minorHAnsi" w:eastAsiaTheme="minorEastAsia" w:hAnsiTheme="minorHAnsi"/>
                <w:sz w:val="22"/>
              </w:rPr>
            </w:pPr>
            <w:r w:rsidRPr="000E43AA">
              <w:rPr>
                <w:rFonts w:asciiTheme="minorHAnsi" w:eastAsiaTheme="minorEastAsia" w:hAnsiTheme="minorHAnsi"/>
                <w:sz w:val="22"/>
              </w:rPr>
              <w:t>The strategy will look at what can be put in place to enable individuals to live as independently and comfortably as possible within their own homes and local neighbourhoods/communities for as long as they desire.</w:t>
            </w:r>
          </w:p>
          <w:p w14:paraId="19111DB7" w14:textId="06A51B7F" w:rsidR="00C26B66" w:rsidRPr="000E43AA" w:rsidRDefault="00C26B66" w:rsidP="00435FC2">
            <w:pPr>
              <w:spacing w:after="0"/>
              <w:rPr>
                <w:rFonts w:asciiTheme="minorHAnsi" w:eastAsiaTheme="minorEastAsia" w:hAnsiTheme="minorHAnsi" w:cstheme="minorHAnsi"/>
                <w:sz w:val="22"/>
              </w:rPr>
            </w:pPr>
            <w:r w:rsidRPr="000E43AA">
              <w:rPr>
                <w:rFonts w:asciiTheme="minorHAnsi" w:eastAsiaTheme="minorEastAsia" w:hAnsiTheme="minorHAnsi" w:cstheme="minorHAnsi"/>
                <w:sz w:val="22"/>
              </w:rPr>
              <w:t>This Strategy will help steer the work of the Communities and older people programme and help focus the work on the most urgent priorities</w:t>
            </w:r>
          </w:p>
        </w:tc>
        <w:tc>
          <w:tcPr>
            <w:tcW w:w="4768" w:type="dxa"/>
            <w:gridSpan w:val="2"/>
            <w:hideMark/>
          </w:tcPr>
          <w:p w14:paraId="1D0268FB" w14:textId="06237AA4" w:rsidR="00C26B66" w:rsidRPr="000E43AA" w:rsidRDefault="70751040" w:rsidP="0D404C0B">
            <w:pPr>
              <w:spacing w:after="0"/>
              <w:rPr>
                <w:rFonts w:asciiTheme="minorHAnsi" w:eastAsiaTheme="minorEastAsia" w:hAnsiTheme="minorHAnsi"/>
                <w:sz w:val="22"/>
              </w:rPr>
            </w:pPr>
            <w:r w:rsidRPr="000E43AA">
              <w:rPr>
                <w:rFonts w:asciiTheme="minorHAnsi" w:eastAsiaTheme="minorEastAsia" w:hAnsiTheme="minorHAnsi"/>
                <w:sz w:val="22"/>
              </w:rPr>
              <w:t>In summary, The West Glamorgan Communities and Older People Strategy aims to help our ageing society thrive, support older individuals to remain active, and value their contributions to our communities. We will also educate our workforce to identify possible declines in wellbeing and provide them with knowledge on how to support individuals to age well and stay strong longer.</w:t>
            </w:r>
          </w:p>
          <w:p w14:paraId="2A851890" w14:textId="48F4BC71" w:rsidR="00C26B66" w:rsidRPr="000E43AA" w:rsidRDefault="00C26B66" w:rsidP="792C7FF0">
            <w:pPr>
              <w:pStyle w:val="ListParagraph"/>
              <w:spacing w:before="20" w:after="20" w:line="240" w:lineRule="auto"/>
              <w:ind w:left="254" w:hanging="218"/>
              <w:rPr>
                <w:rFonts w:asciiTheme="minorHAnsi" w:eastAsiaTheme="minorEastAsia" w:hAnsiTheme="minorHAnsi"/>
                <w:sz w:val="22"/>
              </w:rPr>
            </w:pPr>
          </w:p>
        </w:tc>
      </w:tr>
      <w:tr w:rsidR="00C26B66" w:rsidRPr="00F102CE" w14:paraId="6AAC076A" w14:textId="4CA25C42" w:rsidTr="0D404C0B">
        <w:trPr>
          <w:trHeight w:val="300"/>
        </w:trPr>
        <w:tc>
          <w:tcPr>
            <w:tcW w:w="1500" w:type="dxa"/>
          </w:tcPr>
          <w:p w14:paraId="07D54FE2" w14:textId="77777777" w:rsidR="00C26B66" w:rsidRPr="000E43AA" w:rsidRDefault="00C26B66" w:rsidP="008230E3">
            <w:pPr>
              <w:spacing w:before="20" w:after="20"/>
              <w:rPr>
                <w:rFonts w:asciiTheme="minorHAnsi" w:hAnsiTheme="minorHAnsi" w:cstheme="minorHAnsi"/>
                <w:b/>
                <w:bCs/>
                <w:sz w:val="22"/>
              </w:rPr>
            </w:pPr>
            <w:r w:rsidRPr="000E43AA">
              <w:rPr>
                <w:rFonts w:asciiTheme="minorHAnsi" w:hAnsiTheme="minorHAnsi" w:cstheme="minorHAnsi"/>
                <w:b/>
                <w:bCs/>
                <w:sz w:val="22"/>
              </w:rPr>
              <w:lastRenderedPageBreak/>
              <w:t>Intermediate Care Services Review</w:t>
            </w:r>
          </w:p>
        </w:tc>
        <w:tc>
          <w:tcPr>
            <w:tcW w:w="4664" w:type="dxa"/>
            <w:gridSpan w:val="2"/>
          </w:tcPr>
          <w:p w14:paraId="681EDA9B" w14:textId="77777777" w:rsidR="00C26B66" w:rsidRPr="00053F6E" w:rsidRDefault="00C26B66" w:rsidP="009417A2">
            <w:pPr>
              <w:pStyle w:val="ListParagraph"/>
              <w:numPr>
                <w:ilvl w:val="0"/>
                <w:numId w:val="7"/>
              </w:numPr>
              <w:spacing w:before="20" w:after="20"/>
              <w:ind w:left="138" w:hanging="218"/>
              <w:rPr>
                <w:rFonts w:asciiTheme="minorHAnsi" w:hAnsiTheme="minorHAnsi" w:cstheme="minorHAnsi"/>
                <w:sz w:val="22"/>
              </w:rPr>
            </w:pPr>
            <w:r w:rsidRPr="00053F6E">
              <w:rPr>
                <w:rFonts w:asciiTheme="minorHAnsi" w:hAnsiTheme="minorHAnsi" w:cstheme="minorHAnsi"/>
                <w:sz w:val="22"/>
              </w:rPr>
              <w:t>Implement the National Discharge to Recover and Assess model via the regions integrated services model. (MC5)</w:t>
            </w:r>
          </w:p>
          <w:p w14:paraId="02B56E03" w14:textId="77777777" w:rsidR="00C26B66" w:rsidRPr="00053F6E" w:rsidRDefault="02842EC1" w:rsidP="0D404C0B">
            <w:pPr>
              <w:pStyle w:val="ListParagraph"/>
              <w:numPr>
                <w:ilvl w:val="0"/>
                <w:numId w:val="7"/>
              </w:numPr>
              <w:spacing w:before="20" w:after="20"/>
              <w:ind w:left="138" w:hanging="218"/>
              <w:rPr>
                <w:rFonts w:asciiTheme="minorHAnsi" w:hAnsiTheme="minorHAnsi"/>
                <w:sz w:val="22"/>
              </w:rPr>
            </w:pPr>
            <w:r w:rsidRPr="0D404C0B">
              <w:rPr>
                <w:rFonts w:asciiTheme="minorHAnsi" w:hAnsiTheme="minorHAnsi"/>
                <w:sz w:val="22"/>
              </w:rPr>
              <w:t>Refined information management to strategically support demand and capacity modelling and develop comprehensive integrated dashboard in Power BI to inform on key metrics and identify deficiencies across services.</w:t>
            </w:r>
          </w:p>
          <w:p w14:paraId="054A2CAE" w14:textId="77777777" w:rsidR="00C26B66" w:rsidRPr="00053F6E" w:rsidRDefault="00C26B66" w:rsidP="009417A2">
            <w:pPr>
              <w:pStyle w:val="ListParagraph"/>
              <w:numPr>
                <w:ilvl w:val="0"/>
                <w:numId w:val="7"/>
              </w:numPr>
              <w:spacing w:before="20" w:after="20"/>
              <w:ind w:left="138" w:hanging="218"/>
              <w:rPr>
                <w:rFonts w:asciiTheme="minorHAnsi" w:hAnsiTheme="minorHAnsi" w:cstheme="minorHAnsi"/>
                <w:sz w:val="22"/>
              </w:rPr>
            </w:pPr>
            <w:r w:rsidRPr="00053F6E">
              <w:rPr>
                <w:rFonts w:asciiTheme="minorHAnsi" w:hAnsiTheme="minorHAnsi" w:cstheme="minorHAnsi"/>
                <w:sz w:val="22"/>
              </w:rPr>
              <w:t>(Enabling Digital Programme)</w:t>
            </w:r>
          </w:p>
          <w:p w14:paraId="09A0BC8C" w14:textId="77777777" w:rsidR="00C26B66" w:rsidRPr="00053F6E" w:rsidRDefault="00C26B66" w:rsidP="009417A2">
            <w:pPr>
              <w:pStyle w:val="ListParagraph"/>
              <w:numPr>
                <w:ilvl w:val="0"/>
                <w:numId w:val="7"/>
              </w:numPr>
              <w:spacing w:before="20" w:after="20"/>
              <w:ind w:left="138" w:hanging="218"/>
              <w:rPr>
                <w:rFonts w:asciiTheme="minorHAnsi" w:hAnsiTheme="minorHAnsi" w:cstheme="minorHAnsi"/>
                <w:sz w:val="22"/>
              </w:rPr>
            </w:pPr>
            <w:r w:rsidRPr="00053F6E">
              <w:rPr>
                <w:rFonts w:asciiTheme="minorHAnsi" w:hAnsiTheme="minorHAnsi" w:cstheme="minorHAnsi"/>
                <w:sz w:val="22"/>
              </w:rPr>
              <w:t>Revise the Schedules of the existing section 33 agreements for Intermediate Care Services (MC5)</w:t>
            </w:r>
          </w:p>
          <w:p w14:paraId="766E0D34" w14:textId="62D1C0D7" w:rsidR="00C26B66" w:rsidRPr="00053F6E" w:rsidRDefault="02842EC1" w:rsidP="0D404C0B">
            <w:pPr>
              <w:pStyle w:val="ListParagraph"/>
              <w:numPr>
                <w:ilvl w:val="0"/>
                <w:numId w:val="7"/>
              </w:numPr>
              <w:spacing w:before="20" w:after="20"/>
              <w:ind w:left="138" w:hanging="218"/>
              <w:rPr>
                <w:rFonts w:asciiTheme="minorHAnsi" w:hAnsiTheme="minorHAnsi"/>
                <w:sz w:val="22"/>
              </w:rPr>
            </w:pPr>
            <w:r w:rsidRPr="0D404C0B">
              <w:rPr>
                <w:rFonts w:asciiTheme="minorHAnsi" w:hAnsiTheme="minorHAnsi"/>
                <w:sz w:val="22"/>
              </w:rPr>
              <w:t>Delivery of supported discharge</w:t>
            </w:r>
            <w:r w:rsidR="72A2D38E" w:rsidRPr="0D404C0B">
              <w:rPr>
                <w:rFonts w:asciiTheme="minorHAnsi" w:hAnsiTheme="minorHAnsi"/>
                <w:sz w:val="22"/>
              </w:rPr>
              <w:t xml:space="preserve"> with</w:t>
            </w:r>
            <w:r w:rsidRPr="0D404C0B">
              <w:rPr>
                <w:rFonts w:asciiTheme="minorHAnsi" w:hAnsiTheme="minorHAnsi"/>
                <w:sz w:val="22"/>
              </w:rPr>
              <w:t xml:space="preserve"> third sector support (MC5)</w:t>
            </w:r>
          </w:p>
          <w:p w14:paraId="76FD8A56" w14:textId="77777777" w:rsidR="00C26B66" w:rsidRPr="00053F6E" w:rsidRDefault="00C26B66" w:rsidP="009417A2">
            <w:pPr>
              <w:pStyle w:val="ListParagraph"/>
              <w:numPr>
                <w:ilvl w:val="0"/>
                <w:numId w:val="7"/>
              </w:numPr>
              <w:spacing w:before="20" w:after="20"/>
              <w:ind w:left="138" w:hanging="218"/>
              <w:rPr>
                <w:rFonts w:asciiTheme="minorHAnsi" w:hAnsiTheme="minorHAnsi" w:cstheme="minorHAnsi"/>
                <w:sz w:val="22"/>
              </w:rPr>
            </w:pPr>
            <w:r w:rsidRPr="00053F6E">
              <w:rPr>
                <w:rFonts w:asciiTheme="minorHAnsi" w:hAnsiTheme="minorHAnsi" w:cstheme="minorHAnsi"/>
                <w:sz w:val="22"/>
              </w:rPr>
              <w:t xml:space="preserve">Maximise resources to deliver community reablement packages of care to maximise independence (for up to 6 weeks) or existing package of care where reablement potential has already been reached. (MC5) </w:t>
            </w:r>
          </w:p>
          <w:p w14:paraId="77B107B0" w14:textId="77777777" w:rsidR="00C26B66" w:rsidRPr="00053F6E" w:rsidRDefault="00C26B66" w:rsidP="009417A2">
            <w:pPr>
              <w:pStyle w:val="ListParagraph"/>
              <w:numPr>
                <w:ilvl w:val="0"/>
                <w:numId w:val="7"/>
              </w:numPr>
              <w:spacing w:before="20" w:after="20"/>
              <w:ind w:left="138" w:hanging="218"/>
              <w:rPr>
                <w:rFonts w:asciiTheme="minorHAnsi" w:hAnsiTheme="minorHAnsi" w:cstheme="minorHAnsi"/>
                <w:sz w:val="22"/>
              </w:rPr>
            </w:pPr>
            <w:r w:rsidRPr="00053F6E">
              <w:rPr>
                <w:rFonts w:asciiTheme="minorHAnsi" w:hAnsiTheme="minorHAnsi" w:cstheme="minorHAnsi"/>
                <w:sz w:val="22"/>
              </w:rPr>
              <w:t xml:space="preserve">Maximise resources to allow recovery and assessment in a bedded reablement facility where home is not currently possible. (MC5) </w:t>
            </w:r>
          </w:p>
          <w:p w14:paraId="5D80F448" w14:textId="77777777" w:rsidR="00C26B66" w:rsidRPr="00053F6E" w:rsidRDefault="00C26B66" w:rsidP="009417A2">
            <w:pPr>
              <w:pStyle w:val="ListParagraph"/>
              <w:numPr>
                <w:ilvl w:val="0"/>
                <w:numId w:val="7"/>
              </w:numPr>
              <w:spacing w:before="20" w:after="20"/>
              <w:ind w:left="138" w:hanging="218"/>
              <w:rPr>
                <w:rFonts w:asciiTheme="minorHAnsi" w:hAnsiTheme="minorHAnsi" w:cstheme="minorHAnsi"/>
                <w:sz w:val="22"/>
              </w:rPr>
            </w:pPr>
            <w:r w:rsidRPr="00053F6E">
              <w:rPr>
                <w:rFonts w:asciiTheme="minorHAnsi" w:hAnsiTheme="minorHAnsi" w:cstheme="minorHAnsi"/>
                <w:sz w:val="22"/>
              </w:rPr>
              <w:t>Care packages will be coproduced with individuals, carers, and families, recognising the importance of people supporting their own health and wellbeing. (MC5)</w:t>
            </w:r>
          </w:p>
          <w:p w14:paraId="1D6632D2" w14:textId="61289BC9" w:rsidR="00C26B66" w:rsidRPr="00053F6E" w:rsidRDefault="00C26B66" w:rsidP="0D404C0B">
            <w:pPr>
              <w:pStyle w:val="ListParagraph"/>
              <w:numPr>
                <w:ilvl w:val="0"/>
                <w:numId w:val="7"/>
              </w:numPr>
              <w:spacing w:before="20" w:after="20"/>
              <w:ind w:left="138" w:hanging="218"/>
              <w:rPr>
                <w:rFonts w:asciiTheme="minorHAnsi" w:hAnsiTheme="minorHAnsi"/>
                <w:sz w:val="22"/>
              </w:rPr>
            </w:pPr>
          </w:p>
        </w:tc>
        <w:tc>
          <w:tcPr>
            <w:tcW w:w="4762" w:type="dxa"/>
            <w:gridSpan w:val="2"/>
          </w:tcPr>
          <w:p w14:paraId="155DE895" w14:textId="1B5E13ED" w:rsidR="00C26B66" w:rsidRPr="00053F6E" w:rsidRDefault="02842EC1" w:rsidP="0D404C0B">
            <w:pPr>
              <w:pStyle w:val="ListParagraph"/>
              <w:numPr>
                <w:ilvl w:val="0"/>
                <w:numId w:val="7"/>
              </w:numPr>
              <w:spacing w:after="0" w:line="240" w:lineRule="auto"/>
              <w:ind w:left="225" w:hanging="218"/>
              <w:rPr>
                <w:rFonts w:asciiTheme="minorHAnsi" w:eastAsia="Times New Roman" w:hAnsiTheme="minorHAnsi"/>
                <w:color w:val="000000"/>
                <w:sz w:val="22"/>
                <w:lang w:eastAsia="en-GB"/>
              </w:rPr>
            </w:pPr>
            <w:r w:rsidRPr="0D404C0B">
              <w:rPr>
                <w:rFonts w:asciiTheme="minorHAnsi" w:eastAsia="Times New Roman" w:hAnsiTheme="minorHAnsi"/>
                <w:color w:val="000000" w:themeColor="text1"/>
                <w:sz w:val="22"/>
                <w:lang w:eastAsia="en-GB"/>
              </w:rPr>
              <w:t>Discharge from hospital via the most appropriate pathway</w:t>
            </w:r>
            <w:r w:rsidR="0CE5046A" w:rsidRPr="0D404C0B">
              <w:rPr>
                <w:rFonts w:asciiTheme="minorHAnsi" w:eastAsia="Times New Roman" w:hAnsiTheme="minorHAnsi"/>
                <w:color w:val="000000" w:themeColor="text1"/>
                <w:sz w:val="22"/>
                <w:lang w:eastAsia="en-GB"/>
              </w:rPr>
              <w:t xml:space="preserve"> </w:t>
            </w:r>
            <w:r w:rsidR="00FD27F5" w:rsidRPr="0D404C0B">
              <w:rPr>
                <w:rFonts w:asciiTheme="minorHAnsi" w:eastAsia="Times New Roman" w:hAnsiTheme="minorHAnsi"/>
                <w:color w:val="000000" w:themeColor="text1"/>
                <w:sz w:val="22"/>
                <w:lang w:eastAsia="en-GB"/>
              </w:rPr>
              <w:t>(Home</w:t>
            </w:r>
            <w:r w:rsidR="0CE5046A" w:rsidRPr="0D404C0B">
              <w:rPr>
                <w:rFonts w:asciiTheme="minorHAnsi" w:eastAsia="Times New Roman" w:hAnsiTheme="minorHAnsi"/>
                <w:color w:val="000000" w:themeColor="text1"/>
                <w:sz w:val="22"/>
                <w:lang w:eastAsia="en-GB"/>
              </w:rPr>
              <w:t xml:space="preserve"> First ethos)</w:t>
            </w:r>
          </w:p>
          <w:p w14:paraId="4EB06B1A" w14:textId="26AE4067" w:rsidR="00C26B66" w:rsidRPr="00053F6E" w:rsidRDefault="00C26B66" w:rsidP="009417A2">
            <w:pPr>
              <w:pStyle w:val="ListParagraph"/>
              <w:numPr>
                <w:ilvl w:val="0"/>
                <w:numId w:val="7"/>
              </w:numPr>
              <w:spacing w:after="0" w:line="240" w:lineRule="auto"/>
              <w:ind w:left="225" w:hanging="218"/>
              <w:rPr>
                <w:rFonts w:asciiTheme="minorHAnsi" w:eastAsia="Times New Roman" w:hAnsiTheme="minorHAnsi" w:cstheme="minorHAnsi"/>
                <w:color w:val="000000"/>
                <w:sz w:val="22"/>
                <w:lang w:eastAsia="en-GB"/>
              </w:rPr>
            </w:pPr>
            <w:r w:rsidRPr="00053F6E">
              <w:rPr>
                <w:rFonts w:asciiTheme="minorHAnsi" w:eastAsia="Times New Roman" w:hAnsiTheme="minorHAnsi" w:cstheme="minorHAnsi"/>
                <w:color w:val="000000"/>
                <w:sz w:val="22"/>
                <w:lang w:eastAsia="en-GB"/>
              </w:rPr>
              <w:t>Streamlined assessment and discharge processes</w:t>
            </w:r>
          </w:p>
          <w:p w14:paraId="6109AF84" w14:textId="7865CED1" w:rsidR="00C26B66" w:rsidRPr="00053F6E" w:rsidRDefault="02842EC1" w:rsidP="0D404C0B">
            <w:pPr>
              <w:pStyle w:val="ListParagraph"/>
              <w:numPr>
                <w:ilvl w:val="0"/>
                <w:numId w:val="7"/>
              </w:numPr>
              <w:spacing w:after="0" w:line="240" w:lineRule="auto"/>
              <w:ind w:left="225" w:hanging="218"/>
              <w:rPr>
                <w:rFonts w:asciiTheme="minorHAnsi" w:eastAsia="Times New Roman" w:hAnsiTheme="minorHAnsi"/>
                <w:color w:val="000000"/>
                <w:sz w:val="22"/>
                <w:lang w:eastAsia="en-GB"/>
              </w:rPr>
            </w:pPr>
            <w:r w:rsidRPr="0D404C0B">
              <w:rPr>
                <w:rFonts w:asciiTheme="minorHAnsi" w:eastAsia="Symbol" w:hAnsiTheme="minorHAnsi"/>
                <w:color w:val="000000" w:themeColor="text1"/>
                <w:sz w:val="22"/>
                <w:lang w:eastAsia="en-GB"/>
              </w:rPr>
              <w:t>A “live” system that will enable staff to understand the demands on the system and make appropriate decision making to support people across services.</w:t>
            </w:r>
          </w:p>
          <w:p w14:paraId="4B9F4A72" w14:textId="27FDF80D" w:rsidR="00C26B66" w:rsidRPr="00053F6E" w:rsidRDefault="00C26B66" w:rsidP="009417A2">
            <w:pPr>
              <w:pStyle w:val="ListParagraph"/>
              <w:numPr>
                <w:ilvl w:val="0"/>
                <w:numId w:val="7"/>
              </w:numPr>
              <w:spacing w:after="0" w:line="240" w:lineRule="auto"/>
              <w:ind w:left="225" w:hanging="218"/>
              <w:rPr>
                <w:rFonts w:asciiTheme="minorHAnsi" w:eastAsia="Times New Roman" w:hAnsiTheme="minorHAnsi" w:cstheme="minorHAnsi"/>
                <w:color w:val="000000"/>
                <w:sz w:val="22"/>
                <w:lang w:eastAsia="en-GB"/>
              </w:rPr>
            </w:pPr>
            <w:r w:rsidRPr="00053F6E">
              <w:rPr>
                <w:rFonts w:asciiTheme="minorHAnsi" w:eastAsia="Symbol" w:hAnsiTheme="minorHAnsi" w:cstheme="minorHAnsi"/>
                <w:color w:val="000000"/>
                <w:sz w:val="22"/>
                <w:lang w:eastAsia="en-GB"/>
              </w:rPr>
              <w:t>Provides partners with a system that enables reporting on Results based accountability measures.</w:t>
            </w:r>
          </w:p>
          <w:p w14:paraId="38F7DC0B" w14:textId="13701AB5" w:rsidR="00C26B66" w:rsidRPr="00053F6E" w:rsidRDefault="00C26B66" w:rsidP="009417A2">
            <w:pPr>
              <w:pStyle w:val="ListParagraph"/>
              <w:numPr>
                <w:ilvl w:val="0"/>
                <w:numId w:val="7"/>
              </w:numPr>
              <w:spacing w:after="0" w:line="240" w:lineRule="auto"/>
              <w:ind w:left="225" w:hanging="218"/>
              <w:rPr>
                <w:rFonts w:asciiTheme="minorHAnsi" w:eastAsia="Times New Roman" w:hAnsiTheme="minorHAnsi" w:cstheme="minorHAnsi"/>
                <w:color w:val="000000"/>
                <w:sz w:val="22"/>
                <w:lang w:eastAsia="en-GB"/>
              </w:rPr>
            </w:pPr>
            <w:r w:rsidRPr="00053F6E">
              <w:rPr>
                <w:rFonts w:asciiTheme="minorHAnsi" w:eastAsia="Symbol" w:hAnsiTheme="minorHAnsi" w:cstheme="minorHAnsi"/>
                <w:color w:val="000000"/>
                <w:sz w:val="22"/>
                <w:lang w:eastAsia="en-GB"/>
              </w:rPr>
              <w:t>Provides partners with a system that ensures service user qualitative information.</w:t>
            </w:r>
          </w:p>
          <w:p w14:paraId="17C169AA" w14:textId="4721A9DC" w:rsidR="00C26B66" w:rsidRPr="00053F6E" w:rsidRDefault="02842EC1" w:rsidP="0D404C0B">
            <w:pPr>
              <w:pStyle w:val="ListParagraph"/>
              <w:numPr>
                <w:ilvl w:val="0"/>
                <w:numId w:val="7"/>
              </w:numPr>
              <w:spacing w:after="0" w:line="240" w:lineRule="auto"/>
              <w:ind w:left="225" w:hanging="218"/>
              <w:rPr>
                <w:rFonts w:asciiTheme="minorHAnsi" w:eastAsia="Times New Roman" w:hAnsiTheme="minorHAnsi"/>
                <w:color w:val="000000"/>
                <w:sz w:val="22"/>
                <w:lang w:eastAsia="en-GB"/>
              </w:rPr>
            </w:pPr>
            <w:r w:rsidRPr="0D404C0B">
              <w:rPr>
                <w:rFonts w:asciiTheme="minorHAnsi" w:eastAsia="Symbol" w:hAnsiTheme="minorHAnsi"/>
                <w:color w:val="000000" w:themeColor="text1"/>
                <w:sz w:val="22"/>
                <w:lang w:eastAsia="en-GB"/>
              </w:rPr>
              <w:t xml:space="preserve">Identify gaps in provision. </w:t>
            </w:r>
          </w:p>
          <w:p w14:paraId="71FF6629" w14:textId="4D45AB56" w:rsidR="00C26B66" w:rsidRPr="00053F6E" w:rsidRDefault="00C26B66" w:rsidP="009417A2">
            <w:pPr>
              <w:pStyle w:val="ListParagraph"/>
              <w:numPr>
                <w:ilvl w:val="0"/>
                <w:numId w:val="7"/>
              </w:numPr>
              <w:spacing w:after="0" w:line="240" w:lineRule="auto"/>
              <w:ind w:left="225" w:hanging="218"/>
              <w:rPr>
                <w:rFonts w:asciiTheme="minorHAnsi" w:eastAsia="Times New Roman" w:hAnsiTheme="minorHAnsi" w:cstheme="minorHAnsi"/>
                <w:color w:val="000000"/>
                <w:sz w:val="22"/>
                <w:lang w:eastAsia="en-GB"/>
              </w:rPr>
            </w:pPr>
            <w:r w:rsidRPr="00053F6E">
              <w:rPr>
                <w:rFonts w:asciiTheme="minorHAnsi" w:eastAsia="Symbol" w:hAnsiTheme="minorHAnsi" w:cstheme="minorHAnsi"/>
                <w:color w:val="000000"/>
                <w:sz w:val="22"/>
                <w:lang w:eastAsia="en-GB"/>
              </w:rPr>
              <w:t>Greater understanding of demand / issues across services</w:t>
            </w:r>
          </w:p>
          <w:p w14:paraId="6DFF3711" w14:textId="653363B8" w:rsidR="00C26B66" w:rsidRPr="00053F6E" w:rsidRDefault="00C26B66" w:rsidP="009417A2">
            <w:pPr>
              <w:pStyle w:val="ListParagraph"/>
              <w:numPr>
                <w:ilvl w:val="0"/>
                <w:numId w:val="7"/>
              </w:numPr>
              <w:spacing w:after="0" w:line="240" w:lineRule="auto"/>
              <w:ind w:left="225" w:hanging="218"/>
              <w:rPr>
                <w:rFonts w:asciiTheme="minorHAnsi" w:eastAsia="Times New Roman" w:hAnsiTheme="minorHAnsi" w:cstheme="minorHAnsi"/>
                <w:color w:val="000000"/>
                <w:sz w:val="22"/>
                <w:lang w:eastAsia="en-GB"/>
              </w:rPr>
            </w:pPr>
            <w:r w:rsidRPr="00053F6E">
              <w:rPr>
                <w:rFonts w:asciiTheme="minorHAnsi" w:eastAsia="Symbol" w:hAnsiTheme="minorHAnsi" w:cstheme="minorHAnsi"/>
                <w:color w:val="000000"/>
                <w:sz w:val="22"/>
                <w:lang w:eastAsia="en-GB"/>
              </w:rPr>
              <w:t>Updated information of staffing and resource management for the Home First Service.</w:t>
            </w:r>
          </w:p>
          <w:p w14:paraId="72F070E6" w14:textId="7D50A58B" w:rsidR="00C26B66" w:rsidRPr="00053F6E" w:rsidRDefault="00C26B66" w:rsidP="009417A2">
            <w:pPr>
              <w:pStyle w:val="ListParagraph"/>
              <w:numPr>
                <w:ilvl w:val="0"/>
                <w:numId w:val="7"/>
              </w:numPr>
              <w:spacing w:after="0" w:line="240" w:lineRule="auto"/>
              <w:ind w:left="225" w:hanging="218"/>
              <w:rPr>
                <w:rFonts w:asciiTheme="minorHAnsi" w:eastAsia="Times New Roman" w:hAnsiTheme="minorHAnsi" w:cstheme="minorHAnsi"/>
                <w:color w:val="000000"/>
                <w:sz w:val="22"/>
                <w:lang w:eastAsia="en-GB"/>
              </w:rPr>
            </w:pPr>
            <w:r w:rsidRPr="00053F6E">
              <w:rPr>
                <w:rFonts w:asciiTheme="minorHAnsi" w:eastAsia="Symbol" w:hAnsiTheme="minorHAnsi" w:cstheme="minorHAnsi"/>
                <w:color w:val="000000"/>
                <w:sz w:val="22"/>
                <w:lang w:eastAsia="en-GB"/>
              </w:rPr>
              <w:t>More robust governance arrangements to ensure oversight of performance and finance monitoring</w:t>
            </w:r>
          </w:p>
          <w:p w14:paraId="0D280CC9" w14:textId="679D5CF3" w:rsidR="00C26B66" w:rsidRPr="00053F6E" w:rsidRDefault="02842EC1" w:rsidP="0D404C0B">
            <w:pPr>
              <w:pStyle w:val="ListParagraph"/>
              <w:numPr>
                <w:ilvl w:val="0"/>
                <w:numId w:val="7"/>
              </w:numPr>
              <w:spacing w:after="0" w:line="240" w:lineRule="auto"/>
              <w:ind w:left="225" w:hanging="218"/>
              <w:rPr>
                <w:rFonts w:asciiTheme="minorHAnsi" w:eastAsia="Times New Roman" w:hAnsiTheme="minorHAnsi"/>
                <w:color w:val="000000"/>
                <w:sz w:val="22"/>
                <w:lang w:eastAsia="en-GB"/>
              </w:rPr>
            </w:pPr>
            <w:r w:rsidRPr="0D404C0B">
              <w:rPr>
                <w:rFonts w:asciiTheme="minorHAnsi" w:eastAsia="Symbol" w:hAnsiTheme="minorHAnsi"/>
                <w:color w:val="000000" w:themeColor="text1"/>
                <w:sz w:val="22"/>
                <w:lang w:eastAsia="en-GB"/>
              </w:rPr>
              <w:t>Earlier support and discharge will be facilitated through third sector.</w:t>
            </w:r>
          </w:p>
          <w:p w14:paraId="1EE13349" w14:textId="164BC1A0" w:rsidR="00C26B66" w:rsidRPr="00053F6E" w:rsidRDefault="02842EC1" w:rsidP="0D404C0B">
            <w:pPr>
              <w:pStyle w:val="ListParagraph"/>
              <w:numPr>
                <w:ilvl w:val="0"/>
                <w:numId w:val="7"/>
              </w:numPr>
              <w:spacing w:after="0" w:line="240" w:lineRule="auto"/>
              <w:ind w:left="225" w:hanging="218"/>
              <w:rPr>
                <w:rFonts w:asciiTheme="minorHAnsi" w:eastAsia="Times New Roman" w:hAnsiTheme="minorHAnsi"/>
                <w:color w:val="000000"/>
                <w:szCs w:val="24"/>
                <w:lang w:eastAsia="en-GB"/>
              </w:rPr>
            </w:pPr>
            <w:r w:rsidRPr="0D404C0B">
              <w:rPr>
                <w:rFonts w:asciiTheme="minorHAnsi" w:eastAsia="Symbol" w:hAnsiTheme="minorHAnsi"/>
                <w:color w:val="000000" w:themeColor="text1"/>
                <w:sz w:val="22"/>
                <w:lang w:eastAsia="en-GB"/>
              </w:rPr>
              <w:t>Reduced length of stay in hospital following an unscheduled care admission Reablement services that enable people to live within their communities and reduces the need for a long-term care package.</w:t>
            </w:r>
          </w:p>
          <w:p w14:paraId="40794572" w14:textId="1A1D6A84" w:rsidR="00C26B66" w:rsidRPr="00053F6E" w:rsidRDefault="00C26B66" w:rsidP="009417A2">
            <w:pPr>
              <w:pStyle w:val="ListParagraph"/>
              <w:numPr>
                <w:ilvl w:val="0"/>
                <w:numId w:val="7"/>
              </w:numPr>
              <w:spacing w:after="0" w:line="240" w:lineRule="auto"/>
              <w:ind w:left="225" w:hanging="218"/>
              <w:rPr>
                <w:rFonts w:asciiTheme="minorHAnsi" w:eastAsia="Times New Roman" w:hAnsiTheme="minorHAnsi" w:cstheme="minorHAnsi"/>
                <w:color w:val="000000"/>
                <w:sz w:val="22"/>
                <w:lang w:eastAsia="en-GB"/>
              </w:rPr>
            </w:pPr>
            <w:r w:rsidRPr="00053F6E">
              <w:rPr>
                <w:rFonts w:asciiTheme="minorHAnsi" w:eastAsia="Symbol" w:hAnsiTheme="minorHAnsi" w:cstheme="minorHAnsi"/>
                <w:color w:val="000000"/>
                <w:sz w:val="22"/>
                <w:lang w:eastAsia="en-GB"/>
              </w:rPr>
              <w:t>Bedded reablement services that enable people to return home to their communities and reduces the need for a long-term care home placement.</w:t>
            </w:r>
          </w:p>
          <w:p w14:paraId="0769FCA9" w14:textId="12186CED" w:rsidR="00C26B66" w:rsidRPr="00053F6E" w:rsidRDefault="00C26B66" w:rsidP="009417A2">
            <w:pPr>
              <w:pStyle w:val="ListParagraph"/>
              <w:numPr>
                <w:ilvl w:val="0"/>
                <w:numId w:val="7"/>
              </w:numPr>
              <w:spacing w:after="0" w:line="240" w:lineRule="auto"/>
              <w:ind w:left="225" w:hanging="218"/>
              <w:rPr>
                <w:rFonts w:asciiTheme="minorHAnsi" w:eastAsia="Times New Roman" w:hAnsiTheme="minorHAnsi" w:cstheme="minorHAnsi"/>
                <w:color w:val="000000"/>
                <w:sz w:val="22"/>
                <w:lang w:eastAsia="en-GB"/>
              </w:rPr>
            </w:pPr>
            <w:r w:rsidRPr="00053F6E">
              <w:rPr>
                <w:rFonts w:asciiTheme="minorHAnsi" w:eastAsia="Symbol" w:hAnsiTheme="minorHAnsi" w:cstheme="minorHAnsi"/>
                <w:color w:val="000000"/>
                <w:sz w:val="22"/>
                <w:lang w:eastAsia="en-GB"/>
              </w:rPr>
              <w:t>A reduction in over prescription of social care.</w:t>
            </w:r>
          </w:p>
          <w:p w14:paraId="080E957F" w14:textId="4FD31BFB" w:rsidR="00C26B66" w:rsidRPr="00053F6E" w:rsidRDefault="00C26B66" w:rsidP="009417A2">
            <w:pPr>
              <w:pStyle w:val="ListParagraph"/>
              <w:numPr>
                <w:ilvl w:val="0"/>
                <w:numId w:val="7"/>
              </w:numPr>
              <w:spacing w:after="0" w:line="240" w:lineRule="auto"/>
              <w:ind w:left="225" w:hanging="218"/>
              <w:rPr>
                <w:rFonts w:asciiTheme="minorHAnsi" w:eastAsia="Times New Roman" w:hAnsiTheme="minorHAnsi" w:cstheme="minorHAnsi"/>
                <w:color w:val="000000"/>
                <w:sz w:val="22"/>
                <w:lang w:eastAsia="en-GB"/>
              </w:rPr>
            </w:pPr>
            <w:r w:rsidRPr="00053F6E">
              <w:rPr>
                <w:rFonts w:asciiTheme="minorHAnsi" w:eastAsia="Symbol" w:hAnsiTheme="minorHAnsi" w:cstheme="minorHAnsi"/>
                <w:color w:val="000000"/>
                <w:sz w:val="22"/>
                <w:lang w:eastAsia="en-GB"/>
              </w:rPr>
              <w:t>Increase the use of community-based solutions</w:t>
            </w:r>
          </w:p>
          <w:p w14:paraId="62FDA0FD" w14:textId="6B695C70" w:rsidR="00C26B66" w:rsidRPr="00053F6E" w:rsidRDefault="02842EC1" w:rsidP="0D404C0B">
            <w:pPr>
              <w:pStyle w:val="ListParagraph"/>
              <w:numPr>
                <w:ilvl w:val="0"/>
                <w:numId w:val="7"/>
              </w:numPr>
              <w:spacing w:after="0" w:line="240" w:lineRule="auto"/>
              <w:ind w:left="225" w:hanging="218"/>
              <w:rPr>
                <w:rFonts w:asciiTheme="minorHAnsi" w:eastAsia="Times New Roman" w:hAnsiTheme="minorHAnsi"/>
                <w:color w:val="000000"/>
                <w:sz w:val="22"/>
                <w:lang w:eastAsia="en-GB"/>
              </w:rPr>
            </w:pPr>
            <w:r w:rsidRPr="0D404C0B">
              <w:rPr>
                <w:rFonts w:asciiTheme="minorHAnsi" w:eastAsia="Times New Roman" w:hAnsiTheme="minorHAnsi"/>
                <w:color w:val="000000" w:themeColor="text1"/>
                <w:sz w:val="22"/>
                <w:lang w:eastAsia="en-GB"/>
              </w:rPr>
              <w:t xml:space="preserve"> </w:t>
            </w:r>
          </w:p>
        </w:tc>
        <w:tc>
          <w:tcPr>
            <w:tcW w:w="4768" w:type="dxa"/>
            <w:gridSpan w:val="2"/>
          </w:tcPr>
          <w:p w14:paraId="14F4E3A5" w14:textId="77777777" w:rsidR="00C26B66" w:rsidRPr="00053F6E" w:rsidRDefault="00C26B66" w:rsidP="009417A2">
            <w:pPr>
              <w:pStyle w:val="ListParagraph"/>
              <w:numPr>
                <w:ilvl w:val="0"/>
                <w:numId w:val="7"/>
              </w:numPr>
              <w:spacing w:after="0" w:line="240" w:lineRule="auto"/>
              <w:ind w:left="291" w:hanging="284"/>
              <w:rPr>
                <w:rFonts w:asciiTheme="minorHAnsi" w:eastAsia="Times New Roman" w:hAnsiTheme="minorHAnsi" w:cstheme="minorHAnsi"/>
                <w:color w:val="000000"/>
                <w:sz w:val="22"/>
                <w:lang w:eastAsia="en-GB"/>
              </w:rPr>
            </w:pPr>
            <w:r w:rsidRPr="00053F6E">
              <w:rPr>
                <w:rFonts w:asciiTheme="minorHAnsi" w:eastAsia="Times New Roman" w:hAnsiTheme="minorHAnsi" w:cstheme="minorHAnsi"/>
                <w:color w:val="000000"/>
                <w:sz w:val="22"/>
                <w:lang w:eastAsia="en-GB"/>
              </w:rPr>
              <w:t>Reduced length of stay in an acute hospital.</w:t>
            </w:r>
          </w:p>
          <w:p w14:paraId="11CDFA13" w14:textId="77777777" w:rsidR="00C26B66" w:rsidRPr="00053F6E" w:rsidRDefault="00C26B66" w:rsidP="009417A2">
            <w:pPr>
              <w:pStyle w:val="ListParagraph"/>
              <w:numPr>
                <w:ilvl w:val="0"/>
                <w:numId w:val="7"/>
              </w:numPr>
              <w:spacing w:after="0" w:line="240" w:lineRule="auto"/>
              <w:ind w:left="291" w:hanging="284"/>
              <w:rPr>
                <w:rFonts w:asciiTheme="minorHAnsi" w:eastAsia="Times New Roman" w:hAnsiTheme="minorHAnsi" w:cstheme="minorHAnsi"/>
                <w:color w:val="000000"/>
                <w:sz w:val="22"/>
                <w:lang w:eastAsia="en-GB"/>
              </w:rPr>
            </w:pPr>
            <w:r w:rsidRPr="00053F6E">
              <w:rPr>
                <w:rFonts w:asciiTheme="minorHAnsi" w:eastAsia="Times New Roman" w:hAnsiTheme="minorHAnsi" w:cstheme="minorHAnsi"/>
                <w:color w:val="000000"/>
                <w:sz w:val="22"/>
                <w:lang w:eastAsia="en-GB"/>
              </w:rPr>
              <w:t>Reduced unscheduled care admission.</w:t>
            </w:r>
          </w:p>
          <w:p w14:paraId="25FF692B" w14:textId="77777777" w:rsidR="00C26B66" w:rsidRPr="00053F6E" w:rsidRDefault="00C26B66" w:rsidP="009417A2">
            <w:pPr>
              <w:pStyle w:val="ListParagraph"/>
              <w:numPr>
                <w:ilvl w:val="0"/>
                <w:numId w:val="7"/>
              </w:numPr>
              <w:spacing w:after="0" w:line="240" w:lineRule="auto"/>
              <w:ind w:left="291" w:hanging="284"/>
              <w:rPr>
                <w:rFonts w:asciiTheme="minorHAnsi" w:eastAsia="Times New Roman" w:hAnsiTheme="minorHAnsi" w:cstheme="minorHAnsi"/>
                <w:color w:val="000000"/>
                <w:sz w:val="22"/>
                <w:lang w:eastAsia="en-GB"/>
              </w:rPr>
            </w:pPr>
            <w:r w:rsidRPr="00053F6E">
              <w:rPr>
                <w:rFonts w:asciiTheme="minorHAnsi" w:eastAsia="Times New Roman" w:hAnsiTheme="minorHAnsi" w:cstheme="minorHAnsi"/>
                <w:color w:val="000000"/>
                <w:sz w:val="22"/>
                <w:lang w:eastAsia="en-GB"/>
              </w:rPr>
              <w:t>Health and mobility of patient does not deteriorate.</w:t>
            </w:r>
          </w:p>
          <w:p w14:paraId="52726E49" w14:textId="60CDCFDB" w:rsidR="00C26B66" w:rsidRPr="00053F6E" w:rsidRDefault="02842EC1" w:rsidP="0D404C0B">
            <w:pPr>
              <w:pStyle w:val="ListParagraph"/>
              <w:numPr>
                <w:ilvl w:val="0"/>
                <w:numId w:val="7"/>
              </w:numPr>
              <w:spacing w:after="0" w:line="240" w:lineRule="auto"/>
              <w:ind w:left="291" w:hanging="284"/>
              <w:rPr>
                <w:rFonts w:asciiTheme="minorHAnsi" w:eastAsia="Times New Roman" w:hAnsiTheme="minorHAnsi"/>
                <w:color w:val="000000"/>
                <w:sz w:val="22"/>
                <w:lang w:eastAsia="en-GB"/>
              </w:rPr>
            </w:pPr>
            <w:r w:rsidRPr="0D404C0B">
              <w:rPr>
                <w:rFonts w:asciiTheme="minorHAnsi" w:eastAsia="Times New Roman" w:hAnsiTheme="minorHAnsi"/>
                <w:color w:val="000000" w:themeColor="text1"/>
                <w:sz w:val="22"/>
                <w:lang w:eastAsia="en-GB"/>
              </w:rPr>
              <w:t xml:space="preserve">Providing care and support </w:t>
            </w:r>
            <w:r w:rsidR="5A608A52" w:rsidRPr="0D404C0B">
              <w:rPr>
                <w:rFonts w:asciiTheme="minorHAnsi" w:eastAsia="Times New Roman" w:hAnsiTheme="minorHAnsi"/>
                <w:color w:val="000000" w:themeColor="text1"/>
                <w:sz w:val="22"/>
                <w:lang w:eastAsia="en-GB"/>
              </w:rPr>
              <w:t xml:space="preserve">to individuals </w:t>
            </w:r>
            <w:r w:rsidRPr="0D404C0B">
              <w:rPr>
                <w:rFonts w:asciiTheme="minorHAnsi" w:eastAsia="Times New Roman" w:hAnsiTheme="minorHAnsi"/>
                <w:color w:val="000000" w:themeColor="text1"/>
                <w:sz w:val="22"/>
                <w:lang w:eastAsia="en-GB"/>
              </w:rPr>
              <w:t>in their communities.</w:t>
            </w:r>
          </w:p>
          <w:p w14:paraId="0AFDD44B" w14:textId="77777777" w:rsidR="00C26B66" w:rsidRPr="00053F6E" w:rsidRDefault="00C26B66" w:rsidP="009417A2">
            <w:pPr>
              <w:pStyle w:val="ListParagraph"/>
              <w:numPr>
                <w:ilvl w:val="0"/>
                <w:numId w:val="7"/>
              </w:numPr>
              <w:spacing w:after="0" w:line="240" w:lineRule="auto"/>
              <w:ind w:left="291" w:hanging="284"/>
              <w:rPr>
                <w:rFonts w:asciiTheme="minorHAnsi" w:eastAsia="Times New Roman" w:hAnsiTheme="minorHAnsi" w:cstheme="minorHAnsi"/>
                <w:color w:val="000000"/>
                <w:sz w:val="22"/>
                <w:lang w:eastAsia="en-GB"/>
              </w:rPr>
            </w:pPr>
            <w:r w:rsidRPr="00053F6E">
              <w:rPr>
                <w:rFonts w:asciiTheme="minorHAnsi" w:eastAsia="Times New Roman" w:hAnsiTheme="minorHAnsi" w:cstheme="minorHAnsi"/>
                <w:color w:val="000000"/>
                <w:sz w:val="22"/>
                <w:lang w:eastAsia="en-GB"/>
              </w:rPr>
              <w:t>People can return to their place of residence with least restrictive care.</w:t>
            </w:r>
          </w:p>
          <w:p w14:paraId="46C5F8B1" w14:textId="77777777" w:rsidR="00C26B66" w:rsidRPr="00053F6E" w:rsidRDefault="00C26B66" w:rsidP="009417A2">
            <w:pPr>
              <w:pStyle w:val="ListParagraph"/>
              <w:numPr>
                <w:ilvl w:val="0"/>
                <w:numId w:val="7"/>
              </w:numPr>
              <w:spacing w:after="0" w:line="240" w:lineRule="auto"/>
              <w:ind w:left="291" w:hanging="284"/>
              <w:rPr>
                <w:rFonts w:asciiTheme="minorHAnsi" w:eastAsia="Times New Roman" w:hAnsiTheme="minorHAnsi" w:cstheme="minorHAnsi"/>
                <w:color w:val="000000"/>
                <w:sz w:val="22"/>
                <w:lang w:eastAsia="en-GB"/>
              </w:rPr>
            </w:pPr>
            <w:r w:rsidRPr="00053F6E">
              <w:rPr>
                <w:rFonts w:asciiTheme="minorHAnsi" w:eastAsia="Times New Roman" w:hAnsiTheme="minorHAnsi" w:cstheme="minorHAnsi"/>
                <w:color w:val="000000"/>
                <w:sz w:val="22"/>
                <w:lang w:eastAsia="en-GB"/>
              </w:rPr>
              <w:t xml:space="preserve">A system that supports the modelling of workforce and commissioned services for the future </w:t>
            </w:r>
          </w:p>
          <w:p w14:paraId="33E28807" w14:textId="77777777" w:rsidR="00C26B66" w:rsidRPr="00053F6E" w:rsidRDefault="00C26B66" w:rsidP="009417A2">
            <w:pPr>
              <w:pStyle w:val="ListParagraph"/>
              <w:numPr>
                <w:ilvl w:val="0"/>
                <w:numId w:val="7"/>
              </w:numPr>
              <w:spacing w:after="0" w:line="240" w:lineRule="auto"/>
              <w:ind w:left="291" w:hanging="284"/>
              <w:rPr>
                <w:rFonts w:asciiTheme="minorHAnsi" w:eastAsia="Times New Roman" w:hAnsiTheme="minorHAnsi" w:cstheme="minorHAnsi"/>
                <w:color w:val="000000"/>
                <w:sz w:val="22"/>
                <w:lang w:eastAsia="en-GB"/>
              </w:rPr>
            </w:pPr>
            <w:r w:rsidRPr="00053F6E">
              <w:rPr>
                <w:rFonts w:asciiTheme="minorHAnsi" w:eastAsia="Times New Roman" w:hAnsiTheme="minorHAnsi" w:cstheme="minorHAnsi"/>
                <w:color w:val="000000"/>
                <w:sz w:val="22"/>
                <w:lang w:eastAsia="en-GB"/>
              </w:rPr>
              <w:t>Partners are more informed on trends in demand and able to better plan resources, enabling more effective future planning.</w:t>
            </w:r>
          </w:p>
          <w:p w14:paraId="14893356" w14:textId="77777777" w:rsidR="00C26B66" w:rsidRPr="00053F6E" w:rsidRDefault="00C26B66" w:rsidP="009417A2">
            <w:pPr>
              <w:pStyle w:val="ListParagraph"/>
              <w:numPr>
                <w:ilvl w:val="0"/>
                <w:numId w:val="7"/>
              </w:numPr>
              <w:spacing w:after="0" w:line="240" w:lineRule="auto"/>
              <w:ind w:left="291" w:hanging="284"/>
              <w:rPr>
                <w:rFonts w:asciiTheme="minorHAnsi" w:eastAsia="Times New Roman" w:hAnsiTheme="minorHAnsi" w:cstheme="minorHAnsi"/>
                <w:color w:val="000000"/>
                <w:sz w:val="22"/>
                <w:lang w:eastAsia="en-GB"/>
              </w:rPr>
            </w:pPr>
            <w:r w:rsidRPr="00053F6E">
              <w:rPr>
                <w:rFonts w:asciiTheme="minorHAnsi" w:eastAsia="Times New Roman" w:hAnsiTheme="minorHAnsi" w:cstheme="minorHAnsi"/>
                <w:color w:val="000000"/>
                <w:sz w:val="22"/>
                <w:lang w:eastAsia="en-GB"/>
              </w:rPr>
              <w:t>Improved efficiency / allocation of funds across services</w:t>
            </w:r>
          </w:p>
          <w:p w14:paraId="6E8325F5" w14:textId="5258BF08" w:rsidR="00C26B66" w:rsidRPr="00053F6E" w:rsidRDefault="02842EC1" w:rsidP="0D404C0B">
            <w:pPr>
              <w:pStyle w:val="ListParagraph"/>
              <w:numPr>
                <w:ilvl w:val="0"/>
                <w:numId w:val="7"/>
              </w:numPr>
              <w:spacing w:after="0" w:line="240" w:lineRule="auto"/>
              <w:ind w:left="291" w:hanging="284"/>
              <w:rPr>
                <w:rFonts w:asciiTheme="minorHAnsi" w:eastAsia="Times New Roman" w:hAnsiTheme="minorHAnsi"/>
                <w:color w:val="000000"/>
                <w:sz w:val="22"/>
                <w:lang w:eastAsia="en-GB"/>
              </w:rPr>
            </w:pPr>
            <w:r w:rsidRPr="0D404C0B">
              <w:rPr>
                <w:rFonts w:asciiTheme="minorHAnsi" w:eastAsia="Times New Roman" w:hAnsiTheme="minorHAnsi"/>
                <w:color w:val="000000" w:themeColor="text1"/>
                <w:sz w:val="22"/>
                <w:lang w:eastAsia="en-GB"/>
              </w:rPr>
              <w:t xml:space="preserve">Partners have a greater understanding of the quality and impact of support to </w:t>
            </w:r>
            <w:r w:rsidR="0C71F313" w:rsidRPr="0D404C0B">
              <w:rPr>
                <w:rFonts w:asciiTheme="minorHAnsi" w:eastAsia="Times New Roman" w:hAnsiTheme="minorHAnsi"/>
                <w:color w:val="000000" w:themeColor="text1"/>
                <w:sz w:val="22"/>
                <w:lang w:eastAsia="en-GB"/>
              </w:rPr>
              <w:t>individuals</w:t>
            </w:r>
            <w:r w:rsidRPr="0D404C0B">
              <w:rPr>
                <w:rFonts w:asciiTheme="minorHAnsi" w:eastAsia="Times New Roman" w:hAnsiTheme="minorHAnsi"/>
                <w:color w:val="000000" w:themeColor="text1"/>
                <w:sz w:val="22"/>
                <w:lang w:eastAsia="en-GB"/>
              </w:rPr>
              <w:t>.</w:t>
            </w:r>
          </w:p>
          <w:p w14:paraId="38541F4A" w14:textId="77777777" w:rsidR="00C26B66" w:rsidRPr="00053F6E" w:rsidRDefault="00C26B66" w:rsidP="009417A2">
            <w:pPr>
              <w:pStyle w:val="ListParagraph"/>
              <w:numPr>
                <w:ilvl w:val="0"/>
                <w:numId w:val="7"/>
              </w:numPr>
              <w:spacing w:after="0" w:line="240" w:lineRule="auto"/>
              <w:ind w:left="291" w:hanging="284"/>
              <w:rPr>
                <w:rFonts w:asciiTheme="minorHAnsi" w:eastAsia="Times New Roman" w:hAnsiTheme="minorHAnsi" w:cstheme="minorHAnsi"/>
                <w:color w:val="000000"/>
                <w:sz w:val="22"/>
                <w:lang w:eastAsia="en-GB"/>
              </w:rPr>
            </w:pPr>
            <w:r w:rsidRPr="00053F6E">
              <w:rPr>
                <w:rFonts w:asciiTheme="minorHAnsi" w:eastAsia="Times New Roman" w:hAnsiTheme="minorHAnsi" w:cstheme="minorHAnsi"/>
                <w:color w:val="000000"/>
                <w:sz w:val="22"/>
                <w:lang w:eastAsia="en-GB"/>
              </w:rPr>
              <w:t>Ensure that we have a pooled budget that supports the delivery of services for the region and enables West Glamorgan to continue to deliver integrated services.</w:t>
            </w:r>
          </w:p>
          <w:p w14:paraId="7767067F" w14:textId="7EF0D0E5" w:rsidR="00C26B66" w:rsidRPr="00053F6E" w:rsidRDefault="02842EC1" w:rsidP="00FD27F5">
            <w:pPr>
              <w:numPr>
                <w:ilvl w:val="0"/>
                <w:numId w:val="7"/>
              </w:numPr>
              <w:spacing w:after="0" w:line="240" w:lineRule="auto"/>
              <w:ind w:left="300"/>
              <w:rPr>
                <w:rFonts w:asciiTheme="minorHAnsi" w:eastAsia="Times New Roman" w:hAnsiTheme="minorHAnsi"/>
                <w:color w:val="000000"/>
                <w:szCs w:val="24"/>
                <w:lang w:eastAsia="en-GB"/>
              </w:rPr>
            </w:pPr>
            <w:r w:rsidRPr="0D404C0B">
              <w:rPr>
                <w:rFonts w:asciiTheme="minorHAnsi" w:eastAsia="Times New Roman" w:hAnsiTheme="minorHAnsi"/>
                <w:color w:val="000000" w:themeColor="text1"/>
                <w:sz w:val="22"/>
                <w:lang w:eastAsia="en-GB"/>
              </w:rPr>
              <w:t>Clinically optimised patients are supported to leave hospital as quickly as possible with the appropriate level of support</w:t>
            </w:r>
          </w:p>
          <w:p w14:paraId="46712482" w14:textId="77777777" w:rsidR="00C26B66" w:rsidRPr="00053F6E" w:rsidRDefault="02842EC1" w:rsidP="0D404C0B">
            <w:pPr>
              <w:pStyle w:val="ListParagraph"/>
              <w:numPr>
                <w:ilvl w:val="0"/>
                <w:numId w:val="7"/>
              </w:numPr>
              <w:spacing w:after="0" w:line="240" w:lineRule="auto"/>
              <w:ind w:left="291" w:hanging="284"/>
              <w:rPr>
                <w:rFonts w:asciiTheme="minorHAnsi" w:eastAsia="Times New Roman" w:hAnsiTheme="minorHAnsi"/>
                <w:color w:val="000000"/>
                <w:sz w:val="22"/>
                <w:lang w:eastAsia="en-GB"/>
              </w:rPr>
            </w:pPr>
            <w:r w:rsidRPr="0D404C0B">
              <w:rPr>
                <w:rFonts w:asciiTheme="minorHAnsi" w:eastAsia="Times New Roman" w:hAnsiTheme="minorHAnsi"/>
                <w:color w:val="000000" w:themeColor="text1"/>
                <w:sz w:val="22"/>
                <w:lang w:eastAsia="en-GB"/>
              </w:rPr>
              <w:t>Older people are supported to remain at home following a period of community reablement and a general reduction in the level of support required following discharge including domiciliary care and care home placements.</w:t>
            </w:r>
          </w:p>
          <w:p w14:paraId="7D925821" w14:textId="77777777" w:rsidR="00C26B66" w:rsidRPr="00053F6E" w:rsidRDefault="00C26B66" w:rsidP="009417A2">
            <w:pPr>
              <w:pStyle w:val="ListParagraph"/>
              <w:numPr>
                <w:ilvl w:val="0"/>
                <w:numId w:val="7"/>
              </w:numPr>
              <w:spacing w:after="0" w:line="240" w:lineRule="auto"/>
              <w:ind w:left="291" w:hanging="284"/>
              <w:rPr>
                <w:rFonts w:asciiTheme="minorHAnsi" w:eastAsia="Times New Roman" w:hAnsiTheme="minorHAnsi" w:cstheme="minorHAnsi"/>
                <w:color w:val="000000"/>
                <w:sz w:val="22"/>
                <w:lang w:eastAsia="en-GB"/>
              </w:rPr>
            </w:pPr>
            <w:r w:rsidRPr="00053F6E">
              <w:rPr>
                <w:rFonts w:asciiTheme="minorHAnsi" w:eastAsia="Times New Roman" w:hAnsiTheme="minorHAnsi" w:cstheme="minorHAnsi"/>
                <w:color w:val="000000"/>
                <w:sz w:val="22"/>
                <w:lang w:eastAsia="en-GB"/>
              </w:rPr>
              <w:t>Older people recuperate quicker in a community setting, shortening length of stay in hospital</w:t>
            </w:r>
          </w:p>
          <w:p w14:paraId="724BE013" w14:textId="77777777" w:rsidR="00C26B66" w:rsidRPr="00053F6E" w:rsidRDefault="00C26B66" w:rsidP="009417A2">
            <w:pPr>
              <w:pStyle w:val="ListParagraph"/>
              <w:numPr>
                <w:ilvl w:val="0"/>
                <w:numId w:val="7"/>
              </w:numPr>
              <w:spacing w:after="0" w:line="240" w:lineRule="auto"/>
              <w:ind w:left="291" w:hanging="284"/>
              <w:rPr>
                <w:rFonts w:asciiTheme="minorHAnsi" w:eastAsia="Times New Roman" w:hAnsiTheme="minorHAnsi" w:cstheme="minorHAnsi"/>
                <w:color w:val="000000"/>
                <w:sz w:val="22"/>
                <w:lang w:eastAsia="en-GB"/>
              </w:rPr>
            </w:pPr>
            <w:r w:rsidRPr="00053F6E">
              <w:rPr>
                <w:rFonts w:asciiTheme="minorHAnsi" w:eastAsia="Times New Roman" w:hAnsiTheme="minorHAnsi" w:cstheme="minorHAnsi"/>
                <w:color w:val="000000"/>
                <w:sz w:val="22"/>
                <w:lang w:eastAsia="en-GB"/>
              </w:rPr>
              <w:t>An increase in the number of people supported to return to their own homes.</w:t>
            </w:r>
          </w:p>
          <w:p w14:paraId="63E01CEE" w14:textId="77777777" w:rsidR="00C26B66" w:rsidRPr="00053F6E" w:rsidRDefault="00C26B66" w:rsidP="009417A2">
            <w:pPr>
              <w:pStyle w:val="ListParagraph"/>
              <w:numPr>
                <w:ilvl w:val="0"/>
                <w:numId w:val="7"/>
              </w:numPr>
              <w:spacing w:after="0" w:line="240" w:lineRule="auto"/>
              <w:ind w:left="291" w:hanging="284"/>
              <w:rPr>
                <w:rFonts w:asciiTheme="minorHAnsi" w:eastAsia="Times New Roman" w:hAnsiTheme="minorHAnsi" w:cstheme="minorHAnsi"/>
                <w:color w:val="000000"/>
                <w:sz w:val="22"/>
                <w:lang w:eastAsia="en-GB"/>
              </w:rPr>
            </w:pPr>
            <w:r w:rsidRPr="00053F6E">
              <w:rPr>
                <w:rFonts w:asciiTheme="minorHAnsi" w:eastAsia="Times New Roman" w:hAnsiTheme="minorHAnsi" w:cstheme="minorHAnsi"/>
                <w:color w:val="000000"/>
                <w:sz w:val="22"/>
                <w:lang w:eastAsia="en-GB"/>
              </w:rPr>
              <w:t>General reduction in the level of support required following a period of reablement, including domiciliary care and care home placements</w:t>
            </w:r>
          </w:p>
          <w:p w14:paraId="27C2C32F" w14:textId="77777777" w:rsidR="00C26B66" w:rsidRPr="00053F6E" w:rsidRDefault="02842EC1" w:rsidP="0D404C0B">
            <w:pPr>
              <w:pStyle w:val="ListParagraph"/>
              <w:numPr>
                <w:ilvl w:val="0"/>
                <w:numId w:val="7"/>
              </w:numPr>
              <w:spacing w:after="0" w:line="240" w:lineRule="auto"/>
              <w:ind w:left="291" w:hanging="284"/>
              <w:rPr>
                <w:rFonts w:asciiTheme="minorHAnsi" w:eastAsia="Times New Roman" w:hAnsiTheme="minorHAnsi"/>
                <w:color w:val="000000"/>
                <w:sz w:val="22"/>
                <w:lang w:eastAsia="en-GB"/>
              </w:rPr>
            </w:pPr>
            <w:r w:rsidRPr="0D404C0B">
              <w:rPr>
                <w:rFonts w:asciiTheme="minorHAnsi" w:eastAsia="Times New Roman" w:hAnsiTheme="minorHAnsi"/>
                <w:color w:val="000000" w:themeColor="text1"/>
                <w:sz w:val="22"/>
                <w:lang w:eastAsia="en-GB"/>
              </w:rPr>
              <w:lastRenderedPageBreak/>
              <w:t>Improved outcomes for patients, their families and staff working within the Home First Service.  Individuals are enabled to enact their own strengths and supported only where needed.</w:t>
            </w:r>
          </w:p>
          <w:p w14:paraId="75C6AB0D" w14:textId="77777777" w:rsidR="00C26B66" w:rsidRPr="00053F6E" w:rsidRDefault="02842EC1" w:rsidP="0D404C0B">
            <w:pPr>
              <w:pStyle w:val="ListParagraph"/>
              <w:numPr>
                <w:ilvl w:val="0"/>
                <w:numId w:val="7"/>
              </w:numPr>
              <w:spacing w:after="0" w:line="240" w:lineRule="auto"/>
              <w:ind w:left="291" w:hanging="284"/>
              <w:rPr>
                <w:rFonts w:asciiTheme="minorHAnsi" w:eastAsia="Times New Roman" w:hAnsiTheme="minorHAnsi"/>
                <w:color w:val="000000"/>
                <w:sz w:val="22"/>
                <w:lang w:eastAsia="en-GB"/>
              </w:rPr>
            </w:pPr>
            <w:r w:rsidRPr="0D404C0B">
              <w:rPr>
                <w:rFonts w:asciiTheme="minorHAnsi" w:eastAsia="Times New Roman" w:hAnsiTheme="minorHAnsi"/>
                <w:color w:val="000000" w:themeColor="text1"/>
                <w:sz w:val="22"/>
                <w:lang w:eastAsia="en-GB"/>
              </w:rPr>
              <w:t>High levels of patient, family, and staff satisfaction of the Home First Service</w:t>
            </w:r>
          </w:p>
          <w:p w14:paraId="0BBA1E48" w14:textId="5784763D" w:rsidR="00C26B66" w:rsidRPr="009B2EB8" w:rsidRDefault="00C26B66" w:rsidP="009B2EB8">
            <w:pPr>
              <w:pStyle w:val="ListParagraph"/>
              <w:numPr>
                <w:ilvl w:val="0"/>
                <w:numId w:val="7"/>
              </w:numPr>
              <w:spacing w:after="0" w:line="240" w:lineRule="auto"/>
              <w:ind w:left="291" w:hanging="284"/>
              <w:rPr>
                <w:rFonts w:asciiTheme="minorHAnsi" w:eastAsia="Times New Roman" w:hAnsiTheme="minorHAnsi" w:cstheme="minorHAnsi"/>
                <w:color w:val="000000"/>
                <w:sz w:val="22"/>
                <w:lang w:eastAsia="en-GB"/>
              </w:rPr>
            </w:pPr>
            <w:r w:rsidRPr="00053F6E">
              <w:rPr>
                <w:rFonts w:asciiTheme="minorHAnsi" w:eastAsia="Times New Roman" w:hAnsiTheme="minorHAnsi" w:cstheme="minorHAnsi"/>
                <w:color w:val="000000"/>
                <w:sz w:val="22"/>
                <w:lang w:eastAsia="en-GB"/>
              </w:rPr>
              <w:t>Person receives care that is tailored to their needs</w:t>
            </w:r>
          </w:p>
        </w:tc>
      </w:tr>
      <w:tr w:rsidR="006C117B" w:rsidRPr="00F102CE" w14:paraId="1DA5BF91" w14:textId="77777777" w:rsidTr="0D404C0B">
        <w:trPr>
          <w:trHeight w:val="300"/>
        </w:trPr>
        <w:tc>
          <w:tcPr>
            <w:tcW w:w="1500" w:type="dxa"/>
          </w:tcPr>
          <w:p w14:paraId="41E9BED3" w14:textId="77777777" w:rsidR="006C117B" w:rsidRPr="000E43AA" w:rsidRDefault="006C117B" w:rsidP="008A6B0A">
            <w:pPr>
              <w:spacing w:before="20" w:after="20" w:line="240" w:lineRule="auto"/>
              <w:rPr>
                <w:rFonts w:asciiTheme="minorHAnsi" w:hAnsiTheme="minorHAnsi" w:cstheme="minorHAnsi"/>
                <w:b/>
                <w:bCs/>
                <w:sz w:val="22"/>
              </w:rPr>
            </w:pPr>
            <w:r w:rsidRPr="000E43AA">
              <w:rPr>
                <w:rFonts w:asciiTheme="minorHAnsi" w:hAnsiTheme="minorHAnsi" w:cstheme="minorHAnsi"/>
                <w:b/>
                <w:bCs/>
                <w:sz w:val="22"/>
              </w:rPr>
              <w:lastRenderedPageBreak/>
              <w:t>Pathway of Care Delays</w:t>
            </w:r>
          </w:p>
        </w:tc>
        <w:tc>
          <w:tcPr>
            <w:tcW w:w="4664" w:type="dxa"/>
            <w:gridSpan w:val="2"/>
          </w:tcPr>
          <w:p w14:paraId="3F4A7101" w14:textId="1955521E" w:rsidR="006C117B" w:rsidRPr="00441535" w:rsidRDefault="0D063ED5" w:rsidP="00441535">
            <w:pPr>
              <w:pStyle w:val="ListParagraph"/>
              <w:spacing w:after="0" w:line="240" w:lineRule="auto"/>
              <w:ind w:left="7"/>
              <w:rPr>
                <w:rFonts w:asciiTheme="minorHAnsi" w:eastAsia="Times New Roman" w:hAnsiTheme="minorHAnsi"/>
                <w:color w:val="000000" w:themeColor="text1"/>
                <w:sz w:val="22"/>
                <w:lang w:val="en-US" w:eastAsia="en-GB"/>
              </w:rPr>
            </w:pPr>
            <w:r w:rsidRPr="0D404C0B">
              <w:rPr>
                <w:rFonts w:asciiTheme="minorHAnsi" w:eastAsia="Times New Roman" w:hAnsiTheme="minorHAnsi"/>
                <w:color w:val="000000" w:themeColor="text1"/>
                <w:sz w:val="22"/>
                <w:lang w:val="en-US" w:eastAsia="en-GB"/>
              </w:rPr>
              <w:t>In West Glamorgan we aim to reduce the</w:t>
            </w:r>
            <w:r w:rsidR="000F4667">
              <w:rPr>
                <w:rFonts w:asciiTheme="minorHAnsi" w:eastAsia="Times New Roman" w:hAnsiTheme="minorHAnsi"/>
                <w:color w:val="000000" w:themeColor="text1"/>
                <w:sz w:val="22"/>
                <w:lang w:val="en-US" w:eastAsia="en-GB"/>
              </w:rPr>
              <w:t xml:space="preserve"> pathway of </w:t>
            </w:r>
            <w:r w:rsidR="00DD0FCB" w:rsidRPr="0D404C0B">
              <w:rPr>
                <w:rFonts w:asciiTheme="minorHAnsi" w:eastAsia="Times New Roman" w:hAnsiTheme="minorHAnsi"/>
                <w:color w:val="000000" w:themeColor="text1"/>
                <w:sz w:val="22"/>
                <w:lang w:val="en-US" w:eastAsia="en-GB"/>
              </w:rPr>
              <w:t>care</w:t>
            </w:r>
            <w:r w:rsidRPr="0D404C0B">
              <w:rPr>
                <w:rFonts w:asciiTheme="minorHAnsi" w:eastAsia="Times New Roman" w:hAnsiTheme="minorHAnsi"/>
                <w:color w:val="000000" w:themeColor="text1"/>
                <w:sz w:val="22"/>
                <w:lang w:val="en-US" w:eastAsia="en-GB"/>
              </w:rPr>
              <w:t xml:space="preserve"> delays </w:t>
            </w:r>
            <w:r w:rsidR="10CE5E05" w:rsidRPr="0D404C0B">
              <w:rPr>
                <w:rFonts w:asciiTheme="minorHAnsi" w:eastAsia="Times New Roman" w:hAnsiTheme="minorHAnsi"/>
                <w:color w:val="000000" w:themeColor="text1"/>
                <w:sz w:val="22"/>
                <w:lang w:val="en-US" w:eastAsia="en-GB"/>
              </w:rPr>
              <w:t xml:space="preserve">by </w:t>
            </w:r>
            <w:r w:rsidR="00FD27F5" w:rsidRPr="0D404C0B">
              <w:rPr>
                <w:rFonts w:asciiTheme="minorHAnsi" w:eastAsia="Times New Roman" w:hAnsiTheme="minorHAnsi"/>
                <w:color w:val="000000" w:themeColor="text1"/>
                <w:sz w:val="22"/>
                <w:lang w:val="en-US" w:eastAsia="en-GB"/>
              </w:rPr>
              <w:t>enhancing</w:t>
            </w:r>
            <w:r w:rsidRPr="0D404C0B">
              <w:rPr>
                <w:rFonts w:asciiTheme="minorHAnsi" w:eastAsia="Times New Roman" w:hAnsiTheme="minorHAnsi"/>
                <w:color w:val="000000" w:themeColor="text1"/>
                <w:sz w:val="22"/>
                <w:lang w:val="en-US" w:eastAsia="en-GB"/>
              </w:rPr>
              <w:t xml:space="preserve"> collaboration with all partner organizations to streamline processes, address bottlenecks, and ensure timely care delivery in the West Glamorgan region. This will involve coordinated efforts to improve communication, integrate services, and leverage shared resources to </w:t>
            </w:r>
            <w:proofErr w:type="spellStart"/>
            <w:r w:rsidRPr="0D404C0B">
              <w:rPr>
                <w:rFonts w:asciiTheme="minorHAnsi" w:eastAsia="Times New Roman" w:hAnsiTheme="minorHAnsi"/>
                <w:color w:val="000000" w:themeColor="text1"/>
                <w:sz w:val="22"/>
                <w:lang w:val="en-US" w:eastAsia="en-GB"/>
              </w:rPr>
              <w:t>minimise</w:t>
            </w:r>
            <w:proofErr w:type="spellEnd"/>
            <w:r w:rsidRPr="0D404C0B">
              <w:rPr>
                <w:rFonts w:asciiTheme="minorHAnsi" w:eastAsia="Times New Roman" w:hAnsiTheme="minorHAnsi"/>
                <w:color w:val="000000" w:themeColor="text1"/>
                <w:sz w:val="22"/>
                <w:lang w:val="en-US" w:eastAsia="en-GB"/>
              </w:rPr>
              <w:t xml:space="preserve"> delays and provide efficient care pathways.</w:t>
            </w:r>
          </w:p>
        </w:tc>
        <w:tc>
          <w:tcPr>
            <w:tcW w:w="4762" w:type="dxa"/>
            <w:gridSpan w:val="2"/>
          </w:tcPr>
          <w:p w14:paraId="0F38930A" w14:textId="2328F8AB" w:rsidR="0BF9B7EC" w:rsidRDefault="4E533941" w:rsidP="0D404C0B">
            <w:pPr>
              <w:pStyle w:val="ListParagraph"/>
              <w:numPr>
                <w:ilvl w:val="0"/>
                <w:numId w:val="1"/>
              </w:numPr>
              <w:spacing w:after="0" w:line="240" w:lineRule="auto"/>
              <w:ind w:left="291" w:hanging="284"/>
              <w:rPr>
                <w:rFonts w:asciiTheme="minorHAnsi" w:eastAsia="Times New Roman" w:hAnsiTheme="minorHAnsi"/>
                <w:color w:val="000000" w:themeColor="text1"/>
                <w:sz w:val="22"/>
                <w:lang w:val="en-US" w:eastAsia="en-GB"/>
              </w:rPr>
            </w:pPr>
            <w:r w:rsidRPr="0D404C0B">
              <w:rPr>
                <w:rFonts w:asciiTheme="minorHAnsi" w:eastAsia="Times New Roman" w:hAnsiTheme="minorHAnsi"/>
                <w:color w:val="000000" w:themeColor="text1"/>
                <w:sz w:val="22"/>
                <w:lang w:val="en-US" w:eastAsia="en-GB"/>
              </w:rPr>
              <w:t xml:space="preserve"> The pathway of care delays will be minimized through enhanced collaboration with partner organizations, improving communication, integrating services, and leveraging shared resources.</w:t>
            </w:r>
          </w:p>
          <w:p w14:paraId="463C55A2" w14:textId="0307F192" w:rsidR="0BF9B7EC" w:rsidRDefault="4E533941" w:rsidP="009B2EB8">
            <w:pPr>
              <w:pStyle w:val="ListParagraph"/>
              <w:numPr>
                <w:ilvl w:val="0"/>
                <w:numId w:val="1"/>
              </w:numPr>
              <w:spacing w:after="0" w:line="240" w:lineRule="auto"/>
              <w:ind w:left="291" w:hanging="284"/>
              <w:rPr>
                <w:rFonts w:asciiTheme="minorHAnsi" w:eastAsia="Times New Roman" w:hAnsiTheme="minorHAnsi"/>
                <w:color w:val="000000" w:themeColor="text1"/>
                <w:szCs w:val="24"/>
                <w:lang w:val="en-US" w:eastAsia="en-GB"/>
              </w:rPr>
            </w:pPr>
            <w:r w:rsidRPr="0D404C0B">
              <w:rPr>
                <w:rFonts w:asciiTheme="minorHAnsi" w:eastAsia="Times New Roman" w:hAnsiTheme="minorHAnsi"/>
                <w:color w:val="000000" w:themeColor="text1"/>
                <w:sz w:val="22"/>
                <w:lang w:val="en-US" w:eastAsia="en-GB"/>
              </w:rPr>
              <w:t xml:space="preserve"> Ensuring timely access to care will lead to quicker recovery and better health management.</w:t>
            </w:r>
          </w:p>
          <w:p w14:paraId="682BAE39" w14:textId="46B2F8EC" w:rsidR="0BF9B7EC" w:rsidRDefault="4E533941" w:rsidP="009B2EB8">
            <w:pPr>
              <w:pStyle w:val="ListParagraph"/>
              <w:numPr>
                <w:ilvl w:val="0"/>
                <w:numId w:val="1"/>
              </w:numPr>
              <w:spacing w:after="0" w:line="240" w:lineRule="auto"/>
              <w:ind w:left="291" w:hanging="284"/>
              <w:rPr>
                <w:rFonts w:asciiTheme="minorHAnsi" w:eastAsia="Times New Roman" w:hAnsiTheme="minorHAnsi"/>
                <w:color w:val="000000" w:themeColor="text1"/>
                <w:szCs w:val="24"/>
                <w:lang w:val="en-US" w:eastAsia="en-GB"/>
              </w:rPr>
            </w:pPr>
            <w:r w:rsidRPr="0D404C0B">
              <w:rPr>
                <w:rFonts w:asciiTheme="minorHAnsi" w:eastAsia="Times New Roman" w:hAnsiTheme="minorHAnsi"/>
                <w:color w:val="000000" w:themeColor="text1"/>
                <w:sz w:val="22"/>
                <w:lang w:val="en-US" w:eastAsia="en-GB"/>
              </w:rPr>
              <w:t>The efficiency of services will be improved, reducing waiting times and making services more accessible and efficient.</w:t>
            </w:r>
          </w:p>
          <w:p w14:paraId="25DE10BA" w14:textId="4DBB53B1" w:rsidR="006C117B" w:rsidRPr="009B2EB8" w:rsidRDefault="4E533941" w:rsidP="009B2EB8">
            <w:pPr>
              <w:pStyle w:val="ListParagraph"/>
              <w:numPr>
                <w:ilvl w:val="0"/>
                <w:numId w:val="1"/>
              </w:numPr>
              <w:spacing w:after="0" w:line="240" w:lineRule="auto"/>
              <w:ind w:left="291" w:hanging="284"/>
              <w:rPr>
                <w:rFonts w:asciiTheme="minorHAnsi" w:eastAsia="Times New Roman" w:hAnsiTheme="minorHAnsi"/>
                <w:color w:val="000000" w:themeColor="text1"/>
                <w:szCs w:val="24"/>
                <w:lang w:val="en-US" w:eastAsia="en-GB"/>
              </w:rPr>
            </w:pPr>
            <w:r w:rsidRPr="0D404C0B">
              <w:rPr>
                <w:rFonts w:asciiTheme="minorHAnsi" w:eastAsia="Times New Roman" w:hAnsiTheme="minorHAnsi"/>
                <w:color w:val="000000" w:themeColor="text1"/>
                <w:sz w:val="22"/>
                <w:lang w:val="en-US" w:eastAsia="en-GB"/>
              </w:rPr>
              <w:t xml:space="preserve"> Enhanced coordination among partner organi</w:t>
            </w:r>
            <w:r w:rsidR="22842B6E" w:rsidRPr="0D404C0B">
              <w:rPr>
                <w:rFonts w:asciiTheme="minorHAnsi" w:eastAsia="Times New Roman" w:hAnsiTheme="minorHAnsi"/>
                <w:color w:val="000000" w:themeColor="text1"/>
                <w:sz w:val="22"/>
                <w:lang w:val="en-US" w:eastAsia="en-GB"/>
              </w:rPr>
              <w:t>s</w:t>
            </w:r>
            <w:r w:rsidRPr="0D404C0B">
              <w:rPr>
                <w:rFonts w:asciiTheme="minorHAnsi" w:eastAsia="Times New Roman" w:hAnsiTheme="minorHAnsi"/>
                <w:color w:val="000000" w:themeColor="text1"/>
                <w:sz w:val="22"/>
                <w:lang w:val="en-US" w:eastAsia="en-GB"/>
              </w:rPr>
              <w:t>ations will provide a seamless care journey for individuals.</w:t>
            </w:r>
          </w:p>
        </w:tc>
        <w:tc>
          <w:tcPr>
            <w:tcW w:w="4768" w:type="dxa"/>
            <w:gridSpan w:val="2"/>
          </w:tcPr>
          <w:p w14:paraId="44DFBABC" w14:textId="3FB0B365" w:rsidR="006C117B" w:rsidRPr="000E43AA" w:rsidRDefault="45AB9F37" w:rsidP="009B2EB8">
            <w:pPr>
              <w:pStyle w:val="ListParagraph"/>
              <w:numPr>
                <w:ilvl w:val="0"/>
                <w:numId w:val="1"/>
              </w:numPr>
              <w:spacing w:after="0" w:line="240" w:lineRule="auto"/>
              <w:ind w:left="291" w:hanging="284"/>
              <w:rPr>
                <w:rFonts w:asciiTheme="minorHAnsi" w:eastAsia="Times New Roman" w:hAnsiTheme="minorHAnsi"/>
                <w:color w:val="000000" w:themeColor="text1"/>
                <w:sz w:val="22"/>
                <w:lang w:val="en-US" w:eastAsia="en-GB"/>
              </w:rPr>
            </w:pPr>
            <w:r w:rsidRPr="000E43AA">
              <w:rPr>
                <w:rFonts w:asciiTheme="minorHAnsi" w:eastAsia="Times New Roman" w:hAnsiTheme="minorHAnsi"/>
                <w:color w:val="000000" w:themeColor="text1"/>
                <w:sz w:val="22"/>
                <w:lang w:val="en-US" w:eastAsia="en-GB"/>
              </w:rPr>
              <w:t>Individuals will receive the care they need without unnecessary delays, leading to quicker recovery and better health management.</w:t>
            </w:r>
          </w:p>
          <w:p w14:paraId="22D55E47" w14:textId="7E456D80" w:rsidR="006C117B" w:rsidRPr="00053F6E" w:rsidRDefault="45AB9F37" w:rsidP="009B2EB8">
            <w:pPr>
              <w:pStyle w:val="ListParagraph"/>
              <w:numPr>
                <w:ilvl w:val="0"/>
                <w:numId w:val="1"/>
              </w:numPr>
              <w:spacing w:after="0" w:line="240" w:lineRule="auto"/>
              <w:ind w:left="291" w:hanging="284"/>
              <w:rPr>
                <w:rFonts w:asciiTheme="minorHAnsi" w:eastAsia="Times New Roman" w:hAnsiTheme="minorHAnsi"/>
                <w:color w:val="000000" w:themeColor="text1"/>
                <w:sz w:val="22"/>
                <w:lang w:val="en-US" w:eastAsia="en-GB"/>
              </w:rPr>
            </w:pPr>
            <w:r w:rsidRPr="0D404C0B">
              <w:rPr>
                <w:rFonts w:asciiTheme="minorHAnsi" w:eastAsia="Times New Roman" w:hAnsiTheme="minorHAnsi"/>
                <w:color w:val="000000" w:themeColor="text1"/>
                <w:sz w:val="22"/>
                <w:lang w:val="en-US" w:eastAsia="en-GB"/>
              </w:rPr>
              <w:t>Streamlined processes will reduce waiting times, enhancing the overall experience by making services more accessible and efficient.</w:t>
            </w:r>
          </w:p>
          <w:p w14:paraId="36B1C940" w14:textId="1FC2E93E" w:rsidR="006C117B" w:rsidRPr="00053F6E" w:rsidRDefault="45AB9F37" w:rsidP="009B2EB8">
            <w:pPr>
              <w:pStyle w:val="ListParagraph"/>
              <w:numPr>
                <w:ilvl w:val="0"/>
                <w:numId w:val="1"/>
              </w:numPr>
              <w:spacing w:after="0" w:line="240" w:lineRule="auto"/>
              <w:ind w:left="291" w:hanging="284"/>
              <w:rPr>
                <w:rFonts w:asciiTheme="minorHAnsi" w:eastAsia="Times New Roman" w:hAnsiTheme="minorHAnsi"/>
                <w:color w:val="000000" w:themeColor="text1"/>
                <w:sz w:val="22"/>
                <w:lang w:val="en-US" w:eastAsia="en-GB"/>
              </w:rPr>
            </w:pPr>
            <w:r w:rsidRPr="0D404C0B">
              <w:rPr>
                <w:rFonts w:asciiTheme="minorHAnsi" w:eastAsia="Times New Roman" w:hAnsiTheme="minorHAnsi"/>
                <w:color w:val="000000" w:themeColor="text1"/>
                <w:sz w:val="22"/>
                <w:lang w:val="en-US" w:eastAsia="en-GB"/>
              </w:rPr>
              <w:t>Better collaboration among partner organizations ensures that services are well-coordinated, providing a seamless care journey for individuals.</w:t>
            </w:r>
          </w:p>
          <w:p w14:paraId="0FC903B9" w14:textId="2F2C61A6" w:rsidR="006C117B" w:rsidRPr="00053F6E" w:rsidRDefault="07DF1461" w:rsidP="009B2EB8">
            <w:pPr>
              <w:pStyle w:val="ListParagraph"/>
              <w:numPr>
                <w:ilvl w:val="0"/>
                <w:numId w:val="1"/>
              </w:numPr>
              <w:spacing w:after="0" w:line="240" w:lineRule="auto"/>
              <w:ind w:left="291" w:hanging="284"/>
              <w:rPr>
                <w:rFonts w:asciiTheme="minorHAnsi" w:eastAsia="Times New Roman" w:hAnsiTheme="minorHAnsi"/>
                <w:color w:val="000000" w:themeColor="text1"/>
                <w:sz w:val="22"/>
                <w:lang w:val="en-US" w:eastAsia="en-GB"/>
              </w:rPr>
            </w:pPr>
            <w:proofErr w:type="spellStart"/>
            <w:r w:rsidRPr="0D404C0B">
              <w:rPr>
                <w:rFonts w:asciiTheme="minorHAnsi" w:eastAsia="Times New Roman" w:hAnsiTheme="minorHAnsi"/>
                <w:color w:val="000000" w:themeColor="text1"/>
                <w:sz w:val="22"/>
                <w:lang w:val="en-US" w:eastAsia="en-GB"/>
              </w:rPr>
              <w:t>Minimi</w:t>
            </w:r>
            <w:r w:rsidR="6598C6CA" w:rsidRPr="0D404C0B">
              <w:rPr>
                <w:rFonts w:asciiTheme="minorHAnsi" w:eastAsia="Times New Roman" w:hAnsiTheme="minorHAnsi"/>
                <w:color w:val="000000" w:themeColor="text1"/>
                <w:sz w:val="22"/>
                <w:lang w:val="en-US" w:eastAsia="en-GB"/>
              </w:rPr>
              <w:t>s</w:t>
            </w:r>
            <w:r w:rsidRPr="0D404C0B">
              <w:rPr>
                <w:rFonts w:asciiTheme="minorHAnsi" w:eastAsia="Times New Roman" w:hAnsiTheme="minorHAnsi"/>
                <w:color w:val="000000" w:themeColor="text1"/>
                <w:sz w:val="22"/>
                <w:lang w:val="en-US" w:eastAsia="en-GB"/>
              </w:rPr>
              <w:t>ing</w:t>
            </w:r>
            <w:proofErr w:type="spellEnd"/>
            <w:r w:rsidRPr="0D404C0B">
              <w:rPr>
                <w:rFonts w:asciiTheme="minorHAnsi" w:eastAsia="Times New Roman" w:hAnsiTheme="minorHAnsi"/>
                <w:color w:val="000000" w:themeColor="text1"/>
                <w:sz w:val="22"/>
                <w:lang w:val="en-US" w:eastAsia="en-GB"/>
              </w:rPr>
              <w:t xml:space="preserve"> delays in care pathways can decrease stress for individuals and their </w:t>
            </w:r>
            <w:proofErr w:type="spellStart"/>
            <w:r w:rsidRPr="0D404C0B">
              <w:rPr>
                <w:rFonts w:asciiTheme="minorHAnsi" w:eastAsia="Times New Roman" w:hAnsiTheme="minorHAnsi"/>
                <w:color w:val="000000" w:themeColor="text1"/>
                <w:sz w:val="22"/>
                <w:lang w:val="en-US" w:eastAsia="en-GB"/>
              </w:rPr>
              <w:t>carers</w:t>
            </w:r>
            <w:proofErr w:type="spellEnd"/>
            <w:r w:rsidRPr="0D404C0B">
              <w:rPr>
                <w:rFonts w:asciiTheme="minorHAnsi" w:eastAsia="Times New Roman" w:hAnsiTheme="minorHAnsi"/>
                <w:color w:val="000000" w:themeColor="text1"/>
                <w:sz w:val="22"/>
                <w:lang w:val="en-US" w:eastAsia="en-GB"/>
              </w:rPr>
              <w:t>, contributing to a more efficient care environment.</w:t>
            </w:r>
          </w:p>
          <w:p w14:paraId="778BF407" w14:textId="5D87A5E2" w:rsidR="006C117B" w:rsidRPr="000E43AA" w:rsidRDefault="45AB9F37" w:rsidP="009B2EB8">
            <w:pPr>
              <w:pStyle w:val="ListParagraph"/>
              <w:numPr>
                <w:ilvl w:val="0"/>
                <w:numId w:val="1"/>
              </w:numPr>
              <w:spacing w:after="0" w:line="240" w:lineRule="auto"/>
              <w:ind w:left="291" w:hanging="284"/>
              <w:rPr>
                <w:rFonts w:asciiTheme="minorHAnsi" w:eastAsia="Times New Roman" w:hAnsiTheme="minorHAnsi"/>
                <w:color w:val="000000" w:themeColor="text1"/>
                <w:sz w:val="22"/>
                <w:lang w:val="en-US" w:eastAsia="en-GB"/>
              </w:rPr>
            </w:pPr>
            <w:r w:rsidRPr="000E43AA">
              <w:rPr>
                <w:rFonts w:asciiTheme="minorHAnsi" w:eastAsia="Times New Roman" w:hAnsiTheme="minorHAnsi"/>
                <w:color w:val="000000" w:themeColor="text1"/>
                <w:sz w:val="22"/>
                <w:lang w:val="en-US" w:eastAsia="en-GB"/>
              </w:rPr>
              <w:t>Timely interventions and coordinated care improve overall health outcomes, leading to increased satisfaction and quality of life.</w:t>
            </w:r>
          </w:p>
          <w:p w14:paraId="53346F7C" w14:textId="043AABCD" w:rsidR="006C117B" w:rsidRPr="009B2EB8" w:rsidRDefault="45AB9F37" w:rsidP="0D404C0B">
            <w:pPr>
              <w:pStyle w:val="ListParagraph"/>
              <w:numPr>
                <w:ilvl w:val="0"/>
                <w:numId w:val="1"/>
              </w:numPr>
              <w:spacing w:after="0" w:line="240" w:lineRule="auto"/>
              <w:ind w:left="291" w:hanging="284"/>
              <w:rPr>
                <w:rFonts w:asciiTheme="minorHAnsi" w:eastAsia="Times New Roman" w:hAnsiTheme="minorHAnsi"/>
                <w:color w:val="000000" w:themeColor="text1"/>
                <w:sz w:val="22"/>
                <w:lang w:val="en-US" w:eastAsia="en-GB"/>
              </w:rPr>
            </w:pPr>
            <w:r w:rsidRPr="00DD0FCB">
              <w:rPr>
                <w:rFonts w:asciiTheme="minorHAnsi" w:eastAsia="Times New Roman" w:hAnsiTheme="minorHAnsi"/>
                <w:color w:val="000000" w:themeColor="text1"/>
                <w:sz w:val="22"/>
                <w:lang w:val="en-US" w:eastAsia="en-GB"/>
              </w:rPr>
              <w:t>Leveraging shared resources and integrating services reduces inefficiencies, enabling individuals to benefit from comprehensive and continuous care.</w:t>
            </w:r>
          </w:p>
        </w:tc>
      </w:tr>
      <w:tr w:rsidR="006C117B" w:rsidRPr="00F102CE" w14:paraId="0DA7E1FE" w14:textId="77777777" w:rsidTr="0D404C0B">
        <w:trPr>
          <w:trHeight w:val="300"/>
        </w:trPr>
        <w:tc>
          <w:tcPr>
            <w:tcW w:w="1500" w:type="dxa"/>
          </w:tcPr>
          <w:p w14:paraId="7AB2D724" w14:textId="77777777" w:rsidR="006C117B" w:rsidRPr="003A1E89" w:rsidRDefault="006C117B" w:rsidP="008A6B0A">
            <w:pPr>
              <w:spacing w:before="20" w:after="20" w:line="240" w:lineRule="auto"/>
              <w:rPr>
                <w:rFonts w:asciiTheme="minorHAnsi" w:hAnsiTheme="minorHAnsi" w:cstheme="minorHAnsi"/>
                <w:b/>
                <w:bCs/>
                <w:sz w:val="22"/>
              </w:rPr>
            </w:pPr>
            <w:r w:rsidRPr="003A1E89">
              <w:rPr>
                <w:rFonts w:asciiTheme="minorHAnsi" w:hAnsiTheme="minorHAnsi" w:cstheme="minorHAnsi"/>
                <w:b/>
                <w:bCs/>
                <w:sz w:val="22"/>
              </w:rPr>
              <w:t>Refreshed D2RA</w:t>
            </w:r>
          </w:p>
        </w:tc>
        <w:tc>
          <w:tcPr>
            <w:tcW w:w="4664" w:type="dxa"/>
            <w:gridSpan w:val="2"/>
          </w:tcPr>
          <w:p w14:paraId="42B686BA" w14:textId="77777777" w:rsidR="00CC10D5" w:rsidRDefault="003E6B57" w:rsidP="003E6B57">
            <w:pPr>
              <w:tabs>
                <w:tab w:val="left" w:pos="1224"/>
              </w:tabs>
              <w:spacing w:before="20" w:after="20" w:line="240" w:lineRule="auto"/>
              <w:rPr>
                <w:rFonts w:asciiTheme="minorHAnsi" w:eastAsia="Times New Roman" w:hAnsiTheme="minorHAnsi"/>
                <w:color w:val="000000" w:themeColor="text1"/>
                <w:sz w:val="22"/>
                <w:lang w:val="en-US" w:eastAsia="en-GB"/>
              </w:rPr>
            </w:pPr>
            <w:r w:rsidRPr="003A1E89">
              <w:rPr>
                <w:rFonts w:asciiTheme="minorHAnsi" w:eastAsia="Times New Roman" w:hAnsiTheme="minorHAnsi"/>
                <w:color w:val="000000" w:themeColor="text1"/>
                <w:sz w:val="22"/>
                <w:lang w:val="en-US" w:eastAsia="en-GB"/>
              </w:rPr>
              <w:t>West Glamorgan Regional Partnership</w:t>
            </w:r>
            <w:r w:rsidRPr="00065AD4">
              <w:rPr>
                <w:rFonts w:asciiTheme="minorHAnsi" w:eastAsia="Times New Roman" w:hAnsiTheme="minorHAnsi"/>
                <w:color w:val="000000" w:themeColor="text1"/>
                <w:sz w:val="22"/>
                <w:lang w:val="en-US" w:eastAsia="en-GB"/>
              </w:rPr>
              <w:t xml:space="preserve"> is focused on improving patient flow and D2RA (Discharge to Recover and Assess) through an integrated health and social care response. </w:t>
            </w:r>
          </w:p>
          <w:p w14:paraId="39F48C7F" w14:textId="77C382BD" w:rsidR="006C117B" w:rsidRPr="00065AD4" w:rsidRDefault="003E6B57" w:rsidP="003E6B57">
            <w:pPr>
              <w:tabs>
                <w:tab w:val="left" w:pos="1224"/>
              </w:tabs>
              <w:spacing w:before="20" w:after="20" w:line="240" w:lineRule="auto"/>
              <w:rPr>
                <w:rFonts w:asciiTheme="minorHAnsi" w:eastAsia="Times New Roman" w:hAnsiTheme="minorHAnsi"/>
                <w:color w:val="000000" w:themeColor="text1"/>
                <w:sz w:val="22"/>
                <w:lang w:val="en-US" w:eastAsia="en-GB"/>
              </w:rPr>
            </w:pPr>
            <w:r w:rsidRPr="00065AD4">
              <w:rPr>
                <w:rFonts w:asciiTheme="minorHAnsi" w:eastAsia="Times New Roman" w:hAnsiTheme="minorHAnsi"/>
                <w:color w:val="000000" w:themeColor="text1"/>
                <w:sz w:val="22"/>
                <w:lang w:val="en-US" w:eastAsia="en-GB"/>
              </w:rPr>
              <w:t xml:space="preserve">Key objectives are to enhance patient discharge timeliness, assign clear roles and responsibilities, </w:t>
            </w:r>
            <w:proofErr w:type="spellStart"/>
            <w:r w:rsidRPr="00065AD4">
              <w:rPr>
                <w:rFonts w:asciiTheme="minorHAnsi" w:eastAsia="Times New Roman" w:hAnsiTheme="minorHAnsi"/>
                <w:color w:val="000000" w:themeColor="text1"/>
                <w:sz w:val="22"/>
                <w:lang w:val="en-US" w:eastAsia="en-GB"/>
              </w:rPr>
              <w:t>maximi</w:t>
            </w:r>
            <w:r w:rsidR="00AA7765">
              <w:rPr>
                <w:rFonts w:asciiTheme="minorHAnsi" w:eastAsia="Times New Roman" w:hAnsiTheme="minorHAnsi"/>
                <w:color w:val="000000" w:themeColor="text1"/>
                <w:sz w:val="22"/>
                <w:lang w:val="en-US" w:eastAsia="en-GB"/>
              </w:rPr>
              <w:t>s</w:t>
            </w:r>
            <w:r w:rsidRPr="00065AD4">
              <w:rPr>
                <w:rFonts w:asciiTheme="minorHAnsi" w:eastAsia="Times New Roman" w:hAnsiTheme="minorHAnsi"/>
                <w:color w:val="000000" w:themeColor="text1"/>
                <w:sz w:val="22"/>
                <w:lang w:val="en-US" w:eastAsia="en-GB"/>
              </w:rPr>
              <w:t>e</w:t>
            </w:r>
            <w:proofErr w:type="spellEnd"/>
            <w:r w:rsidRPr="00065AD4">
              <w:rPr>
                <w:rFonts w:asciiTheme="minorHAnsi" w:eastAsia="Times New Roman" w:hAnsiTheme="minorHAnsi"/>
                <w:color w:val="000000" w:themeColor="text1"/>
                <w:sz w:val="22"/>
                <w:lang w:val="en-US" w:eastAsia="en-GB"/>
              </w:rPr>
              <w:t xml:space="preserve"> resource and mitigate constraints</w:t>
            </w:r>
            <w:r w:rsidR="00063517">
              <w:rPr>
                <w:rFonts w:asciiTheme="minorHAnsi" w:eastAsia="Times New Roman" w:hAnsiTheme="minorHAnsi"/>
                <w:color w:val="000000" w:themeColor="text1"/>
                <w:sz w:val="22"/>
                <w:lang w:val="en-US" w:eastAsia="en-GB"/>
              </w:rPr>
              <w:t xml:space="preserve"> that cause delays</w:t>
            </w:r>
            <w:r w:rsidR="003A1E89">
              <w:rPr>
                <w:rFonts w:asciiTheme="minorHAnsi" w:eastAsia="Times New Roman" w:hAnsiTheme="minorHAnsi"/>
                <w:color w:val="000000" w:themeColor="text1"/>
                <w:sz w:val="22"/>
                <w:lang w:val="en-US" w:eastAsia="en-GB"/>
              </w:rPr>
              <w:t>.</w:t>
            </w:r>
          </w:p>
        </w:tc>
        <w:tc>
          <w:tcPr>
            <w:tcW w:w="4762" w:type="dxa"/>
            <w:gridSpan w:val="2"/>
          </w:tcPr>
          <w:p w14:paraId="3ACBAACF" w14:textId="48F79640" w:rsidR="00E45CA0" w:rsidRPr="00E45CA0" w:rsidRDefault="00E45CA0" w:rsidP="00441535">
            <w:pPr>
              <w:pStyle w:val="ListParagraph"/>
              <w:numPr>
                <w:ilvl w:val="0"/>
                <w:numId w:val="1"/>
              </w:numPr>
              <w:spacing w:after="0" w:line="240" w:lineRule="auto"/>
              <w:ind w:left="291" w:hanging="284"/>
              <w:rPr>
                <w:rFonts w:asciiTheme="minorHAnsi" w:eastAsia="Times New Roman" w:hAnsiTheme="minorHAnsi"/>
                <w:color w:val="000000" w:themeColor="text1"/>
                <w:sz w:val="22"/>
                <w:lang w:val="en-US" w:eastAsia="en-GB"/>
              </w:rPr>
            </w:pPr>
            <w:r w:rsidRPr="00E45CA0">
              <w:rPr>
                <w:rFonts w:asciiTheme="minorHAnsi" w:eastAsia="Times New Roman" w:hAnsiTheme="minorHAnsi"/>
                <w:color w:val="000000" w:themeColor="text1"/>
                <w:sz w:val="22"/>
                <w:lang w:val="en-US" w:eastAsia="en-GB"/>
              </w:rPr>
              <w:t>Enhanced patient discharge timeliness: Patients will be discharged more quickly, reducing the length of stay in hospitals.</w:t>
            </w:r>
          </w:p>
          <w:p w14:paraId="41613B8D" w14:textId="7BB96268" w:rsidR="00E45CA0" w:rsidRPr="00441535" w:rsidRDefault="00E45CA0" w:rsidP="00441535">
            <w:pPr>
              <w:pStyle w:val="ListParagraph"/>
              <w:numPr>
                <w:ilvl w:val="0"/>
                <w:numId w:val="1"/>
              </w:numPr>
              <w:spacing w:after="0" w:line="240" w:lineRule="auto"/>
              <w:ind w:left="291" w:hanging="284"/>
              <w:rPr>
                <w:rFonts w:asciiTheme="minorHAnsi" w:eastAsia="Times New Roman" w:hAnsiTheme="minorHAnsi"/>
                <w:color w:val="000000" w:themeColor="text1"/>
                <w:sz w:val="22"/>
                <w:lang w:val="en-US" w:eastAsia="en-GB"/>
              </w:rPr>
            </w:pPr>
            <w:r w:rsidRPr="00E45CA0">
              <w:rPr>
                <w:rFonts w:asciiTheme="minorHAnsi" w:eastAsia="Times New Roman" w:hAnsiTheme="minorHAnsi"/>
                <w:color w:val="000000" w:themeColor="text1"/>
                <w:sz w:val="22"/>
                <w:lang w:val="en-US" w:eastAsia="en-GB"/>
              </w:rPr>
              <w:t>Clear roles and responsibilities: Each partner will have defined roles and responsibilities, ensuring a coordinated approach to patient care.</w:t>
            </w:r>
          </w:p>
          <w:p w14:paraId="57276CB9" w14:textId="1D33029A" w:rsidR="00E45CA0" w:rsidRPr="00E45CA0" w:rsidRDefault="00E45CA0" w:rsidP="00441535">
            <w:pPr>
              <w:pStyle w:val="ListParagraph"/>
              <w:numPr>
                <w:ilvl w:val="0"/>
                <w:numId w:val="1"/>
              </w:numPr>
              <w:spacing w:after="0" w:line="240" w:lineRule="auto"/>
              <w:ind w:left="291" w:hanging="284"/>
              <w:rPr>
                <w:rFonts w:asciiTheme="minorHAnsi" w:eastAsia="Times New Roman" w:hAnsiTheme="minorHAnsi"/>
                <w:color w:val="000000" w:themeColor="text1"/>
                <w:sz w:val="22"/>
                <w:lang w:val="en-US" w:eastAsia="en-GB"/>
              </w:rPr>
            </w:pPr>
            <w:proofErr w:type="spellStart"/>
            <w:r w:rsidRPr="00E45CA0">
              <w:rPr>
                <w:rFonts w:asciiTheme="minorHAnsi" w:eastAsia="Times New Roman" w:hAnsiTheme="minorHAnsi"/>
                <w:color w:val="000000" w:themeColor="text1"/>
                <w:sz w:val="22"/>
                <w:lang w:val="en-US" w:eastAsia="en-GB"/>
              </w:rPr>
              <w:t>Maximised</w:t>
            </w:r>
            <w:proofErr w:type="spellEnd"/>
            <w:r w:rsidRPr="00E45CA0">
              <w:rPr>
                <w:rFonts w:asciiTheme="minorHAnsi" w:eastAsia="Times New Roman" w:hAnsiTheme="minorHAnsi"/>
                <w:color w:val="000000" w:themeColor="text1"/>
                <w:sz w:val="22"/>
                <w:lang w:val="en-US" w:eastAsia="en-GB"/>
              </w:rPr>
              <w:t xml:space="preserve"> resources: Resources will be used more efficiently, improving the overall </w:t>
            </w:r>
            <w:r w:rsidRPr="00E45CA0">
              <w:rPr>
                <w:rFonts w:asciiTheme="minorHAnsi" w:eastAsia="Times New Roman" w:hAnsiTheme="minorHAnsi"/>
                <w:color w:val="000000" w:themeColor="text1"/>
                <w:sz w:val="22"/>
                <w:lang w:val="en-US" w:eastAsia="en-GB"/>
              </w:rPr>
              <w:lastRenderedPageBreak/>
              <w:t>effectiveness of the health and social care system</w:t>
            </w:r>
          </w:p>
          <w:p w14:paraId="5F7FFA92" w14:textId="32327252" w:rsidR="00E45CA0" w:rsidRPr="00E45CA0" w:rsidRDefault="00E45CA0" w:rsidP="00441535">
            <w:pPr>
              <w:pStyle w:val="ListParagraph"/>
              <w:numPr>
                <w:ilvl w:val="0"/>
                <w:numId w:val="1"/>
              </w:numPr>
              <w:spacing w:after="0" w:line="240" w:lineRule="auto"/>
              <w:ind w:left="291" w:hanging="284"/>
              <w:rPr>
                <w:rFonts w:asciiTheme="minorHAnsi" w:eastAsia="Times New Roman" w:hAnsiTheme="minorHAnsi"/>
                <w:color w:val="000000" w:themeColor="text1"/>
                <w:sz w:val="22"/>
                <w:lang w:val="en-US" w:eastAsia="en-GB"/>
              </w:rPr>
            </w:pPr>
            <w:r w:rsidRPr="00E45CA0">
              <w:rPr>
                <w:rFonts w:asciiTheme="minorHAnsi" w:eastAsia="Times New Roman" w:hAnsiTheme="minorHAnsi"/>
                <w:color w:val="000000" w:themeColor="text1"/>
                <w:sz w:val="22"/>
                <w:lang w:val="en-US" w:eastAsia="en-GB"/>
              </w:rPr>
              <w:t>Mitigated constraints: Constraints that cause delays in patient care will be addressed, leading to a smoother and more efficient care pathway.</w:t>
            </w:r>
          </w:p>
          <w:p w14:paraId="75BEA6E5" w14:textId="4E3CA06F" w:rsidR="006C117B" w:rsidRPr="00441535" w:rsidRDefault="00E45CA0" w:rsidP="00441535">
            <w:pPr>
              <w:pStyle w:val="ListParagraph"/>
              <w:numPr>
                <w:ilvl w:val="0"/>
                <w:numId w:val="1"/>
              </w:numPr>
              <w:spacing w:after="0" w:line="240" w:lineRule="auto"/>
              <w:ind w:left="291" w:hanging="284"/>
              <w:rPr>
                <w:rFonts w:asciiTheme="minorHAnsi" w:eastAsia="Times New Roman" w:hAnsiTheme="minorHAnsi"/>
                <w:color w:val="000000" w:themeColor="text1"/>
                <w:sz w:val="22"/>
                <w:lang w:val="en-US" w:eastAsia="en-GB"/>
              </w:rPr>
            </w:pPr>
            <w:r w:rsidRPr="00E45CA0">
              <w:rPr>
                <w:rFonts w:asciiTheme="minorHAnsi" w:eastAsia="Times New Roman" w:hAnsiTheme="minorHAnsi"/>
                <w:color w:val="000000" w:themeColor="text1"/>
                <w:sz w:val="22"/>
                <w:lang w:val="en-US" w:eastAsia="en-GB"/>
              </w:rPr>
              <w:t>Additionally, the model will focus on reducing pathway of care delays by enhancing collaboration with partner organizations, improving communication, integrating services, and leveraging shared resources2. This will ensure timely access to care, leading to quicker recovery and better health management</w:t>
            </w:r>
          </w:p>
        </w:tc>
        <w:tc>
          <w:tcPr>
            <w:tcW w:w="4768" w:type="dxa"/>
            <w:gridSpan w:val="2"/>
          </w:tcPr>
          <w:p w14:paraId="7A019017" w14:textId="77777777" w:rsidR="006C117B" w:rsidRDefault="006B4289" w:rsidP="00441535">
            <w:pPr>
              <w:pStyle w:val="ListParagraph"/>
              <w:numPr>
                <w:ilvl w:val="0"/>
                <w:numId w:val="1"/>
              </w:numPr>
              <w:spacing w:after="0" w:line="240" w:lineRule="auto"/>
              <w:ind w:left="291" w:hanging="284"/>
              <w:rPr>
                <w:rFonts w:asciiTheme="minorHAnsi" w:eastAsia="Times New Roman" w:hAnsiTheme="minorHAnsi"/>
                <w:color w:val="000000" w:themeColor="text1"/>
                <w:sz w:val="22"/>
                <w:lang w:val="en-US" w:eastAsia="en-GB"/>
              </w:rPr>
            </w:pPr>
            <w:r w:rsidRPr="006B4289">
              <w:rPr>
                <w:rFonts w:asciiTheme="minorHAnsi" w:eastAsia="Times New Roman" w:hAnsiTheme="minorHAnsi"/>
                <w:color w:val="000000" w:themeColor="text1"/>
                <w:sz w:val="22"/>
                <w:lang w:val="en-US" w:eastAsia="en-GB"/>
              </w:rPr>
              <w:lastRenderedPageBreak/>
              <w:t>Refreshing the D2RA (Discharge to Recover and Assess) pathways in West Glamorgan will bring significant improvements to the health and social care system.</w:t>
            </w:r>
          </w:p>
          <w:p w14:paraId="2E159953" w14:textId="23E34005" w:rsidR="008C3635" w:rsidRPr="006B4289" w:rsidRDefault="006B6145" w:rsidP="00441535">
            <w:pPr>
              <w:pStyle w:val="ListParagraph"/>
              <w:numPr>
                <w:ilvl w:val="0"/>
                <w:numId w:val="1"/>
              </w:numPr>
              <w:spacing w:after="0" w:line="240" w:lineRule="auto"/>
              <w:ind w:left="291" w:hanging="284"/>
              <w:rPr>
                <w:rFonts w:asciiTheme="minorHAnsi" w:eastAsia="Times New Roman" w:hAnsiTheme="minorHAnsi"/>
                <w:color w:val="000000" w:themeColor="text1"/>
                <w:sz w:val="22"/>
                <w:lang w:val="en-US" w:eastAsia="en-GB"/>
              </w:rPr>
            </w:pPr>
            <w:r>
              <w:rPr>
                <w:rFonts w:asciiTheme="minorHAnsi" w:eastAsia="Times New Roman" w:hAnsiTheme="minorHAnsi"/>
                <w:color w:val="000000" w:themeColor="text1"/>
                <w:sz w:val="22"/>
                <w:lang w:eastAsia="en-GB"/>
              </w:rPr>
              <w:t xml:space="preserve">By providing </w:t>
            </w:r>
            <w:r w:rsidR="008C3635" w:rsidRPr="008C3635">
              <w:rPr>
                <w:rFonts w:asciiTheme="minorHAnsi" w:eastAsia="Times New Roman" w:hAnsiTheme="minorHAnsi"/>
                <w:color w:val="000000" w:themeColor="text1"/>
                <w:sz w:val="22"/>
                <w:lang w:eastAsia="en-GB"/>
              </w:rPr>
              <w:t xml:space="preserve">Timely interventions and coordinated </w:t>
            </w:r>
            <w:r w:rsidR="008C3635" w:rsidRPr="00441535">
              <w:rPr>
                <w:rFonts w:asciiTheme="minorHAnsi" w:eastAsia="Times New Roman" w:hAnsiTheme="minorHAnsi"/>
                <w:color w:val="000000" w:themeColor="text1"/>
                <w:sz w:val="22"/>
                <w:lang w:val="en-US" w:eastAsia="en-GB"/>
              </w:rPr>
              <w:t>care</w:t>
            </w:r>
            <w:r w:rsidR="008C3635" w:rsidRPr="008C3635">
              <w:rPr>
                <w:rFonts w:asciiTheme="minorHAnsi" w:eastAsia="Times New Roman" w:hAnsiTheme="minorHAnsi"/>
                <w:color w:val="000000" w:themeColor="text1"/>
                <w:sz w:val="22"/>
                <w:lang w:eastAsia="en-GB"/>
              </w:rPr>
              <w:t xml:space="preserve"> </w:t>
            </w:r>
            <w:r>
              <w:rPr>
                <w:rFonts w:asciiTheme="minorHAnsi" w:eastAsia="Times New Roman" w:hAnsiTheme="minorHAnsi"/>
                <w:color w:val="000000" w:themeColor="text1"/>
                <w:sz w:val="22"/>
                <w:lang w:eastAsia="en-GB"/>
              </w:rPr>
              <w:t xml:space="preserve">which will </w:t>
            </w:r>
            <w:r w:rsidR="008C3635" w:rsidRPr="008C3635">
              <w:rPr>
                <w:rFonts w:asciiTheme="minorHAnsi" w:eastAsia="Times New Roman" w:hAnsiTheme="minorHAnsi"/>
                <w:color w:val="000000" w:themeColor="text1"/>
                <w:sz w:val="22"/>
                <w:lang w:eastAsia="en-GB"/>
              </w:rPr>
              <w:t>improve overall health outcomes, leading to increased satisfaction and quality of life</w:t>
            </w:r>
            <w:r>
              <w:rPr>
                <w:rFonts w:asciiTheme="minorHAnsi" w:eastAsia="Times New Roman" w:hAnsiTheme="minorHAnsi"/>
                <w:color w:val="000000" w:themeColor="text1"/>
                <w:sz w:val="22"/>
                <w:lang w:eastAsia="en-GB"/>
              </w:rPr>
              <w:t xml:space="preserve"> for individuals </w:t>
            </w:r>
            <w:r>
              <w:rPr>
                <w:rFonts w:asciiTheme="minorHAnsi" w:eastAsia="Times New Roman" w:hAnsiTheme="minorHAnsi"/>
                <w:color w:val="000000" w:themeColor="text1"/>
                <w:sz w:val="22"/>
                <w:lang w:eastAsia="en-GB"/>
              </w:rPr>
              <w:lastRenderedPageBreak/>
              <w:t xml:space="preserve">and ensuring we have continuing flow </w:t>
            </w:r>
            <w:r w:rsidR="00DE430D">
              <w:rPr>
                <w:rFonts w:asciiTheme="minorHAnsi" w:eastAsia="Times New Roman" w:hAnsiTheme="minorHAnsi"/>
                <w:color w:val="000000" w:themeColor="text1"/>
                <w:sz w:val="22"/>
                <w:lang w:eastAsia="en-GB"/>
              </w:rPr>
              <w:t>through</w:t>
            </w:r>
            <w:r>
              <w:rPr>
                <w:rFonts w:asciiTheme="minorHAnsi" w:eastAsia="Times New Roman" w:hAnsiTheme="minorHAnsi"/>
                <w:color w:val="000000" w:themeColor="text1"/>
                <w:sz w:val="22"/>
                <w:lang w:eastAsia="en-GB"/>
              </w:rPr>
              <w:t xml:space="preserve"> our health and social care system</w:t>
            </w:r>
            <w:r w:rsidR="00DE430D">
              <w:rPr>
                <w:rFonts w:asciiTheme="minorHAnsi" w:eastAsia="Times New Roman" w:hAnsiTheme="minorHAnsi"/>
                <w:color w:val="000000" w:themeColor="text1"/>
                <w:sz w:val="22"/>
                <w:lang w:eastAsia="en-GB"/>
              </w:rPr>
              <w:t>.</w:t>
            </w:r>
          </w:p>
        </w:tc>
      </w:tr>
    </w:tbl>
    <w:p w14:paraId="7784CE8E" w14:textId="227AB66B" w:rsidR="00D55B21" w:rsidRDefault="00D55B21">
      <w:pPr>
        <w:spacing w:after="200" w:line="276" w:lineRule="auto"/>
      </w:pPr>
    </w:p>
    <w:p w14:paraId="6CBCCFBF" w14:textId="515B7998" w:rsidR="00CE03BF" w:rsidRPr="001A3703" w:rsidRDefault="00B93C93" w:rsidP="001A3703">
      <w:pPr>
        <w:spacing w:before="40" w:after="40" w:line="240" w:lineRule="auto"/>
        <w:rPr>
          <w:b/>
          <w:bCs/>
        </w:rPr>
      </w:pPr>
      <w:r w:rsidRPr="001A3703">
        <w:rPr>
          <w:b/>
          <w:bCs/>
        </w:rPr>
        <w:t xml:space="preserve">Summary of capital schemes identified for </w:t>
      </w:r>
      <w:r w:rsidR="001A3703" w:rsidRPr="001A3703">
        <w:rPr>
          <w:b/>
          <w:bCs/>
        </w:rPr>
        <w:t>the Communities and Older People Programme</w:t>
      </w:r>
      <w:r w:rsidR="00BF371C">
        <w:rPr>
          <w:b/>
          <w:bCs/>
        </w:rPr>
        <w:t>: 25/26</w:t>
      </w:r>
    </w:p>
    <w:tbl>
      <w:tblPr>
        <w:tblStyle w:val="TableGrid"/>
        <w:tblW w:w="15730" w:type="dxa"/>
        <w:tblLook w:val="04A0" w:firstRow="1" w:lastRow="0" w:firstColumn="1" w:lastColumn="0" w:noHBand="0" w:noVBand="1"/>
      </w:tblPr>
      <w:tblGrid>
        <w:gridCol w:w="1980"/>
        <w:gridCol w:w="3118"/>
        <w:gridCol w:w="4962"/>
        <w:gridCol w:w="3688"/>
        <w:gridCol w:w="1982"/>
      </w:tblGrid>
      <w:tr w:rsidR="00D52689" w14:paraId="17A46E45" w14:textId="77777777" w:rsidTr="0D404C0B">
        <w:trPr>
          <w:tblHeader/>
        </w:trPr>
        <w:tc>
          <w:tcPr>
            <w:tcW w:w="1980" w:type="dxa"/>
            <w:shd w:val="clear" w:color="auto" w:fill="1F497D" w:themeFill="text2"/>
          </w:tcPr>
          <w:p w14:paraId="74421EBF" w14:textId="04728587" w:rsidR="00D52689" w:rsidRPr="006A6D8B" w:rsidRDefault="000609E0" w:rsidP="007B0489">
            <w:pPr>
              <w:spacing w:after="0" w:line="276" w:lineRule="auto"/>
              <w:jc w:val="center"/>
              <w:rPr>
                <w:b/>
                <w:bCs/>
                <w:color w:val="FFFFFF" w:themeColor="background1"/>
                <w:sz w:val="20"/>
                <w:szCs w:val="20"/>
              </w:rPr>
            </w:pPr>
            <w:r>
              <w:rPr>
                <w:b/>
                <w:bCs/>
                <w:color w:val="FFFFFF" w:themeColor="background1"/>
                <w:sz w:val="20"/>
                <w:szCs w:val="20"/>
              </w:rPr>
              <w:t>Strategic Capital Priority</w:t>
            </w:r>
          </w:p>
        </w:tc>
        <w:tc>
          <w:tcPr>
            <w:tcW w:w="3118" w:type="dxa"/>
            <w:shd w:val="clear" w:color="auto" w:fill="1F497D" w:themeFill="text2"/>
          </w:tcPr>
          <w:p w14:paraId="4342C3A7" w14:textId="3A8E8C01" w:rsidR="00D52689" w:rsidRPr="006A6D8B" w:rsidRDefault="00D52689" w:rsidP="007B0489">
            <w:pPr>
              <w:spacing w:after="0" w:line="276" w:lineRule="auto"/>
              <w:jc w:val="center"/>
              <w:rPr>
                <w:b/>
                <w:bCs/>
                <w:color w:val="FFFFFF" w:themeColor="background1"/>
                <w:sz w:val="20"/>
                <w:szCs w:val="20"/>
              </w:rPr>
            </w:pPr>
            <w:r w:rsidRPr="006A6D8B">
              <w:rPr>
                <w:b/>
                <w:bCs/>
                <w:color w:val="FFFFFF" w:themeColor="background1"/>
                <w:sz w:val="20"/>
                <w:szCs w:val="20"/>
              </w:rPr>
              <w:t>Scheme Name</w:t>
            </w:r>
          </w:p>
        </w:tc>
        <w:tc>
          <w:tcPr>
            <w:tcW w:w="4962" w:type="dxa"/>
            <w:shd w:val="clear" w:color="auto" w:fill="1F497D" w:themeFill="text2"/>
          </w:tcPr>
          <w:p w14:paraId="7358B10F" w14:textId="099DCD25" w:rsidR="00D52689" w:rsidRPr="006A6D8B" w:rsidRDefault="00D52689" w:rsidP="007B0489">
            <w:pPr>
              <w:spacing w:after="0" w:line="276" w:lineRule="auto"/>
              <w:jc w:val="center"/>
              <w:rPr>
                <w:b/>
                <w:bCs/>
                <w:color w:val="FFFFFF" w:themeColor="background1"/>
                <w:sz w:val="20"/>
                <w:szCs w:val="20"/>
              </w:rPr>
            </w:pPr>
            <w:r w:rsidRPr="006A6D8B">
              <w:rPr>
                <w:b/>
                <w:bCs/>
                <w:color w:val="FFFFFF" w:themeColor="background1"/>
                <w:sz w:val="20"/>
                <w:szCs w:val="20"/>
              </w:rPr>
              <w:t>Scheme Details</w:t>
            </w:r>
          </w:p>
        </w:tc>
        <w:tc>
          <w:tcPr>
            <w:tcW w:w="3688" w:type="dxa"/>
            <w:shd w:val="clear" w:color="auto" w:fill="1F497D" w:themeFill="text2"/>
          </w:tcPr>
          <w:p w14:paraId="2C8D9306" w14:textId="5DA86781" w:rsidR="00D52689" w:rsidRPr="006A6D8B" w:rsidRDefault="00DE4488" w:rsidP="007B0489">
            <w:pPr>
              <w:spacing w:after="0" w:line="276" w:lineRule="auto"/>
              <w:jc w:val="center"/>
              <w:rPr>
                <w:b/>
                <w:bCs/>
                <w:color w:val="FFFFFF" w:themeColor="background1"/>
                <w:sz w:val="20"/>
                <w:szCs w:val="20"/>
              </w:rPr>
            </w:pPr>
            <w:r>
              <w:rPr>
                <w:b/>
                <w:bCs/>
                <w:color w:val="FFFFFF" w:themeColor="background1"/>
                <w:sz w:val="20"/>
                <w:szCs w:val="20"/>
              </w:rPr>
              <w:t xml:space="preserve">What </w:t>
            </w:r>
            <w:r w:rsidR="00B17F4A">
              <w:rPr>
                <w:b/>
                <w:bCs/>
                <w:color w:val="FFFFFF" w:themeColor="background1"/>
                <w:sz w:val="20"/>
                <w:szCs w:val="20"/>
              </w:rPr>
              <w:t>difference will this make?</w:t>
            </w:r>
          </w:p>
        </w:tc>
        <w:tc>
          <w:tcPr>
            <w:tcW w:w="1982" w:type="dxa"/>
            <w:shd w:val="clear" w:color="auto" w:fill="9BBB59" w:themeFill="accent3"/>
          </w:tcPr>
          <w:p w14:paraId="31AAE677" w14:textId="77777777" w:rsidR="00D52689" w:rsidRPr="006A6D8B" w:rsidRDefault="00D52689" w:rsidP="007B0489">
            <w:pPr>
              <w:spacing w:after="0" w:line="276" w:lineRule="auto"/>
              <w:jc w:val="center"/>
              <w:rPr>
                <w:b/>
                <w:bCs/>
                <w:color w:val="FFFFFF" w:themeColor="background1"/>
                <w:sz w:val="20"/>
                <w:szCs w:val="20"/>
              </w:rPr>
            </w:pPr>
            <w:r w:rsidRPr="006A6D8B">
              <w:rPr>
                <w:b/>
                <w:bCs/>
                <w:color w:val="FFFFFF" w:themeColor="background1"/>
                <w:sz w:val="20"/>
                <w:szCs w:val="20"/>
              </w:rPr>
              <w:t>Total Scheme Cost</w:t>
            </w:r>
          </w:p>
          <w:p w14:paraId="046FB875" w14:textId="77777777" w:rsidR="00D52689" w:rsidRPr="006A6D8B" w:rsidRDefault="00D52689" w:rsidP="007B0489">
            <w:pPr>
              <w:spacing w:after="0" w:line="276" w:lineRule="auto"/>
              <w:jc w:val="center"/>
              <w:rPr>
                <w:b/>
                <w:bCs/>
                <w:color w:val="FFFFFF" w:themeColor="background1"/>
                <w:sz w:val="20"/>
                <w:szCs w:val="20"/>
              </w:rPr>
            </w:pPr>
          </w:p>
          <w:p w14:paraId="3742D667" w14:textId="139CE0FB" w:rsidR="00D52689" w:rsidRPr="006A6D8B" w:rsidRDefault="00D52689" w:rsidP="007B0489">
            <w:pPr>
              <w:spacing w:after="0" w:line="276" w:lineRule="auto"/>
              <w:jc w:val="center"/>
              <w:rPr>
                <w:b/>
                <w:bCs/>
                <w:color w:val="FFFFFF" w:themeColor="background1"/>
                <w:sz w:val="20"/>
                <w:szCs w:val="20"/>
              </w:rPr>
            </w:pPr>
            <w:r w:rsidRPr="006A6D8B">
              <w:rPr>
                <w:b/>
                <w:bCs/>
                <w:color w:val="FFFFFF" w:themeColor="background1"/>
                <w:sz w:val="20"/>
                <w:szCs w:val="20"/>
              </w:rPr>
              <w:t>2025-26</w:t>
            </w:r>
          </w:p>
        </w:tc>
      </w:tr>
      <w:tr w:rsidR="00D52689" w14:paraId="4C8DDFEB" w14:textId="77777777" w:rsidTr="0D404C0B">
        <w:tc>
          <w:tcPr>
            <w:tcW w:w="1980" w:type="dxa"/>
          </w:tcPr>
          <w:p w14:paraId="2CDD5C77" w14:textId="6C058C7F" w:rsidR="00D52689" w:rsidRPr="00497A91" w:rsidRDefault="00D52689" w:rsidP="00CE714C">
            <w:pPr>
              <w:spacing w:after="200" w:line="276" w:lineRule="auto"/>
              <w:rPr>
                <w:sz w:val="20"/>
                <w:szCs w:val="20"/>
              </w:rPr>
            </w:pPr>
          </w:p>
        </w:tc>
        <w:tc>
          <w:tcPr>
            <w:tcW w:w="3118" w:type="dxa"/>
          </w:tcPr>
          <w:p w14:paraId="1C2A68F2" w14:textId="77777777" w:rsidR="000609E0" w:rsidRDefault="00D52689" w:rsidP="000609E0">
            <w:pPr>
              <w:spacing w:after="200" w:line="276" w:lineRule="auto"/>
              <w:rPr>
                <w:sz w:val="20"/>
                <w:szCs w:val="20"/>
              </w:rPr>
            </w:pPr>
            <w:r w:rsidRPr="0D404C0B">
              <w:rPr>
                <w:sz w:val="20"/>
                <w:szCs w:val="20"/>
              </w:rPr>
              <w:t>T</w:t>
            </w:r>
            <w:r w:rsidRPr="0D404C0B">
              <w:rPr>
                <w:rFonts w:cs="Arial"/>
                <w:sz w:val="20"/>
                <w:szCs w:val="20"/>
              </w:rPr>
              <w:t>ŷ</w:t>
            </w:r>
            <w:r w:rsidRPr="0D404C0B">
              <w:rPr>
                <w:sz w:val="20"/>
                <w:szCs w:val="20"/>
              </w:rPr>
              <w:t xml:space="preserve"> Waunarlwydd - Victoria Wing, Swansea Council</w:t>
            </w:r>
          </w:p>
          <w:p w14:paraId="69558EC6" w14:textId="13FFAB38" w:rsidR="00D52689" w:rsidRPr="00497A91" w:rsidRDefault="00DE4488" w:rsidP="00CE714C">
            <w:pPr>
              <w:spacing w:after="200" w:line="276" w:lineRule="auto"/>
              <w:rPr>
                <w:sz w:val="20"/>
                <w:szCs w:val="20"/>
              </w:rPr>
            </w:pPr>
            <w:r w:rsidRPr="0D404C0B">
              <w:rPr>
                <w:sz w:val="20"/>
                <w:szCs w:val="20"/>
              </w:rPr>
              <w:t>(HCF: Objective 2)</w:t>
            </w:r>
          </w:p>
        </w:tc>
        <w:tc>
          <w:tcPr>
            <w:tcW w:w="4962" w:type="dxa"/>
          </w:tcPr>
          <w:p w14:paraId="1253327A" w14:textId="5E96DC6B" w:rsidR="00D52689" w:rsidRPr="00497A91" w:rsidRDefault="00D52689" w:rsidP="00CE714C">
            <w:pPr>
              <w:spacing w:after="200" w:line="276" w:lineRule="auto"/>
              <w:rPr>
                <w:sz w:val="20"/>
                <w:szCs w:val="20"/>
              </w:rPr>
            </w:pPr>
            <w:r w:rsidRPr="0D404C0B">
              <w:rPr>
                <w:sz w:val="20"/>
                <w:szCs w:val="20"/>
              </w:rPr>
              <w:t>Full refurbishment of an unused wing in an existing residential home, to provide a respite care facility. It will also be used as a step up/step down facility as and when required.</w:t>
            </w:r>
          </w:p>
        </w:tc>
        <w:tc>
          <w:tcPr>
            <w:tcW w:w="3688" w:type="dxa"/>
          </w:tcPr>
          <w:p w14:paraId="1CC41F0E" w14:textId="501CE70A" w:rsidR="00D52689" w:rsidRPr="00497A91" w:rsidRDefault="00D52689" w:rsidP="00497A91">
            <w:pPr>
              <w:spacing w:after="200" w:line="276" w:lineRule="auto"/>
              <w:jc w:val="center"/>
              <w:rPr>
                <w:sz w:val="20"/>
                <w:szCs w:val="20"/>
              </w:rPr>
            </w:pPr>
          </w:p>
        </w:tc>
        <w:tc>
          <w:tcPr>
            <w:tcW w:w="1982" w:type="dxa"/>
          </w:tcPr>
          <w:p w14:paraId="72A08708" w14:textId="77777777" w:rsidR="00D52689" w:rsidRPr="00497A91" w:rsidRDefault="00D52689" w:rsidP="00DC5A5B">
            <w:pPr>
              <w:spacing w:after="200" w:line="276" w:lineRule="auto"/>
              <w:jc w:val="right"/>
              <w:rPr>
                <w:sz w:val="20"/>
                <w:szCs w:val="20"/>
              </w:rPr>
            </w:pPr>
          </w:p>
        </w:tc>
      </w:tr>
      <w:tr w:rsidR="00D52689" w14:paraId="0586F7FA" w14:textId="77777777" w:rsidTr="0D404C0B">
        <w:tc>
          <w:tcPr>
            <w:tcW w:w="1980" w:type="dxa"/>
          </w:tcPr>
          <w:p w14:paraId="3DA9810B" w14:textId="33678FFE" w:rsidR="00D52689" w:rsidRPr="00497A91" w:rsidRDefault="00D52689" w:rsidP="00CE714C">
            <w:pPr>
              <w:spacing w:after="200" w:line="276" w:lineRule="auto"/>
              <w:rPr>
                <w:sz w:val="20"/>
                <w:szCs w:val="20"/>
              </w:rPr>
            </w:pPr>
            <w:r w:rsidRPr="00497A91">
              <w:rPr>
                <w:sz w:val="20"/>
                <w:szCs w:val="20"/>
              </w:rPr>
              <w:t>Progressing Scheme</w:t>
            </w:r>
          </w:p>
        </w:tc>
        <w:tc>
          <w:tcPr>
            <w:tcW w:w="3118" w:type="dxa"/>
          </w:tcPr>
          <w:p w14:paraId="426A8347" w14:textId="16656B74" w:rsidR="00B17F4A" w:rsidRDefault="00D52689" w:rsidP="000609E0">
            <w:pPr>
              <w:spacing w:after="200" w:line="276" w:lineRule="auto"/>
              <w:rPr>
                <w:sz w:val="20"/>
                <w:szCs w:val="20"/>
              </w:rPr>
            </w:pPr>
            <w:r w:rsidRPr="0037229F">
              <w:rPr>
                <w:sz w:val="20"/>
                <w:szCs w:val="20"/>
              </w:rPr>
              <w:t>Linden Wellbeing Hub</w:t>
            </w:r>
            <w:r w:rsidR="003E0020">
              <w:rPr>
                <w:sz w:val="20"/>
                <w:szCs w:val="20"/>
              </w:rPr>
              <w:t>, Red Community Project</w:t>
            </w:r>
          </w:p>
          <w:p w14:paraId="440BB545" w14:textId="334EBA6C" w:rsidR="003E0020" w:rsidRDefault="003E0020" w:rsidP="000609E0">
            <w:pPr>
              <w:spacing w:after="200" w:line="276" w:lineRule="auto"/>
              <w:rPr>
                <w:sz w:val="20"/>
                <w:szCs w:val="20"/>
              </w:rPr>
            </w:pPr>
            <w:r>
              <w:rPr>
                <w:sz w:val="20"/>
                <w:szCs w:val="20"/>
              </w:rPr>
              <w:t>IRCF Priority 1</w:t>
            </w:r>
          </w:p>
          <w:p w14:paraId="2AC85E8F" w14:textId="52D5277D" w:rsidR="00D52689" w:rsidRPr="00497A91" w:rsidRDefault="00D52689" w:rsidP="00CE714C">
            <w:pPr>
              <w:spacing w:after="200" w:line="276" w:lineRule="auto"/>
              <w:rPr>
                <w:sz w:val="20"/>
                <w:szCs w:val="20"/>
              </w:rPr>
            </w:pPr>
          </w:p>
        </w:tc>
        <w:tc>
          <w:tcPr>
            <w:tcW w:w="4962" w:type="dxa"/>
          </w:tcPr>
          <w:p w14:paraId="63E06C70" w14:textId="675B7B00" w:rsidR="00D52689" w:rsidRPr="00497A91" w:rsidRDefault="00D52689" w:rsidP="0037229F">
            <w:pPr>
              <w:spacing w:after="200" w:line="276" w:lineRule="auto"/>
              <w:rPr>
                <w:sz w:val="20"/>
                <w:szCs w:val="20"/>
              </w:rPr>
            </w:pPr>
            <w:r w:rsidRPr="0037229F">
              <w:rPr>
                <w:sz w:val="20"/>
                <w:szCs w:val="20"/>
              </w:rPr>
              <w:t>Extend and improve the current premises in West Cross to further develop the hub concept that will see the delivery of additional, more efficient integrated services.</w:t>
            </w:r>
          </w:p>
        </w:tc>
        <w:tc>
          <w:tcPr>
            <w:tcW w:w="3688" w:type="dxa"/>
          </w:tcPr>
          <w:p w14:paraId="33ACF262" w14:textId="4BD80A92" w:rsidR="00D52689" w:rsidRPr="00497A91" w:rsidRDefault="00D52689" w:rsidP="00CB4E41">
            <w:pPr>
              <w:spacing w:after="200" w:line="276" w:lineRule="auto"/>
              <w:jc w:val="center"/>
              <w:rPr>
                <w:sz w:val="20"/>
                <w:szCs w:val="20"/>
              </w:rPr>
            </w:pPr>
          </w:p>
        </w:tc>
        <w:tc>
          <w:tcPr>
            <w:tcW w:w="1982" w:type="dxa"/>
          </w:tcPr>
          <w:p w14:paraId="0CDB7072" w14:textId="3D532BBF" w:rsidR="00D52689" w:rsidRPr="00497A91" w:rsidRDefault="00D52689" w:rsidP="00CB4E41">
            <w:pPr>
              <w:spacing w:after="200" w:line="276" w:lineRule="auto"/>
              <w:jc w:val="center"/>
              <w:rPr>
                <w:sz w:val="20"/>
                <w:szCs w:val="20"/>
              </w:rPr>
            </w:pPr>
          </w:p>
        </w:tc>
      </w:tr>
    </w:tbl>
    <w:p w14:paraId="32E94CB3" w14:textId="76E4DA36" w:rsidR="00EC7C93" w:rsidRDefault="00EC7C93">
      <w:pPr>
        <w:spacing w:after="200" w:line="276" w:lineRule="auto"/>
      </w:pPr>
      <w:r>
        <w:br w:type="page"/>
      </w:r>
    </w:p>
    <w:tbl>
      <w:tblPr>
        <w:tblStyle w:val="TableGrid"/>
        <w:tblW w:w="5000" w:type="pct"/>
        <w:tblLook w:val="04A0" w:firstRow="1" w:lastRow="0" w:firstColumn="1" w:lastColumn="0" w:noHBand="0" w:noVBand="1"/>
      </w:tblPr>
      <w:tblGrid>
        <w:gridCol w:w="1447"/>
        <w:gridCol w:w="1915"/>
        <w:gridCol w:w="2834"/>
        <w:gridCol w:w="527"/>
        <w:gridCol w:w="4222"/>
        <w:gridCol w:w="2794"/>
        <w:gridCol w:w="1955"/>
      </w:tblGrid>
      <w:tr w:rsidR="007937A0" w:rsidRPr="00D71F0A" w14:paraId="46C2C72A" w14:textId="77777777" w:rsidTr="45D65DFA">
        <w:tc>
          <w:tcPr>
            <w:tcW w:w="1071" w:type="pct"/>
            <w:gridSpan w:val="2"/>
            <w:shd w:val="clear" w:color="auto" w:fill="4F81BD" w:themeFill="accent1"/>
            <w:vAlign w:val="center"/>
          </w:tcPr>
          <w:p w14:paraId="11735087"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lastRenderedPageBreak/>
              <w:t>Programme</w:t>
            </w:r>
          </w:p>
        </w:tc>
        <w:tc>
          <w:tcPr>
            <w:tcW w:w="1071" w:type="pct"/>
            <w:gridSpan w:val="2"/>
            <w:shd w:val="clear" w:color="auto" w:fill="4F81BD" w:themeFill="accent1"/>
            <w:vAlign w:val="center"/>
          </w:tcPr>
          <w:p w14:paraId="0FE5087D"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t>Area Plan Priority</w:t>
            </w:r>
          </w:p>
        </w:tc>
        <w:tc>
          <w:tcPr>
            <w:tcW w:w="2235" w:type="pct"/>
            <w:gridSpan w:val="2"/>
            <w:shd w:val="clear" w:color="auto" w:fill="4F81BD" w:themeFill="accent1"/>
            <w:vAlign w:val="center"/>
          </w:tcPr>
          <w:p w14:paraId="608354C9"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t>Models of Care Supported</w:t>
            </w:r>
          </w:p>
        </w:tc>
        <w:tc>
          <w:tcPr>
            <w:tcW w:w="623" w:type="pct"/>
            <w:shd w:val="clear" w:color="auto" w:fill="4F81BD" w:themeFill="accent1"/>
            <w:vAlign w:val="center"/>
          </w:tcPr>
          <w:p w14:paraId="295897C2"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t>Programme Lead</w:t>
            </w:r>
          </w:p>
        </w:tc>
      </w:tr>
      <w:tr w:rsidR="007937A0" w:rsidRPr="00D71F0A" w14:paraId="3371FB0C" w14:textId="77777777" w:rsidTr="45D65DFA">
        <w:tc>
          <w:tcPr>
            <w:tcW w:w="1071" w:type="pct"/>
            <w:gridSpan w:val="2"/>
          </w:tcPr>
          <w:p w14:paraId="395F805B" w14:textId="03889A1C" w:rsidR="007937A0" w:rsidRPr="004002A1" w:rsidRDefault="007937A0">
            <w:pPr>
              <w:pStyle w:val="Heading1"/>
              <w:rPr>
                <w:sz w:val="32"/>
                <w:szCs w:val="28"/>
              </w:rPr>
            </w:pPr>
            <w:bookmarkStart w:id="3" w:name="_Toc194059621"/>
            <w:r w:rsidRPr="004002A1">
              <w:rPr>
                <w:sz w:val="32"/>
                <w:szCs w:val="28"/>
              </w:rPr>
              <w:t>Carers Partnership Board</w:t>
            </w:r>
            <w:bookmarkEnd w:id="3"/>
          </w:p>
        </w:tc>
        <w:tc>
          <w:tcPr>
            <w:tcW w:w="1071" w:type="pct"/>
            <w:gridSpan w:val="2"/>
            <w:vAlign w:val="center"/>
          </w:tcPr>
          <w:p w14:paraId="70DCC7C6" w14:textId="1098B102" w:rsidR="007937A0" w:rsidRPr="003163C4" w:rsidRDefault="00D55B21" w:rsidP="003163C4">
            <w:pPr>
              <w:spacing w:before="40" w:after="40" w:line="240" w:lineRule="auto"/>
              <w:rPr>
                <w:rFonts w:ascii="Calibri" w:hAnsi="Calibri" w:cs="Calibri"/>
                <w:szCs w:val="24"/>
              </w:rPr>
            </w:pPr>
            <w:r w:rsidRPr="003163C4">
              <w:rPr>
                <w:rFonts w:ascii="Calibri" w:hAnsi="Calibri" w:cs="Calibri"/>
                <w:szCs w:val="24"/>
              </w:rPr>
              <w:t xml:space="preserve">Strengthening </w:t>
            </w:r>
            <w:r w:rsidRPr="003163C4">
              <w:rPr>
                <w:rFonts w:ascii="Calibri" w:eastAsiaTheme="minorEastAsia" w:hAnsi="Calibri" w:cs="Calibri"/>
                <w:szCs w:val="24"/>
              </w:rPr>
              <w:t>Communities</w:t>
            </w:r>
          </w:p>
        </w:tc>
        <w:tc>
          <w:tcPr>
            <w:tcW w:w="2235" w:type="pct"/>
            <w:gridSpan w:val="2"/>
            <w:vAlign w:val="center"/>
          </w:tcPr>
          <w:p w14:paraId="5C114BC2" w14:textId="77777777" w:rsidR="00D55B21" w:rsidRPr="00053F6E" w:rsidRDefault="00D55B21" w:rsidP="00053F6E">
            <w:pPr>
              <w:pStyle w:val="ListParagraph"/>
              <w:numPr>
                <w:ilvl w:val="0"/>
                <w:numId w:val="49"/>
              </w:numPr>
              <w:spacing w:before="40" w:after="40" w:line="240" w:lineRule="auto"/>
              <w:ind w:left="306" w:hanging="284"/>
              <w:rPr>
                <w:rFonts w:ascii="Calibri" w:hAnsi="Calibri" w:cs="Calibri"/>
                <w:szCs w:val="24"/>
              </w:rPr>
            </w:pPr>
            <w:r w:rsidRPr="00053F6E">
              <w:rPr>
                <w:rFonts w:ascii="Calibri" w:eastAsiaTheme="minorEastAsia" w:hAnsi="Calibri" w:cs="Calibri"/>
                <w:szCs w:val="24"/>
              </w:rPr>
              <w:t>Community</w:t>
            </w:r>
            <w:r w:rsidRPr="00053F6E">
              <w:rPr>
                <w:rFonts w:ascii="Calibri" w:hAnsi="Calibri" w:cs="Calibri"/>
                <w:szCs w:val="24"/>
              </w:rPr>
              <w:t xml:space="preserve"> Based Care – Prevention and Community Coordination (MC1)</w:t>
            </w:r>
          </w:p>
          <w:p w14:paraId="375F7C4D" w14:textId="77777777" w:rsidR="00D55B21" w:rsidRPr="00053F6E" w:rsidRDefault="00D55B21" w:rsidP="00053F6E">
            <w:pPr>
              <w:pStyle w:val="ListParagraph"/>
              <w:numPr>
                <w:ilvl w:val="0"/>
                <w:numId w:val="49"/>
              </w:numPr>
              <w:spacing w:before="40" w:after="40" w:line="240" w:lineRule="auto"/>
              <w:ind w:left="306" w:hanging="284"/>
              <w:rPr>
                <w:rFonts w:ascii="Calibri" w:hAnsi="Calibri" w:cs="Calibri"/>
                <w:szCs w:val="24"/>
              </w:rPr>
            </w:pPr>
            <w:r w:rsidRPr="00053F6E">
              <w:rPr>
                <w:rFonts w:ascii="Calibri" w:eastAsiaTheme="minorEastAsia" w:hAnsi="Calibri" w:cs="Calibri"/>
                <w:szCs w:val="24"/>
              </w:rPr>
              <w:t>Community</w:t>
            </w:r>
            <w:r w:rsidRPr="00053F6E">
              <w:rPr>
                <w:rFonts w:ascii="Calibri" w:hAnsi="Calibri" w:cs="Calibri"/>
                <w:szCs w:val="24"/>
              </w:rPr>
              <w:t xml:space="preserve"> Based Care – Complex Care Closer to Home (MC2)</w:t>
            </w:r>
          </w:p>
          <w:p w14:paraId="0F86017F" w14:textId="77777777" w:rsidR="00D55B21" w:rsidRPr="00053F6E" w:rsidRDefault="00D55B21" w:rsidP="00053F6E">
            <w:pPr>
              <w:pStyle w:val="ListParagraph"/>
              <w:numPr>
                <w:ilvl w:val="0"/>
                <w:numId w:val="49"/>
              </w:numPr>
              <w:spacing w:before="40" w:after="40" w:line="240" w:lineRule="auto"/>
              <w:ind w:left="306" w:hanging="284"/>
              <w:rPr>
                <w:rFonts w:ascii="Calibri" w:hAnsi="Calibri" w:cs="Calibri"/>
                <w:szCs w:val="24"/>
              </w:rPr>
            </w:pPr>
            <w:r w:rsidRPr="00053F6E">
              <w:rPr>
                <w:rFonts w:ascii="Calibri" w:eastAsiaTheme="minorEastAsia" w:hAnsi="Calibri" w:cs="Calibri"/>
                <w:szCs w:val="24"/>
              </w:rPr>
              <w:t>Promoting</w:t>
            </w:r>
            <w:r w:rsidRPr="00053F6E">
              <w:rPr>
                <w:rFonts w:ascii="Calibri" w:hAnsi="Calibri" w:cs="Calibri"/>
                <w:szCs w:val="24"/>
              </w:rPr>
              <w:t xml:space="preserve"> Good Health and Wellbeing (MC3)</w:t>
            </w:r>
          </w:p>
          <w:p w14:paraId="79B8AEB7" w14:textId="07E5A1C8" w:rsidR="007937A0" w:rsidRPr="00053F6E" w:rsidRDefault="00D55B21" w:rsidP="00053F6E">
            <w:pPr>
              <w:pStyle w:val="ListParagraph"/>
              <w:numPr>
                <w:ilvl w:val="0"/>
                <w:numId w:val="49"/>
              </w:numPr>
              <w:spacing w:before="40" w:after="40" w:line="240" w:lineRule="auto"/>
              <w:ind w:left="306" w:hanging="284"/>
              <w:rPr>
                <w:rFonts w:ascii="Calibri" w:hAnsi="Calibri" w:cs="Calibri"/>
                <w:szCs w:val="24"/>
              </w:rPr>
            </w:pPr>
            <w:r w:rsidRPr="00053F6E">
              <w:rPr>
                <w:rFonts w:ascii="Calibri" w:hAnsi="Calibri" w:cs="Calibri"/>
                <w:szCs w:val="24"/>
              </w:rPr>
              <w:t xml:space="preserve">Home </w:t>
            </w:r>
            <w:r w:rsidRPr="00053F6E">
              <w:rPr>
                <w:rFonts w:ascii="Calibri" w:eastAsiaTheme="minorEastAsia" w:hAnsi="Calibri" w:cs="Calibri"/>
                <w:szCs w:val="24"/>
              </w:rPr>
              <w:t>from</w:t>
            </w:r>
            <w:r w:rsidRPr="00053F6E">
              <w:rPr>
                <w:rFonts w:ascii="Calibri" w:hAnsi="Calibri" w:cs="Calibri"/>
                <w:szCs w:val="24"/>
              </w:rPr>
              <w:t xml:space="preserve"> Hospital (MC5)</w:t>
            </w:r>
          </w:p>
        </w:tc>
        <w:tc>
          <w:tcPr>
            <w:tcW w:w="623" w:type="pct"/>
            <w:vAlign w:val="center"/>
          </w:tcPr>
          <w:p w14:paraId="3D139618" w14:textId="46223997" w:rsidR="007937A0" w:rsidRPr="00053F6E" w:rsidRDefault="00D55B21">
            <w:pPr>
              <w:spacing w:before="40" w:after="40" w:line="240" w:lineRule="auto"/>
              <w:rPr>
                <w:rFonts w:ascii="Calibri" w:eastAsiaTheme="minorEastAsia" w:hAnsi="Calibri" w:cs="Calibri"/>
                <w:szCs w:val="24"/>
              </w:rPr>
            </w:pPr>
            <w:r w:rsidRPr="00053F6E">
              <w:rPr>
                <w:rFonts w:ascii="Calibri" w:eastAsiaTheme="minorEastAsia" w:hAnsi="Calibri" w:cs="Calibri"/>
                <w:szCs w:val="24"/>
              </w:rPr>
              <w:t>Gaynor Richards</w:t>
            </w:r>
          </w:p>
        </w:tc>
      </w:tr>
      <w:tr w:rsidR="007937A0" w:rsidRPr="00D71F0A" w14:paraId="5979041A" w14:textId="77777777" w:rsidTr="45D65DFA">
        <w:tc>
          <w:tcPr>
            <w:tcW w:w="5000" w:type="pct"/>
            <w:gridSpan w:val="7"/>
          </w:tcPr>
          <w:p w14:paraId="36B8DD84" w14:textId="77777777" w:rsidR="007937A0" w:rsidRPr="00053F6E" w:rsidRDefault="007937A0" w:rsidP="00CB5A66">
            <w:pPr>
              <w:spacing w:before="120" w:after="120" w:line="240" w:lineRule="auto"/>
              <w:rPr>
                <w:rFonts w:ascii="Calibri" w:eastAsiaTheme="minorEastAsia" w:hAnsi="Calibri" w:cs="Calibri"/>
                <w:b/>
                <w:szCs w:val="24"/>
              </w:rPr>
            </w:pPr>
            <w:r w:rsidRPr="00053F6E">
              <w:rPr>
                <w:rFonts w:ascii="Calibri" w:eastAsiaTheme="minorEastAsia" w:hAnsi="Calibri" w:cs="Calibri"/>
                <w:b/>
                <w:szCs w:val="24"/>
              </w:rPr>
              <w:t>Overview of the Programme</w:t>
            </w:r>
          </w:p>
          <w:p w14:paraId="40BE25C2" w14:textId="5517572E" w:rsidR="007937A0" w:rsidRPr="00053F6E" w:rsidRDefault="01AF9954" w:rsidP="00CB5A66">
            <w:pPr>
              <w:spacing w:before="120" w:after="120" w:line="240" w:lineRule="auto"/>
              <w:rPr>
                <w:rFonts w:ascii="Calibri" w:eastAsiaTheme="minorEastAsia" w:hAnsi="Calibri" w:cs="Calibri"/>
                <w:szCs w:val="24"/>
              </w:rPr>
            </w:pPr>
            <w:r w:rsidRPr="00053F6E">
              <w:rPr>
                <w:rFonts w:ascii="Calibri" w:eastAsiaTheme="minorEastAsia" w:hAnsi="Calibri" w:cs="Calibri"/>
                <w:szCs w:val="24"/>
              </w:rPr>
              <w:t xml:space="preserve">The </w:t>
            </w:r>
            <w:r w:rsidR="07B878EA" w:rsidRPr="00053F6E">
              <w:rPr>
                <w:rFonts w:ascii="Calibri" w:eastAsiaTheme="minorEastAsia" w:hAnsi="Calibri" w:cs="Calibri"/>
                <w:szCs w:val="24"/>
              </w:rPr>
              <w:t>Regional</w:t>
            </w:r>
            <w:r w:rsidRPr="00053F6E">
              <w:rPr>
                <w:rFonts w:ascii="Calibri" w:eastAsiaTheme="minorEastAsia" w:hAnsi="Calibri" w:cs="Calibri"/>
                <w:szCs w:val="24"/>
              </w:rPr>
              <w:t xml:space="preserve"> Carers Programme one of six population boards sitting within the West Glamorgan Region. The Programme oversees the implementation of the Regional Carers Strategy which was coproduced with unpaid carers across the region and </w:t>
            </w:r>
            <w:r w:rsidR="41512544" w:rsidRPr="00053F6E">
              <w:rPr>
                <w:rFonts w:ascii="Calibri" w:eastAsiaTheme="minorEastAsia" w:hAnsi="Calibri" w:cs="Calibri"/>
                <w:szCs w:val="24"/>
              </w:rPr>
              <w:t>launched</w:t>
            </w:r>
            <w:r w:rsidRPr="00053F6E">
              <w:rPr>
                <w:rFonts w:ascii="Calibri" w:eastAsiaTheme="minorEastAsia" w:hAnsi="Calibri" w:cs="Calibri"/>
                <w:szCs w:val="24"/>
              </w:rPr>
              <w:t xml:space="preserve"> in April 2023.  </w:t>
            </w:r>
          </w:p>
          <w:p w14:paraId="5B3107CB" w14:textId="596045F6" w:rsidR="007937A0" w:rsidRPr="00D71F0A" w:rsidRDefault="01AF9954" w:rsidP="00CB5A66">
            <w:pPr>
              <w:spacing w:before="120" w:after="120" w:line="240" w:lineRule="auto"/>
              <w:jc w:val="center"/>
              <w:rPr>
                <w:rFonts w:ascii="Calibri" w:eastAsiaTheme="minorEastAsia" w:hAnsi="Calibri" w:cs="Calibri"/>
                <w:b/>
                <w:bCs/>
                <w:szCs w:val="24"/>
              </w:rPr>
            </w:pPr>
            <w:r w:rsidRPr="6AA4478D">
              <w:rPr>
                <w:rFonts w:ascii="Calibri" w:eastAsiaTheme="minorEastAsia" w:hAnsi="Calibri" w:cs="Calibri"/>
                <w:b/>
                <w:bCs/>
                <w:szCs w:val="24"/>
              </w:rPr>
              <w:t>Vision Statement</w:t>
            </w:r>
          </w:p>
          <w:p w14:paraId="2CCA8A49" w14:textId="17D36210" w:rsidR="007937A0" w:rsidRPr="00053F6E" w:rsidRDefault="7282B172" w:rsidP="00CB5A66">
            <w:pPr>
              <w:spacing w:before="120" w:after="120" w:line="240" w:lineRule="auto"/>
              <w:jc w:val="center"/>
              <w:rPr>
                <w:rFonts w:ascii="Calibri" w:eastAsiaTheme="minorEastAsia" w:hAnsi="Calibri" w:cs="Calibri"/>
                <w:b/>
                <w:szCs w:val="24"/>
              </w:rPr>
            </w:pPr>
            <w:r w:rsidRPr="00053F6E">
              <w:rPr>
                <w:rFonts w:ascii="Calibri" w:eastAsiaTheme="minorEastAsia" w:hAnsi="Calibri" w:cs="Calibri"/>
                <w:b/>
                <w:szCs w:val="24"/>
              </w:rPr>
              <w:t>Carers</w:t>
            </w:r>
            <w:r w:rsidR="4B294121" w:rsidRPr="00053F6E">
              <w:rPr>
                <w:rFonts w:ascii="Calibri" w:eastAsiaTheme="minorEastAsia" w:hAnsi="Calibri" w:cs="Calibri"/>
                <w:b/>
                <w:szCs w:val="24"/>
              </w:rPr>
              <w:t xml:space="preserve"> are </w:t>
            </w:r>
            <w:r w:rsidR="3D39810F" w:rsidRPr="00053F6E">
              <w:rPr>
                <w:rFonts w:ascii="Calibri" w:eastAsiaTheme="minorEastAsia" w:hAnsi="Calibri" w:cs="Calibri"/>
                <w:b/>
                <w:szCs w:val="24"/>
              </w:rPr>
              <w:t>identified</w:t>
            </w:r>
            <w:r w:rsidR="4B294121" w:rsidRPr="00053F6E">
              <w:rPr>
                <w:rFonts w:ascii="Calibri" w:eastAsiaTheme="minorEastAsia" w:hAnsi="Calibri" w:cs="Calibri"/>
                <w:b/>
                <w:szCs w:val="24"/>
              </w:rPr>
              <w:t xml:space="preserve">, </w:t>
            </w:r>
            <w:r w:rsidR="09BDE5A8" w:rsidRPr="00053F6E">
              <w:rPr>
                <w:rFonts w:ascii="Calibri" w:eastAsiaTheme="minorEastAsia" w:hAnsi="Calibri" w:cs="Calibri"/>
                <w:b/>
                <w:szCs w:val="24"/>
              </w:rPr>
              <w:t>recognised,</w:t>
            </w:r>
            <w:r w:rsidR="4B294121" w:rsidRPr="00053F6E">
              <w:rPr>
                <w:rFonts w:ascii="Calibri" w:eastAsiaTheme="minorEastAsia" w:hAnsi="Calibri" w:cs="Calibri"/>
                <w:b/>
                <w:szCs w:val="24"/>
              </w:rPr>
              <w:t xml:space="preserve"> and supported to care. They have a life alongside caring and have a feeling of well-being throughout their caring journey.</w:t>
            </w:r>
          </w:p>
          <w:p w14:paraId="50E2D668" w14:textId="673F5855" w:rsidR="007937A0" w:rsidRPr="00053F6E" w:rsidRDefault="5F64A861" w:rsidP="00CB5A66">
            <w:pPr>
              <w:spacing w:before="120" w:after="120" w:line="240" w:lineRule="auto"/>
              <w:rPr>
                <w:rFonts w:ascii="Calibri" w:eastAsiaTheme="minorEastAsia" w:hAnsi="Calibri" w:cs="Calibri"/>
                <w:szCs w:val="24"/>
              </w:rPr>
            </w:pPr>
            <w:r w:rsidRPr="00053F6E">
              <w:rPr>
                <w:rFonts w:ascii="Calibri" w:eastAsiaTheme="minorEastAsia" w:hAnsi="Calibri" w:cs="Calibri"/>
                <w:szCs w:val="24"/>
              </w:rPr>
              <w:t xml:space="preserve">The vision of the Carers Strategy </w:t>
            </w:r>
            <w:r w:rsidR="499902C8" w:rsidRPr="00053F6E">
              <w:rPr>
                <w:rFonts w:ascii="Calibri" w:eastAsiaTheme="minorEastAsia" w:hAnsi="Calibri" w:cs="Calibri"/>
                <w:szCs w:val="24"/>
              </w:rPr>
              <w:t>represents</w:t>
            </w:r>
            <w:r w:rsidRPr="00053F6E">
              <w:rPr>
                <w:rFonts w:ascii="Calibri" w:eastAsiaTheme="minorEastAsia" w:hAnsi="Calibri" w:cs="Calibri"/>
                <w:szCs w:val="24"/>
              </w:rPr>
              <w:t xml:space="preserve"> the future we aspire to, where we </w:t>
            </w:r>
            <w:r w:rsidR="66061E08" w:rsidRPr="00053F6E">
              <w:rPr>
                <w:rFonts w:ascii="Calibri" w:eastAsiaTheme="minorEastAsia" w:hAnsi="Calibri" w:cs="Calibri"/>
                <w:szCs w:val="24"/>
              </w:rPr>
              <w:t>recognise</w:t>
            </w:r>
            <w:r w:rsidRPr="00053F6E">
              <w:rPr>
                <w:rFonts w:ascii="Calibri" w:eastAsiaTheme="minorEastAsia" w:hAnsi="Calibri" w:cs="Calibri"/>
                <w:szCs w:val="24"/>
              </w:rPr>
              <w:t xml:space="preserve"> the contribution of </w:t>
            </w:r>
            <w:r w:rsidR="0F01F768" w:rsidRPr="00053F6E">
              <w:rPr>
                <w:rFonts w:ascii="Calibri" w:eastAsiaTheme="minorEastAsia" w:hAnsi="Calibri" w:cs="Calibri"/>
                <w:szCs w:val="24"/>
              </w:rPr>
              <w:t xml:space="preserve">unpaid </w:t>
            </w:r>
            <w:r w:rsidRPr="00053F6E">
              <w:rPr>
                <w:rFonts w:ascii="Calibri" w:eastAsiaTheme="minorEastAsia" w:hAnsi="Calibri" w:cs="Calibri"/>
                <w:szCs w:val="24"/>
              </w:rPr>
              <w:t xml:space="preserve">carers to our society. </w:t>
            </w:r>
            <w:r w:rsidR="07AC9D74" w:rsidRPr="00053F6E">
              <w:rPr>
                <w:rFonts w:ascii="Calibri" w:eastAsiaTheme="minorEastAsia" w:hAnsi="Calibri" w:cs="Calibri"/>
                <w:szCs w:val="24"/>
              </w:rPr>
              <w:t xml:space="preserve">The Strategy aspires to build upon previous successes </w:t>
            </w:r>
            <w:r w:rsidR="77631C96" w:rsidRPr="00053F6E">
              <w:rPr>
                <w:rFonts w:ascii="Calibri" w:eastAsiaTheme="minorEastAsia" w:hAnsi="Calibri" w:cs="Calibri"/>
                <w:szCs w:val="24"/>
              </w:rPr>
              <w:t>and</w:t>
            </w:r>
            <w:r w:rsidR="07AC9D74" w:rsidRPr="00053F6E">
              <w:rPr>
                <w:rFonts w:ascii="Calibri" w:eastAsiaTheme="minorEastAsia" w:hAnsi="Calibri" w:cs="Calibri"/>
                <w:szCs w:val="24"/>
              </w:rPr>
              <w:t xml:space="preserve"> make changes </w:t>
            </w:r>
            <w:bookmarkStart w:id="4" w:name="_Int_RZWhomv2"/>
            <w:r w:rsidR="07AC9D74" w:rsidRPr="00053F6E">
              <w:rPr>
                <w:rFonts w:ascii="Calibri" w:eastAsiaTheme="minorEastAsia" w:hAnsi="Calibri" w:cs="Calibri"/>
                <w:szCs w:val="24"/>
              </w:rPr>
              <w:t>where</w:t>
            </w:r>
            <w:bookmarkEnd w:id="4"/>
            <w:r w:rsidR="07AC9D74" w:rsidRPr="00053F6E">
              <w:rPr>
                <w:rFonts w:ascii="Calibri" w:eastAsiaTheme="minorEastAsia" w:hAnsi="Calibri" w:cs="Calibri"/>
                <w:szCs w:val="24"/>
              </w:rPr>
              <w:t xml:space="preserve"> needed to transform services, enabling unpaid carers across the region to have </w:t>
            </w:r>
            <w:r w:rsidR="2C599495" w:rsidRPr="00053F6E">
              <w:rPr>
                <w:rFonts w:ascii="Calibri" w:eastAsiaTheme="minorEastAsia" w:hAnsi="Calibri" w:cs="Calibri"/>
                <w:szCs w:val="24"/>
              </w:rPr>
              <w:t>fulfilling</w:t>
            </w:r>
            <w:r w:rsidR="07AC9D74" w:rsidRPr="00053F6E">
              <w:rPr>
                <w:rFonts w:ascii="Calibri" w:eastAsiaTheme="minorEastAsia" w:hAnsi="Calibri" w:cs="Calibri"/>
                <w:szCs w:val="24"/>
              </w:rPr>
              <w:t xml:space="preserve"> lives b</w:t>
            </w:r>
            <w:r w:rsidR="652EF223" w:rsidRPr="00053F6E">
              <w:rPr>
                <w:rFonts w:ascii="Calibri" w:eastAsiaTheme="minorEastAsia" w:hAnsi="Calibri" w:cs="Calibri"/>
                <w:szCs w:val="24"/>
              </w:rPr>
              <w:t xml:space="preserve">ased on what matters to them. We </w:t>
            </w:r>
            <w:r w:rsidRPr="00053F6E">
              <w:rPr>
                <w:rFonts w:ascii="Calibri" w:eastAsiaTheme="minorEastAsia" w:hAnsi="Calibri" w:cs="Calibri"/>
                <w:szCs w:val="24"/>
              </w:rPr>
              <w:t xml:space="preserve">plan to </w:t>
            </w:r>
            <w:r w:rsidR="59D29A73" w:rsidRPr="00053F6E">
              <w:rPr>
                <w:rFonts w:ascii="Calibri" w:eastAsiaTheme="minorEastAsia" w:hAnsi="Calibri" w:cs="Calibri"/>
                <w:szCs w:val="24"/>
              </w:rPr>
              <w:t>do this by</w:t>
            </w:r>
            <w:r w:rsidRPr="00053F6E">
              <w:rPr>
                <w:rFonts w:ascii="Calibri" w:eastAsiaTheme="minorEastAsia" w:hAnsi="Calibri" w:cs="Calibri"/>
                <w:szCs w:val="24"/>
              </w:rPr>
              <w:t xml:space="preserve"> actively </w:t>
            </w:r>
            <w:r w:rsidR="6C13AD22" w:rsidRPr="00053F6E">
              <w:rPr>
                <w:rFonts w:ascii="Calibri" w:eastAsiaTheme="minorEastAsia" w:hAnsi="Calibri" w:cs="Calibri"/>
                <w:szCs w:val="24"/>
              </w:rPr>
              <w:t>identifying unpaid carers</w:t>
            </w:r>
            <w:r w:rsidRPr="00053F6E">
              <w:rPr>
                <w:rFonts w:ascii="Calibri" w:eastAsiaTheme="minorEastAsia" w:hAnsi="Calibri" w:cs="Calibri"/>
                <w:szCs w:val="24"/>
              </w:rPr>
              <w:t xml:space="preserve">, </w:t>
            </w:r>
            <w:r w:rsidR="3BF1CC1F" w:rsidRPr="00053F6E">
              <w:rPr>
                <w:rFonts w:ascii="Calibri" w:eastAsiaTheme="minorEastAsia" w:hAnsi="Calibri" w:cs="Calibri"/>
                <w:szCs w:val="24"/>
              </w:rPr>
              <w:t xml:space="preserve">to </w:t>
            </w:r>
            <w:r w:rsidRPr="00053F6E">
              <w:rPr>
                <w:rFonts w:ascii="Calibri" w:eastAsiaTheme="minorEastAsia" w:hAnsi="Calibri" w:cs="Calibri"/>
                <w:szCs w:val="24"/>
              </w:rPr>
              <w:t xml:space="preserve">listen, </w:t>
            </w:r>
            <w:r w:rsidR="6988FE6C" w:rsidRPr="00053F6E">
              <w:rPr>
                <w:rFonts w:ascii="Calibri" w:eastAsiaTheme="minorEastAsia" w:hAnsi="Calibri" w:cs="Calibri"/>
                <w:szCs w:val="24"/>
              </w:rPr>
              <w:t>respect,</w:t>
            </w:r>
            <w:r w:rsidRPr="00053F6E">
              <w:rPr>
                <w:rFonts w:ascii="Calibri" w:eastAsiaTheme="minorEastAsia" w:hAnsi="Calibri" w:cs="Calibri"/>
                <w:szCs w:val="24"/>
              </w:rPr>
              <w:t xml:space="preserve"> and proper</w:t>
            </w:r>
            <w:r w:rsidR="61D50A4B" w:rsidRPr="00053F6E">
              <w:rPr>
                <w:rFonts w:ascii="Calibri" w:eastAsiaTheme="minorEastAsia" w:hAnsi="Calibri" w:cs="Calibri"/>
                <w:szCs w:val="24"/>
              </w:rPr>
              <w:t xml:space="preserve">ly support </w:t>
            </w:r>
            <w:r w:rsidR="4066EEF8" w:rsidRPr="00053F6E">
              <w:rPr>
                <w:rFonts w:ascii="Calibri" w:eastAsiaTheme="minorEastAsia" w:hAnsi="Calibri" w:cs="Calibri"/>
                <w:szCs w:val="24"/>
              </w:rPr>
              <w:t xml:space="preserve">unpaid </w:t>
            </w:r>
            <w:r w:rsidR="61D50A4B" w:rsidRPr="00053F6E">
              <w:rPr>
                <w:rFonts w:ascii="Calibri" w:eastAsiaTheme="minorEastAsia" w:hAnsi="Calibri" w:cs="Calibri"/>
                <w:szCs w:val="24"/>
              </w:rPr>
              <w:t xml:space="preserve">carers to not just </w:t>
            </w:r>
            <w:r w:rsidR="457A231B" w:rsidRPr="00053F6E">
              <w:rPr>
                <w:rFonts w:ascii="Calibri" w:eastAsiaTheme="minorEastAsia" w:hAnsi="Calibri" w:cs="Calibri"/>
                <w:szCs w:val="24"/>
              </w:rPr>
              <w:t>continue</w:t>
            </w:r>
            <w:r w:rsidR="61D50A4B" w:rsidRPr="00053F6E">
              <w:rPr>
                <w:rFonts w:ascii="Calibri" w:eastAsiaTheme="minorEastAsia" w:hAnsi="Calibri" w:cs="Calibri"/>
                <w:szCs w:val="24"/>
              </w:rPr>
              <w:t xml:space="preserve"> </w:t>
            </w:r>
            <w:r w:rsidR="064A3C08" w:rsidRPr="00053F6E">
              <w:rPr>
                <w:rFonts w:ascii="Calibri" w:eastAsiaTheme="minorEastAsia" w:hAnsi="Calibri" w:cs="Calibri"/>
                <w:szCs w:val="24"/>
              </w:rPr>
              <w:t>their</w:t>
            </w:r>
            <w:r w:rsidR="61D50A4B" w:rsidRPr="00053F6E">
              <w:rPr>
                <w:rFonts w:ascii="Calibri" w:eastAsiaTheme="minorEastAsia" w:hAnsi="Calibri" w:cs="Calibri"/>
                <w:szCs w:val="24"/>
              </w:rPr>
              <w:t xml:space="preserve"> caring role but to enable them to have </w:t>
            </w:r>
            <w:r w:rsidR="0B7676AD" w:rsidRPr="00053F6E">
              <w:rPr>
                <w:rFonts w:ascii="Calibri" w:eastAsiaTheme="minorEastAsia" w:hAnsi="Calibri" w:cs="Calibri"/>
                <w:szCs w:val="24"/>
              </w:rPr>
              <w:t>fulfilling</w:t>
            </w:r>
            <w:r w:rsidR="61D50A4B" w:rsidRPr="00053F6E">
              <w:rPr>
                <w:rFonts w:ascii="Calibri" w:eastAsiaTheme="minorEastAsia" w:hAnsi="Calibri" w:cs="Calibri"/>
                <w:szCs w:val="24"/>
              </w:rPr>
              <w:t xml:space="preserve"> lives. </w:t>
            </w:r>
          </w:p>
          <w:p w14:paraId="5BDF8621" w14:textId="2C7956CB" w:rsidR="007937A0" w:rsidRPr="00053F6E" w:rsidRDefault="75B8E029" w:rsidP="00CB5A66">
            <w:pPr>
              <w:spacing w:before="120" w:after="120" w:line="240" w:lineRule="auto"/>
              <w:rPr>
                <w:szCs w:val="24"/>
              </w:rPr>
            </w:pPr>
            <w:r w:rsidRPr="00053F6E">
              <w:rPr>
                <w:rFonts w:ascii="Calibri" w:eastAsia="Calibri" w:hAnsi="Calibri" w:cs="Calibri"/>
                <w:szCs w:val="24"/>
              </w:rPr>
              <w:t xml:space="preserve">The Area plan and Action Plan priorities have been informed by the following priorities in the </w:t>
            </w:r>
            <w:r w:rsidR="1EBED856" w:rsidRPr="00053F6E">
              <w:rPr>
                <w:rFonts w:ascii="Calibri" w:eastAsia="Calibri" w:hAnsi="Calibri" w:cs="Calibri"/>
                <w:szCs w:val="24"/>
              </w:rPr>
              <w:t>coproduced</w:t>
            </w:r>
            <w:r w:rsidRPr="00053F6E">
              <w:rPr>
                <w:rFonts w:ascii="Calibri" w:eastAsia="Calibri" w:hAnsi="Calibri" w:cs="Calibri"/>
                <w:szCs w:val="24"/>
              </w:rPr>
              <w:t xml:space="preserve"> Carers Strategy: </w:t>
            </w:r>
          </w:p>
          <w:p w14:paraId="30D654CC" w14:textId="371D6E82" w:rsidR="007937A0" w:rsidRPr="00053F6E" w:rsidRDefault="75B8E029" w:rsidP="00CB5A66">
            <w:pPr>
              <w:pStyle w:val="ListParagraph"/>
              <w:numPr>
                <w:ilvl w:val="1"/>
                <w:numId w:val="8"/>
              </w:numPr>
              <w:spacing w:before="120" w:after="120" w:line="240" w:lineRule="auto"/>
              <w:ind w:left="306" w:hanging="284"/>
              <w:rPr>
                <w:szCs w:val="24"/>
              </w:rPr>
            </w:pPr>
            <w:r w:rsidRPr="00053F6E">
              <w:rPr>
                <w:rFonts w:ascii="Calibri" w:eastAsia="Calibri" w:hAnsi="Calibri" w:cs="Calibri"/>
                <w:b/>
                <w:szCs w:val="24"/>
              </w:rPr>
              <w:t>Balancing priorities:</w:t>
            </w:r>
            <w:r w:rsidRPr="00053F6E">
              <w:rPr>
                <w:rFonts w:ascii="Calibri" w:eastAsia="Calibri" w:hAnsi="Calibri" w:cs="Calibri"/>
                <w:szCs w:val="24"/>
              </w:rPr>
              <w:t xml:space="preserve"> Carers have flexible and responsive respite opportunities; Carers have support with developing contingency plans; Carers have access to wellbeing workshops; Carers have workplace and educational support. </w:t>
            </w:r>
          </w:p>
          <w:p w14:paraId="76B918C0" w14:textId="12B82A8F" w:rsidR="007937A0" w:rsidRPr="00053F6E" w:rsidRDefault="75B8E029" w:rsidP="00CB5A66">
            <w:pPr>
              <w:pStyle w:val="ListParagraph"/>
              <w:numPr>
                <w:ilvl w:val="1"/>
                <w:numId w:val="8"/>
              </w:numPr>
              <w:spacing w:before="120" w:after="120" w:line="240" w:lineRule="auto"/>
              <w:ind w:left="306" w:hanging="284"/>
              <w:rPr>
                <w:szCs w:val="24"/>
              </w:rPr>
            </w:pPr>
            <w:r w:rsidRPr="00053F6E">
              <w:rPr>
                <w:rFonts w:ascii="Calibri" w:eastAsia="Calibri" w:hAnsi="Calibri" w:cs="Calibri"/>
                <w:b/>
                <w:szCs w:val="24"/>
              </w:rPr>
              <w:t xml:space="preserve">Supporting each other: </w:t>
            </w:r>
            <w:r w:rsidRPr="00053F6E">
              <w:rPr>
                <w:rFonts w:ascii="Calibri" w:eastAsia="Calibri" w:hAnsi="Calibri" w:cs="Calibri"/>
                <w:szCs w:val="24"/>
              </w:rPr>
              <w:t xml:space="preserve">Carers have opportunities to meet each other; Carer led groups are commonplace. </w:t>
            </w:r>
          </w:p>
          <w:p w14:paraId="140B89CE" w14:textId="55E14072" w:rsidR="007937A0" w:rsidRPr="00053F6E" w:rsidRDefault="75B8E029" w:rsidP="00CB5A66">
            <w:pPr>
              <w:pStyle w:val="ListParagraph"/>
              <w:numPr>
                <w:ilvl w:val="1"/>
                <w:numId w:val="8"/>
              </w:numPr>
              <w:spacing w:before="120" w:after="120" w:line="240" w:lineRule="auto"/>
              <w:ind w:left="306" w:hanging="284"/>
              <w:rPr>
                <w:szCs w:val="24"/>
              </w:rPr>
            </w:pPr>
            <w:r w:rsidRPr="00053F6E">
              <w:rPr>
                <w:rFonts w:ascii="Calibri" w:eastAsia="Calibri" w:hAnsi="Calibri" w:cs="Calibri"/>
                <w:b/>
                <w:szCs w:val="24"/>
              </w:rPr>
              <w:t>Information and advice:</w:t>
            </w:r>
            <w:r w:rsidRPr="00053F6E">
              <w:rPr>
                <w:rFonts w:ascii="Calibri" w:eastAsia="Calibri" w:hAnsi="Calibri" w:cs="Calibri"/>
                <w:szCs w:val="24"/>
              </w:rPr>
              <w:t xml:space="preserve"> Carers are informed of their rights; Carers have dedicated and tailored information and advice portals/places across all statutory providers; Carers have information and advice about contingency planning; Carers are informed about Assessments and how they can be of benefit; Easy read options and minority languages are catered for appropriately. </w:t>
            </w:r>
          </w:p>
          <w:p w14:paraId="22C3F08F" w14:textId="3DABE63F" w:rsidR="007937A0" w:rsidRPr="00053F6E" w:rsidRDefault="75B8E029" w:rsidP="00CB5A66">
            <w:pPr>
              <w:pStyle w:val="ListParagraph"/>
              <w:numPr>
                <w:ilvl w:val="1"/>
                <w:numId w:val="8"/>
              </w:numPr>
              <w:spacing w:before="120" w:after="120" w:line="240" w:lineRule="auto"/>
              <w:ind w:left="306" w:hanging="284"/>
              <w:rPr>
                <w:szCs w:val="24"/>
              </w:rPr>
            </w:pPr>
            <w:r w:rsidRPr="00053F6E">
              <w:rPr>
                <w:rFonts w:ascii="Calibri" w:eastAsia="Calibri" w:hAnsi="Calibri" w:cs="Calibri"/>
                <w:b/>
                <w:szCs w:val="24"/>
              </w:rPr>
              <w:t>Identified and recognised:</w:t>
            </w:r>
            <w:r w:rsidRPr="00053F6E">
              <w:rPr>
                <w:rFonts w:ascii="Calibri" w:eastAsia="Calibri" w:hAnsi="Calibri" w:cs="Calibri"/>
                <w:szCs w:val="24"/>
              </w:rPr>
              <w:t xml:space="preserve"> Carers are recognised even if they do not self-identify; Carers are actively identified by organisations and staff supporting them; There is shared responsibility across and within organisations for identifying carers. </w:t>
            </w:r>
          </w:p>
          <w:p w14:paraId="63A3376B" w14:textId="4F1968A7" w:rsidR="007937A0" w:rsidRPr="00053F6E" w:rsidRDefault="75B8E029" w:rsidP="00CB5A66">
            <w:pPr>
              <w:pStyle w:val="ListParagraph"/>
              <w:numPr>
                <w:ilvl w:val="1"/>
                <w:numId w:val="8"/>
              </w:numPr>
              <w:spacing w:before="120" w:after="120" w:line="240" w:lineRule="auto"/>
              <w:ind w:left="306" w:hanging="284"/>
              <w:rPr>
                <w:szCs w:val="24"/>
              </w:rPr>
            </w:pPr>
            <w:r w:rsidRPr="00053F6E">
              <w:rPr>
                <w:rFonts w:ascii="Calibri" w:eastAsia="Calibri" w:hAnsi="Calibri" w:cs="Calibri"/>
                <w:b/>
                <w:szCs w:val="24"/>
              </w:rPr>
              <w:t xml:space="preserve">Dignity and Respect: </w:t>
            </w:r>
            <w:r w:rsidRPr="00053F6E">
              <w:rPr>
                <w:rFonts w:ascii="Calibri" w:eastAsia="Calibri" w:hAnsi="Calibri" w:cs="Calibri"/>
                <w:szCs w:val="24"/>
              </w:rPr>
              <w:t xml:space="preserve">Carers are recognised as experts by experience; Awareness of Carers is commonplace; Standard approaches across department’s e.g., schools, Information, Advice and Assistance (IAA) services, hospital discharge; There are consistent approaches across and within organisations. </w:t>
            </w:r>
          </w:p>
          <w:p w14:paraId="0B97653F" w14:textId="757442DB" w:rsidR="007937A0" w:rsidRPr="00053F6E" w:rsidRDefault="75B8E029" w:rsidP="00CB5A66">
            <w:pPr>
              <w:pStyle w:val="ListParagraph"/>
              <w:numPr>
                <w:ilvl w:val="1"/>
                <w:numId w:val="8"/>
              </w:numPr>
              <w:spacing w:before="120" w:after="120" w:line="240" w:lineRule="auto"/>
              <w:ind w:left="306" w:hanging="284"/>
              <w:rPr>
                <w:rFonts w:ascii="Calibri" w:eastAsiaTheme="minorEastAsia" w:hAnsi="Calibri" w:cs="Calibri"/>
                <w:szCs w:val="24"/>
              </w:rPr>
            </w:pPr>
            <w:r w:rsidRPr="00053F6E">
              <w:rPr>
                <w:rFonts w:ascii="Calibri" w:eastAsia="Calibri" w:hAnsi="Calibri" w:cs="Calibri"/>
                <w:b/>
                <w:szCs w:val="24"/>
              </w:rPr>
              <w:t xml:space="preserve">Support services: </w:t>
            </w:r>
            <w:r w:rsidRPr="00053F6E">
              <w:rPr>
                <w:rFonts w:ascii="Calibri" w:eastAsia="Calibri" w:hAnsi="Calibri" w:cs="Calibri"/>
                <w:szCs w:val="24"/>
              </w:rPr>
              <w:t>New developments and changes are co-produced with carers; Carers services are funded sustainably; Carers are actively offered direct payments; Carers</w:t>
            </w:r>
            <w:r w:rsidR="77311860" w:rsidRPr="00053F6E">
              <w:rPr>
                <w:rFonts w:ascii="Calibri" w:eastAsia="Calibri" w:hAnsi="Calibri" w:cs="Calibri"/>
                <w:szCs w:val="24"/>
              </w:rPr>
              <w:t>’ positive</w:t>
            </w:r>
            <w:r w:rsidRPr="00053F6E">
              <w:rPr>
                <w:rFonts w:ascii="Calibri" w:eastAsia="Calibri" w:hAnsi="Calibri" w:cs="Calibri"/>
                <w:szCs w:val="24"/>
              </w:rPr>
              <w:t xml:space="preserve"> and negative experiences are used to inform service improvements; Carers have responsive and flexible access to mental health and well-being services.</w:t>
            </w:r>
          </w:p>
          <w:p w14:paraId="22EF82C8" w14:textId="25198350" w:rsidR="007937A0" w:rsidRPr="00053F6E" w:rsidRDefault="01AF9954" w:rsidP="00CB5A66">
            <w:pPr>
              <w:spacing w:before="120" w:after="120" w:line="240" w:lineRule="auto"/>
              <w:rPr>
                <w:rFonts w:ascii="Calibri" w:eastAsiaTheme="minorEastAsia" w:hAnsi="Calibri" w:cs="Calibri"/>
                <w:szCs w:val="24"/>
              </w:rPr>
            </w:pPr>
            <w:r w:rsidRPr="00053F6E">
              <w:rPr>
                <w:rFonts w:ascii="Calibri" w:eastAsiaTheme="minorEastAsia" w:hAnsi="Calibri" w:cs="Calibri"/>
                <w:szCs w:val="24"/>
              </w:rPr>
              <w:t xml:space="preserve">We </w:t>
            </w:r>
            <w:r w:rsidR="527858AE" w:rsidRPr="00053F6E">
              <w:rPr>
                <w:rFonts w:ascii="Calibri" w:eastAsiaTheme="minorEastAsia" w:hAnsi="Calibri" w:cs="Calibri"/>
                <w:szCs w:val="24"/>
              </w:rPr>
              <w:t>coproduce all aspects of the Programme with unpaid carers through unpaid carers representatives and the Carers Liaison Forum.</w:t>
            </w:r>
          </w:p>
        </w:tc>
      </w:tr>
      <w:tr w:rsidR="002F48BA" w:rsidRPr="00F102CE" w14:paraId="53B9B33D" w14:textId="77777777" w:rsidTr="45D65DFA">
        <w:trPr>
          <w:tblHeader/>
        </w:trPr>
        <w:tc>
          <w:tcPr>
            <w:tcW w:w="461" w:type="pct"/>
            <w:shd w:val="clear" w:color="auto" w:fill="A6A6A6" w:themeFill="background1" w:themeFillShade="A6"/>
          </w:tcPr>
          <w:p w14:paraId="66C1EA2B" w14:textId="77777777" w:rsidR="002F48BA" w:rsidRPr="00053F6E" w:rsidRDefault="002F48BA">
            <w:pPr>
              <w:spacing w:before="20" w:after="20"/>
              <w:rPr>
                <w:rFonts w:asciiTheme="minorHAnsi" w:hAnsiTheme="minorHAnsi" w:cstheme="minorHAnsi"/>
                <w:sz w:val="22"/>
              </w:rPr>
            </w:pPr>
            <w:r w:rsidRPr="00053F6E">
              <w:rPr>
                <w:rFonts w:asciiTheme="minorHAnsi" w:hAnsiTheme="minorHAnsi" w:cstheme="minorHAnsi"/>
                <w:sz w:val="22"/>
              </w:rPr>
              <w:t>Workstream</w:t>
            </w:r>
          </w:p>
        </w:tc>
        <w:tc>
          <w:tcPr>
            <w:tcW w:w="1513" w:type="pct"/>
            <w:gridSpan w:val="2"/>
            <w:shd w:val="clear" w:color="auto" w:fill="A6A6A6" w:themeFill="background1" w:themeFillShade="A6"/>
            <w:hideMark/>
          </w:tcPr>
          <w:p w14:paraId="38416BA7" w14:textId="77777777" w:rsidR="002F48BA" w:rsidRPr="00053F6E" w:rsidRDefault="002F48BA">
            <w:pPr>
              <w:spacing w:before="20" w:after="20"/>
              <w:rPr>
                <w:rFonts w:asciiTheme="minorHAnsi" w:hAnsiTheme="minorHAnsi" w:cstheme="minorHAnsi"/>
                <w:sz w:val="22"/>
              </w:rPr>
            </w:pPr>
            <w:r w:rsidRPr="00053F6E">
              <w:rPr>
                <w:rFonts w:asciiTheme="minorHAnsi" w:hAnsiTheme="minorHAnsi" w:cstheme="minorHAnsi"/>
                <w:sz w:val="22"/>
              </w:rPr>
              <w:t>What we will do</w:t>
            </w:r>
          </w:p>
        </w:tc>
        <w:tc>
          <w:tcPr>
            <w:tcW w:w="1513" w:type="pct"/>
            <w:gridSpan w:val="2"/>
            <w:shd w:val="clear" w:color="auto" w:fill="A6A6A6" w:themeFill="background1" w:themeFillShade="A6"/>
            <w:hideMark/>
          </w:tcPr>
          <w:p w14:paraId="40CBB76A" w14:textId="77777777" w:rsidR="002F48BA" w:rsidRPr="00053F6E" w:rsidRDefault="002F48BA">
            <w:pPr>
              <w:spacing w:before="20" w:after="20"/>
              <w:rPr>
                <w:rFonts w:asciiTheme="minorHAnsi" w:hAnsiTheme="minorHAnsi" w:cstheme="minorHAnsi"/>
                <w:b/>
                <w:sz w:val="22"/>
              </w:rPr>
            </w:pPr>
            <w:r w:rsidRPr="00053F6E">
              <w:rPr>
                <w:rFonts w:asciiTheme="minorHAnsi" w:hAnsiTheme="minorHAnsi" w:cstheme="minorHAnsi"/>
                <w:sz w:val="22"/>
              </w:rPr>
              <w:t>What will this deliver?</w:t>
            </w:r>
          </w:p>
        </w:tc>
        <w:tc>
          <w:tcPr>
            <w:tcW w:w="1513" w:type="pct"/>
            <w:gridSpan w:val="2"/>
            <w:shd w:val="clear" w:color="auto" w:fill="A6A6A6" w:themeFill="background1" w:themeFillShade="A6"/>
            <w:hideMark/>
          </w:tcPr>
          <w:p w14:paraId="087A37C2" w14:textId="0F9FE337" w:rsidR="002F48BA" w:rsidRPr="00053F6E" w:rsidRDefault="002F48BA">
            <w:pPr>
              <w:spacing w:before="20" w:after="20"/>
              <w:rPr>
                <w:rFonts w:asciiTheme="minorHAnsi" w:hAnsiTheme="minorHAnsi" w:cstheme="minorHAnsi"/>
                <w:sz w:val="22"/>
              </w:rPr>
            </w:pPr>
            <w:r w:rsidRPr="00053F6E">
              <w:rPr>
                <w:rFonts w:asciiTheme="minorHAnsi" w:hAnsiTheme="minorHAnsi" w:cstheme="minorHAnsi"/>
                <w:sz w:val="22"/>
              </w:rPr>
              <w:t>What will this mean?</w:t>
            </w:r>
          </w:p>
        </w:tc>
      </w:tr>
      <w:tr w:rsidR="002F48BA" w:rsidRPr="00F102CE" w14:paraId="2CBF9747" w14:textId="77777777" w:rsidTr="45D65DFA">
        <w:tc>
          <w:tcPr>
            <w:tcW w:w="461" w:type="pct"/>
            <w:vMerge w:val="restart"/>
          </w:tcPr>
          <w:p w14:paraId="5A78829D" w14:textId="71F7FE17" w:rsidR="002F48BA" w:rsidRPr="00053F6E" w:rsidRDefault="002F48BA" w:rsidP="004002A1">
            <w:pPr>
              <w:spacing w:before="20" w:after="20"/>
              <w:rPr>
                <w:rFonts w:asciiTheme="minorHAnsi" w:hAnsiTheme="minorHAnsi" w:cstheme="minorHAnsi"/>
                <w:b/>
                <w:sz w:val="22"/>
              </w:rPr>
            </w:pPr>
            <w:r w:rsidRPr="00053F6E">
              <w:rPr>
                <w:rFonts w:asciiTheme="minorHAnsi" w:hAnsiTheme="minorHAnsi" w:cstheme="minorHAnsi"/>
                <w:b/>
                <w:sz w:val="22"/>
              </w:rPr>
              <w:lastRenderedPageBreak/>
              <w:t>Access to Services</w:t>
            </w:r>
          </w:p>
        </w:tc>
        <w:tc>
          <w:tcPr>
            <w:tcW w:w="1513" w:type="pct"/>
            <w:gridSpan w:val="2"/>
          </w:tcPr>
          <w:p w14:paraId="2AEC1279" w14:textId="52505210" w:rsidR="002F48BA" w:rsidRPr="00053F6E" w:rsidRDefault="1AC859EE" w:rsidP="736EA7B3">
            <w:pPr>
              <w:spacing w:before="20" w:after="20"/>
              <w:rPr>
                <w:rFonts w:asciiTheme="minorHAnsi" w:hAnsiTheme="minorHAnsi"/>
                <w:sz w:val="22"/>
              </w:rPr>
            </w:pPr>
            <w:r w:rsidRPr="736EA7B3">
              <w:rPr>
                <w:rFonts w:asciiTheme="minorHAnsi" w:hAnsiTheme="minorHAnsi"/>
                <w:sz w:val="22"/>
              </w:rPr>
              <w:t>Learning from feedback from the 24/25 Short Breaks Grant Scheme, c</w:t>
            </w:r>
            <w:r w:rsidR="37D56B28" w:rsidRPr="736EA7B3">
              <w:rPr>
                <w:rFonts w:asciiTheme="minorHAnsi" w:hAnsiTheme="minorHAnsi"/>
                <w:sz w:val="22"/>
              </w:rPr>
              <w:t>ontinue to r</w:t>
            </w:r>
            <w:r w:rsidR="002F48BA" w:rsidRPr="736EA7B3">
              <w:rPr>
                <w:rFonts w:asciiTheme="minorHAnsi" w:hAnsiTheme="minorHAnsi"/>
                <w:sz w:val="22"/>
              </w:rPr>
              <w:t xml:space="preserve">eview and </w:t>
            </w:r>
            <w:r w:rsidR="3846A223" w:rsidRPr="736EA7B3">
              <w:rPr>
                <w:rFonts w:asciiTheme="minorHAnsi" w:hAnsiTheme="minorHAnsi"/>
                <w:sz w:val="22"/>
              </w:rPr>
              <w:t xml:space="preserve">further </w:t>
            </w:r>
            <w:r w:rsidR="002F48BA" w:rsidRPr="736EA7B3">
              <w:rPr>
                <w:rFonts w:asciiTheme="minorHAnsi" w:hAnsiTheme="minorHAnsi"/>
                <w:sz w:val="22"/>
              </w:rPr>
              <w:t>transform the current respite/ short breaks provision across the region</w:t>
            </w:r>
            <w:r w:rsidR="37AE3C20" w:rsidRPr="736EA7B3">
              <w:rPr>
                <w:rFonts w:asciiTheme="minorHAnsi" w:hAnsiTheme="minorHAnsi"/>
                <w:sz w:val="22"/>
              </w:rPr>
              <w:t xml:space="preserve">, </w:t>
            </w:r>
          </w:p>
          <w:p w14:paraId="5B509102" w14:textId="4736BCF3" w:rsidR="002F48BA" w:rsidRPr="00053F6E" w:rsidRDefault="002F48BA" w:rsidP="736EA7B3">
            <w:pPr>
              <w:spacing w:before="20" w:after="20"/>
              <w:rPr>
                <w:rFonts w:asciiTheme="minorHAnsi" w:hAnsiTheme="minorHAnsi"/>
                <w:sz w:val="22"/>
              </w:rPr>
            </w:pPr>
          </w:p>
          <w:p w14:paraId="5C37AB0F" w14:textId="1F291A54" w:rsidR="002F48BA" w:rsidRPr="00053F6E" w:rsidRDefault="013F39C3" w:rsidP="736EA7B3">
            <w:pPr>
              <w:spacing w:before="20" w:after="20"/>
              <w:rPr>
                <w:rFonts w:asciiTheme="minorHAnsi" w:hAnsiTheme="minorHAnsi"/>
                <w:sz w:val="22"/>
              </w:rPr>
            </w:pPr>
            <w:r w:rsidRPr="736EA7B3">
              <w:rPr>
                <w:rFonts w:asciiTheme="minorHAnsi" w:hAnsiTheme="minorHAnsi"/>
                <w:sz w:val="22"/>
              </w:rPr>
              <w:t xml:space="preserve">Undertake research to understand the respite provision on offer across the country and compare this to the regional offer. </w:t>
            </w:r>
          </w:p>
        </w:tc>
        <w:tc>
          <w:tcPr>
            <w:tcW w:w="1513" w:type="pct"/>
            <w:gridSpan w:val="2"/>
          </w:tcPr>
          <w:p w14:paraId="5B4FD166" w14:textId="065D711F" w:rsidR="002F48BA" w:rsidRPr="00053F6E" w:rsidRDefault="002F48BA" w:rsidP="736EA7B3">
            <w:pPr>
              <w:pStyle w:val="ListParagraph"/>
              <w:numPr>
                <w:ilvl w:val="0"/>
                <w:numId w:val="13"/>
              </w:numPr>
              <w:spacing w:before="20" w:after="20" w:line="240" w:lineRule="auto"/>
              <w:ind w:left="291" w:hanging="284"/>
              <w:rPr>
                <w:rFonts w:asciiTheme="minorHAnsi" w:hAnsiTheme="minorHAnsi"/>
                <w:sz w:val="22"/>
              </w:rPr>
            </w:pPr>
            <w:r w:rsidRPr="736EA7B3">
              <w:rPr>
                <w:rFonts w:asciiTheme="minorHAnsi" w:hAnsiTheme="minorHAnsi"/>
                <w:sz w:val="22"/>
              </w:rPr>
              <w:t>Improved respite and short break provision which is fit for purpose and meets the needs of service users and carers. (Not all respite needs to be short stay in residential care settings)</w:t>
            </w:r>
            <w:r w:rsidR="12324FAF" w:rsidRPr="736EA7B3">
              <w:rPr>
                <w:rFonts w:asciiTheme="minorHAnsi" w:hAnsiTheme="minorHAnsi"/>
                <w:sz w:val="22"/>
              </w:rPr>
              <w:t xml:space="preserve">. </w:t>
            </w:r>
          </w:p>
          <w:p w14:paraId="5EAA391C" w14:textId="568C9794" w:rsidR="002F48BA" w:rsidRPr="00053F6E" w:rsidRDefault="3C8145D4" w:rsidP="736EA7B3">
            <w:pPr>
              <w:pStyle w:val="ListParagraph"/>
              <w:numPr>
                <w:ilvl w:val="0"/>
                <w:numId w:val="13"/>
              </w:numPr>
              <w:spacing w:before="20" w:after="20" w:line="240" w:lineRule="auto"/>
              <w:ind w:left="291" w:hanging="284"/>
              <w:rPr>
                <w:rFonts w:asciiTheme="minorHAnsi" w:hAnsiTheme="minorHAnsi"/>
                <w:sz w:val="22"/>
              </w:rPr>
            </w:pPr>
            <w:r w:rsidRPr="736EA7B3">
              <w:rPr>
                <w:rFonts w:asciiTheme="minorHAnsi" w:hAnsiTheme="minorHAnsi"/>
                <w:sz w:val="22"/>
              </w:rPr>
              <w:t>An opportunity to understand if the regional respite provision is meeting the needs of unpaid carers and the people they care for if there are gaps in demand/ capacity</w:t>
            </w:r>
          </w:p>
        </w:tc>
        <w:tc>
          <w:tcPr>
            <w:tcW w:w="1513" w:type="pct"/>
            <w:gridSpan w:val="2"/>
          </w:tcPr>
          <w:p w14:paraId="1D301D5B" w14:textId="77777777" w:rsidR="002F48BA" w:rsidRPr="00053F6E" w:rsidRDefault="002F48BA" w:rsidP="000E5D54">
            <w:pPr>
              <w:pStyle w:val="ListParagraph"/>
              <w:numPr>
                <w:ilvl w:val="0"/>
                <w:numId w:val="13"/>
              </w:numPr>
              <w:spacing w:before="20" w:after="20" w:line="240" w:lineRule="auto"/>
              <w:ind w:left="291" w:hanging="284"/>
              <w:rPr>
                <w:rFonts w:asciiTheme="minorHAnsi" w:hAnsiTheme="minorHAnsi" w:cstheme="minorHAnsi"/>
                <w:sz w:val="22"/>
              </w:rPr>
            </w:pPr>
            <w:r w:rsidRPr="00053F6E">
              <w:rPr>
                <w:rFonts w:asciiTheme="minorHAnsi" w:hAnsiTheme="minorHAnsi" w:cstheme="minorHAnsi"/>
                <w:sz w:val="22"/>
              </w:rPr>
              <w:t xml:space="preserve">Carers and the people they care for will have more choice to select respite/ short breaks provision which meets their individual needs </w:t>
            </w:r>
          </w:p>
          <w:p w14:paraId="59E2ED9F" w14:textId="77777777" w:rsidR="002F48BA" w:rsidRPr="00053F6E" w:rsidRDefault="002F48BA" w:rsidP="000E5D54">
            <w:pPr>
              <w:pStyle w:val="ListParagraph"/>
              <w:numPr>
                <w:ilvl w:val="0"/>
                <w:numId w:val="13"/>
              </w:numPr>
              <w:spacing w:before="20" w:after="20" w:line="240" w:lineRule="auto"/>
              <w:ind w:left="291" w:hanging="284"/>
              <w:rPr>
                <w:rFonts w:asciiTheme="minorHAnsi" w:hAnsiTheme="minorHAnsi" w:cstheme="minorHAnsi"/>
                <w:sz w:val="22"/>
              </w:rPr>
            </w:pPr>
            <w:r w:rsidRPr="00053F6E">
              <w:rPr>
                <w:rFonts w:asciiTheme="minorHAnsi" w:hAnsiTheme="minorHAnsi" w:cstheme="minorHAnsi"/>
                <w:sz w:val="22"/>
              </w:rPr>
              <w:t>Services that support the caring role and lightens the load (not necessarily replacement care)</w:t>
            </w:r>
          </w:p>
          <w:p w14:paraId="57EAF7E2" w14:textId="77777777" w:rsidR="002F48BA" w:rsidRPr="00053F6E" w:rsidRDefault="002F48BA" w:rsidP="000E5D54">
            <w:pPr>
              <w:pStyle w:val="ListParagraph"/>
              <w:numPr>
                <w:ilvl w:val="0"/>
                <w:numId w:val="13"/>
              </w:numPr>
              <w:spacing w:before="20" w:after="20" w:line="240" w:lineRule="auto"/>
              <w:ind w:left="291" w:hanging="284"/>
              <w:rPr>
                <w:rFonts w:asciiTheme="minorHAnsi" w:hAnsiTheme="minorHAnsi" w:cstheme="minorHAnsi"/>
                <w:sz w:val="22"/>
              </w:rPr>
            </w:pPr>
            <w:r w:rsidRPr="00053F6E">
              <w:rPr>
                <w:rFonts w:asciiTheme="minorHAnsi" w:hAnsiTheme="minorHAnsi" w:cstheme="minorHAnsi"/>
                <w:sz w:val="22"/>
              </w:rPr>
              <w:t>Carers can access services to maintain health and wellbeing</w:t>
            </w:r>
          </w:p>
          <w:p w14:paraId="0345EDC7" w14:textId="020B0F24" w:rsidR="002F48BA" w:rsidRPr="000E5D54" w:rsidRDefault="002F48BA" w:rsidP="000E5D54">
            <w:pPr>
              <w:pStyle w:val="ListParagraph"/>
              <w:numPr>
                <w:ilvl w:val="0"/>
                <w:numId w:val="13"/>
              </w:numPr>
              <w:spacing w:before="20" w:after="20" w:line="240" w:lineRule="auto"/>
              <w:ind w:left="291" w:hanging="284"/>
              <w:rPr>
                <w:rFonts w:asciiTheme="minorHAnsi" w:hAnsiTheme="minorHAnsi" w:cstheme="minorHAnsi"/>
                <w:sz w:val="22"/>
              </w:rPr>
            </w:pPr>
            <w:r w:rsidRPr="00053F6E">
              <w:rPr>
                <w:rFonts w:asciiTheme="minorHAnsi" w:hAnsiTheme="minorHAnsi" w:cstheme="minorHAnsi"/>
                <w:sz w:val="22"/>
              </w:rPr>
              <w:t>Carers are empowered to develop contingency plans for their loved ones</w:t>
            </w:r>
          </w:p>
        </w:tc>
      </w:tr>
      <w:tr w:rsidR="736EA7B3" w14:paraId="3B4CBFA8" w14:textId="77777777" w:rsidTr="00441535">
        <w:trPr>
          <w:trHeight w:val="300"/>
        </w:trPr>
        <w:tc>
          <w:tcPr>
            <w:tcW w:w="461" w:type="pct"/>
            <w:vMerge/>
          </w:tcPr>
          <w:p w14:paraId="2D702187" w14:textId="77777777" w:rsidR="00D003A4" w:rsidRDefault="00D003A4"/>
        </w:tc>
        <w:tc>
          <w:tcPr>
            <w:tcW w:w="1513" w:type="pct"/>
            <w:gridSpan w:val="2"/>
          </w:tcPr>
          <w:p w14:paraId="1A2A728C" w14:textId="674B78FE" w:rsidR="7F80EC9C" w:rsidRDefault="7F80EC9C" w:rsidP="6EBFD9A3">
            <w:pPr>
              <w:rPr>
                <w:rFonts w:asciiTheme="minorHAnsi" w:hAnsiTheme="minorHAnsi"/>
                <w:sz w:val="22"/>
              </w:rPr>
            </w:pPr>
            <w:r w:rsidRPr="6EBFD9A3">
              <w:rPr>
                <w:rFonts w:asciiTheme="minorHAnsi" w:hAnsiTheme="minorHAnsi"/>
                <w:sz w:val="22"/>
              </w:rPr>
              <w:t>Develop guidance for employers across the region</w:t>
            </w:r>
            <w:r w:rsidR="19F45BF8" w:rsidRPr="6EBFD9A3">
              <w:rPr>
                <w:rFonts w:asciiTheme="minorHAnsi" w:hAnsiTheme="minorHAnsi"/>
                <w:sz w:val="22"/>
              </w:rPr>
              <w:t xml:space="preserve"> to raise awareness </w:t>
            </w:r>
            <w:r w:rsidR="5042900C" w:rsidRPr="6EBFD9A3">
              <w:rPr>
                <w:rFonts w:asciiTheme="minorHAnsi" w:hAnsiTheme="minorHAnsi"/>
                <w:sz w:val="22"/>
              </w:rPr>
              <w:t>of the needs of unpaid carers in the workplace and offer practical solutions for how they can support them.</w:t>
            </w:r>
          </w:p>
        </w:tc>
        <w:tc>
          <w:tcPr>
            <w:tcW w:w="1513" w:type="pct"/>
            <w:gridSpan w:val="2"/>
          </w:tcPr>
          <w:p w14:paraId="6014844A" w14:textId="3521C530" w:rsidR="736EA7B3" w:rsidRDefault="5EADF79E" w:rsidP="00441535">
            <w:pPr>
              <w:pStyle w:val="ListParagraph"/>
              <w:numPr>
                <w:ilvl w:val="0"/>
                <w:numId w:val="13"/>
              </w:numPr>
              <w:spacing w:before="20" w:after="20" w:line="240" w:lineRule="auto"/>
              <w:ind w:left="291" w:hanging="284"/>
              <w:rPr>
                <w:rFonts w:asciiTheme="minorHAnsi" w:hAnsiTheme="minorHAnsi"/>
                <w:sz w:val="22"/>
              </w:rPr>
            </w:pPr>
            <w:r w:rsidRPr="45D65DFA">
              <w:rPr>
                <w:rFonts w:asciiTheme="minorHAnsi" w:hAnsiTheme="minorHAnsi"/>
                <w:sz w:val="22"/>
              </w:rPr>
              <w:t xml:space="preserve">Improved recognition for unpaid carers in the </w:t>
            </w:r>
            <w:r w:rsidRPr="00441535">
              <w:rPr>
                <w:rFonts w:asciiTheme="minorHAnsi" w:hAnsiTheme="minorHAnsi" w:cstheme="minorHAnsi"/>
                <w:sz w:val="22"/>
              </w:rPr>
              <w:t>workplace</w:t>
            </w:r>
            <w:r w:rsidRPr="45D65DFA">
              <w:rPr>
                <w:rFonts w:asciiTheme="minorHAnsi" w:hAnsiTheme="minorHAnsi"/>
                <w:sz w:val="22"/>
              </w:rPr>
              <w:t>.</w:t>
            </w:r>
          </w:p>
          <w:p w14:paraId="58C35C47" w14:textId="34D6A8A7" w:rsidR="736EA7B3" w:rsidRDefault="5EADF79E" w:rsidP="00441535">
            <w:pPr>
              <w:pStyle w:val="ListParagraph"/>
              <w:numPr>
                <w:ilvl w:val="0"/>
                <w:numId w:val="13"/>
              </w:numPr>
              <w:spacing w:before="20" w:after="20" w:line="240" w:lineRule="auto"/>
              <w:ind w:left="291" w:hanging="284"/>
              <w:rPr>
                <w:rFonts w:asciiTheme="minorHAnsi" w:hAnsiTheme="minorHAnsi"/>
                <w:sz w:val="22"/>
              </w:rPr>
            </w:pPr>
            <w:r w:rsidRPr="00441535">
              <w:rPr>
                <w:rFonts w:asciiTheme="minorHAnsi" w:hAnsiTheme="minorHAnsi" w:cstheme="minorHAnsi"/>
                <w:sz w:val="22"/>
              </w:rPr>
              <w:t>Improved</w:t>
            </w:r>
            <w:r w:rsidRPr="45D65DFA">
              <w:rPr>
                <w:rFonts w:asciiTheme="minorHAnsi" w:hAnsiTheme="minorHAnsi"/>
                <w:sz w:val="22"/>
              </w:rPr>
              <w:t xml:space="preserve"> access to information, advice and support services for unpaid carers </w:t>
            </w:r>
          </w:p>
          <w:p w14:paraId="7FADDEE1" w14:textId="083F4FA8" w:rsidR="736EA7B3" w:rsidRDefault="0F40F762" w:rsidP="00441535">
            <w:pPr>
              <w:pStyle w:val="ListParagraph"/>
              <w:numPr>
                <w:ilvl w:val="0"/>
                <w:numId w:val="13"/>
              </w:numPr>
              <w:spacing w:before="20" w:after="20" w:line="240" w:lineRule="auto"/>
              <w:ind w:left="291" w:hanging="284"/>
              <w:rPr>
                <w:rFonts w:asciiTheme="minorHAnsi" w:hAnsiTheme="minorHAnsi"/>
                <w:sz w:val="22"/>
              </w:rPr>
            </w:pPr>
            <w:r w:rsidRPr="45D65DFA">
              <w:rPr>
                <w:rFonts w:asciiTheme="minorHAnsi" w:hAnsiTheme="minorHAnsi"/>
                <w:sz w:val="22"/>
              </w:rPr>
              <w:t>Increased identification of unpaid carers.</w:t>
            </w:r>
          </w:p>
        </w:tc>
        <w:tc>
          <w:tcPr>
            <w:tcW w:w="1513" w:type="pct"/>
            <w:gridSpan w:val="2"/>
          </w:tcPr>
          <w:p w14:paraId="3A79866B" w14:textId="306D9FA6" w:rsidR="736EA7B3" w:rsidRDefault="0F40F762" w:rsidP="00441535">
            <w:pPr>
              <w:pStyle w:val="ListParagraph"/>
              <w:numPr>
                <w:ilvl w:val="0"/>
                <w:numId w:val="13"/>
              </w:numPr>
              <w:spacing w:before="20" w:after="20" w:line="240" w:lineRule="auto"/>
              <w:ind w:left="291" w:hanging="284"/>
              <w:rPr>
                <w:rFonts w:asciiTheme="minorHAnsi" w:hAnsiTheme="minorHAnsi"/>
                <w:sz w:val="22"/>
              </w:rPr>
            </w:pPr>
            <w:r w:rsidRPr="45D65DFA">
              <w:rPr>
                <w:rFonts w:asciiTheme="minorHAnsi" w:hAnsiTheme="minorHAnsi"/>
                <w:sz w:val="22"/>
              </w:rPr>
              <w:t xml:space="preserve">Carer can receive support to enable carers to stay in / or enter the workplace </w:t>
            </w:r>
          </w:p>
          <w:p w14:paraId="7F0218A3" w14:textId="3A0F03A7" w:rsidR="736EA7B3" w:rsidRDefault="0F40F762" w:rsidP="00441535">
            <w:pPr>
              <w:pStyle w:val="ListParagraph"/>
              <w:numPr>
                <w:ilvl w:val="0"/>
                <w:numId w:val="13"/>
              </w:numPr>
              <w:spacing w:before="20" w:after="20" w:line="240" w:lineRule="auto"/>
              <w:ind w:left="291" w:hanging="284"/>
              <w:rPr>
                <w:rFonts w:asciiTheme="minorHAnsi" w:hAnsiTheme="minorHAnsi"/>
                <w:sz w:val="22"/>
              </w:rPr>
            </w:pPr>
            <w:r w:rsidRPr="00441535">
              <w:rPr>
                <w:rFonts w:asciiTheme="minorHAnsi" w:hAnsiTheme="minorHAnsi" w:cstheme="minorHAnsi"/>
                <w:sz w:val="22"/>
              </w:rPr>
              <w:t>Unpaid</w:t>
            </w:r>
            <w:r w:rsidRPr="45D65DFA">
              <w:rPr>
                <w:rFonts w:asciiTheme="minorHAnsi" w:hAnsiTheme="minorHAnsi"/>
                <w:sz w:val="22"/>
              </w:rPr>
              <w:t xml:space="preserve"> carers will be able to live full lives</w:t>
            </w:r>
          </w:p>
        </w:tc>
      </w:tr>
      <w:tr w:rsidR="002F48BA" w:rsidRPr="00F102CE" w14:paraId="530C870C" w14:textId="77777777" w:rsidTr="45D65DFA">
        <w:tc>
          <w:tcPr>
            <w:tcW w:w="461" w:type="pct"/>
            <w:vMerge/>
          </w:tcPr>
          <w:p w14:paraId="12A9D053" w14:textId="77777777" w:rsidR="002F48BA" w:rsidRPr="00053F6E" w:rsidRDefault="002F48BA" w:rsidP="00D55B21">
            <w:pPr>
              <w:spacing w:before="20" w:after="20"/>
              <w:rPr>
                <w:rFonts w:asciiTheme="minorHAnsi" w:hAnsiTheme="minorHAnsi" w:cstheme="minorHAnsi"/>
                <w:sz w:val="22"/>
              </w:rPr>
            </w:pPr>
          </w:p>
        </w:tc>
        <w:tc>
          <w:tcPr>
            <w:tcW w:w="1513" w:type="pct"/>
            <w:gridSpan w:val="2"/>
          </w:tcPr>
          <w:p w14:paraId="17A9AE89" w14:textId="29D9EE07" w:rsidR="002F48BA" w:rsidRPr="00053F6E" w:rsidRDefault="002F48BA" w:rsidP="736EA7B3">
            <w:pPr>
              <w:spacing w:before="20" w:after="20"/>
              <w:rPr>
                <w:rFonts w:asciiTheme="minorHAnsi" w:hAnsiTheme="minorHAnsi"/>
                <w:sz w:val="22"/>
              </w:rPr>
            </w:pPr>
            <w:r w:rsidRPr="736EA7B3">
              <w:rPr>
                <w:rFonts w:asciiTheme="minorHAnsi" w:hAnsiTheme="minorHAnsi"/>
                <w:sz w:val="22"/>
              </w:rPr>
              <w:t>Review, promote and improve the access to services for carers (MC3)</w:t>
            </w:r>
            <w:r w:rsidR="7B5C9002" w:rsidRPr="736EA7B3">
              <w:rPr>
                <w:rFonts w:asciiTheme="minorHAnsi" w:hAnsiTheme="minorHAnsi"/>
                <w:sz w:val="22"/>
              </w:rPr>
              <w:t xml:space="preserve"> in Primary Care settings such as Pharmacies, Opticians and Allied Health Professions</w:t>
            </w:r>
          </w:p>
        </w:tc>
        <w:tc>
          <w:tcPr>
            <w:tcW w:w="1513" w:type="pct"/>
            <w:gridSpan w:val="2"/>
          </w:tcPr>
          <w:p w14:paraId="79FBC4A8" w14:textId="77777777" w:rsidR="002F48BA" w:rsidRPr="00053F6E" w:rsidRDefault="002F48BA" w:rsidP="000E5D54">
            <w:pPr>
              <w:pStyle w:val="ListParagraph"/>
              <w:numPr>
                <w:ilvl w:val="0"/>
                <w:numId w:val="13"/>
              </w:numPr>
              <w:spacing w:before="20" w:after="20" w:line="240" w:lineRule="auto"/>
              <w:ind w:left="291" w:hanging="284"/>
              <w:rPr>
                <w:rFonts w:asciiTheme="minorHAnsi" w:hAnsiTheme="minorHAnsi" w:cstheme="minorHAnsi"/>
                <w:sz w:val="22"/>
              </w:rPr>
            </w:pPr>
            <w:r w:rsidRPr="00053F6E">
              <w:rPr>
                <w:rFonts w:asciiTheme="minorHAnsi" w:hAnsiTheme="minorHAnsi" w:cstheme="minorHAnsi"/>
                <w:sz w:val="22"/>
              </w:rPr>
              <w:t>Services are tailored to meet the needs of carers</w:t>
            </w:r>
          </w:p>
          <w:p w14:paraId="4AB45133" w14:textId="77777777" w:rsidR="002F48BA" w:rsidRPr="00053F6E" w:rsidRDefault="002F48BA" w:rsidP="000E5D54">
            <w:pPr>
              <w:pStyle w:val="ListParagraph"/>
              <w:numPr>
                <w:ilvl w:val="0"/>
                <w:numId w:val="13"/>
              </w:numPr>
              <w:spacing w:before="20" w:after="20" w:line="240" w:lineRule="auto"/>
              <w:ind w:left="291" w:hanging="284"/>
              <w:rPr>
                <w:rFonts w:asciiTheme="minorHAnsi" w:hAnsiTheme="minorHAnsi" w:cstheme="minorHAnsi"/>
                <w:sz w:val="22"/>
              </w:rPr>
            </w:pPr>
            <w:r w:rsidRPr="00053F6E">
              <w:rPr>
                <w:rFonts w:asciiTheme="minorHAnsi" w:hAnsiTheme="minorHAnsi" w:cstheme="minorHAnsi"/>
                <w:sz w:val="22"/>
              </w:rPr>
              <w:t>Increased number of carers assessments</w:t>
            </w:r>
          </w:p>
          <w:p w14:paraId="029BE839" w14:textId="77777777" w:rsidR="002F48BA" w:rsidRPr="00053F6E" w:rsidRDefault="002F48BA" w:rsidP="000E5D54">
            <w:pPr>
              <w:pStyle w:val="ListParagraph"/>
              <w:numPr>
                <w:ilvl w:val="0"/>
                <w:numId w:val="13"/>
              </w:numPr>
              <w:spacing w:before="20" w:after="20" w:line="240" w:lineRule="auto"/>
              <w:ind w:left="291" w:hanging="284"/>
              <w:rPr>
                <w:rFonts w:asciiTheme="minorHAnsi" w:hAnsiTheme="minorHAnsi" w:cstheme="minorHAnsi"/>
                <w:sz w:val="22"/>
              </w:rPr>
            </w:pPr>
            <w:r w:rsidRPr="00053F6E">
              <w:rPr>
                <w:rFonts w:asciiTheme="minorHAnsi" w:hAnsiTheme="minorHAnsi" w:cstheme="minorHAnsi"/>
                <w:sz w:val="22"/>
              </w:rPr>
              <w:t>Increased number of applications for Direct Payments</w:t>
            </w:r>
          </w:p>
          <w:p w14:paraId="5922FD3B" w14:textId="77777777" w:rsidR="002F48BA" w:rsidRPr="00053F6E" w:rsidRDefault="002F48BA" w:rsidP="000E5D54">
            <w:pPr>
              <w:pStyle w:val="ListParagraph"/>
              <w:numPr>
                <w:ilvl w:val="0"/>
                <w:numId w:val="13"/>
              </w:numPr>
              <w:spacing w:before="20" w:after="20" w:line="240" w:lineRule="auto"/>
              <w:ind w:left="291" w:hanging="284"/>
              <w:rPr>
                <w:rFonts w:asciiTheme="minorHAnsi" w:hAnsiTheme="minorHAnsi" w:cstheme="minorHAnsi"/>
                <w:sz w:val="22"/>
              </w:rPr>
            </w:pPr>
            <w:r w:rsidRPr="00053F6E">
              <w:rPr>
                <w:rFonts w:asciiTheme="minorHAnsi" w:hAnsiTheme="minorHAnsi" w:cstheme="minorHAnsi"/>
                <w:sz w:val="22"/>
              </w:rPr>
              <w:t>Increased number of applications across funded carers services</w:t>
            </w:r>
          </w:p>
          <w:p w14:paraId="639981F4" w14:textId="7AA64E9E" w:rsidR="002F48BA" w:rsidRPr="00053F6E" w:rsidRDefault="002F48BA" w:rsidP="000E5D54">
            <w:pPr>
              <w:pStyle w:val="ListParagraph"/>
              <w:numPr>
                <w:ilvl w:val="0"/>
                <w:numId w:val="13"/>
              </w:numPr>
              <w:spacing w:before="20" w:after="20" w:line="240" w:lineRule="auto"/>
              <w:ind w:left="291" w:hanging="284"/>
              <w:rPr>
                <w:rFonts w:asciiTheme="minorHAnsi" w:hAnsiTheme="minorHAnsi" w:cstheme="minorHAnsi"/>
                <w:sz w:val="22"/>
              </w:rPr>
            </w:pPr>
            <w:r w:rsidRPr="00053F6E">
              <w:rPr>
                <w:rFonts w:asciiTheme="minorHAnsi" w:hAnsiTheme="minorHAnsi" w:cstheme="minorHAnsi"/>
                <w:sz w:val="22"/>
              </w:rPr>
              <w:t>Increased provision in services which have responsive and flexible access to mental health and well-being services for carers</w:t>
            </w:r>
          </w:p>
        </w:tc>
        <w:tc>
          <w:tcPr>
            <w:tcW w:w="1513" w:type="pct"/>
            <w:gridSpan w:val="2"/>
          </w:tcPr>
          <w:p w14:paraId="54F0B2A5" w14:textId="77777777" w:rsidR="002F48BA" w:rsidRDefault="002F48BA" w:rsidP="000E5D54">
            <w:pPr>
              <w:pStyle w:val="ListParagraph"/>
              <w:numPr>
                <w:ilvl w:val="0"/>
                <w:numId w:val="13"/>
              </w:numPr>
              <w:spacing w:before="20" w:after="20" w:line="240" w:lineRule="auto"/>
              <w:ind w:left="291" w:hanging="284"/>
              <w:rPr>
                <w:rFonts w:asciiTheme="minorHAnsi" w:hAnsiTheme="minorHAnsi" w:cstheme="minorHAnsi"/>
                <w:sz w:val="22"/>
              </w:rPr>
            </w:pPr>
            <w:r w:rsidRPr="00053F6E">
              <w:rPr>
                <w:rFonts w:asciiTheme="minorHAnsi" w:hAnsiTheme="minorHAnsi" w:cstheme="minorHAnsi"/>
                <w:sz w:val="22"/>
              </w:rPr>
              <w:t>Carers can access services in a quicker, more efficient way</w:t>
            </w:r>
          </w:p>
          <w:p w14:paraId="33013E3B" w14:textId="0E8BB6C7" w:rsidR="002F48BA" w:rsidRPr="000E5D54" w:rsidRDefault="002F48BA" w:rsidP="45D65DFA">
            <w:pPr>
              <w:pStyle w:val="ListParagraph"/>
              <w:numPr>
                <w:ilvl w:val="0"/>
                <w:numId w:val="36"/>
              </w:numPr>
              <w:spacing w:before="20" w:after="20" w:line="240" w:lineRule="auto"/>
              <w:ind w:left="291" w:hanging="284"/>
              <w:rPr>
                <w:rFonts w:asciiTheme="minorHAnsi" w:hAnsiTheme="minorHAnsi"/>
                <w:sz w:val="22"/>
              </w:rPr>
            </w:pPr>
            <w:r w:rsidRPr="45D65DFA">
              <w:rPr>
                <w:rFonts w:asciiTheme="minorHAnsi" w:hAnsiTheme="minorHAnsi"/>
                <w:sz w:val="22"/>
              </w:rPr>
              <w:t xml:space="preserve">Carers have more autonomy in how support is delivered  </w:t>
            </w:r>
          </w:p>
          <w:p w14:paraId="1A4137F6" w14:textId="7FDF0028" w:rsidR="002F48BA" w:rsidRPr="000E5D54" w:rsidRDefault="457212C6" w:rsidP="45D65DFA">
            <w:pPr>
              <w:pStyle w:val="ListParagraph"/>
              <w:numPr>
                <w:ilvl w:val="0"/>
                <w:numId w:val="36"/>
              </w:numPr>
              <w:spacing w:before="20" w:after="20" w:line="240" w:lineRule="auto"/>
              <w:ind w:left="291" w:hanging="284"/>
              <w:rPr>
                <w:rFonts w:asciiTheme="minorHAnsi" w:hAnsiTheme="minorHAnsi"/>
                <w:sz w:val="22"/>
              </w:rPr>
            </w:pPr>
            <w:r w:rsidRPr="45D65DFA">
              <w:rPr>
                <w:rFonts w:asciiTheme="minorHAnsi" w:hAnsiTheme="minorHAnsi"/>
                <w:sz w:val="22"/>
              </w:rPr>
              <w:t>Carers feel recognised and supported</w:t>
            </w:r>
          </w:p>
        </w:tc>
      </w:tr>
      <w:tr w:rsidR="00441535" w:rsidRPr="00F102CE" w14:paraId="521F637B" w14:textId="77777777" w:rsidTr="000204D4">
        <w:trPr>
          <w:trHeight w:val="2782"/>
        </w:trPr>
        <w:tc>
          <w:tcPr>
            <w:tcW w:w="461" w:type="pct"/>
            <w:vMerge w:val="restart"/>
          </w:tcPr>
          <w:p w14:paraId="7BB4269A" w14:textId="1052743D" w:rsidR="00441535" w:rsidRPr="00053F6E" w:rsidRDefault="00441535" w:rsidP="45D65DFA">
            <w:pPr>
              <w:spacing w:before="20" w:after="20"/>
              <w:jc w:val="center"/>
              <w:rPr>
                <w:rFonts w:asciiTheme="minorHAnsi" w:hAnsiTheme="minorHAnsi"/>
                <w:b/>
                <w:bCs/>
                <w:sz w:val="22"/>
              </w:rPr>
            </w:pPr>
            <w:r w:rsidRPr="45D65DFA">
              <w:rPr>
                <w:rFonts w:asciiTheme="minorHAnsi" w:hAnsiTheme="minorHAnsi"/>
                <w:b/>
                <w:bCs/>
                <w:sz w:val="22"/>
              </w:rPr>
              <w:t>Information, Advice, Assistance &amp; Awareness  including IAA</w:t>
            </w:r>
          </w:p>
        </w:tc>
        <w:tc>
          <w:tcPr>
            <w:tcW w:w="1513" w:type="pct"/>
            <w:gridSpan w:val="2"/>
          </w:tcPr>
          <w:p w14:paraId="4939D2C9" w14:textId="6C36037C" w:rsidR="00441535" w:rsidRPr="00053F6E" w:rsidRDefault="00441535" w:rsidP="45D65DFA">
            <w:pPr>
              <w:spacing w:before="20" w:after="20"/>
              <w:rPr>
                <w:rFonts w:asciiTheme="minorHAnsi" w:hAnsiTheme="minorHAnsi"/>
                <w:sz w:val="22"/>
              </w:rPr>
            </w:pPr>
            <w:r w:rsidRPr="45D65DFA">
              <w:rPr>
                <w:rFonts w:asciiTheme="minorHAnsi" w:hAnsiTheme="minorHAnsi"/>
                <w:sz w:val="22"/>
              </w:rPr>
              <w:t>Ensure accurate and high-quality information, advice and assistance (IAA) (MC1) by developing an unpaid carers handbook. The handbook will compliment similar resources which are on offer via national organisations and will be offered to unpaid carers (in the 1</w:t>
            </w:r>
            <w:r w:rsidRPr="45D65DFA">
              <w:rPr>
                <w:rFonts w:asciiTheme="minorHAnsi" w:hAnsiTheme="minorHAnsi"/>
                <w:sz w:val="22"/>
                <w:vertAlign w:val="superscript"/>
              </w:rPr>
              <w:t>st</w:t>
            </w:r>
            <w:r w:rsidRPr="45D65DFA">
              <w:rPr>
                <w:rFonts w:asciiTheme="minorHAnsi" w:hAnsiTheme="minorHAnsi"/>
                <w:sz w:val="22"/>
              </w:rPr>
              <w:t xml:space="preserve"> instance) when they become unpaid carers for the first time, usually in a hospital setting). </w:t>
            </w:r>
          </w:p>
        </w:tc>
        <w:tc>
          <w:tcPr>
            <w:tcW w:w="1513" w:type="pct"/>
            <w:gridSpan w:val="2"/>
          </w:tcPr>
          <w:p w14:paraId="4669837E" w14:textId="77777777" w:rsidR="00441535" w:rsidRPr="00053F6E" w:rsidRDefault="00441535" w:rsidP="45D65DFA">
            <w:pPr>
              <w:pStyle w:val="ListParagraph"/>
              <w:numPr>
                <w:ilvl w:val="0"/>
                <w:numId w:val="13"/>
              </w:numPr>
              <w:spacing w:before="20" w:after="20" w:line="240" w:lineRule="auto"/>
              <w:ind w:left="291" w:hanging="284"/>
              <w:rPr>
                <w:rFonts w:asciiTheme="minorHAnsi" w:hAnsiTheme="minorHAnsi"/>
                <w:sz w:val="22"/>
              </w:rPr>
            </w:pPr>
            <w:r w:rsidRPr="45D65DFA">
              <w:rPr>
                <w:rFonts w:asciiTheme="minorHAnsi" w:hAnsiTheme="minorHAnsi"/>
                <w:sz w:val="22"/>
              </w:rPr>
              <w:t>The handbook and supporting materials will be coproduced and shared with unpaid carers across the region</w:t>
            </w:r>
          </w:p>
          <w:p w14:paraId="4A585823" w14:textId="58E65A2E" w:rsidR="00441535" w:rsidRPr="00053F6E" w:rsidRDefault="00441535" w:rsidP="45D65DFA">
            <w:pPr>
              <w:pStyle w:val="ListParagraph"/>
              <w:numPr>
                <w:ilvl w:val="0"/>
                <w:numId w:val="13"/>
              </w:numPr>
              <w:spacing w:before="20" w:after="20" w:line="240" w:lineRule="auto"/>
              <w:ind w:left="291" w:hanging="284"/>
              <w:rPr>
                <w:rFonts w:asciiTheme="minorHAnsi" w:hAnsiTheme="minorHAnsi"/>
                <w:sz w:val="22"/>
              </w:rPr>
            </w:pPr>
            <w:r w:rsidRPr="45D65DFA">
              <w:rPr>
                <w:rFonts w:asciiTheme="minorHAnsi" w:hAnsiTheme="minorHAnsi"/>
                <w:sz w:val="22"/>
              </w:rPr>
              <w:t>Increased use of accurate and informative IAA material will reduce the failure demand across the sector</w:t>
            </w:r>
          </w:p>
        </w:tc>
        <w:tc>
          <w:tcPr>
            <w:tcW w:w="1513" w:type="pct"/>
            <w:gridSpan w:val="2"/>
          </w:tcPr>
          <w:p w14:paraId="19243304" w14:textId="77777777" w:rsidR="00441535" w:rsidRPr="00053F6E" w:rsidRDefault="00441535" w:rsidP="000E5D54">
            <w:pPr>
              <w:pStyle w:val="ListParagraph"/>
              <w:numPr>
                <w:ilvl w:val="0"/>
                <w:numId w:val="13"/>
              </w:numPr>
              <w:spacing w:before="20" w:after="20" w:line="240" w:lineRule="auto"/>
              <w:ind w:left="291" w:hanging="284"/>
              <w:rPr>
                <w:rFonts w:asciiTheme="minorHAnsi" w:hAnsiTheme="minorHAnsi" w:cstheme="minorHAnsi"/>
                <w:sz w:val="22"/>
              </w:rPr>
            </w:pPr>
            <w:r w:rsidRPr="00053F6E">
              <w:rPr>
                <w:rFonts w:asciiTheme="minorHAnsi" w:hAnsiTheme="minorHAnsi" w:cstheme="minorHAnsi"/>
                <w:sz w:val="22"/>
              </w:rPr>
              <w:t>Information is targeted at key areas where carers might identify themselves e.g. mapped across the caring journey and public services</w:t>
            </w:r>
          </w:p>
          <w:p w14:paraId="1CC5DAD3" w14:textId="77777777" w:rsidR="00441535" w:rsidRPr="00053F6E" w:rsidRDefault="00441535" w:rsidP="000E5D54">
            <w:pPr>
              <w:pStyle w:val="ListParagraph"/>
              <w:numPr>
                <w:ilvl w:val="0"/>
                <w:numId w:val="13"/>
              </w:numPr>
              <w:spacing w:before="20" w:after="20" w:line="240" w:lineRule="auto"/>
              <w:ind w:left="291" w:hanging="284"/>
              <w:rPr>
                <w:rFonts w:asciiTheme="minorHAnsi" w:hAnsiTheme="minorHAnsi" w:cstheme="minorHAnsi"/>
                <w:sz w:val="22"/>
              </w:rPr>
            </w:pPr>
            <w:r w:rsidRPr="00053F6E">
              <w:rPr>
                <w:rFonts w:asciiTheme="minorHAnsi" w:hAnsiTheme="minorHAnsi" w:cstheme="minorHAnsi"/>
                <w:sz w:val="22"/>
              </w:rPr>
              <w:t>Carers’ information is available at key access point to health and social care. e.g. GPs, diagnosis, hospital discharge and social services access points</w:t>
            </w:r>
          </w:p>
          <w:p w14:paraId="62BEF08E" w14:textId="6D68973B" w:rsidR="00441535" w:rsidRPr="000E5D54" w:rsidRDefault="00441535" w:rsidP="000E5D54">
            <w:pPr>
              <w:pStyle w:val="ListParagraph"/>
              <w:numPr>
                <w:ilvl w:val="0"/>
                <w:numId w:val="36"/>
              </w:numPr>
              <w:spacing w:before="20" w:after="20" w:line="240" w:lineRule="auto"/>
              <w:ind w:left="291" w:hanging="284"/>
              <w:rPr>
                <w:rFonts w:asciiTheme="minorHAnsi" w:hAnsiTheme="minorHAnsi"/>
                <w:sz w:val="22"/>
              </w:rPr>
            </w:pPr>
            <w:r w:rsidRPr="00053F6E">
              <w:rPr>
                <w:rFonts w:asciiTheme="minorHAnsi" w:hAnsiTheme="minorHAnsi" w:cstheme="minorHAnsi"/>
                <w:sz w:val="22"/>
              </w:rPr>
              <w:t>Routes to carers assessments are clear and easy to navigate</w:t>
            </w:r>
          </w:p>
        </w:tc>
      </w:tr>
      <w:tr w:rsidR="00441535" w:rsidRPr="00F102CE" w14:paraId="520F5C4C" w14:textId="77777777" w:rsidTr="00D65505">
        <w:trPr>
          <w:trHeight w:val="1708"/>
        </w:trPr>
        <w:tc>
          <w:tcPr>
            <w:tcW w:w="461" w:type="pct"/>
            <w:vMerge/>
          </w:tcPr>
          <w:p w14:paraId="62A813A8" w14:textId="6F5876DF" w:rsidR="00441535" w:rsidRPr="00053F6E" w:rsidRDefault="00441535" w:rsidP="00D55B21">
            <w:pPr>
              <w:spacing w:before="20" w:after="20"/>
              <w:rPr>
                <w:rFonts w:asciiTheme="minorHAnsi" w:hAnsiTheme="minorHAnsi" w:cstheme="minorHAnsi"/>
                <w:sz w:val="22"/>
              </w:rPr>
            </w:pPr>
          </w:p>
        </w:tc>
        <w:tc>
          <w:tcPr>
            <w:tcW w:w="1513" w:type="pct"/>
            <w:gridSpan w:val="2"/>
          </w:tcPr>
          <w:p w14:paraId="6506FECD" w14:textId="64136F0E" w:rsidR="00441535" w:rsidRPr="00053F6E" w:rsidRDefault="00441535" w:rsidP="45D65DFA">
            <w:pPr>
              <w:spacing w:before="20" w:after="20"/>
              <w:rPr>
                <w:rFonts w:asciiTheme="minorHAnsi" w:hAnsiTheme="minorHAnsi"/>
                <w:sz w:val="22"/>
              </w:rPr>
            </w:pPr>
            <w:r w:rsidRPr="45D65DFA">
              <w:rPr>
                <w:rFonts w:asciiTheme="minorHAnsi" w:hAnsiTheme="minorHAnsi"/>
                <w:sz w:val="22"/>
              </w:rPr>
              <w:t>Raise awareness of the essential role of carers across the region, including the challenges and issues facing carers today (MC3). This will be achieved via a PR Campaign</w:t>
            </w:r>
          </w:p>
        </w:tc>
        <w:tc>
          <w:tcPr>
            <w:tcW w:w="1513" w:type="pct"/>
            <w:gridSpan w:val="2"/>
          </w:tcPr>
          <w:p w14:paraId="01095DDF" w14:textId="77777777" w:rsidR="00441535" w:rsidRPr="00053F6E" w:rsidRDefault="00441535" w:rsidP="000E5D54">
            <w:pPr>
              <w:pStyle w:val="ListParagraph"/>
              <w:numPr>
                <w:ilvl w:val="0"/>
                <w:numId w:val="13"/>
              </w:numPr>
              <w:spacing w:before="20" w:after="20" w:line="240" w:lineRule="auto"/>
              <w:ind w:left="291" w:hanging="284"/>
              <w:rPr>
                <w:rFonts w:asciiTheme="minorHAnsi" w:hAnsiTheme="minorHAnsi" w:cstheme="minorHAnsi"/>
                <w:sz w:val="22"/>
              </w:rPr>
            </w:pPr>
            <w:r w:rsidRPr="00053F6E">
              <w:rPr>
                <w:rFonts w:asciiTheme="minorHAnsi" w:hAnsiTheme="minorHAnsi" w:cstheme="minorHAnsi"/>
                <w:sz w:val="22"/>
              </w:rPr>
              <w:t>More people register as carers across the region</w:t>
            </w:r>
          </w:p>
          <w:p w14:paraId="5F62F798" w14:textId="77777777" w:rsidR="00441535" w:rsidRPr="00053F6E" w:rsidRDefault="00441535" w:rsidP="000E5D54">
            <w:pPr>
              <w:pStyle w:val="ListParagraph"/>
              <w:numPr>
                <w:ilvl w:val="0"/>
                <w:numId w:val="13"/>
              </w:numPr>
              <w:spacing w:before="20" w:after="20" w:line="240" w:lineRule="auto"/>
              <w:ind w:left="291" w:hanging="284"/>
              <w:rPr>
                <w:rFonts w:asciiTheme="minorHAnsi" w:hAnsiTheme="minorHAnsi" w:cstheme="minorHAnsi"/>
                <w:sz w:val="22"/>
              </w:rPr>
            </w:pPr>
            <w:r w:rsidRPr="00053F6E">
              <w:rPr>
                <w:rFonts w:asciiTheme="minorHAnsi" w:hAnsiTheme="minorHAnsi" w:cstheme="minorHAnsi"/>
                <w:sz w:val="22"/>
              </w:rPr>
              <w:t>Increased consultation with carers in the wider programme</w:t>
            </w:r>
          </w:p>
          <w:p w14:paraId="5869F874" w14:textId="72C17C46" w:rsidR="00441535" w:rsidRPr="00053F6E" w:rsidRDefault="00441535" w:rsidP="000E5D54">
            <w:pPr>
              <w:pStyle w:val="ListParagraph"/>
              <w:numPr>
                <w:ilvl w:val="0"/>
                <w:numId w:val="13"/>
              </w:numPr>
              <w:spacing w:before="20" w:after="20" w:line="240" w:lineRule="auto"/>
              <w:ind w:left="291" w:hanging="284"/>
              <w:rPr>
                <w:rFonts w:asciiTheme="minorHAnsi" w:hAnsiTheme="minorHAnsi"/>
                <w:sz w:val="22"/>
              </w:rPr>
            </w:pPr>
            <w:r w:rsidRPr="00053F6E">
              <w:rPr>
                <w:rFonts w:asciiTheme="minorHAnsi" w:hAnsiTheme="minorHAnsi" w:cstheme="minorHAnsi"/>
                <w:sz w:val="22"/>
              </w:rPr>
              <w:t>Increase in the number of carers eligible for Direct Payments</w:t>
            </w:r>
          </w:p>
        </w:tc>
        <w:tc>
          <w:tcPr>
            <w:tcW w:w="1513" w:type="pct"/>
            <w:gridSpan w:val="2"/>
          </w:tcPr>
          <w:p w14:paraId="7FF3CA4F" w14:textId="77777777" w:rsidR="00441535" w:rsidRPr="00053F6E" w:rsidRDefault="00441535" w:rsidP="000E5D54">
            <w:pPr>
              <w:pStyle w:val="ListParagraph"/>
              <w:numPr>
                <w:ilvl w:val="0"/>
                <w:numId w:val="13"/>
              </w:numPr>
              <w:spacing w:before="20" w:after="20" w:line="240" w:lineRule="auto"/>
              <w:ind w:left="291" w:hanging="284"/>
              <w:rPr>
                <w:rFonts w:asciiTheme="minorHAnsi" w:hAnsiTheme="minorHAnsi" w:cstheme="minorHAnsi"/>
                <w:sz w:val="22"/>
              </w:rPr>
            </w:pPr>
            <w:r w:rsidRPr="00053F6E">
              <w:rPr>
                <w:rFonts w:asciiTheme="minorHAnsi" w:hAnsiTheme="minorHAnsi" w:cstheme="minorHAnsi"/>
                <w:sz w:val="22"/>
              </w:rPr>
              <w:t>Carers experience improved health and well-being</w:t>
            </w:r>
          </w:p>
          <w:p w14:paraId="46A5233F" w14:textId="77777777" w:rsidR="00441535" w:rsidRPr="00053F6E" w:rsidRDefault="00441535" w:rsidP="000E5D54">
            <w:pPr>
              <w:pStyle w:val="ListParagraph"/>
              <w:numPr>
                <w:ilvl w:val="0"/>
                <w:numId w:val="13"/>
              </w:numPr>
              <w:spacing w:before="20" w:after="20" w:line="240" w:lineRule="auto"/>
              <w:ind w:left="291" w:hanging="284"/>
              <w:rPr>
                <w:rFonts w:asciiTheme="minorHAnsi" w:hAnsiTheme="minorHAnsi" w:cstheme="minorHAnsi"/>
                <w:sz w:val="22"/>
              </w:rPr>
            </w:pPr>
            <w:r w:rsidRPr="00053F6E">
              <w:rPr>
                <w:rFonts w:asciiTheme="minorHAnsi" w:hAnsiTheme="minorHAnsi" w:cstheme="minorHAnsi"/>
                <w:sz w:val="22"/>
              </w:rPr>
              <w:t>Carers are consulted in all matters relating to carers and solutions are coproduced</w:t>
            </w:r>
          </w:p>
          <w:p w14:paraId="2551E6C8" w14:textId="48460D1D" w:rsidR="00441535" w:rsidRPr="000E5D54" w:rsidRDefault="00441535" w:rsidP="000E5D54">
            <w:pPr>
              <w:pStyle w:val="ListParagraph"/>
              <w:numPr>
                <w:ilvl w:val="0"/>
                <w:numId w:val="36"/>
              </w:numPr>
              <w:spacing w:before="20" w:after="20" w:line="240" w:lineRule="auto"/>
              <w:ind w:left="291" w:hanging="284"/>
              <w:rPr>
                <w:rFonts w:asciiTheme="minorHAnsi" w:hAnsiTheme="minorHAnsi"/>
                <w:sz w:val="22"/>
              </w:rPr>
            </w:pPr>
            <w:r w:rsidRPr="00053F6E">
              <w:rPr>
                <w:rFonts w:asciiTheme="minorHAnsi" w:hAnsiTheme="minorHAnsi" w:cstheme="minorHAnsi"/>
                <w:sz w:val="22"/>
              </w:rPr>
              <w:t>Carers rights are a priority across the region</w:t>
            </w:r>
          </w:p>
        </w:tc>
      </w:tr>
      <w:tr w:rsidR="45D65DFA" w14:paraId="6064D665" w14:textId="77777777" w:rsidTr="00441535">
        <w:trPr>
          <w:trHeight w:val="300"/>
        </w:trPr>
        <w:tc>
          <w:tcPr>
            <w:tcW w:w="461" w:type="pct"/>
          </w:tcPr>
          <w:p w14:paraId="1817AC77" w14:textId="4026B9BE" w:rsidR="6B2A4A21" w:rsidRDefault="6B2A4A21" w:rsidP="45D65DFA">
            <w:pPr>
              <w:jc w:val="center"/>
              <w:rPr>
                <w:rFonts w:asciiTheme="minorHAnsi" w:hAnsiTheme="minorHAnsi"/>
                <w:b/>
                <w:bCs/>
                <w:sz w:val="22"/>
              </w:rPr>
            </w:pPr>
            <w:r w:rsidRPr="45D65DFA">
              <w:rPr>
                <w:rFonts w:asciiTheme="minorHAnsi" w:hAnsiTheme="minorHAnsi"/>
                <w:b/>
                <w:bCs/>
                <w:sz w:val="22"/>
              </w:rPr>
              <w:t>Future Funding for Unpaid Carers</w:t>
            </w:r>
          </w:p>
        </w:tc>
        <w:tc>
          <w:tcPr>
            <w:tcW w:w="1513" w:type="pct"/>
            <w:gridSpan w:val="2"/>
          </w:tcPr>
          <w:p w14:paraId="51C116F6" w14:textId="22796058" w:rsidR="6B2A4A21" w:rsidRDefault="6B2A4A21">
            <w:pPr>
              <w:rPr>
                <w:rFonts w:asciiTheme="minorHAnsi" w:hAnsiTheme="minorHAnsi"/>
                <w:sz w:val="22"/>
              </w:rPr>
            </w:pPr>
            <w:r w:rsidRPr="45D65DFA">
              <w:rPr>
                <w:rFonts w:asciiTheme="minorHAnsi" w:hAnsiTheme="minorHAnsi"/>
                <w:sz w:val="22"/>
              </w:rPr>
              <w:t xml:space="preserve">Develop a revised approach to the current funding (commissioning model) which will be </w:t>
            </w:r>
            <w:r w:rsidR="53786971" w:rsidRPr="45D65DFA">
              <w:rPr>
                <w:rFonts w:asciiTheme="minorHAnsi" w:hAnsiTheme="minorHAnsi"/>
                <w:sz w:val="22"/>
              </w:rPr>
              <w:t>developed in line with lessons learned from the EWMH Programme: New Commissioning Workstream lessons learned.</w:t>
            </w:r>
          </w:p>
        </w:tc>
        <w:tc>
          <w:tcPr>
            <w:tcW w:w="1513" w:type="pct"/>
            <w:gridSpan w:val="2"/>
          </w:tcPr>
          <w:p w14:paraId="38180D5F" w14:textId="75880D3C" w:rsidR="53786971" w:rsidRDefault="53786971" w:rsidP="00441535">
            <w:pPr>
              <w:pStyle w:val="ListParagraph"/>
              <w:numPr>
                <w:ilvl w:val="0"/>
                <w:numId w:val="13"/>
              </w:numPr>
              <w:spacing w:before="20" w:after="20" w:line="240" w:lineRule="auto"/>
              <w:ind w:left="291" w:hanging="284"/>
              <w:rPr>
                <w:rFonts w:asciiTheme="minorHAnsi" w:hAnsiTheme="minorHAnsi"/>
                <w:sz w:val="22"/>
              </w:rPr>
            </w:pPr>
            <w:r w:rsidRPr="45D65DFA">
              <w:rPr>
                <w:rFonts w:asciiTheme="minorHAnsi" w:hAnsiTheme="minorHAnsi"/>
                <w:sz w:val="22"/>
              </w:rPr>
              <w:t xml:space="preserve">Services which clearly align to outcomes </w:t>
            </w:r>
            <w:r w:rsidRPr="00441535">
              <w:rPr>
                <w:rFonts w:asciiTheme="minorHAnsi" w:hAnsiTheme="minorHAnsi" w:cstheme="minorHAnsi"/>
                <w:sz w:val="22"/>
              </w:rPr>
              <w:t>coproduced</w:t>
            </w:r>
            <w:r w:rsidRPr="45D65DFA">
              <w:rPr>
                <w:rFonts w:asciiTheme="minorHAnsi" w:hAnsiTheme="minorHAnsi"/>
                <w:sz w:val="22"/>
              </w:rPr>
              <w:t xml:space="preserve"> with unpaid carers</w:t>
            </w:r>
          </w:p>
          <w:p w14:paraId="03AD26EE" w14:textId="14B19936" w:rsidR="53786971" w:rsidRDefault="53786971" w:rsidP="00441535">
            <w:pPr>
              <w:pStyle w:val="ListParagraph"/>
              <w:numPr>
                <w:ilvl w:val="0"/>
                <w:numId w:val="13"/>
              </w:numPr>
              <w:spacing w:before="20" w:after="20" w:line="240" w:lineRule="auto"/>
              <w:ind w:left="291" w:hanging="284"/>
              <w:rPr>
                <w:rFonts w:asciiTheme="minorHAnsi" w:hAnsiTheme="minorHAnsi"/>
                <w:sz w:val="22"/>
              </w:rPr>
            </w:pPr>
            <w:r w:rsidRPr="45D65DFA">
              <w:rPr>
                <w:rFonts w:asciiTheme="minorHAnsi" w:hAnsiTheme="minorHAnsi"/>
                <w:sz w:val="22"/>
              </w:rPr>
              <w:t xml:space="preserve">Clear </w:t>
            </w:r>
            <w:r w:rsidRPr="00441535">
              <w:rPr>
                <w:rFonts w:asciiTheme="minorHAnsi" w:hAnsiTheme="minorHAnsi" w:cstheme="minorHAnsi"/>
                <w:sz w:val="22"/>
              </w:rPr>
              <w:t>and</w:t>
            </w:r>
            <w:r w:rsidRPr="45D65DFA">
              <w:rPr>
                <w:rFonts w:asciiTheme="minorHAnsi" w:hAnsiTheme="minorHAnsi"/>
                <w:sz w:val="22"/>
              </w:rPr>
              <w:t xml:space="preserve"> transparent funding sources </w:t>
            </w:r>
          </w:p>
          <w:p w14:paraId="1420F1E2" w14:textId="06C22E65" w:rsidR="53786971" w:rsidRDefault="53786971" w:rsidP="00441535">
            <w:pPr>
              <w:pStyle w:val="ListParagraph"/>
              <w:numPr>
                <w:ilvl w:val="0"/>
                <w:numId w:val="13"/>
              </w:numPr>
              <w:spacing w:before="20" w:after="20" w:line="240" w:lineRule="auto"/>
              <w:ind w:left="291" w:hanging="284"/>
              <w:rPr>
                <w:rFonts w:asciiTheme="minorHAnsi" w:hAnsiTheme="minorHAnsi"/>
                <w:sz w:val="22"/>
              </w:rPr>
            </w:pPr>
            <w:r w:rsidRPr="45D65DFA">
              <w:rPr>
                <w:rFonts w:asciiTheme="minorHAnsi" w:hAnsiTheme="minorHAnsi"/>
                <w:sz w:val="22"/>
              </w:rPr>
              <w:t xml:space="preserve">A </w:t>
            </w:r>
            <w:r w:rsidRPr="00441535">
              <w:rPr>
                <w:rFonts w:asciiTheme="minorHAnsi" w:hAnsiTheme="minorHAnsi" w:cstheme="minorHAnsi"/>
                <w:sz w:val="22"/>
              </w:rPr>
              <w:t>selection</w:t>
            </w:r>
            <w:r w:rsidRPr="45D65DFA">
              <w:rPr>
                <w:rFonts w:asciiTheme="minorHAnsi" w:hAnsiTheme="minorHAnsi"/>
                <w:sz w:val="22"/>
              </w:rPr>
              <w:t xml:space="preserve"> of services which underpin the current and future Strategy</w:t>
            </w:r>
          </w:p>
        </w:tc>
        <w:tc>
          <w:tcPr>
            <w:tcW w:w="1513" w:type="pct"/>
            <w:gridSpan w:val="2"/>
          </w:tcPr>
          <w:p w14:paraId="2A81C1D1" w14:textId="05F919C9" w:rsidR="39BC367B" w:rsidRDefault="39BC367B" w:rsidP="00441535">
            <w:pPr>
              <w:pStyle w:val="ListParagraph"/>
              <w:numPr>
                <w:ilvl w:val="0"/>
                <w:numId w:val="13"/>
              </w:numPr>
              <w:spacing w:before="20" w:after="20" w:line="240" w:lineRule="auto"/>
              <w:ind w:left="291" w:hanging="284"/>
              <w:rPr>
                <w:rFonts w:asciiTheme="minorHAnsi" w:hAnsiTheme="minorHAnsi"/>
                <w:sz w:val="22"/>
              </w:rPr>
            </w:pPr>
            <w:r w:rsidRPr="00441535">
              <w:rPr>
                <w:rFonts w:asciiTheme="minorHAnsi" w:hAnsiTheme="minorHAnsi" w:cstheme="minorHAnsi"/>
                <w:sz w:val="22"/>
              </w:rPr>
              <w:t>Carers</w:t>
            </w:r>
            <w:r w:rsidRPr="45D65DFA">
              <w:rPr>
                <w:rFonts w:asciiTheme="minorHAnsi" w:hAnsiTheme="minorHAnsi"/>
                <w:sz w:val="22"/>
              </w:rPr>
              <w:t xml:space="preserve"> receive services which meet their needs</w:t>
            </w:r>
          </w:p>
          <w:p w14:paraId="4C6E8F44" w14:textId="03003C68" w:rsidR="39BC367B" w:rsidRDefault="39BC367B" w:rsidP="00441535">
            <w:pPr>
              <w:pStyle w:val="ListParagraph"/>
              <w:numPr>
                <w:ilvl w:val="0"/>
                <w:numId w:val="13"/>
              </w:numPr>
              <w:spacing w:before="20" w:after="20" w:line="240" w:lineRule="auto"/>
              <w:ind w:left="291" w:hanging="284"/>
              <w:rPr>
                <w:rFonts w:asciiTheme="minorHAnsi" w:hAnsiTheme="minorHAnsi"/>
                <w:sz w:val="22"/>
              </w:rPr>
            </w:pPr>
            <w:r w:rsidRPr="45D65DFA">
              <w:rPr>
                <w:rFonts w:asciiTheme="minorHAnsi" w:hAnsiTheme="minorHAnsi"/>
                <w:sz w:val="22"/>
              </w:rPr>
              <w:t xml:space="preserve">Services are developed which fill </w:t>
            </w:r>
            <w:r w:rsidR="6291F2D8" w:rsidRPr="45D65DFA">
              <w:rPr>
                <w:rFonts w:asciiTheme="minorHAnsi" w:hAnsiTheme="minorHAnsi"/>
                <w:sz w:val="22"/>
              </w:rPr>
              <w:t>identified</w:t>
            </w:r>
            <w:r w:rsidRPr="45D65DFA">
              <w:rPr>
                <w:rFonts w:asciiTheme="minorHAnsi" w:hAnsiTheme="minorHAnsi"/>
                <w:sz w:val="22"/>
              </w:rPr>
              <w:t xml:space="preserve"> gaps in support </w:t>
            </w:r>
            <w:r w:rsidR="4D90DAED" w:rsidRPr="45D65DFA">
              <w:rPr>
                <w:rFonts w:asciiTheme="minorHAnsi" w:hAnsiTheme="minorHAnsi"/>
                <w:sz w:val="22"/>
              </w:rPr>
              <w:t>across</w:t>
            </w:r>
            <w:r w:rsidRPr="45D65DFA">
              <w:rPr>
                <w:rFonts w:asciiTheme="minorHAnsi" w:hAnsiTheme="minorHAnsi"/>
                <w:sz w:val="22"/>
              </w:rPr>
              <w:t xml:space="preserve"> the </w:t>
            </w:r>
            <w:r w:rsidR="4FF46333" w:rsidRPr="00441535">
              <w:rPr>
                <w:rFonts w:asciiTheme="minorHAnsi" w:hAnsiTheme="minorHAnsi" w:cstheme="minorHAnsi"/>
                <w:sz w:val="22"/>
              </w:rPr>
              <w:t>region</w:t>
            </w:r>
          </w:p>
        </w:tc>
      </w:tr>
    </w:tbl>
    <w:p w14:paraId="0CA20C08" w14:textId="77777777" w:rsidR="00D55B21" w:rsidRDefault="00D55B21" w:rsidP="007937A0"/>
    <w:p w14:paraId="5078AE18" w14:textId="2A7C8890" w:rsidR="00D705FB" w:rsidRDefault="00D705FB" w:rsidP="00D705FB">
      <w:pPr>
        <w:spacing w:before="40" w:after="40" w:line="240" w:lineRule="auto"/>
        <w:rPr>
          <w:b/>
          <w:bCs/>
        </w:rPr>
      </w:pPr>
      <w:r w:rsidRPr="001A3703">
        <w:rPr>
          <w:b/>
          <w:bCs/>
        </w:rPr>
        <w:t xml:space="preserve">Summary of capital schemes identified for the </w:t>
      </w:r>
      <w:r w:rsidR="00A84E8F">
        <w:rPr>
          <w:b/>
          <w:bCs/>
        </w:rPr>
        <w:t>Carers Partnership Board</w:t>
      </w:r>
      <w:r w:rsidRPr="001A3703">
        <w:rPr>
          <w:b/>
          <w:bCs/>
        </w:rPr>
        <w:t xml:space="preserve"> Programme</w:t>
      </w:r>
    </w:p>
    <w:tbl>
      <w:tblPr>
        <w:tblStyle w:val="TableGrid"/>
        <w:tblW w:w="15720" w:type="dxa"/>
        <w:tblLook w:val="04A0" w:firstRow="1" w:lastRow="0" w:firstColumn="1" w:lastColumn="0" w:noHBand="0" w:noVBand="1"/>
      </w:tblPr>
      <w:tblGrid>
        <w:gridCol w:w="1426"/>
        <w:gridCol w:w="1729"/>
        <w:gridCol w:w="3066"/>
        <w:gridCol w:w="1450"/>
        <w:gridCol w:w="1154"/>
        <w:gridCol w:w="1144"/>
        <w:gridCol w:w="1148"/>
        <w:gridCol w:w="4603"/>
      </w:tblGrid>
      <w:tr w:rsidR="00D52689" w:rsidRPr="006A6D8B" w14:paraId="7FEF65D7" w14:textId="77777777" w:rsidTr="2CD159FC">
        <w:tc>
          <w:tcPr>
            <w:tcW w:w="1426" w:type="dxa"/>
            <w:shd w:val="clear" w:color="auto" w:fill="1F497D" w:themeFill="text2"/>
          </w:tcPr>
          <w:p w14:paraId="5434A146" w14:textId="77777777" w:rsidR="00D52689" w:rsidRPr="006A6D8B" w:rsidRDefault="00D52689" w:rsidP="009068B8">
            <w:pPr>
              <w:spacing w:after="0" w:line="276" w:lineRule="auto"/>
              <w:jc w:val="center"/>
              <w:rPr>
                <w:b/>
                <w:bCs/>
                <w:color w:val="FFFFFF" w:themeColor="background1"/>
                <w:sz w:val="20"/>
                <w:szCs w:val="20"/>
              </w:rPr>
            </w:pPr>
            <w:r w:rsidRPr="006A6D8B">
              <w:rPr>
                <w:b/>
                <w:bCs/>
                <w:color w:val="FFFFFF" w:themeColor="background1"/>
                <w:sz w:val="20"/>
                <w:szCs w:val="20"/>
              </w:rPr>
              <w:t>Category</w:t>
            </w:r>
          </w:p>
        </w:tc>
        <w:tc>
          <w:tcPr>
            <w:tcW w:w="1729" w:type="dxa"/>
            <w:shd w:val="clear" w:color="auto" w:fill="1F497D" w:themeFill="text2"/>
          </w:tcPr>
          <w:p w14:paraId="021BEFFF" w14:textId="77777777" w:rsidR="00D52689" w:rsidRPr="006A6D8B" w:rsidRDefault="00D52689" w:rsidP="009068B8">
            <w:pPr>
              <w:spacing w:after="0" w:line="276" w:lineRule="auto"/>
              <w:jc w:val="center"/>
              <w:rPr>
                <w:b/>
                <w:bCs/>
                <w:color w:val="FFFFFF" w:themeColor="background1"/>
                <w:sz w:val="20"/>
                <w:szCs w:val="20"/>
              </w:rPr>
            </w:pPr>
            <w:r w:rsidRPr="006A6D8B">
              <w:rPr>
                <w:b/>
                <w:bCs/>
                <w:color w:val="FFFFFF" w:themeColor="background1"/>
                <w:sz w:val="20"/>
                <w:szCs w:val="20"/>
              </w:rPr>
              <w:t>Scheme Name</w:t>
            </w:r>
          </w:p>
        </w:tc>
        <w:tc>
          <w:tcPr>
            <w:tcW w:w="3066" w:type="dxa"/>
            <w:shd w:val="clear" w:color="auto" w:fill="1F497D" w:themeFill="text2"/>
          </w:tcPr>
          <w:p w14:paraId="04D2BCE4" w14:textId="77777777" w:rsidR="00D52689" w:rsidRPr="006A6D8B" w:rsidRDefault="00D52689" w:rsidP="009068B8">
            <w:pPr>
              <w:spacing w:after="0" w:line="276" w:lineRule="auto"/>
              <w:jc w:val="center"/>
              <w:rPr>
                <w:b/>
                <w:bCs/>
                <w:color w:val="FFFFFF" w:themeColor="background1"/>
                <w:sz w:val="20"/>
                <w:szCs w:val="20"/>
              </w:rPr>
            </w:pPr>
            <w:r w:rsidRPr="006A6D8B">
              <w:rPr>
                <w:b/>
                <w:bCs/>
                <w:color w:val="FFFFFF" w:themeColor="background1"/>
                <w:sz w:val="20"/>
                <w:szCs w:val="20"/>
              </w:rPr>
              <w:t>Scheme Details</w:t>
            </w:r>
          </w:p>
        </w:tc>
        <w:tc>
          <w:tcPr>
            <w:tcW w:w="1450" w:type="dxa"/>
            <w:shd w:val="clear" w:color="auto" w:fill="1F497D" w:themeFill="text2"/>
          </w:tcPr>
          <w:p w14:paraId="23A53399" w14:textId="77777777" w:rsidR="00D52689" w:rsidRPr="006A6D8B" w:rsidRDefault="00D52689" w:rsidP="009068B8">
            <w:pPr>
              <w:spacing w:after="0" w:line="276" w:lineRule="auto"/>
              <w:jc w:val="center"/>
              <w:rPr>
                <w:b/>
                <w:bCs/>
                <w:color w:val="FFFFFF" w:themeColor="background1"/>
                <w:sz w:val="20"/>
                <w:szCs w:val="20"/>
              </w:rPr>
            </w:pPr>
            <w:r w:rsidRPr="006A6D8B">
              <w:rPr>
                <w:b/>
                <w:bCs/>
                <w:color w:val="FFFFFF" w:themeColor="background1"/>
                <w:sz w:val="20"/>
                <w:szCs w:val="20"/>
              </w:rPr>
              <w:t>Delivery Organisation</w:t>
            </w:r>
          </w:p>
        </w:tc>
        <w:tc>
          <w:tcPr>
            <w:tcW w:w="1154" w:type="dxa"/>
            <w:shd w:val="clear" w:color="auto" w:fill="1F497D" w:themeFill="text2"/>
          </w:tcPr>
          <w:p w14:paraId="13B94AF8" w14:textId="77777777" w:rsidR="00D52689" w:rsidRPr="006A6D8B" w:rsidRDefault="00D52689" w:rsidP="009068B8">
            <w:pPr>
              <w:spacing w:after="0" w:line="276" w:lineRule="auto"/>
              <w:jc w:val="center"/>
              <w:rPr>
                <w:b/>
                <w:bCs/>
                <w:color w:val="FFFFFF" w:themeColor="background1"/>
                <w:sz w:val="20"/>
                <w:szCs w:val="20"/>
              </w:rPr>
            </w:pPr>
            <w:r w:rsidRPr="006A6D8B">
              <w:rPr>
                <w:b/>
                <w:bCs/>
                <w:color w:val="FFFFFF" w:themeColor="background1"/>
                <w:sz w:val="20"/>
                <w:szCs w:val="20"/>
              </w:rPr>
              <w:t>Funding Stream</w:t>
            </w:r>
          </w:p>
        </w:tc>
        <w:tc>
          <w:tcPr>
            <w:tcW w:w="1144" w:type="dxa"/>
            <w:shd w:val="clear" w:color="auto" w:fill="C0504D" w:themeFill="accent2"/>
          </w:tcPr>
          <w:p w14:paraId="467DC0E1" w14:textId="77777777" w:rsidR="00D52689" w:rsidRPr="006A6D8B" w:rsidRDefault="00D52689" w:rsidP="009068B8">
            <w:pPr>
              <w:spacing w:after="0" w:line="276" w:lineRule="auto"/>
              <w:jc w:val="center"/>
              <w:rPr>
                <w:b/>
                <w:bCs/>
                <w:color w:val="FFFFFF" w:themeColor="background1"/>
                <w:sz w:val="20"/>
                <w:szCs w:val="20"/>
              </w:rPr>
            </w:pPr>
            <w:r w:rsidRPr="006A6D8B">
              <w:rPr>
                <w:b/>
                <w:bCs/>
                <w:color w:val="FFFFFF" w:themeColor="background1"/>
                <w:sz w:val="20"/>
                <w:szCs w:val="20"/>
              </w:rPr>
              <w:t>Total Scheme Cost</w:t>
            </w:r>
          </w:p>
          <w:p w14:paraId="615D6372" w14:textId="77777777" w:rsidR="00D52689" w:rsidRPr="006A6D8B" w:rsidRDefault="00D52689" w:rsidP="009068B8">
            <w:pPr>
              <w:spacing w:after="0" w:line="276" w:lineRule="auto"/>
              <w:jc w:val="center"/>
              <w:rPr>
                <w:b/>
                <w:bCs/>
                <w:color w:val="FFFFFF" w:themeColor="background1"/>
                <w:sz w:val="20"/>
                <w:szCs w:val="20"/>
              </w:rPr>
            </w:pPr>
          </w:p>
          <w:p w14:paraId="56BCFD8E" w14:textId="77777777" w:rsidR="00D52689" w:rsidRPr="006A6D8B" w:rsidRDefault="00D52689" w:rsidP="009068B8">
            <w:pPr>
              <w:spacing w:after="0" w:line="276" w:lineRule="auto"/>
              <w:jc w:val="center"/>
              <w:rPr>
                <w:b/>
                <w:bCs/>
                <w:color w:val="FFFFFF" w:themeColor="background1"/>
                <w:sz w:val="20"/>
                <w:szCs w:val="20"/>
              </w:rPr>
            </w:pPr>
            <w:r w:rsidRPr="006A6D8B">
              <w:rPr>
                <w:b/>
                <w:bCs/>
                <w:color w:val="FFFFFF" w:themeColor="background1"/>
                <w:sz w:val="20"/>
                <w:szCs w:val="20"/>
              </w:rPr>
              <w:t>2024-25</w:t>
            </w:r>
          </w:p>
        </w:tc>
        <w:tc>
          <w:tcPr>
            <w:tcW w:w="1148" w:type="dxa"/>
            <w:shd w:val="clear" w:color="auto" w:fill="9BBB59" w:themeFill="accent3"/>
          </w:tcPr>
          <w:p w14:paraId="58C10307" w14:textId="77777777" w:rsidR="00D52689" w:rsidRPr="006A6D8B" w:rsidRDefault="00D52689" w:rsidP="009068B8">
            <w:pPr>
              <w:spacing w:after="0" w:line="276" w:lineRule="auto"/>
              <w:jc w:val="center"/>
              <w:rPr>
                <w:b/>
                <w:bCs/>
                <w:color w:val="FFFFFF" w:themeColor="background1"/>
                <w:sz w:val="20"/>
                <w:szCs w:val="20"/>
              </w:rPr>
            </w:pPr>
            <w:r w:rsidRPr="006A6D8B">
              <w:rPr>
                <w:b/>
                <w:bCs/>
                <w:color w:val="FFFFFF" w:themeColor="background1"/>
                <w:sz w:val="20"/>
                <w:szCs w:val="20"/>
              </w:rPr>
              <w:t>Total Scheme Cost</w:t>
            </w:r>
          </w:p>
          <w:p w14:paraId="7F9E0E76" w14:textId="77777777" w:rsidR="00D52689" w:rsidRPr="006A6D8B" w:rsidRDefault="00D52689" w:rsidP="009068B8">
            <w:pPr>
              <w:spacing w:after="0" w:line="276" w:lineRule="auto"/>
              <w:jc w:val="center"/>
              <w:rPr>
                <w:b/>
                <w:bCs/>
                <w:color w:val="FFFFFF" w:themeColor="background1"/>
                <w:sz w:val="20"/>
                <w:szCs w:val="20"/>
              </w:rPr>
            </w:pPr>
          </w:p>
          <w:p w14:paraId="6D9DCCC9" w14:textId="77777777" w:rsidR="00D52689" w:rsidRPr="006A6D8B" w:rsidRDefault="00D52689" w:rsidP="009068B8">
            <w:pPr>
              <w:spacing w:after="0" w:line="276" w:lineRule="auto"/>
              <w:jc w:val="center"/>
              <w:rPr>
                <w:b/>
                <w:bCs/>
                <w:color w:val="FFFFFF" w:themeColor="background1"/>
                <w:sz w:val="20"/>
                <w:szCs w:val="20"/>
              </w:rPr>
            </w:pPr>
            <w:r w:rsidRPr="006A6D8B">
              <w:rPr>
                <w:b/>
                <w:bCs/>
                <w:color w:val="FFFFFF" w:themeColor="background1"/>
                <w:sz w:val="20"/>
                <w:szCs w:val="20"/>
              </w:rPr>
              <w:t>2025-26</w:t>
            </w:r>
          </w:p>
        </w:tc>
        <w:tc>
          <w:tcPr>
            <w:tcW w:w="4603" w:type="dxa"/>
            <w:shd w:val="clear" w:color="auto" w:fill="1F497D" w:themeFill="text2"/>
          </w:tcPr>
          <w:p w14:paraId="134221B3" w14:textId="77777777" w:rsidR="00D52689" w:rsidRPr="006A6D8B" w:rsidRDefault="00D52689" w:rsidP="009068B8">
            <w:pPr>
              <w:spacing w:after="0" w:line="276" w:lineRule="auto"/>
              <w:jc w:val="center"/>
              <w:rPr>
                <w:b/>
                <w:bCs/>
                <w:color w:val="FFFFFF" w:themeColor="background1"/>
                <w:sz w:val="20"/>
                <w:szCs w:val="20"/>
              </w:rPr>
            </w:pPr>
            <w:r w:rsidRPr="006A6D8B">
              <w:rPr>
                <w:b/>
                <w:bCs/>
                <w:color w:val="FFFFFF" w:themeColor="background1"/>
                <w:sz w:val="20"/>
                <w:szCs w:val="20"/>
              </w:rPr>
              <w:t>Progress</w:t>
            </w:r>
          </w:p>
          <w:p w14:paraId="6B1388F8" w14:textId="77777777" w:rsidR="00D52689" w:rsidRPr="006A6D8B" w:rsidRDefault="00D52689" w:rsidP="009068B8">
            <w:pPr>
              <w:spacing w:after="0" w:line="276" w:lineRule="auto"/>
              <w:jc w:val="center"/>
              <w:rPr>
                <w:b/>
                <w:bCs/>
                <w:color w:val="FFFFFF" w:themeColor="background1"/>
                <w:sz w:val="20"/>
                <w:szCs w:val="20"/>
              </w:rPr>
            </w:pPr>
          </w:p>
          <w:p w14:paraId="677A9418" w14:textId="77777777" w:rsidR="00D52689" w:rsidRPr="006A6D8B" w:rsidRDefault="00D52689" w:rsidP="009068B8">
            <w:pPr>
              <w:spacing w:after="0" w:line="276" w:lineRule="auto"/>
              <w:jc w:val="center"/>
              <w:rPr>
                <w:b/>
                <w:bCs/>
                <w:color w:val="FFFFFF" w:themeColor="background1"/>
                <w:sz w:val="20"/>
                <w:szCs w:val="20"/>
              </w:rPr>
            </w:pPr>
          </w:p>
          <w:p w14:paraId="64903C40" w14:textId="77777777" w:rsidR="00D52689" w:rsidRPr="006A6D8B" w:rsidRDefault="00D52689" w:rsidP="009068B8">
            <w:pPr>
              <w:spacing w:after="0" w:line="276" w:lineRule="auto"/>
              <w:jc w:val="center"/>
              <w:rPr>
                <w:b/>
                <w:bCs/>
                <w:color w:val="FFFFFF" w:themeColor="background1"/>
                <w:sz w:val="20"/>
                <w:szCs w:val="20"/>
              </w:rPr>
            </w:pPr>
          </w:p>
          <w:p w14:paraId="0C6453CC" w14:textId="77777777" w:rsidR="00D52689" w:rsidRPr="006A6D8B" w:rsidRDefault="00D52689" w:rsidP="009068B8">
            <w:pPr>
              <w:spacing w:after="0" w:line="276" w:lineRule="auto"/>
              <w:jc w:val="center"/>
              <w:rPr>
                <w:b/>
                <w:bCs/>
                <w:sz w:val="20"/>
                <w:szCs w:val="20"/>
              </w:rPr>
            </w:pPr>
            <w:r w:rsidRPr="006A6D8B">
              <w:rPr>
                <w:b/>
                <w:bCs/>
                <w:color w:val="FFFFFF" w:themeColor="background1"/>
                <w:sz w:val="20"/>
                <w:szCs w:val="20"/>
              </w:rPr>
              <w:t>As at 30</w:t>
            </w:r>
            <w:r>
              <w:rPr>
                <w:b/>
                <w:bCs/>
                <w:color w:val="FFFFFF" w:themeColor="background1"/>
                <w:sz w:val="20"/>
                <w:szCs w:val="20"/>
              </w:rPr>
              <w:t>/09/2024</w:t>
            </w:r>
          </w:p>
        </w:tc>
      </w:tr>
      <w:tr w:rsidR="00D52689" w:rsidRPr="00497A91" w14:paraId="3FCB412B" w14:textId="77777777" w:rsidTr="2CD159FC">
        <w:tc>
          <w:tcPr>
            <w:tcW w:w="1426" w:type="dxa"/>
          </w:tcPr>
          <w:p w14:paraId="1E22D3CE" w14:textId="77777777" w:rsidR="00D52689" w:rsidRPr="00497A91" w:rsidRDefault="00D52689" w:rsidP="009068B8">
            <w:pPr>
              <w:spacing w:after="200" w:line="276" w:lineRule="auto"/>
              <w:rPr>
                <w:sz w:val="20"/>
                <w:szCs w:val="20"/>
              </w:rPr>
            </w:pPr>
            <w:r w:rsidRPr="00497A91">
              <w:rPr>
                <w:sz w:val="20"/>
                <w:szCs w:val="20"/>
              </w:rPr>
              <w:t>Progressing Scheme</w:t>
            </w:r>
          </w:p>
        </w:tc>
        <w:tc>
          <w:tcPr>
            <w:tcW w:w="1729" w:type="dxa"/>
          </w:tcPr>
          <w:p w14:paraId="3924527D" w14:textId="0555FA82" w:rsidR="00D52689" w:rsidRPr="00497A91" w:rsidRDefault="00D52689" w:rsidP="009068B8">
            <w:pPr>
              <w:spacing w:after="200" w:line="276" w:lineRule="auto"/>
              <w:rPr>
                <w:sz w:val="20"/>
                <w:szCs w:val="20"/>
              </w:rPr>
            </w:pPr>
            <w:r w:rsidRPr="00F15F9A">
              <w:rPr>
                <w:sz w:val="20"/>
                <w:szCs w:val="20"/>
              </w:rPr>
              <w:t>Neath Port Talbot Carers Service - Hub Development</w:t>
            </w:r>
          </w:p>
        </w:tc>
        <w:tc>
          <w:tcPr>
            <w:tcW w:w="3066" w:type="dxa"/>
          </w:tcPr>
          <w:p w14:paraId="417D5848" w14:textId="648B175D" w:rsidR="00D52689" w:rsidRPr="00497A91" w:rsidRDefault="00D52689" w:rsidP="009068B8">
            <w:pPr>
              <w:spacing w:after="200" w:line="276" w:lineRule="auto"/>
              <w:rPr>
                <w:sz w:val="20"/>
                <w:szCs w:val="20"/>
              </w:rPr>
            </w:pPr>
            <w:r w:rsidRPr="00C35FEA">
              <w:rPr>
                <w:sz w:val="20"/>
                <w:szCs w:val="20"/>
              </w:rPr>
              <w:t>Remodelling of ground floor in existing</w:t>
            </w:r>
            <w:r w:rsidR="001F7534">
              <w:rPr>
                <w:sz w:val="20"/>
                <w:szCs w:val="20"/>
              </w:rPr>
              <w:t xml:space="preserve"> office</w:t>
            </w:r>
            <w:r w:rsidRPr="00C35FEA">
              <w:rPr>
                <w:sz w:val="20"/>
                <w:szCs w:val="20"/>
              </w:rPr>
              <w:t xml:space="preserve"> premises to create a Health and Social Care Hub</w:t>
            </w:r>
          </w:p>
        </w:tc>
        <w:tc>
          <w:tcPr>
            <w:tcW w:w="1450" w:type="dxa"/>
          </w:tcPr>
          <w:p w14:paraId="00B097F4" w14:textId="76F72B8B" w:rsidR="00D52689" w:rsidRPr="00497A91" w:rsidRDefault="00D52689" w:rsidP="009068B8">
            <w:pPr>
              <w:spacing w:after="200" w:line="276" w:lineRule="auto"/>
              <w:jc w:val="center"/>
              <w:rPr>
                <w:sz w:val="20"/>
                <w:szCs w:val="20"/>
              </w:rPr>
            </w:pPr>
            <w:r w:rsidRPr="00C62851">
              <w:rPr>
                <w:sz w:val="20"/>
                <w:szCs w:val="20"/>
              </w:rPr>
              <w:t xml:space="preserve">Neath Port Talbot Carers </w:t>
            </w:r>
            <w:r>
              <w:rPr>
                <w:sz w:val="20"/>
                <w:szCs w:val="20"/>
              </w:rPr>
              <w:t>Service</w:t>
            </w:r>
          </w:p>
        </w:tc>
        <w:tc>
          <w:tcPr>
            <w:tcW w:w="1154" w:type="dxa"/>
          </w:tcPr>
          <w:p w14:paraId="21595DAB" w14:textId="77777777" w:rsidR="00D52689" w:rsidRDefault="00D52689" w:rsidP="00C50628">
            <w:pPr>
              <w:spacing w:after="200" w:line="276" w:lineRule="auto"/>
              <w:jc w:val="center"/>
              <w:rPr>
                <w:sz w:val="20"/>
                <w:szCs w:val="20"/>
              </w:rPr>
            </w:pPr>
            <w:r>
              <w:rPr>
                <w:sz w:val="20"/>
                <w:szCs w:val="20"/>
              </w:rPr>
              <w:t>IRCF</w:t>
            </w:r>
          </w:p>
          <w:p w14:paraId="5F10F4FE" w14:textId="7C6B1CBE" w:rsidR="00D52689" w:rsidRPr="00497A91" w:rsidRDefault="00D52689" w:rsidP="00C50628">
            <w:pPr>
              <w:spacing w:after="200" w:line="276" w:lineRule="auto"/>
              <w:jc w:val="center"/>
              <w:rPr>
                <w:sz w:val="20"/>
                <w:szCs w:val="20"/>
              </w:rPr>
            </w:pPr>
            <w:r>
              <w:rPr>
                <w:sz w:val="20"/>
                <w:szCs w:val="20"/>
              </w:rPr>
              <w:t>Priority 1</w:t>
            </w:r>
          </w:p>
        </w:tc>
        <w:tc>
          <w:tcPr>
            <w:tcW w:w="1144" w:type="dxa"/>
          </w:tcPr>
          <w:p w14:paraId="2893A022" w14:textId="34E34B6D" w:rsidR="00D52689" w:rsidRPr="00497A91" w:rsidRDefault="00D52689" w:rsidP="009068B8">
            <w:pPr>
              <w:spacing w:after="200" w:line="276" w:lineRule="auto"/>
              <w:jc w:val="right"/>
              <w:rPr>
                <w:sz w:val="20"/>
                <w:szCs w:val="20"/>
              </w:rPr>
            </w:pPr>
            <w:r>
              <w:rPr>
                <w:sz w:val="20"/>
                <w:szCs w:val="20"/>
              </w:rPr>
              <w:t>£0</w:t>
            </w:r>
          </w:p>
        </w:tc>
        <w:tc>
          <w:tcPr>
            <w:tcW w:w="1148" w:type="dxa"/>
          </w:tcPr>
          <w:p w14:paraId="53629569" w14:textId="31E59DF4" w:rsidR="00D52689" w:rsidRPr="00497A91" w:rsidRDefault="00D52689" w:rsidP="009068B8">
            <w:pPr>
              <w:spacing w:after="200" w:line="276" w:lineRule="auto"/>
              <w:jc w:val="right"/>
              <w:rPr>
                <w:sz w:val="20"/>
                <w:szCs w:val="20"/>
              </w:rPr>
            </w:pPr>
            <w:r>
              <w:rPr>
                <w:sz w:val="20"/>
                <w:szCs w:val="20"/>
              </w:rPr>
              <w:t>£78,000</w:t>
            </w:r>
          </w:p>
        </w:tc>
        <w:tc>
          <w:tcPr>
            <w:tcW w:w="4603" w:type="dxa"/>
          </w:tcPr>
          <w:p w14:paraId="1814B8E4" w14:textId="77777777" w:rsidR="00446ABF" w:rsidRDefault="00446ABF" w:rsidP="00446ABF">
            <w:pPr>
              <w:spacing w:after="0" w:line="276" w:lineRule="auto"/>
              <w:rPr>
                <w:sz w:val="20"/>
                <w:szCs w:val="20"/>
              </w:rPr>
            </w:pPr>
            <w:r w:rsidRPr="00446ABF">
              <w:rPr>
                <w:sz w:val="20"/>
                <w:szCs w:val="20"/>
              </w:rPr>
              <w:t xml:space="preserve">Final architectural designs to be agreed. </w:t>
            </w:r>
          </w:p>
          <w:p w14:paraId="218D2B85" w14:textId="7C2BAB2E" w:rsidR="00D52689" w:rsidRPr="00497A91" w:rsidRDefault="00446ABF" w:rsidP="001F7534">
            <w:pPr>
              <w:spacing w:after="200" w:line="276" w:lineRule="auto"/>
              <w:rPr>
                <w:sz w:val="20"/>
                <w:szCs w:val="20"/>
              </w:rPr>
            </w:pPr>
            <w:r w:rsidRPr="00446ABF">
              <w:rPr>
                <w:sz w:val="20"/>
                <w:szCs w:val="20"/>
              </w:rPr>
              <w:t>This work has slowed due to other priorities for NPT Carers Service.</w:t>
            </w:r>
            <w:r w:rsidR="00B039E8">
              <w:rPr>
                <w:sz w:val="20"/>
                <w:szCs w:val="20"/>
              </w:rPr>
              <w:t xml:space="preserve"> </w:t>
            </w:r>
            <w:r w:rsidRPr="00446ABF">
              <w:rPr>
                <w:sz w:val="20"/>
                <w:szCs w:val="20"/>
              </w:rPr>
              <w:t>New staffing resource in place and WGlam Capital Team will continue to support Neath Port Talbot Carers Service to develop the BJC that will need to accompany the grant application to WG.</w:t>
            </w:r>
          </w:p>
        </w:tc>
      </w:tr>
      <w:tr w:rsidR="00D52689" w:rsidRPr="00497A91" w14:paraId="521CBFA9" w14:textId="77777777" w:rsidTr="2CD159FC">
        <w:tc>
          <w:tcPr>
            <w:tcW w:w="1426" w:type="dxa"/>
          </w:tcPr>
          <w:p w14:paraId="738FDCC5" w14:textId="77777777" w:rsidR="00D52689" w:rsidRPr="00497A91" w:rsidRDefault="00D52689" w:rsidP="009068B8">
            <w:pPr>
              <w:spacing w:after="200" w:line="276" w:lineRule="auto"/>
              <w:rPr>
                <w:sz w:val="20"/>
                <w:szCs w:val="20"/>
              </w:rPr>
            </w:pPr>
            <w:r w:rsidRPr="00497A91">
              <w:rPr>
                <w:sz w:val="20"/>
                <w:szCs w:val="20"/>
              </w:rPr>
              <w:t>Progressing Scheme</w:t>
            </w:r>
          </w:p>
        </w:tc>
        <w:tc>
          <w:tcPr>
            <w:tcW w:w="1729" w:type="dxa"/>
          </w:tcPr>
          <w:p w14:paraId="71155CB6" w14:textId="2CC8B4EF" w:rsidR="00D52689" w:rsidRPr="00497A91" w:rsidRDefault="00D52689" w:rsidP="009068B8">
            <w:pPr>
              <w:spacing w:after="200" w:line="276" w:lineRule="auto"/>
              <w:rPr>
                <w:sz w:val="20"/>
                <w:szCs w:val="20"/>
              </w:rPr>
            </w:pPr>
            <w:r w:rsidRPr="00F15F9A">
              <w:rPr>
                <w:sz w:val="20"/>
                <w:szCs w:val="20"/>
              </w:rPr>
              <w:t>Swansea Carers Hub</w:t>
            </w:r>
          </w:p>
        </w:tc>
        <w:tc>
          <w:tcPr>
            <w:tcW w:w="3066" w:type="dxa"/>
          </w:tcPr>
          <w:p w14:paraId="5B92A8BA" w14:textId="783B2640" w:rsidR="00D52689" w:rsidRPr="00497A91" w:rsidRDefault="00D52689" w:rsidP="009068B8">
            <w:pPr>
              <w:spacing w:after="200" w:line="276" w:lineRule="auto"/>
              <w:rPr>
                <w:sz w:val="20"/>
                <w:szCs w:val="20"/>
              </w:rPr>
            </w:pPr>
            <w:r w:rsidRPr="00D52689">
              <w:rPr>
                <w:sz w:val="20"/>
                <w:szCs w:val="20"/>
              </w:rPr>
              <w:t>Relocation and expansion of services delivered</w:t>
            </w:r>
          </w:p>
        </w:tc>
        <w:tc>
          <w:tcPr>
            <w:tcW w:w="1450" w:type="dxa"/>
          </w:tcPr>
          <w:p w14:paraId="245FD617" w14:textId="68E1A272" w:rsidR="00D52689" w:rsidRPr="00497A91" w:rsidRDefault="00D52689" w:rsidP="009068B8">
            <w:pPr>
              <w:spacing w:after="200" w:line="276" w:lineRule="auto"/>
              <w:jc w:val="center"/>
              <w:rPr>
                <w:sz w:val="20"/>
                <w:szCs w:val="20"/>
              </w:rPr>
            </w:pPr>
            <w:r>
              <w:rPr>
                <w:sz w:val="20"/>
                <w:szCs w:val="20"/>
              </w:rPr>
              <w:t>Swansea Carers Centre</w:t>
            </w:r>
          </w:p>
        </w:tc>
        <w:tc>
          <w:tcPr>
            <w:tcW w:w="1154" w:type="dxa"/>
          </w:tcPr>
          <w:p w14:paraId="0BA50720" w14:textId="77777777" w:rsidR="00D52689" w:rsidRDefault="00D52689" w:rsidP="009068B8">
            <w:pPr>
              <w:spacing w:after="200" w:line="276" w:lineRule="auto"/>
              <w:jc w:val="center"/>
              <w:rPr>
                <w:sz w:val="20"/>
                <w:szCs w:val="20"/>
              </w:rPr>
            </w:pPr>
            <w:r>
              <w:rPr>
                <w:sz w:val="20"/>
                <w:szCs w:val="20"/>
              </w:rPr>
              <w:t>IRCF</w:t>
            </w:r>
          </w:p>
          <w:p w14:paraId="550F1723" w14:textId="77777777" w:rsidR="00D52689" w:rsidRPr="00497A91" w:rsidRDefault="00D52689" w:rsidP="009068B8">
            <w:pPr>
              <w:spacing w:after="200" w:line="276" w:lineRule="auto"/>
              <w:jc w:val="center"/>
              <w:rPr>
                <w:sz w:val="20"/>
                <w:szCs w:val="20"/>
              </w:rPr>
            </w:pPr>
            <w:r>
              <w:rPr>
                <w:sz w:val="20"/>
                <w:szCs w:val="20"/>
              </w:rPr>
              <w:t>Priority 1</w:t>
            </w:r>
          </w:p>
        </w:tc>
        <w:tc>
          <w:tcPr>
            <w:tcW w:w="1144" w:type="dxa"/>
          </w:tcPr>
          <w:p w14:paraId="3EF7829D" w14:textId="1491E456" w:rsidR="00D52689" w:rsidRPr="00497A91" w:rsidRDefault="00D52689" w:rsidP="009068B8">
            <w:pPr>
              <w:spacing w:after="200" w:line="276" w:lineRule="auto"/>
              <w:jc w:val="right"/>
              <w:rPr>
                <w:sz w:val="20"/>
                <w:szCs w:val="20"/>
              </w:rPr>
            </w:pPr>
            <w:r>
              <w:rPr>
                <w:sz w:val="20"/>
                <w:szCs w:val="20"/>
              </w:rPr>
              <w:t>£0</w:t>
            </w:r>
          </w:p>
        </w:tc>
        <w:tc>
          <w:tcPr>
            <w:tcW w:w="1148" w:type="dxa"/>
          </w:tcPr>
          <w:p w14:paraId="08A94165" w14:textId="663BCAD1" w:rsidR="00D52689" w:rsidRPr="00497A91" w:rsidRDefault="00D52689" w:rsidP="009068B8">
            <w:pPr>
              <w:spacing w:after="200" w:line="276" w:lineRule="auto"/>
              <w:jc w:val="right"/>
              <w:rPr>
                <w:sz w:val="20"/>
                <w:szCs w:val="20"/>
              </w:rPr>
            </w:pPr>
            <w:r>
              <w:rPr>
                <w:sz w:val="20"/>
                <w:szCs w:val="20"/>
              </w:rPr>
              <w:t>£150,000</w:t>
            </w:r>
          </w:p>
        </w:tc>
        <w:tc>
          <w:tcPr>
            <w:tcW w:w="4603" w:type="dxa"/>
          </w:tcPr>
          <w:p w14:paraId="585F9F3B" w14:textId="1B43B647" w:rsidR="00B039E8" w:rsidRDefault="00B039E8" w:rsidP="00B039E8">
            <w:pPr>
              <w:spacing w:after="0" w:line="276" w:lineRule="auto"/>
              <w:rPr>
                <w:sz w:val="20"/>
                <w:szCs w:val="20"/>
              </w:rPr>
            </w:pPr>
            <w:r w:rsidRPr="2CD159FC">
              <w:rPr>
                <w:sz w:val="20"/>
                <w:szCs w:val="20"/>
              </w:rPr>
              <w:t xml:space="preserve">Swansea Carers Hub will move into their new premises mid-October. </w:t>
            </w:r>
          </w:p>
          <w:p w14:paraId="54E0E0CB" w14:textId="61D8E1E9" w:rsidR="00D52689" w:rsidRPr="00497A91" w:rsidRDefault="00B039E8" w:rsidP="00B039E8">
            <w:pPr>
              <w:spacing w:after="200" w:line="276" w:lineRule="auto"/>
              <w:rPr>
                <w:sz w:val="20"/>
                <w:szCs w:val="20"/>
              </w:rPr>
            </w:pPr>
            <w:r w:rsidRPr="00B039E8">
              <w:rPr>
                <w:sz w:val="20"/>
                <w:szCs w:val="20"/>
              </w:rPr>
              <w:t>Work to develop the hub concept will now gain momentum and WGlam Capital Team will continue to assist wherever possible.</w:t>
            </w:r>
            <w:r>
              <w:rPr>
                <w:sz w:val="20"/>
                <w:szCs w:val="20"/>
              </w:rPr>
              <w:t xml:space="preserve"> </w:t>
            </w:r>
            <w:r w:rsidRPr="00B039E8">
              <w:rPr>
                <w:sz w:val="20"/>
                <w:szCs w:val="20"/>
              </w:rPr>
              <w:t>Construction grant draw down and construction works will be completed 2025/26.</w:t>
            </w:r>
          </w:p>
        </w:tc>
      </w:tr>
    </w:tbl>
    <w:p w14:paraId="43BA9BB7" w14:textId="7F13A271" w:rsidR="007937A0" w:rsidRDefault="007937A0">
      <w:pPr>
        <w:spacing w:after="200" w:line="276" w:lineRule="auto"/>
      </w:pPr>
      <w:r>
        <w:br w:type="page"/>
      </w:r>
    </w:p>
    <w:tbl>
      <w:tblPr>
        <w:tblStyle w:val="TableGrid"/>
        <w:tblW w:w="5000" w:type="pct"/>
        <w:tblLook w:val="04A0" w:firstRow="1" w:lastRow="0" w:firstColumn="1" w:lastColumn="0" w:noHBand="0" w:noVBand="1"/>
      </w:tblPr>
      <w:tblGrid>
        <w:gridCol w:w="1447"/>
        <w:gridCol w:w="1692"/>
        <w:gridCol w:w="3057"/>
        <w:gridCol w:w="1055"/>
        <w:gridCol w:w="3694"/>
        <w:gridCol w:w="1777"/>
        <w:gridCol w:w="2972"/>
      </w:tblGrid>
      <w:tr w:rsidR="007937A0" w:rsidRPr="00D71F0A" w14:paraId="2559BDE7" w14:textId="77777777" w:rsidTr="002F48BA">
        <w:tc>
          <w:tcPr>
            <w:tcW w:w="1000" w:type="pct"/>
            <w:gridSpan w:val="2"/>
            <w:shd w:val="clear" w:color="auto" w:fill="4F81BD" w:themeFill="accent1"/>
            <w:vAlign w:val="center"/>
          </w:tcPr>
          <w:p w14:paraId="790FAE60"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lastRenderedPageBreak/>
              <w:t>Programme</w:t>
            </w:r>
          </w:p>
        </w:tc>
        <w:tc>
          <w:tcPr>
            <w:tcW w:w="1310" w:type="pct"/>
            <w:gridSpan w:val="2"/>
            <w:shd w:val="clear" w:color="auto" w:fill="4F81BD" w:themeFill="accent1"/>
            <w:vAlign w:val="center"/>
          </w:tcPr>
          <w:p w14:paraId="69A18D9C"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t>Area Plan Priority</w:t>
            </w:r>
          </w:p>
        </w:tc>
        <w:tc>
          <w:tcPr>
            <w:tcW w:w="1743" w:type="pct"/>
            <w:gridSpan w:val="2"/>
            <w:shd w:val="clear" w:color="auto" w:fill="4F81BD" w:themeFill="accent1"/>
            <w:vAlign w:val="center"/>
          </w:tcPr>
          <w:p w14:paraId="75C299DF"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t>Models of Care Supported</w:t>
            </w:r>
          </w:p>
        </w:tc>
        <w:tc>
          <w:tcPr>
            <w:tcW w:w="947" w:type="pct"/>
            <w:shd w:val="clear" w:color="auto" w:fill="4F81BD" w:themeFill="accent1"/>
            <w:vAlign w:val="center"/>
          </w:tcPr>
          <w:p w14:paraId="4595F80C"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t>Programme Lead</w:t>
            </w:r>
          </w:p>
        </w:tc>
      </w:tr>
      <w:tr w:rsidR="007937A0" w:rsidRPr="00D71F0A" w14:paraId="57A41636" w14:textId="77777777" w:rsidTr="002F48BA">
        <w:tc>
          <w:tcPr>
            <w:tcW w:w="1000" w:type="pct"/>
            <w:gridSpan w:val="2"/>
            <w:vAlign w:val="center"/>
          </w:tcPr>
          <w:p w14:paraId="7ED6FCB7" w14:textId="271A2799" w:rsidR="007937A0" w:rsidRPr="00D71F0A" w:rsidRDefault="007937A0">
            <w:pPr>
              <w:pStyle w:val="Heading1"/>
            </w:pPr>
            <w:bookmarkStart w:id="5" w:name="_Toc194059622"/>
            <w:r>
              <w:t>Dementia</w:t>
            </w:r>
            <w:bookmarkEnd w:id="5"/>
          </w:p>
        </w:tc>
        <w:tc>
          <w:tcPr>
            <w:tcW w:w="1310" w:type="pct"/>
            <w:gridSpan w:val="2"/>
            <w:vAlign w:val="center"/>
          </w:tcPr>
          <w:p w14:paraId="485D89DC" w14:textId="0E7EAA3C" w:rsidR="007937A0" w:rsidRPr="000E5D54" w:rsidRDefault="002F0012" w:rsidP="00053F6E">
            <w:pPr>
              <w:pStyle w:val="ListParagraph"/>
              <w:numPr>
                <w:ilvl w:val="0"/>
                <w:numId w:val="49"/>
              </w:numPr>
              <w:spacing w:before="40" w:after="40" w:line="240" w:lineRule="auto"/>
              <w:ind w:left="306" w:hanging="284"/>
              <w:rPr>
                <w:rFonts w:asciiTheme="minorHAnsi" w:hAnsiTheme="minorHAnsi" w:cstheme="minorHAnsi"/>
                <w:szCs w:val="24"/>
              </w:rPr>
            </w:pPr>
            <w:r w:rsidRPr="000E5D54">
              <w:rPr>
                <w:rFonts w:asciiTheme="minorHAnsi" w:hAnsiTheme="minorHAnsi" w:cstheme="minorHAnsi"/>
                <w:szCs w:val="24"/>
              </w:rPr>
              <w:t>Transforming</w:t>
            </w:r>
            <w:r w:rsidR="00D308BF" w:rsidRPr="000E5D54">
              <w:rPr>
                <w:rFonts w:asciiTheme="minorHAnsi" w:hAnsiTheme="minorHAnsi" w:cstheme="minorHAnsi"/>
                <w:szCs w:val="24"/>
              </w:rPr>
              <w:t xml:space="preserve"> Mental </w:t>
            </w:r>
            <w:r w:rsidR="00D308BF" w:rsidRPr="000E5D54">
              <w:rPr>
                <w:rFonts w:asciiTheme="minorHAnsi" w:eastAsiaTheme="minorEastAsia" w:hAnsiTheme="minorHAnsi" w:cstheme="minorHAnsi"/>
                <w:szCs w:val="24"/>
              </w:rPr>
              <w:t>Health</w:t>
            </w:r>
            <w:r w:rsidR="00D308BF" w:rsidRPr="000E5D54">
              <w:rPr>
                <w:rFonts w:asciiTheme="minorHAnsi" w:hAnsiTheme="minorHAnsi" w:cstheme="minorHAnsi"/>
                <w:szCs w:val="24"/>
              </w:rPr>
              <w:t xml:space="preserve"> Services</w:t>
            </w:r>
          </w:p>
        </w:tc>
        <w:tc>
          <w:tcPr>
            <w:tcW w:w="1743" w:type="pct"/>
            <w:gridSpan w:val="2"/>
            <w:vAlign w:val="center"/>
          </w:tcPr>
          <w:p w14:paraId="0EC04FD8" w14:textId="3253705F" w:rsidR="007937A0" w:rsidRPr="000E5D54" w:rsidRDefault="001F25A2" w:rsidP="00053F6E">
            <w:pPr>
              <w:pStyle w:val="ListParagraph"/>
              <w:numPr>
                <w:ilvl w:val="0"/>
                <w:numId w:val="49"/>
              </w:numPr>
              <w:spacing w:before="40" w:after="40" w:line="240" w:lineRule="auto"/>
              <w:ind w:left="306" w:hanging="284"/>
              <w:rPr>
                <w:rFonts w:ascii="Calibri" w:hAnsi="Calibri" w:cs="Calibri"/>
                <w:szCs w:val="24"/>
              </w:rPr>
            </w:pPr>
            <w:r w:rsidRPr="000E5D54">
              <w:rPr>
                <w:rFonts w:ascii="Calibri" w:eastAsiaTheme="minorEastAsia" w:hAnsi="Calibri" w:cs="Calibri"/>
                <w:szCs w:val="24"/>
              </w:rPr>
              <w:t>Community</w:t>
            </w:r>
            <w:r w:rsidRPr="000E5D54">
              <w:rPr>
                <w:rFonts w:ascii="Calibri" w:hAnsi="Calibri" w:cs="Calibri"/>
                <w:szCs w:val="24"/>
              </w:rPr>
              <w:t xml:space="preserve"> Based Care - </w:t>
            </w:r>
            <w:r w:rsidR="007575E4" w:rsidRPr="000E5D54">
              <w:rPr>
                <w:rFonts w:ascii="Calibri" w:hAnsi="Calibri" w:cs="Calibri"/>
                <w:szCs w:val="24"/>
              </w:rPr>
              <w:t>Prevention and Community Coordination</w:t>
            </w:r>
          </w:p>
          <w:p w14:paraId="164FF3F4" w14:textId="77777777" w:rsidR="007575E4" w:rsidRPr="000E5D54" w:rsidRDefault="00040081" w:rsidP="00053F6E">
            <w:pPr>
              <w:pStyle w:val="ListParagraph"/>
              <w:numPr>
                <w:ilvl w:val="0"/>
                <w:numId w:val="49"/>
              </w:numPr>
              <w:spacing w:before="40" w:after="40" w:line="240" w:lineRule="auto"/>
              <w:ind w:left="306" w:hanging="284"/>
              <w:rPr>
                <w:rFonts w:asciiTheme="minorHAnsi" w:hAnsiTheme="minorHAnsi" w:cstheme="minorHAnsi"/>
                <w:szCs w:val="24"/>
              </w:rPr>
            </w:pPr>
            <w:r w:rsidRPr="000E5D54">
              <w:rPr>
                <w:rFonts w:ascii="Calibri" w:eastAsiaTheme="minorEastAsia" w:hAnsi="Calibri" w:cs="Calibri"/>
                <w:szCs w:val="24"/>
              </w:rPr>
              <w:t>Promoting</w:t>
            </w:r>
            <w:r w:rsidRPr="000E5D54">
              <w:rPr>
                <w:rFonts w:asciiTheme="minorHAnsi" w:hAnsiTheme="minorHAnsi" w:cstheme="minorHAnsi"/>
                <w:szCs w:val="24"/>
              </w:rPr>
              <w:t xml:space="preserve"> good emotional health and wellbeing</w:t>
            </w:r>
          </w:p>
          <w:p w14:paraId="47985AD0" w14:textId="626CEECB" w:rsidR="00040081" w:rsidRPr="000E5D54" w:rsidRDefault="00BF1DD9" w:rsidP="00053F6E">
            <w:pPr>
              <w:pStyle w:val="ListParagraph"/>
              <w:numPr>
                <w:ilvl w:val="0"/>
                <w:numId w:val="49"/>
              </w:numPr>
              <w:spacing w:before="40" w:after="40" w:line="240" w:lineRule="auto"/>
              <w:ind w:left="306" w:hanging="284"/>
              <w:rPr>
                <w:rFonts w:ascii="Calibri" w:hAnsi="Calibri" w:cs="Calibri"/>
                <w:szCs w:val="24"/>
              </w:rPr>
            </w:pPr>
            <w:r w:rsidRPr="000E5D54">
              <w:rPr>
                <w:rFonts w:asciiTheme="minorHAnsi" w:hAnsiTheme="minorHAnsi" w:cstheme="minorHAnsi"/>
                <w:szCs w:val="24"/>
              </w:rPr>
              <w:t xml:space="preserve">Complex </w:t>
            </w:r>
            <w:r w:rsidRPr="000E5D54">
              <w:rPr>
                <w:rFonts w:ascii="Calibri" w:eastAsiaTheme="minorEastAsia" w:hAnsi="Calibri" w:cs="Calibri"/>
                <w:szCs w:val="24"/>
              </w:rPr>
              <w:t>Care</w:t>
            </w:r>
            <w:r w:rsidRPr="000E5D54">
              <w:rPr>
                <w:rFonts w:asciiTheme="minorHAnsi" w:hAnsiTheme="minorHAnsi" w:cstheme="minorHAnsi"/>
                <w:szCs w:val="24"/>
              </w:rPr>
              <w:t xml:space="preserve"> Closer to Home</w:t>
            </w:r>
          </w:p>
        </w:tc>
        <w:tc>
          <w:tcPr>
            <w:tcW w:w="947" w:type="pct"/>
            <w:vAlign w:val="center"/>
          </w:tcPr>
          <w:p w14:paraId="3AE0A844" w14:textId="571FD383" w:rsidR="007937A0" w:rsidRPr="000E5D54" w:rsidRDefault="00D55B21">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Malcolm Jones</w:t>
            </w:r>
          </w:p>
        </w:tc>
      </w:tr>
      <w:tr w:rsidR="007937A0" w:rsidRPr="00D71F0A" w14:paraId="14669856" w14:textId="77777777">
        <w:tc>
          <w:tcPr>
            <w:tcW w:w="5000" w:type="pct"/>
            <w:gridSpan w:val="7"/>
          </w:tcPr>
          <w:p w14:paraId="4CF509D5" w14:textId="77777777" w:rsidR="007937A0" w:rsidRPr="000E5D54" w:rsidRDefault="007937A0">
            <w:pPr>
              <w:spacing w:before="40" w:after="40" w:line="240" w:lineRule="auto"/>
              <w:rPr>
                <w:rFonts w:asciiTheme="minorHAnsi" w:eastAsiaTheme="minorEastAsia" w:hAnsiTheme="minorHAnsi" w:cstheme="minorHAnsi"/>
                <w:b/>
                <w:szCs w:val="24"/>
              </w:rPr>
            </w:pPr>
            <w:r w:rsidRPr="000E5D54">
              <w:rPr>
                <w:rFonts w:asciiTheme="minorHAnsi" w:eastAsiaTheme="minorEastAsia" w:hAnsiTheme="minorHAnsi" w:cstheme="minorHAnsi"/>
                <w:b/>
                <w:szCs w:val="24"/>
              </w:rPr>
              <w:t>Overview of the Programme</w:t>
            </w:r>
          </w:p>
          <w:p w14:paraId="04710B61" w14:textId="13D622CB" w:rsidR="00E32B3D" w:rsidRPr="000E5D54" w:rsidRDefault="0017202E" w:rsidP="00E32B3D">
            <w:pPr>
              <w:spacing w:before="120" w:after="120" w:line="259" w:lineRule="auto"/>
              <w:ind w:left="-11"/>
              <w:rPr>
                <w:rFonts w:asciiTheme="minorHAnsi" w:hAnsiTheme="minorHAnsi" w:cstheme="minorHAnsi"/>
                <w:szCs w:val="24"/>
              </w:rPr>
            </w:pPr>
            <w:r w:rsidRPr="000E5D54">
              <w:rPr>
                <w:rFonts w:asciiTheme="minorHAnsi" w:eastAsiaTheme="minorEastAsia" w:hAnsiTheme="minorHAnsi" w:cstheme="minorHAnsi"/>
                <w:szCs w:val="24"/>
              </w:rPr>
              <w:t>The vision for the Dementia programme is that people with dementia and their carers can access the services and support when, where and how they need it across health, social care and voluntary services.</w:t>
            </w:r>
            <w:r w:rsidR="00ED6890" w:rsidRPr="000E5D54">
              <w:rPr>
                <w:rFonts w:asciiTheme="minorHAnsi" w:eastAsiaTheme="minorEastAsia" w:hAnsiTheme="minorHAnsi" w:cstheme="minorHAnsi"/>
                <w:szCs w:val="24"/>
              </w:rPr>
              <w:t xml:space="preserve">  The </w:t>
            </w:r>
            <w:r w:rsidR="00A77588" w:rsidRPr="000E5D54">
              <w:rPr>
                <w:rFonts w:asciiTheme="minorHAnsi" w:eastAsiaTheme="minorEastAsia" w:hAnsiTheme="minorHAnsi" w:cstheme="minorHAnsi"/>
                <w:szCs w:val="24"/>
              </w:rPr>
              <w:t>focus</w:t>
            </w:r>
            <w:r w:rsidR="00ED6890" w:rsidRPr="000E5D54">
              <w:rPr>
                <w:rFonts w:asciiTheme="minorHAnsi" w:eastAsiaTheme="minorEastAsia" w:hAnsiTheme="minorHAnsi" w:cstheme="minorHAnsi"/>
                <w:szCs w:val="24"/>
              </w:rPr>
              <w:t xml:space="preserve"> of the programme is the implementation of the</w:t>
            </w:r>
            <w:r w:rsidR="00A77588" w:rsidRPr="000E5D54">
              <w:rPr>
                <w:rFonts w:asciiTheme="minorHAnsi" w:eastAsiaTheme="minorEastAsia" w:hAnsiTheme="minorHAnsi" w:cstheme="minorHAnsi"/>
                <w:szCs w:val="24"/>
              </w:rPr>
              <w:t xml:space="preserve"> 20</w:t>
            </w:r>
            <w:r w:rsidR="00ED6890" w:rsidRPr="000E5D54">
              <w:rPr>
                <w:rFonts w:asciiTheme="minorHAnsi" w:eastAsiaTheme="minorEastAsia" w:hAnsiTheme="minorHAnsi" w:cstheme="minorHAnsi"/>
                <w:szCs w:val="24"/>
              </w:rPr>
              <w:t xml:space="preserve"> </w:t>
            </w:r>
            <w:r w:rsidR="001F25A2" w:rsidRPr="000E5D54">
              <w:rPr>
                <w:rFonts w:asciiTheme="minorHAnsi" w:eastAsiaTheme="minorEastAsia" w:hAnsiTheme="minorHAnsi" w:cstheme="minorHAnsi"/>
                <w:szCs w:val="24"/>
              </w:rPr>
              <w:t>All-Wales</w:t>
            </w:r>
            <w:r w:rsidR="00ED6890" w:rsidRPr="000E5D54">
              <w:rPr>
                <w:rFonts w:asciiTheme="minorHAnsi" w:eastAsiaTheme="minorEastAsia" w:hAnsiTheme="minorHAnsi" w:cstheme="minorHAnsi"/>
                <w:szCs w:val="24"/>
              </w:rPr>
              <w:t xml:space="preserve"> Dementia Standards</w:t>
            </w:r>
            <w:r w:rsidR="00E32B3D" w:rsidRPr="000E5D54">
              <w:rPr>
                <w:rFonts w:asciiTheme="minorHAnsi" w:eastAsiaTheme="minorEastAsia" w:hAnsiTheme="minorHAnsi" w:cstheme="minorHAnsi"/>
                <w:szCs w:val="24"/>
              </w:rPr>
              <w:t xml:space="preserve">.  </w:t>
            </w:r>
            <w:r w:rsidR="00E32B3D" w:rsidRPr="000E5D54">
              <w:rPr>
                <w:rFonts w:asciiTheme="minorHAnsi" w:hAnsiTheme="minorHAnsi" w:cstheme="minorHAnsi"/>
                <w:szCs w:val="24"/>
              </w:rPr>
              <w:t>The All-Wales Dementia Care Pathway and Standards were published in 2021 following extensive engagement with 1800 individuals living with dementia, unpaid carers, voluntary organisations and health care professionals across Wales.</w:t>
            </w:r>
          </w:p>
          <w:p w14:paraId="7FCE41EE" w14:textId="77777777" w:rsidR="00E32B3D" w:rsidRPr="000E5D54" w:rsidRDefault="00E32B3D" w:rsidP="00E32B3D">
            <w:pPr>
              <w:spacing w:before="120" w:after="120" w:line="259" w:lineRule="auto"/>
              <w:ind w:left="-11"/>
              <w:rPr>
                <w:rFonts w:asciiTheme="minorHAnsi" w:hAnsiTheme="minorHAnsi" w:cstheme="minorHAnsi"/>
                <w:szCs w:val="24"/>
              </w:rPr>
            </w:pPr>
            <w:r w:rsidRPr="000E5D54">
              <w:rPr>
                <w:rFonts w:asciiTheme="minorHAnsi" w:hAnsiTheme="minorHAnsi" w:cstheme="minorHAnsi"/>
                <w:szCs w:val="24"/>
              </w:rPr>
              <w:t>The work has been led by Improvement Cymru as part of the Dementia Care Programme and directed by the requirements of the Dementia Action Plan for Wales, overseen by the Welsh Government Dementia Oversight Implementation and Impact Group (DOIIG)</w:t>
            </w:r>
          </w:p>
          <w:p w14:paraId="290A8A41" w14:textId="023D5AB8" w:rsidR="007937A0" w:rsidRPr="000E5D54" w:rsidRDefault="00E32B3D" w:rsidP="00777D34">
            <w:pPr>
              <w:spacing w:before="120" w:after="120" w:line="259" w:lineRule="auto"/>
              <w:ind w:left="-11"/>
              <w:rPr>
                <w:rFonts w:asciiTheme="minorHAnsi" w:hAnsiTheme="minorHAnsi" w:cstheme="minorHAnsi"/>
                <w:szCs w:val="24"/>
              </w:rPr>
            </w:pPr>
            <w:r w:rsidRPr="000E5D54">
              <w:rPr>
                <w:rFonts w:asciiTheme="minorHAnsi" w:hAnsiTheme="minorHAnsi" w:cstheme="minorHAnsi"/>
                <w:szCs w:val="24"/>
              </w:rPr>
              <w:t>The pathway includes 20 standards that represent what people believe will make a positive difference to dementia care in Wales.  The standards sit within four themes:  Accessible, Responsive, Journey, Partnership &amp; Relationships.</w:t>
            </w:r>
          </w:p>
        </w:tc>
      </w:tr>
      <w:tr w:rsidR="002F48BA" w:rsidRPr="008D1E4B" w14:paraId="3715BDD7" w14:textId="77777777" w:rsidTr="009B2EB8">
        <w:tc>
          <w:tcPr>
            <w:tcW w:w="461" w:type="pct"/>
            <w:shd w:val="clear" w:color="auto" w:fill="A6A6A6" w:themeFill="background1" w:themeFillShade="A6"/>
          </w:tcPr>
          <w:p w14:paraId="473D2E80" w14:textId="77777777" w:rsidR="002F48BA" w:rsidRPr="000E5D54" w:rsidRDefault="002F48BA">
            <w:pPr>
              <w:spacing w:before="20" w:after="20"/>
              <w:rPr>
                <w:rFonts w:asciiTheme="minorHAnsi" w:hAnsiTheme="minorHAnsi" w:cstheme="minorHAnsi"/>
                <w:b/>
                <w:sz w:val="22"/>
              </w:rPr>
            </w:pPr>
            <w:r w:rsidRPr="000E5D54">
              <w:rPr>
                <w:rFonts w:asciiTheme="minorHAnsi" w:hAnsiTheme="minorHAnsi" w:cstheme="minorHAnsi"/>
                <w:b/>
                <w:sz w:val="22"/>
              </w:rPr>
              <w:t>Workstream</w:t>
            </w:r>
          </w:p>
        </w:tc>
        <w:tc>
          <w:tcPr>
            <w:tcW w:w="1513" w:type="pct"/>
            <w:gridSpan w:val="2"/>
            <w:shd w:val="clear" w:color="auto" w:fill="A6A6A6" w:themeFill="background1" w:themeFillShade="A6"/>
            <w:hideMark/>
          </w:tcPr>
          <w:p w14:paraId="112DCE60" w14:textId="77777777" w:rsidR="002F48BA" w:rsidRPr="000E5D54" w:rsidRDefault="002F48BA">
            <w:pPr>
              <w:spacing w:before="20" w:after="20"/>
              <w:rPr>
                <w:rFonts w:asciiTheme="minorHAnsi" w:hAnsiTheme="minorHAnsi" w:cstheme="minorHAnsi"/>
                <w:b/>
                <w:sz w:val="22"/>
              </w:rPr>
            </w:pPr>
            <w:r w:rsidRPr="000E5D54">
              <w:rPr>
                <w:rFonts w:asciiTheme="minorHAnsi" w:hAnsiTheme="minorHAnsi" w:cstheme="minorHAnsi"/>
                <w:b/>
                <w:sz w:val="22"/>
              </w:rPr>
              <w:t>What we will do</w:t>
            </w:r>
          </w:p>
        </w:tc>
        <w:tc>
          <w:tcPr>
            <w:tcW w:w="1513" w:type="pct"/>
            <w:gridSpan w:val="2"/>
            <w:shd w:val="clear" w:color="auto" w:fill="A6A6A6" w:themeFill="background1" w:themeFillShade="A6"/>
            <w:hideMark/>
          </w:tcPr>
          <w:p w14:paraId="2553059B" w14:textId="77777777" w:rsidR="002F48BA" w:rsidRPr="000E5D54" w:rsidRDefault="002F48BA">
            <w:pPr>
              <w:spacing w:before="20" w:after="20"/>
              <w:rPr>
                <w:rFonts w:asciiTheme="minorHAnsi" w:hAnsiTheme="minorHAnsi" w:cstheme="minorHAnsi"/>
                <w:b/>
                <w:sz w:val="22"/>
              </w:rPr>
            </w:pPr>
            <w:r w:rsidRPr="000E5D54">
              <w:rPr>
                <w:rFonts w:asciiTheme="minorHAnsi" w:hAnsiTheme="minorHAnsi" w:cstheme="minorHAnsi"/>
                <w:b/>
                <w:sz w:val="22"/>
              </w:rPr>
              <w:t>What will this deliver?</w:t>
            </w:r>
          </w:p>
        </w:tc>
        <w:tc>
          <w:tcPr>
            <w:tcW w:w="1513" w:type="pct"/>
            <w:gridSpan w:val="2"/>
            <w:shd w:val="clear" w:color="auto" w:fill="A6A6A6" w:themeFill="background1" w:themeFillShade="A6"/>
            <w:hideMark/>
          </w:tcPr>
          <w:p w14:paraId="2045F6B2" w14:textId="18F2206C" w:rsidR="002F48BA" w:rsidRPr="000E5D54" w:rsidRDefault="002F48BA">
            <w:pPr>
              <w:spacing w:before="20" w:after="20"/>
              <w:rPr>
                <w:rFonts w:asciiTheme="minorHAnsi" w:hAnsiTheme="minorHAnsi" w:cstheme="minorHAnsi"/>
                <w:b/>
                <w:sz w:val="22"/>
              </w:rPr>
            </w:pPr>
            <w:r w:rsidRPr="000E5D54">
              <w:rPr>
                <w:rFonts w:asciiTheme="minorHAnsi" w:hAnsiTheme="minorHAnsi" w:cstheme="minorHAnsi"/>
                <w:b/>
                <w:sz w:val="22"/>
              </w:rPr>
              <w:t>What will this mean?</w:t>
            </w:r>
          </w:p>
        </w:tc>
      </w:tr>
      <w:tr w:rsidR="002F48BA" w:rsidRPr="00F102CE" w14:paraId="4D0BD30E" w14:textId="77777777" w:rsidTr="009B2EB8">
        <w:tc>
          <w:tcPr>
            <w:tcW w:w="461" w:type="pct"/>
          </w:tcPr>
          <w:p w14:paraId="5EEBF666" w14:textId="68B21A65" w:rsidR="002F48BA" w:rsidRPr="000E5D54" w:rsidRDefault="002F48BA" w:rsidP="001F2526">
            <w:pPr>
              <w:spacing w:before="20" w:after="20"/>
              <w:rPr>
                <w:rFonts w:asciiTheme="minorHAnsi" w:hAnsiTheme="minorHAnsi" w:cstheme="minorHAnsi"/>
                <w:sz w:val="22"/>
              </w:rPr>
            </w:pPr>
            <w:r w:rsidRPr="000E5D54">
              <w:rPr>
                <w:rFonts w:asciiTheme="minorHAnsi" w:hAnsiTheme="minorHAnsi" w:cstheme="minorHAnsi"/>
                <w:sz w:val="22"/>
              </w:rPr>
              <w:t>Community Engagement</w:t>
            </w:r>
          </w:p>
        </w:tc>
        <w:tc>
          <w:tcPr>
            <w:tcW w:w="1513" w:type="pct"/>
            <w:gridSpan w:val="2"/>
          </w:tcPr>
          <w:p w14:paraId="38D845B6" w14:textId="44FB7197" w:rsidR="00541FF1" w:rsidRPr="009B2EB8" w:rsidRDefault="0019049C" w:rsidP="009B2EB8">
            <w:pPr>
              <w:pStyle w:val="ListParagraph"/>
              <w:numPr>
                <w:ilvl w:val="0"/>
                <w:numId w:val="60"/>
              </w:numPr>
              <w:spacing w:before="20" w:after="20"/>
              <w:rPr>
                <w:rFonts w:asciiTheme="minorHAnsi" w:hAnsiTheme="minorHAnsi" w:cstheme="minorHAnsi"/>
                <w:sz w:val="22"/>
              </w:rPr>
            </w:pPr>
            <w:r w:rsidRPr="009B2EB8">
              <w:rPr>
                <w:rFonts w:asciiTheme="minorHAnsi" w:hAnsiTheme="minorHAnsi" w:cstheme="minorHAnsi"/>
                <w:sz w:val="22"/>
              </w:rPr>
              <w:t>Review the feedback from the two pilot areas of the local listening campaigns</w:t>
            </w:r>
            <w:r w:rsidR="00541FF1" w:rsidRPr="009B2EB8">
              <w:rPr>
                <w:rFonts w:asciiTheme="minorHAnsi" w:hAnsiTheme="minorHAnsi" w:cstheme="minorHAnsi"/>
                <w:sz w:val="22"/>
              </w:rPr>
              <w:t xml:space="preserve"> carried out in 24/25.</w:t>
            </w:r>
          </w:p>
          <w:p w14:paraId="1756C662" w14:textId="6C7DEE53" w:rsidR="00541FF1" w:rsidRDefault="00541FF1" w:rsidP="001F2526">
            <w:pPr>
              <w:spacing w:before="20" w:after="20"/>
              <w:rPr>
                <w:rFonts w:asciiTheme="minorHAnsi" w:hAnsiTheme="minorHAnsi" w:cstheme="minorHAnsi"/>
                <w:sz w:val="22"/>
              </w:rPr>
            </w:pPr>
          </w:p>
          <w:p w14:paraId="327946CC" w14:textId="77777777" w:rsidR="00541FF1" w:rsidRPr="009B2EB8" w:rsidRDefault="00541FF1" w:rsidP="009B2EB8">
            <w:pPr>
              <w:pStyle w:val="ListParagraph"/>
              <w:numPr>
                <w:ilvl w:val="0"/>
                <w:numId w:val="59"/>
              </w:numPr>
              <w:spacing w:before="20" w:after="20"/>
              <w:rPr>
                <w:rFonts w:asciiTheme="minorHAnsi" w:hAnsiTheme="minorHAnsi" w:cstheme="minorHAnsi"/>
                <w:sz w:val="22"/>
              </w:rPr>
            </w:pPr>
            <w:r w:rsidRPr="009B2EB8">
              <w:rPr>
                <w:rFonts w:asciiTheme="minorHAnsi" w:hAnsiTheme="minorHAnsi" w:cstheme="minorHAnsi"/>
                <w:sz w:val="22"/>
              </w:rPr>
              <w:t xml:space="preserve">Carry out engagement for a regional strategy that will </w:t>
            </w:r>
            <w:r w:rsidR="00D23DF6" w:rsidRPr="009B2EB8">
              <w:rPr>
                <w:rFonts w:asciiTheme="minorHAnsi" w:hAnsiTheme="minorHAnsi" w:cstheme="minorHAnsi"/>
                <w:sz w:val="22"/>
              </w:rPr>
              <w:t>inform the priorities for people with dementia and their carers</w:t>
            </w:r>
          </w:p>
          <w:p w14:paraId="54239770" w14:textId="77777777" w:rsidR="00D23DF6" w:rsidRPr="009B2EB8" w:rsidRDefault="00D23DF6" w:rsidP="009B2EB8">
            <w:pPr>
              <w:pStyle w:val="ListParagraph"/>
              <w:numPr>
                <w:ilvl w:val="0"/>
                <w:numId w:val="58"/>
              </w:numPr>
              <w:spacing w:before="20" w:after="20"/>
              <w:rPr>
                <w:rFonts w:asciiTheme="minorHAnsi" w:hAnsiTheme="minorHAnsi" w:cstheme="minorHAnsi"/>
                <w:sz w:val="22"/>
              </w:rPr>
            </w:pPr>
            <w:r w:rsidRPr="009B2EB8">
              <w:rPr>
                <w:rFonts w:asciiTheme="minorHAnsi" w:hAnsiTheme="minorHAnsi" w:cstheme="minorHAnsi"/>
                <w:sz w:val="22"/>
              </w:rPr>
              <w:t>Produce resources on brain health and modifiable risk factors for circulation</w:t>
            </w:r>
          </w:p>
          <w:p w14:paraId="0C9E936C" w14:textId="77777777" w:rsidR="000B15B6" w:rsidRDefault="000B15B6" w:rsidP="00EA5D83">
            <w:pPr>
              <w:pStyle w:val="ListParagraph"/>
              <w:numPr>
                <w:ilvl w:val="0"/>
                <w:numId w:val="57"/>
              </w:numPr>
              <w:spacing w:before="20" w:after="20"/>
              <w:rPr>
                <w:rFonts w:asciiTheme="minorHAnsi" w:hAnsiTheme="minorHAnsi" w:cstheme="minorHAnsi"/>
                <w:sz w:val="22"/>
              </w:rPr>
            </w:pPr>
            <w:r w:rsidRPr="009B2EB8">
              <w:rPr>
                <w:rFonts w:asciiTheme="minorHAnsi" w:hAnsiTheme="minorHAnsi" w:cstheme="minorHAnsi"/>
                <w:sz w:val="22"/>
              </w:rPr>
              <w:t xml:space="preserve">Development of a network of organisations that support people with a Dementia diagnosis </w:t>
            </w:r>
            <w:r w:rsidR="00EA5D83" w:rsidRPr="009B2EB8">
              <w:rPr>
                <w:rFonts w:asciiTheme="minorHAnsi" w:hAnsiTheme="minorHAnsi" w:cstheme="minorHAnsi"/>
                <w:sz w:val="22"/>
              </w:rPr>
              <w:t>to be involved in future coproduction opportunities</w:t>
            </w:r>
          </w:p>
          <w:p w14:paraId="1D589C9F" w14:textId="4A4015B5" w:rsidR="00EA5D83" w:rsidRPr="009B2EB8" w:rsidRDefault="00EA5D83" w:rsidP="009B2EB8">
            <w:pPr>
              <w:pStyle w:val="ListParagraph"/>
              <w:numPr>
                <w:ilvl w:val="0"/>
                <w:numId w:val="57"/>
              </w:numPr>
              <w:spacing w:before="20" w:after="20"/>
              <w:rPr>
                <w:rFonts w:asciiTheme="minorHAnsi" w:hAnsiTheme="minorHAnsi" w:cstheme="minorHAnsi"/>
                <w:sz w:val="22"/>
              </w:rPr>
            </w:pPr>
            <w:r>
              <w:rPr>
                <w:rFonts w:asciiTheme="minorHAnsi" w:hAnsiTheme="minorHAnsi" w:cstheme="minorHAnsi"/>
                <w:sz w:val="22"/>
              </w:rPr>
              <w:t>Publicise Dementia Action Week activities</w:t>
            </w:r>
          </w:p>
        </w:tc>
        <w:tc>
          <w:tcPr>
            <w:tcW w:w="1513" w:type="pct"/>
            <w:gridSpan w:val="2"/>
          </w:tcPr>
          <w:p w14:paraId="0357DC2D" w14:textId="5F485B61" w:rsidR="002F48BA" w:rsidRPr="000E5D54" w:rsidRDefault="002F48BA" w:rsidP="000E5D54">
            <w:pPr>
              <w:pStyle w:val="ListParagraph"/>
              <w:numPr>
                <w:ilvl w:val="0"/>
                <w:numId w:val="13"/>
              </w:numPr>
              <w:spacing w:before="20" w:after="20" w:line="240" w:lineRule="auto"/>
              <w:ind w:left="291" w:hanging="284"/>
              <w:rPr>
                <w:rFonts w:asciiTheme="minorHAnsi" w:hAnsiTheme="minorHAnsi" w:cstheme="minorHAnsi"/>
                <w:sz w:val="22"/>
              </w:rPr>
            </w:pPr>
            <w:r w:rsidRPr="000E5D54">
              <w:rPr>
                <w:rFonts w:asciiTheme="minorHAnsi" w:hAnsiTheme="minorHAnsi" w:cstheme="minorHAnsi"/>
                <w:sz w:val="22"/>
              </w:rPr>
              <w:t>Engaging with people with dementia in their community empowers them to have a say in decisions that affect their lives and delivers a better understanding of where services need to be developed</w:t>
            </w:r>
          </w:p>
          <w:p w14:paraId="610F46CD" w14:textId="77777777" w:rsidR="002F48BA" w:rsidRDefault="002F48BA" w:rsidP="000E5D54">
            <w:pPr>
              <w:pStyle w:val="ListParagraph"/>
              <w:numPr>
                <w:ilvl w:val="0"/>
                <w:numId w:val="13"/>
              </w:numPr>
              <w:spacing w:before="20" w:after="20" w:line="240" w:lineRule="auto"/>
              <w:ind w:left="291" w:hanging="284"/>
              <w:rPr>
                <w:rFonts w:asciiTheme="minorHAnsi" w:hAnsiTheme="minorHAnsi" w:cstheme="minorHAnsi"/>
                <w:sz w:val="22"/>
              </w:rPr>
            </w:pPr>
            <w:r w:rsidRPr="000E5D54">
              <w:rPr>
                <w:rFonts w:asciiTheme="minorHAnsi" w:hAnsiTheme="minorHAnsi" w:cstheme="minorHAnsi"/>
                <w:sz w:val="22"/>
              </w:rPr>
              <w:t>A Regional Strategy will also be delivered that is based on the challenges and barriers identified by people with dementia implementing community led plans for change</w:t>
            </w:r>
          </w:p>
          <w:p w14:paraId="6B7D3303" w14:textId="15899A08" w:rsidR="00B54763" w:rsidRPr="000E5D54" w:rsidRDefault="000723EC" w:rsidP="000E5D54">
            <w:pPr>
              <w:pStyle w:val="ListParagraph"/>
              <w:numPr>
                <w:ilvl w:val="0"/>
                <w:numId w:val="13"/>
              </w:numPr>
              <w:spacing w:before="20" w:after="20" w:line="240" w:lineRule="auto"/>
              <w:ind w:left="291" w:hanging="284"/>
              <w:rPr>
                <w:rFonts w:asciiTheme="minorHAnsi" w:hAnsiTheme="minorHAnsi" w:cstheme="minorHAnsi"/>
                <w:sz w:val="22"/>
              </w:rPr>
            </w:pPr>
            <w:r>
              <w:rPr>
                <w:rFonts w:asciiTheme="minorHAnsi" w:hAnsiTheme="minorHAnsi" w:cstheme="minorHAnsi"/>
                <w:sz w:val="22"/>
              </w:rPr>
              <w:t>Work towards e</w:t>
            </w:r>
            <w:r w:rsidR="00B54763">
              <w:rPr>
                <w:rFonts w:asciiTheme="minorHAnsi" w:hAnsiTheme="minorHAnsi" w:cstheme="minorHAnsi"/>
                <w:sz w:val="22"/>
              </w:rPr>
              <w:t xml:space="preserve">mbedding the </w:t>
            </w:r>
            <w:proofErr w:type="gramStart"/>
            <w:r w:rsidR="00B54763">
              <w:rPr>
                <w:rFonts w:asciiTheme="minorHAnsi" w:hAnsiTheme="minorHAnsi" w:cstheme="minorHAnsi"/>
                <w:sz w:val="22"/>
              </w:rPr>
              <w:t>All Wales</w:t>
            </w:r>
            <w:proofErr w:type="gramEnd"/>
            <w:r w:rsidR="00B54763">
              <w:rPr>
                <w:rFonts w:asciiTheme="minorHAnsi" w:hAnsiTheme="minorHAnsi" w:cstheme="minorHAnsi"/>
                <w:sz w:val="22"/>
              </w:rPr>
              <w:t xml:space="preserve"> Dementia Standards related to </w:t>
            </w:r>
            <w:r>
              <w:rPr>
                <w:rFonts w:asciiTheme="minorHAnsi" w:hAnsiTheme="minorHAnsi" w:cstheme="minorHAnsi"/>
                <w:sz w:val="22"/>
              </w:rPr>
              <w:t>this priority</w:t>
            </w:r>
          </w:p>
        </w:tc>
        <w:tc>
          <w:tcPr>
            <w:tcW w:w="1513" w:type="pct"/>
            <w:gridSpan w:val="2"/>
          </w:tcPr>
          <w:p w14:paraId="7686D3AD" w14:textId="77777777" w:rsidR="002F48BA" w:rsidRPr="000E5D54" w:rsidRDefault="002F48BA" w:rsidP="000E5D54">
            <w:pPr>
              <w:pStyle w:val="ListParagraph"/>
              <w:numPr>
                <w:ilvl w:val="0"/>
                <w:numId w:val="13"/>
              </w:numPr>
              <w:spacing w:before="20" w:after="20" w:line="240" w:lineRule="auto"/>
              <w:ind w:left="291" w:hanging="284"/>
              <w:rPr>
                <w:rFonts w:asciiTheme="minorHAnsi" w:hAnsiTheme="minorHAnsi" w:cstheme="minorHAnsi"/>
                <w:sz w:val="22"/>
              </w:rPr>
            </w:pPr>
            <w:r w:rsidRPr="000E5D54">
              <w:rPr>
                <w:rFonts w:asciiTheme="minorHAnsi" w:hAnsiTheme="minorHAnsi" w:cstheme="minorHAnsi"/>
                <w:sz w:val="22"/>
              </w:rPr>
              <w:t>This can lead to better policies and programmes that address the needs of individuals living with dementia</w:t>
            </w:r>
          </w:p>
          <w:p w14:paraId="4AA5932C" w14:textId="0A882050" w:rsidR="002F48BA" w:rsidRPr="000E5D54" w:rsidRDefault="002F48BA" w:rsidP="000E5D54">
            <w:pPr>
              <w:pStyle w:val="ListParagraph"/>
              <w:numPr>
                <w:ilvl w:val="0"/>
                <w:numId w:val="13"/>
              </w:numPr>
              <w:spacing w:before="20" w:after="20" w:line="240" w:lineRule="auto"/>
              <w:ind w:left="291" w:hanging="284"/>
              <w:rPr>
                <w:rFonts w:asciiTheme="minorHAnsi" w:hAnsiTheme="minorHAnsi" w:cstheme="minorHAnsi"/>
                <w:sz w:val="22"/>
              </w:rPr>
            </w:pPr>
            <w:r w:rsidRPr="000E5D54">
              <w:rPr>
                <w:rFonts w:asciiTheme="minorHAnsi" w:hAnsiTheme="minorHAnsi" w:cstheme="minorHAnsi"/>
                <w:sz w:val="22"/>
              </w:rPr>
              <w:t>Community engagement ensures that people with dementia remain valued and active members of society, contributing to their well-being and the community’s inclusivity.  Communities are supported to lead change across and for their local area.  Moving to done by the community rather done to the community</w:t>
            </w:r>
          </w:p>
        </w:tc>
      </w:tr>
      <w:tr w:rsidR="002F48BA" w:rsidRPr="00F102CE" w14:paraId="085CA126" w14:textId="77777777" w:rsidTr="009B2EB8">
        <w:tc>
          <w:tcPr>
            <w:tcW w:w="461" w:type="pct"/>
          </w:tcPr>
          <w:p w14:paraId="1687D8F6" w14:textId="47255FE9" w:rsidR="002F48BA" w:rsidRPr="000E5D54" w:rsidRDefault="002F48BA" w:rsidP="001F2526">
            <w:pPr>
              <w:spacing w:before="20" w:after="20"/>
              <w:rPr>
                <w:rFonts w:asciiTheme="minorHAnsi" w:hAnsiTheme="minorHAnsi" w:cstheme="minorHAnsi"/>
                <w:sz w:val="22"/>
              </w:rPr>
            </w:pPr>
            <w:r w:rsidRPr="000E5D54">
              <w:rPr>
                <w:rFonts w:asciiTheme="minorHAnsi" w:hAnsiTheme="minorHAnsi" w:cstheme="minorHAnsi"/>
                <w:sz w:val="22"/>
              </w:rPr>
              <w:t>Memory Assessment</w:t>
            </w:r>
          </w:p>
        </w:tc>
        <w:tc>
          <w:tcPr>
            <w:tcW w:w="1513" w:type="pct"/>
            <w:gridSpan w:val="2"/>
          </w:tcPr>
          <w:p w14:paraId="6CF64E7B" w14:textId="388C41FC" w:rsidR="002F48BA" w:rsidRPr="009B2EB8" w:rsidRDefault="00AB1D87" w:rsidP="009B2EB8">
            <w:pPr>
              <w:pStyle w:val="ListParagraph"/>
              <w:numPr>
                <w:ilvl w:val="0"/>
                <w:numId w:val="61"/>
              </w:numPr>
              <w:rPr>
                <w:rFonts w:asciiTheme="minorHAnsi" w:hAnsiTheme="minorHAnsi" w:cstheme="minorHAnsi"/>
                <w:sz w:val="22"/>
              </w:rPr>
            </w:pPr>
            <w:r w:rsidRPr="009B2EB8">
              <w:rPr>
                <w:rFonts w:asciiTheme="minorHAnsi" w:hAnsiTheme="minorHAnsi" w:cstheme="minorHAnsi"/>
                <w:sz w:val="22"/>
              </w:rPr>
              <w:t>Work with teams to ensure</w:t>
            </w:r>
            <w:r w:rsidR="002F48BA" w:rsidRPr="009B2EB8">
              <w:rPr>
                <w:rFonts w:asciiTheme="minorHAnsi" w:hAnsiTheme="minorHAnsi" w:cstheme="minorHAnsi"/>
                <w:sz w:val="22"/>
              </w:rPr>
              <w:t xml:space="preserve"> people with Learning Disabilities </w:t>
            </w:r>
            <w:r w:rsidRPr="009B2EB8">
              <w:rPr>
                <w:rFonts w:asciiTheme="minorHAnsi" w:hAnsiTheme="minorHAnsi" w:cstheme="minorHAnsi"/>
                <w:sz w:val="22"/>
              </w:rPr>
              <w:t xml:space="preserve">have access </w:t>
            </w:r>
            <w:r w:rsidR="002F48BA" w:rsidRPr="009B2EB8">
              <w:rPr>
                <w:rFonts w:asciiTheme="minorHAnsi" w:hAnsiTheme="minorHAnsi" w:cstheme="minorHAnsi"/>
                <w:sz w:val="22"/>
              </w:rPr>
              <w:t xml:space="preserve">to the Memory Assessment Service. </w:t>
            </w:r>
          </w:p>
          <w:p w14:paraId="749B10A2" w14:textId="14D5697E" w:rsidR="002F5619" w:rsidRPr="009B2EB8" w:rsidRDefault="000B15B6" w:rsidP="009B2EB8">
            <w:pPr>
              <w:pStyle w:val="ListParagraph"/>
              <w:numPr>
                <w:ilvl w:val="0"/>
                <w:numId w:val="61"/>
              </w:numPr>
              <w:rPr>
                <w:rFonts w:asciiTheme="minorHAnsi" w:hAnsiTheme="minorHAnsi" w:cstheme="minorHAnsi"/>
                <w:sz w:val="22"/>
              </w:rPr>
            </w:pPr>
            <w:r w:rsidRPr="009B2EB8">
              <w:rPr>
                <w:rFonts w:asciiTheme="minorHAnsi" w:hAnsiTheme="minorHAnsi" w:cstheme="minorHAnsi"/>
                <w:sz w:val="22"/>
              </w:rPr>
              <w:lastRenderedPageBreak/>
              <w:t xml:space="preserve">Implement a process to ensure </w:t>
            </w:r>
            <w:r w:rsidR="002C4D53" w:rsidRPr="009B2EB8">
              <w:rPr>
                <w:rFonts w:asciiTheme="minorHAnsi" w:hAnsiTheme="minorHAnsi" w:cstheme="minorHAnsi"/>
                <w:sz w:val="22"/>
              </w:rPr>
              <w:t>individuals</w:t>
            </w:r>
            <w:r w:rsidR="00B773BC" w:rsidRPr="009B2EB8">
              <w:rPr>
                <w:rFonts w:asciiTheme="minorHAnsi" w:hAnsiTheme="minorHAnsi" w:cstheme="minorHAnsi"/>
                <w:sz w:val="22"/>
              </w:rPr>
              <w:t xml:space="preserve"> that have received a diagnosis is referred to a Dementia Connector </w:t>
            </w:r>
            <w:r w:rsidR="002C4D53" w:rsidRPr="009B2EB8">
              <w:rPr>
                <w:rFonts w:asciiTheme="minorHAnsi" w:hAnsiTheme="minorHAnsi" w:cstheme="minorHAnsi"/>
                <w:sz w:val="22"/>
              </w:rPr>
              <w:t xml:space="preserve">immediately </w:t>
            </w:r>
          </w:p>
        </w:tc>
        <w:tc>
          <w:tcPr>
            <w:tcW w:w="1513" w:type="pct"/>
            <w:gridSpan w:val="2"/>
          </w:tcPr>
          <w:p w14:paraId="45270C03" w14:textId="77777777" w:rsidR="002F48BA" w:rsidRDefault="002F48BA" w:rsidP="000E5D54">
            <w:pPr>
              <w:pStyle w:val="ListParagraph"/>
              <w:numPr>
                <w:ilvl w:val="0"/>
                <w:numId w:val="13"/>
              </w:numPr>
              <w:spacing w:before="20" w:after="20" w:line="240" w:lineRule="auto"/>
              <w:ind w:left="291" w:hanging="284"/>
              <w:rPr>
                <w:rFonts w:asciiTheme="minorHAnsi" w:hAnsiTheme="minorHAnsi" w:cstheme="minorHAnsi"/>
                <w:sz w:val="22"/>
              </w:rPr>
            </w:pPr>
            <w:r w:rsidRPr="000E5D54">
              <w:rPr>
                <w:rFonts w:asciiTheme="minorHAnsi" w:hAnsiTheme="minorHAnsi" w:cstheme="minorHAnsi"/>
                <w:sz w:val="22"/>
              </w:rPr>
              <w:lastRenderedPageBreak/>
              <w:t xml:space="preserve">A consistent multi-disciplinary service irrelevant on where a person lives in the region along with opportunities for training, education and support from statutory or third </w:t>
            </w:r>
            <w:r w:rsidRPr="000E5D54">
              <w:rPr>
                <w:rFonts w:asciiTheme="minorHAnsi" w:hAnsiTheme="minorHAnsi" w:cstheme="minorHAnsi"/>
                <w:sz w:val="22"/>
              </w:rPr>
              <w:lastRenderedPageBreak/>
              <w:t xml:space="preserve">sector providers.  Alongside opportunities to align to community initiatives such as the Dementia Hub to support accessibility. </w:t>
            </w:r>
          </w:p>
          <w:p w14:paraId="7BDA0AB0" w14:textId="510F9452" w:rsidR="000723EC" w:rsidRPr="000E5D54" w:rsidRDefault="000723EC" w:rsidP="000E5D54">
            <w:pPr>
              <w:pStyle w:val="ListParagraph"/>
              <w:numPr>
                <w:ilvl w:val="0"/>
                <w:numId w:val="13"/>
              </w:numPr>
              <w:spacing w:before="20" w:after="20" w:line="240" w:lineRule="auto"/>
              <w:ind w:left="291" w:hanging="284"/>
              <w:rPr>
                <w:rFonts w:asciiTheme="minorHAnsi" w:hAnsiTheme="minorHAnsi" w:cstheme="minorHAnsi"/>
                <w:sz w:val="22"/>
              </w:rPr>
            </w:pPr>
            <w:r>
              <w:rPr>
                <w:rFonts w:asciiTheme="minorHAnsi" w:hAnsiTheme="minorHAnsi" w:cstheme="minorHAnsi"/>
                <w:sz w:val="22"/>
              </w:rPr>
              <w:t xml:space="preserve">Work towards embedding the </w:t>
            </w:r>
            <w:proofErr w:type="gramStart"/>
            <w:r>
              <w:rPr>
                <w:rFonts w:asciiTheme="minorHAnsi" w:hAnsiTheme="minorHAnsi" w:cstheme="minorHAnsi"/>
                <w:sz w:val="22"/>
              </w:rPr>
              <w:t>All Wales</w:t>
            </w:r>
            <w:proofErr w:type="gramEnd"/>
            <w:r>
              <w:rPr>
                <w:rFonts w:asciiTheme="minorHAnsi" w:hAnsiTheme="minorHAnsi" w:cstheme="minorHAnsi"/>
                <w:sz w:val="22"/>
              </w:rPr>
              <w:t xml:space="preserve"> Dementia Standards related to this priority</w:t>
            </w:r>
          </w:p>
        </w:tc>
        <w:tc>
          <w:tcPr>
            <w:tcW w:w="1513" w:type="pct"/>
            <w:gridSpan w:val="2"/>
          </w:tcPr>
          <w:p w14:paraId="0E13D295" w14:textId="77777777" w:rsidR="002F48BA" w:rsidRPr="000E5D54" w:rsidRDefault="002F48BA" w:rsidP="000E5D54">
            <w:pPr>
              <w:pStyle w:val="ListParagraph"/>
              <w:numPr>
                <w:ilvl w:val="0"/>
                <w:numId w:val="13"/>
              </w:numPr>
              <w:spacing w:before="20" w:after="20" w:line="240" w:lineRule="auto"/>
              <w:ind w:left="291" w:hanging="284"/>
              <w:rPr>
                <w:rFonts w:asciiTheme="minorHAnsi" w:hAnsiTheme="minorHAnsi" w:cstheme="minorHAnsi"/>
                <w:sz w:val="22"/>
              </w:rPr>
            </w:pPr>
            <w:r w:rsidRPr="000E5D54">
              <w:rPr>
                <w:rFonts w:asciiTheme="minorHAnsi" w:hAnsiTheme="minorHAnsi" w:cstheme="minorHAnsi"/>
                <w:sz w:val="22"/>
              </w:rPr>
              <w:lastRenderedPageBreak/>
              <w:t>A good memory assessment service ensures that individuals receive comprehensive, coordinated care that addresses their cognitive, physical, and emotional needs.</w:t>
            </w:r>
          </w:p>
          <w:p w14:paraId="7D2B7CB8" w14:textId="171985E0" w:rsidR="002F48BA" w:rsidRPr="000E5D54" w:rsidRDefault="002F48BA" w:rsidP="000E5D54">
            <w:pPr>
              <w:pStyle w:val="ListParagraph"/>
              <w:numPr>
                <w:ilvl w:val="0"/>
                <w:numId w:val="13"/>
              </w:numPr>
              <w:spacing w:before="20" w:after="20" w:line="240" w:lineRule="auto"/>
              <w:ind w:left="291" w:hanging="284"/>
              <w:rPr>
                <w:rFonts w:asciiTheme="minorHAnsi" w:hAnsiTheme="minorHAnsi" w:cstheme="minorHAnsi"/>
                <w:sz w:val="22"/>
              </w:rPr>
            </w:pPr>
            <w:r w:rsidRPr="000E5D54">
              <w:rPr>
                <w:rFonts w:asciiTheme="minorHAnsi" w:hAnsiTheme="minorHAnsi" w:cstheme="minorHAnsi"/>
                <w:sz w:val="22"/>
              </w:rPr>
              <w:lastRenderedPageBreak/>
              <w:t xml:space="preserve">Early detection that allows for interventions that can slow the progression of dementia. The assessment also helps in identifying and managing other health conditions that may be affecting cognitive function. </w:t>
            </w:r>
          </w:p>
        </w:tc>
      </w:tr>
      <w:tr w:rsidR="002F48BA" w:rsidRPr="00F102CE" w14:paraId="40E874E2" w14:textId="77777777" w:rsidTr="009B2EB8">
        <w:trPr>
          <w:trHeight w:val="1124"/>
        </w:trPr>
        <w:tc>
          <w:tcPr>
            <w:tcW w:w="461" w:type="pct"/>
          </w:tcPr>
          <w:p w14:paraId="2DFF97BA" w14:textId="29FE1529" w:rsidR="002F48BA" w:rsidRPr="000E5D54" w:rsidRDefault="002F48BA" w:rsidP="001F2526">
            <w:pPr>
              <w:spacing w:before="20" w:after="20"/>
              <w:rPr>
                <w:rFonts w:asciiTheme="minorHAnsi" w:hAnsiTheme="minorHAnsi" w:cstheme="minorHAnsi"/>
                <w:sz w:val="22"/>
              </w:rPr>
            </w:pPr>
            <w:r w:rsidRPr="000E5D54">
              <w:rPr>
                <w:rFonts w:asciiTheme="minorHAnsi" w:hAnsiTheme="minorHAnsi" w:cstheme="minorHAnsi"/>
                <w:sz w:val="22"/>
              </w:rPr>
              <w:lastRenderedPageBreak/>
              <w:t>Dementia Connector</w:t>
            </w:r>
          </w:p>
        </w:tc>
        <w:tc>
          <w:tcPr>
            <w:tcW w:w="1513" w:type="pct"/>
            <w:gridSpan w:val="2"/>
          </w:tcPr>
          <w:p w14:paraId="151B5125" w14:textId="2E9B81B0" w:rsidR="002F48BA" w:rsidRPr="009B2EB8" w:rsidRDefault="00850CC0" w:rsidP="009B2EB8">
            <w:pPr>
              <w:pStyle w:val="ListParagraph"/>
              <w:numPr>
                <w:ilvl w:val="0"/>
                <w:numId w:val="62"/>
              </w:numPr>
              <w:rPr>
                <w:rFonts w:asciiTheme="minorHAnsi" w:hAnsiTheme="minorHAnsi" w:cstheme="minorHAnsi"/>
                <w:sz w:val="22"/>
              </w:rPr>
            </w:pPr>
            <w:r w:rsidRPr="009B2EB8">
              <w:rPr>
                <w:rFonts w:asciiTheme="minorHAnsi" w:hAnsiTheme="minorHAnsi" w:cstheme="minorHAnsi"/>
                <w:sz w:val="22"/>
              </w:rPr>
              <w:t>Continue to p</w:t>
            </w:r>
            <w:r w:rsidR="002F48BA" w:rsidRPr="009B2EB8">
              <w:rPr>
                <w:rFonts w:asciiTheme="minorHAnsi" w:hAnsiTheme="minorHAnsi" w:cstheme="minorHAnsi"/>
                <w:sz w:val="22"/>
              </w:rPr>
              <w:t xml:space="preserve">ilot the role of Dementia Connector across the region to support people to make the connections into services that help with their health and wellbeing.  </w:t>
            </w:r>
          </w:p>
          <w:p w14:paraId="0B5DC6C8" w14:textId="77777777" w:rsidR="00EA5D83" w:rsidRDefault="00EC4B7C" w:rsidP="00EA5D83">
            <w:pPr>
              <w:pStyle w:val="ListParagraph"/>
              <w:numPr>
                <w:ilvl w:val="0"/>
                <w:numId w:val="62"/>
              </w:numPr>
              <w:rPr>
                <w:rFonts w:asciiTheme="minorHAnsi" w:hAnsiTheme="minorHAnsi" w:cstheme="minorHAnsi"/>
                <w:sz w:val="22"/>
              </w:rPr>
            </w:pPr>
            <w:r w:rsidRPr="009B2EB8">
              <w:rPr>
                <w:rFonts w:asciiTheme="minorHAnsi" w:hAnsiTheme="minorHAnsi" w:cstheme="minorHAnsi"/>
                <w:sz w:val="22"/>
              </w:rPr>
              <w:t xml:space="preserve">Continue to build links with community groups that can </w:t>
            </w:r>
            <w:r w:rsidR="00B773BC" w:rsidRPr="009B2EB8">
              <w:rPr>
                <w:rFonts w:asciiTheme="minorHAnsi" w:hAnsiTheme="minorHAnsi" w:cstheme="minorHAnsi"/>
                <w:sz w:val="22"/>
              </w:rPr>
              <w:t>support individuals with a dementia diagnosis</w:t>
            </w:r>
          </w:p>
          <w:p w14:paraId="416C7743" w14:textId="7BF776A6" w:rsidR="00EA5D83" w:rsidRPr="009B2EB8" w:rsidRDefault="008D6BB8" w:rsidP="009B2EB8">
            <w:pPr>
              <w:pStyle w:val="ListParagraph"/>
              <w:numPr>
                <w:ilvl w:val="0"/>
                <w:numId w:val="62"/>
              </w:numPr>
              <w:rPr>
                <w:rFonts w:asciiTheme="minorHAnsi" w:hAnsiTheme="minorHAnsi" w:cstheme="minorHAnsi"/>
                <w:sz w:val="22"/>
              </w:rPr>
            </w:pPr>
            <w:r>
              <w:rPr>
                <w:rFonts w:asciiTheme="minorHAnsi" w:hAnsiTheme="minorHAnsi" w:cstheme="minorHAnsi"/>
                <w:sz w:val="22"/>
              </w:rPr>
              <w:t>Facilitate</w:t>
            </w:r>
            <w:r w:rsidR="00B81C98">
              <w:rPr>
                <w:rFonts w:asciiTheme="minorHAnsi" w:hAnsiTheme="minorHAnsi" w:cstheme="minorHAnsi"/>
                <w:sz w:val="22"/>
              </w:rPr>
              <w:t xml:space="preserve"> a </w:t>
            </w:r>
            <w:proofErr w:type="gramStart"/>
            <w:r w:rsidR="00B81C98">
              <w:rPr>
                <w:rFonts w:asciiTheme="minorHAnsi" w:hAnsiTheme="minorHAnsi" w:cstheme="minorHAnsi"/>
                <w:sz w:val="22"/>
              </w:rPr>
              <w:t>lessons</w:t>
            </w:r>
            <w:proofErr w:type="gramEnd"/>
            <w:r w:rsidR="00B81C98">
              <w:rPr>
                <w:rFonts w:asciiTheme="minorHAnsi" w:hAnsiTheme="minorHAnsi" w:cstheme="minorHAnsi"/>
                <w:sz w:val="22"/>
              </w:rPr>
              <w:t xml:space="preserve"> learnt exercise on the Dementia Connector pilot</w:t>
            </w:r>
          </w:p>
        </w:tc>
        <w:tc>
          <w:tcPr>
            <w:tcW w:w="1513" w:type="pct"/>
            <w:gridSpan w:val="2"/>
          </w:tcPr>
          <w:p w14:paraId="499A5526" w14:textId="77777777" w:rsidR="002F48BA" w:rsidRDefault="002F48BA" w:rsidP="000E5D54">
            <w:pPr>
              <w:pStyle w:val="ListParagraph"/>
              <w:numPr>
                <w:ilvl w:val="0"/>
                <w:numId w:val="13"/>
              </w:numPr>
              <w:spacing w:before="20" w:after="20" w:line="240" w:lineRule="auto"/>
              <w:ind w:left="291" w:hanging="284"/>
              <w:rPr>
                <w:rFonts w:asciiTheme="minorHAnsi" w:hAnsiTheme="minorHAnsi" w:cstheme="minorHAnsi"/>
                <w:sz w:val="22"/>
              </w:rPr>
            </w:pPr>
            <w:r w:rsidRPr="000E5D54">
              <w:rPr>
                <w:rFonts w:asciiTheme="minorHAnsi" w:hAnsiTheme="minorHAnsi" w:cstheme="minorHAnsi"/>
                <w:sz w:val="22"/>
              </w:rPr>
              <w:t xml:space="preserve">People living with dementia and their carers will have a designated contact who will provide continuous support, advice and signposting from their diagnosis through to end-of-life care. </w:t>
            </w:r>
          </w:p>
          <w:p w14:paraId="7928241F" w14:textId="38D76B3F" w:rsidR="000723EC" w:rsidRPr="000E5D54" w:rsidRDefault="000723EC" w:rsidP="000E5D54">
            <w:pPr>
              <w:pStyle w:val="ListParagraph"/>
              <w:numPr>
                <w:ilvl w:val="0"/>
                <w:numId w:val="13"/>
              </w:numPr>
              <w:spacing w:before="20" w:after="20" w:line="240" w:lineRule="auto"/>
              <w:ind w:left="291" w:hanging="284"/>
              <w:rPr>
                <w:rFonts w:asciiTheme="minorHAnsi" w:hAnsiTheme="minorHAnsi" w:cstheme="minorHAnsi"/>
                <w:sz w:val="22"/>
              </w:rPr>
            </w:pPr>
            <w:r>
              <w:rPr>
                <w:rFonts w:asciiTheme="minorHAnsi" w:hAnsiTheme="minorHAnsi" w:cstheme="minorHAnsi"/>
                <w:sz w:val="22"/>
              </w:rPr>
              <w:t xml:space="preserve">Work towards embedding the </w:t>
            </w:r>
            <w:proofErr w:type="gramStart"/>
            <w:r>
              <w:rPr>
                <w:rFonts w:asciiTheme="minorHAnsi" w:hAnsiTheme="minorHAnsi" w:cstheme="minorHAnsi"/>
                <w:sz w:val="22"/>
              </w:rPr>
              <w:t>All Wales</w:t>
            </w:r>
            <w:proofErr w:type="gramEnd"/>
            <w:r>
              <w:rPr>
                <w:rFonts w:asciiTheme="minorHAnsi" w:hAnsiTheme="minorHAnsi" w:cstheme="minorHAnsi"/>
                <w:sz w:val="22"/>
              </w:rPr>
              <w:t xml:space="preserve"> Dementia Standards related to this priority</w:t>
            </w:r>
          </w:p>
        </w:tc>
        <w:tc>
          <w:tcPr>
            <w:tcW w:w="1513" w:type="pct"/>
            <w:gridSpan w:val="2"/>
          </w:tcPr>
          <w:p w14:paraId="4E6EE5F0" w14:textId="77777777" w:rsidR="002F48BA" w:rsidRPr="000E5D54" w:rsidRDefault="002F48BA" w:rsidP="000E5D54">
            <w:pPr>
              <w:pStyle w:val="ListParagraph"/>
              <w:numPr>
                <w:ilvl w:val="0"/>
                <w:numId w:val="13"/>
              </w:numPr>
              <w:spacing w:before="20" w:after="20" w:line="240" w:lineRule="auto"/>
              <w:ind w:left="291" w:hanging="284"/>
              <w:rPr>
                <w:rFonts w:asciiTheme="minorHAnsi" w:hAnsiTheme="minorHAnsi" w:cstheme="minorHAnsi"/>
                <w:sz w:val="22"/>
              </w:rPr>
            </w:pPr>
            <w:r w:rsidRPr="000E5D54">
              <w:rPr>
                <w:rFonts w:asciiTheme="minorHAnsi" w:hAnsiTheme="minorHAnsi" w:cstheme="minorHAnsi"/>
                <w:sz w:val="22"/>
              </w:rPr>
              <w:t xml:space="preserve">Comprehensive, ongoing support and planning for individuals with dementia and their </w:t>
            </w:r>
            <w:proofErr w:type="spellStart"/>
            <w:r w:rsidRPr="000E5D54">
              <w:rPr>
                <w:rFonts w:asciiTheme="minorHAnsi" w:hAnsiTheme="minorHAnsi" w:cstheme="minorHAnsi"/>
                <w:sz w:val="22"/>
              </w:rPr>
              <w:t>carers</w:t>
            </w:r>
            <w:proofErr w:type="spellEnd"/>
            <w:r w:rsidRPr="000E5D54">
              <w:rPr>
                <w:rFonts w:asciiTheme="minorHAnsi" w:hAnsiTheme="minorHAnsi" w:cstheme="minorHAnsi"/>
                <w:sz w:val="22"/>
              </w:rPr>
              <w:t>, enhancing their quality of life and ensuring their needs and rights are met throughout their journey.</w:t>
            </w:r>
          </w:p>
          <w:p w14:paraId="2CD34AC7" w14:textId="403CC159" w:rsidR="002F48BA" w:rsidRPr="000E5D54" w:rsidRDefault="002F48BA" w:rsidP="000E5D54">
            <w:pPr>
              <w:pStyle w:val="ListParagraph"/>
              <w:numPr>
                <w:ilvl w:val="0"/>
                <w:numId w:val="13"/>
              </w:numPr>
              <w:spacing w:before="20" w:after="20" w:line="240" w:lineRule="auto"/>
              <w:ind w:left="291" w:hanging="284"/>
              <w:rPr>
                <w:rFonts w:asciiTheme="minorHAnsi" w:hAnsiTheme="minorHAnsi" w:cstheme="minorHAnsi"/>
                <w:sz w:val="22"/>
              </w:rPr>
            </w:pPr>
            <w:r w:rsidRPr="000E5D54">
              <w:rPr>
                <w:rFonts w:asciiTheme="minorHAnsi" w:hAnsiTheme="minorHAnsi" w:cstheme="minorHAnsi"/>
                <w:sz w:val="22"/>
              </w:rPr>
              <w:t xml:space="preserve">Supporting people with a dementia diagnosis to stay independent for as long as possible. </w:t>
            </w:r>
          </w:p>
        </w:tc>
      </w:tr>
      <w:tr w:rsidR="002F48BA" w:rsidRPr="00F102CE" w14:paraId="031FBB41" w14:textId="77777777" w:rsidTr="009B2EB8">
        <w:tc>
          <w:tcPr>
            <w:tcW w:w="461" w:type="pct"/>
          </w:tcPr>
          <w:p w14:paraId="5F5D9596" w14:textId="39B8C4A4" w:rsidR="002F48BA" w:rsidRPr="000E5D54" w:rsidRDefault="002F48BA" w:rsidP="001F2526">
            <w:pPr>
              <w:spacing w:before="20" w:after="20"/>
              <w:rPr>
                <w:rFonts w:asciiTheme="minorHAnsi" w:hAnsiTheme="minorHAnsi" w:cstheme="minorHAnsi"/>
                <w:sz w:val="22"/>
              </w:rPr>
            </w:pPr>
            <w:r w:rsidRPr="000E5D54">
              <w:rPr>
                <w:rFonts w:asciiTheme="minorHAnsi" w:hAnsiTheme="minorHAnsi" w:cstheme="minorHAnsi"/>
                <w:sz w:val="22"/>
              </w:rPr>
              <w:t>Dementia Friendly Hospital Charter</w:t>
            </w:r>
          </w:p>
        </w:tc>
        <w:tc>
          <w:tcPr>
            <w:tcW w:w="1513" w:type="pct"/>
            <w:gridSpan w:val="2"/>
          </w:tcPr>
          <w:p w14:paraId="244090FB" w14:textId="012D0B45" w:rsidR="002F48BA" w:rsidRPr="000E5D54" w:rsidRDefault="002F48BA" w:rsidP="001F2526">
            <w:pPr>
              <w:spacing w:before="20" w:after="20"/>
              <w:rPr>
                <w:rFonts w:asciiTheme="minorHAnsi" w:hAnsiTheme="minorHAnsi" w:cstheme="minorHAnsi"/>
                <w:sz w:val="22"/>
              </w:rPr>
            </w:pPr>
            <w:r w:rsidRPr="000E5D54">
              <w:rPr>
                <w:rFonts w:asciiTheme="minorHAnsi" w:hAnsiTheme="minorHAnsi" w:cstheme="minorHAnsi"/>
                <w:sz w:val="22"/>
              </w:rPr>
              <w:t xml:space="preserve">The charter will be publicised in each hospital across the region demonstrating how the health board have promoted a person-centred, rights-based approach.  </w:t>
            </w:r>
          </w:p>
        </w:tc>
        <w:tc>
          <w:tcPr>
            <w:tcW w:w="1513" w:type="pct"/>
            <w:gridSpan w:val="2"/>
          </w:tcPr>
          <w:p w14:paraId="7A91D164" w14:textId="77777777" w:rsidR="002F48BA" w:rsidRDefault="002F48BA" w:rsidP="000E5D54">
            <w:pPr>
              <w:pStyle w:val="ListParagraph"/>
              <w:numPr>
                <w:ilvl w:val="0"/>
                <w:numId w:val="13"/>
              </w:numPr>
              <w:spacing w:before="20" w:after="20" w:line="240" w:lineRule="auto"/>
              <w:ind w:left="291" w:hanging="284"/>
              <w:rPr>
                <w:rFonts w:asciiTheme="minorHAnsi" w:hAnsiTheme="minorHAnsi" w:cstheme="minorHAnsi"/>
                <w:sz w:val="22"/>
              </w:rPr>
            </w:pPr>
            <w:r w:rsidRPr="000E5D54">
              <w:rPr>
                <w:rFonts w:asciiTheme="minorHAnsi" w:hAnsiTheme="minorHAnsi" w:cstheme="minorHAnsi"/>
                <w:sz w:val="22"/>
              </w:rPr>
              <w:t>The Charter will provide a focus for people living with dementia and their carers whilst they are in hospital, providing care centred around the person.</w:t>
            </w:r>
          </w:p>
          <w:p w14:paraId="5C06BFD4" w14:textId="0E225C1B" w:rsidR="000723EC" w:rsidRPr="000E5D54" w:rsidRDefault="000723EC" w:rsidP="000E5D54">
            <w:pPr>
              <w:pStyle w:val="ListParagraph"/>
              <w:numPr>
                <w:ilvl w:val="0"/>
                <w:numId w:val="13"/>
              </w:numPr>
              <w:spacing w:before="20" w:after="20" w:line="240" w:lineRule="auto"/>
              <w:ind w:left="291" w:hanging="284"/>
              <w:rPr>
                <w:rFonts w:asciiTheme="minorHAnsi" w:hAnsiTheme="minorHAnsi" w:cstheme="minorHAnsi"/>
                <w:sz w:val="22"/>
              </w:rPr>
            </w:pPr>
            <w:r>
              <w:rPr>
                <w:rFonts w:asciiTheme="minorHAnsi" w:hAnsiTheme="minorHAnsi" w:cstheme="minorHAnsi"/>
                <w:sz w:val="22"/>
              </w:rPr>
              <w:t xml:space="preserve">Work towards embedding the </w:t>
            </w:r>
            <w:proofErr w:type="gramStart"/>
            <w:r>
              <w:rPr>
                <w:rFonts w:asciiTheme="minorHAnsi" w:hAnsiTheme="minorHAnsi" w:cstheme="minorHAnsi"/>
                <w:sz w:val="22"/>
              </w:rPr>
              <w:t>All Wales</w:t>
            </w:r>
            <w:proofErr w:type="gramEnd"/>
            <w:r>
              <w:rPr>
                <w:rFonts w:asciiTheme="minorHAnsi" w:hAnsiTheme="minorHAnsi" w:cstheme="minorHAnsi"/>
                <w:sz w:val="22"/>
              </w:rPr>
              <w:t xml:space="preserve"> Dementia Standards related to this priority</w:t>
            </w:r>
          </w:p>
        </w:tc>
        <w:tc>
          <w:tcPr>
            <w:tcW w:w="1513" w:type="pct"/>
            <w:gridSpan w:val="2"/>
          </w:tcPr>
          <w:p w14:paraId="59288914" w14:textId="2F99C64E" w:rsidR="002F48BA" w:rsidRPr="000E5D54" w:rsidRDefault="002F48BA" w:rsidP="000E5D54">
            <w:pPr>
              <w:pStyle w:val="ListParagraph"/>
              <w:numPr>
                <w:ilvl w:val="0"/>
                <w:numId w:val="13"/>
              </w:numPr>
              <w:spacing w:before="20" w:after="20" w:line="240" w:lineRule="auto"/>
              <w:ind w:left="291" w:hanging="284"/>
              <w:rPr>
                <w:rFonts w:asciiTheme="minorHAnsi" w:hAnsiTheme="minorHAnsi" w:cstheme="minorHAnsi"/>
                <w:sz w:val="22"/>
              </w:rPr>
            </w:pPr>
            <w:r w:rsidRPr="000E5D54">
              <w:rPr>
                <w:rFonts w:asciiTheme="minorHAnsi" w:hAnsiTheme="minorHAnsi" w:cstheme="minorHAnsi"/>
                <w:sz w:val="22"/>
              </w:rPr>
              <w:t>The overall aim of the charter is to create hospital environments that are safe, supportive and responsive to the needs of people with dementia, enhancing their overall hospital experiences and outcomes</w:t>
            </w:r>
          </w:p>
        </w:tc>
      </w:tr>
      <w:tr w:rsidR="002F48BA" w:rsidRPr="00F102CE" w14:paraId="7F54B44B" w14:textId="77777777" w:rsidTr="009B2EB8">
        <w:tc>
          <w:tcPr>
            <w:tcW w:w="461" w:type="pct"/>
          </w:tcPr>
          <w:p w14:paraId="597FB4EC" w14:textId="051DE6BA" w:rsidR="002F48BA" w:rsidRPr="000E5D54" w:rsidRDefault="002F48BA" w:rsidP="001F2526">
            <w:pPr>
              <w:spacing w:before="20" w:after="20"/>
              <w:rPr>
                <w:rFonts w:asciiTheme="minorHAnsi" w:hAnsiTheme="minorHAnsi" w:cstheme="minorHAnsi"/>
                <w:sz w:val="22"/>
              </w:rPr>
            </w:pPr>
            <w:r w:rsidRPr="000E5D54">
              <w:rPr>
                <w:rFonts w:asciiTheme="minorHAnsi" w:hAnsiTheme="minorHAnsi" w:cstheme="minorHAnsi"/>
                <w:sz w:val="22"/>
              </w:rPr>
              <w:t>Data measures</w:t>
            </w:r>
          </w:p>
        </w:tc>
        <w:tc>
          <w:tcPr>
            <w:tcW w:w="1513" w:type="pct"/>
            <w:gridSpan w:val="2"/>
          </w:tcPr>
          <w:p w14:paraId="134CB4FA" w14:textId="3C311E86" w:rsidR="002F48BA" w:rsidRPr="00741ACA" w:rsidRDefault="006922A3" w:rsidP="00741ACA">
            <w:pPr>
              <w:spacing w:line="278" w:lineRule="auto"/>
              <w:rPr>
                <w:rFonts w:ascii="Calibri" w:eastAsia="Calibri" w:hAnsi="Calibri" w:cs="Calibri"/>
                <w:sz w:val="22"/>
              </w:rPr>
            </w:pPr>
            <w:r w:rsidRPr="009B2EB8">
              <w:rPr>
                <w:rFonts w:ascii="Calibri" w:hAnsi="Calibri" w:cs="Calibri"/>
                <w:sz w:val="22"/>
              </w:rPr>
              <w:t xml:space="preserve">Ensure that planning is based on accurate data collection and demographics by developing a regional </w:t>
            </w:r>
            <w:r w:rsidRPr="009B2EB8">
              <w:rPr>
                <w:rFonts w:ascii="Calibri" w:eastAsia="Calibri" w:hAnsi="Calibri" w:cs="Calibri"/>
                <w:color w:val="000000" w:themeColor="text1"/>
                <w:sz w:val="22"/>
              </w:rPr>
              <w:t>Data Framework that combines population-level data with community insights which will create a more comprehensive understanding of unmet need, helping to inform strategic commissioning</w:t>
            </w:r>
          </w:p>
        </w:tc>
        <w:tc>
          <w:tcPr>
            <w:tcW w:w="1513" w:type="pct"/>
            <w:gridSpan w:val="2"/>
          </w:tcPr>
          <w:p w14:paraId="110AAD93" w14:textId="77777777" w:rsidR="002B14EF" w:rsidRDefault="002F48BA" w:rsidP="002B14EF">
            <w:pPr>
              <w:pStyle w:val="ListParagraph"/>
              <w:numPr>
                <w:ilvl w:val="0"/>
                <w:numId w:val="13"/>
              </w:numPr>
              <w:spacing w:before="20" w:after="20" w:line="240" w:lineRule="auto"/>
              <w:ind w:left="291" w:hanging="284"/>
              <w:rPr>
                <w:rFonts w:asciiTheme="minorHAnsi" w:hAnsiTheme="minorHAnsi" w:cstheme="minorHAnsi"/>
                <w:sz w:val="22"/>
              </w:rPr>
            </w:pPr>
            <w:r w:rsidRPr="000E5D54">
              <w:rPr>
                <w:rFonts w:asciiTheme="minorHAnsi" w:hAnsiTheme="minorHAnsi" w:cstheme="minorHAnsi"/>
                <w:sz w:val="22"/>
              </w:rPr>
              <w:t>Better regional data will show us what we are doing well and where things aren’t going so well, target those areas.</w:t>
            </w:r>
          </w:p>
          <w:p w14:paraId="3A6BC271" w14:textId="77777777" w:rsidR="002B14EF" w:rsidRDefault="002B14EF" w:rsidP="002B14EF">
            <w:pPr>
              <w:pStyle w:val="ListParagraph"/>
              <w:numPr>
                <w:ilvl w:val="0"/>
                <w:numId w:val="13"/>
              </w:numPr>
              <w:spacing w:before="20" w:after="20" w:line="240" w:lineRule="auto"/>
              <w:ind w:left="291" w:hanging="284"/>
              <w:rPr>
                <w:rFonts w:asciiTheme="minorHAnsi" w:hAnsiTheme="minorHAnsi" w:cstheme="minorHAnsi"/>
                <w:sz w:val="22"/>
              </w:rPr>
            </w:pPr>
            <w:r>
              <w:rPr>
                <w:rFonts w:asciiTheme="minorHAnsi" w:hAnsiTheme="minorHAnsi" w:cstheme="minorHAnsi"/>
                <w:sz w:val="22"/>
              </w:rPr>
              <w:t>A better understanding of data will enable the development of a Population Needs Assessment chapter that focuses on Dementia</w:t>
            </w:r>
          </w:p>
          <w:p w14:paraId="00C79C3D" w14:textId="78357A34" w:rsidR="000723EC" w:rsidRPr="009B2EB8" w:rsidRDefault="000723EC" w:rsidP="002B14EF">
            <w:pPr>
              <w:pStyle w:val="ListParagraph"/>
              <w:numPr>
                <w:ilvl w:val="0"/>
                <w:numId w:val="13"/>
              </w:numPr>
              <w:spacing w:before="20" w:after="20" w:line="240" w:lineRule="auto"/>
              <w:ind w:left="291" w:hanging="284"/>
              <w:rPr>
                <w:rFonts w:asciiTheme="minorHAnsi" w:hAnsiTheme="minorHAnsi" w:cstheme="minorHAnsi"/>
                <w:sz w:val="22"/>
              </w:rPr>
            </w:pPr>
            <w:r>
              <w:rPr>
                <w:rFonts w:asciiTheme="minorHAnsi" w:hAnsiTheme="minorHAnsi" w:cstheme="minorHAnsi"/>
                <w:sz w:val="22"/>
              </w:rPr>
              <w:t xml:space="preserve">Work towards embedding the </w:t>
            </w:r>
            <w:proofErr w:type="gramStart"/>
            <w:r>
              <w:rPr>
                <w:rFonts w:asciiTheme="minorHAnsi" w:hAnsiTheme="minorHAnsi" w:cstheme="minorHAnsi"/>
                <w:sz w:val="22"/>
              </w:rPr>
              <w:t>All Wales</w:t>
            </w:r>
            <w:proofErr w:type="gramEnd"/>
            <w:r>
              <w:rPr>
                <w:rFonts w:asciiTheme="minorHAnsi" w:hAnsiTheme="minorHAnsi" w:cstheme="minorHAnsi"/>
                <w:sz w:val="22"/>
              </w:rPr>
              <w:t xml:space="preserve"> Dementia Standards related to this priority</w:t>
            </w:r>
          </w:p>
        </w:tc>
        <w:tc>
          <w:tcPr>
            <w:tcW w:w="1513" w:type="pct"/>
            <w:gridSpan w:val="2"/>
          </w:tcPr>
          <w:p w14:paraId="0C6E5237" w14:textId="1C5A9AE6" w:rsidR="002F48BA" w:rsidRPr="000E5D54" w:rsidRDefault="002F48BA" w:rsidP="000E5D54">
            <w:pPr>
              <w:pStyle w:val="ListParagraph"/>
              <w:numPr>
                <w:ilvl w:val="0"/>
                <w:numId w:val="13"/>
              </w:numPr>
              <w:spacing w:before="20" w:after="20" w:line="240" w:lineRule="auto"/>
              <w:ind w:left="291" w:hanging="284"/>
              <w:rPr>
                <w:rFonts w:asciiTheme="minorHAnsi" w:hAnsiTheme="minorHAnsi" w:cstheme="minorHAnsi"/>
                <w:sz w:val="22"/>
              </w:rPr>
            </w:pPr>
            <w:r w:rsidRPr="000E5D54">
              <w:rPr>
                <w:rFonts w:asciiTheme="minorHAnsi" w:hAnsiTheme="minorHAnsi" w:cstheme="minorHAnsi"/>
                <w:sz w:val="22"/>
              </w:rPr>
              <w:t>Understanding the demographics and distribution of dementia across the region will help in planning where resources are best allocated.</w:t>
            </w:r>
          </w:p>
        </w:tc>
      </w:tr>
    </w:tbl>
    <w:p w14:paraId="13FE0376" w14:textId="77777777" w:rsidR="002F48BA" w:rsidRDefault="002F48BA">
      <w:pPr>
        <w:spacing w:after="200" w:line="276" w:lineRule="auto"/>
        <w:rPr>
          <w:b/>
          <w:bCs/>
        </w:rPr>
      </w:pPr>
      <w:r>
        <w:rPr>
          <w:b/>
          <w:bCs/>
        </w:rPr>
        <w:br w:type="page"/>
      </w:r>
    </w:p>
    <w:p w14:paraId="2423E76C" w14:textId="26B75F13" w:rsidR="000D2FB3" w:rsidRDefault="000D2FB3" w:rsidP="000D2FB3">
      <w:pPr>
        <w:spacing w:before="40" w:after="40" w:line="240" w:lineRule="auto"/>
        <w:rPr>
          <w:b/>
          <w:bCs/>
        </w:rPr>
      </w:pPr>
      <w:r w:rsidRPr="001A3703">
        <w:rPr>
          <w:b/>
          <w:bCs/>
        </w:rPr>
        <w:lastRenderedPageBreak/>
        <w:t xml:space="preserve">Summary of capital schemes identified for the </w:t>
      </w:r>
      <w:r>
        <w:rPr>
          <w:b/>
          <w:bCs/>
        </w:rPr>
        <w:t>Dementia</w:t>
      </w:r>
      <w:r w:rsidRPr="001A3703">
        <w:rPr>
          <w:b/>
          <w:bCs/>
        </w:rPr>
        <w:t xml:space="preserve"> Programme</w:t>
      </w:r>
    </w:p>
    <w:tbl>
      <w:tblPr>
        <w:tblStyle w:val="TableGrid"/>
        <w:tblW w:w="15720" w:type="dxa"/>
        <w:tblLook w:val="04A0" w:firstRow="1" w:lastRow="0" w:firstColumn="1" w:lastColumn="0" w:noHBand="0" w:noVBand="1"/>
      </w:tblPr>
      <w:tblGrid>
        <w:gridCol w:w="1426"/>
        <w:gridCol w:w="1734"/>
        <w:gridCol w:w="3066"/>
        <w:gridCol w:w="1450"/>
        <w:gridCol w:w="1153"/>
        <w:gridCol w:w="1147"/>
        <w:gridCol w:w="1399"/>
        <w:gridCol w:w="1147"/>
        <w:gridCol w:w="3198"/>
      </w:tblGrid>
      <w:tr w:rsidR="00C67950" w:rsidRPr="006A6D8B" w14:paraId="3C1CE562" w14:textId="77777777" w:rsidTr="003163C4">
        <w:tc>
          <w:tcPr>
            <w:tcW w:w="1426" w:type="dxa"/>
            <w:shd w:val="clear" w:color="auto" w:fill="1F497D" w:themeFill="text2"/>
          </w:tcPr>
          <w:p w14:paraId="70F67B10" w14:textId="77777777" w:rsidR="000D2FB3" w:rsidRPr="006A6D8B" w:rsidRDefault="000D2FB3" w:rsidP="009068B8">
            <w:pPr>
              <w:spacing w:after="0" w:line="276" w:lineRule="auto"/>
              <w:jc w:val="center"/>
              <w:rPr>
                <w:b/>
                <w:bCs/>
                <w:color w:val="FFFFFF" w:themeColor="background1"/>
                <w:sz w:val="20"/>
                <w:szCs w:val="20"/>
              </w:rPr>
            </w:pPr>
            <w:r w:rsidRPr="006A6D8B">
              <w:rPr>
                <w:b/>
                <w:bCs/>
                <w:color w:val="FFFFFF" w:themeColor="background1"/>
                <w:sz w:val="20"/>
                <w:szCs w:val="20"/>
              </w:rPr>
              <w:t>Category</w:t>
            </w:r>
          </w:p>
        </w:tc>
        <w:tc>
          <w:tcPr>
            <w:tcW w:w="1734" w:type="dxa"/>
            <w:shd w:val="clear" w:color="auto" w:fill="1F497D" w:themeFill="text2"/>
          </w:tcPr>
          <w:p w14:paraId="3ADC0F19" w14:textId="77777777" w:rsidR="000D2FB3" w:rsidRPr="006A6D8B" w:rsidRDefault="000D2FB3" w:rsidP="009068B8">
            <w:pPr>
              <w:spacing w:after="0" w:line="276" w:lineRule="auto"/>
              <w:jc w:val="center"/>
              <w:rPr>
                <w:b/>
                <w:bCs/>
                <w:color w:val="FFFFFF" w:themeColor="background1"/>
                <w:sz w:val="20"/>
                <w:szCs w:val="20"/>
              </w:rPr>
            </w:pPr>
            <w:r w:rsidRPr="006A6D8B">
              <w:rPr>
                <w:b/>
                <w:bCs/>
                <w:color w:val="FFFFFF" w:themeColor="background1"/>
                <w:sz w:val="20"/>
                <w:szCs w:val="20"/>
              </w:rPr>
              <w:t>Scheme Name</w:t>
            </w:r>
          </w:p>
        </w:tc>
        <w:tc>
          <w:tcPr>
            <w:tcW w:w="3066" w:type="dxa"/>
            <w:shd w:val="clear" w:color="auto" w:fill="1F497D" w:themeFill="text2"/>
          </w:tcPr>
          <w:p w14:paraId="273BF658" w14:textId="77777777" w:rsidR="000D2FB3" w:rsidRPr="006A6D8B" w:rsidRDefault="000D2FB3" w:rsidP="009068B8">
            <w:pPr>
              <w:spacing w:after="0" w:line="276" w:lineRule="auto"/>
              <w:jc w:val="center"/>
              <w:rPr>
                <w:b/>
                <w:bCs/>
                <w:color w:val="FFFFFF" w:themeColor="background1"/>
                <w:sz w:val="20"/>
                <w:szCs w:val="20"/>
              </w:rPr>
            </w:pPr>
            <w:r w:rsidRPr="006A6D8B">
              <w:rPr>
                <w:b/>
                <w:bCs/>
                <w:color w:val="FFFFFF" w:themeColor="background1"/>
                <w:sz w:val="20"/>
                <w:szCs w:val="20"/>
              </w:rPr>
              <w:t>Scheme Details</w:t>
            </w:r>
          </w:p>
        </w:tc>
        <w:tc>
          <w:tcPr>
            <w:tcW w:w="1450" w:type="dxa"/>
            <w:shd w:val="clear" w:color="auto" w:fill="1F497D" w:themeFill="text2"/>
          </w:tcPr>
          <w:p w14:paraId="426653A7" w14:textId="77777777" w:rsidR="000D2FB3" w:rsidRPr="006A6D8B" w:rsidRDefault="000D2FB3" w:rsidP="009068B8">
            <w:pPr>
              <w:spacing w:after="0" w:line="276" w:lineRule="auto"/>
              <w:jc w:val="center"/>
              <w:rPr>
                <w:b/>
                <w:bCs/>
                <w:color w:val="FFFFFF" w:themeColor="background1"/>
                <w:sz w:val="20"/>
                <w:szCs w:val="20"/>
              </w:rPr>
            </w:pPr>
            <w:r w:rsidRPr="006A6D8B">
              <w:rPr>
                <w:b/>
                <w:bCs/>
                <w:color w:val="FFFFFF" w:themeColor="background1"/>
                <w:sz w:val="20"/>
                <w:szCs w:val="20"/>
              </w:rPr>
              <w:t>Delivery Organisation</w:t>
            </w:r>
          </w:p>
        </w:tc>
        <w:tc>
          <w:tcPr>
            <w:tcW w:w="1153" w:type="dxa"/>
            <w:shd w:val="clear" w:color="auto" w:fill="1F497D" w:themeFill="text2"/>
          </w:tcPr>
          <w:p w14:paraId="6AA404A8" w14:textId="77777777" w:rsidR="000D2FB3" w:rsidRPr="006A6D8B" w:rsidRDefault="000D2FB3" w:rsidP="009068B8">
            <w:pPr>
              <w:spacing w:after="0" w:line="276" w:lineRule="auto"/>
              <w:jc w:val="center"/>
              <w:rPr>
                <w:b/>
                <w:bCs/>
                <w:color w:val="FFFFFF" w:themeColor="background1"/>
                <w:sz w:val="20"/>
                <w:szCs w:val="20"/>
              </w:rPr>
            </w:pPr>
            <w:r w:rsidRPr="006A6D8B">
              <w:rPr>
                <w:b/>
                <w:bCs/>
                <w:color w:val="FFFFFF" w:themeColor="background1"/>
                <w:sz w:val="20"/>
                <w:szCs w:val="20"/>
              </w:rPr>
              <w:t>Funding Stream</w:t>
            </w:r>
          </w:p>
        </w:tc>
        <w:tc>
          <w:tcPr>
            <w:tcW w:w="1147" w:type="dxa"/>
            <w:shd w:val="clear" w:color="auto" w:fill="C0504D" w:themeFill="accent2"/>
          </w:tcPr>
          <w:p w14:paraId="31539CD0" w14:textId="77777777" w:rsidR="000D2FB3" w:rsidRPr="006A6D8B" w:rsidRDefault="000D2FB3" w:rsidP="009068B8">
            <w:pPr>
              <w:spacing w:after="0" w:line="276" w:lineRule="auto"/>
              <w:jc w:val="center"/>
              <w:rPr>
                <w:b/>
                <w:bCs/>
                <w:color w:val="FFFFFF" w:themeColor="background1"/>
                <w:sz w:val="20"/>
                <w:szCs w:val="20"/>
              </w:rPr>
            </w:pPr>
            <w:r w:rsidRPr="006A6D8B">
              <w:rPr>
                <w:b/>
                <w:bCs/>
                <w:color w:val="FFFFFF" w:themeColor="background1"/>
                <w:sz w:val="20"/>
                <w:szCs w:val="20"/>
              </w:rPr>
              <w:t>Total Scheme Cost</w:t>
            </w:r>
          </w:p>
          <w:p w14:paraId="6FB3B419" w14:textId="77777777" w:rsidR="000D2FB3" w:rsidRPr="006A6D8B" w:rsidRDefault="000D2FB3" w:rsidP="009068B8">
            <w:pPr>
              <w:spacing w:after="0" w:line="276" w:lineRule="auto"/>
              <w:jc w:val="center"/>
              <w:rPr>
                <w:b/>
                <w:bCs/>
                <w:color w:val="FFFFFF" w:themeColor="background1"/>
                <w:sz w:val="20"/>
                <w:szCs w:val="20"/>
              </w:rPr>
            </w:pPr>
          </w:p>
          <w:p w14:paraId="5C11096F" w14:textId="77777777" w:rsidR="000D2FB3" w:rsidRPr="006A6D8B" w:rsidRDefault="000D2FB3" w:rsidP="009068B8">
            <w:pPr>
              <w:spacing w:after="0" w:line="276" w:lineRule="auto"/>
              <w:jc w:val="center"/>
              <w:rPr>
                <w:b/>
                <w:bCs/>
                <w:color w:val="FFFFFF" w:themeColor="background1"/>
                <w:sz w:val="20"/>
                <w:szCs w:val="20"/>
              </w:rPr>
            </w:pPr>
            <w:r w:rsidRPr="006A6D8B">
              <w:rPr>
                <w:b/>
                <w:bCs/>
                <w:color w:val="FFFFFF" w:themeColor="background1"/>
                <w:sz w:val="20"/>
                <w:szCs w:val="20"/>
              </w:rPr>
              <w:t>2024-25</w:t>
            </w:r>
          </w:p>
        </w:tc>
        <w:tc>
          <w:tcPr>
            <w:tcW w:w="1399" w:type="dxa"/>
            <w:shd w:val="clear" w:color="auto" w:fill="C0504D" w:themeFill="accent2"/>
          </w:tcPr>
          <w:p w14:paraId="14A3C5F6" w14:textId="77777777" w:rsidR="000D2FB3" w:rsidRPr="006A6D8B" w:rsidRDefault="000D2FB3" w:rsidP="009068B8">
            <w:pPr>
              <w:spacing w:after="0" w:line="276" w:lineRule="auto"/>
              <w:jc w:val="center"/>
              <w:rPr>
                <w:b/>
                <w:bCs/>
                <w:color w:val="FFFFFF" w:themeColor="background1"/>
                <w:sz w:val="20"/>
                <w:szCs w:val="20"/>
              </w:rPr>
            </w:pPr>
            <w:r w:rsidRPr="006A6D8B">
              <w:rPr>
                <w:b/>
                <w:bCs/>
                <w:color w:val="FFFFFF" w:themeColor="background1"/>
                <w:sz w:val="20"/>
                <w:szCs w:val="20"/>
              </w:rPr>
              <w:t>Deliverable in 2024-25</w:t>
            </w:r>
          </w:p>
          <w:p w14:paraId="69EE31A7" w14:textId="77777777" w:rsidR="000D2FB3" w:rsidRPr="006A6D8B" w:rsidRDefault="000D2FB3" w:rsidP="009068B8">
            <w:pPr>
              <w:spacing w:after="0" w:line="276" w:lineRule="auto"/>
              <w:jc w:val="center"/>
              <w:rPr>
                <w:b/>
                <w:bCs/>
                <w:color w:val="FFFFFF" w:themeColor="background1"/>
                <w:sz w:val="20"/>
                <w:szCs w:val="20"/>
              </w:rPr>
            </w:pPr>
          </w:p>
          <w:p w14:paraId="71F3B1DA" w14:textId="77777777" w:rsidR="000D2FB3" w:rsidRPr="006A6D8B" w:rsidRDefault="000D2FB3" w:rsidP="009068B8">
            <w:pPr>
              <w:spacing w:after="0" w:line="276" w:lineRule="auto"/>
              <w:jc w:val="center"/>
              <w:rPr>
                <w:b/>
                <w:bCs/>
                <w:color w:val="FFFFFF" w:themeColor="background1"/>
                <w:sz w:val="20"/>
                <w:szCs w:val="20"/>
              </w:rPr>
            </w:pPr>
          </w:p>
          <w:p w14:paraId="2CFADE66" w14:textId="77777777" w:rsidR="000D2FB3" w:rsidRPr="006A6D8B" w:rsidRDefault="000D2FB3" w:rsidP="009068B8">
            <w:pPr>
              <w:spacing w:after="0" w:line="276" w:lineRule="auto"/>
              <w:jc w:val="center"/>
              <w:rPr>
                <w:b/>
                <w:bCs/>
                <w:color w:val="FFFFFF" w:themeColor="background1"/>
                <w:sz w:val="20"/>
                <w:szCs w:val="20"/>
              </w:rPr>
            </w:pPr>
            <w:r w:rsidRPr="006A6D8B">
              <w:rPr>
                <w:b/>
                <w:bCs/>
                <w:color w:val="FFFFFF" w:themeColor="background1"/>
                <w:sz w:val="20"/>
                <w:szCs w:val="20"/>
              </w:rPr>
              <w:t>RAG</w:t>
            </w:r>
          </w:p>
        </w:tc>
        <w:tc>
          <w:tcPr>
            <w:tcW w:w="1147" w:type="dxa"/>
            <w:shd w:val="clear" w:color="auto" w:fill="9BBB59" w:themeFill="accent3"/>
          </w:tcPr>
          <w:p w14:paraId="2F32BF9B" w14:textId="77777777" w:rsidR="000D2FB3" w:rsidRPr="006A6D8B" w:rsidRDefault="000D2FB3" w:rsidP="009068B8">
            <w:pPr>
              <w:spacing w:after="0" w:line="276" w:lineRule="auto"/>
              <w:jc w:val="center"/>
              <w:rPr>
                <w:b/>
                <w:bCs/>
                <w:color w:val="FFFFFF" w:themeColor="background1"/>
                <w:sz w:val="20"/>
                <w:szCs w:val="20"/>
              </w:rPr>
            </w:pPr>
            <w:r w:rsidRPr="006A6D8B">
              <w:rPr>
                <w:b/>
                <w:bCs/>
                <w:color w:val="FFFFFF" w:themeColor="background1"/>
                <w:sz w:val="20"/>
                <w:szCs w:val="20"/>
              </w:rPr>
              <w:t>Total Scheme Cost</w:t>
            </w:r>
          </w:p>
          <w:p w14:paraId="48ED5AE6" w14:textId="77777777" w:rsidR="000D2FB3" w:rsidRPr="006A6D8B" w:rsidRDefault="000D2FB3" w:rsidP="009068B8">
            <w:pPr>
              <w:spacing w:after="0" w:line="276" w:lineRule="auto"/>
              <w:jc w:val="center"/>
              <w:rPr>
                <w:b/>
                <w:bCs/>
                <w:color w:val="FFFFFF" w:themeColor="background1"/>
                <w:sz w:val="20"/>
                <w:szCs w:val="20"/>
              </w:rPr>
            </w:pPr>
          </w:p>
          <w:p w14:paraId="54C50F3B" w14:textId="77777777" w:rsidR="000D2FB3" w:rsidRPr="006A6D8B" w:rsidRDefault="000D2FB3" w:rsidP="009068B8">
            <w:pPr>
              <w:spacing w:after="0" w:line="276" w:lineRule="auto"/>
              <w:jc w:val="center"/>
              <w:rPr>
                <w:b/>
                <w:bCs/>
                <w:color w:val="FFFFFF" w:themeColor="background1"/>
                <w:sz w:val="20"/>
                <w:szCs w:val="20"/>
              </w:rPr>
            </w:pPr>
            <w:r w:rsidRPr="006A6D8B">
              <w:rPr>
                <w:b/>
                <w:bCs/>
                <w:color w:val="FFFFFF" w:themeColor="background1"/>
                <w:sz w:val="20"/>
                <w:szCs w:val="20"/>
              </w:rPr>
              <w:t>2025-26</w:t>
            </w:r>
          </w:p>
        </w:tc>
        <w:tc>
          <w:tcPr>
            <w:tcW w:w="3198" w:type="dxa"/>
            <w:shd w:val="clear" w:color="auto" w:fill="1F497D" w:themeFill="text2"/>
          </w:tcPr>
          <w:p w14:paraId="26E636EE" w14:textId="77777777" w:rsidR="000D2FB3" w:rsidRPr="006A6D8B" w:rsidRDefault="000D2FB3" w:rsidP="009068B8">
            <w:pPr>
              <w:spacing w:after="0" w:line="276" w:lineRule="auto"/>
              <w:jc w:val="center"/>
              <w:rPr>
                <w:b/>
                <w:bCs/>
                <w:color w:val="FFFFFF" w:themeColor="background1"/>
                <w:sz w:val="20"/>
                <w:szCs w:val="20"/>
              </w:rPr>
            </w:pPr>
            <w:r w:rsidRPr="006A6D8B">
              <w:rPr>
                <w:b/>
                <w:bCs/>
                <w:color w:val="FFFFFF" w:themeColor="background1"/>
                <w:sz w:val="20"/>
                <w:szCs w:val="20"/>
              </w:rPr>
              <w:t>Progress</w:t>
            </w:r>
          </w:p>
          <w:p w14:paraId="68D622E6" w14:textId="77777777" w:rsidR="000D2FB3" w:rsidRPr="006A6D8B" w:rsidRDefault="000D2FB3" w:rsidP="009068B8">
            <w:pPr>
              <w:spacing w:after="0" w:line="276" w:lineRule="auto"/>
              <w:jc w:val="center"/>
              <w:rPr>
                <w:b/>
                <w:bCs/>
                <w:color w:val="FFFFFF" w:themeColor="background1"/>
                <w:sz w:val="20"/>
                <w:szCs w:val="20"/>
              </w:rPr>
            </w:pPr>
          </w:p>
          <w:p w14:paraId="7A05B49B" w14:textId="77777777" w:rsidR="000D2FB3" w:rsidRPr="006A6D8B" w:rsidRDefault="000D2FB3" w:rsidP="009068B8">
            <w:pPr>
              <w:spacing w:after="0" w:line="276" w:lineRule="auto"/>
              <w:jc w:val="center"/>
              <w:rPr>
                <w:b/>
                <w:bCs/>
                <w:color w:val="FFFFFF" w:themeColor="background1"/>
                <w:sz w:val="20"/>
                <w:szCs w:val="20"/>
              </w:rPr>
            </w:pPr>
          </w:p>
          <w:p w14:paraId="47EEA375" w14:textId="77777777" w:rsidR="000D2FB3" w:rsidRPr="006A6D8B" w:rsidRDefault="000D2FB3" w:rsidP="009068B8">
            <w:pPr>
              <w:spacing w:after="0" w:line="276" w:lineRule="auto"/>
              <w:jc w:val="center"/>
              <w:rPr>
                <w:b/>
                <w:bCs/>
                <w:color w:val="FFFFFF" w:themeColor="background1"/>
                <w:sz w:val="20"/>
                <w:szCs w:val="20"/>
              </w:rPr>
            </w:pPr>
          </w:p>
          <w:p w14:paraId="290190CE" w14:textId="77777777" w:rsidR="000D2FB3" w:rsidRPr="006A6D8B" w:rsidRDefault="000D2FB3" w:rsidP="009068B8">
            <w:pPr>
              <w:spacing w:after="0" w:line="276" w:lineRule="auto"/>
              <w:jc w:val="center"/>
              <w:rPr>
                <w:b/>
                <w:bCs/>
                <w:sz w:val="20"/>
                <w:szCs w:val="20"/>
              </w:rPr>
            </w:pPr>
            <w:r w:rsidRPr="006A6D8B">
              <w:rPr>
                <w:b/>
                <w:bCs/>
                <w:color w:val="FFFFFF" w:themeColor="background1"/>
                <w:sz w:val="20"/>
                <w:szCs w:val="20"/>
              </w:rPr>
              <w:t>As at 30</w:t>
            </w:r>
            <w:r>
              <w:rPr>
                <w:b/>
                <w:bCs/>
                <w:color w:val="FFFFFF" w:themeColor="background1"/>
                <w:sz w:val="20"/>
                <w:szCs w:val="20"/>
              </w:rPr>
              <w:t>/09/2024</w:t>
            </w:r>
          </w:p>
        </w:tc>
      </w:tr>
      <w:tr w:rsidR="00C67950" w:rsidRPr="00497A91" w14:paraId="7667936A" w14:textId="77777777" w:rsidTr="003163C4">
        <w:tc>
          <w:tcPr>
            <w:tcW w:w="1426" w:type="dxa"/>
          </w:tcPr>
          <w:p w14:paraId="3B98C36F" w14:textId="036A6632" w:rsidR="000D2FB3" w:rsidRPr="00497A91" w:rsidRDefault="00CE1A8C" w:rsidP="009068B8">
            <w:pPr>
              <w:spacing w:after="200" w:line="276" w:lineRule="auto"/>
              <w:rPr>
                <w:sz w:val="20"/>
                <w:szCs w:val="20"/>
              </w:rPr>
            </w:pPr>
            <w:r>
              <w:rPr>
                <w:sz w:val="20"/>
                <w:szCs w:val="20"/>
              </w:rPr>
              <w:t>Active</w:t>
            </w:r>
            <w:r w:rsidR="000D2FB3" w:rsidRPr="00497A91">
              <w:rPr>
                <w:sz w:val="20"/>
                <w:szCs w:val="20"/>
              </w:rPr>
              <w:t xml:space="preserve"> Scheme</w:t>
            </w:r>
          </w:p>
        </w:tc>
        <w:tc>
          <w:tcPr>
            <w:tcW w:w="1734" w:type="dxa"/>
          </w:tcPr>
          <w:p w14:paraId="6E8E4333" w14:textId="65928A03" w:rsidR="000D2FB3" w:rsidRPr="00497A91" w:rsidRDefault="0030357C" w:rsidP="009068B8">
            <w:pPr>
              <w:spacing w:after="200" w:line="276" w:lineRule="auto"/>
              <w:rPr>
                <w:sz w:val="20"/>
                <w:szCs w:val="20"/>
              </w:rPr>
            </w:pPr>
            <w:r w:rsidRPr="0030357C">
              <w:rPr>
                <w:sz w:val="20"/>
                <w:szCs w:val="20"/>
              </w:rPr>
              <w:t>Dementia Hwb</w:t>
            </w:r>
          </w:p>
        </w:tc>
        <w:tc>
          <w:tcPr>
            <w:tcW w:w="3066" w:type="dxa"/>
          </w:tcPr>
          <w:p w14:paraId="62B4FF79" w14:textId="797E4D6B" w:rsidR="000D2FB3" w:rsidRPr="00497A91" w:rsidRDefault="0030357C" w:rsidP="009068B8">
            <w:pPr>
              <w:spacing w:after="200" w:line="276" w:lineRule="auto"/>
              <w:rPr>
                <w:sz w:val="20"/>
                <w:szCs w:val="20"/>
              </w:rPr>
            </w:pPr>
            <w:r w:rsidRPr="0030357C">
              <w:rPr>
                <w:sz w:val="20"/>
                <w:szCs w:val="20"/>
              </w:rPr>
              <w:t>Remodelling of the Dementia Hwb to be able to offer a wider range of integrated services that will incorporate both preventative and traditional health and social care provision.</w:t>
            </w:r>
          </w:p>
        </w:tc>
        <w:tc>
          <w:tcPr>
            <w:tcW w:w="1450" w:type="dxa"/>
          </w:tcPr>
          <w:p w14:paraId="54B9C037" w14:textId="4493CAE7" w:rsidR="000D2FB3" w:rsidRPr="00497A91" w:rsidRDefault="0030357C" w:rsidP="009068B8">
            <w:pPr>
              <w:spacing w:after="200" w:line="276" w:lineRule="auto"/>
              <w:jc w:val="center"/>
              <w:rPr>
                <w:sz w:val="20"/>
                <w:szCs w:val="20"/>
              </w:rPr>
            </w:pPr>
            <w:r>
              <w:rPr>
                <w:sz w:val="20"/>
                <w:szCs w:val="20"/>
              </w:rPr>
              <w:t>Dementia Hwb Swansea</w:t>
            </w:r>
          </w:p>
        </w:tc>
        <w:tc>
          <w:tcPr>
            <w:tcW w:w="1153" w:type="dxa"/>
          </w:tcPr>
          <w:p w14:paraId="2D801DF9" w14:textId="77777777" w:rsidR="0030357C" w:rsidRDefault="0030357C" w:rsidP="0030357C">
            <w:pPr>
              <w:spacing w:after="200" w:line="276" w:lineRule="auto"/>
              <w:jc w:val="center"/>
              <w:rPr>
                <w:sz w:val="20"/>
                <w:szCs w:val="20"/>
              </w:rPr>
            </w:pPr>
            <w:r>
              <w:rPr>
                <w:sz w:val="20"/>
                <w:szCs w:val="20"/>
              </w:rPr>
              <w:t>IRCF</w:t>
            </w:r>
          </w:p>
          <w:p w14:paraId="7AAF5247" w14:textId="270AAD14" w:rsidR="000D2FB3" w:rsidRPr="00497A91" w:rsidRDefault="0030357C" w:rsidP="0030357C">
            <w:pPr>
              <w:spacing w:after="200" w:line="276" w:lineRule="auto"/>
              <w:jc w:val="center"/>
              <w:rPr>
                <w:sz w:val="20"/>
                <w:szCs w:val="20"/>
              </w:rPr>
            </w:pPr>
            <w:r>
              <w:rPr>
                <w:sz w:val="20"/>
                <w:szCs w:val="20"/>
              </w:rPr>
              <w:t>Priority 1</w:t>
            </w:r>
          </w:p>
        </w:tc>
        <w:tc>
          <w:tcPr>
            <w:tcW w:w="1147" w:type="dxa"/>
          </w:tcPr>
          <w:p w14:paraId="32F47018" w14:textId="71BA0DB1" w:rsidR="000D2FB3" w:rsidRPr="00497A91" w:rsidRDefault="0030357C" w:rsidP="009068B8">
            <w:pPr>
              <w:spacing w:after="200" w:line="276" w:lineRule="auto"/>
              <w:jc w:val="right"/>
              <w:rPr>
                <w:sz w:val="20"/>
                <w:szCs w:val="20"/>
              </w:rPr>
            </w:pPr>
            <w:r>
              <w:rPr>
                <w:sz w:val="20"/>
                <w:szCs w:val="20"/>
              </w:rPr>
              <w:t>£115,000</w:t>
            </w:r>
          </w:p>
        </w:tc>
        <w:tc>
          <w:tcPr>
            <w:tcW w:w="1399" w:type="dxa"/>
            <w:shd w:val="clear" w:color="auto" w:fill="9BBB59" w:themeFill="accent3"/>
          </w:tcPr>
          <w:p w14:paraId="667D1DC3" w14:textId="77777777" w:rsidR="000D2FB3" w:rsidRPr="00497A91" w:rsidRDefault="000D2FB3" w:rsidP="009068B8">
            <w:pPr>
              <w:spacing w:after="200" w:line="276" w:lineRule="auto"/>
              <w:jc w:val="right"/>
              <w:rPr>
                <w:sz w:val="20"/>
                <w:szCs w:val="20"/>
              </w:rPr>
            </w:pPr>
          </w:p>
        </w:tc>
        <w:tc>
          <w:tcPr>
            <w:tcW w:w="1147" w:type="dxa"/>
          </w:tcPr>
          <w:p w14:paraId="68EBA1E5" w14:textId="77777777" w:rsidR="000D2FB3" w:rsidRPr="00497A91" w:rsidRDefault="000D2FB3" w:rsidP="009068B8">
            <w:pPr>
              <w:spacing w:after="200" w:line="276" w:lineRule="auto"/>
              <w:jc w:val="right"/>
              <w:rPr>
                <w:sz w:val="20"/>
                <w:szCs w:val="20"/>
              </w:rPr>
            </w:pPr>
          </w:p>
        </w:tc>
        <w:tc>
          <w:tcPr>
            <w:tcW w:w="3198" w:type="dxa"/>
          </w:tcPr>
          <w:p w14:paraId="0DEEDF60" w14:textId="77777777" w:rsidR="00AF010E" w:rsidRDefault="00AF010E" w:rsidP="00AF010E">
            <w:pPr>
              <w:spacing w:after="0" w:line="276" w:lineRule="auto"/>
              <w:rPr>
                <w:sz w:val="20"/>
                <w:szCs w:val="20"/>
              </w:rPr>
            </w:pPr>
            <w:r w:rsidRPr="00AF010E">
              <w:rPr>
                <w:sz w:val="20"/>
                <w:szCs w:val="20"/>
              </w:rPr>
              <w:t xml:space="preserve">Progress made on obtaining the License for Alterations so that work can begin on site. </w:t>
            </w:r>
          </w:p>
          <w:p w14:paraId="4BC9C176" w14:textId="2BB2139F" w:rsidR="00AF010E" w:rsidRDefault="00AF010E" w:rsidP="00AF010E">
            <w:pPr>
              <w:spacing w:after="0" w:line="276" w:lineRule="auto"/>
              <w:rPr>
                <w:sz w:val="20"/>
                <w:szCs w:val="20"/>
              </w:rPr>
            </w:pPr>
            <w:r w:rsidRPr="00AF010E">
              <w:rPr>
                <w:sz w:val="20"/>
                <w:szCs w:val="20"/>
              </w:rPr>
              <w:t>Order placed for mechanical ventilation system (</w:t>
            </w:r>
            <w:r w:rsidR="00C67950" w:rsidRPr="00AF010E">
              <w:rPr>
                <w:sz w:val="20"/>
                <w:szCs w:val="20"/>
              </w:rPr>
              <w:t>6-week</w:t>
            </w:r>
            <w:r w:rsidRPr="00AF010E">
              <w:rPr>
                <w:sz w:val="20"/>
                <w:szCs w:val="20"/>
              </w:rPr>
              <w:t xml:space="preserve"> lead time). </w:t>
            </w:r>
          </w:p>
          <w:p w14:paraId="15997447" w14:textId="77777777" w:rsidR="009D57A1" w:rsidRPr="00AF010E" w:rsidRDefault="009D57A1" w:rsidP="00AF010E">
            <w:pPr>
              <w:spacing w:after="0" w:line="276" w:lineRule="auto"/>
              <w:rPr>
                <w:sz w:val="20"/>
                <w:szCs w:val="20"/>
              </w:rPr>
            </w:pPr>
          </w:p>
          <w:p w14:paraId="32AEC926" w14:textId="7E8FA925" w:rsidR="000D2FB3" w:rsidRPr="00497A91" w:rsidRDefault="00AF010E" w:rsidP="00AF010E">
            <w:pPr>
              <w:spacing w:after="200" w:line="276" w:lineRule="auto"/>
              <w:rPr>
                <w:sz w:val="20"/>
                <w:szCs w:val="20"/>
              </w:rPr>
            </w:pPr>
            <w:r w:rsidRPr="00AF010E">
              <w:rPr>
                <w:sz w:val="20"/>
                <w:szCs w:val="20"/>
              </w:rPr>
              <w:t>Contractor to begin work on site 4</w:t>
            </w:r>
            <w:r w:rsidRPr="009D57A1">
              <w:rPr>
                <w:sz w:val="20"/>
                <w:szCs w:val="20"/>
                <w:vertAlign w:val="superscript"/>
              </w:rPr>
              <w:t>th</w:t>
            </w:r>
            <w:r w:rsidRPr="00AF010E">
              <w:rPr>
                <w:sz w:val="20"/>
                <w:szCs w:val="20"/>
              </w:rPr>
              <w:t xml:space="preserve"> </w:t>
            </w:r>
            <w:r w:rsidR="009D57A1" w:rsidRPr="00AF010E">
              <w:rPr>
                <w:sz w:val="20"/>
                <w:szCs w:val="20"/>
              </w:rPr>
              <w:t>November</w:t>
            </w:r>
            <w:r w:rsidR="009D57A1">
              <w:rPr>
                <w:sz w:val="20"/>
                <w:szCs w:val="20"/>
              </w:rPr>
              <w:t xml:space="preserve"> </w:t>
            </w:r>
            <w:r w:rsidRPr="00AF010E">
              <w:rPr>
                <w:sz w:val="20"/>
                <w:szCs w:val="20"/>
              </w:rPr>
              <w:t>2024 and work to be fully complete by Christmas.</w:t>
            </w:r>
          </w:p>
        </w:tc>
      </w:tr>
      <w:tr w:rsidR="00C67950" w:rsidRPr="00497A91" w14:paraId="4246DDAB" w14:textId="77777777" w:rsidTr="003163C4">
        <w:tc>
          <w:tcPr>
            <w:tcW w:w="1426" w:type="dxa"/>
          </w:tcPr>
          <w:p w14:paraId="7E8F36D3" w14:textId="77777777" w:rsidR="000D2FB3" w:rsidRPr="00497A91" w:rsidRDefault="000D2FB3" w:rsidP="009068B8">
            <w:pPr>
              <w:spacing w:after="200" w:line="276" w:lineRule="auto"/>
              <w:rPr>
                <w:sz w:val="20"/>
                <w:szCs w:val="20"/>
              </w:rPr>
            </w:pPr>
            <w:r w:rsidRPr="00497A91">
              <w:rPr>
                <w:sz w:val="20"/>
                <w:szCs w:val="20"/>
              </w:rPr>
              <w:t>Progressing Scheme</w:t>
            </w:r>
          </w:p>
        </w:tc>
        <w:tc>
          <w:tcPr>
            <w:tcW w:w="1734" w:type="dxa"/>
          </w:tcPr>
          <w:p w14:paraId="57373D74" w14:textId="1CF6B402" w:rsidR="000D2FB3" w:rsidRPr="00497A91" w:rsidRDefault="00AF010E" w:rsidP="009068B8">
            <w:pPr>
              <w:spacing w:after="200" w:line="276" w:lineRule="auto"/>
              <w:rPr>
                <w:sz w:val="20"/>
                <w:szCs w:val="20"/>
              </w:rPr>
            </w:pPr>
            <w:r w:rsidRPr="00AF010E">
              <w:rPr>
                <w:sz w:val="20"/>
                <w:szCs w:val="20"/>
              </w:rPr>
              <w:t>T</w:t>
            </w:r>
            <w:r>
              <w:rPr>
                <w:rFonts w:cs="Arial"/>
                <w:sz w:val="20"/>
                <w:szCs w:val="20"/>
              </w:rPr>
              <w:t>ŷ</w:t>
            </w:r>
            <w:r w:rsidRPr="00AF010E">
              <w:rPr>
                <w:sz w:val="20"/>
                <w:szCs w:val="20"/>
              </w:rPr>
              <w:t xml:space="preserve"> Waunarlwydd - Promoting Independence Hub</w:t>
            </w:r>
          </w:p>
        </w:tc>
        <w:tc>
          <w:tcPr>
            <w:tcW w:w="3066" w:type="dxa"/>
          </w:tcPr>
          <w:p w14:paraId="7D3D6E44" w14:textId="3A364F0A" w:rsidR="000D2FB3" w:rsidRPr="00497A91" w:rsidRDefault="002426AE" w:rsidP="009068B8">
            <w:pPr>
              <w:spacing w:after="200" w:line="276" w:lineRule="auto"/>
              <w:rPr>
                <w:sz w:val="20"/>
                <w:szCs w:val="20"/>
              </w:rPr>
            </w:pPr>
            <w:r w:rsidRPr="002426AE">
              <w:rPr>
                <w:sz w:val="20"/>
                <w:szCs w:val="20"/>
              </w:rPr>
              <w:t>Conversion of a day service facility into a specialised Promoting Independence Hub for individuals living with dementia.</w:t>
            </w:r>
          </w:p>
        </w:tc>
        <w:tc>
          <w:tcPr>
            <w:tcW w:w="1450" w:type="dxa"/>
          </w:tcPr>
          <w:p w14:paraId="38BC32D2" w14:textId="681FAB2D" w:rsidR="000D2FB3" w:rsidRPr="00497A91" w:rsidRDefault="002426AE" w:rsidP="009068B8">
            <w:pPr>
              <w:spacing w:after="200" w:line="276" w:lineRule="auto"/>
              <w:jc w:val="center"/>
              <w:rPr>
                <w:sz w:val="20"/>
                <w:szCs w:val="20"/>
              </w:rPr>
            </w:pPr>
            <w:r>
              <w:rPr>
                <w:sz w:val="20"/>
                <w:szCs w:val="20"/>
              </w:rPr>
              <w:t>Swansea Council</w:t>
            </w:r>
          </w:p>
        </w:tc>
        <w:tc>
          <w:tcPr>
            <w:tcW w:w="1153" w:type="dxa"/>
          </w:tcPr>
          <w:p w14:paraId="26F66F8B" w14:textId="77777777" w:rsidR="000D2FB3" w:rsidRDefault="000D2FB3" w:rsidP="009068B8">
            <w:pPr>
              <w:spacing w:after="200" w:line="276" w:lineRule="auto"/>
              <w:jc w:val="center"/>
              <w:rPr>
                <w:sz w:val="20"/>
                <w:szCs w:val="20"/>
              </w:rPr>
            </w:pPr>
            <w:r>
              <w:rPr>
                <w:sz w:val="20"/>
                <w:szCs w:val="20"/>
              </w:rPr>
              <w:t>IRCF</w:t>
            </w:r>
          </w:p>
          <w:p w14:paraId="5721E563" w14:textId="77777777" w:rsidR="000D2FB3" w:rsidRPr="00497A91" w:rsidRDefault="000D2FB3" w:rsidP="009068B8">
            <w:pPr>
              <w:spacing w:after="200" w:line="276" w:lineRule="auto"/>
              <w:jc w:val="center"/>
              <w:rPr>
                <w:sz w:val="20"/>
                <w:szCs w:val="20"/>
              </w:rPr>
            </w:pPr>
            <w:r>
              <w:rPr>
                <w:sz w:val="20"/>
                <w:szCs w:val="20"/>
              </w:rPr>
              <w:t>Priority 1</w:t>
            </w:r>
          </w:p>
        </w:tc>
        <w:tc>
          <w:tcPr>
            <w:tcW w:w="1147" w:type="dxa"/>
          </w:tcPr>
          <w:p w14:paraId="4A69E227" w14:textId="31E4B3ED" w:rsidR="000D2FB3" w:rsidRPr="00497A91" w:rsidRDefault="006C7D4A" w:rsidP="009068B8">
            <w:pPr>
              <w:spacing w:after="200" w:line="276" w:lineRule="auto"/>
              <w:jc w:val="right"/>
              <w:rPr>
                <w:sz w:val="20"/>
                <w:szCs w:val="20"/>
              </w:rPr>
            </w:pPr>
            <w:r>
              <w:rPr>
                <w:sz w:val="20"/>
                <w:szCs w:val="20"/>
              </w:rPr>
              <w:t>£0</w:t>
            </w:r>
          </w:p>
        </w:tc>
        <w:tc>
          <w:tcPr>
            <w:tcW w:w="1399" w:type="dxa"/>
            <w:shd w:val="clear" w:color="auto" w:fill="auto"/>
          </w:tcPr>
          <w:p w14:paraId="5B15CE2E" w14:textId="440308BE" w:rsidR="000D2FB3" w:rsidRPr="00497A91" w:rsidRDefault="00C67950" w:rsidP="00C67950">
            <w:pPr>
              <w:spacing w:after="200" w:line="276" w:lineRule="auto"/>
              <w:jc w:val="center"/>
              <w:rPr>
                <w:sz w:val="20"/>
                <w:szCs w:val="20"/>
              </w:rPr>
            </w:pPr>
            <w:r>
              <w:rPr>
                <w:sz w:val="20"/>
                <w:szCs w:val="20"/>
              </w:rPr>
              <w:t>N/A</w:t>
            </w:r>
          </w:p>
        </w:tc>
        <w:tc>
          <w:tcPr>
            <w:tcW w:w="1147" w:type="dxa"/>
          </w:tcPr>
          <w:p w14:paraId="6E9396A5" w14:textId="4B6555E3" w:rsidR="000D2FB3" w:rsidRPr="00497A91" w:rsidRDefault="000D2FB3" w:rsidP="009068B8">
            <w:pPr>
              <w:spacing w:after="200" w:line="276" w:lineRule="auto"/>
              <w:jc w:val="right"/>
              <w:rPr>
                <w:sz w:val="20"/>
                <w:szCs w:val="20"/>
              </w:rPr>
            </w:pPr>
            <w:r>
              <w:rPr>
                <w:sz w:val="20"/>
                <w:szCs w:val="20"/>
              </w:rPr>
              <w:t>£</w:t>
            </w:r>
            <w:r w:rsidR="00C67950">
              <w:rPr>
                <w:sz w:val="20"/>
                <w:szCs w:val="20"/>
              </w:rPr>
              <w:t>550,000</w:t>
            </w:r>
          </w:p>
        </w:tc>
        <w:tc>
          <w:tcPr>
            <w:tcW w:w="3198" w:type="dxa"/>
          </w:tcPr>
          <w:p w14:paraId="2F073346" w14:textId="33B6627D" w:rsidR="000D2FB3" w:rsidRPr="00497A91" w:rsidRDefault="00C67950" w:rsidP="009068B8">
            <w:pPr>
              <w:spacing w:after="200" w:line="276" w:lineRule="auto"/>
              <w:rPr>
                <w:sz w:val="20"/>
                <w:szCs w:val="20"/>
              </w:rPr>
            </w:pPr>
            <w:r w:rsidRPr="00C67950">
              <w:rPr>
                <w:sz w:val="20"/>
                <w:szCs w:val="20"/>
              </w:rPr>
              <w:t xml:space="preserve">Due to the delays in obtaining EOI approval via the West Glam governance, the scheme has now slipped into next financial year. WGlam Capital Team are working closely with the project </w:t>
            </w:r>
            <w:r w:rsidR="009D57A1" w:rsidRPr="00C67950">
              <w:rPr>
                <w:sz w:val="20"/>
                <w:szCs w:val="20"/>
              </w:rPr>
              <w:t>lead and</w:t>
            </w:r>
            <w:r w:rsidRPr="00C67950">
              <w:rPr>
                <w:sz w:val="20"/>
                <w:szCs w:val="20"/>
              </w:rPr>
              <w:t xml:space="preserve"> hope to </w:t>
            </w:r>
            <w:proofErr w:type="gramStart"/>
            <w:r w:rsidRPr="00C67950">
              <w:rPr>
                <w:sz w:val="20"/>
                <w:szCs w:val="20"/>
              </w:rPr>
              <w:t>submit an application</w:t>
            </w:r>
            <w:proofErr w:type="gramEnd"/>
            <w:r w:rsidRPr="00C67950">
              <w:rPr>
                <w:sz w:val="20"/>
                <w:szCs w:val="20"/>
              </w:rPr>
              <w:t xml:space="preserve"> for pre-tender costs by the end of the FY.</w:t>
            </w:r>
          </w:p>
        </w:tc>
      </w:tr>
    </w:tbl>
    <w:p w14:paraId="2F4BC44F" w14:textId="2026C043" w:rsidR="007937A0" w:rsidRDefault="007937A0">
      <w:pPr>
        <w:spacing w:after="200" w:line="276" w:lineRule="auto"/>
      </w:pPr>
      <w:r>
        <w:br w:type="page"/>
      </w:r>
    </w:p>
    <w:tbl>
      <w:tblPr>
        <w:tblStyle w:val="TableGrid"/>
        <w:tblW w:w="5000" w:type="pct"/>
        <w:tblLook w:val="04A0" w:firstRow="1" w:lastRow="0" w:firstColumn="1" w:lastColumn="0" w:noHBand="0" w:noVBand="1"/>
      </w:tblPr>
      <w:tblGrid>
        <w:gridCol w:w="1447"/>
        <w:gridCol w:w="1692"/>
        <w:gridCol w:w="3057"/>
        <w:gridCol w:w="1055"/>
        <w:gridCol w:w="3694"/>
        <w:gridCol w:w="2825"/>
        <w:gridCol w:w="1924"/>
      </w:tblGrid>
      <w:tr w:rsidR="007937A0" w:rsidRPr="00D71F0A" w14:paraId="6B6FC989" w14:textId="77777777" w:rsidTr="002F48BA">
        <w:tc>
          <w:tcPr>
            <w:tcW w:w="1000" w:type="pct"/>
            <w:gridSpan w:val="2"/>
            <w:shd w:val="clear" w:color="auto" w:fill="4F81BD" w:themeFill="accent1"/>
            <w:vAlign w:val="center"/>
          </w:tcPr>
          <w:p w14:paraId="5D0A69DD"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lastRenderedPageBreak/>
              <w:t>Programme</w:t>
            </w:r>
          </w:p>
        </w:tc>
        <w:tc>
          <w:tcPr>
            <w:tcW w:w="1310" w:type="pct"/>
            <w:gridSpan w:val="2"/>
            <w:shd w:val="clear" w:color="auto" w:fill="4F81BD" w:themeFill="accent1"/>
            <w:vAlign w:val="center"/>
          </w:tcPr>
          <w:p w14:paraId="738C395F"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t>Area Plan Priority</w:t>
            </w:r>
          </w:p>
        </w:tc>
        <w:tc>
          <w:tcPr>
            <w:tcW w:w="2077" w:type="pct"/>
            <w:gridSpan w:val="2"/>
            <w:shd w:val="clear" w:color="auto" w:fill="4F81BD" w:themeFill="accent1"/>
            <w:vAlign w:val="center"/>
          </w:tcPr>
          <w:p w14:paraId="6581D58A"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t>Models of Care Supported</w:t>
            </w:r>
          </w:p>
        </w:tc>
        <w:tc>
          <w:tcPr>
            <w:tcW w:w="613" w:type="pct"/>
            <w:shd w:val="clear" w:color="auto" w:fill="4F81BD" w:themeFill="accent1"/>
            <w:vAlign w:val="center"/>
          </w:tcPr>
          <w:p w14:paraId="40E9FBDB"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t>Programme Lead</w:t>
            </w:r>
          </w:p>
        </w:tc>
      </w:tr>
      <w:tr w:rsidR="007937A0" w:rsidRPr="00D71F0A" w14:paraId="3C006E83" w14:textId="77777777" w:rsidTr="002F48BA">
        <w:tc>
          <w:tcPr>
            <w:tcW w:w="1000" w:type="pct"/>
            <w:gridSpan w:val="2"/>
          </w:tcPr>
          <w:p w14:paraId="3A9389D3" w14:textId="15B339F1" w:rsidR="007937A0" w:rsidRPr="00777D34" w:rsidRDefault="007937A0">
            <w:pPr>
              <w:pStyle w:val="Heading1"/>
              <w:rPr>
                <w:sz w:val="32"/>
                <w:szCs w:val="28"/>
              </w:rPr>
            </w:pPr>
            <w:bookmarkStart w:id="6" w:name="_Toc194059623"/>
            <w:r w:rsidRPr="00777D34">
              <w:rPr>
                <w:sz w:val="32"/>
                <w:szCs w:val="28"/>
              </w:rPr>
              <w:t>Wellbeing and Learning Disabilit</w:t>
            </w:r>
            <w:r w:rsidR="00652178">
              <w:rPr>
                <w:sz w:val="32"/>
                <w:szCs w:val="28"/>
              </w:rPr>
              <w:t>y</w:t>
            </w:r>
            <w:bookmarkEnd w:id="6"/>
          </w:p>
        </w:tc>
        <w:tc>
          <w:tcPr>
            <w:tcW w:w="1310" w:type="pct"/>
            <w:gridSpan w:val="2"/>
            <w:vAlign w:val="center"/>
          </w:tcPr>
          <w:p w14:paraId="35FE91D7" w14:textId="32F3CF67" w:rsidR="007937A0" w:rsidRPr="003163C4" w:rsidRDefault="00D55B21" w:rsidP="00D55B21">
            <w:pPr>
              <w:spacing w:before="40" w:after="40" w:line="240" w:lineRule="auto"/>
              <w:rPr>
                <w:rFonts w:asciiTheme="minorHAnsi" w:hAnsiTheme="minorHAnsi" w:cstheme="minorHAnsi"/>
                <w:szCs w:val="24"/>
              </w:rPr>
            </w:pPr>
            <w:r w:rsidRPr="003163C4">
              <w:rPr>
                <w:rFonts w:asciiTheme="minorHAnsi" w:hAnsiTheme="minorHAnsi" w:cstheme="minorHAnsi"/>
                <w:szCs w:val="24"/>
              </w:rPr>
              <w:t>Transforming Complex Care</w:t>
            </w:r>
          </w:p>
        </w:tc>
        <w:tc>
          <w:tcPr>
            <w:tcW w:w="2077" w:type="pct"/>
            <w:gridSpan w:val="2"/>
            <w:vAlign w:val="center"/>
          </w:tcPr>
          <w:p w14:paraId="4B06EB44" w14:textId="77777777" w:rsidR="00D55B21" w:rsidRPr="000E5D54" w:rsidRDefault="00D55B21" w:rsidP="00053F6E">
            <w:pPr>
              <w:pStyle w:val="ListParagraph"/>
              <w:numPr>
                <w:ilvl w:val="0"/>
                <w:numId w:val="49"/>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Community based care –prevention and community coordination (MC1)</w:t>
            </w:r>
          </w:p>
          <w:p w14:paraId="36CFEC55" w14:textId="77777777" w:rsidR="00D55B21" w:rsidRPr="000E5D54" w:rsidRDefault="00D55B21" w:rsidP="00053F6E">
            <w:pPr>
              <w:pStyle w:val="ListParagraph"/>
              <w:numPr>
                <w:ilvl w:val="0"/>
                <w:numId w:val="49"/>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Community based care – Complex Care closer to home (MC2)</w:t>
            </w:r>
          </w:p>
          <w:p w14:paraId="5DF2117D" w14:textId="77777777" w:rsidR="00D55B21" w:rsidRPr="000E5D54" w:rsidRDefault="00D55B21" w:rsidP="00053F6E">
            <w:pPr>
              <w:pStyle w:val="ListParagraph"/>
              <w:numPr>
                <w:ilvl w:val="0"/>
                <w:numId w:val="49"/>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Promoting good emotional health and wellbeing (MC3)</w:t>
            </w:r>
          </w:p>
          <w:p w14:paraId="50ED6488" w14:textId="77777777" w:rsidR="00D55B21" w:rsidRPr="000E5D54" w:rsidRDefault="00D55B21" w:rsidP="00053F6E">
            <w:pPr>
              <w:pStyle w:val="ListParagraph"/>
              <w:numPr>
                <w:ilvl w:val="0"/>
                <w:numId w:val="49"/>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Home from Hospital (Home First) (MC5)</w:t>
            </w:r>
          </w:p>
          <w:p w14:paraId="239430D4" w14:textId="3BAD1E70" w:rsidR="007937A0" w:rsidRPr="000E5D54" w:rsidRDefault="00D55B21" w:rsidP="00053F6E">
            <w:pPr>
              <w:pStyle w:val="ListParagraph"/>
              <w:numPr>
                <w:ilvl w:val="0"/>
                <w:numId w:val="49"/>
              </w:numPr>
              <w:spacing w:before="40" w:after="40" w:line="240" w:lineRule="auto"/>
              <w:ind w:left="306" w:hanging="284"/>
              <w:rPr>
                <w:rFonts w:asciiTheme="minorHAnsi" w:hAnsiTheme="minorHAnsi" w:cstheme="minorHAnsi"/>
                <w:szCs w:val="24"/>
              </w:rPr>
            </w:pPr>
            <w:r w:rsidRPr="000E5D54">
              <w:rPr>
                <w:rFonts w:ascii="Calibri" w:eastAsiaTheme="minorEastAsia" w:hAnsi="Calibri" w:cs="Calibri"/>
                <w:szCs w:val="24"/>
              </w:rPr>
              <w:t>Accommodation Based Solutions (MC6)</w:t>
            </w:r>
          </w:p>
        </w:tc>
        <w:tc>
          <w:tcPr>
            <w:tcW w:w="613" w:type="pct"/>
            <w:vAlign w:val="center"/>
          </w:tcPr>
          <w:p w14:paraId="0721EFFD" w14:textId="398F2575" w:rsidR="007937A0" w:rsidRPr="000E5D54" w:rsidRDefault="00D55B21">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Amy Hawkins</w:t>
            </w:r>
          </w:p>
        </w:tc>
      </w:tr>
      <w:tr w:rsidR="007937A0" w:rsidRPr="00D71F0A" w14:paraId="2A12DC4C" w14:textId="77777777">
        <w:tc>
          <w:tcPr>
            <w:tcW w:w="5000" w:type="pct"/>
            <w:gridSpan w:val="7"/>
          </w:tcPr>
          <w:p w14:paraId="779C7ADE" w14:textId="77777777" w:rsidR="007937A0" w:rsidRPr="000E5D54" w:rsidRDefault="007937A0" w:rsidP="000E5D54">
            <w:pPr>
              <w:spacing w:before="120" w:after="120" w:line="240" w:lineRule="auto"/>
              <w:rPr>
                <w:rFonts w:ascii="Calibri" w:eastAsiaTheme="minorEastAsia" w:hAnsi="Calibri" w:cs="Calibri"/>
                <w:b/>
                <w:szCs w:val="24"/>
              </w:rPr>
            </w:pPr>
            <w:r w:rsidRPr="000E5D54">
              <w:rPr>
                <w:rFonts w:ascii="Calibri" w:eastAsiaTheme="minorEastAsia" w:hAnsi="Calibri" w:cs="Calibri"/>
                <w:b/>
                <w:szCs w:val="24"/>
              </w:rPr>
              <w:t>Overview of the Programme</w:t>
            </w:r>
          </w:p>
          <w:p w14:paraId="4217BFF5" w14:textId="3EB6DC3D" w:rsidR="007937A0" w:rsidRPr="000E5D54" w:rsidRDefault="00701044" w:rsidP="000E5D54">
            <w:pPr>
              <w:spacing w:before="120" w:after="120" w:line="240" w:lineRule="auto"/>
              <w:rPr>
                <w:rFonts w:ascii="Calibri" w:eastAsiaTheme="minorEastAsia" w:hAnsi="Calibri" w:cs="Calibri"/>
                <w:szCs w:val="24"/>
              </w:rPr>
            </w:pPr>
            <w:r w:rsidRPr="000E5D54">
              <w:rPr>
                <w:rFonts w:ascii="Calibri" w:eastAsiaTheme="minorEastAsia" w:hAnsi="Calibri" w:cs="Calibri"/>
                <w:szCs w:val="24"/>
              </w:rPr>
              <w:t xml:space="preserve">The Wellbeing and Learning Disability Programme is one of six population boards sitting within the West Glamorgan Region and is underpinned by its recently launched five-year regional co-produced Learning Disability Strategy. The West Glamorgan Regional Partnership Board ratified the strategy on the 12th of December 2023. The Strategy is broader than RIF, with RIF enabling system change alongside supporting changes in core service delivery. </w:t>
            </w:r>
          </w:p>
          <w:p w14:paraId="2A0D9B7C" w14:textId="596045F6" w:rsidR="007937A0" w:rsidRPr="00D71F0A" w:rsidRDefault="00701044" w:rsidP="000E5D54">
            <w:pPr>
              <w:spacing w:before="120" w:after="120" w:line="240" w:lineRule="auto"/>
              <w:jc w:val="center"/>
              <w:rPr>
                <w:rFonts w:ascii="Calibri" w:eastAsiaTheme="minorEastAsia" w:hAnsi="Calibri" w:cs="Calibri"/>
                <w:b/>
                <w:szCs w:val="24"/>
              </w:rPr>
            </w:pPr>
            <w:r w:rsidRPr="403450B2">
              <w:rPr>
                <w:rFonts w:ascii="Calibri" w:eastAsiaTheme="minorEastAsia" w:hAnsi="Calibri" w:cs="Calibri"/>
                <w:b/>
                <w:szCs w:val="24"/>
              </w:rPr>
              <w:t>Vision Statement</w:t>
            </w:r>
          </w:p>
          <w:p w14:paraId="7EED6A26" w14:textId="10941FEF" w:rsidR="00494BF3" w:rsidRPr="000E5D54" w:rsidRDefault="00701044" w:rsidP="000E5D54">
            <w:pPr>
              <w:spacing w:before="120" w:after="120" w:line="240" w:lineRule="auto"/>
              <w:jc w:val="center"/>
              <w:rPr>
                <w:rFonts w:ascii="Calibri" w:eastAsiaTheme="minorEastAsia" w:hAnsi="Calibri" w:cs="Calibri"/>
                <w:b/>
                <w:szCs w:val="24"/>
              </w:rPr>
            </w:pPr>
            <w:r w:rsidRPr="000E5D54">
              <w:rPr>
                <w:rFonts w:ascii="Calibri" w:eastAsiaTheme="minorEastAsia" w:hAnsi="Calibri" w:cs="Calibri"/>
                <w:b/>
                <w:szCs w:val="24"/>
              </w:rPr>
              <w:t>In the West Glamorgan Region, people with a learning disability have the right support to make their own choices to achieve a happy, healthy life that is meaningful to them. They have opportunities to learn, work and actively contribute to their communities</w:t>
            </w:r>
          </w:p>
          <w:p w14:paraId="5459027C" w14:textId="1DF8E966" w:rsidR="007937A0" w:rsidRPr="000E5D54" w:rsidRDefault="00701044" w:rsidP="000E5D54">
            <w:pPr>
              <w:spacing w:before="120" w:after="120" w:line="240" w:lineRule="auto"/>
              <w:rPr>
                <w:rFonts w:ascii="Calibri" w:eastAsiaTheme="minorEastAsia" w:hAnsi="Calibri" w:cs="Calibri"/>
                <w:szCs w:val="24"/>
              </w:rPr>
            </w:pPr>
            <w:r w:rsidRPr="000E5D54">
              <w:rPr>
                <w:rFonts w:ascii="Calibri" w:eastAsiaTheme="minorEastAsia" w:hAnsi="Calibri" w:cs="Calibri"/>
                <w:szCs w:val="24"/>
              </w:rPr>
              <w:t xml:space="preserve">The Wellbeing and Learning Disability Programme aspires to build upon previous successes and make changes </w:t>
            </w:r>
            <w:r w:rsidR="106D8D47" w:rsidRPr="000E5D54">
              <w:rPr>
                <w:rFonts w:ascii="Calibri" w:eastAsiaTheme="minorEastAsia" w:hAnsi="Calibri" w:cs="Calibri"/>
                <w:szCs w:val="24"/>
              </w:rPr>
              <w:t>w</w:t>
            </w:r>
            <w:r w:rsidR="780E877E" w:rsidRPr="000E5D54">
              <w:rPr>
                <w:rFonts w:ascii="Calibri" w:eastAsiaTheme="minorEastAsia" w:hAnsi="Calibri" w:cs="Calibri"/>
                <w:szCs w:val="24"/>
              </w:rPr>
              <w:t>h</w:t>
            </w:r>
            <w:r w:rsidR="106D8D47" w:rsidRPr="000E5D54">
              <w:rPr>
                <w:rFonts w:ascii="Calibri" w:eastAsiaTheme="minorEastAsia" w:hAnsi="Calibri" w:cs="Calibri"/>
                <w:szCs w:val="24"/>
              </w:rPr>
              <w:t>ere</w:t>
            </w:r>
            <w:r w:rsidRPr="000E5D54">
              <w:rPr>
                <w:rFonts w:ascii="Calibri" w:eastAsiaTheme="minorEastAsia" w:hAnsi="Calibri" w:cs="Calibri"/>
                <w:szCs w:val="24"/>
              </w:rPr>
              <w:t xml:space="preserve"> needed to transform services, enabling people with learning disabilities to have fulfilling lives based on what matters to them. We plan to continually learn from those with learning disabilities throughout the lifetime of the strategy.</w:t>
            </w:r>
            <w:r w:rsidR="00494BF3" w:rsidRPr="000E5D54">
              <w:rPr>
                <w:rFonts w:ascii="Calibri" w:eastAsiaTheme="minorEastAsia" w:hAnsi="Calibri" w:cs="Calibri"/>
                <w:szCs w:val="24"/>
              </w:rPr>
              <w:t xml:space="preserve"> </w:t>
            </w:r>
            <w:r w:rsidRPr="000E5D54">
              <w:rPr>
                <w:rFonts w:ascii="Calibri" w:eastAsiaTheme="minorEastAsia" w:hAnsi="Calibri" w:cs="Calibri"/>
                <w:szCs w:val="24"/>
              </w:rPr>
              <w:t xml:space="preserve">To achieve this, we will work together using co-production principles to work in partnership, listen, respect, and properly support the learning disability population and will include: </w:t>
            </w:r>
          </w:p>
          <w:p w14:paraId="1DB7C03B" w14:textId="0871589E" w:rsidR="007937A0" w:rsidRPr="000E5D54" w:rsidRDefault="00701044" w:rsidP="000E5D54">
            <w:pPr>
              <w:pStyle w:val="ListParagraph"/>
              <w:numPr>
                <w:ilvl w:val="1"/>
                <w:numId w:val="8"/>
              </w:numPr>
              <w:spacing w:before="120" w:after="120" w:line="240" w:lineRule="auto"/>
              <w:ind w:left="306" w:hanging="284"/>
              <w:rPr>
                <w:rFonts w:ascii="Calibri" w:eastAsiaTheme="minorEastAsia" w:hAnsi="Calibri" w:cs="Calibri"/>
                <w:szCs w:val="24"/>
              </w:rPr>
            </w:pPr>
            <w:r w:rsidRPr="000E5D54">
              <w:rPr>
                <w:rFonts w:ascii="Calibri" w:eastAsiaTheme="minorEastAsia" w:hAnsi="Calibri" w:cs="Calibri"/>
                <w:szCs w:val="24"/>
              </w:rPr>
              <w:t xml:space="preserve">A strategic approach to support people with learning disabilities driven by the needs of the population, including a person-centred approach to working with people </w:t>
            </w:r>
          </w:p>
          <w:p w14:paraId="06AB65E1" w14:textId="7821486F" w:rsidR="007937A0" w:rsidRPr="000E5D54" w:rsidRDefault="00701044" w:rsidP="000E5D54">
            <w:pPr>
              <w:pStyle w:val="ListParagraph"/>
              <w:numPr>
                <w:ilvl w:val="1"/>
                <w:numId w:val="8"/>
              </w:numPr>
              <w:spacing w:before="120" w:after="120" w:line="240" w:lineRule="auto"/>
              <w:ind w:left="306" w:hanging="284"/>
              <w:rPr>
                <w:rFonts w:ascii="Calibri" w:eastAsiaTheme="minorEastAsia" w:hAnsi="Calibri" w:cs="Calibri"/>
                <w:szCs w:val="24"/>
              </w:rPr>
            </w:pPr>
            <w:r w:rsidRPr="000E5D54">
              <w:rPr>
                <w:rFonts w:ascii="Calibri" w:eastAsiaTheme="minorEastAsia" w:hAnsi="Calibri" w:cs="Calibri"/>
                <w:szCs w:val="24"/>
              </w:rPr>
              <w:t xml:space="preserve">Embedding the right principles across our organisations and services including how we address issues such as language, stigma, and discrimination </w:t>
            </w:r>
          </w:p>
          <w:p w14:paraId="53F1E6EE" w14:textId="29112F58" w:rsidR="007937A0" w:rsidRPr="000E5D54" w:rsidRDefault="00701044" w:rsidP="000E5D54">
            <w:pPr>
              <w:pStyle w:val="ListParagraph"/>
              <w:numPr>
                <w:ilvl w:val="1"/>
                <w:numId w:val="8"/>
              </w:numPr>
              <w:spacing w:before="120" w:after="120" w:line="240" w:lineRule="auto"/>
              <w:ind w:left="306" w:hanging="284"/>
              <w:rPr>
                <w:rFonts w:ascii="Calibri" w:eastAsiaTheme="minorEastAsia" w:hAnsi="Calibri" w:cs="Calibri"/>
                <w:szCs w:val="24"/>
              </w:rPr>
            </w:pPr>
            <w:r w:rsidRPr="000E5D54">
              <w:rPr>
                <w:rFonts w:ascii="Calibri" w:eastAsiaTheme="minorEastAsia" w:hAnsi="Calibri" w:cs="Calibri"/>
                <w:szCs w:val="24"/>
              </w:rPr>
              <w:t xml:space="preserve">More engagement with and representation of people with lived experience, and other key stakeholders </w:t>
            </w:r>
          </w:p>
          <w:p w14:paraId="5809C7B6" w14:textId="3D76485B" w:rsidR="007937A0" w:rsidRPr="000E5D54" w:rsidRDefault="00701044" w:rsidP="000E5D54">
            <w:pPr>
              <w:pStyle w:val="ListParagraph"/>
              <w:numPr>
                <w:ilvl w:val="1"/>
                <w:numId w:val="8"/>
              </w:numPr>
              <w:spacing w:before="120" w:after="120" w:line="240" w:lineRule="auto"/>
              <w:ind w:left="306" w:hanging="284"/>
              <w:rPr>
                <w:rFonts w:ascii="Calibri" w:eastAsiaTheme="minorEastAsia" w:hAnsi="Calibri" w:cs="Calibri"/>
                <w:szCs w:val="24"/>
              </w:rPr>
            </w:pPr>
            <w:r w:rsidRPr="000E5D54">
              <w:rPr>
                <w:rFonts w:ascii="Calibri" w:eastAsiaTheme="minorEastAsia" w:hAnsi="Calibri" w:cs="Calibri"/>
                <w:szCs w:val="24"/>
              </w:rPr>
              <w:t xml:space="preserve">Better quality data including real life experiences and case studies/digital stories from across the population </w:t>
            </w:r>
          </w:p>
          <w:p w14:paraId="0DD7E779" w14:textId="78753718" w:rsidR="00685B08" w:rsidRPr="000E5D54" w:rsidRDefault="00701044" w:rsidP="000E5D54">
            <w:pPr>
              <w:pStyle w:val="ListParagraph"/>
              <w:numPr>
                <w:ilvl w:val="1"/>
                <w:numId w:val="8"/>
              </w:numPr>
              <w:spacing w:before="120" w:after="120" w:line="240" w:lineRule="auto"/>
              <w:ind w:left="306" w:hanging="284"/>
              <w:rPr>
                <w:rFonts w:ascii="Calibri" w:eastAsiaTheme="minorEastAsia" w:hAnsi="Calibri" w:cs="Calibri"/>
                <w:szCs w:val="24"/>
              </w:rPr>
            </w:pPr>
            <w:r w:rsidRPr="000E5D54">
              <w:rPr>
                <w:rFonts w:ascii="Calibri" w:eastAsiaTheme="minorEastAsia" w:hAnsi="Calibri" w:cs="Calibri"/>
                <w:szCs w:val="24"/>
              </w:rPr>
              <w:t xml:space="preserve">Better use of resources, assets, and skilled workers to deliver better outcomes more efficiently </w:t>
            </w:r>
          </w:p>
          <w:p w14:paraId="4D21F077" w14:textId="3DC69F18" w:rsidR="007937A0" w:rsidRPr="00CA6205" w:rsidRDefault="00701044" w:rsidP="00F6382A">
            <w:pPr>
              <w:pStyle w:val="ListParagraph"/>
              <w:numPr>
                <w:ilvl w:val="0"/>
                <w:numId w:val="50"/>
              </w:numPr>
              <w:spacing w:before="120" w:after="120" w:line="240" w:lineRule="auto"/>
              <w:ind w:left="306" w:hanging="284"/>
              <w:rPr>
                <w:rFonts w:ascii="Calibri" w:eastAsiaTheme="minorEastAsia" w:hAnsi="Calibri" w:cs="Calibri"/>
                <w:szCs w:val="24"/>
              </w:rPr>
            </w:pPr>
            <w:r w:rsidRPr="000E5D54">
              <w:rPr>
                <w:rFonts w:ascii="Calibri" w:eastAsiaTheme="minorEastAsia" w:hAnsi="Calibri" w:cs="Calibri"/>
                <w:szCs w:val="24"/>
              </w:rPr>
              <w:t>Transforming how services are delivered through trialling new models of care and integration of service provision</w:t>
            </w:r>
          </w:p>
        </w:tc>
      </w:tr>
      <w:tr w:rsidR="002F48BA" w:rsidRPr="005763A9" w14:paraId="6137FB19" w14:textId="77777777" w:rsidTr="002F48BA">
        <w:trPr>
          <w:tblHeader/>
        </w:trPr>
        <w:tc>
          <w:tcPr>
            <w:tcW w:w="461" w:type="pct"/>
            <w:shd w:val="clear" w:color="auto" w:fill="A6A6A6" w:themeFill="background1" w:themeFillShade="A6"/>
          </w:tcPr>
          <w:p w14:paraId="43D0D94B" w14:textId="77777777" w:rsidR="002F48BA" w:rsidRPr="000E5D54" w:rsidRDefault="002F48BA">
            <w:pPr>
              <w:spacing w:before="20" w:after="20"/>
              <w:rPr>
                <w:rFonts w:asciiTheme="minorHAnsi" w:hAnsiTheme="minorHAnsi" w:cstheme="minorHAnsi"/>
                <w:b/>
                <w:sz w:val="22"/>
              </w:rPr>
            </w:pPr>
            <w:r w:rsidRPr="000E5D54">
              <w:rPr>
                <w:rFonts w:asciiTheme="minorHAnsi" w:hAnsiTheme="minorHAnsi" w:cstheme="minorHAnsi"/>
                <w:b/>
                <w:sz w:val="22"/>
              </w:rPr>
              <w:t>Workstream</w:t>
            </w:r>
          </w:p>
        </w:tc>
        <w:tc>
          <w:tcPr>
            <w:tcW w:w="1513" w:type="pct"/>
            <w:gridSpan w:val="2"/>
            <w:shd w:val="clear" w:color="auto" w:fill="A6A6A6" w:themeFill="background1" w:themeFillShade="A6"/>
            <w:hideMark/>
          </w:tcPr>
          <w:p w14:paraId="3E2CEE69" w14:textId="77777777" w:rsidR="002F48BA" w:rsidRPr="000E5D54" w:rsidRDefault="002F48BA">
            <w:pPr>
              <w:spacing w:before="20" w:after="20"/>
              <w:rPr>
                <w:rFonts w:asciiTheme="minorHAnsi" w:hAnsiTheme="minorHAnsi" w:cstheme="minorHAnsi"/>
                <w:b/>
                <w:sz w:val="22"/>
              </w:rPr>
            </w:pPr>
            <w:r w:rsidRPr="000E5D54">
              <w:rPr>
                <w:rFonts w:asciiTheme="minorHAnsi" w:hAnsiTheme="minorHAnsi" w:cstheme="minorHAnsi"/>
                <w:b/>
                <w:sz w:val="22"/>
              </w:rPr>
              <w:t>What we will do</w:t>
            </w:r>
          </w:p>
        </w:tc>
        <w:tc>
          <w:tcPr>
            <w:tcW w:w="1513" w:type="pct"/>
            <w:gridSpan w:val="2"/>
            <w:shd w:val="clear" w:color="auto" w:fill="A6A6A6" w:themeFill="background1" w:themeFillShade="A6"/>
            <w:hideMark/>
          </w:tcPr>
          <w:p w14:paraId="5CC2F5A7" w14:textId="77777777" w:rsidR="002F48BA" w:rsidRPr="000E5D54" w:rsidRDefault="002F48BA">
            <w:pPr>
              <w:spacing w:before="20" w:after="20"/>
              <w:rPr>
                <w:rFonts w:asciiTheme="minorHAnsi" w:hAnsiTheme="minorHAnsi" w:cstheme="minorHAnsi"/>
                <w:b/>
                <w:sz w:val="22"/>
              </w:rPr>
            </w:pPr>
            <w:r w:rsidRPr="000E5D54">
              <w:rPr>
                <w:rFonts w:asciiTheme="minorHAnsi" w:hAnsiTheme="minorHAnsi" w:cstheme="minorHAnsi"/>
                <w:b/>
                <w:sz w:val="22"/>
              </w:rPr>
              <w:t>What will this deliver?</w:t>
            </w:r>
          </w:p>
        </w:tc>
        <w:tc>
          <w:tcPr>
            <w:tcW w:w="1513" w:type="pct"/>
            <w:gridSpan w:val="2"/>
            <w:shd w:val="clear" w:color="auto" w:fill="A6A6A6" w:themeFill="background1" w:themeFillShade="A6"/>
            <w:hideMark/>
          </w:tcPr>
          <w:p w14:paraId="29DEBE51" w14:textId="6DC3D647" w:rsidR="002F48BA" w:rsidRPr="000E5D54" w:rsidRDefault="002F48BA">
            <w:pPr>
              <w:spacing w:before="20" w:after="20"/>
              <w:rPr>
                <w:rFonts w:asciiTheme="minorHAnsi" w:hAnsiTheme="minorHAnsi" w:cstheme="minorHAnsi"/>
                <w:b/>
                <w:sz w:val="22"/>
              </w:rPr>
            </w:pPr>
            <w:r w:rsidRPr="000E5D54">
              <w:rPr>
                <w:rFonts w:asciiTheme="minorHAnsi" w:hAnsiTheme="minorHAnsi" w:cstheme="minorHAnsi"/>
                <w:b/>
                <w:sz w:val="22"/>
              </w:rPr>
              <w:t>What will this mean?</w:t>
            </w:r>
          </w:p>
        </w:tc>
      </w:tr>
      <w:tr w:rsidR="002F48BA" w:rsidRPr="00F102CE" w14:paraId="0348FF76" w14:textId="77777777" w:rsidTr="002F48BA">
        <w:tc>
          <w:tcPr>
            <w:tcW w:w="461" w:type="pct"/>
          </w:tcPr>
          <w:p w14:paraId="330AA9DF" w14:textId="0B6B7CA8" w:rsidR="002F48BA" w:rsidRPr="000E5D54" w:rsidRDefault="002F48BA" w:rsidP="004F418B">
            <w:pPr>
              <w:spacing w:before="20" w:after="20"/>
              <w:rPr>
                <w:rFonts w:asciiTheme="minorHAnsi" w:hAnsiTheme="minorHAnsi" w:cstheme="minorHAnsi"/>
                <w:sz w:val="22"/>
              </w:rPr>
            </w:pPr>
            <w:r w:rsidRPr="000E5D54">
              <w:rPr>
                <w:rFonts w:asciiTheme="minorHAnsi" w:hAnsiTheme="minorHAnsi" w:cstheme="minorHAnsi"/>
                <w:sz w:val="22"/>
              </w:rPr>
              <w:t>Getting the Right Care and Support</w:t>
            </w:r>
          </w:p>
        </w:tc>
        <w:tc>
          <w:tcPr>
            <w:tcW w:w="1513" w:type="pct"/>
            <w:gridSpan w:val="2"/>
          </w:tcPr>
          <w:p w14:paraId="252721B2" w14:textId="3F2854DB" w:rsidR="002F48BA" w:rsidRDefault="002F48BA" w:rsidP="004F418B">
            <w:pPr>
              <w:spacing w:before="20" w:after="20"/>
              <w:rPr>
                <w:rFonts w:asciiTheme="minorHAnsi" w:hAnsiTheme="minorHAnsi" w:cstheme="minorHAnsi"/>
                <w:sz w:val="22"/>
              </w:rPr>
            </w:pPr>
          </w:p>
          <w:p w14:paraId="58E50017" w14:textId="77777777" w:rsidR="007F0E6F" w:rsidRPr="009B2EB8" w:rsidRDefault="007F0E6F" w:rsidP="009B2EB8">
            <w:pPr>
              <w:pStyle w:val="ListParagraph"/>
              <w:numPr>
                <w:ilvl w:val="0"/>
                <w:numId w:val="55"/>
              </w:numPr>
              <w:spacing w:before="20" w:after="20"/>
              <w:rPr>
                <w:rFonts w:asciiTheme="minorHAnsi" w:hAnsiTheme="minorHAnsi" w:cstheme="minorHAnsi"/>
                <w:sz w:val="22"/>
              </w:rPr>
            </w:pPr>
            <w:r w:rsidRPr="009B2EB8">
              <w:rPr>
                <w:rFonts w:asciiTheme="minorHAnsi" w:hAnsiTheme="minorHAnsi" w:cstheme="minorHAnsi"/>
                <w:sz w:val="22"/>
              </w:rPr>
              <w:t xml:space="preserve">Review the easy read information available </w:t>
            </w:r>
            <w:r w:rsidR="00591476" w:rsidRPr="009B2EB8">
              <w:rPr>
                <w:rFonts w:asciiTheme="minorHAnsi" w:hAnsiTheme="minorHAnsi" w:cstheme="minorHAnsi"/>
                <w:sz w:val="22"/>
              </w:rPr>
              <w:t>to help people with a Learning Disability access to health and social care services</w:t>
            </w:r>
          </w:p>
          <w:p w14:paraId="53D1532E" w14:textId="232722E5" w:rsidR="00591476" w:rsidRPr="009B2EB8" w:rsidRDefault="00C85F01" w:rsidP="009B2EB8">
            <w:pPr>
              <w:pStyle w:val="ListParagraph"/>
              <w:numPr>
                <w:ilvl w:val="0"/>
                <w:numId w:val="55"/>
              </w:numPr>
              <w:spacing w:before="20" w:after="20"/>
              <w:rPr>
                <w:rFonts w:asciiTheme="minorHAnsi" w:hAnsiTheme="minorHAnsi" w:cstheme="minorHAnsi"/>
                <w:sz w:val="22"/>
              </w:rPr>
            </w:pPr>
            <w:r w:rsidRPr="009B2EB8">
              <w:rPr>
                <w:rFonts w:asciiTheme="minorHAnsi" w:hAnsiTheme="minorHAnsi" w:cstheme="minorHAnsi"/>
                <w:sz w:val="22"/>
              </w:rPr>
              <w:t>Continuation</w:t>
            </w:r>
            <w:r w:rsidR="00591476" w:rsidRPr="009B2EB8">
              <w:rPr>
                <w:rFonts w:asciiTheme="minorHAnsi" w:hAnsiTheme="minorHAnsi" w:cstheme="minorHAnsi"/>
                <w:sz w:val="22"/>
              </w:rPr>
              <w:t xml:space="preserve"> of people with a Learning Disability being fully involved in developing </w:t>
            </w:r>
            <w:r w:rsidR="00591476" w:rsidRPr="009B2EB8">
              <w:rPr>
                <w:rFonts w:asciiTheme="minorHAnsi" w:hAnsiTheme="minorHAnsi" w:cstheme="minorHAnsi"/>
                <w:sz w:val="22"/>
              </w:rPr>
              <w:lastRenderedPageBreak/>
              <w:t>their care and support plans, as required under the SSWB (Act) 2014</w:t>
            </w:r>
          </w:p>
          <w:p w14:paraId="1BA7C498" w14:textId="175A6BAB" w:rsidR="00E15DE4" w:rsidRPr="009B2EB8" w:rsidRDefault="005D1A82" w:rsidP="009B2EB8">
            <w:pPr>
              <w:pStyle w:val="ListParagraph"/>
              <w:numPr>
                <w:ilvl w:val="0"/>
                <w:numId w:val="55"/>
              </w:numPr>
              <w:spacing w:before="20" w:after="20"/>
              <w:rPr>
                <w:rFonts w:asciiTheme="minorHAnsi" w:hAnsiTheme="minorHAnsi" w:cstheme="minorHAnsi"/>
                <w:sz w:val="22"/>
              </w:rPr>
            </w:pPr>
            <w:r>
              <w:rPr>
                <w:rFonts w:asciiTheme="minorHAnsi" w:hAnsiTheme="minorHAnsi" w:cstheme="minorHAnsi"/>
                <w:sz w:val="22"/>
              </w:rPr>
              <w:t xml:space="preserve">Work with people with learning disabilities on what support they want to receive at a </w:t>
            </w:r>
            <w:proofErr w:type="gramStart"/>
            <w:r>
              <w:rPr>
                <w:rFonts w:asciiTheme="minorHAnsi" w:hAnsiTheme="minorHAnsi" w:cstheme="minorHAnsi"/>
                <w:sz w:val="22"/>
              </w:rPr>
              <w:t>community based</w:t>
            </w:r>
            <w:proofErr w:type="gramEnd"/>
            <w:r>
              <w:rPr>
                <w:rFonts w:asciiTheme="minorHAnsi" w:hAnsiTheme="minorHAnsi" w:cstheme="minorHAnsi"/>
                <w:sz w:val="22"/>
              </w:rPr>
              <w:t xml:space="preserve"> level, including how and when </w:t>
            </w:r>
            <w:r w:rsidR="00A94A58">
              <w:rPr>
                <w:rFonts w:asciiTheme="minorHAnsi" w:hAnsiTheme="minorHAnsi" w:cstheme="minorHAnsi"/>
                <w:sz w:val="22"/>
              </w:rPr>
              <w:t>it should be provided</w:t>
            </w:r>
          </w:p>
          <w:p w14:paraId="3B238D61" w14:textId="0281C529" w:rsidR="00E15DE4" w:rsidRPr="009B2EB8" w:rsidRDefault="00E15DE4" w:rsidP="009B2EB8">
            <w:pPr>
              <w:pStyle w:val="ListParagraph"/>
              <w:numPr>
                <w:ilvl w:val="0"/>
                <w:numId w:val="55"/>
              </w:numPr>
              <w:spacing w:before="20" w:after="20"/>
              <w:rPr>
                <w:rFonts w:asciiTheme="minorHAnsi" w:hAnsiTheme="minorHAnsi" w:cstheme="minorHAnsi"/>
                <w:sz w:val="22"/>
              </w:rPr>
            </w:pPr>
            <w:r w:rsidRPr="009B2EB8">
              <w:rPr>
                <w:rFonts w:asciiTheme="minorHAnsi" w:hAnsiTheme="minorHAnsi" w:cstheme="minorHAnsi"/>
                <w:sz w:val="22"/>
              </w:rPr>
              <w:t>Increase the number of people with a Learning Disability received an annual health check</w:t>
            </w:r>
          </w:p>
        </w:tc>
        <w:tc>
          <w:tcPr>
            <w:tcW w:w="1513" w:type="pct"/>
            <w:gridSpan w:val="2"/>
          </w:tcPr>
          <w:p w14:paraId="5DF39302" w14:textId="67F4C776" w:rsidR="002F48BA" w:rsidRPr="000E5D54" w:rsidRDefault="002F48BA" w:rsidP="004F418B">
            <w:pPr>
              <w:spacing w:before="20" w:after="20"/>
              <w:rPr>
                <w:rFonts w:asciiTheme="minorHAnsi" w:hAnsiTheme="minorHAnsi" w:cstheme="minorHAnsi"/>
                <w:sz w:val="22"/>
              </w:rPr>
            </w:pPr>
            <w:r w:rsidRPr="000E5D54">
              <w:rPr>
                <w:rFonts w:asciiTheme="minorHAnsi" w:hAnsiTheme="minorHAnsi" w:cstheme="minorHAnsi"/>
                <w:sz w:val="22"/>
              </w:rPr>
              <w:lastRenderedPageBreak/>
              <w:t>This priority aims to create a more integrated, person-centred, and accessible care environment for individuals with learning disabilities, ensuring their needs are met through collaborative and informed service delivery.</w:t>
            </w:r>
          </w:p>
        </w:tc>
        <w:tc>
          <w:tcPr>
            <w:tcW w:w="1513" w:type="pct"/>
            <w:gridSpan w:val="2"/>
          </w:tcPr>
          <w:p w14:paraId="7BE903F8" w14:textId="77777777" w:rsidR="002F48BA" w:rsidRPr="000E5D54" w:rsidRDefault="002F48BA" w:rsidP="00712089">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Improve understanding of the needs of the learning disability population in the region in order to tailor support and services </w:t>
            </w:r>
          </w:p>
          <w:p w14:paraId="354A4365" w14:textId="77777777" w:rsidR="002F48BA" w:rsidRPr="000E5D54" w:rsidRDefault="002F48BA" w:rsidP="00712089">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Improve quality of life to ensure services meet their needs to maximise their quality of life through personalised care plans that address their needs and preferences</w:t>
            </w:r>
          </w:p>
          <w:p w14:paraId="7D084EBB" w14:textId="77777777" w:rsidR="002F48BA" w:rsidRPr="000E5D54" w:rsidRDefault="002F48BA" w:rsidP="00712089">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lastRenderedPageBreak/>
              <w:t>Increase/improve levels of independence through providing the right support at the right time</w:t>
            </w:r>
          </w:p>
          <w:p w14:paraId="2BF8CFCF" w14:textId="2EA2D006" w:rsidR="002F48BA" w:rsidRPr="000E5D54" w:rsidRDefault="002F48BA" w:rsidP="00712089">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Empowering individuals to make informed choices and have more control over their care and support needs</w:t>
            </w:r>
          </w:p>
        </w:tc>
      </w:tr>
      <w:tr w:rsidR="002F48BA" w:rsidRPr="00F102CE" w14:paraId="18C6C7E7" w14:textId="77777777" w:rsidTr="002F48BA">
        <w:tc>
          <w:tcPr>
            <w:tcW w:w="461" w:type="pct"/>
          </w:tcPr>
          <w:p w14:paraId="6C39F32B" w14:textId="24E4E39D" w:rsidR="002F48BA" w:rsidRPr="000E5D54" w:rsidRDefault="002F48BA" w:rsidP="00EE65FF">
            <w:pPr>
              <w:spacing w:before="20" w:after="20"/>
              <w:rPr>
                <w:rFonts w:asciiTheme="minorHAnsi" w:hAnsiTheme="minorHAnsi" w:cstheme="minorHAnsi"/>
                <w:sz w:val="22"/>
              </w:rPr>
            </w:pPr>
            <w:r w:rsidRPr="000E5D54">
              <w:rPr>
                <w:rFonts w:asciiTheme="minorHAnsi" w:hAnsiTheme="minorHAnsi" w:cstheme="minorHAnsi"/>
                <w:sz w:val="22"/>
              </w:rPr>
              <w:lastRenderedPageBreak/>
              <w:t>My Community</w:t>
            </w:r>
          </w:p>
        </w:tc>
        <w:tc>
          <w:tcPr>
            <w:tcW w:w="1513" w:type="pct"/>
            <w:gridSpan w:val="2"/>
          </w:tcPr>
          <w:p w14:paraId="063296A9" w14:textId="094C3ADE" w:rsidR="002F48BA" w:rsidRPr="000E5D54" w:rsidRDefault="005103AA" w:rsidP="00EE65FF">
            <w:pPr>
              <w:spacing w:before="20" w:after="20"/>
              <w:rPr>
                <w:rFonts w:asciiTheme="minorHAnsi" w:hAnsiTheme="minorHAnsi" w:cstheme="minorHAnsi"/>
                <w:sz w:val="22"/>
              </w:rPr>
            </w:pPr>
            <w:r>
              <w:rPr>
                <w:rFonts w:asciiTheme="minorHAnsi" w:hAnsiTheme="minorHAnsi" w:cstheme="minorHAnsi"/>
                <w:sz w:val="22"/>
              </w:rPr>
              <w:t>Working towards enhancing</w:t>
            </w:r>
            <w:r w:rsidR="002F48BA" w:rsidRPr="000E5D54">
              <w:rPr>
                <w:rFonts w:asciiTheme="minorHAnsi" w:hAnsiTheme="minorHAnsi" w:cstheme="minorHAnsi"/>
                <w:sz w:val="22"/>
              </w:rPr>
              <w:t xml:space="preserve"> community-based support for people with learning disabilities focusing on collaborative community engagement and social group development</w:t>
            </w:r>
            <w:r>
              <w:rPr>
                <w:rFonts w:asciiTheme="minorHAnsi" w:hAnsiTheme="minorHAnsi" w:cstheme="minorHAnsi"/>
                <w:sz w:val="22"/>
              </w:rPr>
              <w:t xml:space="preserve"> will begin at the end </w:t>
            </w:r>
            <w:r w:rsidR="00D90114">
              <w:rPr>
                <w:rFonts w:asciiTheme="minorHAnsi" w:hAnsiTheme="minorHAnsi" w:cstheme="minorHAnsi"/>
                <w:sz w:val="22"/>
              </w:rPr>
              <w:t>of 25/26</w:t>
            </w:r>
          </w:p>
        </w:tc>
        <w:tc>
          <w:tcPr>
            <w:tcW w:w="1513" w:type="pct"/>
            <w:gridSpan w:val="2"/>
          </w:tcPr>
          <w:p w14:paraId="5DCA835F" w14:textId="43C25DB6" w:rsidR="002F48BA" w:rsidRPr="000E5D54" w:rsidRDefault="002F48BA" w:rsidP="00EE65FF">
            <w:pPr>
              <w:spacing w:before="20" w:after="20"/>
              <w:rPr>
                <w:rFonts w:asciiTheme="minorHAnsi" w:hAnsiTheme="minorHAnsi" w:cstheme="minorHAnsi"/>
                <w:sz w:val="22"/>
              </w:rPr>
            </w:pPr>
            <w:r w:rsidRPr="000E5D54">
              <w:rPr>
                <w:rFonts w:asciiTheme="minorHAnsi" w:hAnsiTheme="minorHAnsi" w:cstheme="minorHAnsi"/>
                <w:sz w:val="22"/>
              </w:rPr>
              <w:t>This priority aims to build a more inclusive, supportive, and responsive community environment for individuals with learning disabilities, fostering stronger social connections and addressing service gaps at a local level.</w:t>
            </w:r>
          </w:p>
        </w:tc>
        <w:tc>
          <w:tcPr>
            <w:tcW w:w="1513" w:type="pct"/>
            <w:gridSpan w:val="2"/>
          </w:tcPr>
          <w:p w14:paraId="0CC1098E" w14:textId="77777777" w:rsidR="002F48BA" w:rsidRPr="000E5D54" w:rsidRDefault="002F48BA" w:rsidP="00712089">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Reduce stigma and discrimination in their local area</w:t>
            </w:r>
          </w:p>
          <w:p w14:paraId="64984B60" w14:textId="77777777" w:rsidR="002F48BA" w:rsidRPr="000E5D54" w:rsidRDefault="002F48BA" w:rsidP="00712089">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People with learning disabilities feel more connected to their local a communities</w:t>
            </w:r>
          </w:p>
          <w:p w14:paraId="5DD03D26" w14:textId="3E664A88" w:rsidR="002F48BA" w:rsidRPr="009B2EB8" w:rsidRDefault="002F48BA" w:rsidP="009B2EB8">
            <w:pPr>
              <w:pStyle w:val="ListParagraph"/>
              <w:numPr>
                <w:ilvl w:val="0"/>
                <w:numId w:val="36"/>
              </w:numPr>
              <w:spacing w:before="20" w:after="20"/>
              <w:ind w:left="276"/>
              <w:rPr>
                <w:rFonts w:asciiTheme="minorHAnsi" w:hAnsiTheme="minorHAnsi" w:cstheme="minorHAnsi"/>
                <w:sz w:val="22"/>
              </w:rPr>
            </w:pPr>
            <w:r w:rsidRPr="009B2EB8">
              <w:rPr>
                <w:rFonts w:asciiTheme="minorHAnsi" w:eastAsiaTheme="minorEastAsia" w:hAnsiTheme="minorHAnsi" w:cstheme="minorHAnsi"/>
                <w:sz w:val="22"/>
              </w:rPr>
              <w:t xml:space="preserve">More opportunities to access different types of groups and activities </w:t>
            </w:r>
          </w:p>
        </w:tc>
      </w:tr>
      <w:tr w:rsidR="002F48BA" w:rsidRPr="00F102CE" w14:paraId="3F9E22F5" w14:textId="77777777" w:rsidTr="002F48BA">
        <w:tc>
          <w:tcPr>
            <w:tcW w:w="461" w:type="pct"/>
          </w:tcPr>
          <w:p w14:paraId="120B1027" w14:textId="6D6DA053" w:rsidR="002F48BA" w:rsidRPr="000E5D54" w:rsidRDefault="002F48BA" w:rsidP="00DF5ED9">
            <w:pPr>
              <w:spacing w:before="20" w:after="20"/>
              <w:rPr>
                <w:rFonts w:asciiTheme="minorHAnsi" w:hAnsiTheme="minorHAnsi" w:cstheme="minorHAnsi"/>
                <w:sz w:val="22"/>
              </w:rPr>
            </w:pPr>
            <w:r w:rsidRPr="000E5D54">
              <w:rPr>
                <w:rFonts w:asciiTheme="minorHAnsi" w:hAnsiTheme="minorHAnsi" w:cstheme="minorHAnsi"/>
                <w:sz w:val="22"/>
              </w:rPr>
              <w:t>Making my own decisions and having my say</w:t>
            </w:r>
          </w:p>
        </w:tc>
        <w:tc>
          <w:tcPr>
            <w:tcW w:w="1513" w:type="pct"/>
            <w:gridSpan w:val="2"/>
          </w:tcPr>
          <w:p w14:paraId="6FB0B032" w14:textId="3F17560E" w:rsidR="002F48BA" w:rsidRPr="009B2EB8" w:rsidRDefault="00E15DE4" w:rsidP="009B2EB8">
            <w:pPr>
              <w:pStyle w:val="ListParagraph"/>
              <w:numPr>
                <w:ilvl w:val="0"/>
                <w:numId w:val="56"/>
              </w:numPr>
              <w:spacing w:before="120" w:after="120"/>
              <w:rPr>
                <w:rFonts w:asciiTheme="minorHAnsi" w:hAnsiTheme="minorHAnsi" w:cstheme="minorHAnsi"/>
                <w:sz w:val="22"/>
              </w:rPr>
            </w:pPr>
            <w:r w:rsidRPr="009B2EB8">
              <w:rPr>
                <w:rFonts w:asciiTheme="minorHAnsi" w:hAnsiTheme="minorHAnsi" w:cstheme="minorHAnsi"/>
                <w:sz w:val="22"/>
              </w:rPr>
              <w:t>E</w:t>
            </w:r>
            <w:r w:rsidR="002F48BA" w:rsidRPr="009B2EB8">
              <w:rPr>
                <w:rFonts w:asciiTheme="minorHAnsi" w:hAnsiTheme="minorHAnsi" w:cstheme="minorHAnsi"/>
                <w:sz w:val="22"/>
              </w:rPr>
              <w:t>nsur</w:t>
            </w:r>
            <w:r w:rsidRPr="009B2EB8">
              <w:rPr>
                <w:rFonts w:asciiTheme="minorHAnsi" w:hAnsiTheme="minorHAnsi" w:cstheme="minorHAnsi"/>
                <w:sz w:val="22"/>
              </w:rPr>
              <w:t>e</w:t>
            </w:r>
            <w:r w:rsidR="002F48BA" w:rsidRPr="009B2EB8">
              <w:rPr>
                <w:rFonts w:asciiTheme="minorHAnsi" w:hAnsiTheme="minorHAnsi" w:cstheme="minorHAnsi"/>
                <w:sz w:val="22"/>
              </w:rPr>
              <w:t xml:space="preserve"> people with learning disabilities and their families have a meaningful voice in decisions that affect them.</w:t>
            </w:r>
          </w:p>
          <w:p w14:paraId="62E2F6DF" w14:textId="77777777" w:rsidR="00E15DE4" w:rsidRDefault="00E15DE4" w:rsidP="00C85F01">
            <w:pPr>
              <w:pStyle w:val="ListParagraph"/>
              <w:numPr>
                <w:ilvl w:val="0"/>
                <w:numId w:val="56"/>
              </w:numPr>
              <w:spacing w:before="120" w:after="120"/>
              <w:rPr>
                <w:rFonts w:asciiTheme="minorHAnsi" w:hAnsiTheme="minorHAnsi" w:cstheme="minorHAnsi"/>
                <w:sz w:val="22"/>
              </w:rPr>
            </w:pPr>
            <w:r w:rsidRPr="009B2EB8">
              <w:rPr>
                <w:rFonts w:asciiTheme="minorHAnsi" w:hAnsiTheme="minorHAnsi" w:cstheme="minorHAnsi"/>
                <w:sz w:val="22"/>
              </w:rPr>
              <w:t>Ensure involvement in the Wellbeing and Learning Disability Board by making them accessible</w:t>
            </w:r>
          </w:p>
          <w:p w14:paraId="4D7768FB" w14:textId="23E51F51" w:rsidR="00EE27DC" w:rsidRPr="009B2EB8" w:rsidRDefault="00EE27DC" w:rsidP="009B2EB8">
            <w:pPr>
              <w:pStyle w:val="ListParagraph"/>
              <w:numPr>
                <w:ilvl w:val="0"/>
                <w:numId w:val="56"/>
              </w:numPr>
              <w:spacing w:before="120" w:after="120"/>
              <w:rPr>
                <w:rFonts w:asciiTheme="minorHAnsi" w:hAnsiTheme="minorHAnsi" w:cstheme="minorHAnsi"/>
                <w:sz w:val="22"/>
              </w:rPr>
            </w:pPr>
            <w:r>
              <w:rPr>
                <w:rFonts w:asciiTheme="minorHAnsi" w:hAnsiTheme="minorHAnsi" w:cstheme="minorHAnsi"/>
                <w:sz w:val="22"/>
              </w:rPr>
              <w:t>Development of a network of organisations that support people with Learning Disabilities to ensure future coproduction opportunities are available to access</w:t>
            </w:r>
          </w:p>
        </w:tc>
        <w:tc>
          <w:tcPr>
            <w:tcW w:w="1513" w:type="pct"/>
            <w:gridSpan w:val="2"/>
          </w:tcPr>
          <w:p w14:paraId="79034397" w14:textId="67E55007" w:rsidR="002F48BA" w:rsidRPr="000E5D54" w:rsidRDefault="002F48B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This priority aims to deliver a more inclusive, participatory approach to regional planning and service development, ensuring that the needs, experiences, and insights of people with learning disabilities and their families are integral to decision-making processes</w:t>
            </w:r>
          </w:p>
        </w:tc>
        <w:tc>
          <w:tcPr>
            <w:tcW w:w="1513" w:type="pct"/>
            <w:gridSpan w:val="2"/>
          </w:tcPr>
          <w:p w14:paraId="522380B6" w14:textId="77777777" w:rsidR="002F48BA" w:rsidRPr="000E5D54" w:rsidRDefault="002F48B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Services can be tailored based on the experiences of the individuals receiving those services</w:t>
            </w:r>
          </w:p>
          <w:p w14:paraId="370D9A56" w14:textId="77777777" w:rsidR="002F48BA" w:rsidRPr="000E5D54" w:rsidRDefault="002F48B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Their unique perspectives can inspire innovative approaches to health and social care challenges</w:t>
            </w:r>
          </w:p>
          <w:p w14:paraId="2929B1FE" w14:textId="69FC442D" w:rsidR="002F48BA" w:rsidRPr="000E5D54" w:rsidRDefault="002F48B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Feeling heard and respected can positively impact mental health and well-being</w:t>
            </w:r>
          </w:p>
        </w:tc>
      </w:tr>
    </w:tbl>
    <w:p w14:paraId="2193F626" w14:textId="77777777" w:rsidR="00D41B62" w:rsidRDefault="00D41B62">
      <w:pPr>
        <w:spacing w:after="200" w:line="276" w:lineRule="auto"/>
        <w:rPr>
          <w:b/>
          <w:bCs/>
        </w:rPr>
      </w:pPr>
      <w:r>
        <w:rPr>
          <w:b/>
          <w:bCs/>
        </w:rPr>
        <w:br w:type="page"/>
      </w:r>
    </w:p>
    <w:p w14:paraId="7AE7C5D2" w14:textId="7992AFBE" w:rsidR="00D41B62" w:rsidRDefault="00D41B62" w:rsidP="00D41B62">
      <w:pPr>
        <w:spacing w:before="40" w:after="40" w:line="240" w:lineRule="auto"/>
        <w:rPr>
          <w:b/>
          <w:bCs/>
        </w:rPr>
      </w:pPr>
      <w:r w:rsidRPr="001A3703">
        <w:rPr>
          <w:b/>
          <w:bCs/>
        </w:rPr>
        <w:lastRenderedPageBreak/>
        <w:t xml:space="preserve">Summary of capital schemes identified for the </w:t>
      </w:r>
      <w:r>
        <w:rPr>
          <w:b/>
          <w:bCs/>
        </w:rPr>
        <w:t>Wellbeing and Learning Disabilit</w:t>
      </w:r>
      <w:r w:rsidR="00652178">
        <w:rPr>
          <w:b/>
          <w:bCs/>
        </w:rPr>
        <w:t>y</w:t>
      </w:r>
      <w:r>
        <w:rPr>
          <w:b/>
          <w:bCs/>
        </w:rPr>
        <w:t xml:space="preserve"> Programme</w:t>
      </w:r>
    </w:p>
    <w:tbl>
      <w:tblPr>
        <w:tblStyle w:val="TableGrid"/>
        <w:tblW w:w="15720" w:type="dxa"/>
        <w:tblLook w:val="04A0" w:firstRow="1" w:lastRow="0" w:firstColumn="1" w:lastColumn="0" w:noHBand="0" w:noVBand="1"/>
      </w:tblPr>
      <w:tblGrid>
        <w:gridCol w:w="1284"/>
        <w:gridCol w:w="1414"/>
        <w:gridCol w:w="2772"/>
        <w:gridCol w:w="1450"/>
        <w:gridCol w:w="1166"/>
        <w:gridCol w:w="1217"/>
        <w:gridCol w:w="1284"/>
        <w:gridCol w:w="1217"/>
        <w:gridCol w:w="1217"/>
        <w:gridCol w:w="2699"/>
      </w:tblGrid>
      <w:tr w:rsidR="00947B67" w:rsidRPr="006A6D8B" w14:paraId="2D5FC85F" w14:textId="77777777" w:rsidTr="003163C4">
        <w:trPr>
          <w:tblHeader/>
        </w:trPr>
        <w:tc>
          <w:tcPr>
            <w:tcW w:w="1284" w:type="dxa"/>
            <w:shd w:val="clear" w:color="auto" w:fill="1F497D" w:themeFill="text2"/>
          </w:tcPr>
          <w:p w14:paraId="5BC8BF9A" w14:textId="77777777" w:rsidR="00F405EA" w:rsidRPr="006A6D8B" w:rsidRDefault="00F405EA" w:rsidP="009068B8">
            <w:pPr>
              <w:spacing w:after="0" w:line="276" w:lineRule="auto"/>
              <w:jc w:val="center"/>
              <w:rPr>
                <w:b/>
                <w:bCs/>
                <w:color w:val="FFFFFF" w:themeColor="background1"/>
                <w:sz w:val="20"/>
                <w:szCs w:val="20"/>
              </w:rPr>
            </w:pPr>
            <w:r w:rsidRPr="006A6D8B">
              <w:rPr>
                <w:b/>
                <w:bCs/>
                <w:color w:val="FFFFFF" w:themeColor="background1"/>
                <w:sz w:val="20"/>
                <w:szCs w:val="20"/>
              </w:rPr>
              <w:t>Category</w:t>
            </w:r>
          </w:p>
        </w:tc>
        <w:tc>
          <w:tcPr>
            <w:tcW w:w="1414" w:type="dxa"/>
            <w:shd w:val="clear" w:color="auto" w:fill="1F497D" w:themeFill="text2"/>
          </w:tcPr>
          <w:p w14:paraId="3F6B707B" w14:textId="77777777" w:rsidR="00F405EA" w:rsidRPr="006A6D8B" w:rsidRDefault="00F405EA" w:rsidP="009068B8">
            <w:pPr>
              <w:spacing w:after="0" w:line="276" w:lineRule="auto"/>
              <w:jc w:val="center"/>
              <w:rPr>
                <w:b/>
                <w:bCs/>
                <w:color w:val="FFFFFF" w:themeColor="background1"/>
                <w:sz w:val="20"/>
                <w:szCs w:val="20"/>
              </w:rPr>
            </w:pPr>
            <w:r w:rsidRPr="006A6D8B">
              <w:rPr>
                <w:b/>
                <w:bCs/>
                <w:color w:val="FFFFFF" w:themeColor="background1"/>
                <w:sz w:val="20"/>
                <w:szCs w:val="20"/>
              </w:rPr>
              <w:t>Scheme Name</w:t>
            </w:r>
          </w:p>
        </w:tc>
        <w:tc>
          <w:tcPr>
            <w:tcW w:w="2772" w:type="dxa"/>
            <w:shd w:val="clear" w:color="auto" w:fill="1F497D" w:themeFill="text2"/>
          </w:tcPr>
          <w:p w14:paraId="17C6E9FD" w14:textId="77777777" w:rsidR="00F405EA" w:rsidRPr="006A6D8B" w:rsidRDefault="00F405EA" w:rsidP="009068B8">
            <w:pPr>
              <w:spacing w:after="0" w:line="276" w:lineRule="auto"/>
              <w:jc w:val="center"/>
              <w:rPr>
                <w:b/>
                <w:bCs/>
                <w:color w:val="FFFFFF" w:themeColor="background1"/>
                <w:sz w:val="20"/>
                <w:szCs w:val="20"/>
              </w:rPr>
            </w:pPr>
            <w:r w:rsidRPr="006A6D8B">
              <w:rPr>
                <w:b/>
                <w:bCs/>
                <w:color w:val="FFFFFF" w:themeColor="background1"/>
                <w:sz w:val="20"/>
                <w:szCs w:val="20"/>
              </w:rPr>
              <w:t>Scheme Details</w:t>
            </w:r>
          </w:p>
        </w:tc>
        <w:tc>
          <w:tcPr>
            <w:tcW w:w="1450" w:type="dxa"/>
            <w:shd w:val="clear" w:color="auto" w:fill="1F497D" w:themeFill="text2"/>
          </w:tcPr>
          <w:p w14:paraId="450B5771" w14:textId="77777777" w:rsidR="00F405EA" w:rsidRPr="006A6D8B" w:rsidRDefault="00F405EA" w:rsidP="009068B8">
            <w:pPr>
              <w:spacing w:after="0" w:line="276" w:lineRule="auto"/>
              <w:jc w:val="center"/>
              <w:rPr>
                <w:b/>
                <w:bCs/>
                <w:color w:val="FFFFFF" w:themeColor="background1"/>
                <w:sz w:val="20"/>
                <w:szCs w:val="20"/>
              </w:rPr>
            </w:pPr>
            <w:r w:rsidRPr="006A6D8B">
              <w:rPr>
                <w:b/>
                <w:bCs/>
                <w:color w:val="FFFFFF" w:themeColor="background1"/>
                <w:sz w:val="20"/>
                <w:szCs w:val="20"/>
              </w:rPr>
              <w:t>Delivery Organisation</w:t>
            </w:r>
          </w:p>
        </w:tc>
        <w:tc>
          <w:tcPr>
            <w:tcW w:w="1166" w:type="dxa"/>
            <w:shd w:val="clear" w:color="auto" w:fill="1F497D" w:themeFill="text2"/>
          </w:tcPr>
          <w:p w14:paraId="5F265D4B" w14:textId="77777777" w:rsidR="00F405EA" w:rsidRPr="006A6D8B" w:rsidRDefault="00F405EA" w:rsidP="009068B8">
            <w:pPr>
              <w:spacing w:after="0" w:line="276" w:lineRule="auto"/>
              <w:jc w:val="center"/>
              <w:rPr>
                <w:b/>
                <w:bCs/>
                <w:color w:val="FFFFFF" w:themeColor="background1"/>
                <w:sz w:val="20"/>
                <w:szCs w:val="20"/>
              </w:rPr>
            </w:pPr>
            <w:r w:rsidRPr="006A6D8B">
              <w:rPr>
                <w:b/>
                <w:bCs/>
                <w:color w:val="FFFFFF" w:themeColor="background1"/>
                <w:sz w:val="20"/>
                <w:szCs w:val="20"/>
              </w:rPr>
              <w:t>Funding Stream</w:t>
            </w:r>
          </w:p>
        </w:tc>
        <w:tc>
          <w:tcPr>
            <w:tcW w:w="1217" w:type="dxa"/>
            <w:shd w:val="clear" w:color="auto" w:fill="C0504D" w:themeFill="accent2"/>
          </w:tcPr>
          <w:p w14:paraId="5DD5FEE1" w14:textId="77777777" w:rsidR="00F405EA" w:rsidRPr="006A6D8B" w:rsidRDefault="00F405EA" w:rsidP="009068B8">
            <w:pPr>
              <w:spacing w:after="0" w:line="276" w:lineRule="auto"/>
              <w:jc w:val="center"/>
              <w:rPr>
                <w:b/>
                <w:bCs/>
                <w:color w:val="FFFFFF" w:themeColor="background1"/>
                <w:sz w:val="20"/>
                <w:szCs w:val="20"/>
              </w:rPr>
            </w:pPr>
            <w:r w:rsidRPr="006A6D8B">
              <w:rPr>
                <w:b/>
                <w:bCs/>
                <w:color w:val="FFFFFF" w:themeColor="background1"/>
                <w:sz w:val="20"/>
                <w:szCs w:val="20"/>
              </w:rPr>
              <w:t>Total Scheme Cost</w:t>
            </w:r>
          </w:p>
          <w:p w14:paraId="759FE882" w14:textId="77777777" w:rsidR="00F405EA" w:rsidRPr="006A6D8B" w:rsidRDefault="00F405EA" w:rsidP="009068B8">
            <w:pPr>
              <w:spacing w:after="0" w:line="276" w:lineRule="auto"/>
              <w:jc w:val="center"/>
              <w:rPr>
                <w:b/>
                <w:bCs/>
                <w:color w:val="FFFFFF" w:themeColor="background1"/>
                <w:sz w:val="20"/>
                <w:szCs w:val="20"/>
              </w:rPr>
            </w:pPr>
          </w:p>
          <w:p w14:paraId="12A7BD37" w14:textId="77777777" w:rsidR="00F405EA" w:rsidRPr="006A6D8B" w:rsidRDefault="00F405EA" w:rsidP="009068B8">
            <w:pPr>
              <w:spacing w:after="0" w:line="276" w:lineRule="auto"/>
              <w:jc w:val="center"/>
              <w:rPr>
                <w:b/>
                <w:bCs/>
                <w:color w:val="FFFFFF" w:themeColor="background1"/>
                <w:sz w:val="20"/>
                <w:szCs w:val="20"/>
              </w:rPr>
            </w:pPr>
            <w:r w:rsidRPr="006A6D8B">
              <w:rPr>
                <w:b/>
                <w:bCs/>
                <w:color w:val="FFFFFF" w:themeColor="background1"/>
                <w:sz w:val="20"/>
                <w:szCs w:val="20"/>
              </w:rPr>
              <w:t>2024-25</w:t>
            </w:r>
          </w:p>
        </w:tc>
        <w:tc>
          <w:tcPr>
            <w:tcW w:w="1284" w:type="dxa"/>
            <w:shd w:val="clear" w:color="auto" w:fill="C0504D" w:themeFill="accent2"/>
          </w:tcPr>
          <w:p w14:paraId="48128F5E" w14:textId="77777777" w:rsidR="00F405EA" w:rsidRPr="006A6D8B" w:rsidRDefault="00F405EA" w:rsidP="009068B8">
            <w:pPr>
              <w:spacing w:after="0" w:line="276" w:lineRule="auto"/>
              <w:jc w:val="center"/>
              <w:rPr>
                <w:b/>
                <w:bCs/>
                <w:color w:val="FFFFFF" w:themeColor="background1"/>
                <w:sz w:val="20"/>
                <w:szCs w:val="20"/>
              </w:rPr>
            </w:pPr>
            <w:r w:rsidRPr="006A6D8B">
              <w:rPr>
                <w:b/>
                <w:bCs/>
                <w:color w:val="FFFFFF" w:themeColor="background1"/>
                <w:sz w:val="20"/>
                <w:szCs w:val="20"/>
              </w:rPr>
              <w:t>Deliverable in 2024-25</w:t>
            </w:r>
          </w:p>
          <w:p w14:paraId="0B12DF52" w14:textId="77777777" w:rsidR="00F405EA" w:rsidRPr="006A6D8B" w:rsidRDefault="00F405EA" w:rsidP="009068B8">
            <w:pPr>
              <w:spacing w:after="0" w:line="276" w:lineRule="auto"/>
              <w:jc w:val="center"/>
              <w:rPr>
                <w:b/>
                <w:bCs/>
                <w:color w:val="FFFFFF" w:themeColor="background1"/>
                <w:sz w:val="20"/>
                <w:szCs w:val="20"/>
              </w:rPr>
            </w:pPr>
          </w:p>
          <w:p w14:paraId="6E0DFBEB" w14:textId="77777777" w:rsidR="00F405EA" w:rsidRPr="006A6D8B" w:rsidRDefault="00F405EA" w:rsidP="009068B8">
            <w:pPr>
              <w:spacing w:after="0" w:line="276" w:lineRule="auto"/>
              <w:jc w:val="center"/>
              <w:rPr>
                <w:b/>
                <w:bCs/>
                <w:color w:val="FFFFFF" w:themeColor="background1"/>
                <w:sz w:val="20"/>
                <w:szCs w:val="20"/>
              </w:rPr>
            </w:pPr>
          </w:p>
          <w:p w14:paraId="298649E1" w14:textId="77777777" w:rsidR="00F405EA" w:rsidRPr="006A6D8B" w:rsidRDefault="00F405EA" w:rsidP="009068B8">
            <w:pPr>
              <w:spacing w:after="0" w:line="276" w:lineRule="auto"/>
              <w:jc w:val="center"/>
              <w:rPr>
                <w:b/>
                <w:bCs/>
                <w:color w:val="FFFFFF" w:themeColor="background1"/>
                <w:sz w:val="20"/>
                <w:szCs w:val="20"/>
              </w:rPr>
            </w:pPr>
            <w:r w:rsidRPr="006A6D8B">
              <w:rPr>
                <w:b/>
                <w:bCs/>
                <w:color w:val="FFFFFF" w:themeColor="background1"/>
                <w:sz w:val="20"/>
                <w:szCs w:val="20"/>
              </w:rPr>
              <w:t>RAG</w:t>
            </w:r>
          </w:p>
        </w:tc>
        <w:tc>
          <w:tcPr>
            <w:tcW w:w="1217" w:type="dxa"/>
            <w:shd w:val="clear" w:color="auto" w:fill="9BBB59" w:themeFill="accent3"/>
          </w:tcPr>
          <w:p w14:paraId="331B3886" w14:textId="77777777" w:rsidR="00F405EA" w:rsidRPr="006A6D8B" w:rsidRDefault="00F405EA" w:rsidP="00F405EA">
            <w:pPr>
              <w:spacing w:after="0" w:line="276" w:lineRule="auto"/>
              <w:jc w:val="center"/>
              <w:rPr>
                <w:b/>
                <w:bCs/>
                <w:color w:val="FFFFFF" w:themeColor="background1"/>
                <w:sz w:val="20"/>
                <w:szCs w:val="20"/>
              </w:rPr>
            </w:pPr>
            <w:r w:rsidRPr="006A6D8B">
              <w:rPr>
                <w:b/>
                <w:bCs/>
                <w:color w:val="FFFFFF" w:themeColor="background1"/>
                <w:sz w:val="20"/>
                <w:szCs w:val="20"/>
              </w:rPr>
              <w:t>Total Scheme Cost</w:t>
            </w:r>
          </w:p>
          <w:p w14:paraId="36542866" w14:textId="77777777" w:rsidR="00F405EA" w:rsidRPr="006A6D8B" w:rsidRDefault="00F405EA" w:rsidP="00F405EA">
            <w:pPr>
              <w:spacing w:after="0" w:line="276" w:lineRule="auto"/>
              <w:jc w:val="center"/>
              <w:rPr>
                <w:b/>
                <w:bCs/>
                <w:color w:val="FFFFFF" w:themeColor="background1"/>
                <w:sz w:val="20"/>
                <w:szCs w:val="20"/>
              </w:rPr>
            </w:pPr>
          </w:p>
          <w:p w14:paraId="0348D7DD" w14:textId="559EA1FA" w:rsidR="00F405EA" w:rsidRPr="006A6D8B" w:rsidRDefault="00F405EA" w:rsidP="00F405EA">
            <w:pPr>
              <w:spacing w:after="0" w:line="276" w:lineRule="auto"/>
              <w:jc w:val="center"/>
              <w:rPr>
                <w:b/>
                <w:bCs/>
                <w:color w:val="FFFFFF" w:themeColor="background1"/>
                <w:sz w:val="20"/>
                <w:szCs w:val="20"/>
              </w:rPr>
            </w:pPr>
            <w:r w:rsidRPr="006A6D8B">
              <w:rPr>
                <w:b/>
                <w:bCs/>
                <w:color w:val="FFFFFF" w:themeColor="background1"/>
                <w:sz w:val="20"/>
                <w:szCs w:val="20"/>
              </w:rPr>
              <w:t>2025-26</w:t>
            </w:r>
          </w:p>
        </w:tc>
        <w:tc>
          <w:tcPr>
            <w:tcW w:w="1217" w:type="dxa"/>
            <w:shd w:val="clear" w:color="auto" w:fill="8064A2" w:themeFill="accent4"/>
          </w:tcPr>
          <w:p w14:paraId="11E77B58" w14:textId="77777777" w:rsidR="00F405EA" w:rsidRPr="006A6D8B" w:rsidRDefault="00F405EA" w:rsidP="00F405EA">
            <w:pPr>
              <w:spacing w:after="0" w:line="276" w:lineRule="auto"/>
              <w:jc w:val="center"/>
              <w:rPr>
                <w:b/>
                <w:bCs/>
                <w:color w:val="FFFFFF" w:themeColor="background1"/>
                <w:sz w:val="20"/>
                <w:szCs w:val="20"/>
              </w:rPr>
            </w:pPr>
            <w:r w:rsidRPr="006A6D8B">
              <w:rPr>
                <w:b/>
                <w:bCs/>
                <w:color w:val="FFFFFF" w:themeColor="background1"/>
                <w:sz w:val="20"/>
                <w:szCs w:val="20"/>
              </w:rPr>
              <w:t>Total Scheme Cost</w:t>
            </w:r>
          </w:p>
          <w:p w14:paraId="7873A480" w14:textId="77777777" w:rsidR="00F405EA" w:rsidRPr="006A6D8B" w:rsidRDefault="00F405EA" w:rsidP="00F405EA">
            <w:pPr>
              <w:spacing w:after="0" w:line="276" w:lineRule="auto"/>
              <w:jc w:val="center"/>
              <w:rPr>
                <w:b/>
                <w:bCs/>
                <w:color w:val="FFFFFF" w:themeColor="background1"/>
                <w:sz w:val="20"/>
                <w:szCs w:val="20"/>
              </w:rPr>
            </w:pPr>
          </w:p>
          <w:p w14:paraId="25ED16D0" w14:textId="65D3B271" w:rsidR="00F405EA" w:rsidRPr="006A6D8B" w:rsidRDefault="00F405EA" w:rsidP="00F405EA">
            <w:pPr>
              <w:spacing w:after="0" w:line="276" w:lineRule="auto"/>
              <w:jc w:val="center"/>
              <w:rPr>
                <w:b/>
                <w:bCs/>
                <w:color w:val="FFFFFF" w:themeColor="background1"/>
                <w:sz w:val="20"/>
                <w:szCs w:val="20"/>
              </w:rPr>
            </w:pPr>
            <w:r>
              <w:rPr>
                <w:b/>
                <w:bCs/>
                <w:color w:val="FFFFFF" w:themeColor="background1"/>
                <w:sz w:val="20"/>
                <w:szCs w:val="20"/>
              </w:rPr>
              <w:t>2026-27</w:t>
            </w:r>
          </w:p>
        </w:tc>
        <w:tc>
          <w:tcPr>
            <w:tcW w:w="2699" w:type="dxa"/>
            <w:shd w:val="clear" w:color="auto" w:fill="1F497D" w:themeFill="text2"/>
          </w:tcPr>
          <w:p w14:paraId="1390FB63" w14:textId="77777777" w:rsidR="00F405EA" w:rsidRPr="006A6D8B" w:rsidRDefault="00F405EA" w:rsidP="009068B8">
            <w:pPr>
              <w:spacing w:after="0" w:line="276" w:lineRule="auto"/>
              <w:jc w:val="center"/>
              <w:rPr>
                <w:b/>
                <w:bCs/>
                <w:color w:val="FFFFFF" w:themeColor="background1"/>
                <w:sz w:val="20"/>
                <w:szCs w:val="20"/>
              </w:rPr>
            </w:pPr>
            <w:r w:rsidRPr="006A6D8B">
              <w:rPr>
                <w:b/>
                <w:bCs/>
                <w:color w:val="FFFFFF" w:themeColor="background1"/>
                <w:sz w:val="20"/>
                <w:szCs w:val="20"/>
              </w:rPr>
              <w:t>Progress</w:t>
            </w:r>
          </w:p>
          <w:p w14:paraId="3C08C5EE" w14:textId="77777777" w:rsidR="00F405EA" w:rsidRPr="006A6D8B" w:rsidRDefault="00F405EA" w:rsidP="009068B8">
            <w:pPr>
              <w:spacing w:after="0" w:line="276" w:lineRule="auto"/>
              <w:jc w:val="center"/>
              <w:rPr>
                <w:b/>
                <w:bCs/>
                <w:color w:val="FFFFFF" w:themeColor="background1"/>
                <w:sz w:val="20"/>
                <w:szCs w:val="20"/>
              </w:rPr>
            </w:pPr>
          </w:p>
          <w:p w14:paraId="379E0172" w14:textId="77777777" w:rsidR="00F405EA" w:rsidRPr="006A6D8B" w:rsidRDefault="00F405EA" w:rsidP="009068B8">
            <w:pPr>
              <w:spacing w:after="0" w:line="276" w:lineRule="auto"/>
              <w:jc w:val="center"/>
              <w:rPr>
                <w:b/>
                <w:bCs/>
                <w:color w:val="FFFFFF" w:themeColor="background1"/>
                <w:sz w:val="20"/>
                <w:szCs w:val="20"/>
              </w:rPr>
            </w:pPr>
          </w:p>
          <w:p w14:paraId="43AA3EEA" w14:textId="77777777" w:rsidR="00F405EA" w:rsidRPr="006A6D8B" w:rsidRDefault="00F405EA" w:rsidP="009068B8">
            <w:pPr>
              <w:spacing w:after="0" w:line="276" w:lineRule="auto"/>
              <w:jc w:val="center"/>
              <w:rPr>
                <w:b/>
                <w:bCs/>
                <w:color w:val="FFFFFF" w:themeColor="background1"/>
                <w:sz w:val="20"/>
                <w:szCs w:val="20"/>
              </w:rPr>
            </w:pPr>
          </w:p>
          <w:p w14:paraId="753C824D" w14:textId="77777777" w:rsidR="00F405EA" w:rsidRPr="006A6D8B" w:rsidRDefault="00F405EA" w:rsidP="009068B8">
            <w:pPr>
              <w:spacing w:after="0" w:line="276" w:lineRule="auto"/>
              <w:jc w:val="center"/>
              <w:rPr>
                <w:b/>
                <w:bCs/>
                <w:sz w:val="20"/>
                <w:szCs w:val="20"/>
              </w:rPr>
            </w:pPr>
            <w:r w:rsidRPr="006A6D8B">
              <w:rPr>
                <w:b/>
                <w:bCs/>
                <w:color w:val="FFFFFF" w:themeColor="background1"/>
                <w:sz w:val="20"/>
                <w:szCs w:val="20"/>
              </w:rPr>
              <w:t>As at 30</w:t>
            </w:r>
            <w:r>
              <w:rPr>
                <w:b/>
                <w:bCs/>
                <w:color w:val="FFFFFF" w:themeColor="background1"/>
                <w:sz w:val="20"/>
                <w:szCs w:val="20"/>
              </w:rPr>
              <w:t>/09/2024</w:t>
            </w:r>
          </w:p>
        </w:tc>
      </w:tr>
      <w:tr w:rsidR="00947B67" w:rsidRPr="00497A91" w14:paraId="0AD0A9A4" w14:textId="77777777" w:rsidTr="003163C4">
        <w:tc>
          <w:tcPr>
            <w:tcW w:w="1284" w:type="dxa"/>
          </w:tcPr>
          <w:p w14:paraId="4E96BCDA" w14:textId="77777777" w:rsidR="00F405EA" w:rsidRPr="00497A91" w:rsidRDefault="00F405EA" w:rsidP="009068B8">
            <w:pPr>
              <w:spacing w:after="200" w:line="276" w:lineRule="auto"/>
              <w:rPr>
                <w:sz w:val="20"/>
                <w:szCs w:val="20"/>
              </w:rPr>
            </w:pPr>
            <w:r>
              <w:rPr>
                <w:sz w:val="20"/>
                <w:szCs w:val="20"/>
              </w:rPr>
              <w:t>Active</w:t>
            </w:r>
            <w:r w:rsidRPr="00497A91">
              <w:rPr>
                <w:sz w:val="20"/>
                <w:szCs w:val="20"/>
              </w:rPr>
              <w:t xml:space="preserve"> Scheme</w:t>
            </w:r>
          </w:p>
        </w:tc>
        <w:tc>
          <w:tcPr>
            <w:tcW w:w="1414" w:type="dxa"/>
          </w:tcPr>
          <w:p w14:paraId="07D7D6F5" w14:textId="36BB11A8" w:rsidR="00F405EA" w:rsidRPr="00497A91" w:rsidRDefault="00F405EA" w:rsidP="009068B8">
            <w:pPr>
              <w:spacing w:after="200" w:line="276" w:lineRule="auto"/>
              <w:rPr>
                <w:sz w:val="20"/>
                <w:szCs w:val="20"/>
              </w:rPr>
            </w:pPr>
            <w:r>
              <w:rPr>
                <w:sz w:val="20"/>
                <w:szCs w:val="20"/>
              </w:rPr>
              <w:t>Dan y Deri</w:t>
            </w:r>
          </w:p>
        </w:tc>
        <w:tc>
          <w:tcPr>
            <w:tcW w:w="2772" w:type="dxa"/>
          </w:tcPr>
          <w:p w14:paraId="7E5E2DB9" w14:textId="3E5B7DD3" w:rsidR="00F405EA" w:rsidRPr="00497A91" w:rsidRDefault="00F405EA" w:rsidP="009068B8">
            <w:pPr>
              <w:spacing w:after="200" w:line="276" w:lineRule="auto"/>
              <w:rPr>
                <w:sz w:val="20"/>
                <w:szCs w:val="20"/>
              </w:rPr>
            </w:pPr>
            <w:r w:rsidRPr="000F40F6">
              <w:rPr>
                <w:sz w:val="20"/>
                <w:szCs w:val="20"/>
              </w:rPr>
              <w:t>Specialist challenging behaviour unit for people with a learning disability and complex behavioural presentations</w:t>
            </w:r>
          </w:p>
        </w:tc>
        <w:tc>
          <w:tcPr>
            <w:tcW w:w="1450" w:type="dxa"/>
          </w:tcPr>
          <w:p w14:paraId="7E0CFF4D" w14:textId="1C465C4F" w:rsidR="00F405EA" w:rsidRPr="00497A91" w:rsidRDefault="00F405EA" w:rsidP="009068B8">
            <w:pPr>
              <w:spacing w:after="200" w:line="276" w:lineRule="auto"/>
              <w:jc w:val="center"/>
              <w:rPr>
                <w:sz w:val="20"/>
                <w:szCs w:val="20"/>
              </w:rPr>
            </w:pPr>
            <w:r>
              <w:rPr>
                <w:sz w:val="20"/>
                <w:szCs w:val="20"/>
              </w:rPr>
              <w:t>Swansea Bay University Health Board</w:t>
            </w:r>
          </w:p>
        </w:tc>
        <w:tc>
          <w:tcPr>
            <w:tcW w:w="1166" w:type="dxa"/>
          </w:tcPr>
          <w:p w14:paraId="53AB18CB" w14:textId="5E5F1086" w:rsidR="00F405EA" w:rsidRDefault="00F405EA" w:rsidP="009068B8">
            <w:pPr>
              <w:spacing w:after="200" w:line="276" w:lineRule="auto"/>
              <w:jc w:val="center"/>
              <w:rPr>
                <w:sz w:val="20"/>
                <w:szCs w:val="20"/>
              </w:rPr>
            </w:pPr>
            <w:r>
              <w:rPr>
                <w:sz w:val="20"/>
                <w:szCs w:val="20"/>
              </w:rPr>
              <w:t>HCF</w:t>
            </w:r>
          </w:p>
          <w:p w14:paraId="65E30C45" w14:textId="6D32F9C2" w:rsidR="00F405EA" w:rsidRPr="00497A91" w:rsidRDefault="00F405EA" w:rsidP="009068B8">
            <w:pPr>
              <w:spacing w:after="200" w:line="276" w:lineRule="auto"/>
              <w:jc w:val="center"/>
              <w:rPr>
                <w:sz w:val="20"/>
                <w:szCs w:val="20"/>
              </w:rPr>
            </w:pPr>
            <w:r>
              <w:rPr>
                <w:sz w:val="20"/>
                <w:szCs w:val="20"/>
              </w:rPr>
              <w:t>Objective 2</w:t>
            </w:r>
          </w:p>
        </w:tc>
        <w:tc>
          <w:tcPr>
            <w:tcW w:w="1217" w:type="dxa"/>
          </w:tcPr>
          <w:p w14:paraId="525A9BD1" w14:textId="2DF4AD6A" w:rsidR="00F405EA" w:rsidRPr="00497A91" w:rsidRDefault="00F405EA" w:rsidP="00187DB3">
            <w:pPr>
              <w:spacing w:after="200" w:line="276" w:lineRule="auto"/>
              <w:jc w:val="center"/>
              <w:rPr>
                <w:sz w:val="20"/>
                <w:szCs w:val="20"/>
              </w:rPr>
            </w:pPr>
            <w:r>
              <w:rPr>
                <w:sz w:val="20"/>
                <w:szCs w:val="20"/>
              </w:rPr>
              <w:t>Pre-tender costs awarded 2023-24</w:t>
            </w:r>
          </w:p>
        </w:tc>
        <w:tc>
          <w:tcPr>
            <w:tcW w:w="1284" w:type="dxa"/>
            <w:shd w:val="clear" w:color="auto" w:fill="9BBB59" w:themeFill="accent3"/>
          </w:tcPr>
          <w:p w14:paraId="79187837" w14:textId="77777777" w:rsidR="00F405EA" w:rsidRPr="00497A91" w:rsidRDefault="00F405EA" w:rsidP="009068B8">
            <w:pPr>
              <w:spacing w:after="200" w:line="276" w:lineRule="auto"/>
              <w:jc w:val="right"/>
              <w:rPr>
                <w:sz w:val="20"/>
                <w:szCs w:val="20"/>
              </w:rPr>
            </w:pPr>
          </w:p>
        </w:tc>
        <w:tc>
          <w:tcPr>
            <w:tcW w:w="1217" w:type="dxa"/>
          </w:tcPr>
          <w:p w14:paraId="3F029EBB" w14:textId="4B4F6319" w:rsidR="00F405EA" w:rsidRPr="00497A91" w:rsidRDefault="00947B67" w:rsidP="009068B8">
            <w:pPr>
              <w:spacing w:after="200" w:line="276" w:lineRule="auto"/>
              <w:jc w:val="right"/>
              <w:rPr>
                <w:sz w:val="20"/>
                <w:szCs w:val="20"/>
              </w:rPr>
            </w:pPr>
            <w:r>
              <w:rPr>
                <w:sz w:val="20"/>
                <w:szCs w:val="20"/>
              </w:rPr>
              <w:t>£2,891,000</w:t>
            </w:r>
          </w:p>
        </w:tc>
        <w:tc>
          <w:tcPr>
            <w:tcW w:w="1217" w:type="dxa"/>
          </w:tcPr>
          <w:p w14:paraId="3AC8C746" w14:textId="4E57E711" w:rsidR="00F405EA" w:rsidRPr="00497A91" w:rsidRDefault="00947B67" w:rsidP="009068B8">
            <w:pPr>
              <w:spacing w:after="200" w:line="276" w:lineRule="auto"/>
              <w:jc w:val="right"/>
              <w:rPr>
                <w:sz w:val="20"/>
                <w:szCs w:val="20"/>
              </w:rPr>
            </w:pPr>
            <w:r>
              <w:rPr>
                <w:sz w:val="20"/>
                <w:szCs w:val="20"/>
              </w:rPr>
              <w:t>£4,336,000</w:t>
            </w:r>
          </w:p>
        </w:tc>
        <w:tc>
          <w:tcPr>
            <w:tcW w:w="2699" w:type="dxa"/>
          </w:tcPr>
          <w:p w14:paraId="441CE2D4" w14:textId="77777777" w:rsidR="00F405EA" w:rsidRDefault="00F405EA" w:rsidP="00D55F2C">
            <w:pPr>
              <w:spacing w:after="0" w:line="276" w:lineRule="auto"/>
              <w:rPr>
                <w:sz w:val="20"/>
                <w:szCs w:val="20"/>
              </w:rPr>
            </w:pPr>
            <w:r w:rsidRPr="00D55F2C">
              <w:rPr>
                <w:sz w:val="20"/>
                <w:szCs w:val="20"/>
              </w:rPr>
              <w:t xml:space="preserve">Design work and the development of the Business Justification Case progressing well. </w:t>
            </w:r>
          </w:p>
          <w:p w14:paraId="7998E272" w14:textId="77777777" w:rsidR="00F405EA" w:rsidRDefault="00F405EA" w:rsidP="00D55F2C">
            <w:pPr>
              <w:spacing w:after="0" w:line="276" w:lineRule="auto"/>
              <w:rPr>
                <w:sz w:val="20"/>
                <w:szCs w:val="20"/>
              </w:rPr>
            </w:pPr>
            <w:r w:rsidRPr="00D55F2C">
              <w:rPr>
                <w:sz w:val="20"/>
                <w:szCs w:val="20"/>
              </w:rPr>
              <w:t xml:space="preserve">A scheme update will be presented to both LD Board and SCPG in December. </w:t>
            </w:r>
          </w:p>
          <w:p w14:paraId="0FD8CA2C" w14:textId="72381A5D" w:rsidR="00F405EA" w:rsidRPr="00497A91" w:rsidRDefault="00F405EA" w:rsidP="00D55F2C">
            <w:pPr>
              <w:spacing w:after="200" w:line="276" w:lineRule="auto"/>
              <w:rPr>
                <w:sz w:val="20"/>
                <w:szCs w:val="20"/>
              </w:rPr>
            </w:pPr>
            <w:r w:rsidRPr="00D55F2C">
              <w:rPr>
                <w:sz w:val="20"/>
                <w:szCs w:val="20"/>
              </w:rPr>
              <w:t>Construction costs will be incurred in 2025-26 onwards.</w:t>
            </w:r>
          </w:p>
        </w:tc>
      </w:tr>
      <w:tr w:rsidR="00947B67" w:rsidRPr="00497A91" w14:paraId="20757F3D" w14:textId="77777777" w:rsidTr="003163C4">
        <w:tc>
          <w:tcPr>
            <w:tcW w:w="1284" w:type="dxa"/>
          </w:tcPr>
          <w:p w14:paraId="0208C024" w14:textId="461D78DD" w:rsidR="00F405EA" w:rsidRPr="00497A91" w:rsidRDefault="00F405EA" w:rsidP="009068B8">
            <w:pPr>
              <w:spacing w:after="200" w:line="276" w:lineRule="auto"/>
              <w:rPr>
                <w:sz w:val="20"/>
                <w:szCs w:val="20"/>
              </w:rPr>
            </w:pPr>
            <w:r>
              <w:rPr>
                <w:sz w:val="20"/>
                <w:szCs w:val="20"/>
              </w:rPr>
              <w:t>Active Scheme</w:t>
            </w:r>
          </w:p>
        </w:tc>
        <w:tc>
          <w:tcPr>
            <w:tcW w:w="1414" w:type="dxa"/>
          </w:tcPr>
          <w:p w14:paraId="745C7E76" w14:textId="77777777" w:rsidR="00F405EA" w:rsidRPr="006F6C97" w:rsidRDefault="00F405EA" w:rsidP="006F6C97">
            <w:pPr>
              <w:spacing w:after="200" w:line="276" w:lineRule="auto"/>
              <w:rPr>
                <w:sz w:val="20"/>
                <w:szCs w:val="20"/>
              </w:rPr>
            </w:pPr>
            <w:r w:rsidRPr="006F6C97">
              <w:rPr>
                <w:sz w:val="20"/>
                <w:szCs w:val="20"/>
              </w:rPr>
              <w:t>FCHA 2197 - Crown and Sceptre land</w:t>
            </w:r>
          </w:p>
          <w:p w14:paraId="24BFC41A" w14:textId="1D6C936C" w:rsidR="00F405EA" w:rsidRPr="00497A91" w:rsidRDefault="00F405EA" w:rsidP="009068B8">
            <w:pPr>
              <w:spacing w:after="200" w:line="276" w:lineRule="auto"/>
              <w:rPr>
                <w:sz w:val="20"/>
                <w:szCs w:val="20"/>
              </w:rPr>
            </w:pPr>
          </w:p>
        </w:tc>
        <w:tc>
          <w:tcPr>
            <w:tcW w:w="2772" w:type="dxa"/>
          </w:tcPr>
          <w:p w14:paraId="6BD2D490" w14:textId="597BBBC7" w:rsidR="00F405EA" w:rsidRPr="00497A91" w:rsidRDefault="00F405EA" w:rsidP="009068B8">
            <w:pPr>
              <w:spacing w:after="200" w:line="276" w:lineRule="auto"/>
              <w:rPr>
                <w:sz w:val="20"/>
                <w:szCs w:val="20"/>
              </w:rPr>
            </w:pPr>
            <w:r w:rsidRPr="002C2583">
              <w:rPr>
                <w:sz w:val="20"/>
                <w:szCs w:val="20"/>
              </w:rPr>
              <w:t xml:space="preserve">Pan Disability Supported Independent Living Flats - new build 4 one-bedroom flats </w:t>
            </w:r>
          </w:p>
        </w:tc>
        <w:tc>
          <w:tcPr>
            <w:tcW w:w="1450" w:type="dxa"/>
          </w:tcPr>
          <w:p w14:paraId="12319539" w14:textId="34C54370" w:rsidR="00F405EA" w:rsidRPr="00497A91" w:rsidRDefault="00F405EA" w:rsidP="009068B8">
            <w:pPr>
              <w:spacing w:after="200" w:line="276" w:lineRule="auto"/>
              <w:jc w:val="center"/>
              <w:rPr>
                <w:sz w:val="20"/>
                <w:szCs w:val="20"/>
              </w:rPr>
            </w:pPr>
            <w:r>
              <w:rPr>
                <w:sz w:val="20"/>
                <w:szCs w:val="20"/>
              </w:rPr>
              <w:t>First Choice Housing Association</w:t>
            </w:r>
          </w:p>
        </w:tc>
        <w:tc>
          <w:tcPr>
            <w:tcW w:w="1166" w:type="dxa"/>
          </w:tcPr>
          <w:p w14:paraId="495FC63E" w14:textId="77777777" w:rsidR="00F405EA" w:rsidRDefault="00F405EA" w:rsidP="002C2583">
            <w:pPr>
              <w:spacing w:after="200" w:line="276" w:lineRule="auto"/>
              <w:jc w:val="center"/>
              <w:rPr>
                <w:sz w:val="20"/>
                <w:szCs w:val="20"/>
              </w:rPr>
            </w:pPr>
            <w:r>
              <w:rPr>
                <w:sz w:val="20"/>
                <w:szCs w:val="20"/>
              </w:rPr>
              <w:t>HCF</w:t>
            </w:r>
          </w:p>
          <w:p w14:paraId="26C36D33" w14:textId="2E3AA721" w:rsidR="00F405EA" w:rsidRPr="00497A91" w:rsidRDefault="00F405EA" w:rsidP="002C2583">
            <w:pPr>
              <w:spacing w:after="200" w:line="276" w:lineRule="auto"/>
              <w:jc w:val="center"/>
              <w:rPr>
                <w:sz w:val="20"/>
                <w:szCs w:val="20"/>
              </w:rPr>
            </w:pPr>
            <w:r>
              <w:rPr>
                <w:sz w:val="20"/>
                <w:szCs w:val="20"/>
              </w:rPr>
              <w:t>Objective 1</w:t>
            </w:r>
          </w:p>
        </w:tc>
        <w:tc>
          <w:tcPr>
            <w:tcW w:w="1217" w:type="dxa"/>
          </w:tcPr>
          <w:p w14:paraId="3240F726" w14:textId="2E8F3C69" w:rsidR="00F405EA" w:rsidRPr="00497A91" w:rsidRDefault="00F405EA" w:rsidP="00AE2901">
            <w:pPr>
              <w:spacing w:after="200" w:line="276" w:lineRule="auto"/>
              <w:jc w:val="right"/>
              <w:rPr>
                <w:sz w:val="20"/>
                <w:szCs w:val="20"/>
              </w:rPr>
            </w:pPr>
            <w:r>
              <w:rPr>
                <w:sz w:val="20"/>
                <w:szCs w:val="20"/>
              </w:rPr>
              <w:t>£1,254,000</w:t>
            </w:r>
          </w:p>
        </w:tc>
        <w:tc>
          <w:tcPr>
            <w:tcW w:w="1284" w:type="dxa"/>
            <w:shd w:val="clear" w:color="auto" w:fill="FFC000"/>
          </w:tcPr>
          <w:p w14:paraId="01563A6F" w14:textId="30C49435" w:rsidR="00F405EA" w:rsidRPr="00497A91" w:rsidRDefault="00F405EA" w:rsidP="009068B8">
            <w:pPr>
              <w:spacing w:after="200" w:line="276" w:lineRule="auto"/>
              <w:jc w:val="center"/>
              <w:rPr>
                <w:sz w:val="20"/>
                <w:szCs w:val="20"/>
              </w:rPr>
            </w:pPr>
          </w:p>
        </w:tc>
        <w:tc>
          <w:tcPr>
            <w:tcW w:w="1217" w:type="dxa"/>
          </w:tcPr>
          <w:p w14:paraId="2C2817CE" w14:textId="3A5F3416" w:rsidR="00F405EA" w:rsidRPr="00497A91" w:rsidRDefault="009B4FAC" w:rsidP="009068B8">
            <w:pPr>
              <w:spacing w:after="200" w:line="276" w:lineRule="auto"/>
              <w:jc w:val="right"/>
              <w:rPr>
                <w:sz w:val="20"/>
                <w:szCs w:val="20"/>
              </w:rPr>
            </w:pPr>
            <w:r>
              <w:rPr>
                <w:sz w:val="20"/>
                <w:szCs w:val="20"/>
              </w:rPr>
              <w:t>£0</w:t>
            </w:r>
          </w:p>
        </w:tc>
        <w:tc>
          <w:tcPr>
            <w:tcW w:w="1217" w:type="dxa"/>
          </w:tcPr>
          <w:p w14:paraId="640C6EB1" w14:textId="715E0901" w:rsidR="00F405EA" w:rsidRPr="00497A91" w:rsidRDefault="009B4FAC" w:rsidP="009068B8">
            <w:pPr>
              <w:spacing w:after="200" w:line="276" w:lineRule="auto"/>
              <w:jc w:val="right"/>
              <w:rPr>
                <w:sz w:val="20"/>
                <w:szCs w:val="20"/>
              </w:rPr>
            </w:pPr>
            <w:r>
              <w:rPr>
                <w:sz w:val="20"/>
                <w:szCs w:val="20"/>
              </w:rPr>
              <w:t>£0</w:t>
            </w:r>
          </w:p>
        </w:tc>
        <w:tc>
          <w:tcPr>
            <w:tcW w:w="2699" w:type="dxa"/>
          </w:tcPr>
          <w:p w14:paraId="51CC3544" w14:textId="77777777" w:rsidR="0028393A" w:rsidRPr="0028393A" w:rsidRDefault="0028393A" w:rsidP="0028393A">
            <w:pPr>
              <w:spacing w:after="0" w:line="276" w:lineRule="auto"/>
              <w:rPr>
                <w:sz w:val="20"/>
                <w:szCs w:val="20"/>
              </w:rPr>
            </w:pPr>
            <w:r w:rsidRPr="0028393A">
              <w:rPr>
                <w:sz w:val="20"/>
                <w:szCs w:val="20"/>
              </w:rPr>
              <w:t xml:space="preserve">Designs are in the final stages. </w:t>
            </w:r>
          </w:p>
          <w:p w14:paraId="2224428E" w14:textId="77777777" w:rsidR="0028393A" w:rsidRPr="0028393A" w:rsidRDefault="0028393A" w:rsidP="0028393A">
            <w:pPr>
              <w:spacing w:after="0" w:line="276" w:lineRule="auto"/>
              <w:rPr>
                <w:sz w:val="20"/>
                <w:szCs w:val="20"/>
              </w:rPr>
            </w:pPr>
            <w:r w:rsidRPr="0028393A">
              <w:rPr>
                <w:sz w:val="20"/>
                <w:szCs w:val="20"/>
              </w:rPr>
              <w:t xml:space="preserve">FCHA are aiming to submit the planning application in October to avoid possible delays within NPTCBC Planning Department due to capacity issues from November. </w:t>
            </w:r>
          </w:p>
          <w:p w14:paraId="4BFF693F" w14:textId="6419F4AF" w:rsidR="00F405EA" w:rsidRPr="00497A91" w:rsidRDefault="0028393A" w:rsidP="00B86A4A">
            <w:pPr>
              <w:spacing w:after="200" w:line="276" w:lineRule="auto"/>
              <w:rPr>
                <w:sz w:val="20"/>
                <w:szCs w:val="20"/>
              </w:rPr>
            </w:pPr>
            <w:r w:rsidRPr="0028393A">
              <w:rPr>
                <w:sz w:val="20"/>
                <w:szCs w:val="20"/>
              </w:rPr>
              <w:t>If planning permission is granted without extended delay, the scheme is on track to draw down the construction element in full this FY.</w:t>
            </w:r>
          </w:p>
        </w:tc>
      </w:tr>
      <w:tr w:rsidR="00FF1E59" w:rsidRPr="00497A91" w14:paraId="1D9E2BB8" w14:textId="77777777" w:rsidTr="003163C4">
        <w:tc>
          <w:tcPr>
            <w:tcW w:w="1284" w:type="dxa"/>
          </w:tcPr>
          <w:p w14:paraId="3839EF3D" w14:textId="5D7A7CD7" w:rsidR="00FF1E59" w:rsidRDefault="00FF1E59" w:rsidP="00B86A4A">
            <w:pPr>
              <w:keepLines/>
              <w:spacing w:after="200" w:line="276" w:lineRule="auto"/>
              <w:rPr>
                <w:sz w:val="20"/>
                <w:szCs w:val="20"/>
              </w:rPr>
            </w:pPr>
            <w:r>
              <w:rPr>
                <w:sz w:val="20"/>
                <w:szCs w:val="20"/>
              </w:rPr>
              <w:t>Progressing Scheme</w:t>
            </w:r>
          </w:p>
        </w:tc>
        <w:tc>
          <w:tcPr>
            <w:tcW w:w="1414" w:type="dxa"/>
          </w:tcPr>
          <w:p w14:paraId="219BCEC1" w14:textId="02A5B19D" w:rsidR="00FF1E59" w:rsidRPr="006F6C97" w:rsidRDefault="00FF1E59" w:rsidP="00B86A4A">
            <w:pPr>
              <w:keepLines/>
              <w:spacing w:after="200" w:line="276" w:lineRule="auto"/>
              <w:rPr>
                <w:sz w:val="20"/>
                <w:szCs w:val="20"/>
              </w:rPr>
            </w:pPr>
            <w:r>
              <w:rPr>
                <w:sz w:val="20"/>
                <w:szCs w:val="20"/>
              </w:rPr>
              <w:t>FCHA 1177</w:t>
            </w:r>
          </w:p>
        </w:tc>
        <w:tc>
          <w:tcPr>
            <w:tcW w:w="2772" w:type="dxa"/>
          </w:tcPr>
          <w:p w14:paraId="7157828D" w14:textId="1743A009" w:rsidR="00FF1E59" w:rsidRPr="002C2583" w:rsidRDefault="00FF1E59" w:rsidP="00B86A4A">
            <w:pPr>
              <w:keepLines/>
              <w:spacing w:after="200" w:line="276" w:lineRule="auto"/>
              <w:rPr>
                <w:sz w:val="20"/>
                <w:szCs w:val="20"/>
              </w:rPr>
            </w:pPr>
            <w:r w:rsidRPr="00FF1E59">
              <w:rPr>
                <w:sz w:val="20"/>
                <w:szCs w:val="20"/>
              </w:rPr>
              <w:t>Pan Disability Supported Independent Living Flats - new build 4 one-bedroom flats</w:t>
            </w:r>
            <w:r w:rsidR="00B86A4A">
              <w:rPr>
                <w:sz w:val="20"/>
                <w:szCs w:val="20"/>
              </w:rPr>
              <w:t xml:space="preserve">. </w:t>
            </w:r>
            <w:r>
              <w:rPr>
                <w:sz w:val="20"/>
                <w:szCs w:val="20"/>
              </w:rPr>
              <w:t>F</w:t>
            </w:r>
            <w:r w:rsidRPr="00FF1E59">
              <w:rPr>
                <w:sz w:val="20"/>
                <w:szCs w:val="20"/>
              </w:rPr>
              <w:t>ocus on move on from existing extra care facility</w:t>
            </w:r>
          </w:p>
        </w:tc>
        <w:tc>
          <w:tcPr>
            <w:tcW w:w="1450" w:type="dxa"/>
          </w:tcPr>
          <w:p w14:paraId="45383D27" w14:textId="20D6208E" w:rsidR="00FF1E59" w:rsidRDefault="00FF1E59" w:rsidP="00B86A4A">
            <w:pPr>
              <w:keepLines/>
              <w:spacing w:after="200" w:line="276" w:lineRule="auto"/>
              <w:jc w:val="center"/>
              <w:rPr>
                <w:sz w:val="20"/>
                <w:szCs w:val="20"/>
              </w:rPr>
            </w:pPr>
            <w:r>
              <w:rPr>
                <w:sz w:val="20"/>
                <w:szCs w:val="20"/>
              </w:rPr>
              <w:t>First Choice Housing Association</w:t>
            </w:r>
          </w:p>
        </w:tc>
        <w:tc>
          <w:tcPr>
            <w:tcW w:w="1166" w:type="dxa"/>
          </w:tcPr>
          <w:p w14:paraId="51ABB523" w14:textId="77777777" w:rsidR="00FF1E59" w:rsidRDefault="00FF1E59" w:rsidP="00B86A4A">
            <w:pPr>
              <w:keepLines/>
              <w:spacing w:after="200" w:line="276" w:lineRule="auto"/>
              <w:jc w:val="center"/>
              <w:rPr>
                <w:sz w:val="20"/>
                <w:szCs w:val="20"/>
              </w:rPr>
            </w:pPr>
            <w:r>
              <w:rPr>
                <w:sz w:val="20"/>
                <w:szCs w:val="20"/>
              </w:rPr>
              <w:t>HCF</w:t>
            </w:r>
          </w:p>
          <w:p w14:paraId="198EEA98" w14:textId="4350D97B" w:rsidR="00FF1E59" w:rsidRDefault="00FF1E59" w:rsidP="00B86A4A">
            <w:pPr>
              <w:keepLines/>
              <w:spacing w:after="200" w:line="276" w:lineRule="auto"/>
              <w:jc w:val="center"/>
              <w:rPr>
                <w:sz w:val="20"/>
                <w:szCs w:val="20"/>
              </w:rPr>
            </w:pPr>
            <w:r>
              <w:rPr>
                <w:sz w:val="20"/>
                <w:szCs w:val="20"/>
              </w:rPr>
              <w:t>Objective 1</w:t>
            </w:r>
          </w:p>
        </w:tc>
        <w:tc>
          <w:tcPr>
            <w:tcW w:w="1217" w:type="dxa"/>
          </w:tcPr>
          <w:p w14:paraId="1ACA9280" w14:textId="06579214" w:rsidR="00FF1E59" w:rsidRDefault="009B4FAC" w:rsidP="00B86A4A">
            <w:pPr>
              <w:keepLines/>
              <w:spacing w:after="200" w:line="276" w:lineRule="auto"/>
              <w:jc w:val="right"/>
              <w:rPr>
                <w:sz w:val="20"/>
                <w:szCs w:val="20"/>
              </w:rPr>
            </w:pPr>
            <w:r>
              <w:rPr>
                <w:sz w:val="20"/>
                <w:szCs w:val="20"/>
              </w:rPr>
              <w:t>£0</w:t>
            </w:r>
          </w:p>
        </w:tc>
        <w:tc>
          <w:tcPr>
            <w:tcW w:w="1284" w:type="dxa"/>
            <w:shd w:val="clear" w:color="auto" w:fill="auto"/>
          </w:tcPr>
          <w:p w14:paraId="686304B3" w14:textId="70555403" w:rsidR="00FF1E59" w:rsidRPr="00497A91" w:rsidRDefault="00B26211" w:rsidP="00B86A4A">
            <w:pPr>
              <w:keepLines/>
              <w:spacing w:after="200" w:line="276" w:lineRule="auto"/>
              <w:jc w:val="center"/>
              <w:rPr>
                <w:sz w:val="20"/>
                <w:szCs w:val="20"/>
              </w:rPr>
            </w:pPr>
            <w:r>
              <w:rPr>
                <w:sz w:val="20"/>
                <w:szCs w:val="20"/>
              </w:rPr>
              <w:t>N/A</w:t>
            </w:r>
          </w:p>
        </w:tc>
        <w:tc>
          <w:tcPr>
            <w:tcW w:w="1217" w:type="dxa"/>
          </w:tcPr>
          <w:p w14:paraId="39B83CD1" w14:textId="7326B649" w:rsidR="00FF1E59" w:rsidRPr="00497A91" w:rsidRDefault="00D20663" w:rsidP="00B86A4A">
            <w:pPr>
              <w:keepLines/>
              <w:spacing w:after="200" w:line="276" w:lineRule="auto"/>
              <w:jc w:val="right"/>
              <w:rPr>
                <w:sz w:val="20"/>
                <w:szCs w:val="20"/>
              </w:rPr>
            </w:pPr>
            <w:r>
              <w:rPr>
                <w:sz w:val="20"/>
                <w:szCs w:val="20"/>
              </w:rPr>
              <w:t>£939,249</w:t>
            </w:r>
          </w:p>
        </w:tc>
        <w:tc>
          <w:tcPr>
            <w:tcW w:w="1217" w:type="dxa"/>
          </w:tcPr>
          <w:p w14:paraId="6C01E614" w14:textId="3F8C6379" w:rsidR="00FF1E59" w:rsidRPr="00497A91" w:rsidRDefault="009B4FAC" w:rsidP="00B86A4A">
            <w:pPr>
              <w:keepLines/>
              <w:spacing w:after="200" w:line="276" w:lineRule="auto"/>
              <w:jc w:val="right"/>
              <w:rPr>
                <w:sz w:val="20"/>
                <w:szCs w:val="20"/>
              </w:rPr>
            </w:pPr>
            <w:r>
              <w:rPr>
                <w:sz w:val="20"/>
                <w:szCs w:val="20"/>
              </w:rPr>
              <w:t>£0</w:t>
            </w:r>
          </w:p>
        </w:tc>
        <w:tc>
          <w:tcPr>
            <w:tcW w:w="2699" w:type="dxa"/>
          </w:tcPr>
          <w:p w14:paraId="48B4BFFF" w14:textId="2997827E" w:rsidR="008F0984" w:rsidRPr="008F0984" w:rsidRDefault="008F0984" w:rsidP="00B86A4A">
            <w:pPr>
              <w:keepLines/>
              <w:spacing w:after="0" w:line="276" w:lineRule="auto"/>
              <w:rPr>
                <w:sz w:val="20"/>
                <w:szCs w:val="20"/>
              </w:rPr>
            </w:pPr>
            <w:r w:rsidRPr="008F0984">
              <w:rPr>
                <w:sz w:val="20"/>
                <w:szCs w:val="20"/>
              </w:rPr>
              <w:t xml:space="preserve">Agreed in March SCPG to roll the scheme into future years to allow sufficient time for delivery. </w:t>
            </w:r>
          </w:p>
          <w:p w14:paraId="1FE48A66" w14:textId="59366730" w:rsidR="00FF1E59" w:rsidRPr="0028393A" w:rsidRDefault="008F0984" w:rsidP="009B4FAC">
            <w:pPr>
              <w:keepLines/>
              <w:spacing w:after="200" w:line="276" w:lineRule="auto"/>
              <w:rPr>
                <w:sz w:val="20"/>
                <w:szCs w:val="20"/>
              </w:rPr>
            </w:pPr>
            <w:r w:rsidRPr="008F0984">
              <w:rPr>
                <w:sz w:val="20"/>
                <w:szCs w:val="20"/>
              </w:rPr>
              <w:lastRenderedPageBreak/>
              <w:t>If suitable land/property is identified, the scheme will be accelerated into 2024/25.</w:t>
            </w:r>
          </w:p>
        </w:tc>
      </w:tr>
      <w:tr w:rsidR="001D0C14" w:rsidRPr="00497A91" w14:paraId="1BC6C8B6" w14:textId="77777777" w:rsidTr="003163C4">
        <w:tc>
          <w:tcPr>
            <w:tcW w:w="1284" w:type="dxa"/>
          </w:tcPr>
          <w:p w14:paraId="6B359436" w14:textId="22925248" w:rsidR="00FF1E59" w:rsidRDefault="00FF1E59" w:rsidP="00FF1E59">
            <w:pPr>
              <w:spacing w:after="200" w:line="276" w:lineRule="auto"/>
              <w:rPr>
                <w:sz w:val="20"/>
                <w:szCs w:val="20"/>
              </w:rPr>
            </w:pPr>
            <w:r>
              <w:rPr>
                <w:sz w:val="20"/>
                <w:szCs w:val="20"/>
              </w:rPr>
              <w:lastRenderedPageBreak/>
              <w:t>Progressing Scheme</w:t>
            </w:r>
          </w:p>
        </w:tc>
        <w:tc>
          <w:tcPr>
            <w:tcW w:w="1414" w:type="dxa"/>
          </w:tcPr>
          <w:p w14:paraId="0183DEE5" w14:textId="126241F9" w:rsidR="00FF1E59" w:rsidRPr="006F6C97" w:rsidRDefault="00FF1E59" w:rsidP="00FF1E59">
            <w:pPr>
              <w:spacing w:after="200" w:line="276" w:lineRule="auto"/>
              <w:rPr>
                <w:sz w:val="20"/>
                <w:szCs w:val="20"/>
              </w:rPr>
            </w:pPr>
            <w:r>
              <w:rPr>
                <w:sz w:val="20"/>
                <w:szCs w:val="20"/>
              </w:rPr>
              <w:t>Maesglas</w:t>
            </w:r>
          </w:p>
        </w:tc>
        <w:tc>
          <w:tcPr>
            <w:tcW w:w="2772" w:type="dxa"/>
          </w:tcPr>
          <w:p w14:paraId="3B0AB3A9" w14:textId="6DAD4C7D" w:rsidR="00FF1E59" w:rsidRPr="002C2583" w:rsidRDefault="005D56B2" w:rsidP="00FF1E59">
            <w:pPr>
              <w:spacing w:after="200" w:line="276" w:lineRule="auto"/>
              <w:rPr>
                <w:sz w:val="20"/>
                <w:szCs w:val="20"/>
              </w:rPr>
            </w:pPr>
            <w:r w:rsidRPr="005D56B2">
              <w:rPr>
                <w:sz w:val="20"/>
                <w:szCs w:val="20"/>
              </w:rPr>
              <w:t>Conversion of premises previously used as an adult day service facility into four individual flats. Flats will be used as an intermediate care setting within the community, offering a transitional space where individuals can increase or regain independence in a supportive environment.</w:t>
            </w:r>
          </w:p>
        </w:tc>
        <w:tc>
          <w:tcPr>
            <w:tcW w:w="1450" w:type="dxa"/>
          </w:tcPr>
          <w:p w14:paraId="249B2447" w14:textId="40BBE1F3" w:rsidR="00FF1E59" w:rsidRDefault="005D56B2" w:rsidP="00FF1E59">
            <w:pPr>
              <w:spacing w:after="200" w:line="276" w:lineRule="auto"/>
              <w:jc w:val="center"/>
              <w:rPr>
                <w:sz w:val="20"/>
                <w:szCs w:val="20"/>
              </w:rPr>
            </w:pPr>
            <w:r>
              <w:rPr>
                <w:sz w:val="20"/>
                <w:szCs w:val="20"/>
              </w:rPr>
              <w:t>Swansea Council</w:t>
            </w:r>
          </w:p>
        </w:tc>
        <w:tc>
          <w:tcPr>
            <w:tcW w:w="1166" w:type="dxa"/>
          </w:tcPr>
          <w:p w14:paraId="0B4EE340" w14:textId="77777777" w:rsidR="00420CBB" w:rsidRDefault="00420CBB" w:rsidP="00420CBB">
            <w:pPr>
              <w:spacing w:after="200" w:line="276" w:lineRule="auto"/>
              <w:jc w:val="center"/>
              <w:rPr>
                <w:sz w:val="20"/>
                <w:szCs w:val="20"/>
              </w:rPr>
            </w:pPr>
            <w:r>
              <w:rPr>
                <w:sz w:val="20"/>
                <w:szCs w:val="20"/>
              </w:rPr>
              <w:t>HCF</w:t>
            </w:r>
          </w:p>
          <w:p w14:paraId="6ECB7A7A" w14:textId="02177928" w:rsidR="00FF1E59" w:rsidRDefault="00420CBB" w:rsidP="00420CBB">
            <w:pPr>
              <w:spacing w:after="200" w:line="276" w:lineRule="auto"/>
              <w:jc w:val="center"/>
              <w:rPr>
                <w:sz w:val="20"/>
                <w:szCs w:val="20"/>
              </w:rPr>
            </w:pPr>
            <w:r>
              <w:rPr>
                <w:sz w:val="20"/>
                <w:szCs w:val="20"/>
              </w:rPr>
              <w:t>Objective 2</w:t>
            </w:r>
          </w:p>
        </w:tc>
        <w:tc>
          <w:tcPr>
            <w:tcW w:w="1217" w:type="dxa"/>
          </w:tcPr>
          <w:p w14:paraId="0F268D7D" w14:textId="7A902F27" w:rsidR="00FF1E59" w:rsidRDefault="009B4FAC" w:rsidP="00FF1E59">
            <w:pPr>
              <w:spacing w:after="200" w:line="276" w:lineRule="auto"/>
              <w:jc w:val="right"/>
              <w:rPr>
                <w:sz w:val="20"/>
                <w:szCs w:val="20"/>
              </w:rPr>
            </w:pPr>
            <w:r>
              <w:rPr>
                <w:sz w:val="20"/>
                <w:szCs w:val="20"/>
              </w:rPr>
              <w:t>£0</w:t>
            </w:r>
          </w:p>
        </w:tc>
        <w:tc>
          <w:tcPr>
            <w:tcW w:w="1284" w:type="dxa"/>
            <w:shd w:val="clear" w:color="auto" w:fill="auto"/>
          </w:tcPr>
          <w:p w14:paraId="550EAEEE" w14:textId="57F972CC" w:rsidR="00FF1E59" w:rsidRPr="00497A91" w:rsidRDefault="005C3F4A" w:rsidP="00FF1E59">
            <w:pPr>
              <w:spacing w:after="200" w:line="276" w:lineRule="auto"/>
              <w:jc w:val="center"/>
              <w:rPr>
                <w:sz w:val="20"/>
                <w:szCs w:val="20"/>
              </w:rPr>
            </w:pPr>
            <w:r>
              <w:rPr>
                <w:sz w:val="20"/>
                <w:szCs w:val="20"/>
              </w:rPr>
              <w:t>N/A</w:t>
            </w:r>
          </w:p>
        </w:tc>
        <w:tc>
          <w:tcPr>
            <w:tcW w:w="1217" w:type="dxa"/>
          </w:tcPr>
          <w:p w14:paraId="2F59B4FB" w14:textId="671CA08A" w:rsidR="00FF1E59" w:rsidRPr="00497A91" w:rsidRDefault="007C32EA" w:rsidP="00FF1E59">
            <w:pPr>
              <w:spacing w:after="200" w:line="276" w:lineRule="auto"/>
              <w:jc w:val="right"/>
              <w:rPr>
                <w:sz w:val="20"/>
                <w:szCs w:val="20"/>
              </w:rPr>
            </w:pPr>
            <w:r>
              <w:rPr>
                <w:sz w:val="20"/>
                <w:szCs w:val="20"/>
              </w:rPr>
              <w:t>£455,000</w:t>
            </w:r>
          </w:p>
        </w:tc>
        <w:tc>
          <w:tcPr>
            <w:tcW w:w="1217" w:type="dxa"/>
          </w:tcPr>
          <w:p w14:paraId="1F80D6D4" w14:textId="5A9C871B" w:rsidR="00FF1E59" w:rsidRPr="00497A91" w:rsidRDefault="007C32EA" w:rsidP="00FF1E59">
            <w:pPr>
              <w:spacing w:after="200" w:line="276" w:lineRule="auto"/>
              <w:jc w:val="right"/>
              <w:rPr>
                <w:sz w:val="20"/>
                <w:szCs w:val="20"/>
              </w:rPr>
            </w:pPr>
            <w:r>
              <w:rPr>
                <w:sz w:val="20"/>
                <w:szCs w:val="20"/>
              </w:rPr>
              <w:t>£450,000</w:t>
            </w:r>
          </w:p>
        </w:tc>
        <w:tc>
          <w:tcPr>
            <w:tcW w:w="2699" w:type="dxa"/>
          </w:tcPr>
          <w:p w14:paraId="0FECDB71" w14:textId="77777777" w:rsidR="001D0C14" w:rsidRPr="001D0C14" w:rsidRDefault="001D0C14" w:rsidP="001D0C14">
            <w:pPr>
              <w:spacing w:after="0" w:line="276" w:lineRule="auto"/>
              <w:rPr>
                <w:sz w:val="20"/>
                <w:szCs w:val="20"/>
              </w:rPr>
            </w:pPr>
            <w:r w:rsidRPr="001D0C14">
              <w:rPr>
                <w:sz w:val="20"/>
                <w:szCs w:val="20"/>
              </w:rPr>
              <w:t xml:space="preserve">'In-principle' approval received September 2024. </w:t>
            </w:r>
          </w:p>
          <w:p w14:paraId="2CBE4E18" w14:textId="0CAB3068" w:rsidR="00FF1E59" w:rsidRPr="0028393A" w:rsidRDefault="001D0C14" w:rsidP="001D0C14">
            <w:pPr>
              <w:spacing w:after="0" w:line="276" w:lineRule="auto"/>
              <w:rPr>
                <w:sz w:val="20"/>
                <w:szCs w:val="20"/>
              </w:rPr>
            </w:pPr>
            <w:r w:rsidRPr="001D0C14">
              <w:rPr>
                <w:sz w:val="20"/>
                <w:szCs w:val="20"/>
              </w:rPr>
              <w:t>WGlam Capital Team will assist where required to develop the supporting documentation to accompany the construction application next calendar year.</w:t>
            </w:r>
          </w:p>
        </w:tc>
      </w:tr>
      <w:tr w:rsidR="001D0C14" w:rsidRPr="00497A91" w14:paraId="1B14C737" w14:textId="77777777" w:rsidTr="003163C4">
        <w:tc>
          <w:tcPr>
            <w:tcW w:w="1284" w:type="dxa"/>
          </w:tcPr>
          <w:p w14:paraId="0D3E783A" w14:textId="395A6636" w:rsidR="001D0C14" w:rsidRDefault="002A01A9" w:rsidP="00FF1E59">
            <w:pPr>
              <w:spacing w:after="200" w:line="276" w:lineRule="auto"/>
              <w:rPr>
                <w:sz w:val="20"/>
                <w:szCs w:val="20"/>
              </w:rPr>
            </w:pPr>
            <w:r>
              <w:rPr>
                <w:sz w:val="20"/>
                <w:szCs w:val="20"/>
              </w:rPr>
              <w:t>Speculative Scheme</w:t>
            </w:r>
          </w:p>
        </w:tc>
        <w:tc>
          <w:tcPr>
            <w:tcW w:w="1414" w:type="dxa"/>
          </w:tcPr>
          <w:p w14:paraId="3097096F" w14:textId="6D2535F1" w:rsidR="001D0C14" w:rsidRDefault="002A01A9" w:rsidP="00FF1E59">
            <w:pPr>
              <w:spacing w:after="200" w:line="276" w:lineRule="auto"/>
              <w:rPr>
                <w:sz w:val="20"/>
                <w:szCs w:val="20"/>
              </w:rPr>
            </w:pPr>
            <w:r>
              <w:rPr>
                <w:sz w:val="20"/>
                <w:szCs w:val="20"/>
              </w:rPr>
              <w:t>FCHA 1170</w:t>
            </w:r>
          </w:p>
        </w:tc>
        <w:tc>
          <w:tcPr>
            <w:tcW w:w="2772" w:type="dxa"/>
          </w:tcPr>
          <w:p w14:paraId="42C75137" w14:textId="77777777" w:rsidR="00C54432" w:rsidRDefault="00C54432" w:rsidP="00C54432">
            <w:pPr>
              <w:spacing w:after="200" w:line="276" w:lineRule="auto"/>
              <w:rPr>
                <w:sz w:val="20"/>
                <w:szCs w:val="20"/>
              </w:rPr>
            </w:pPr>
            <w:r w:rsidRPr="00FF1E59">
              <w:rPr>
                <w:sz w:val="20"/>
                <w:szCs w:val="20"/>
              </w:rPr>
              <w:t xml:space="preserve">Pan Disability Supported Independent Living Flats - new build 4 one-bedroom flats </w:t>
            </w:r>
          </w:p>
          <w:p w14:paraId="2D51C24A" w14:textId="77777777" w:rsidR="001D0C14" w:rsidRPr="005D56B2" w:rsidRDefault="001D0C14" w:rsidP="00FF1E59">
            <w:pPr>
              <w:spacing w:after="200" w:line="276" w:lineRule="auto"/>
              <w:rPr>
                <w:sz w:val="20"/>
                <w:szCs w:val="20"/>
              </w:rPr>
            </w:pPr>
          </w:p>
        </w:tc>
        <w:tc>
          <w:tcPr>
            <w:tcW w:w="1450" w:type="dxa"/>
          </w:tcPr>
          <w:p w14:paraId="349757FE" w14:textId="692A6EC5" w:rsidR="001D0C14" w:rsidRDefault="00B22501" w:rsidP="00FF1E59">
            <w:pPr>
              <w:spacing w:after="200" w:line="276" w:lineRule="auto"/>
              <w:jc w:val="center"/>
              <w:rPr>
                <w:sz w:val="20"/>
                <w:szCs w:val="20"/>
              </w:rPr>
            </w:pPr>
            <w:r>
              <w:rPr>
                <w:sz w:val="20"/>
                <w:szCs w:val="20"/>
              </w:rPr>
              <w:t>First Choice Housing Association</w:t>
            </w:r>
          </w:p>
        </w:tc>
        <w:tc>
          <w:tcPr>
            <w:tcW w:w="1166" w:type="dxa"/>
          </w:tcPr>
          <w:p w14:paraId="2A66847B" w14:textId="77777777" w:rsidR="00237C75" w:rsidRDefault="00237C75" w:rsidP="00237C75">
            <w:pPr>
              <w:spacing w:after="200" w:line="276" w:lineRule="auto"/>
              <w:jc w:val="center"/>
              <w:rPr>
                <w:sz w:val="20"/>
                <w:szCs w:val="20"/>
              </w:rPr>
            </w:pPr>
            <w:r>
              <w:rPr>
                <w:sz w:val="20"/>
                <w:szCs w:val="20"/>
              </w:rPr>
              <w:t>HCF</w:t>
            </w:r>
          </w:p>
          <w:p w14:paraId="2D176D36" w14:textId="25074831" w:rsidR="001D0C14" w:rsidRDefault="00237C75" w:rsidP="00237C75">
            <w:pPr>
              <w:spacing w:after="200" w:line="276" w:lineRule="auto"/>
              <w:jc w:val="center"/>
              <w:rPr>
                <w:sz w:val="20"/>
                <w:szCs w:val="20"/>
              </w:rPr>
            </w:pPr>
            <w:r>
              <w:rPr>
                <w:sz w:val="20"/>
                <w:szCs w:val="20"/>
              </w:rPr>
              <w:t>Objective 1</w:t>
            </w:r>
          </w:p>
        </w:tc>
        <w:tc>
          <w:tcPr>
            <w:tcW w:w="1217" w:type="dxa"/>
          </w:tcPr>
          <w:p w14:paraId="76C58475" w14:textId="086DE42E" w:rsidR="001D0C14" w:rsidRDefault="009B4FAC" w:rsidP="00FF1E59">
            <w:pPr>
              <w:spacing w:after="200" w:line="276" w:lineRule="auto"/>
              <w:jc w:val="right"/>
              <w:rPr>
                <w:sz w:val="20"/>
                <w:szCs w:val="20"/>
              </w:rPr>
            </w:pPr>
            <w:r>
              <w:rPr>
                <w:sz w:val="20"/>
                <w:szCs w:val="20"/>
              </w:rPr>
              <w:t>£0</w:t>
            </w:r>
          </w:p>
        </w:tc>
        <w:tc>
          <w:tcPr>
            <w:tcW w:w="1284" w:type="dxa"/>
            <w:shd w:val="clear" w:color="auto" w:fill="auto"/>
          </w:tcPr>
          <w:p w14:paraId="12778686" w14:textId="17B5D607" w:rsidR="001D0C14" w:rsidRPr="00497A91" w:rsidRDefault="005C3F4A" w:rsidP="00FF1E59">
            <w:pPr>
              <w:spacing w:after="200" w:line="276" w:lineRule="auto"/>
              <w:jc w:val="center"/>
              <w:rPr>
                <w:sz w:val="20"/>
                <w:szCs w:val="20"/>
              </w:rPr>
            </w:pPr>
            <w:r>
              <w:rPr>
                <w:sz w:val="20"/>
                <w:szCs w:val="20"/>
              </w:rPr>
              <w:t>N/A</w:t>
            </w:r>
          </w:p>
        </w:tc>
        <w:tc>
          <w:tcPr>
            <w:tcW w:w="1217" w:type="dxa"/>
          </w:tcPr>
          <w:p w14:paraId="0E708CA3" w14:textId="07D0F965" w:rsidR="001D0C14" w:rsidRDefault="009B4FAC" w:rsidP="00FF1E59">
            <w:pPr>
              <w:spacing w:after="200" w:line="276" w:lineRule="auto"/>
              <w:jc w:val="right"/>
              <w:rPr>
                <w:sz w:val="20"/>
                <w:szCs w:val="20"/>
              </w:rPr>
            </w:pPr>
            <w:r>
              <w:rPr>
                <w:sz w:val="20"/>
                <w:szCs w:val="20"/>
              </w:rPr>
              <w:t>£0</w:t>
            </w:r>
          </w:p>
        </w:tc>
        <w:tc>
          <w:tcPr>
            <w:tcW w:w="1217" w:type="dxa"/>
          </w:tcPr>
          <w:p w14:paraId="0ED00769" w14:textId="76FC4266" w:rsidR="001D0C14" w:rsidRDefault="009B4FAC" w:rsidP="00FF1E59">
            <w:pPr>
              <w:spacing w:after="200" w:line="276" w:lineRule="auto"/>
              <w:jc w:val="right"/>
              <w:rPr>
                <w:sz w:val="20"/>
                <w:szCs w:val="20"/>
              </w:rPr>
            </w:pPr>
            <w:r>
              <w:rPr>
                <w:sz w:val="20"/>
                <w:szCs w:val="20"/>
              </w:rPr>
              <w:t>£0</w:t>
            </w:r>
          </w:p>
        </w:tc>
        <w:tc>
          <w:tcPr>
            <w:tcW w:w="2699" w:type="dxa"/>
          </w:tcPr>
          <w:p w14:paraId="5DB8F17A" w14:textId="1B10691B" w:rsidR="001D0C14" w:rsidRPr="001D0C14" w:rsidRDefault="00407DC7" w:rsidP="001D0C14">
            <w:pPr>
              <w:spacing w:after="0" w:line="276" w:lineRule="auto"/>
              <w:rPr>
                <w:sz w:val="20"/>
                <w:szCs w:val="20"/>
              </w:rPr>
            </w:pPr>
            <w:r>
              <w:rPr>
                <w:sz w:val="20"/>
                <w:szCs w:val="20"/>
              </w:rPr>
              <w:t>Land identified at St David’s Church, Margam</w:t>
            </w:r>
            <w:r w:rsidR="00EB6CF6">
              <w:rPr>
                <w:sz w:val="20"/>
                <w:szCs w:val="20"/>
              </w:rPr>
              <w:t>. Scheme may need to be accelerated into programme to allow purchase this FY.</w:t>
            </w:r>
          </w:p>
        </w:tc>
      </w:tr>
      <w:tr w:rsidR="002A01A9" w:rsidRPr="00497A91" w14:paraId="2F370646" w14:textId="77777777" w:rsidTr="003163C4">
        <w:tc>
          <w:tcPr>
            <w:tcW w:w="1284" w:type="dxa"/>
          </w:tcPr>
          <w:p w14:paraId="301EF1B8" w14:textId="3D492EC5" w:rsidR="002A01A9" w:rsidRDefault="002A01A9" w:rsidP="00FF1E59">
            <w:pPr>
              <w:spacing w:after="200" w:line="276" w:lineRule="auto"/>
              <w:rPr>
                <w:sz w:val="20"/>
                <w:szCs w:val="20"/>
              </w:rPr>
            </w:pPr>
            <w:r>
              <w:rPr>
                <w:sz w:val="20"/>
                <w:szCs w:val="20"/>
              </w:rPr>
              <w:t>Speculative Scheme</w:t>
            </w:r>
          </w:p>
        </w:tc>
        <w:tc>
          <w:tcPr>
            <w:tcW w:w="1414" w:type="dxa"/>
          </w:tcPr>
          <w:p w14:paraId="2E2BDDD0" w14:textId="2371134A" w:rsidR="002A01A9" w:rsidRDefault="002A01A9" w:rsidP="00FF1E59">
            <w:pPr>
              <w:spacing w:after="200" w:line="276" w:lineRule="auto"/>
              <w:rPr>
                <w:sz w:val="20"/>
                <w:szCs w:val="20"/>
              </w:rPr>
            </w:pPr>
            <w:r>
              <w:rPr>
                <w:sz w:val="20"/>
                <w:szCs w:val="20"/>
              </w:rPr>
              <w:t>Ty Cilla</w:t>
            </w:r>
          </w:p>
        </w:tc>
        <w:tc>
          <w:tcPr>
            <w:tcW w:w="2772" w:type="dxa"/>
          </w:tcPr>
          <w:p w14:paraId="63E9305A" w14:textId="7DCB97AF" w:rsidR="002A01A9" w:rsidRPr="005D56B2" w:rsidRDefault="00E56A7F" w:rsidP="009B4FAC">
            <w:pPr>
              <w:spacing w:after="200" w:line="276" w:lineRule="auto"/>
              <w:rPr>
                <w:sz w:val="20"/>
                <w:szCs w:val="20"/>
              </w:rPr>
            </w:pPr>
            <w:r w:rsidRPr="00E56A7F">
              <w:rPr>
                <w:sz w:val="20"/>
                <w:szCs w:val="20"/>
              </w:rPr>
              <w:t>Increase respite support service</w:t>
            </w:r>
            <w:r w:rsidR="009B4FAC">
              <w:rPr>
                <w:sz w:val="20"/>
                <w:szCs w:val="20"/>
              </w:rPr>
              <w:t xml:space="preserve">. </w:t>
            </w:r>
            <w:r w:rsidRPr="00E56A7F">
              <w:rPr>
                <w:sz w:val="20"/>
                <w:szCs w:val="20"/>
              </w:rPr>
              <w:t xml:space="preserve">The project aims to build and operate a new 2-bedroom bungalow construction, specifically designed to provide respite and short-term accommodation solutions for individuals with unpredictable behaviours, </w:t>
            </w:r>
            <w:r w:rsidRPr="00E56A7F">
              <w:rPr>
                <w:sz w:val="20"/>
                <w:szCs w:val="20"/>
              </w:rPr>
              <w:lastRenderedPageBreak/>
              <w:t>as well as individuals with learning disabilities.</w:t>
            </w:r>
          </w:p>
        </w:tc>
        <w:tc>
          <w:tcPr>
            <w:tcW w:w="1450" w:type="dxa"/>
          </w:tcPr>
          <w:p w14:paraId="03F0EAF4" w14:textId="03BED282" w:rsidR="002A01A9" w:rsidRDefault="00B22501" w:rsidP="00FF1E59">
            <w:pPr>
              <w:spacing w:after="200" w:line="276" w:lineRule="auto"/>
              <w:jc w:val="center"/>
              <w:rPr>
                <w:sz w:val="20"/>
                <w:szCs w:val="20"/>
              </w:rPr>
            </w:pPr>
            <w:r>
              <w:rPr>
                <w:sz w:val="20"/>
                <w:szCs w:val="20"/>
              </w:rPr>
              <w:lastRenderedPageBreak/>
              <w:t>Swansea Council</w:t>
            </w:r>
          </w:p>
        </w:tc>
        <w:tc>
          <w:tcPr>
            <w:tcW w:w="1166" w:type="dxa"/>
          </w:tcPr>
          <w:p w14:paraId="4C724897" w14:textId="77777777" w:rsidR="002A01A9" w:rsidRDefault="002A01A9" w:rsidP="00420CBB">
            <w:pPr>
              <w:spacing w:after="200" w:line="276" w:lineRule="auto"/>
              <w:jc w:val="center"/>
              <w:rPr>
                <w:sz w:val="20"/>
                <w:szCs w:val="20"/>
              </w:rPr>
            </w:pPr>
          </w:p>
        </w:tc>
        <w:tc>
          <w:tcPr>
            <w:tcW w:w="1217" w:type="dxa"/>
          </w:tcPr>
          <w:p w14:paraId="57579A4D" w14:textId="7AD779AC" w:rsidR="002A01A9" w:rsidRDefault="009B4FAC" w:rsidP="00FF1E59">
            <w:pPr>
              <w:spacing w:after="200" w:line="276" w:lineRule="auto"/>
              <w:jc w:val="right"/>
              <w:rPr>
                <w:sz w:val="20"/>
                <w:szCs w:val="20"/>
              </w:rPr>
            </w:pPr>
            <w:r>
              <w:rPr>
                <w:sz w:val="20"/>
                <w:szCs w:val="20"/>
              </w:rPr>
              <w:t>£0</w:t>
            </w:r>
          </w:p>
        </w:tc>
        <w:tc>
          <w:tcPr>
            <w:tcW w:w="1284" w:type="dxa"/>
            <w:shd w:val="clear" w:color="auto" w:fill="auto"/>
          </w:tcPr>
          <w:p w14:paraId="56C766D2" w14:textId="35E07CD2" w:rsidR="002A01A9" w:rsidRPr="00497A91" w:rsidRDefault="005C3F4A" w:rsidP="00FF1E59">
            <w:pPr>
              <w:spacing w:after="200" w:line="276" w:lineRule="auto"/>
              <w:jc w:val="center"/>
              <w:rPr>
                <w:sz w:val="20"/>
                <w:szCs w:val="20"/>
              </w:rPr>
            </w:pPr>
            <w:r>
              <w:rPr>
                <w:sz w:val="20"/>
                <w:szCs w:val="20"/>
              </w:rPr>
              <w:t>N/A</w:t>
            </w:r>
          </w:p>
        </w:tc>
        <w:tc>
          <w:tcPr>
            <w:tcW w:w="1217" w:type="dxa"/>
          </w:tcPr>
          <w:p w14:paraId="3AC060E1" w14:textId="468C316D" w:rsidR="002A01A9" w:rsidRDefault="009B4FAC" w:rsidP="00FF1E59">
            <w:pPr>
              <w:spacing w:after="200" w:line="276" w:lineRule="auto"/>
              <w:jc w:val="right"/>
              <w:rPr>
                <w:sz w:val="20"/>
                <w:szCs w:val="20"/>
              </w:rPr>
            </w:pPr>
            <w:r>
              <w:rPr>
                <w:sz w:val="20"/>
                <w:szCs w:val="20"/>
              </w:rPr>
              <w:t>£0</w:t>
            </w:r>
          </w:p>
        </w:tc>
        <w:tc>
          <w:tcPr>
            <w:tcW w:w="1217" w:type="dxa"/>
          </w:tcPr>
          <w:p w14:paraId="0151625F" w14:textId="0B50EB82" w:rsidR="002A01A9" w:rsidRDefault="009B4FAC" w:rsidP="00FF1E59">
            <w:pPr>
              <w:spacing w:after="200" w:line="276" w:lineRule="auto"/>
              <w:jc w:val="right"/>
              <w:rPr>
                <w:sz w:val="20"/>
                <w:szCs w:val="20"/>
              </w:rPr>
            </w:pPr>
            <w:r>
              <w:rPr>
                <w:sz w:val="20"/>
                <w:szCs w:val="20"/>
              </w:rPr>
              <w:t>£0</w:t>
            </w:r>
          </w:p>
        </w:tc>
        <w:tc>
          <w:tcPr>
            <w:tcW w:w="2699" w:type="dxa"/>
          </w:tcPr>
          <w:p w14:paraId="2A3786B1" w14:textId="77777777" w:rsidR="002A01A9" w:rsidRPr="001D0C14" w:rsidRDefault="002A01A9" w:rsidP="001D0C14">
            <w:pPr>
              <w:spacing w:after="0" w:line="276" w:lineRule="auto"/>
              <w:rPr>
                <w:sz w:val="20"/>
                <w:szCs w:val="20"/>
              </w:rPr>
            </w:pPr>
          </w:p>
        </w:tc>
      </w:tr>
      <w:tr w:rsidR="002A01A9" w:rsidRPr="00497A91" w14:paraId="0EBD1449" w14:textId="77777777" w:rsidTr="003163C4">
        <w:tc>
          <w:tcPr>
            <w:tcW w:w="1284" w:type="dxa"/>
          </w:tcPr>
          <w:p w14:paraId="1C03B569" w14:textId="6B62F516" w:rsidR="002A01A9" w:rsidRDefault="00C914E5" w:rsidP="00FF1E59">
            <w:pPr>
              <w:spacing w:after="200" w:line="276" w:lineRule="auto"/>
              <w:rPr>
                <w:sz w:val="20"/>
                <w:szCs w:val="20"/>
              </w:rPr>
            </w:pPr>
            <w:r>
              <w:rPr>
                <w:sz w:val="20"/>
                <w:szCs w:val="20"/>
              </w:rPr>
              <w:t>Speculative Scheme</w:t>
            </w:r>
          </w:p>
        </w:tc>
        <w:tc>
          <w:tcPr>
            <w:tcW w:w="1414" w:type="dxa"/>
          </w:tcPr>
          <w:p w14:paraId="555338DD" w14:textId="7C20A044" w:rsidR="002A01A9" w:rsidRDefault="00C914E5" w:rsidP="00FF1E59">
            <w:pPr>
              <w:spacing w:after="200" w:line="276" w:lineRule="auto"/>
              <w:rPr>
                <w:sz w:val="20"/>
                <w:szCs w:val="20"/>
              </w:rPr>
            </w:pPr>
            <w:r w:rsidRPr="00C914E5">
              <w:rPr>
                <w:sz w:val="20"/>
                <w:szCs w:val="20"/>
              </w:rPr>
              <w:t>FCHA 22</w:t>
            </w:r>
            <w:r>
              <w:rPr>
                <w:sz w:val="20"/>
                <w:szCs w:val="20"/>
              </w:rPr>
              <w:t>77</w:t>
            </w:r>
          </w:p>
        </w:tc>
        <w:tc>
          <w:tcPr>
            <w:tcW w:w="2772" w:type="dxa"/>
          </w:tcPr>
          <w:p w14:paraId="74B94734" w14:textId="2F96622F" w:rsidR="002A01A9" w:rsidRPr="005D56B2" w:rsidRDefault="00B22501" w:rsidP="00FF1E59">
            <w:pPr>
              <w:spacing w:after="200" w:line="276" w:lineRule="auto"/>
              <w:rPr>
                <w:sz w:val="20"/>
                <w:szCs w:val="20"/>
              </w:rPr>
            </w:pPr>
            <w:r w:rsidRPr="00B22501">
              <w:rPr>
                <w:sz w:val="20"/>
                <w:szCs w:val="20"/>
              </w:rPr>
              <w:t>4 bed shared learning disabilities scheme (4 tenants plus staff)</w:t>
            </w:r>
          </w:p>
        </w:tc>
        <w:tc>
          <w:tcPr>
            <w:tcW w:w="1450" w:type="dxa"/>
          </w:tcPr>
          <w:p w14:paraId="02ED9CB1" w14:textId="1BE87D45" w:rsidR="002A01A9" w:rsidRDefault="00B22501" w:rsidP="00FF1E59">
            <w:pPr>
              <w:spacing w:after="200" w:line="276" w:lineRule="auto"/>
              <w:jc w:val="center"/>
              <w:rPr>
                <w:sz w:val="20"/>
                <w:szCs w:val="20"/>
              </w:rPr>
            </w:pPr>
            <w:r>
              <w:rPr>
                <w:sz w:val="20"/>
                <w:szCs w:val="20"/>
              </w:rPr>
              <w:t>First Choice Housing Association</w:t>
            </w:r>
          </w:p>
        </w:tc>
        <w:tc>
          <w:tcPr>
            <w:tcW w:w="1166" w:type="dxa"/>
          </w:tcPr>
          <w:p w14:paraId="70A0DD15" w14:textId="77777777" w:rsidR="002A01A9" w:rsidRDefault="002A01A9" w:rsidP="00420CBB">
            <w:pPr>
              <w:spacing w:after="200" w:line="276" w:lineRule="auto"/>
              <w:jc w:val="center"/>
              <w:rPr>
                <w:sz w:val="20"/>
                <w:szCs w:val="20"/>
              </w:rPr>
            </w:pPr>
          </w:p>
        </w:tc>
        <w:tc>
          <w:tcPr>
            <w:tcW w:w="1217" w:type="dxa"/>
          </w:tcPr>
          <w:p w14:paraId="664E63F8" w14:textId="3763A7D5" w:rsidR="002A01A9" w:rsidRDefault="009B4FAC" w:rsidP="00FF1E59">
            <w:pPr>
              <w:spacing w:after="200" w:line="276" w:lineRule="auto"/>
              <w:jc w:val="right"/>
              <w:rPr>
                <w:sz w:val="20"/>
                <w:szCs w:val="20"/>
              </w:rPr>
            </w:pPr>
            <w:r>
              <w:rPr>
                <w:sz w:val="20"/>
                <w:szCs w:val="20"/>
              </w:rPr>
              <w:t>£0</w:t>
            </w:r>
          </w:p>
        </w:tc>
        <w:tc>
          <w:tcPr>
            <w:tcW w:w="1284" w:type="dxa"/>
            <w:shd w:val="clear" w:color="auto" w:fill="auto"/>
          </w:tcPr>
          <w:p w14:paraId="685DFCE1" w14:textId="00215990" w:rsidR="002A01A9" w:rsidRPr="00497A91" w:rsidRDefault="005C3F4A" w:rsidP="00FF1E59">
            <w:pPr>
              <w:spacing w:after="200" w:line="276" w:lineRule="auto"/>
              <w:jc w:val="center"/>
              <w:rPr>
                <w:sz w:val="20"/>
                <w:szCs w:val="20"/>
              </w:rPr>
            </w:pPr>
            <w:r>
              <w:rPr>
                <w:sz w:val="20"/>
                <w:szCs w:val="20"/>
              </w:rPr>
              <w:t>N/A</w:t>
            </w:r>
          </w:p>
        </w:tc>
        <w:tc>
          <w:tcPr>
            <w:tcW w:w="1217" w:type="dxa"/>
          </w:tcPr>
          <w:p w14:paraId="78BB3121" w14:textId="3A678396" w:rsidR="002A01A9" w:rsidRDefault="009B4FAC" w:rsidP="00FF1E59">
            <w:pPr>
              <w:spacing w:after="200" w:line="276" w:lineRule="auto"/>
              <w:jc w:val="right"/>
              <w:rPr>
                <w:sz w:val="20"/>
                <w:szCs w:val="20"/>
              </w:rPr>
            </w:pPr>
            <w:r>
              <w:rPr>
                <w:sz w:val="20"/>
                <w:szCs w:val="20"/>
              </w:rPr>
              <w:t>£0</w:t>
            </w:r>
          </w:p>
        </w:tc>
        <w:tc>
          <w:tcPr>
            <w:tcW w:w="1217" w:type="dxa"/>
          </w:tcPr>
          <w:p w14:paraId="4058C6AF" w14:textId="302FF586" w:rsidR="002A01A9" w:rsidRDefault="009B4FAC" w:rsidP="00FF1E59">
            <w:pPr>
              <w:spacing w:after="200" w:line="276" w:lineRule="auto"/>
              <w:jc w:val="right"/>
              <w:rPr>
                <w:sz w:val="20"/>
                <w:szCs w:val="20"/>
              </w:rPr>
            </w:pPr>
            <w:r>
              <w:rPr>
                <w:sz w:val="20"/>
                <w:szCs w:val="20"/>
              </w:rPr>
              <w:t>£0</w:t>
            </w:r>
          </w:p>
        </w:tc>
        <w:tc>
          <w:tcPr>
            <w:tcW w:w="2699" w:type="dxa"/>
          </w:tcPr>
          <w:p w14:paraId="28CAFF9E" w14:textId="77777777" w:rsidR="002A01A9" w:rsidRPr="001D0C14" w:rsidRDefault="002A01A9" w:rsidP="001D0C14">
            <w:pPr>
              <w:spacing w:after="0" w:line="276" w:lineRule="auto"/>
              <w:rPr>
                <w:sz w:val="20"/>
                <w:szCs w:val="20"/>
              </w:rPr>
            </w:pPr>
          </w:p>
        </w:tc>
      </w:tr>
      <w:tr w:rsidR="002A01A9" w:rsidRPr="00497A91" w14:paraId="2311922A" w14:textId="77777777" w:rsidTr="003163C4">
        <w:tc>
          <w:tcPr>
            <w:tcW w:w="1284" w:type="dxa"/>
          </w:tcPr>
          <w:p w14:paraId="3E756327" w14:textId="4E6135F7" w:rsidR="002A01A9" w:rsidRDefault="00C914E5" w:rsidP="00FF1E59">
            <w:pPr>
              <w:spacing w:after="200" w:line="276" w:lineRule="auto"/>
              <w:rPr>
                <w:sz w:val="20"/>
                <w:szCs w:val="20"/>
              </w:rPr>
            </w:pPr>
            <w:r>
              <w:rPr>
                <w:sz w:val="20"/>
                <w:szCs w:val="20"/>
              </w:rPr>
              <w:t>Speculative Scheme</w:t>
            </w:r>
          </w:p>
        </w:tc>
        <w:tc>
          <w:tcPr>
            <w:tcW w:w="1414" w:type="dxa"/>
          </w:tcPr>
          <w:p w14:paraId="2E5EEF8C" w14:textId="77777777" w:rsidR="00F7647D" w:rsidRDefault="00F7647D" w:rsidP="009B4FAC">
            <w:pPr>
              <w:spacing w:after="0" w:line="276" w:lineRule="auto"/>
              <w:rPr>
                <w:sz w:val="20"/>
                <w:szCs w:val="20"/>
              </w:rPr>
            </w:pPr>
            <w:r w:rsidRPr="00F7647D">
              <w:rPr>
                <w:sz w:val="20"/>
                <w:szCs w:val="20"/>
              </w:rPr>
              <w:t>FCHA 2111</w:t>
            </w:r>
          </w:p>
          <w:p w14:paraId="3D21076B" w14:textId="61460269" w:rsidR="00AF0BC5" w:rsidRDefault="00AF0BC5" w:rsidP="00F7647D">
            <w:pPr>
              <w:spacing w:after="200" w:line="276" w:lineRule="auto"/>
              <w:rPr>
                <w:sz w:val="20"/>
                <w:szCs w:val="20"/>
              </w:rPr>
            </w:pPr>
            <w:r>
              <w:rPr>
                <w:sz w:val="20"/>
                <w:szCs w:val="20"/>
              </w:rPr>
              <w:t>Garngoch</w:t>
            </w:r>
          </w:p>
          <w:p w14:paraId="3869A15D" w14:textId="28FB2EA0" w:rsidR="002A01A9" w:rsidRDefault="002A01A9" w:rsidP="00F7647D">
            <w:pPr>
              <w:spacing w:after="200" w:line="276" w:lineRule="auto"/>
              <w:rPr>
                <w:sz w:val="20"/>
                <w:szCs w:val="20"/>
              </w:rPr>
            </w:pPr>
          </w:p>
        </w:tc>
        <w:tc>
          <w:tcPr>
            <w:tcW w:w="2772" w:type="dxa"/>
          </w:tcPr>
          <w:p w14:paraId="62E90F08" w14:textId="77777777" w:rsidR="00F464EA" w:rsidRPr="00F464EA" w:rsidRDefault="00F464EA" w:rsidP="00F464EA">
            <w:pPr>
              <w:spacing w:after="200" w:line="276" w:lineRule="auto"/>
              <w:rPr>
                <w:sz w:val="20"/>
                <w:szCs w:val="20"/>
              </w:rPr>
            </w:pPr>
            <w:r w:rsidRPr="00F464EA">
              <w:rPr>
                <w:sz w:val="20"/>
                <w:szCs w:val="20"/>
              </w:rPr>
              <w:t>Land at Garngoch Hospital, Gorseinon [34MC]</w:t>
            </w:r>
          </w:p>
          <w:p w14:paraId="47605097" w14:textId="21F28884" w:rsidR="002A01A9" w:rsidRPr="005D56B2" w:rsidRDefault="00F464EA" w:rsidP="00F464EA">
            <w:pPr>
              <w:spacing w:after="200" w:line="276" w:lineRule="auto"/>
              <w:rPr>
                <w:sz w:val="20"/>
                <w:szCs w:val="20"/>
              </w:rPr>
            </w:pPr>
            <w:r w:rsidRPr="00F464EA">
              <w:rPr>
                <w:sz w:val="20"/>
                <w:szCs w:val="20"/>
              </w:rPr>
              <w:t>FCHA 2111 - ICF funding received in 21-22.</w:t>
            </w:r>
          </w:p>
        </w:tc>
        <w:tc>
          <w:tcPr>
            <w:tcW w:w="1450" w:type="dxa"/>
          </w:tcPr>
          <w:p w14:paraId="55008898" w14:textId="2215A266" w:rsidR="002A01A9" w:rsidRDefault="0006576A" w:rsidP="00FF1E59">
            <w:pPr>
              <w:spacing w:after="200" w:line="276" w:lineRule="auto"/>
              <w:jc w:val="center"/>
              <w:rPr>
                <w:sz w:val="20"/>
                <w:szCs w:val="20"/>
              </w:rPr>
            </w:pPr>
            <w:r>
              <w:rPr>
                <w:sz w:val="20"/>
                <w:szCs w:val="20"/>
              </w:rPr>
              <w:t>First Choice Housing Association</w:t>
            </w:r>
          </w:p>
        </w:tc>
        <w:tc>
          <w:tcPr>
            <w:tcW w:w="1166" w:type="dxa"/>
          </w:tcPr>
          <w:p w14:paraId="108523F6" w14:textId="77777777" w:rsidR="002A01A9" w:rsidRDefault="002A01A9" w:rsidP="00420CBB">
            <w:pPr>
              <w:spacing w:after="200" w:line="276" w:lineRule="auto"/>
              <w:jc w:val="center"/>
              <w:rPr>
                <w:sz w:val="20"/>
                <w:szCs w:val="20"/>
              </w:rPr>
            </w:pPr>
          </w:p>
        </w:tc>
        <w:tc>
          <w:tcPr>
            <w:tcW w:w="1217" w:type="dxa"/>
          </w:tcPr>
          <w:p w14:paraId="5EC147B1" w14:textId="052A6309" w:rsidR="002A01A9" w:rsidRDefault="009B4FAC" w:rsidP="00FF1E59">
            <w:pPr>
              <w:spacing w:after="200" w:line="276" w:lineRule="auto"/>
              <w:jc w:val="right"/>
              <w:rPr>
                <w:sz w:val="20"/>
                <w:szCs w:val="20"/>
              </w:rPr>
            </w:pPr>
            <w:r>
              <w:rPr>
                <w:sz w:val="20"/>
                <w:szCs w:val="20"/>
              </w:rPr>
              <w:t>£0</w:t>
            </w:r>
          </w:p>
        </w:tc>
        <w:tc>
          <w:tcPr>
            <w:tcW w:w="1284" w:type="dxa"/>
            <w:shd w:val="clear" w:color="auto" w:fill="auto"/>
          </w:tcPr>
          <w:p w14:paraId="37E83B66" w14:textId="1A75918D" w:rsidR="002A01A9" w:rsidRPr="00497A91" w:rsidRDefault="005C3F4A" w:rsidP="00FF1E59">
            <w:pPr>
              <w:spacing w:after="200" w:line="276" w:lineRule="auto"/>
              <w:jc w:val="center"/>
              <w:rPr>
                <w:sz w:val="20"/>
                <w:szCs w:val="20"/>
              </w:rPr>
            </w:pPr>
            <w:r>
              <w:rPr>
                <w:sz w:val="20"/>
                <w:szCs w:val="20"/>
              </w:rPr>
              <w:t>N/A</w:t>
            </w:r>
          </w:p>
        </w:tc>
        <w:tc>
          <w:tcPr>
            <w:tcW w:w="1217" w:type="dxa"/>
          </w:tcPr>
          <w:p w14:paraId="633B99AF" w14:textId="3AEADBF7" w:rsidR="002A01A9" w:rsidRDefault="009B4FAC" w:rsidP="00FF1E59">
            <w:pPr>
              <w:spacing w:after="200" w:line="276" w:lineRule="auto"/>
              <w:jc w:val="right"/>
              <w:rPr>
                <w:sz w:val="20"/>
                <w:szCs w:val="20"/>
              </w:rPr>
            </w:pPr>
            <w:r>
              <w:rPr>
                <w:sz w:val="20"/>
                <w:szCs w:val="20"/>
              </w:rPr>
              <w:t>£0</w:t>
            </w:r>
          </w:p>
        </w:tc>
        <w:tc>
          <w:tcPr>
            <w:tcW w:w="1217" w:type="dxa"/>
          </w:tcPr>
          <w:p w14:paraId="0083C26B" w14:textId="5F0554BE" w:rsidR="002A01A9" w:rsidRDefault="009B4FAC" w:rsidP="00FF1E59">
            <w:pPr>
              <w:spacing w:after="200" w:line="276" w:lineRule="auto"/>
              <w:jc w:val="right"/>
              <w:rPr>
                <w:sz w:val="20"/>
                <w:szCs w:val="20"/>
              </w:rPr>
            </w:pPr>
            <w:r>
              <w:rPr>
                <w:sz w:val="20"/>
                <w:szCs w:val="20"/>
              </w:rPr>
              <w:t>£0</w:t>
            </w:r>
          </w:p>
        </w:tc>
        <w:tc>
          <w:tcPr>
            <w:tcW w:w="2699" w:type="dxa"/>
          </w:tcPr>
          <w:p w14:paraId="59C62F4D" w14:textId="4F831514" w:rsidR="002A01A9" w:rsidRPr="001D0C14" w:rsidRDefault="00480D63" w:rsidP="009B4FAC">
            <w:pPr>
              <w:spacing w:after="200" w:line="276" w:lineRule="auto"/>
              <w:rPr>
                <w:sz w:val="20"/>
                <w:szCs w:val="20"/>
              </w:rPr>
            </w:pPr>
            <w:r w:rsidRPr="00480D63">
              <w:rPr>
                <w:sz w:val="20"/>
                <w:szCs w:val="20"/>
              </w:rPr>
              <w:t>The disposal of the Garngoch site is now progressing at pace and once there is a definitive update from HB, WGlam Capital Team will reinstate the project group for the scheme.</w:t>
            </w:r>
          </w:p>
        </w:tc>
      </w:tr>
      <w:tr w:rsidR="00F7647D" w:rsidRPr="00497A91" w14:paraId="08FD6961" w14:textId="77777777" w:rsidTr="003163C4">
        <w:tc>
          <w:tcPr>
            <w:tcW w:w="1284" w:type="dxa"/>
          </w:tcPr>
          <w:p w14:paraId="023BAE0C" w14:textId="33848CB9" w:rsidR="00F7647D" w:rsidRDefault="00F7647D" w:rsidP="00FF1E59">
            <w:pPr>
              <w:spacing w:after="200" w:line="276" w:lineRule="auto"/>
              <w:rPr>
                <w:sz w:val="20"/>
                <w:szCs w:val="20"/>
              </w:rPr>
            </w:pPr>
            <w:r>
              <w:rPr>
                <w:sz w:val="20"/>
                <w:szCs w:val="20"/>
              </w:rPr>
              <w:t>Speculative Scheme</w:t>
            </w:r>
          </w:p>
        </w:tc>
        <w:tc>
          <w:tcPr>
            <w:tcW w:w="1414" w:type="dxa"/>
          </w:tcPr>
          <w:p w14:paraId="4690B862" w14:textId="3D6DF407" w:rsidR="00F7647D" w:rsidRPr="00F7647D" w:rsidRDefault="00B01D0E" w:rsidP="00F7647D">
            <w:pPr>
              <w:spacing w:after="200" w:line="276" w:lineRule="auto"/>
              <w:rPr>
                <w:sz w:val="20"/>
                <w:szCs w:val="20"/>
              </w:rPr>
            </w:pPr>
            <w:r w:rsidRPr="00B01D0E">
              <w:rPr>
                <w:sz w:val="20"/>
                <w:szCs w:val="20"/>
              </w:rPr>
              <w:t>Swn-yr-Afon (Seven Sisters)</w:t>
            </w:r>
          </w:p>
        </w:tc>
        <w:tc>
          <w:tcPr>
            <w:tcW w:w="2772" w:type="dxa"/>
          </w:tcPr>
          <w:p w14:paraId="38FE6005" w14:textId="593800D0" w:rsidR="00F7647D" w:rsidRPr="00F7647D" w:rsidRDefault="00AF0BC5" w:rsidP="00FF1E59">
            <w:pPr>
              <w:spacing w:after="200" w:line="276" w:lineRule="auto"/>
              <w:rPr>
                <w:sz w:val="20"/>
                <w:szCs w:val="20"/>
              </w:rPr>
            </w:pPr>
            <w:r w:rsidRPr="00AF0BC5">
              <w:rPr>
                <w:sz w:val="20"/>
                <w:szCs w:val="20"/>
              </w:rPr>
              <w:t>Alter purpose to manage cases that are jointly funded but would otherwise require high costs placement and</w:t>
            </w:r>
            <w:r w:rsidR="00B35C82" w:rsidRPr="00AF0BC5">
              <w:rPr>
                <w:sz w:val="20"/>
                <w:szCs w:val="20"/>
              </w:rPr>
              <w:t>,</w:t>
            </w:r>
            <w:r w:rsidRPr="00AF0BC5">
              <w:rPr>
                <w:sz w:val="20"/>
                <w:szCs w:val="20"/>
              </w:rPr>
              <w:t xml:space="preserve"> in some cases</w:t>
            </w:r>
            <w:r w:rsidR="00B35C82" w:rsidRPr="00AF0BC5">
              <w:rPr>
                <w:sz w:val="20"/>
                <w:szCs w:val="20"/>
              </w:rPr>
              <w:t>,</w:t>
            </w:r>
            <w:r w:rsidRPr="00AF0BC5">
              <w:rPr>
                <w:sz w:val="20"/>
                <w:szCs w:val="20"/>
              </w:rPr>
              <w:t xml:space="preserve"> out of area.</w:t>
            </w:r>
          </w:p>
        </w:tc>
        <w:tc>
          <w:tcPr>
            <w:tcW w:w="1450" w:type="dxa"/>
          </w:tcPr>
          <w:p w14:paraId="11B67730" w14:textId="6DF70A87" w:rsidR="00F7647D" w:rsidRDefault="0006576A" w:rsidP="00FF1E59">
            <w:pPr>
              <w:spacing w:after="200" w:line="276" w:lineRule="auto"/>
              <w:jc w:val="center"/>
              <w:rPr>
                <w:sz w:val="20"/>
                <w:szCs w:val="20"/>
              </w:rPr>
            </w:pPr>
            <w:r>
              <w:rPr>
                <w:sz w:val="20"/>
                <w:szCs w:val="20"/>
              </w:rPr>
              <w:t>Swansea Bay University Health Board</w:t>
            </w:r>
          </w:p>
        </w:tc>
        <w:tc>
          <w:tcPr>
            <w:tcW w:w="1166" w:type="dxa"/>
          </w:tcPr>
          <w:p w14:paraId="4C8F1109" w14:textId="77777777" w:rsidR="00DF681A" w:rsidRDefault="00DF681A" w:rsidP="00DF681A">
            <w:pPr>
              <w:spacing w:after="200" w:line="276" w:lineRule="auto"/>
              <w:jc w:val="center"/>
              <w:rPr>
                <w:sz w:val="20"/>
                <w:szCs w:val="20"/>
              </w:rPr>
            </w:pPr>
            <w:r>
              <w:rPr>
                <w:sz w:val="20"/>
                <w:szCs w:val="20"/>
              </w:rPr>
              <w:t>HCF</w:t>
            </w:r>
          </w:p>
          <w:p w14:paraId="200717F9" w14:textId="08ABE8E8" w:rsidR="00F7647D" w:rsidRDefault="00DF681A" w:rsidP="00DF681A">
            <w:pPr>
              <w:spacing w:after="200" w:line="276" w:lineRule="auto"/>
              <w:jc w:val="center"/>
              <w:rPr>
                <w:sz w:val="20"/>
                <w:szCs w:val="20"/>
              </w:rPr>
            </w:pPr>
            <w:r>
              <w:rPr>
                <w:sz w:val="20"/>
                <w:szCs w:val="20"/>
              </w:rPr>
              <w:t>Objective 2</w:t>
            </w:r>
          </w:p>
        </w:tc>
        <w:tc>
          <w:tcPr>
            <w:tcW w:w="1217" w:type="dxa"/>
          </w:tcPr>
          <w:p w14:paraId="4B2F7363" w14:textId="4625FCC7" w:rsidR="00F7647D" w:rsidRDefault="009B4FAC" w:rsidP="00FF1E59">
            <w:pPr>
              <w:spacing w:after="200" w:line="276" w:lineRule="auto"/>
              <w:jc w:val="right"/>
              <w:rPr>
                <w:sz w:val="20"/>
                <w:szCs w:val="20"/>
              </w:rPr>
            </w:pPr>
            <w:r>
              <w:rPr>
                <w:sz w:val="20"/>
                <w:szCs w:val="20"/>
              </w:rPr>
              <w:t>£0</w:t>
            </w:r>
          </w:p>
        </w:tc>
        <w:tc>
          <w:tcPr>
            <w:tcW w:w="1284" w:type="dxa"/>
            <w:shd w:val="clear" w:color="auto" w:fill="auto"/>
          </w:tcPr>
          <w:p w14:paraId="766A8530" w14:textId="2B5D9675" w:rsidR="00F7647D" w:rsidRPr="00497A91" w:rsidRDefault="005C3F4A" w:rsidP="00FF1E59">
            <w:pPr>
              <w:spacing w:after="200" w:line="276" w:lineRule="auto"/>
              <w:jc w:val="center"/>
              <w:rPr>
                <w:sz w:val="20"/>
                <w:szCs w:val="20"/>
              </w:rPr>
            </w:pPr>
            <w:r>
              <w:rPr>
                <w:sz w:val="20"/>
                <w:szCs w:val="20"/>
              </w:rPr>
              <w:t>N/A</w:t>
            </w:r>
          </w:p>
        </w:tc>
        <w:tc>
          <w:tcPr>
            <w:tcW w:w="1217" w:type="dxa"/>
          </w:tcPr>
          <w:p w14:paraId="6F8475AD" w14:textId="6A90D7D6" w:rsidR="00F7647D" w:rsidRDefault="009B4FAC" w:rsidP="00FF1E59">
            <w:pPr>
              <w:spacing w:after="200" w:line="276" w:lineRule="auto"/>
              <w:jc w:val="right"/>
              <w:rPr>
                <w:sz w:val="20"/>
                <w:szCs w:val="20"/>
              </w:rPr>
            </w:pPr>
            <w:r>
              <w:rPr>
                <w:sz w:val="20"/>
                <w:szCs w:val="20"/>
              </w:rPr>
              <w:t>£0</w:t>
            </w:r>
          </w:p>
        </w:tc>
        <w:tc>
          <w:tcPr>
            <w:tcW w:w="1217" w:type="dxa"/>
          </w:tcPr>
          <w:p w14:paraId="47A355C6" w14:textId="51B50C46" w:rsidR="00F7647D" w:rsidRDefault="009B4FAC" w:rsidP="00FF1E59">
            <w:pPr>
              <w:spacing w:after="200" w:line="276" w:lineRule="auto"/>
              <w:jc w:val="right"/>
              <w:rPr>
                <w:sz w:val="20"/>
                <w:szCs w:val="20"/>
              </w:rPr>
            </w:pPr>
            <w:r>
              <w:rPr>
                <w:sz w:val="20"/>
                <w:szCs w:val="20"/>
              </w:rPr>
              <w:t>£0</w:t>
            </w:r>
          </w:p>
        </w:tc>
        <w:tc>
          <w:tcPr>
            <w:tcW w:w="2699" w:type="dxa"/>
          </w:tcPr>
          <w:p w14:paraId="601E645F" w14:textId="77777777" w:rsidR="00F7647D" w:rsidRPr="001D0C14" w:rsidRDefault="00F7647D" w:rsidP="001D0C14">
            <w:pPr>
              <w:spacing w:after="0" w:line="276" w:lineRule="auto"/>
              <w:rPr>
                <w:sz w:val="20"/>
                <w:szCs w:val="20"/>
              </w:rPr>
            </w:pPr>
          </w:p>
        </w:tc>
      </w:tr>
    </w:tbl>
    <w:p w14:paraId="6B0E2128" w14:textId="4456D484" w:rsidR="007937A0" w:rsidRDefault="007937A0">
      <w:pPr>
        <w:spacing w:after="200" w:line="276" w:lineRule="auto"/>
      </w:pPr>
      <w:r>
        <w:br w:type="page"/>
      </w:r>
    </w:p>
    <w:tbl>
      <w:tblPr>
        <w:tblStyle w:val="TableGrid"/>
        <w:tblW w:w="5000" w:type="pct"/>
        <w:tblLook w:val="04A0" w:firstRow="1" w:lastRow="0" w:firstColumn="1" w:lastColumn="0" w:noHBand="0" w:noVBand="1"/>
      </w:tblPr>
      <w:tblGrid>
        <w:gridCol w:w="1608"/>
        <w:gridCol w:w="1767"/>
        <w:gridCol w:w="2929"/>
        <w:gridCol w:w="1026"/>
        <w:gridCol w:w="3669"/>
        <w:gridCol w:w="2426"/>
        <w:gridCol w:w="2269"/>
      </w:tblGrid>
      <w:tr w:rsidR="007937A0" w:rsidRPr="00D71F0A" w14:paraId="644B64C4" w14:textId="77777777" w:rsidTr="1F1F30C3">
        <w:trPr>
          <w:trHeight w:val="300"/>
        </w:trPr>
        <w:tc>
          <w:tcPr>
            <w:tcW w:w="1075" w:type="pct"/>
            <w:gridSpan w:val="2"/>
            <w:vAlign w:val="center"/>
          </w:tcPr>
          <w:p w14:paraId="6428FBBD"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lastRenderedPageBreak/>
              <w:t>Programme</w:t>
            </w:r>
          </w:p>
        </w:tc>
        <w:tc>
          <w:tcPr>
            <w:tcW w:w="1260" w:type="pct"/>
            <w:gridSpan w:val="2"/>
            <w:vAlign w:val="center"/>
          </w:tcPr>
          <w:p w14:paraId="134E7308"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t>Area Plan Priority</w:t>
            </w:r>
          </w:p>
        </w:tc>
        <w:tc>
          <w:tcPr>
            <w:tcW w:w="1942" w:type="pct"/>
            <w:gridSpan w:val="2"/>
            <w:vAlign w:val="center"/>
          </w:tcPr>
          <w:p w14:paraId="439FA690"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t>Models of Care Supported</w:t>
            </w:r>
          </w:p>
        </w:tc>
        <w:tc>
          <w:tcPr>
            <w:tcW w:w="723" w:type="pct"/>
            <w:vAlign w:val="center"/>
          </w:tcPr>
          <w:p w14:paraId="5EC5C60A"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t>Programme Lead</w:t>
            </w:r>
          </w:p>
        </w:tc>
      </w:tr>
      <w:tr w:rsidR="007937A0" w:rsidRPr="00D71F0A" w14:paraId="29EB345E" w14:textId="77777777" w:rsidTr="1F1F30C3">
        <w:trPr>
          <w:trHeight w:val="300"/>
        </w:trPr>
        <w:tc>
          <w:tcPr>
            <w:tcW w:w="1075" w:type="pct"/>
            <w:gridSpan w:val="2"/>
          </w:tcPr>
          <w:p w14:paraId="3B65AC10" w14:textId="19A045C9" w:rsidR="007937A0" w:rsidRPr="00D71F0A" w:rsidRDefault="007937A0">
            <w:pPr>
              <w:pStyle w:val="Heading1"/>
            </w:pPr>
            <w:bookmarkStart w:id="7" w:name="_Toc194059624"/>
            <w:r>
              <w:t>Emotional Wellbeing and Mental Health</w:t>
            </w:r>
            <w:bookmarkEnd w:id="7"/>
          </w:p>
        </w:tc>
        <w:tc>
          <w:tcPr>
            <w:tcW w:w="1260" w:type="pct"/>
            <w:gridSpan w:val="2"/>
            <w:vAlign w:val="center"/>
          </w:tcPr>
          <w:p w14:paraId="39C5A83F" w14:textId="5FFC9FBC" w:rsidR="007937A0" w:rsidRPr="003163C4" w:rsidRDefault="00D55B21" w:rsidP="00D55B21">
            <w:pPr>
              <w:spacing w:before="40" w:after="40" w:line="240" w:lineRule="auto"/>
              <w:rPr>
                <w:rFonts w:asciiTheme="minorHAnsi" w:hAnsiTheme="minorHAnsi" w:cstheme="minorHAnsi"/>
                <w:szCs w:val="24"/>
              </w:rPr>
            </w:pPr>
            <w:r w:rsidRPr="003163C4">
              <w:rPr>
                <w:rFonts w:asciiTheme="minorHAnsi" w:hAnsiTheme="minorHAnsi" w:cstheme="minorHAnsi"/>
                <w:szCs w:val="24"/>
              </w:rPr>
              <w:t xml:space="preserve">Transforming Mental </w:t>
            </w:r>
            <w:r w:rsidRPr="003163C4">
              <w:rPr>
                <w:rFonts w:ascii="Calibri" w:eastAsiaTheme="minorEastAsia" w:hAnsi="Calibri" w:cs="Calibri"/>
                <w:szCs w:val="24"/>
              </w:rPr>
              <w:t>Health</w:t>
            </w:r>
            <w:r w:rsidRPr="003163C4">
              <w:rPr>
                <w:rFonts w:asciiTheme="minorHAnsi" w:hAnsiTheme="minorHAnsi" w:cstheme="minorHAnsi"/>
                <w:szCs w:val="24"/>
              </w:rPr>
              <w:t xml:space="preserve"> Services</w:t>
            </w:r>
          </w:p>
        </w:tc>
        <w:tc>
          <w:tcPr>
            <w:tcW w:w="1942" w:type="pct"/>
            <w:gridSpan w:val="2"/>
            <w:vAlign w:val="center"/>
          </w:tcPr>
          <w:p w14:paraId="624857F2" w14:textId="77777777" w:rsidR="00D55B21" w:rsidRPr="000E5D54" w:rsidRDefault="00D55B21" w:rsidP="00053F6E">
            <w:pPr>
              <w:pStyle w:val="ListParagraph"/>
              <w:numPr>
                <w:ilvl w:val="0"/>
                <w:numId w:val="49"/>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Community Based Care – Prevention &amp; Community Coordination (MC1)</w:t>
            </w:r>
          </w:p>
          <w:p w14:paraId="440002A5" w14:textId="77777777" w:rsidR="00D55B21" w:rsidRPr="000E5D54" w:rsidRDefault="00D55B21" w:rsidP="00053F6E">
            <w:pPr>
              <w:pStyle w:val="ListParagraph"/>
              <w:numPr>
                <w:ilvl w:val="0"/>
                <w:numId w:val="49"/>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Promoting Good Emotional Health &amp; Wellbeing (MC3)</w:t>
            </w:r>
          </w:p>
          <w:p w14:paraId="2BCDCF88" w14:textId="6FA2FD60" w:rsidR="007937A0" w:rsidRPr="000E5D54" w:rsidRDefault="00D55B21" w:rsidP="00053F6E">
            <w:pPr>
              <w:pStyle w:val="ListParagraph"/>
              <w:numPr>
                <w:ilvl w:val="0"/>
                <w:numId w:val="49"/>
              </w:numPr>
              <w:spacing w:before="40" w:after="40" w:line="240" w:lineRule="auto"/>
              <w:ind w:left="306" w:hanging="284"/>
              <w:rPr>
                <w:rFonts w:ascii="Calibri" w:hAnsi="Calibri" w:cs="Calibri"/>
                <w:szCs w:val="24"/>
              </w:rPr>
            </w:pPr>
            <w:r w:rsidRPr="000E5D54">
              <w:rPr>
                <w:rFonts w:ascii="Calibri" w:eastAsiaTheme="minorEastAsia" w:hAnsi="Calibri" w:cs="Calibri"/>
                <w:szCs w:val="24"/>
              </w:rPr>
              <w:t>Accommodation Based Solutions (MC6)</w:t>
            </w:r>
          </w:p>
        </w:tc>
        <w:tc>
          <w:tcPr>
            <w:tcW w:w="723" w:type="pct"/>
            <w:vAlign w:val="center"/>
          </w:tcPr>
          <w:p w14:paraId="119F5E24" w14:textId="414BE495" w:rsidR="007937A0" w:rsidRPr="000E5D54" w:rsidRDefault="00D55B21">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Karen Stapleton</w:t>
            </w:r>
          </w:p>
        </w:tc>
      </w:tr>
      <w:tr w:rsidR="007937A0" w:rsidRPr="00D71F0A" w14:paraId="62DB1871" w14:textId="77777777" w:rsidTr="1F1F30C3">
        <w:trPr>
          <w:trHeight w:val="300"/>
        </w:trPr>
        <w:tc>
          <w:tcPr>
            <w:tcW w:w="5000" w:type="pct"/>
            <w:gridSpan w:val="7"/>
          </w:tcPr>
          <w:p w14:paraId="3F44B0D9" w14:textId="77777777" w:rsidR="007937A0" w:rsidRPr="000E5D54" w:rsidRDefault="007937A0" w:rsidP="00F6382A">
            <w:pPr>
              <w:spacing w:before="120" w:after="120" w:line="240" w:lineRule="auto"/>
              <w:rPr>
                <w:rFonts w:ascii="Calibri" w:eastAsiaTheme="minorEastAsia" w:hAnsi="Calibri" w:cs="Calibri"/>
                <w:b/>
                <w:szCs w:val="24"/>
              </w:rPr>
            </w:pPr>
            <w:r w:rsidRPr="000E5D54">
              <w:rPr>
                <w:rFonts w:ascii="Calibri" w:eastAsiaTheme="minorEastAsia" w:hAnsi="Calibri" w:cs="Calibri"/>
                <w:b/>
                <w:szCs w:val="24"/>
              </w:rPr>
              <w:t>Overview of the Programme</w:t>
            </w:r>
          </w:p>
          <w:p w14:paraId="4303D97C" w14:textId="50608872" w:rsidR="001360E4" w:rsidRPr="000E5D54" w:rsidRDefault="001360E4" w:rsidP="00F6382A">
            <w:pPr>
              <w:spacing w:before="120" w:after="120" w:line="240" w:lineRule="auto"/>
              <w:rPr>
                <w:rFonts w:ascii="Calibri" w:eastAsiaTheme="minorEastAsia" w:hAnsi="Calibri" w:cs="Calibri"/>
                <w:szCs w:val="24"/>
              </w:rPr>
            </w:pPr>
            <w:r w:rsidRPr="000E5D54">
              <w:rPr>
                <w:rFonts w:ascii="Calibri" w:eastAsiaTheme="minorEastAsia" w:hAnsi="Calibri" w:cs="Calibri"/>
                <w:szCs w:val="24"/>
              </w:rPr>
              <w:t xml:space="preserve">The Regional </w:t>
            </w:r>
            <w:r w:rsidR="00212DD4" w:rsidRPr="000E5D54">
              <w:rPr>
                <w:rFonts w:ascii="Calibri" w:eastAsiaTheme="minorEastAsia" w:hAnsi="Calibri" w:cs="Calibri"/>
                <w:szCs w:val="24"/>
              </w:rPr>
              <w:t>Emotional Wellbeing &amp; Mental Health</w:t>
            </w:r>
            <w:r w:rsidRPr="000E5D54">
              <w:rPr>
                <w:rFonts w:ascii="Calibri" w:eastAsiaTheme="minorEastAsia" w:hAnsi="Calibri" w:cs="Calibri"/>
                <w:szCs w:val="24"/>
              </w:rPr>
              <w:t xml:space="preserve"> Programme oversees the implementation of the Regional </w:t>
            </w:r>
            <w:r w:rsidR="00412A09" w:rsidRPr="000E5D54">
              <w:rPr>
                <w:rFonts w:ascii="Calibri" w:eastAsiaTheme="minorEastAsia" w:hAnsi="Calibri" w:cs="Calibri"/>
                <w:szCs w:val="24"/>
              </w:rPr>
              <w:t xml:space="preserve">Emotional </w:t>
            </w:r>
            <w:r w:rsidR="002B458A" w:rsidRPr="000E5D54">
              <w:rPr>
                <w:rFonts w:ascii="Calibri" w:eastAsiaTheme="minorEastAsia" w:hAnsi="Calibri" w:cs="Calibri"/>
                <w:szCs w:val="24"/>
              </w:rPr>
              <w:t xml:space="preserve">&amp; Mental Wellbeing </w:t>
            </w:r>
            <w:r w:rsidRPr="000E5D54">
              <w:rPr>
                <w:rFonts w:ascii="Calibri" w:eastAsiaTheme="minorEastAsia" w:hAnsi="Calibri" w:cs="Calibri"/>
                <w:szCs w:val="24"/>
              </w:rPr>
              <w:t xml:space="preserve">Strategy which was </w:t>
            </w:r>
            <w:r w:rsidR="002B458A" w:rsidRPr="000E5D54">
              <w:rPr>
                <w:rFonts w:ascii="Calibri" w:eastAsiaTheme="minorEastAsia" w:hAnsi="Calibri" w:cs="Calibri"/>
                <w:szCs w:val="24"/>
              </w:rPr>
              <w:t xml:space="preserve">endorsed in </w:t>
            </w:r>
            <w:r w:rsidR="00394EBB" w:rsidRPr="000E5D54">
              <w:rPr>
                <w:rFonts w:ascii="Calibri" w:eastAsiaTheme="minorEastAsia" w:hAnsi="Calibri" w:cs="Calibri"/>
                <w:szCs w:val="24"/>
              </w:rPr>
              <w:t xml:space="preserve">April 2023. </w:t>
            </w:r>
            <w:r w:rsidRPr="000E5D54">
              <w:rPr>
                <w:rFonts w:ascii="Calibri" w:eastAsiaTheme="minorEastAsia" w:hAnsi="Calibri" w:cs="Calibri"/>
                <w:szCs w:val="24"/>
              </w:rPr>
              <w:t xml:space="preserve"> </w:t>
            </w:r>
          </w:p>
          <w:p w14:paraId="7C2DECE0" w14:textId="77777777" w:rsidR="001360E4" w:rsidRPr="00D71F0A" w:rsidRDefault="001360E4" w:rsidP="00F6382A">
            <w:pPr>
              <w:spacing w:before="120" w:after="120" w:line="240" w:lineRule="auto"/>
              <w:jc w:val="center"/>
              <w:rPr>
                <w:rFonts w:ascii="Calibri" w:eastAsiaTheme="minorEastAsia" w:hAnsi="Calibri" w:cs="Calibri"/>
                <w:b/>
                <w:bCs/>
                <w:szCs w:val="24"/>
              </w:rPr>
            </w:pPr>
            <w:r w:rsidRPr="6AA4478D">
              <w:rPr>
                <w:rFonts w:ascii="Calibri" w:eastAsiaTheme="minorEastAsia" w:hAnsi="Calibri" w:cs="Calibri"/>
                <w:b/>
                <w:bCs/>
                <w:szCs w:val="24"/>
              </w:rPr>
              <w:t>Vision Statement</w:t>
            </w:r>
          </w:p>
          <w:p w14:paraId="5E908783" w14:textId="5E700C85" w:rsidR="001360E4" w:rsidRPr="000E5D54" w:rsidRDefault="001360E4" w:rsidP="00F6382A">
            <w:pPr>
              <w:spacing w:before="120" w:after="120" w:line="240" w:lineRule="auto"/>
              <w:rPr>
                <w:rFonts w:ascii="Calibri" w:eastAsiaTheme="minorEastAsia" w:hAnsi="Calibri" w:cs="Calibri"/>
                <w:szCs w:val="24"/>
              </w:rPr>
            </w:pPr>
            <w:r w:rsidRPr="000E5D54">
              <w:rPr>
                <w:rFonts w:ascii="Calibri" w:eastAsiaTheme="minorEastAsia" w:hAnsi="Calibri" w:cs="Calibri"/>
                <w:b/>
                <w:szCs w:val="24"/>
              </w:rPr>
              <w:t xml:space="preserve">To have vibrant, diverse, </w:t>
            </w:r>
            <w:r w:rsidR="00212DD4" w:rsidRPr="000E5D54">
              <w:rPr>
                <w:rFonts w:ascii="Calibri" w:eastAsiaTheme="minorEastAsia" w:hAnsi="Calibri" w:cs="Calibri"/>
                <w:b/>
                <w:szCs w:val="24"/>
              </w:rPr>
              <w:t>and</w:t>
            </w:r>
            <w:r w:rsidRPr="000E5D54">
              <w:rPr>
                <w:rFonts w:ascii="Calibri" w:eastAsiaTheme="minorEastAsia" w:hAnsi="Calibri" w:cs="Calibri"/>
                <w:b/>
                <w:szCs w:val="24"/>
              </w:rPr>
              <w:t xml:space="preserve"> individually focussed services which promote emotional </w:t>
            </w:r>
            <w:r w:rsidR="00901ADD" w:rsidRPr="000E5D54">
              <w:rPr>
                <w:rFonts w:ascii="Calibri" w:eastAsiaTheme="minorEastAsia" w:hAnsi="Calibri" w:cs="Calibri"/>
                <w:b/>
                <w:szCs w:val="24"/>
              </w:rPr>
              <w:t xml:space="preserve">and mental wellbeing, are delivered and commissioned in a dynamic and </w:t>
            </w:r>
            <w:r w:rsidR="00212DD4" w:rsidRPr="000E5D54">
              <w:rPr>
                <w:rFonts w:ascii="Calibri" w:eastAsiaTheme="minorEastAsia" w:hAnsi="Calibri" w:cs="Calibri"/>
                <w:b/>
                <w:szCs w:val="24"/>
              </w:rPr>
              <w:t>integrated</w:t>
            </w:r>
            <w:r w:rsidR="00901ADD" w:rsidRPr="000E5D54">
              <w:rPr>
                <w:rFonts w:ascii="Calibri" w:eastAsiaTheme="minorEastAsia" w:hAnsi="Calibri" w:cs="Calibri"/>
                <w:b/>
                <w:szCs w:val="24"/>
              </w:rPr>
              <w:t xml:space="preserve"> way, adopting innovative models and </w:t>
            </w:r>
            <w:r w:rsidR="00212DD4" w:rsidRPr="000E5D54">
              <w:rPr>
                <w:rFonts w:ascii="Calibri" w:eastAsiaTheme="minorEastAsia" w:hAnsi="Calibri" w:cs="Calibri"/>
                <w:b/>
                <w:szCs w:val="24"/>
              </w:rPr>
              <w:t>promoting</w:t>
            </w:r>
            <w:r w:rsidR="00901ADD" w:rsidRPr="000E5D54">
              <w:rPr>
                <w:rFonts w:ascii="Calibri" w:eastAsiaTheme="minorEastAsia" w:hAnsi="Calibri" w:cs="Calibri"/>
                <w:b/>
                <w:szCs w:val="24"/>
              </w:rPr>
              <w:t xml:space="preserve"> the </w:t>
            </w:r>
            <w:r w:rsidR="00212DD4" w:rsidRPr="000E5D54">
              <w:rPr>
                <w:rFonts w:ascii="Calibri" w:eastAsiaTheme="minorEastAsia" w:hAnsi="Calibri" w:cs="Calibri"/>
                <w:b/>
                <w:szCs w:val="24"/>
              </w:rPr>
              <w:t>strengths</w:t>
            </w:r>
            <w:r w:rsidR="00901ADD" w:rsidRPr="000E5D54">
              <w:rPr>
                <w:rFonts w:ascii="Calibri" w:eastAsiaTheme="minorEastAsia" w:hAnsi="Calibri" w:cs="Calibri"/>
                <w:b/>
                <w:szCs w:val="24"/>
              </w:rPr>
              <w:t xml:space="preserve"> of communities to improve the lives of those in </w:t>
            </w:r>
            <w:r w:rsidR="00212DD4" w:rsidRPr="000E5D54">
              <w:rPr>
                <w:rFonts w:ascii="Calibri" w:eastAsiaTheme="minorEastAsia" w:hAnsi="Calibri" w:cs="Calibri"/>
                <w:b/>
                <w:szCs w:val="24"/>
              </w:rPr>
              <w:t xml:space="preserve">the region. </w:t>
            </w:r>
          </w:p>
          <w:p w14:paraId="50863010" w14:textId="77777777" w:rsidR="00114F74" w:rsidRPr="000E5D54" w:rsidRDefault="00114F74" w:rsidP="00F6382A">
            <w:pPr>
              <w:spacing w:before="120" w:after="120" w:line="240" w:lineRule="auto"/>
              <w:rPr>
                <w:rFonts w:ascii="Calibri" w:eastAsia="Calibri" w:hAnsi="Calibri" w:cs="Calibri"/>
                <w:szCs w:val="24"/>
              </w:rPr>
            </w:pPr>
            <w:r w:rsidRPr="000E5D54">
              <w:rPr>
                <w:rFonts w:ascii="Calibri" w:eastAsia="Calibri" w:hAnsi="Calibri" w:cs="Calibri"/>
                <w:szCs w:val="24"/>
              </w:rPr>
              <w:t>The Aims are:</w:t>
            </w:r>
          </w:p>
          <w:p w14:paraId="7241B665" w14:textId="77777777" w:rsidR="00114F74" w:rsidRPr="000E5D54" w:rsidRDefault="00114F74" w:rsidP="00F6382A">
            <w:pPr>
              <w:spacing w:before="120" w:after="120" w:line="240" w:lineRule="auto"/>
              <w:rPr>
                <w:rFonts w:ascii="Calibri" w:eastAsia="Calibri" w:hAnsi="Calibri" w:cs="Calibri"/>
                <w:szCs w:val="24"/>
              </w:rPr>
            </w:pPr>
            <w:r w:rsidRPr="000E5D54">
              <w:rPr>
                <w:rFonts w:ascii="Calibri" w:eastAsia="Calibri" w:hAnsi="Calibri" w:cs="Calibri"/>
                <w:szCs w:val="24"/>
              </w:rPr>
              <w:t xml:space="preserve">• To focus and promote emotional and mental wellbeing (rather than illness) </w:t>
            </w:r>
          </w:p>
          <w:p w14:paraId="1FFFB5D7" w14:textId="77777777" w:rsidR="00114F74" w:rsidRPr="000E5D54" w:rsidRDefault="00114F74" w:rsidP="00F6382A">
            <w:pPr>
              <w:spacing w:before="120" w:after="120" w:line="240" w:lineRule="auto"/>
              <w:rPr>
                <w:rFonts w:ascii="Calibri" w:eastAsia="Calibri" w:hAnsi="Calibri" w:cs="Calibri"/>
                <w:szCs w:val="24"/>
              </w:rPr>
            </w:pPr>
            <w:r w:rsidRPr="000E5D54">
              <w:rPr>
                <w:rFonts w:ascii="Calibri" w:eastAsia="Calibri" w:hAnsi="Calibri" w:cs="Calibri"/>
                <w:szCs w:val="24"/>
              </w:rPr>
              <w:t xml:space="preserve">• To enable communities to generate solutions for themselves, work from their strengths supported within a dynamic multiagency environment. </w:t>
            </w:r>
          </w:p>
          <w:p w14:paraId="1C011C2B" w14:textId="77777777" w:rsidR="00114F74" w:rsidRPr="000E5D54" w:rsidRDefault="00114F74" w:rsidP="00F6382A">
            <w:pPr>
              <w:spacing w:before="120" w:after="120" w:line="240" w:lineRule="auto"/>
              <w:rPr>
                <w:rFonts w:ascii="Calibri" w:eastAsia="Calibri" w:hAnsi="Calibri" w:cs="Calibri"/>
                <w:szCs w:val="24"/>
              </w:rPr>
            </w:pPr>
            <w:r w:rsidRPr="000E5D54">
              <w:rPr>
                <w:rFonts w:ascii="Calibri" w:eastAsia="Calibri" w:hAnsi="Calibri" w:cs="Calibri"/>
                <w:szCs w:val="24"/>
              </w:rPr>
              <w:t xml:space="preserve">• To truly join up commissioning and provision of services to support service design around the individual not the organisation. </w:t>
            </w:r>
          </w:p>
          <w:p w14:paraId="7F3E2D83" w14:textId="77777777" w:rsidR="00114F74" w:rsidRPr="000E5D54" w:rsidRDefault="00114F74" w:rsidP="00F6382A">
            <w:pPr>
              <w:spacing w:before="120" w:after="120" w:line="240" w:lineRule="auto"/>
              <w:rPr>
                <w:rFonts w:ascii="Calibri" w:eastAsia="Calibri" w:hAnsi="Calibri" w:cs="Calibri"/>
                <w:szCs w:val="24"/>
              </w:rPr>
            </w:pPr>
            <w:r w:rsidRPr="000E5D54">
              <w:rPr>
                <w:rFonts w:ascii="Calibri" w:eastAsia="Calibri" w:hAnsi="Calibri" w:cs="Calibri"/>
                <w:szCs w:val="24"/>
              </w:rPr>
              <w:t xml:space="preserve">• To work to a common set of values and service model principles which permeate everything we do and the way that we do it. </w:t>
            </w:r>
          </w:p>
          <w:p w14:paraId="2F8314AB" w14:textId="77777777" w:rsidR="00114F74" w:rsidRPr="000E5D54" w:rsidRDefault="00114F74" w:rsidP="00F6382A">
            <w:pPr>
              <w:spacing w:before="120" w:after="120" w:line="240" w:lineRule="auto"/>
              <w:rPr>
                <w:rFonts w:ascii="Calibri" w:eastAsia="Calibri" w:hAnsi="Calibri" w:cs="Calibri"/>
                <w:szCs w:val="24"/>
              </w:rPr>
            </w:pPr>
            <w:r w:rsidRPr="000E5D54">
              <w:rPr>
                <w:rFonts w:ascii="Calibri" w:eastAsia="Calibri" w:hAnsi="Calibri" w:cs="Calibri"/>
                <w:szCs w:val="24"/>
              </w:rPr>
              <w:t xml:space="preserve">• To underpin this with a good understanding of the need supported by granular data/information. </w:t>
            </w:r>
          </w:p>
          <w:p w14:paraId="6723C8CC" w14:textId="4BEA16BC" w:rsidR="007937A0" w:rsidRPr="00CA6205" w:rsidRDefault="00114F74" w:rsidP="00F6382A">
            <w:pPr>
              <w:spacing w:before="120" w:after="120" w:line="240" w:lineRule="auto"/>
              <w:rPr>
                <w:rFonts w:ascii="Calibri" w:eastAsia="Calibri" w:hAnsi="Calibri" w:cs="Calibri"/>
                <w:szCs w:val="24"/>
              </w:rPr>
            </w:pPr>
            <w:r w:rsidRPr="000E5D54">
              <w:rPr>
                <w:rFonts w:ascii="Calibri" w:eastAsia="Calibri" w:hAnsi="Calibri" w:cs="Calibri"/>
                <w:szCs w:val="24"/>
              </w:rPr>
              <w:t>• To develop and deliver services which are supported by the evidence and ensure that there is a strong underpinning emphasis on research and development within the Region to add to the evidence base.</w:t>
            </w:r>
          </w:p>
        </w:tc>
      </w:tr>
      <w:tr w:rsidR="00BD3A5C" w:rsidRPr="00F102CE" w14:paraId="7DB7B90D" w14:textId="77777777" w:rsidTr="1F1F30C3">
        <w:trPr>
          <w:trHeight w:val="300"/>
          <w:tblHeader/>
        </w:trPr>
        <w:tc>
          <w:tcPr>
            <w:tcW w:w="512" w:type="pct"/>
          </w:tcPr>
          <w:p w14:paraId="277688CB" w14:textId="77777777" w:rsidR="00BD3A5C" w:rsidRPr="000E5D54" w:rsidRDefault="00BD3A5C">
            <w:pPr>
              <w:spacing w:before="20" w:after="20"/>
              <w:rPr>
                <w:rFonts w:asciiTheme="minorHAnsi" w:hAnsiTheme="minorHAnsi" w:cstheme="minorHAnsi"/>
                <w:sz w:val="22"/>
              </w:rPr>
            </w:pPr>
            <w:r w:rsidRPr="000E5D54">
              <w:rPr>
                <w:rFonts w:asciiTheme="minorHAnsi" w:hAnsiTheme="minorHAnsi" w:cstheme="minorHAnsi"/>
                <w:sz w:val="22"/>
              </w:rPr>
              <w:t>Workstream</w:t>
            </w:r>
          </w:p>
        </w:tc>
        <w:tc>
          <w:tcPr>
            <w:tcW w:w="1496" w:type="pct"/>
            <w:gridSpan w:val="2"/>
            <w:hideMark/>
          </w:tcPr>
          <w:p w14:paraId="096AA127" w14:textId="77777777" w:rsidR="00BD3A5C" w:rsidRPr="00BD3A5C" w:rsidRDefault="00BD3A5C">
            <w:pPr>
              <w:spacing w:before="20" w:after="20"/>
              <w:rPr>
                <w:rFonts w:ascii="Calibri" w:hAnsi="Calibri" w:cs="Calibri"/>
                <w:szCs w:val="24"/>
              </w:rPr>
            </w:pPr>
            <w:r w:rsidRPr="00BD3A5C">
              <w:rPr>
                <w:rFonts w:ascii="Calibri" w:hAnsi="Calibri" w:cs="Calibri"/>
                <w:szCs w:val="24"/>
              </w:rPr>
              <w:t>What we will do</w:t>
            </w:r>
          </w:p>
        </w:tc>
        <w:tc>
          <w:tcPr>
            <w:tcW w:w="1496" w:type="pct"/>
            <w:gridSpan w:val="2"/>
            <w:hideMark/>
          </w:tcPr>
          <w:p w14:paraId="5AB4FAA1" w14:textId="77777777" w:rsidR="00BD3A5C" w:rsidRPr="00BD3A5C" w:rsidRDefault="00BD3A5C">
            <w:pPr>
              <w:spacing w:before="20" w:after="20"/>
              <w:rPr>
                <w:rFonts w:ascii="Calibri" w:hAnsi="Calibri" w:cs="Calibri"/>
                <w:b/>
                <w:szCs w:val="24"/>
              </w:rPr>
            </w:pPr>
            <w:r w:rsidRPr="00BD3A5C">
              <w:rPr>
                <w:rFonts w:ascii="Calibri" w:hAnsi="Calibri" w:cs="Calibri"/>
                <w:szCs w:val="24"/>
              </w:rPr>
              <w:t>What will this deliver?</w:t>
            </w:r>
          </w:p>
        </w:tc>
        <w:tc>
          <w:tcPr>
            <w:tcW w:w="1496" w:type="pct"/>
            <w:gridSpan w:val="2"/>
            <w:hideMark/>
          </w:tcPr>
          <w:p w14:paraId="5405CDDF" w14:textId="1B015BC0" w:rsidR="00BD3A5C" w:rsidRPr="00BD3A5C" w:rsidRDefault="00BD3A5C">
            <w:pPr>
              <w:spacing w:before="20" w:after="20"/>
              <w:rPr>
                <w:rFonts w:ascii="Calibri" w:hAnsi="Calibri" w:cs="Calibri"/>
                <w:szCs w:val="24"/>
              </w:rPr>
            </w:pPr>
            <w:r w:rsidRPr="00BD3A5C">
              <w:rPr>
                <w:rFonts w:ascii="Calibri" w:hAnsi="Calibri" w:cs="Calibri"/>
                <w:szCs w:val="24"/>
              </w:rPr>
              <w:t>What will this mean?</w:t>
            </w:r>
          </w:p>
        </w:tc>
      </w:tr>
      <w:tr w:rsidR="00BD3A5C" w:rsidRPr="00F102CE" w14:paraId="6B56D379" w14:textId="77777777" w:rsidTr="1F1F30C3">
        <w:trPr>
          <w:trHeight w:val="300"/>
        </w:trPr>
        <w:tc>
          <w:tcPr>
            <w:tcW w:w="512" w:type="pct"/>
          </w:tcPr>
          <w:p w14:paraId="3B6BD398" w14:textId="647A437D" w:rsidR="00BD3A5C" w:rsidRPr="000E5D54" w:rsidRDefault="00BD3A5C" w:rsidP="00712089">
            <w:pPr>
              <w:spacing w:before="20" w:after="20" w:line="257" w:lineRule="auto"/>
              <w:rPr>
                <w:rFonts w:asciiTheme="minorHAnsi" w:hAnsiTheme="minorHAnsi" w:cstheme="minorHAnsi"/>
                <w:b/>
                <w:sz w:val="22"/>
              </w:rPr>
            </w:pPr>
            <w:r w:rsidRPr="000E5D54">
              <w:rPr>
                <w:rFonts w:asciiTheme="minorHAnsi" w:hAnsiTheme="minorHAnsi" w:cstheme="minorHAnsi"/>
                <w:b/>
                <w:sz w:val="22"/>
              </w:rPr>
              <w:t>Joining it Up: New Commissioning Model</w:t>
            </w:r>
          </w:p>
        </w:tc>
        <w:tc>
          <w:tcPr>
            <w:tcW w:w="1496" w:type="pct"/>
            <w:gridSpan w:val="2"/>
          </w:tcPr>
          <w:p w14:paraId="38626361" w14:textId="58A65F57" w:rsidR="00BD3A5C" w:rsidRPr="00BD3A5C" w:rsidRDefault="3BAF423D" w:rsidP="1F1F30C3">
            <w:pPr>
              <w:spacing w:before="40" w:after="40" w:line="240" w:lineRule="auto"/>
              <w:rPr>
                <w:rFonts w:ascii="Calibri" w:hAnsi="Calibri" w:cs="Calibri"/>
              </w:rPr>
            </w:pPr>
            <w:r w:rsidRPr="1F1F30C3">
              <w:rPr>
                <w:rFonts w:ascii="Calibri" w:hAnsi="Calibri" w:cs="Calibri"/>
              </w:rPr>
              <w:t xml:space="preserve">Develop and enhance prevention and low-level support services for people with Mental Health (MC1) by moving to a </w:t>
            </w:r>
            <w:r w:rsidR="7E664B76" w:rsidRPr="1F1F30C3">
              <w:rPr>
                <w:rFonts w:ascii="Calibri" w:hAnsi="Calibri" w:cs="Calibri"/>
              </w:rPr>
              <w:t xml:space="preserve">transformative </w:t>
            </w:r>
            <w:r w:rsidR="2D340D56" w:rsidRPr="1F1F30C3">
              <w:rPr>
                <w:rFonts w:ascii="Calibri" w:hAnsi="Calibri" w:cs="Calibri"/>
              </w:rPr>
              <w:t>J</w:t>
            </w:r>
            <w:r w:rsidRPr="1F1F30C3">
              <w:rPr>
                <w:rFonts w:ascii="Calibri" w:hAnsi="Calibri" w:cs="Calibri"/>
              </w:rPr>
              <w:t xml:space="preserve">oint </w:t>
            </w:r>
            <w:r w:rsidR="152CB34B" w:rsidRPr="1F1F30C3">
              <w:rPr>
                <w:rFonts w:ascii="Calibri" w:hAnsi="Calibri" w:cs="Calibri"/>
              </w:rPr>
              <w:t>C</w:t>
            </w:r>
            <w:r w:rsidRPr="1F1F30C3">
              <w:rPr>
                <w:rFonts w:ascii="Calibri" w:hAnsi="Calibri" w:cs="Calibri"/>
              </w:rPr>
              <w:t xml:space="preserve">ommissioning model for </w:t>
            </w:r>
            <w:r w:rsidR="248F1164" w:rsidRPr="1F1F30C3">
              <w:rPr>
                <w:rFonts w:ascii="Calibri" w:hAnsi="Calibri" w:cs="Calibri"/>
              </w:rPr>
              <w:t xml:space="preserve">Voluntary Sector </w:t>
            </w:r>
            <w:r w:rsidRPr="1F1F30C3">
              <w:rPr>
                <w:rFonts w:ascii="Calibri" w:hAnsi="Calibri" w:cs="Calibri"/>
              </w:rPr>
              <w:t>Mental Health and wellbeing services</w:t>
            </w:r>
            <w:r w:rsidR="2CA37CB4" w:rsidRPr="1F1F30C3">
              <w:rPr>
                <w:rFonts w:ascii="Calibri" w:hAnsi="Calibri" w:cs="Calibri"/>
              </w:rPr>
              <w:t xml:space="preserve"> which </w:t>
            </w:r>
            <w:r w:rsidR="1049ED5C" w:rsidRPr="1F1F30C3">
              <w:rPr>
                <w:rFonts w:ascii="Calibri" w:hAnsi="Calibri" w:cs="Calibri"/>
              </w:rPr>
              <w:t>will</w:t>
            </w:r>
            <w:r w:rsidR="2CA37CB4" w:rsidRPr="1F1F30C3">
              <w:rPr>
                <w:rFonts w:ascii="Calibri" w:hAnsi="Calibri" w:cs="Calibri"/>
              </w:rPr>
              <w:t xml:space="preserve"> be ready to be implemented in April 2027:</w:t>
            </w:r>
            <w:r w:rsidR="6C738853" w:rsidRPr="1F1F30C3">
              <w:rPr>
                <w:rFonts w:ascii="Calibri" w:hAnsi="Calibri" w:cs="Calibri"/>
              </w:rPr>
              <w:t xml:space="preserve"> </w:t>
            </w:r>
          </w:p>
          <w:p w14:paraId="658C4373" w14:textId="79557641" w:rsidR="21FFE8EE" w:rsidRDefault="21FFE8EE" w:rsidP="00741ACA">
            <w:pPr>
              <w:pStyle w:val="ListParagraph"/>
              <w:numPr>
                <w:ilvl w:val="0"/>
                <w:numId w:val="2"/>
              </w:numPr>
              <w:spacing w:before="40" w:after="40" w:line="240" w:lineRule="auto"/>
              <w:ind w:left="407"/>
              <w:rPr>
                <w:rFonts w:ascii="Calibri" w:hAnsi="Calibri" w:cs="Calibri"/>
                <w:szCs w:val="24"/>
              </w:rPr>
            </w:pPr>
            <w:r w:rsidRPr="1F1F30C3">
              <w:rPr>
                <w:rFonts w:ascii="Calibri" w:hAnsi="Calibri" w:cs="Calibri"/>
                <w:szCs w:val="24"/>
              </w:rPr>
              <w:t xml:space="preserve">Coproduce outcomes for People with Lived </w:t>
            </w:r>
            <w:r w:rsidR="6D25ED8F" w:rsidRPr="1F1F30C3">
              <w:rPr>
                <w:rFonts w:ascii="Calibri" w:hAnsi="Calibri" w:cs="Calibri"/>
                <w:szCs w:val="24"/>
              </w:rPr>
              <w:t>experience</w:t>
            </w:r>
            <w:r w:rsidRPr="1F1F30C3">
              <w:rPr>
                <w:rFonts w:ascii="Calibri" w:hAnsi="Calibri" w:cs="Calibri"/>
                <w:szCs w:val="24"/>
              </w:rPr>
              <w:t xml:space="preserve"> </w:t>
            </w:r>
            <w:r w:rsidR="5338FEC6" w:rsidRPr="1F1F30C3">
              <w:rPr>
                <w:rFonts w:ascii="Calibri" w:hAnsi="Calibri" w:cs="Calibri"/>
                <w:szCs w:val="24"/>
              </w:rPr>
              <w:t xml:space="preserve">via a series of workshops and engagement </w:t>
            </w:r>
            <w:r w:rsidR="7AF52B24" w:rsidRPr="1F1F30C3">
              <w:rPr>
                <w:rFonts w:ascii="Calibri" w:hAnsi="Calibri" w:cs="Calibri"/>
                <w:szCs w:val="24"/>
              </w:rPr>
              <w:t>activities</w:t>
            </w:r>
            <w:r w:rsidR="5338FEC6" w:rsidRPr="1F1F30C3">
              <w:rPr>
                <w:rFonts w:ascii="Calibri" w:hAnsi="Calibri" w:cs="Calibri"/>
                <w:szCs w:val="24"/>
              </w:rPr>
              <w:t xml:space="preserve"> </w:t>
            </w:r>
            <w:r w:rsidR="5338FEC6" w:rsidRPr="1F1F30C3">
              <w:rPr>
                <w:rFonts w:ascii="Calibri" w:hAnsi="Calibri" w:cs="Calibri"/>
                <w:szCs w:val="24"/>
              </w:rPr>
              <w:lastRenderedPageBreak/>
              <w:t>which will determine ‘What Matters to me?’</w:t>
            </w:r>
          </w:p>
          <w:p w14:paraId="7DFEA391" w14:textId="70609E04" w:rsidR="564B666A" w:rsidRDefault="564B666A" w:rsidP="00741ACA">
            <w:pPr>
              <w:pStyle w:val="ListParagraph"/>
              <w:numPr>
                <w:ilvl w:val="0"/>
                <w:numId w:val="2"/>
              </w:numPr>
              <w:spacing w:before="40" w:after="40" w:line="240" w:lineRule="auto"/>
              <w:ind w:left="407"/>
              <w:rPr>
                <w:rFonts w:ascii="Calibri" w:hAnsi="Calibri" w:cs="Calibri"/>
                <w:szCs w:val="24"/>
              </w:rPr>
            </w:pPr>
            <w:r w:rsidRPr="1F1F30C3">
              <w:rPr>
                <w:rFonts w:ascii="Calibri" w:hAnsi="Calibri" w:cs="Calibri"/>
                <w:szCs w:val="24"/>
              </w:rPr>
              <w:t>Begin to c</w:t>
            </w:r>
            <w:r w:rsidR="5338FEC6" w:rsidRPr="1F1F30C3">
              <w:rPr>
                <w:rFonts w:ascii="Calibri" w:hAnsi="Calibri" w:cs="Calibri"/>
                <w:szCs w:val="24"/>
              </w:rPr>
              <w:t>odesign and commissioning model (with People with Lived Experience and the voluntary Sector) which will meet the outcomes of those who will access services and the operational needs of organisations</w:t>
            </w:r>
            <w:r w:rsidR="0803107F" w:rsidRPr="1F1F30C3">
              <w:rPr>
                <w:rFonts w:ascii="Calibri" w:hAnsi="Calibri" w:cs="Calibri"/>
                <w:szCs w:val="24"/>
              </w:rPr>
              <w:t xml:space="preserve"> delivering the services</w:t>
            </w:r>
          </w:p>
          <w:p w14:paraId="32A1528D" w14:textId="77777777" w:rsidR="00BD3A5C" w:rsidRPr="00BD3A5C" w:rsidRDefault="00BD3A5C" w:rsidP="00EE4C1C">
            <w:pPr>
              <w:spacing w:before="20" w:after="20"/>
              <w:rPr>
                <w:rFonts w:ascii="Calibri" w:eastAsia="Calibri" w:hAnsi="Calibri" w:cs="Calibri"/>
                <w:color w:val="000000" w:themeColor="text1"/>
                <w:szCs w:val="24"/>
              </w:rPr>
            </w:pPr>
          </w:p>
        </w:tc>
        <w:tc>
          <w:tcPr>
            <w:tcW w:w="1496" w:type="pct"/>
            <w:gridSpan w:val="2"/>
          </w:tcPr>
          <w:p w14:paraId="318B41BA" w14:textId="01A46EEA" w:rsidR="00BD3A5C" w:rsidRPr="00BD3A5C" w:rsidRDefault="3BAF423D" w:rsidP="1F1F30C3">
            <w:pPr>
              <w:pStyle w:val="ListParagraph"/>
              <w:numPr>
                <w:ilvl w:val="0"/>
                <w:numId w:val="36"/>
              </w:numPr>
              <w:spacing w:before="20" w:after="20" w:line="240" w:lineRule="auto"/>
              <w:ind w:left="254" w:hanging="218"/>
              <w:rPr>
                <w:rFonts w:ascii="Calibri" w:eastAsiaTheme="minorEastAsia" w:hAnsi="Calibri" w:cs="Calibri"/>
              </w:rPr>
            </w:pPr>
            <w:r w:rsidRPr="1F1F30C3">
              <w:rPr>
                <w:rFonts w:ascii="Calibri" w:eastAsiaTheme="minorEastAsia" w:hAnsi="Calibri" w:cs="Calibri"/>
              </w:rPr>
              <w:lastRenderedPageBreak/>
              <w:t>Increased knowledge across the region of the various services and schemes</w:t>
            </w:r>
            <w:r w:rsidR="51A07CFD" w:rsidRPr="1F1F30C3">
              <w:rPr>
                <w:rFonts w:ascii="Calibri" w:eastAsiaTheme="minorEastAsia" w:hAnsi="Calibri" w:cs="Calibri"/>
              </w:rPr>
              <w:t xml:space="preserve"> currently </w:t>
            </w:r>
            <w:r w:rsidRPr="1F1F30C3">
              <w:rPr>
                <w:rFonts w:ascii="Calibri" w:eastAsiaTheme="minorEastAsia" w:hAnsi="Calibri" w:cs="Calibri"/>
              </w:rPr>
              <w:t xml:space="preserve">available </w:t>
            </w:r>
          </w:p>
          <w:p w14:paraId="1B776139" w14:textId="2DCF54E6" w:rsidR="49C27513" w:rsidRDefault="49C27513" w:rsidP="1F1F30C3">
            <w:pPr>
              <w:pStyle w:val="ListParagraph"/>
              <w:numPr>
                <w:ilvl w:val="0"/>
                <w:numId w:val="36"/>
              </w:numPr>
              <w:spacing w:before="20" w:after="20" w:line="240" w:lineRule="auto"/>
              <w:ind w:left="254" w:hanging="218"/>
              <w:rPr>
                <w:rFonts w:ascii="Calibri" w:eastAsiaTheme="minorEastAsia" w:hAnsi="Calibri" w:cs="Calibri"/>
              </w:rPr>
            </w:pPr>
            <w:r w:rsidRPr="1F1F30C3">
              <w:rPr>
                <w:rFonts w:ascii="Calibri" w:eastAsiaTheme="minorEastAsia" w:hAnsi="Calibri" w:cs="Calibri"/>
              </w:rPr>
              <w:t>An understanding of the Demand v Capacity of currently provided services</w:t>
            </w:r>
          </w:p>
          <w:p w14:paraId="1E3C9B01" w14:textId="3553F20D" w:rsidR="49C27513" w:rsidRDefault="49C27513" w:rsidP="1F1F30C3">
            <w:pPr>
              <w:pStyle w:val="ListParagraph"/>
              <w:numPr>
                <w:ilvl w:val="0"/>
                <w:numId w:val="36"/>
              </w:numPr>
              <w:spacing w:before="20" w:after="20" w:line="240" w:lineRule="auto"/>
              <w:ind w:left="254" w:hanging="218"/>
              <w:rPr>
                <w:rFonts w:ascii="Calibri" w:eastAsiaTheme="minorEastAsia" w:hAnsi="Calibri" w:cs="Calibri"/>
              </w:rPr>
            </w:pPr>
            <w:r w:rsidRPr="1F1F30C3">
              <w:rPr>
                <w:rFonts w:ascii="Calibri" w:eastAsiaTheme="minorEastAsia" w:hAnsi="Calibri" w:cs="Calibri"/>
              </w:rPr>
              <w:t>An understanding of ‘What Matters to Me?’ from the perspective of People with Lived Experience</w:t>
            </w:r>
          </w:p>
          <w:p w14:paraId="53744D06" w14:textId="321DDFB5" w:rsidR="29C635B4" w:rsidRDefault="29C635B4" w:rsidP="1F1F30C3">
            <w:pPr>
              <w:pStyle w:val="ListParagraph"/>
              <w:numPr>
                <w:ilvl w:val="0"/>
                <w:numId w:val="36"/>
              </w:numPr>
              <w:spacing w:before="20" w:after="20" w:line="240" w:lineRule="auto"/>
              <w:ind w:left="254" w:hanging="218"/>
              <w:rPr>
                <w:rFonts w:ascii="Calibri" w:eastAsiaTheme="minorEastAsia" w:hAnsi="Calibri" w:cs="Calibri"/>
              </w:rPr>
            </w:pPr>
            <w:r w:rsidRPr="1F1F30C3">
              <w:rPr>
                <w:rFonts w:ascii="Calibri" w:eastAsiaTheme="minorEastAsia" w:hAnsi="Calibri" w:cs="Calibri"/>
              </w:rPr>
              <w:lastRenderedPageBreak/>
              <w:t>The selection of a codesigned commissioning model which will deliver the coproduced outcomes</w:t>
            </w:r>
          </w:p>
          <w:p w14:paraId="72483F8F" w14:textId="4428688C" w:rsidR="29C635B4" w:rsidRDefault="29C635B4" w:rsidP="1F1F30C3">
            <w:pPr>
              <w:pStyle w:val="ListParagraph"/>
              <w:numPr>
                <w:ilvl w:val="0"/>
                <w:numId w:val="36"/>
              </w:numPr>
              <w:spacing w:before="20" w:after="20" w:line="240" w:lineRule="auto"/>
              <w:ind w:left="254" w:hanging="218"/>
              <w:rPr>
                <w:rFonts w:ascii="Calibri" w:eastAsiaTheme="minorEastAsia" w:hAnsi="Calibri" w:cs="Calibri"/>
              </w:rPr>
            </w:pPr>
            <w:r w:rsidRPr="1F1F30C3">
              <w:rPr>
                <w:rFonts w:ascii="Calibri" w:eastAsiaTheme="minorEastAsia" w:hAnsi="Calibri" w:cs="Calibri"/>
              </w:rPr>
              <w:t>A baseline for developing the commissioning model in readiness for 2027 commissioning cycle</w:t>
            </w:r>
          </w:p>
          <w:p w14:paraId="17E98ECD" w14:textId="4660222C" w:rsidR="00BD3A5C" w:rsidRPr="00BD3A5C" w:rsidRDefault="3BAF423D" w:rsidP="1F1F30C3">
            <w:pPr>
              <w:pStyle w:val="ListParagraph"/>
              <w:numPr>
                <w:ilvl w:val="0"/>
                <w:numId w:val="36"/>
              </w:numPr>
              <w:spacing w:before="20" w:after="20" w:line="240" w:lineRule="auto"/>
              <w:ind w:left="254" w:hanging="218"/>
              <w:rPr>
                <w:rFonts w:ascii="Calibri" w:eastAsiaTheme="minorEastAsia" w:hAnsi="Calibri" w:cs="Calibri"/>
              </w:rPr>
            </w:pPr>
            <w:r w:rsidRPr="1F1F30C3">
              <w:rPr>
                <w:rFonts w:ascii="Calibri" w:eastAsiaTheme="minorEastAsia" w:hAnsi="Calibri" w:cs="Calibri"/>
              </w:rPr>
              <w:t xml:space="preserve">Improved alignment of resources </w:t>
            </w:r>
            <w:r w:rsidR="4AF8586F" w:rsidRPr="1F1F30C3">
              <w:rPr>
                <w:rFonts w:ascii="Calibri" w:eastAsiaTheme="minorEastAsia" w:hAnsi="Calibri" w:cs="Calibri"/>
              </w:rPr>
              <w:t xml:space="preserve">and finances </w:t>
            </w:r>
            <w:r w:rsidRPr="1F1F30C3">
              <w:rPr>
                <w:rFonts w:ascii="Calibri" w:eastAsiaTheme="minorEastAsia" w:hAnsi="Calibri" w:cs="Calibri"/>
              </w:rPr>
              <w:t>across the region</w:t>
            </w:r>
          </w:p>
          <w:p w14:paraId="782169D1" w14:textId="42BC1CA7" w:rsidR="00BD3A5C" w:rsidRPr="00BD3A5C" w:rsidRDefault="3BAF423D" w:rsidP="1F1F30C3">
            <w:pPr>
              <w:pStyle w:val="ListParagraph"/>
              <w:numPr>
                <w:ilvl w:val="0"/>
                <w:numId w:val="36"/>
              </w:numPr>
              <w:spacing w:before="20" w:after="20" w:line="240" w:lineRule="auto"/>
              <w:ind w:left="254" w:hanging="218"/>
              <w:rPr>
                <w:rFonts w:ascii="Calibri" w:eastAsiaTheme="minorEastAsia" w:hAnsi="Calibri" w:cs="Calibri"/>
              </w:rPr>
            </w:pPr>
            <w:r w:rsidRPr="1F1F30C3">
              <w:rPr>
                <w:rFonts w:ascii="Calibri" w:eastAsiaTheme="minorEastAsia" w:hAnsi="Calibri" w:cs="Calibri"/>
              </w:rPr>
              <w:t>More security</w:t>
            </w:r>
            <w:r w:rsidR="09942770" w:rsidRPr="1F1F30C3">
              <w:rPr>
                <w:rFonts w:ascii="Calibri" w:eastAsiaTheme="minorEastAsia" w:hAnsi="Calibri" w:cs="Calibri"/>
              </w:rPr>
              <w:t xml:space="preserve">/ longevity </w:t>
            </w:r>
            <w:r w:rsidRPr="1F1F30C3">
              <w:rPr>
                <w:rFonts w:ascii="Calibri" w:eastAsiaTheme="minorEastAsia" w:hAnsi="Calibri" w:cs="Calibri"/>
              </w:rPr>
              <w:t>to the voluntary sector mental health services</w:t>
            </w:r>
          </w:p>
          <w:p w14:paraId="71E8A703" w14:textId="6E980B26" w:rsidR="00BD3A5C" w:rsidRPr="00BD3A5C" w:rsidRDefault="2296C065" w:rsidP="1F1F30C3">
            <w:pPr>
              <w:pStyle w:val="ListParagraph"/>
              <w:numPr>
                <w:ilvl w:val="0"/>
                <w:numId w:val="36"/>
              </w:numPr>
              <w:spacing w:before="20" w:after="20" w:line="240" w:lineRule="auto"/>
              <w:ind w:left="254" w:hanging="218"/>
              <w:rPr>
                <w:rFonts w:ascii="Calibri" w:eastAsiaTheme="minorEastAsia" w:hAnsi="Calibri" w:cs="Calibri"/>
              </w:rPr>
            </w:pPr>
            <w:r w:rsidRPr="1F1F30C3">
              <w:rPr>
                <w:rFonts w:ascii="Calibri" w:eastAsiaTheme="minorEastAsia" w:hAnsi="Calibri" w:cs="Calibri"/>
              </w:rPr>
              <w:t>Services which meet the need of outcomes identified by People with Lived Experience</w:t>
            </w:r>
          </w:p>
        </w:tc>
        <w:tc>
          <w:tcPr>
            <w:tcW w:w="1496" w:type="pct"/>
            <w:gridSpan w:val="2"/>
          </w:tcPr>
          <w:p w14:paraId="6244A618" w14:textId="6759E0CB" w:rsidR="00BD3A5C" w:rsidRPr="00BD3A5C" w:rsidRDefault="3BAF423D" w:rsidP="1F1F30C3">
            <w:pPr>
              <w:pStyle w:val="ListParagraph"/>
              <w:numPr>
                <w:ilvl w:val="0"/>
                <w:numId w:val="36"/>
              </w:numPr>
              <w:spacing w:before="20" w:after="20" w:line="240" w:lineRule="auto"/>
              <w:ind w:left="254" w:hanging="218"/>
              <w:rPr>
                <w:rFonts w:ascii="Calibri" w:eastAsiaTheme="minorEastAsia" w:hAnsi="Calibri" w:cs="Calibri"/>
              </w:rPr>
            </w:pPr>
            <w:r w:rsidRPr="1F1F30C3">
              <w:rPr>
                <w:rFonts w:ascii="Calibri" w:eastAsiaTheme="minorEastAsia" w:hAnsi="Calibri" w:cs="Calibri"/>
              </w:rPr>
              <w:lastRenderedPageBreak/>
              <w:t>People will have access to the right support which meets their needs, at the right time</w:t>
            </w:r>
            <w:r w:rsidR="40B2303B" w:rsidRPr="1F1F30C3">
              <w:rPr>
                <w:rFonts w:ascii="Calibri" w:eastAsiaTheme="minorEastAsia" w:hAnsi="Calibri" w:cs="Calibri"/>
              </w:rPr>
              <w:t xml:space="preserve"> and in the right place</w:t>
            </w:r>
          </w:p>
          <w:p w14:paraId="7EA4CBF2" w14:textId="77777777" w:rsidR="00BD3A5C" w:rsidRPr="00BD3A5C" w:rsidRDefault="00BD3A5C" w:rsidP="00712089">
            <w:pPr>
              <w:pStyle w:val="ListParagraph"/>
              <w:numPr>
                <w:ilvl w:val="0"/>
                <w:numId w:val="36"/>
              </w:numPr>
              <w:spacing w:before="20" w:after="20" w:line="240" w:lineRule="auto"/>
              <w:ind w:left="254" w:hanging="218"/>
              <w:rPr>
                <w:rFonts w:ascii="Calibri" w:eastAsiaTheme="minorEastAsia" w:hAnsi="Calibri" w:cs="Calibri"/>
                <w:szCs w:val="24"/>
              </w:rPr>
            </w:pPr>
            <w:r w:rsidRPr="00BD3A5C">
              <w:rPr>
                <w:rFonts w:ascii="Calibri" w:eastAsiaTheme="minorEastAsia" w:hAnsi="Calibri" w:cs="Calibri"/>
                <w:szCs w:val="24"/>
              </w:rPr>
              <w:t>People are empowered to make the right choices for their own support/ treat</w:t>
            </w:r>
            <w:r w:rsidRPr="00BD3A5C">
              <w:rPr>
                <w:rFonts w:ascii="Calibri" w:eastAsiaTheme="minorEastAsia" w:hAnsi="Calibri" w:cs="Calibri"/>
                <w:szCs w:val="24"/>
              </w:rPr>
              <w:softHyphen/>
            </w:r>
            <w:r w:rsidRPr="00BD3A5C">
              <w:rPr>
                <w:rFonts w:ascii="Calibri" w:eastAsiaTheme="minorEastAsia" w:hAnsi="Calibri" w:cs="Calibri"/>
                <w:szCs w:val="24"/>
              </w:rPr>
              <w:softHyphen/>
              <w:t>ment.</w:t>
            </w:r>
          </w:p>
          <w:p w14:paraId="1330EBF7" w14:textId="77777777" w:rsidR="00BD3A5C" w:rsidRPr="00BD3A5C" w:rsidRDefault="00BD3A5C" w:rsidP="00712089">
            <w:pPr>
              <w:pStyle w:val="ListParagraph"/>
              <w:numPr>
                <w:ilvl w:val="0"/>
                <w:numId w:val="36"/>
              </w:numPr>
              <w:spacing w:before="20" w:after="20" w:line="240" w:lineRule="auto"/>
              <w:ind w:left="254" w:hanging="218"/>
              <w:contextualSpacing w:val="0"/>
              <w:rPr>
                <w:rFonts w:ascii="Calibri" w:eastAsiaTheme="minorEastAsia" w:hAnsi="Calibri" w:cs="Calibri"/>
                <w:szCs w:val="24"/>
              </w:rPr>
            </w:pPr>
            <w:r w:rsidRPr="00BD3A5C">
              <w:rPr>
                <w:rFonts w:ascii="Calibri" w:eastAsiaTheme="minorEastAsia" w:hAnsi="Calibri" w:cs="Calibri"/>
                <w:szCs w:val="24"/>
              </w:rPr>
              <w:t>Professionals understand what other services are available in our region, which will allow them better signposting, faster access to support and shorter wating time.</w:t>
            </w:r>
          </w:p>
          <w:p w14:paraId="7690B8AF" w14:textId="21BB1003" w:rsidR="00BD3A5C" w:rsidRPr="00BD3A5C" w:rsidRDefault="3BAF423D" w:rsidP="1F1F30C3">
            <w:pPr>
              <w:pStyle w:val="ListParagraph"/>
              <w:numPr>
                <w:ilvl w:val="0"/>
                <w:numId w:val="36"/>
              </w:numPr>
              <w:spacing w:before="20" w:after="20" w:line="240" w:lineRule="auto"/>
              <w:ind w:left="254" w:hanging="218"/>
              <w:rPr>
                <w:rFonts w:ascii="Calibri" w:eastAsiaTheme="minorEastAsia" w:hAnsi="Calibri" w:cs="Calibri"/>
              </w:rPr>
            </w:pPr>
            <w:r w:rsidRPr="1F1F30C3">
              <w:rPr>
                <w:rFonts w:ascii="Calibri" w:eastAsiaTheme="minorEastAsia" w:hAnsi="Calibri" w:cs="Calibri"/>
              </w:rPr>
              <w:lastRenderedPageBreak/>
              <w:t>Joined up services that work collaboratively not in competition</w:t>
            </w:r>
          </w:p>
          <w:p w14:paraId="2D28784D" w14:textId="49B7BAE0" w:rsidR="00BD3A5C" w:rsidRPr="00BD3A5C" w:rsidRDefault="6A193EB8" w:rsidP="1F1F30C3">
            <w:pPr>
              <w:pStyle w:val="ListParagraph"/>
              <w:numPr>
                <w:ilvl w:val="0"/>
                <w:numId w:val="36"/>
              </w:numPr>
              <w:spacing w:before="20" w:after="20" w:line="240" w:lineRule="auto"/>
              <w:ind w:left="254" w:hanging="218"/>
              <w:rPr>
                <w:rFonts w:ascii="Calibri" w:eastAsiaTheme="minorEastAsia" w:hAnsi="Calibri" w:cs="Calibri"/>
              </w:rPr>
            </w:pPr>
            <w:r w:rsidRPr="1F1F30C3">
              <w:rPr>
                <w:rFonts w:ascii="Calibri" w:eastAsiaTheme="minorEastAsia" w:hAnsi="Calibri" w:cs="Calibri"/>
              </w:rPr>
              <w:t>Reduced demand on mental health services provided by Secondary Care, as needs are met downstream in tier 0/1 services</w:t>
            </w:r>
          </w:p>
          <w:p w14:paraId="4516F513" w14:textId="5E5D1F0A" w:rsidR="00BD3A5C" w:rsidRPr="00BD3A5C" w:rsidRDefault="4FEE8DAA" w:rsidP="1F1F30C3">
            <w:pPr>
              <w:pStyle w:val="ListParagraph"/>
              <w:numPr>
                <w:ilvl w:val="0"/>
                <w:numId w:val="36"/>
              </w:numPr>
              <w:spacing w:before="20" w:after="20" w:line="240" w:lineRule="auto"/>
              <w:ind w:left="254" w:hanging="218"/>
              <w:rPr>
                <w:rFonts w:ascii="Calibri" w:eastAsiaTheme="minorEastAsia" w:hAnsi="Calibri" w:cs="Calibri"/>
                <w:szCs w:val="24"/>
              </w:rPr>
            </w:pPr>
            <w:r w:rsidRPr="1F1F30C3">
              <w:rPr>
                <w:rFonts w:ascii="Calibri" w:eastAsiaTheme="minorEastAsia" w:hAnsi="Calibri" w:cs="Calibri"/>
              </w:rPr>
              <w:t>Services which meet the outcomes of People with Lived Experienced will be commissioned</w:t>
            </w:r>
          </w:p>
          <w:p w14:paraId="41A52806" w14:textId="0F47DE3B" w:rsidR="00BD3A5C" w:rsidRPr="00BD3A5C" w:rsidRDefault="4FEE8DAA" w:rsidP="1F1F30C3">
            <w:pPr>
              <w:pStyle w:val="ListParagraph"/>
              <w:numPr>
                <w:ilvl w:val="0"/>
                <w:numId w:val="36"/>
              </w:numPr>
              <w:spacing w:before="20" w:after="20" w:line="240" w:lineRule="auto"/>
              <w:rPr>
                <w:rFonts w:ascii="Calibri" w:eastAsiaTheme="minorEastAsia" w:hAnsi="Calibri" w:cs="Calibri"/>
                <w:szCs w:val="24"/>
              </w:rPr>
            </w:pPr>
            <w:r w:rsidRPr="1F1F30C3">
              <w:rPr>
                <w:rFonts w:ascii="Calibri" w:eastAsiaTheme="minorEastAsia" w:hAnsi="Calibri" w:cs="Calibri"/>
              </w:rPr>
              <w:t>Improved access to services</w:t>
            </w:r>
          </w:p>
          <w:p w14:paraId="39B8385B" w14:textId="4DAE0FFB" w:rsidR="00BD3A5C" w:rsidRPr="00BD3A5C" w:rsidRDefault="00BD3A5C" w:rsidP="1F1F30C3">
            <w:pPr>
              <w:pStyle w:val="ListParagraph"/>
              <w:numPr>
                <w:ilvl w:val="0"/>
                <w:numId w:val="36"/>
              </w:numPr>
              <w:spacing w:before="20" w:after="20" w:line="240" w:lineRule="auto"/>
              <w:ind w:left="254" w:hanging="218"/>
              <w:rPr>
                <w:rFonts w:ascii="Calibri" w:eastAsiaTheme="minorEastAsia" w:hAnsi="Calibri" w:cs="Calibri"/>
              </w:rPr>
            </w:pPr>
          </w:p>
        </w:tc>
      </w:tr>
      <w:tr w:rsidR="00BD3A5C" w:rsidRPr="00F102CE" w14:paraId="7CCBEDEE" w14:textId="77777777" w:rsidTr="1F1F30C3">
        <w:trPr>
          <w:trHeight w:val="300"/>
        </w:trPr>
        <w:tc>
          <w:tcPr>
            <w:tcW w:w="512" w:type="pct"/>
            <w:vMerge w:val="restart"/>
          </w:tcPr>
          <w:p w14:paraId="7F299757" w14:textId="1CADCB61" w:rsidR="00BD3A5C" w:rsidRPr="000E5D54" w:rsidRDefault="3BAF423D" w:rsidP="1F1F30C3">
            <w:pPr>
              <w:spacing w:before="20" w:after="20" w:line="257" w:lineRule="auto"/>
              <w:rPr>
                <w:rFonts w:asciiTheme="minorHAnsi" w:hAnsiTheme="minorHAnsi"/>
                <w:b/>
                <w:bCs/>
                <w:sz w:val="22"/>
              </w:rPr>
            </w:pPr>
            <w:r w:rsidRPr="1F1F30C3">
              <w:rPr>
                <w:rFonts w:asciiTheme="minorHAnsi" w:hAnsiTheme="minorHAnsi"/>
                <w:b/>
                <w:bCs/>
                <w:sz w:val="22"/>
              </w:rPr>
              <w:lastRenderedPageBreak/>
              <w:t xml:space="preserve">Cementing it Together: </w:t>
            </w:r>
            <w:r w:rsidR="50786653" w:rsidRPr="1F1F30C3">
              <w:rPr>
                <w:rFonts w:asciiTheme="minorHAnsi" w:hAnsiTheme="minorHAnsi"/>
                <w:b/>
                <w:bCs/>
                <w:sz w:val="22"/>
              </w:rPr>
              <w:t xml:space="preserve">Improving </w:t>
            </w:r>
            <w:r w:rsidRPr="1F1F30C3">
              <w:rPr>
                <w:rFonts w:asciiTheme="minorHAnsi" w:hAnsiTheme="minorHAnsi"/>
                <w:b/>
                <w:bCs/>
                <w:sz w:val="22"/>
              </w:rPr>
              <w:t>Access to Services (including Comms &amp; Engagement)</w:t>
            </w:r>
          </w:p>
        </w:tc>
        <w:tc>
          <w:tcPr>
            <w:tcW w:w="1496" w:type="pct"/>
            <w:gridSpan w:val="2"/>
          </w:tcPr>
          <w:p w14:paraId="799FE302" w14:textId="2E480EF2" w:rsidR="00BD3A5C" w:rsidRPr="00BD3A5C" w:rsidRDefault="3BAF423D" w:rsidP="1F1F30C3">
            <w:pPr>
              <w:spacing w:before="20" w:after="20"/>
              <w:rPr>
                <w:rFonts w:ascii="Calibri" w:hAnsi="Calibri" w:cs="Calibri"/>
              </w:rPr>
            </w:pPr>
            <w:r w:rsidRPr="1F1F30C3">
              <w:rPr>
                <w:rFonts w:ascii="Calibri" w:hAnsi="Calibri" w:cs="Calibri"/>
              </w:rPr>
              <w:t>Promote the preventative mental health services for Adults (MC1)</w:t>
            </w:r>
            <w:r w:rsidR="5FE93973" w:rsidRPr="1F1F30C3">
              <w:rPr>
                <w:rFonts w:ascii="Calibri" w:hAnsi="Calibri" w:cs="Calibri"/>
              </w:rPr>
              <w:t xml:space="preserve"> by continuing to grow </w:t>
            </w:r>
            <w:proofErr w:type="spellStart"/>
            <w:r w:rsidR="5FE93973" w:rsidRPr="1F1F30C3">
              <w:rPr>
                <w:rFonts w:ascii="Calibri" w:hAnsi="Calibri" w:cs="Calibri"/>
              </w:rPr>
              <w:t>Sorted;Supported</w:t>
            </w:r>
            <w:proofErr w:type="spellEnd"/>
            <w:r w:rsidR="5FE93973" w:rsidRPr="1F1F30C3">
              <w:rPr>
                <w:rFonts w:ascii="Calibri" w:hAnsi="Calibri" w:cs="Calibri"/>
              </w:rPr>
              <w:t xml:space="preserve"> website </w:t>
            </w:r>
            <w:r w:rsidR="3C42931E" w:rsidRPr="1F1F30C3">
              <w:rPr>
                <w:rFonts w:ascii="Calibri" w:hAnsi="Calibri" w:cs="Calibri"/>
              </w:rPr>
              <w:t>as a source of information, advice and signposting for both professionals and people with lived experience.</w:t>
            </w:r>
          </w:p>
        </w:tc>
        <w:tc>
          <w:tcPr>
            <w:tcW w:w="1496" w:type="pct"/>
            <w:gridSpan w:val="2"/>
          </w:tcPr>
          <w:p w14:paraId="3FE000DC" w14:textId="0BC43B36" w:rsidR="00BD3A5C" w:rsidRPr="00BD3A5C" w:rsidRDefault="3BAF423D" w:rsidP="1F1F30C3">
            <w:pPr>
              <w:pStyle w:val="ListParagraph"/>
              <w:numPr>
                <w:ilvl w:val="0"/>
                <w:numId w:val="36"/>
              </w:numPr>
              <w:spacing w:before="20" w:after="20" w:line="240" w:lineRule="auto"/>
              <w:ind w:left="254" w:hanging="218"/>
              <w:rPr>
                <w:rFonts w:ascii="Calibri" w:eastAsiaTheme="minorEastAsia" w:hAnsi="Calibri" w:cs="Calibri"/>
              </w:rPr>
            </w:pPr>
            <w:r w:rsidRPr="1F1F30C3">
              <w:rPr>
                <w:rFonts w:ascii="Calibri" w:eastAsiaTheme="minorEastAsia" w:hAnsi="Calibri" w:cs="Calibri"/>
              </w:rPr>
              <w:t xml:space="preserve">Increased awareness in the preventative services </w:t>
            </w:r>
            <w:r w:rsidR="5C2CA87F" w:rsidRPr="1F1F30C3">
              <w:rPr>
                <w:rFonts w:ascii="Calibri" w:eastAsiaTheme="minorEastAsia" w:hAnsi="Calibri" w:cs="Calibri"/>
              </w:rPr>
              <w:t xml:space="preserve">advice and support available </w:t>
            </w:r>
            <w:r w:rsidRPr="1F1F30C3">
              <w:rPr>
                <w:rFonts w:ascii="Calibri" w:eastAsiaTheme="minorEastAsia" w:hAnsi="Calibri" w:cs="Calibri"/>
              </w:rPr>
              <w:t>across the region.</w:t>
            </w:r>
          </w:p>
          <w:p w14:paraId="0F8DDFA0" w14:textId="77777777" w:rsidR="00BD3A5C" w:rsidRPr="00BD3A5C" w:rsidRDefault="00BD3A5C" w:rsidP="00712089">
            <w:pPr>
              <w:pStyle w:val="ListParagraph"/>
              <w:numPr>
                <w:ilvl w:val="0"/>
                <w:numId w:val="36"/>
              </w:numPr>
              <w:spacing w:before="20" w:after="20" w:line="240" w:lineRule="auto"/>
              <w:ind w:left="254" w:hanging="218"/>
              <w:rPr>
                <w:rFonts w:ascii="Calibri" w:eastAsiaTheme="minorEastAsia" w:hAnsi="Calibri" w:cs="Calibri"/>
                <w:szCs w:val="24"/>
              </w:rPr>
            </w:pPr>
            <w:r w:rsidRPr="00BD3A5C">
              <w:rPr>
                <w:rFonts w:ascii="Calibri" w:eastAsiaTheme="minorEastAsia" w:hAnsi="Calibri" w:cs="Calibri"/>
                <w:szCs w:val="24"/>
              </w:rPr>
              <w:t>Increased use of digital platforms.</w:t>
            </w:r>
          </w:p>
          <w:p w14:paraId="05D4AE0E" w14:textId="50C8BF96" w:rsidR="00BD3A5C" w:rsidRPr="00BD3A5C" w:rsidRDefault="00BD3A5C" w:rsidP="00712089">
            <w:pPr>
              <w:pStyle w:val="ListParagraph"/>
              <w:numPr>
                <w:ilvl w:val="0"/>
                <w:numId w:val="36"/>
              </w:numPr>
              <w:spacing w:before="20" w:after="20" w:line="240" w:lineRule="auto"/>
              <w:ind w:left="254" w:hanging="218"/>
              <w:contextualSpacing w:val="0"/>
              <w:rPr>
                <w:rFonts w:ascii="Calibri" w:eastAsiaTheme="minorEastAsia" w:hAnsi="Calibri" w:cs="Calibri"/>
                <w:szCs w:val="24"/>
              </w:rPr>
            </w:pPr>
            <w:r w:rsidRPr="00BD3A5C">
              <w:rPr>
                <w:rFonts w:ascii="Calibri" w:eastAsiaTheme="minorEastAsia" w:hAnsi="Calibri" w:cs="Calibri"/>
                <w:szCs w:val="24"/>
              </w:rPr>
              <w:t>Improved Information, Advice and Assistance services available</w:t>
            </w:r>
          </w:p>
        </w:tc>
        <w:tc>
          <w:tcPr>
            <w:tcW w:w="1496" w:type="pct"/>
            <w:gridSpan w:val="2"/>
          </w:tcPr>
          <w:p w14:paraId="77D6B6FF" w14:textId="059CB764" w:rsidR="00BD3A5C" w:rsidRPr="00BD3A5C" w:rsidRDefault="3BAF423D" w:rsidP="1F1F30C3">
            <w:pPr>
              <w:pStyle w:val="ListParagraph"/>
              <w:numPr>
                <w:ilvl w:val="0"/>
                <w:numId w:val="36"/>
              </w:numPr>
              <w:spacing w:before="20" w:after="20" w:line="240" w:lineRule="auto"/>
              <w:ind w:left="254" w:hanging="218"/>
              <w:rPr>
                <w:rFonts w:ascii="Calibri" w:eastAsiaTheme="minorEastAsia" w:hAnsi="Calibri" w:cs="Calibri"/>
              </w:rPr>
            </w:pPr>
            <w:r w:rsidRPr="1F1F30C3">
              <w:rPr>
                <w:rFonts w:ascii="Calibri" w:eastAsiaTheme="minorEastAsia" w:hAnsi="Calibri" w:cs="Calibri"/>
              </w:rPr>
              <w:t>People make better, more informed choices, improve their wellbeing, and receive faster support for mental health issues</w:t>
            </w:r>
          </w:p>
          <w:p w14:paraId="0ACD308B" w14:textId="15B26491" w:rsidR="00BD3A5C" w:rsidRPr="00BD3A5C" w:rsidRDefault="372A4EC7" w:rsidP="1F1F30C3">
            <w:pPr>
              <w:pStyle w:val="ListParagraph"/>
              <w:numPr>
                <w:ilvl w:val="0"/>
                <w:numId w:val="36"/>
              </w:numPr>
              <w:spacing w:before="20" w:after="20" w:line="240" w:lineRule="auto"/>
              <w:ind w:left="254" w:hanging="218"/>
              <w:rPr>
                <w:rFonts w:ascii="Calibri" w:eastAsiaTheme="minorEastAsia" w:hAnsi="Calibri" w:cs="Calibri"/>
              </w:rPr>
            </w:pPr>
            <w:r w:rsidRPr="1F1F30C3">
              <w:rPr>
                <w:rFonts w:ascii="Calibri" w:eastAsiaTheme="minorEastAsia" w:hAnsi="Calibri" w:cs="Calibri"/>
              </w:rPr>
              <w:t>Professionals have a greater understanding of services on offer across the region and can signpost accordingly</w:t>
            </w:r>
          </w:p>
        </w:tc>
      </w:tr>
      <w:tr w:rsidR="00BD3A5C" w:rsidRPr="00F102CE" w14:paraId="11CB84E9" w14:textId="77777777" w:rsidTr="1F1F30C3">
        <w:trPr>
          <w:trHeight w:val="300"/>
        </w:trPr>
        <w:tc>
          <w:tcPr>
            <w:tcW w:w="512" w:type="pct"/>
            <w:vMerge/>
          </w:tcPr>
          <w:p w14:paraId="38E9BB83" w14:textId="77777777" w:rsidR="00BD3A5C" w:rsidRPr="000E5D54" w:rsidRDefault="00BD3A5C" w:rsidP="00712089">
            <w:pPr>
              <w:spacing w:before="20" w:after="20" w:line="257" w:lineRule="auto"/>
              <w:rPr>
                <w:rFonts w:asciiTheme="minorHAnsi" w:hAnsiTheme="minorHAnsi" w:cstheme="minorHAnsi"/>
                <w:b/>
                <w:sz w:val="22"/>
              </w:rPr>
            </w:pPr>
          </w:p>
        </w:tc>
        <w:tc>
          <w:tcPr>
            <w:tcW w:w="1496" w:type="pct"/>
            <w:gridSpan w:val="2"/>
          </w:tcPr>
          <w:p w14:paraId="20F5EE94" w14:textId="14004E3F" w:rsidR="00BD3A5C" w:rsidRPr="00BD3A5C" w:rsidRDefault="57F8884B" w:rsidP="1F1F30C3">
            <w:pPr>
              <w:spacing w:before="40" w:after="40" w:line="240" w:lineRule="auto"/>
              <w:rPr>
                <w:rFonts w:ascii="Calibri" w:eastAsia="Calibri" w:hAnsi="Calibri" w:cs="Calibri"/>
                <w:sz w:val="22"/>
              </w:rPr>
            </w:pPr>
            <w:r w:rsidRPr="1F1F30C3">
              <w:rPr>
                <w:rFonts w:ascii="Calibri" w:hAnsi="Calibri" w:cs="Calibri"/>
              </w:rPr>
              <w:t>Develop a</w:t>
            </w:r>
            <w:r w:rsidR="7E529221" w:rsidRPr="1F1F30C3">
              <w:rPr>
                <w:rFonts w:ascii="Calibri" w:hAnsi="Calibri" w:cs="Calibri"/>
              </w:rPr>
              <w:t xml:space="preserve"> u</w:t>
            </w:r>
            <w:r w:rsidR="7E529221" w:rsidRPr="009B2EB8">
              <w:rPr>
                <w:rFonts w:ascii="Calibri" w:eastAsia="Calibri" w:hAnsi="Calibri" w:cs="Calibri"/>
                <w:color w:val="424242"/>
                <w:szCs w:val="24"/>
              </w:rPr>
              <w:t>nified theoretical</w:t>
            </w:r>
            <w:r w:rsidR="15B05950" w:rsidRPr="1F1F30C3">
              <w:rPr>
                <w:rFonts w:ascii="Calibri" w:eastAsia="Calibri" w:hAnsi="Calibri" w:cs="Calibri"/>
                <w:color w:val="424242"/>
                <w:szCs w:val="24"/>
              </w:rPr>
              <w:t xml:space="preserve"> ‘Wellbeing Framework’, </w:t>
            </w:r>
            <w:r w:rsidR="7E529221" w:rsidRPr="009B2EB8">
              <w:rPr>
                <w:rFonts w:ascii="Calibri" w:eastAsia="Calibri" w:hAnsi="Calibri" w:cs="Calibri"/>
                <w:color w:val="424242"/>
                <w:szCs w:val="24"/>
              </w:rPr>
              <w:t xml:space="preserve">delivered in partnership with </w:t>
            </w:r>
            <w:r w:rsidR="7E529221" w:rsidRPr="1F1F30C3">
              <w:rPr>
                <w:rFonts w:ascii="Calibri" w:eastAsia="Calibri" w:hAnsi="Calibri" w:cs="Calibri"/>
                <w:color w:val="424242"/>
                <w:szCs w:val="24"/>
              </w:rPr>
              <w:t xml:space="preserve">WGLAM </w:t>
            </w:r>
            <w:r w:rsidR="7E529221" w:rsidRPr="009B2EB8">
              <w:rPr>
                <w:rFonts w:ascii="Calibri" w:eastAsia="Calibri" w:hAnsi="Calibri" w:cs="Calibri"/>
                <w:color w:val="424242"/>
                <w:szCs w:val="24"/>
              </w:rPr>
              <w:t>RPB, Swansea University, Swansea Bay University and Public Health Wales. Theory and model written up and submitted for publication.</w:t>
            </w:r>
          </w:p>
          <w:p w14:paraId="60C1A87C" w14:textId="70B4B81B" w:rsidR="00BD3A5C" w:rsidRPr="009B2EB8" w:rsidRDefault="7EDB1A30" w:rsidP="1F1F30C3">
            <w:pPr>
              <w:spacing w:before="40" w:after="40" w:line="240" w:lineRule="auto"/>
              <w:rPr>
                <w:rFonts w:ascii="Calibri" w:eastAsia="Calibri" w:hAnsi="Calibri" w:cs="Calibri"/>
                <w:sz w:val="22"/>
              </w:rPr>
            </w:pPr>
            <w:r w:rsidRPr="009B2EB8">
              <w:rPr>
                <w:rFonts w:ascii="Calibri" w:eastAsia="Calibri" w:hAnsi="Calibri" w:cs="Calibri"/>
                <w:color w:val="424242"/>
                <w:szCs w:val="24"/>
              </w:rPr>
              <w:t xml:space="preserve">Develop an accessible version of the </w:t>
            </w:r>
            <w:r w:rsidR="5B8B9273" w:rsidRPr="1F1F30C3">
              <w:rPr>
                <w:rFonts w:ascii="Calibri" w:eastAsia="Calibri" w:hAnsi="Calibri" w:cs="Calibri"/>
                <w:color w:val="424242"/>
                <w:szCs w:val="24"/>
              </w:rPr>
              <w:t>W</w:t>
            </w:r>
            <w:r w:rsidRPr="009B2EB8">
              <w:rPr>
                <w:rFonts w:ascii="Calibri" w:eastAsia="Calibri" w:hAnsi="Calibri" w:cs="Calibri"/>
                <w:color w:val="424242"/>
                <w:szCs w:val="24"/>
              </w:rPr>
              <w:t xml:space="preserve">ellbeing </w:t>
            </w:r>
            <w:r w:rsidR="3013AD3E" w:rsidRPr="1F1F30C3">
              <w:rPr>
                <w:rFonts w:ascii="Calibri" w:eastAsia="Calibri" w:hAnsi="Calibri" w:cs="Calibri"/>
                <w:color w:val="424242"/>
                <w:szCs w:val="24"/>
              </w:rPr>
              <w:t>F</w:t>
            </w:r>
            <w:r w:rsidRPr="009B2EB8">
              <w:rPr>
                <w:rFonts w:ascii="Calibri" w:eastAsia="Calibri" w:hAnsi="Calibri" w:cs="Calibri"/>
                <w:color w:val="424242"/>
                <w:szCs w:val="24"/>
              </w:rPr>
              <w:t xml:space="preserve">ramework through an </w:t>
            </w:r>
            <w:r w:rsidRPr="009B2EB8">
              <w:rPr>
                <w:rFonts w:ascii="Calibri" w:eastAsia="Calibri" w:hAnsi="Calibri" w:cs="Calibri"/>
                <w:b/>
                <w:bCs/>
                <w:color w:val="424242"/>
                <w:szCs w:val="24"/>
              </w:rPr>
              <w:t xml:space="preserve">animation </w:t>
            </w:r>
            <w:r w:rsidRPr="009B2EB8">
              <w:rPr>
                <w:rFonts w:ascii="Calibri" w:eastAsia="Calibri" w:hAnsi="Calibri" w:cs="Calibri"/>
                <w:color w:val="424242"/>
                <w:szCs w:val="24"/>
              </w:rPr>
              <w:t>to share with stakeholder</w:t>
            </w:r>
            <w:r w:rsidR="5227E451" w:rsidRPr="1F1F30C3">
              <w:rPr>
                <w:rFonts w:ascii="Calibri" w:eastAsia="Calibri" w:hAnsi="Calibri" w:cs="Calibri"/>
                <w:color w:val="424242"/>
                <w:szCs w:val="24"/>
              </w:rPr>
              <w:t>s</w:t>
            </w:r>
            <w:r w:rsidRPr="009B2EB8">
              <w:rPr>
                <w:rFonts w:ascii="Calibri" w:eastAsia="Calibri" w:hAnsi="Calibri" w:cs="Calibri"/>
                <w:color w:val="424242"/>
                <w:szCs w:val="24"/>
              </w:rPr>
              <w:t xml:space="preserve"> and the communities we serve. This will involve co-production with key stakeholders across the life span.</w:t>
            </w:r>
          </w:p>
          <w:p w14:paraId="79CB68B4" w14:textId="04F67B10" w:rsidR="00BD3A5C" w:rsidRPr="00BD3A5C" w:rsidRDefault="4C74F3DA" w:rsidP="1F1F30C3">
            <w:pPr>
              <w:spacing w:before="40" w:after="40" w:line="240" w:lineRule="auto"/>
              <w:rPr>
                <w:rFonts w:ascii="Calibri" w:hAnsi="Calibri" w:cs="Calibri"/>
              </w:rPr>
            </w:pPr>
            <w:r w:rsidRPr="1F1F30C3">
              <w:rPr>
                <w:rFonts w:ascii="Calibri" w:hAnsi="Calibri" w:cs="Calibri"/>
              </w:rPr>
              <w:t xml:space="preserve">The Wellbeing Framework will begin to develop and improve access to services across the region, clarifying pathways and entry points. </w:t>
            </w:r>
            <w:r w:rsidR="3BAF423D" w:rsidRPr="1F1F30C3">
              <w:rPr>
                <w:rFonts w:ascii="Calibri" w:hAnsi="Calibri" w:cs="Calibri"/>
              </w:rPr>
              <w:t xml:space="preserve"> (MC3)</w:t>
            </w:r>
          </w:p>
        </w:tc>
        <w:tc>
          <w:tcPr>
            <w:tcW w:w="1496" w:type="pct"/>
            <w:gridSpan w:val="2"/>
          </w:tcPr>
          <w:p w14:paraId="32DE8EA7" w14:textId="596B1A0F" w:rsidR="00BD3A5C" w:rsidRPr="00741ACA" w:rsidRDefault="00BD3A5C" w:rsidP="00741ACA">
            <w:pPr>
              <w:pStyle w:val="ListParagraph"/>
              <w:numPr>
                <w:ilvl w:val="0"/>
                <w:numId w:val="36"/>
              </w:numPr>
              <w:spacing w:before="20" w:after="20" w:line="240" w:lineRule="auto"/>
              <w:ind w:left="254" w:hanging="218"/>
              <w:rPr>
                <w:rFonts w:ascii="Calibri" w:eastAsiaTheme="minorEastAsia" w:hAnsi="Calibri" w:cs="Calibri"/>
                <w:szCs w:val="24"/>
              </w:rPr>
            </w:pPr>
            <w:r w:rsidRPr="00BD3A5C">
              <w:rPr>
                <w:rFonts w:ascii="Calibri" w:eastAsiaTheme="minorEastAsia" w:hAnsi="Calibri" w:cs="Calibri"/>
                <w:szCs w:val="24"/>
              </w:rPr>
              <w:t>Improved joint planning and working across the region in relation to the provision of mental health and wellbeing services.</w:t>
            </w:r>
          </w:p>
          <w:p w14:paraId="1F137B74" w14:textId="77777777" w:rsidR="00BD3A5C" w:rsidRPr="00BD3A5C" w:rsidRDefault="00BD3A5C" w:rsidP="00712089">
            <w:pPr>
              <w:pStyle w:val="ListParagraph"/>
              <w:numPr>
                <w:ilvl w:val="0"/>
                <w:numId w:val="36"/>
              </w:numPr>
              <w:spacing w:before="20" w:after="20" w:line="240" w:lineRule="auto"/>
              <w:ind w:left="254" w:hanging="218"/>
              <w:rPr>
                <w:rFonts w:ascii="Calibri" w:eastAsiaTheme="minorEastAsia" w:hAnsi="Calibri" w:cs="Calibri"/>
                <w:szCs w:val="24"/>
              </w:rPr>
            </w:pPr>
            <w:r w:rsidRPr="00BD3A5C">
              <w:rPr>
                <w:rFonts w:ascii="Calibri" w:eastAsiaTheme="minorEastAsia" w:hAnsi="Calibri" w:cs="Calibri"/>
                <w:szCs w:val="24"/>
              </w:rPr>
              <w:t>Implementation plan to meet the needs of the population.</w:t>
            </w:r>
          </w:p>
          <w:p w14:paraId="0B7CB29C" w14:textId="46D45226" w:rsidR="00BD3A5C" w:rsidRPr="00BD3A5C" w:rsidRDefault="3BAF423D" w:rsidP="1F1F30C3">
            <w:pPr>
              <w:pStyle w:val="ListParagraph"/>
              <w:numPr>
                <w:ilvl w:val="0"/>
                <w:numId w:val="36"/>
              </w:numPr>
              <w:spacing w:before="20" w:after="20" w:line="240" w:lineRule="auto"/>
              <w:ind w:left="254" w:hanging="218"/>
              <w:rPr>
                <w:rFonts w:ascii="Calibri" w:eastAsiaTheme="minorEastAsia" w:hAnsi="Calibri" w:cs="Calibri"/>
              </w:rPr>
            </w:pPr>
            <w:r w:rsidRPr="1F1F30C3">
              <w:rPr>
                <w:rFonts w:ascii="Calibri" w:eastAsiaTheme="minorEastAsia" w:hAnsi="Calibri" w:cs="Calibri"/>
              </w:rPr>
              <w:t xml:space="preserve">Increased awareness  across the region of how to prevent mental health issues from escalating </w:t>
            </w:r>
          </w:p>
        </w:tc>
        <w:tc>
          <w:tcPr>
            <w:tcW w:w="1496" w:type="pct"/>
            <w:gridSpan w:val="2"/>
          </w:tcPr>
          <w:p w14:paraId="3E5F40B0" w14:textId="5003C994" w:rsidR="00BD3A5C" w:rsidRPr="00BD3A5C" w:rsidRDefault="3BAF423D" w:rsidP="1F1F30C3">
            <w:pPr>
              <w:pStyle w:val="ListParagraph"/>
              <w:numPr>
                <w:ilvl w:val="0"/>
                <w:numId w:val="36"/>
              </w:numPr>
              <w:spacing w:before="20" w:after="20" w:line="240" w:lineRule="auto"/>
              <w:ind w:left="254" w:hanging="218"/>
              <w:rPr>
                <w:rFonts w:ascii="Calibri" w:eastAsiaTheme="minorEastAsia" w:hAnsi="Calibri" w:cs="Calibri"/>
              </w:rPr>
            </w:pPr>
            <w:r w:rsidRPr="1F1F30C3">
              <w:rPr>
                <w:rFonts w:ascii="Calibri" w:eastAsiaTheme="minorEastAsia" w:hAnsi="Calibri" w:cs="Calibri"/>
              </w:rPr>
              <w:t>Reduced referrals to public services as appropriate help and support is available within  communit</w:t>
            </w:r>
            <w:r w:rsidR="6CAD16AC" w:rsidRPr="1F1F30C3">
              <w:rPr>
                <w:rFonts w:ascii="Calibri" w:eastAsiaTheme="minorEastAsia" w:hAnsi="Calibri" w:cs="Calibri"/>
              </w:rPr>
              <w:t>ies</w:t>
            </w:r>
            <w:r w:rsidRPr="1F1F30C3">
              <w:rPr>
                <w:rFonts w:ascii="Calibri" w:eastAsiaTheme="minorEastAsia" w:hAnsi="Calibri" w:cs="Calibri"/>
              </w:rPr>
              <w:t xml:space="preserve"> </w:t>
            </w:r>
          </w:p>
          <w:p w14:paraId="371DEAF5" w14:textId="4B6A724A" w:rsidR="00BD3A5C" w:rsidRPr="00741ACA" w:rsidRDefault="00BD3A5C" w:rsidP="00741ACA">
            <w:pPr>
              <w:pStyle w:val="ListParagraph"/>
              <w:numPr>
                <w:ilvl w:val="0"/>
                <w:numId w:val="36"/>
              </w:numPr>
              <w:spacing w:before="20" w:after="20" w:line="240" w:lineRule="auto"/>
              <w:ind w:left="254" w:hanging="218"/>
              <w:rPr>
                <w:rFonts w:ascii="Calibri" w:eastAsiaTheme="minorEastAsia" w:hAnsi="Calibri" w:cs="Calibri"/>
                <w:szCs w:val="24"/>
              </w:rPr>
            </w:pPr>
            <w:r w:rsidRPr="00BD3A5C">
              <w:rPr>
                <w:rFonts w:ascii="Calibri" w:eastAsiaTheme="minorEastAsia" w:hAnsi="Calibri" w:cs="Calibri"/>
                <w:szCs w:val="24"/>
              </w:rPr>
              <w:t>People will experience the right support and the earliest opportunity which isn’t always from primary care.</w:t>
            </w:r>
          </w:p>
        </w:tc>
      </w:tr>
      <w:tr w:rsidR="005722D3" w:rsidRPr="00F102CE" w14:paraId="358087E3" w14:textId="77777777" w:rsidTr="1F1F30C3">
        <w:trPr>
          <w:trHeight w:val="300"/>
        </w:trPr>
        <w:tc>
          <w:tcPr>
            <w:tcW w:w="512" w:type="pct"/>
          </w:tcPr>
          <w:p w14:paraId="68BBDACF" w14:textId="31A8FE3A" w:rsidR="005722D3" w:rsidRPr="000E5D54" w:rsidRDefault="005722D3" w:rsidP="00712089">
            <w:pPr>
              <w:spacing w:before="20" w:after="20" w:line="257" w:lineRule="auto"/>
              <w:rPr>
                <w:rFonts w:asciiTheme="minorHAnsi" w:hAnsiTheme="minorHAnsi" w:cstheme="minorHAnsi"/>
                <w:b/>
                <w:sz w:val="22"/>
              </w:rPr>
            </w:pPr>
            <w:r w:rsidRPr="000E5D54">
              <w:rPr>
                <w:rFonts w:asciiTheme="minorHAnsi" w:hAnsiTheme="minorHAnsi" w:cstheme="minorHAnsi"/>
                <w:b/>
                <w:sz w:val="22"/>
              </w:rPr>
              <w:lastRenderedPageBreak/>
              <w:t>Filling in the Gaps; Community Psychology</w:t>
            </w:r>
          </w:p>
        </w:tc>
        <w:tc>
          <w:tcPr>
            <w:tcW w:w="1496" w:type="pct"/>
            <w:gridSpan w:val="2"/>
          </w:tcPr>
          <w:p w14:paraId="09C621E7" w14:textId="01FCFEED" w:rsidR="005722D3" w:rsidRPr="00741ACA" w:rsidRDefault="2ED8E6D7" w:rsidP="00741ACA">
            <w:pPr>
              <w:spacing w:before="40" w:after="40" w:line="240" w:lineRule="auto"/>
              <w:rPr>
                <w:rFonts w:ascii="Calibri" w:hAnsi="Calibri" w:cs="Calibri"/>
              </w:rPr>
            </w:pPr>
            <w:r w:rsidRPr="1F1F30C3">
              <w:rPr>
                <w:rFonts w:ascii="Calibri" w:hAnsi="Calibri" w:cs="Calibri"/>
              </w:rPr>
              <w:t>Further d</w:t>
            </w:r>
            <w:r w:rsidR="1E2E8194" w:rsidRPr="1F1F30C3">
              <w:rPr>
                <w:rFonts w:ascii="Calibri" w:hAnsi="Calibri" w:cs="Calibri"/>
              </w:rPr>
              <w:t>evelop and enhance Mental Health links into the Cluster Networks (MC1)</w:t>
            </w:r>
            <w:r w:rsidR="61EF435B" w:rsidRPr="1F1F30C3">
              <w:rPr>
                <w:rFonts w:ascii="Calibri" w:hAnsi="Calibri" w:cs="Calibri"/>
              </w:rPr>
              <w:t xml:space="preserve"> by supporting the roll out of the Community Psychology model and the Cwmtawe Cluster Model.</w:t>
            </w:r>
          </w:p>
        </w:tc>
        <w:tc>
          <w:tcPr>
            <w:tcW w:w="1496" w:type="pct"/>
            <w:gridSpan w:val="2"/>
          </w:tcPr>
          <w:p w14:paraId="6BCC8198" w14:textId="77777777" w:rsidR="005722D3" w:rsidRPr="00BD3A5C" w:rsidRDefault="005722D3" w:rsidP="000E5D54">
            <w:pPr>
              <w:pStyle w:val="ListParagraph"/>
              <w:numPr>
                <w:ilvl w:val="0"/>
                <w:numId w:val="36"/>
              </w:numPr>
              <w:spacing w:before="20" w:after="20" w:line="240" w:lineRule="auto"/>
              <w:ind w:left="254" w:hanging="218"/>
              <w:rPr>
                <w:rFonts w:ascii="Calibri" w:eastAsiaTheme="minorEastAsia" w:hAnsi="Calibri" w:cs="Calibri"/>
                <w:szCs w:val="24"/>
              </w:rPr>
            </w:pPr>
            <w:r w:rsidRPr="00BD3A5C">
              <w:rPr>
                <w:rFonts w:ascii="Calibri" w:eastAsiaTheme="minorEastAsia" w:hAnsi="Calibri" w:cs="Calibri"/>
                <w:szCs w:val="24"/>
              </w:rPr>
              <w:t>Increased community support and solutions for lower tier mental health services</w:t>
            </w:r>
          </w:p>
          <w:p w14:paraId="1F949BE2" w14:textId="77777777" w:rsidR="005722D3" w:rsidRPr="00BD3A5C" w:rsidRDefault="005722D3" w:rsidP="000E5D54">
            <w:pPr>
              <w:pStyle w:val="ListParagraph"/>
              <w:numPr>
                <w:ilvl w:val="0"/>
                <w:numId w:val="36"/>
              </w:numPr>
              <w:spacing w:before="20" w:after="20" w:line="240" w:lineRule="auto"/>
              <w:ind w:left="254" w:hanging="218"/>
              <w:rPr>
                <w:rFonts w:ascii="Calibri" w:eastAsiaTheme="minorEastAsia" w:hAnsi="Calibri" w:cs="Calibri"/>
                <w:szCs w:val="24"/>
              </w:rPr>
            </w:pPr>
            <w:r w:rsidRPr="00BD3A5C">
              <w:rPr>
                <w:rFonts w:ascii="Calibri" w:eastAsiaTheme="minorEastAsia" w:hAnsi="Calibri" w:cs="Calibri"/>
                <w:szCs w:val="24"/>
              </w:rPr>
              <w:t>Increased peer support, social prescribing, community groups to improve emotional well-being and mental health.</w:t>
            </w:r>
          </w:p>
          <w:p w14:paraId="110F4136" w14:textId="232CE3BA" w:rsidR="005722D3" w:rsidRPr="00BD3A5C" w:rsidRDefault="005722D3" w:rsidP="000E5D54">
            <w:pPr>
              <w:pStyle w:val="ListParagraph"/>
              <w:numPr>
                <w:ilvl w:val="0"/>
                <w:numId w:val="36"/>
              </w:numPr>
              <w:spacing w:before="20" w:after="20" w:line="240" w:lineRule="auto"/>
              <w:ind w:left="254" w:hanging="218"/>
              <w:contextualSpacing w:val="0"/>
              <w:rPr>
                <w:rFonts w:ascii="Calibri" w:eastAsiaTheme="minorEastAsia" w:hAnsi="Calibri" w:cs="Calibri"/>
                <w:szCs w:val="24"/>
              </w:rPr>
            </w:pPr>
            <w:r w:rsidRPr="00BD3A5C">
              <w:rPr>
                <w:rFonts w:ascii="Calibri" w:eastAsiaTheme="minorEastAsia" w:hAnsi="Calibri" w:cs="Calibri"/>
                <w:szCs w:val="24"/>
              </w:rPr>
              <w:t>More people are involved with Cluster Networks</w:t>
            </w:r>
          </w:p>
        </w:tc>
        <w:tc>
          <w:tcPr>
            <w:tcW w:w="1496" w:type="pct"/>
            <w:gridSpan w:val="2"/>
          </w:tcPr>
          <w:p w14:paraId="2131452D" w14:textId="77777777" w:rsidR="005722D3" w:rsidRPr="00BD3A5C" w:rsidRDefault="005722D3" w:rsidP="000E5D54">
            <w:pPr>
              <w:pStyle w:val="ListParagraph"/>
              <w:numPr>
                <w:ilvl w:val="0"/>
                <w:numId w:val="36"/>
              </w:numPr>
              <w:spacing w:before="20" w:after="20" w:line="240" w:lineRule="auto"/>
              <w:ind w:left="254" w:hanging="218"/>
              <w:rPr>
                <w:rFonts w:ascii="Calibri" w:eastAsiaTheme="minorEastAsia" w:hAnsi="Calibri" w:cs="Calibri"/>
                <w:szCs w:val="24"/>
              </w:rPr>
            </w:pPr>
            <w:r w:rsidRPr="00BD3A5C">
              <w:rPr>
                <w:rFonts w:ascii="Calibri" w:eastAsiaTheme="minorEastAsia" w:hAnsi="Calibri" w:cs="Calibri"/>
                <w:szCs w:val="24"/>
              </w:rPr>
              <w:t>People can receive the right support from within their community.</w:t>
            </w:r>
          </w:p>
          <w:p w14:paraId="7A37A177" w14:textId="77777777" w:rsidR="005722D3" w:rsidRPr="00BD3A5C" w:rsidRDefault="005722D3" w:rsidP="000E5D54">
            <w:pPr>
              <w:pStyle w:val="ListParagraph"/>
              <w:numPr>
                <w:ilvl w:val="0"/>
                <w:numId w:val="36"/>
              </w:numPr>
              <w:spacing w:before="20" w:after="20" w:line="240" w:lineRule="auto"/>
              <w:ind w:left="254" w:hanging="218"/>
              <w:rPr>
                <w:rFonts w:ascii="Calibri" w:eastAsiaTheme="minorEastAsia" w:hAnsi="Calibri" w:cs="Calibri"/>
                <w:szCs w:val="24"/>
              </w:rPr>
            </w:pPr>
            <w:r w:rsidRPr="00BD3A5C">
              <w:rPr>
                <w:rFonts w:ascii="Calibri" w:eastAsiaTheme="minorEastAsia" w:hAnsi="Calibri" w:cs="Calibri"/>
                <w:szCs w:val="24"/>
              </w:rPr>
              <w:t xml:space="preserve">People will have improved general wellbeing and mental health because there are more activities and schemes available to them. </w:t>
            </w:r>
          </w:p>
          <w:p w14:paraId="2DABDE6B" w14:textId="144FA487" w:rsidR="005722D3" w:rsidRPr="00BD3A5C" w:rsidRDefault="005722D3" w:rsidP="000E5D54">
            <w:pPr>
              <w:pStyle w:val="ListParagraph"/>
              <w:numPr>
                <w:ilvl w:val="0"/>
                <w:numId w:val="36"/>
              </w:numPr>
              <w:spacing w:before="20" w:after="20"/>
              <w:ind w:left="254" w:hanging="218"/>
              <w:rPr>
                <w:rFonts w:ascii="Calibri" w:eastAsiaTheme="minorEastAsia" w:hAnsi="Calibri" w:cs="Calibri"/>
                <w:szCs w:val="24"/>
              </w:rPr>
            </w:pPr>
            <w:r w:rsidRPr="00BD3A5C">
              <w:rPr>
                <w:rFonts w:ascii="Calibri" w:eastAsiaTheme="minorEastAsia" w:hAnsi="Calibri" w:cs="Calibri"/>
                <w:szCs w:val="24"/>
              </w:rPr>
              <w:t xml:space="preserve">People will live in stronger communities, which enhance and support one another.  </w:t>
            </w:r>
          </w:p>
        </w:tc>
      </w:tr>
      <w:tr w:rsidR="1F1F30C3" w14:paraId="3FE83FC9" w14:textId="77777777" w:rsidTr="00741ACA">
        <w:trPr>
          <w:trHeight w:val="300"/>
        </w:trPr>
        <w:tc>
          <w:tcPr>
            <w:tcW w:w="512" w:type="pct"/>
          </w:tcPr>
          <w:p w14:paraId="1CB3E2EE" w14:textId="26C50966" w:rsidR="52DCEC57" w:rsidRDefault="52DCEC57" w:rsidP="1F1F30C3">
            <w:pPr>
              <w:rPr>
                <w:rFonts w:asciiTheme="minorHAnsi" w:hAnsiTheme="minorHAnsi"/>
                <w:b/>
                <w:bCs/>
                <w:sz w:val="22"/>
              </w:rPr>
            </w:pPr>
            <w:r w:rsidRPr="1F1F30C3">
              <w:rPr>
                <w:rFonts w:asciiTheme="minorHAnsi" w:hAnsiTheme="minorHAnsi"/>
                <w:b/>
                <w:bCs/>
                <w:sz w:val="22"/>
              </w:rPr>
              <w:t>Understanding Data and Evaluation</w:t>
            </w:r>
          </w:p>
        </w:tc>
        <w:tc>
          <w:tcPr>
            <w:tcW w:w="1496" w:type="pct"/>
            <w:gridSpan w:val="2"/>
          </w:tcPr>
          <w:p w14:paraId="6793564B" w14:textId="26BAE254" w:rsidR="10572314" w:rsidRDefault="10572314" w:rsidP="1F1F30C3">
            <w:pPr>
              <w:spacing w:line="278" w:lineRule="auto"/>
              <w:jc w:val="both"/>
              <w:rPr>
                <w:rFonts w:ascii="Calibri" w:eastAsia="Calibri" w:hAnsi="Calibri" w:cs="Calibri"/>
                <w:szCs w:val="24"/>
              </w:rPr>
            </w:pPr>
            <w:r w:rsidRPr="00AC7D9C">
              <w:rPr>
                <w:rFonts w:ascii="Calibri" w:hAnsi="Calibri" w:cs="Calibri"/>
                <w:szCs w:val="24"/>
              </w:rPr>
              <w:t>Ensure that planning is based on accurate data collection and demographics (MC3)</w:t>
            </w:r>
            <w:r w:rsidR="337F1C55" w:rsidRPr="00AC7D9C">
              <w:rPr>
                <w:rFonts w:ascii="Calibri" w:hAnsi="Calibri" w:cs="Calibri"/>
                <w:szCs w:val="24"/>
              </w:rPr>
              <w:t xml:space="preserve"> </w:t>
            </w:r>
            <w:r w:rsidR="337F1C55" w:rsidRPr="1F1F30C3">
              <w:rPr>
                <w:rFonts w:ascii="Calibri" w:hAnsi="Calibri" w:cs="Calibri"/>
                <w:szCs w:val="24"/>
              </w:rPr>
              <w:t xml:space="preserve">by developing a regional </w:t>
            </w:r>
            <w:r w:rsidR="337F1C55" w:rsidRPr="009B2EB8">
              <w:rPr>
                <w:rFonts w:ascii="Calibri" w:eastAsia="Calibri" w:hAnsi="Calibri" w:cs="Calibri"/>
                <w:color w:val="000000" w:themeColor="text1"/>
                <w:szCs w:val="24"/>
              </w:rPr>
              <w:t>Data Framework that combine</w:t>
            </w:r>
            <w:r w:rsidR="337F1C55" w:rsidRPr="1F1F30C3">
              <w:rPr>
                <w:rFonts w:ascii="Calibri" w:eastAsia="Calibri" w:hAnsi="Calibri" w:cs="Calibri"/>
                <w:color w:val="000000" w:themeColor="text1"/>
                <w:szCs w:val="24"/>
              </w:rPr>
              <w:t>s</w:t>
            </w:r>
            <w:r w:rsidR="337F1C55" w:rsidRPr="009B2EB8">
              <w:rPr>
                <w:rFonts w:ascii="Calibri" w:eastAsia="Calibri" w:hAnsi="Calibri" w:cs="Calibri"/>
                <w:color w:val="000000" w:themeColor="text1"/>
                <w:szCs w:val="24"/>
              </w:rPr>
              <w:t xml:space="preserve"> population-level data with community insights </w:t>
            </w:r>
            <w:r w:rsidR="337F1C55" w:rsidRPr="1F1F30C3">
              <w:rPr>
                <w:rFonts w:ascii="Calibri" w:eastAsia="Calibri" w:hAnsi="Calibri" w:cs="Calibri"/>
                <w:color w:val="000000" w:themeColor="text1"/>
                <w:szCs w:val="24"/>
              </w:rPr>
              <w:t>which will c</w:t>
            </w:r>
            <w:r w:rsidR="337F1C55" w:rsidRPr="009B2EB8">
              <w:rPr>
                <w:rFonts w:ascii="Calibri" w:eastAsia="Calibri" w:hAnsi="Calibri" w:cs="Calibri"/>
                <w:color w:val="000000" w:themeColor="text1"/>
                <w:szCs w:val="24"/>
              </w:rPr>
              <w:t>reate a more comprehensive understanding of unmet need, helping to inform strategic commissioning.</w:t>
            </w:r>
          </w:p>
          <w:p w14:paraId="12651007" w14:textId="24623E99" w:rsidR="1F1F30C3" w:rsidRDefault="10572314" w:rsidP="00741ACA">
            <w:pPr>
              <w:spacing w:before="40" w:after="40" w:line="240" w:lineRule="auto"/>
              <w:rPr>
                <w:rFonts w:ascii="Calibri" w:hAnsi="Calibri" w:cs="Calibri"/>
              </w:rPr>
            </w:pPr>
            <w:r w:rsidRPr="1F1F30C3">
              <w:rPr>
                <w:rFonts w:ascii="Calibri" w:hAnsi="Calibri" w:cs="Calibri"/>
              </w:rPr>
              <w:t>A light touch review of the PNA will be delivered in 25/26 with a fully revised chapter developed for 2027.</w:t>
            </w:r>
          </w:p>
        </w:tc>
        <w:tc>
          <w:tcPr>
            <w:tcW w:w="1496" w:type="pct"/>
            <w:gridSpan w:val="2"/>
          </w:tcPr>
          <w:p w14:paraId="3BCF51EF" w14:textId="20511BC8" w:rsidR="10572314" w:rsidRDefault="10572314" w:rsidP="00741ACA">
            <w:pPr>
              <w:pStyle w:val="ListParagraph"/>
              <w:numPr>
                <w:ilvl w:val="0"/>
                <w:numId w:val="36"/>
              </w:numPr>
              <w:spacing w:before="20" w:after="20" w:line="240" w:lineRule="auto"/>
              <w:ind w:left="254" w:hanging="218"/>
              <w:rPr>
                <w:rFonts w:ascii="Calibri" w:eastAsiaTheme="minorEastAsia" w:hAnsi="Calibri" w:cs="Calibri"/>
              </w:rPr>
            </w:pPr>
            <w:r w:rsidRPr="1F1F30C3">
              <w:rPr>
                <w:rFonts w:ascii="Calibri" w:eastAsiaTheme="minorEastAsia" w:hAnsi="Calibri" w:cs="Calibri"/>
              </w:rPr>
              <w:t xml:space="preserve">Review and develop the PNA and MSR to ensure that </w:t>
            </w:r>
            <w:r w:rsidRPr="00741ACA">
              <w:rPr>
                <w:rFonts w:ascii="Calibri" w:eastAsiaTheme="minorEastAsia" w:hAnsi="Calibri" w:cs="Calibri"/>
                <w:szCs w:val="24"/>
              </w:rPr>
              <w:t>solutions</w:t>
            </w:r>
            <w:r w:rsidRPr="1F1F30C3">
              <w:rPr>
                <w:rFonts w:ascii="Calibri" w:eastAsiaTheme="minorEastAsia" w:hAnsi="Calibri" w:cs="Calibri"/>
              </w:rPr>
              <w:t xml:space="preserve"> can be tailored to the needs of our population, addressing the gaps and most prominent issues. </w:t>
            </w:r>
          </w:p>
          <w:p w14:paraId="7A6FA89E" w14:textId="2E319BAA" w:rsidR="10572314" w:rsidRDefault="10572314" w:rsidP="00741ACA">
            <w:pPr>
              <w:pStyle w:val="ListParagraph"/>
              <w:numPr>
                <w:ilvl w:val="0"/>
                <w:numId w:val="36"/>
              </w:numPr>
              <w:spacing w:before="20" w:after="20" w:line="240" w:lineRule="auto"/>
              <w:ind w:left="254" w:hanging="218"/>
              <w:rPr>
                <w:rFonts w:ascii="Calibri" w:eastAsiaTheme="minorEastAsia" w:hAnsi="Calibri" w:cs="Calibri"/>
                <w:szCs w:val="24"/>
              </w:rPr>
            </w:pPr>
            <w:r w:rsidRPr="1F1F30C3">
              <w:rPr>
                <w:rFonts w:ascii="Calibri" w:eastAsiaTheme="minorEastAsia" w:hAnsi="Calibri" w:cs="Calibri"/>
              </w:rPr>
              <w:t xml:space="preserve">Increased understanding of current issues and </w:t>
            </w:r>
            <w:r w:rsidRPr="00741ACA">
              <w:rPr>
                <w:rFonts w:ascii="Calibri" w:eastAsiaTheme="minorEastAsia" w:hAnsi="Calibri" w:cs="Calibri"/>
                <w:szCs w:val="24"/>
              </w:rPr>
              <w:t>challenges</w:t>
            </w:r>
            <w:r w:rsidRPr="1F1F30C3">
              <w:rPr>
                <w:rFonts w:ascii="Calibri" w:eastAsiaTheme="minorEastAsia" w:hAnsi="Calibri" w:cs="Calibri"/>
              </w:rPr>
              <w:t xml:space="preserve"> facing the population</w:t>
            </w:r>
          </w:p>
          <w:p w14:paraId="599C357A" w14:textId="5C1F766B" w:rsidR="109F1F1E" w:rsidRDefault="109F1F1E" w:rsidP="00741ACA">
            <w:pPr>
              <w:pStyle w:val="ListParagraph"/>
              <w:numPr>
                <w:ilvl w:val="0"/>
                <w:numId w:val="36"/>
              </w:numPr>
              <w:spacing w:before="20" w:after="20" w:line="240" w:lineRule="auto"/>
              <w:ind w:left="254" w:hanging="218"/>
              <w:rPr>
                <w:rFonts w:ascii="Calibri" w:eastAsiaTheme="minorEastAsia" w:hAnsi="Calibri" w:cs="Calibri"/>
              </w:rPr>
            </w:pPr>
            <w:r w:rsidRPr="1F1F30C3">
              <w:rPr>
                <w:rFonts w:ascii="Calibri" w:eastAsiaTheme="minorEastAsia" w:hAnsi="Calibri" w:cs="Calibri"/>
              </w:rPr>
              <w:t xml:space="preserve">Commissioned services based on informed </w:t>
            </w:r>
            <w:r w:rsidRPr="00741ACA">
              <w:rPr>
                <w:rFonts w:ascii="Calibri" w:eastAsiaTheme="minorEastAsia" w:hAnsi="Calibri" w:cs="Calibri"/>
                <w:szCs w:val="24"/>
              </w:rPr>
              <w:t>data</w:t>
            </w:r>
            <w:r w:rsidRPr="1F1F30C3">
              <w:rPr>
                <w:rFonts w:ascii="Calibri" w:eastAsiaTheme="minorEastAsia" w:hAnsi="Calibri" w:cs="Calibri"/>
              </w:rPr>
              <w:t xml:space="preserve"> which can be more easily monitored and evaluated. </w:t>
            </w:r>
          </w:p>
        </w:tc>
        <w:tc>
          <w:tcPr>
            <w:tcW w:w="1496" w:type="pct"/>
            <w:gridSpan w:val="2"/>
          </w:tcPr>
          <w:p w14:paraId="12E2D314" w14:textId="15EEC476" w:rsidR="10572314" w:rsidRDefault="10572314" w:rsidP="00741ACA">
            <w:pPr>
              <w:pStyle w:val="ListParagraph"/>
              <w:numPr>
                <w:ilvl w:val="0"/>
                <w:numId w:val="36"/>
              </w:numPr>
              <w:spacing w:before="20" w:after="20" w:line="240" w:lineRule="auto"/>
              <w:ind w:left="254" w:hanging="218"/>
              <w:rPr>
                <w:rFonts w:ascii="Calibri" w:eastAsiaTheme="minorEastAsia" w:hAnsi="Calibri" w:cs="Calibri"/>
                <w:szCs w:val="24"/>
              </w:rPr>
            </w:pPr>
            <w:r w:rsidRPr="1F1F30C3">
              <w:rPr>
                <w:rFonts w:ascii="Calibri" w:eastAsiaTheme="minorEastAsia" w:hAnsi="Calibri" w:cs="Calibri"/>
              </w:rPr>
              <w:t xml:space="preserve">People continue to receive solutions </w:t>
            </w:r>
            <w:r w:rsidRPr="00741ACA">
              <w:rPr>
                <w:rFonts w:ascii="Calibri" w:eastAsiaTheme="minorEastAsia" w:hAnsi="Calibri" w:cs="Calibri"/>
                <w:szCs w:val="24"/>
              </w:rPr>
              <w:t>which</w:t>
            </w:r>
            <w:r w:rsidRPr="1F1F30C3">
              <w:rPr>
                <w:rFonts w:ascii="Calibri" w:eastAsiaTheme="minorEastAsia" w:hAnsi="Calibri" w:cs="Calibri"/>
              </w:rPr>
              <w:t xml:space="preserve"> are tailored to their needs</w:t>
            </w:r>
          </w:p>
          <w:p w14:paraId="3005D8A7" w14:textId="77777777" w:rsidR="10572314" w:rsidRDefault="10572314" w:rsidP="00741ACA">
            <w:pPr>
              <w:pStyle w:val="ListParagraph"/>
              <w:numPr>
                <w:ilvl w:val="0"/>
                <w:numId w:val="36"/>
              </w:numPr>
              <w:spacing w:before="20" w:after="20" w:line="240" w:lineRule="auto"/>
              <w:ind w:left="254" w:hanging="218"/>
              <w:rPr>
                <w:rFonts w:ascii="Calibri" w:eastAsiaTheme="minorEastAsia" w:hAnsi="Calibri" w:cs="Calibri"/>
                <w:szCs w:val="24"/>
              </w:rPr>
            </w:pPr>
            <w:r w:rsidRPr="1F1F30C3">
              <w:rPr>
                <w:rFonts w:ascii="Calibri" w:eastAsiaTheme="minorEastAsia" w:hAnsi="Calibri" w:cs="Calibri"/>
              </w:rPr>
              <w:t xml:space="preserve">The </w:t>
            </w:r>
            <w:r w:rsidRPr="00741ACA">
              <w:rPr>
                <w:rFonts w:ascii="Calibri" w:eastAsiaTheme="minorEastAsia" w:hAnsi="Calibri" w:cs="Calibri"/>
                <w:szCs w:val="24"/>
              </w:rPr>
              <w:t>population</w:t>
            </w:r>
            <w:r w:rsidRPr="1F1F30C3">
              <w:rPr>
                <w:rFonts w:ascii="Calibri" w:eastAsiaTheme="minorEastAsia" w:hAnsi="Calibri" w:cs="Calibri"/>
              </w:rPr>
              <w:t xml:space="preserve"> have their needs met in a more effective way.</w:t>
            </w:r>
          </w:p>
          <w:p w14:paraId="4EB9364D" w14:textId="7A07AB0A" w:rsidR="10572314" w:rsidRDefault="10572314" w:rsidP="00741ACA">
            <w:pPr>
              <w:pStyle w:val="ListParagraph"/>
              <w:numPr>
                <w:ilvl w:val="0"/>
                <w:numId w:val="36"/>
              </w:numPr>
              <w:spacing w:before="20" w:after="20" w:line="240" w:lineRule="auto"/>
              <w:ind w:left="254" w:hanging="218"/>
              <w:rPr>
                <w:rFonts w:ascii="Calibri" w:eastAsiaTheme="minorEastAsia" w:hAnsi="Calibri" w:cs="Calibri"/>
                <w:szCs w:val="24"/>
              </w:rPr>
            </w:pPr>
            <w:r w:rsidRPr="1F1F30C3">
              <w:rPr>
                <w:rFonts w:ascii="Calibri" w:eastAsiaTheme="minorEastAsia" w:hAnsi="Calibri" w:cs="Calibri"/>
              </w:rPr>
              <w:t xml:space="preserve">People live more positive lives, </w:t>
            </w:r>
            <w:r w:rsidRPr="00741ACA">
              <w:rPr>
                <w:rFonts w:ascii="Calibri" w:eastAsiaTheme="minorEastAsia" w:hAnsi="Calibri" w:cs="Calibri"/>
                <w:szCs w:val="24"/>
              </w:rPr>
              <w:t>experience</w:t>
            </w:r>
            <w:r w:rsidRPr="1F1F30C3">
              <w:rPr>
                <w:rFonts w:ascii="Calibri" w:eastAsiaTheme="minorEastAsia" w:hAnsi="Calibri" w:cs="Calibri"/>
              </w:rPr>
              <w:t xml:space="preserve"> faster access to services, shorter waiting times, faster assessment and access to treatment or advice</w:t>
            </w:r>
          </w:p>
          <w:p w14:paraId="72D9179D" w14:textId="1B0ACC3D" w:rsidR="1F1F30C3" w:rsidRDefault="1F1F30C3" w:rsidP="009B2EB8">
            <w:pPr>
              <w:spacing w:line="240" w:lineRule="auto"/>
              <w:ind w:left="567"/>
              <w:rPr>
                <w:rFonts w:ascii="Calibri" w:eastAsiaTheme="minorEastAsia" w:hAnsi="Calibri" w:cs="Calibri"/>
              </w:rPr>
            </w:pPr>
          </w:p>
        </w:tc>
      </w:tr>
    </w:tbl>
    <w:p w14:paraId="54F93B2E" w14:textId="77777777" w:rsidR="00D55B21" w:rsidRDefault="00D55B21" w:rsidP="007937A0"/>
    <w:p w14:paraId="7BCFDAF2" w14:textId="630B33C5" w:rsidR="006E642E" w:rsidRDefault="006E642E" w:rsidP="001D06AF">
      <w:pPr>
        <w:keepNext/>
        <w:spacing w:before="40" w:after="240" w:line="240" w:lineRule="auto"/>
      </w:pPr>
      <w:r w:rsidRPr="001A3703">
        <w:rPr>
          <w:b/>
          <w:bCs/>
        </w:rPr>
        <w:t xml:space="preserve">Summary of capital schemes identified for the </w:t>
      </w:r>
      <w:r>
        <w:rPr>
          <w:b/>
          <w:bCs/>
        </w:rPr>
        <w:t>Emotional Wellbeing and Mental Health Programme</w:t>
      </w:r>
    </w:p>
    <w:tbl>
      <w:tblPr>
        <w:tblStyle w:val="TableGrid"/>
        <w:tblW w:w="15843" w:type="dxa"/>
        <w:tblInd w:w="-123" w:type="dxa"/>
        <w:tblLook w:val="04A0" w:firstRow="1" w:lastRow="0" w:firstColumn="1" w:lastColumn="0" w:noHBand="0" w:noVBand="1"/>
      </w:tblPr>
      <w:tblGrid>
        <w:gridCol w:w="1407"/>
        <w:gridCol w:w="1514"/>
        <w:gridCol w:w="2539"/>
        <w:gridCol w:w="1455"/>
        <w:gridCol w:w="1202"/>
        <w:gridCol w:w="1394"/>
        <w:gridCol w:w="1284"/>
        <w:gridCol w:w="1217"/>
        <w:gridCol w:w="3831"/>
      </w:tblGrid>
      <w:tr w:rsidR="00681FDB" w:rsidRPr="006A6D8B" w14:paraId="77F442B5" w14:textId="77777777" w:rsidTr="2AAF6DFE">
        <w:tc>
          <w:tcPr>
            <w:tcW w:w="1407" w:type="dxa"/>
            <w:shd w:val="clear" w:color="auto" w:fill="1F497D" w:themeFill="text2"/>
          </w:tcPr>
          <w:p w14:paraId="5AAC5166" w14:textId="175B8A0D" w:rsidR="00C0584F" w:rsidRPr="006A6D8B" w:rsidRDefault="00C0584F" w:rsidP="009068B8">
            <w:pPr>
              <w:spacing w:after="0" w:line="276" w:lineRule="auto"/>
              <w:jc w:val="center"/>
              <w:rPr>
                <w:b/>
                <w:bCs/>
                <w:color w:val="FFFFFF" w:themeColor="background1"/>
                <w:sz w:val="20"/>
                <w:szCs w:val="20"/>
              </w:rPr>
            </w:pPr>
            <w:r>
              <w:br w:type="page"/>
            </w:r>
            <w:r w:rsidRPr="006A6D8B">
              <w:rPr>
                <w:b/>
                <w:bCs/>
                <w:color w:val="FFFFFF" w:themeColor="background1"/>
                <w:sz w:val="20"/>
                <w:szCs w:val="20"/>
              </w:rPr>
              <w:t>Category</w:t>
            </w:r>
          </w:p>
        </w:tc>
        <w:tc>
          <w:tcPr>
            <w:tcW w:w="1514" w:type="dxa"/>
            <w:shd w:val="clear" w:color="auto" w:fill="1F497D" w:themeFill="text2"/>
          </w:tcPr>
          <w:p w14:paraId="1FBB8EB2" w14:textId="77777777" w:rsidR="00C0584F" w:rsidRPr="006A6D8B" w:rsidRDefault="00C0584F" w:rsidP="009068B8">
            <w:pPr>
              <w:spacing w:after="0" w:line="276" w:lineRule="auto"/>
              <w:jc w:val="center"/>
              <w:rPr>
                <w:b/>
                <w:bCs/>
                <w:color w:val="FFFFFF" w:themeColor="background1"/>
                <w:sz w:val="20"/>
                <w:szCs w:val="20"/>
              </w:rPr>
            </w:pPr>
            <w:r w:rsidRPr="006A6D8B">
              <w:rPr>
                <w:b/>
                <w:bCs/>
                <w:color w:val="FFFFFF" w:themeColor="background1"/>
                <w:sz w:val="20"/>
                <w:szCs w:val="20"/>
              </w:rPr>
              <w:t>Scheme Name</w:t>
            </w:r>
          </w:p>
        </w:tc>
        <w:tc>
          <w:tcPr>
            <w:tcW w:w="2539" w:type="dxa"/>
            <w:shd w:val="clear" w:color="auto" w:fill="1F497D" w:themeFill="text2"/>
          </w:tcPr>
          <w:p w14:paraId="795E17EE" w14:textId="77777777" w:rsidR="00C0584F" w:rsidRPr="006A6D8B" w:rsidRDefault="00C0584F" w:rsidP="009068B8">
            <w:pPr>
              <w:spacing w:after="0" w:line="276" w:lineRule="auto"/>
              <w:jc w:val="center"/>
              <w:rPr>
                <w:b/>
                <w:bCs/>
                <w:color w:val="FFFFFF" w:themeColor="background1"/>
                <w:sz w:val="20"/>
                <w:szCs w:val="20"/>
              </w:rPr>
            </w:pPr>
            <w:r w:rsidRPr="006A6D8B">
              <w:rPr>
                <w:b/>
                <w:bCs/>
                <w:color w:val="FFFFFF" w:themeColor="background1"/>
                <w:sz w:val="20"/>
                <w:szCs w:val="20"/>
              </w:rPr>
              <w:t>Scheme Details</w:t>
            </w:r>
          </w:p>
        </w:tc>
        <w:tc>
          <w:tcPr>
            <w:tcW w:w="1455" w:type="dxa"/>
            <w:shd w:val="clear" w:color="auto" w:fill="1F497D" w:themeFill="text2"/>
          </w:tcPr>
          <w:p w14:paraId="29C8FA6D" w14:textId="77777777" w:rsidR="00C0584F" w:rsidRPr="006A6D8B" w:rsidRDefault="00C0584F" w:rsidP="009068B8">
            <w:pPr>
              <w:spacing w:after="0" w:line="276" w:lineRule="auto"/>
              <w:jc w:val="center"/>
              <w:rPr>
                <w:b/>
                <w:bCs/>
                <w:color w:val="FFFFFF" w:themeColor="background1"/>
                <w:sz w:val="20"/>
                <w:szCs w:val="20"/>
              </w:rPr>
            </w:pPr>
            <w:r w:rsidRPr="006A6D8B">
              <w:rPr>
                <w:b/>
                <w:bCs/>
                <w:color w:val="FFFFFF" w:themeColor="background1"/>
                <w:sz w:val="20"/>
                <w:szCs w:val="20"/>
              </w:rPr>
              <w:t>Delivery Organisation</w:t>
            </w:r>
          </w:p>
        </w:tc>
        <w:tc>
          <w:tcPr>
            <w:tcW w:w="1202" w:type="dxa"/>
            <w:shd w:val="clear" w:color="auto" w:fill="1F497D" w:themeFill="text2"/>
          </w:tcPr>
          <w:p w14:paraId="1E3BEFE8" w14:textId="77777777" w:rsidR="00C0584F" w:rsidRPr="006A6D8B" w:rsidRDefault="00C0584F" w:rsidP="009068B8">
            <w:pPr>
              <w:spacing w:after="0" w:line="276" w:lineRule="auto"/>
              <w:jc w:val="center"/>
              <w:rPr>
                <w:b/>
                <w:bCs/>
                <w:color w:val="FFFFFF" w:themeColor="background1"/>
                <w:sz w:val="20"/>
                <w:szCs w:val="20"/>
              </w:rPr>
            </w:pPr>
            <w:r w:rsidRPr="006A6D8B">
              <w:rPr>
                <w:b/>
                <w:bCs/>
                <w:color w:val="FFFFFF" w:themeColor="background1"/>
                <w:sz w:val="20"/>
                <w:szCs w:val="20"/>
              </w:rPr>
              <w:t>Funding Stream</w:t>
            </w:r>
          </w:p>
        </w:tc>
        <w:tc>
          <w:tcPr>
            <w:tcW w:w="1394" w:type="dxa"/>
            <w:shd w:val="clear" w:color="auto" w:fill="C0504D" w:themeFill="accent2"/>
          </w:tcPr>
          <w:p w14:paraId="7C6F559E" w14:textId="77777777" w:rsidR="00C0584F" w:rsidRPr="006A6D8B" w:rsidRDefault="00C0584F" w:rsidP="009068B8">
            <w:pPr>
              <w:spacing w:after="0" w:line="276" w:lineRule="auto"/>
              <w:jc w:val="center"/>
              <w:rPr>
                <w:b/>
                <w:bCs/>
                <w:color w:val="FFFFFF" w:themeColor="background1"/>
                <w:sz w:val="20"/>
                <w:szCs w:val="20"/>
              </w:rPr>
            </w:pPr>
            <w:r w:rsidRPr="006A6D8B">
              <w:rPr>
                <w:b/>
                <w:bCs/>
                <w:color w:val="FFFFFF" w:themeColor="background1"/>
                <w:sz w:val="20"/>
                <w:szCs w:val="20"/>
              </w:rPr>
              <w:t>Total Scheme Cost</w:t>
            </w:r>
          </w:p>
          <w:p w14:paraId="56349365" w14:textId="77777777" w:rsidR="00C0584F" w:rsidRPr="006A6D8B" w:rsidRDefault="00C0584F" w:rsidP="009068B8">
            <w:pPr>
              <w:spacing w:after="0" w:line="276" w:lineRule="auto"/>
              <w:jc w:val="center"/>
              <w:rPr>
                <w:b/>
                <w:bCs/>
                <w:color w:val="FFFFFF" w:themeColor="background1"/>
                <w:sz w:val="20"/>
                <w:szCs w:val="20"/>
              </w:rPr>
            </w:pPr>
          </w:p>
          <w:p w14:paraId="3A07736A" w14:textId="77777777" w:rsidR="00C0584F" w:rsidRPr="006A6D8B" w:rsidRDefault="00C0584F" w:rsidP="009068B8">
            <w:pPr>
              <w:spacing w:after="0" w:line="276" w:lineRule="auto"/>
              <w:jc w:val="center"/>
              <w:rPr>
                <w:b/>
                <w:bCs/>
                <w:color w:val="FFFFFF" w:themeColor="background1"/>
                <w:sz w:val="20"/>
                <w:szCs w:val="20"/>
              </w:rPr>
            </w:pPr>
            <w:r w:rsidRPr="006A6D8B">
              <w:rPr>
                <w:b/>
                <w:bCs/>
                <w:color w:val="FFFFFF" w:themeColor="background1"/>
                <w:sz w:val="20"/>
                <w:szCs w:val="20"/>
              </w:rPr>
              <w:t>2024-25</w:t>
            </w:r>
          </w:p>
        </w:tc>
        <w:tc>
          <w:tcPr>
            <w:tcW w:w="1284" w:type="dxa"/>
            <w:shd w:val="clear" w:color="auto" w:fill="C0504D" w:themeFill="accent2"/>
          </w:tcPr>
          <w:p w14:paraId="4AE38EA9" w14:textId="77777777" w:rsidR="00C0584F" w:rsidRPr="006A6D8B" w:rsidRDefault="00C0584F" w:rsidP="009068B8">
            <w:pPr>
              <w:spacing w:after="0" w:line="276" w:lineRule="auto"/>
              <w:jc w:val="center"/>
              <w:rPr>
                <w:b/>
                <w:bCs/>
                <w:color w:val="FFFFFF" w:themeColor="background1"/>
                <w:sz w:val="20"/>
                <w:szCs w:val="20"/>
              </w:rPr>
            </w:pPr>
            <w:r w:rsidRPr="006A6D8B">
              <w:rPr>
                <w:b/>
                <w:bCs/>
                <w:color w:val="FFFFFF" w:themeColor="background1"/>
                <w:sz w:val="20"/>
                <w:szCs w:val="20"/>
              </w:rPr>
              <w:t>Deliverable in 2024-25</w:t>
            </w:r>
          </w:p>
          <w:p w14:paraId="16E4CB7A" w14:textId="77777777" w:rsidR="00C0584F" w:rsidRPr="006A6D8B" w:rsidRDefault="00C0584F" w:rsidP="009068B8">
            <w:pPr>
              <w:spacing w:after="0" w:line="276" w:lineRule="auto"/>
              <w:jc w:val="center"/>
              <w:rPr>
                <w:b/>
                <w:bCs/>
                <w:color w:val="FFFFFF" w:themeColor="background1"/>
                <w:sz w:val="20"/>
                <w:szCs w:val="20"/>
              </w:rPr>
            </w:pPr>
          </w:p>
          <w:p w14:paraId="625ED83E" w14:textId="77777777" w:rsidR="00C0584F" w:rsidRPr="006A6D8B" w:rsidRDefault="00C0584F" w:rsidP="009068B8">
            <w:pPr>
              <w:spacing w:after="0" w:line="276" w:lineRule="auto"/>
              <w:jc w:val="center"/>
              <w:rPr>
                <w:b/>
                <w:bCs/>
                <w:color w:val="FFFFFF" w:themeColor="background1"/>
                <w:sz w:val="20"/>
                <w:szCs w:val="20"/>
              </w:rPr>
            </w:pPr>
          </w:p>
          <w:p w14:paraId="6B9AA2F4" w14:textId="77777777" w:rsidR="00C0584F" w:rsidRPr="006A6D8B" w:rsidRDefault="00C0584F" w:rsidP="009068B8">
            <w:pPr>
              <w:spacing w:after="0" w:line="276" w:lineRule="auto"/>
              <w:jc w:val="center"/>
              <w:rPr>
                <w:b/>
                <w:bCs/>
                <w:color w:val="FFFFFF" w:themeColor="background1"/>
                <w:sz w:val="20"/>
                <w:szCs w:val="20"/>
              </w:rPr>
            </w:pPr>
            <w:r w:rsidRPr="006A6D8B">
              <w:rPr>
                <w:b/>
                <w:bCs/>
                <w:color w:val="FFFFFF" w:themeColor="background1"/>
                <w:sz w:val="20"/>
                <w:szCs w:val="20"/>
              </w:rPr>
              <w:t>RAG</w:t>
            </w:r>
          </w:p>
        </w:tc>
        <w:tc>
          <w:tcPr>
            <w:tcW w:w="1217" w:type="dxa"/>
            <w:shd w:val="clear" w:color="auto" w:fill="9BBB59" w:themeFill="accent3"/>
          </w:tcPr>
          <w:p w14:paraId="266A6214" w14:textId="77777777" w:rsidR="00C0584F" w:rsidRPr="006A6D8B" w:rsidRDefault="00C0584F" w:rsidP="009068B8">
            <w:pPr>
              <w:spacing w:after="0" w:line="276" w:lineRule="auto"/>
              <w:jc w:val="center"/>
              <w:rPr>
                <w:b/>
                <w:bCs/>
                <w:color w:val="FFFFFF" w:themeColor="background1"/>
                <w:sz w:val="20"/>
                <w:szCs w:val="20"/>
              </w:rPr>
            </w:pPr>
            <w:r w:rsidRPr="006A6D8B">
              <w:rPr>
                <w:b/>
                <w:bCs/>
                <w:color w:val="FFFFFF" w:themeColor="background1"/>
                <w:sz w:val="20"/>
                <w:szCs w:val="20"/>
              </w:rPr>
              <w:t>Total Scheme Cost</w:t>
            </w:r>
          </w:p>
          <w:p w14:paraId="5A41616C" w14:textId="77777777" w:rsidR="00C0584F" w:rsidRPr="006A6D8B" w:rsidRDefault="00C0584F" w:rsidP="009068B8">
            <w:pPr>
              <w:spacing w:after="0" w:line="276" w:lineRule="auto"/>
              <w:jc w:val="center"/>
              <w:rPr>
                <w:b/>
                <w:bCs/>
                <w:color w:val="FFFFFF" w:themeColor="background1"/>
                <w:sz w:val="20"/>
                <w:szCs w:val="20"/>
              </w:rPr>
            </w:pPr>
          </w:p>
          <w:p w14:paraId="19434301" w14:textId="77777777" w:rsidR="00C0584F" w:rsidRPr="006A6D8B" w:rsidRDefault="00C0584F" w:rsidP="009068B8">
            <w:pPr>
              <w:spacing w:after="0" w:line="276" w:lineRule="auto"/>
              <w:jc w:val="center"/>
              <w:rPr>
                <w:b/>
                <w:bCs/>
                <w:color w:val="FFFFFF" w:themeColor="background1"/>
                <w:sz w:val="20"/>
                <w:szCs w:val="20"/>
              </w:rPr>
            </w:pPr>
            <w:r w:rsidRPr="006A6D8B">
              <w:rPr>
                <w:b/>
                <w:bCs/>
                <w:color w:val="FFFFFF" w:themeColor="background1"/>
                <w:sz w:val="20"/>
                <w:szCs w:val="20"/>
              </w:rPr>
              <w:t>2025-26</w:t>
            </w:r>
          </w:p>
        </w:tc>
        <w:tc>
          <w:tcPr>
            <w:tcW w:w="3831" w:type="dxa"/>
            <w:shd w:val="clear" w:color="auto" w:fill="1F497D" w:themeFill="text2"/>
          </w:tcPr>
          <w:p w14:paraId="558FAB14" w14:textId="77777777" w:rsidR="00C0584F" w:rsidRPr="006A6D8B" w:rsidRDefault="00C0584F" w:rsidP="009068B8">
            <w:pPr>
              <w:spacing w:after="0" w:line="276" w:lineRule="auto"/>
              <w:jc w:val="center"/>
              <w:rPr>
                <w:b/>
                <w:bCs/>
                <w:color w:val="FFFFFF" w:themeColor="background1"/>
                <w:sz w:val="20"/>
                <w:szCs w:val="20"/>
              </w:rPr>
            </w:pPr>
            <w:r w:rsidRPr="006A6D8B">
              <w:rPr>
                <w:b/>
                <w:bCs/>
                <w:color w:val="FFFFFF" w:themeColor="background1"/>
                <w:sz w:val="20"/>
                <w:szCs w:val="20"/>
              </w:rPr>
              <w:t>Progress</w:t>
            </w:r>
          </w:p>
          <w:p w14:paraId="03A31170" w14:textId="77777777" w:rsidR="00C0584F" w:rsidRPr="006A6D8B" w:rsidRDefault="00C0584F" w:rsidP="009068B8">
            <w:pPr>
              <w:spacing w:after="0" w:line="276" w:lineRule="auto"/>
              <w:jc w:val="center"/>
              <w:rPr>
                <w:b/>
                <w:bCs/>
                <w:color w:val="FFFFFF" w:themeColor="background1"/>
                <w:sz w:val="20"/>
                <w:szCs w:val="20"/>
              </w:rPr>
            </w:pPr>
          </w:p>
          <w:p w14:paraId="21E0A0C6" w14:textId="77777777" w:rsidR="00C0584F" w:rsidRPr="006A6D8B" w:rsidRDefault="00C0584F" w:rsidP="009068B8">
            <w:pPr>
              <w:spacing w:after="0" w:line="276" w:lineRule="auto"/>
              <w:jc w:val="center"/>
              <w:rPr>
                <w:b/>
                <w:bCs/>
                <w:color w:val="FFFFFF" w:themeColor="background1"/>
                <w:sz w:val="20"/>
                <w:szCs w:val="20"/>
              </w:rPr>
            </w:pPr>
          </w:p>
          <w:p w14:paraId="4184906A" w14:textId="77777777" w:rsidR="00C0584F" w:rsidRPr="006A6D8B" w:rsidRDefault="00C0584F" w:rsidP="009068B8">
            <w:pPr>
              <w:spacing w:after="0" w:line="276" w:lineRule="auto"/>
              <w:jc w:val="center"/>
              <w:rPr>
                <w:b/>
                <w:bCs/>
                <w:color w:val="FFFFFF" w:themeColor="background1"/>
                <w:sz w:val="20"/>
                <w:szCs w:val="20"/>
              </w:rPr>
            </w:pPr>
          </w:p>
          <w:p w14:paraId="15A50D19" w14:textId="77777777" w:rsidR="00C0584F" w:rsidRPr="006A6D8B" w:rsidRDefault="00C0584F" w:rsidP="009068B8">
            <w:pPr>
              <w:spacing w:after="0" w:line="276" w:lineRule="auto"/>
              <w:jc w:val="center"/>
              <w:rPr>
                <w:b/>
                <w:bCs/>
                <w:sz w:val="20"/>
                <w:szCs w:val="20"/>
              </w:rPr>
            </w:pPr>
            <w:r w:rsidRPr="006A6D8B">
              <w:rPr>
                <w:b/>
                <w:bCs/>
                <w:color w:val="FFFFFF" w:themeColor="background1"/>
                <w:sz w:val="20"/>
                <w:szCs w:val="20"/>
              </w:rPr>
              <w:t>As at 30</w:t>
            </w:r>
            <w:r>
              <w:rPr>
                <w:b/>
                <w:bCs/>
                <w:color w:val="FFFFFF" w:themeColor="background1"/>
                <w:sz w:val="20"/>
                <w:szCs w:val="20"/>
              </w:rPr>
              <w:t>/09/2024</w:t>
            </w:r>
          </w:p>
        </w:tc>
      </w:tr>
      <w:tr w:rsidR="008D2274" w:rsidRPr="00497A91" w14:paraId="223636F6" w14:textId="77777777" w:rsidTr="2AAF6DFE">
        <w:tc>
          <w:tcPr>
            <w:tcW w:w="1407" w:type="dxa"/>
          </w:tcPr>
          <w:p w14:paraId="70B016A8" w14:textId="6DF8DD30" w:rsidR="00C0584F" w:rsidRPr="00497A91" w:rsidRDefault="00C0584F" w:rsidP="009068B8">
            <w:pPr>
              <w:spacing w:after="200" w:line="276" w:lineRule="auto"/>
              <w:rPr>
                <w:sz w:val="20"/>
                <w:szCs w:val="20"/>
              </w:rPr>
            </w:pPr>
            <w:r>
              <w:rPr>
                <w:sz w:val="20"/>
                <w:szCs w:val="20"/>
              </w:rPr>
              <w:t>Progressing Scheme</w:t>
            </w:r>
          </w:p>
        </w:tc>
        <w:tc>
          <w:tcPr>
            <w:tcW w:w="1514" w:type="dxa"/>
          </w:tcPr>
          <w:p w14:paraId="2E622371" w14:textId="39507213" w:rsidR="00C0584F" w:rsidRPr="00497A91" w:rsidRDefault="00C0584F" w:rsidP="009068B8">
            <w:pPr>
              <w:spacing w:after="200" w:line="276" w:lineRule="auto"/>
              <w:rPr>
                <w:sz w:val="20"/>
                <w:szCs w:val="20"/>
              </w:rPr>
            </w:pPr>
            <w:r w:rsidRPr="00CD01C3">
              <w:rPr>
                <w:sz w:val="20"/>
                <w:szCs w:val="20"/>
              </w:rPr>
              <w:t>Brynhyfryd House Community Hub</w:t>
            </w:r>
          </w:p>
        </w:tc>
        <w:tc>
          <w:tcPr>
            <w:tcW w:w="2539" w:type="dxa"/>
          </w:tcPr>
          <w:p w14:paraId="05F67BFF" w14:textId="3CB3DC95" w:rsidR="00C0584F" w:rsidRPr="00497A91" w:rsidRDefault="00C0584F" w:rsidP="009068B8">
            <w:pPr>
              <w:spacing w:after="200" w:line="276" w:lineRule="auto"/>
              <w:rPr>
                <w:sz w:val="20"/>
                <w:szCs w:val="20"/>
              </w:rPr>
            </w:pPr>
            <w:r w:rsidRPr="00557D0A">
              <w:rPr>
                <w:sz w:val="20"/>
                <w:szCs w:val="20"/>
              </w:rPr>
              <w:t>Full refurbishment of an unused wing in an existing residential home, to provide a respite care facility. It will also be used as a step up/step down facility as and when required.</w:t>
            </w:r>
          </w:p>
        </w:tc>
        <w:tc>
          <w:tcPr>
            <w:tcW w:w="1455" w:type="dxa"/>
          </w:tcPr>
          <w:p w14:paraId="5BFFA639" w14:textId="1A845A65" w:rsidR="00C0584F" w:rsidRPr="00497A91" w:rsidRDefault="00C0584F" w:rsidP="009068B8">
            <w:pPr>
              <w:spacing w:after="200" w:line="276" w:lineRule="auto"/>
              <w:jc w:val="center"/>
              <w:rPr>
                <w:sz w:val="20"/>
                <w:szCs w:val="20"/>
              </w:rPr>
            </w:pPr>
            <w:r w:rsidRPr="00400313">
              <w:rPr>
                <w:sz w:val="20"/>
                <w:szCs w:val="20"/>
              </w:rPr>
              <w:t>Me, Myself and I</w:t>
            </w:r>
          </w:p>
        </w:tc>
        <w:tc>
          <w:tcPr>
            <w:tcW w:w="1202" w:type="dxa"/>
          </w:tcPr>
          <w:p w14:paraId="7998C892" w14:textId="2EB2ED47" w:rsidR="00C0584F" w:rsidRDefault="00C0584F" w:rsidP="009068B8">
            <w:pPr>
              <w:spacing w:after="200" w:line="276" w:lineRule="auto"/>
              <w:jc w:val="center"/>
              <w:rPr>
                <w:sz w:val="20"/>
                <w:szCs w:val="20"/>
              </w:rPr>
            </w:pPr>
            <w:r>
              <w:rPr>
                <w:sz w:val="20"/>
                <w:szCs w:val="20"/>
              </w:rPr>
              <w:t>IRCF</w:t>
            </w:r>
          </w:p>
          <w:p w14:paraId="75539082" w14:textId="5C2950DD" w:rsidR="00C0584F" w:rsidRPr="00497A91" w:rsidRDefault="00C0584F" w:rsidP="009068B8">
            <w:pPr>
              <w:spacing w:after="200" w:line="276" w:lineRule="auto"/>
              <w:jc w:val="center"/>
              <w:rPr>
                <w:sz w:val="20"/>
                <w:szCs w:val="20"/>
              </w:rPr>
            </w:pPr>
            <w:r>
              <w:rPr>
                <w:sz w:val="20"/>
                <w:szCs w:val="20"/>
              </w:rPr>
              <w:t>Priority 1</w:t>
            </w:r>
          </w:p>
        </w:tc>
        <w:tc>
          <w:tcPr>
            <w:tcW w:w="1394" w:type="dxa"/>
          </w:tcPr>
          <w:p w14:paraId="21DBB4A7" w14:textId="23B0EC25" w:rsidR="00C0584F" w:rsidRPr="00497A91" w:rsidRDefault="00C0584F" w:rsidP="009068B8">
            <w:pPr>
              <w:spacing w:after="200" w:line="276" w:lineRule="auto"/>
              <w:jc w:val="center"/>
              <w:rPr>
                <w:sz w:val="20"/>
                <w:szCs w:val="20"/>
              </w:rPr>
            </w:pPr>
            <w:r>
              <w:rPr>
                <w:sz w:val="20"/>
                <w:szCs w:val="20"/>
              </w:rPr>
              <w:t>£5,000</w:t>
            </w:r>
          </w:p>
        </w:tc>
        <w:tc>
          <w:tcPr>
            <w:tcW w:w="1284" w:type="dxa"/>
            <w:shd w:val="clear" w:color="auto" w:fill="FFC000"/>
          </w:tcPr>
          <w:p w14:paraId="04AE3407" w14:textId="77777777" w:rsidR="00C0584F" w:rsidRPr="00497A91" w:rsidRDefault="00C0584F" w:rsidP="009068B8">
            <w:pPr>
              <w:spacing w:after="200" w:line="276" w:lineRule="auto"/>
              <w:jc w:val="right"/>
              <w:rPr>
                <w:sz w:val="20"/>
                <w:szCs w:val="20"/>
              </w:rPr>
            </w:pPr>
          </w:p>
        </w:tc>
        <w:tc>
          <w:tcPr>
            <w:tcW w:w="1217" w:type="dxa"/>
          </w:tcPr>
          <w:p w14:paraId="2A0E9D5A" w14:textId="3CCC1CB2" w:rsidR="00C0584F" w:rsidRPr="00497A91" w:rsidRDefault="00C0584F" w:rsidP="009068B8">
            <w:pPr>
              <w:spacing w:after="200" w:line="276" w:lineRule="auto"/>
              <w:jc w:val="right"/>
              <w:rPr>
                <w:sz w:val="20"/>
                <w:szCs w:val="20"/>
              </w:rPr>
            </w:pPr>
            <w:r>
              <w:rPr>
                <w:sz w:val="20"/>
                <w:szCs w:val="20"/>
              </w:rPr>
              <w:t>£262,000</w:t>
            </w:r>
          </w:p>
        </w:tc>
        <w:tc>
          <w:tcPr>
            <w:tcW w:w="3831" w:type="dxa"/>
          </w:tcPr>
          <w:p w14:paraId="077B59F1" w14:textId="5724051A" w:rsidR="00C0584F" w:rsidRPr="00497A91" w:rsidRDefault="5417E597" w:rsidP="009068B8">
            <w:pPr>
              <w:spacing w:after="200" w:line="276" w:lineRule="auto"/>
              <w:rPr>
                <w:sz w:val="20"/>
                <w:szCs w:val="20"/>
              </w:rPr>
            </w:pPr>
            <w:r w:rsidRPr="2AAF6DFE">
              <w:rPr>
                <w:sz w:val="20"/>
                <w:szCs w:val="20"/>
              </w:rPr>
              <w:t>The introduction of the due diligence process stalled the progress of the scheme. Scheme has now been approved by both programme board and SCPG. WGlam Capital Team will reinstate regular meetings with the project lead and help with the development of the BJCs.</w:t>
            </w:r>
          </w:p>
        </w:tc>
      </w:tr>
      <w:tr w:rsidR="00C0584F" w:rsidRPr="00497A91" w14:paraId="7D087081" w14:textId="77777777" w:rsidTr="2AAF6DFE">
        <w:tc>
          <w:tcPr>
            <w:tcW w:w="1407" w:type="dxa"/>
          </w:tcPr>
          <w:p w14:paraId="14E74EFD" w14:textId="5018BB25" w:rsidR="00C0584F" w:rsidRPr="00497A91" w:rsidRDefault="00C0584F" w:rsidP="009068B8">
            <w:pPr>
              <w:spacing w:after="200" w:line="276" w:lineRule="auto"/>
              <w:rPr>
                <w:sz w:val="20"/>
                <w:szCs w:val="20"/>
              </w:rPr>
            </w:pPr>
            <w:r>
              <w:rPr>
                <w:sz w:val="20"/>
                <w:szCs w:val="20"/>
              </w:rPr>
              <w:lastRenderedPageBreak/>
              <w:t>Speculative Scheme</w:t>
            </w:r>
          </w:p>
        </w:tc>
        <w:tc>
          <w:tcPr>
            <w:tcW w:w="1514" w:type="dxa"/>
          </w:tcPr>
          <w:p w14:paraId="64153F8F" w14:textId="654FFF12" w:rsidR="00C0584F" w:rsidRPr="00497A91" w:rsidRDefault="00C0584F" w:rsidP="009068B8">
            <w:pPr>
              <w:spacing w:after="200" w:line="276" w:lineRule="auto"/>
              <w:rPr>
                <w:sz w:val="20"/>
                <w:szCs w:val="20"/>
              </w:rPr>
            </w:pPr>
            <w:r w:rsidRPr="00945A60">
              <w:rPr>
                <w:sz w:val="20"/>
                <w:szCs w:val="20"/>
              </w:rPr>
              <w:t>NPTCBC Extra Care Scheme</w:t>
            </w:r>
          </w:p>
        </w:tc>
        <w:tc>
          <w:tcPr>
            <w:tcW w:w="2539" w:type="dxa"/>
          </w:tcPr>
          <w:p w14:paraId="1E344CCF" w14:textId="1AAD9A59" w:rsidR="00C0584F" w:rsidRPr="00497A91" w:rsidRDefault="00C0584F" w:rsidP="009068B8">
            <w:pPr>
              <w:spacing w:after="200" w:line="276" w:lineRule="auto"/>
              <w:rPr>
                <w:sz w:val="20"/>
                <w:szCs w:val="20"/>
              </w:rPr>
            </w:pPr>
            <w:r w:rsidRPr="00DB69E7">
              <w:rPr>
                <w:sz w:val="20"/>
                <w:szCs w:val="20"/>
              </w:rPr>
              <w:t>Develop a core and cluster extra care for homeless people that have MH and/or learning difficulties to prevent them from needing higher levels of care and/or a statutory placement</w:t>
            </w:r>
          </w:p>
        </w:tc>
        <w:tc>
          <w:tcPr>
            <w:tcW w:w="1455" w:type="dxa"/>
          </w:tcPr>
          <w:p w14:paraId="57735E57" w14:textId="0DFCB274" w:rsidR="00C0584F" w:rsidRPr="00497A91" w:rsidRDefault="00C0584F" w:rsidP="009068B8">
            <w:pPr>
              <w:spacing w:after="200" w:line="276" w:lineRule="auto"/>
              <w:jc w:val="center"/>
              <w:rPr>
                <w:sz w:val="20"/>
                <w:szCs w:val="20"/>
              </w:rPr>
            </w:pPr>
            <w:r>
              <w:rPr>
                <w:sz w:val="20"/>
                <w:szCs w:val="20"/>
              </w:rPr>
              <w:t>NPTCBC</w:t>
            </w:r>
          </w:p>
        </w:tc>
        <w:tc>
          <w:tcPr>
            <w:tcW w:w="1202" w:type="dxa"/>
          </w:tcPr>
          <w:p w14:paraId="44741D9A" w14:textId="3C1CB324" w:rsidR="00C0584F" w:rsidRPr="00497A91" w:rsidRDefault="00C0584F" w:rsidP="009068B8">
            <w:pPr>
              <w:spacing w:after="200" w:line="276" w:lineRule="auto"/>
              <w:jc w:val="center"/>
              <w:rPr>
                <w:sz w:val="20"/>
                <w:szCs w:val="20"/>
              </w:rPr>
            </w:pPr>
          </w:p>
        </w:tc>
        <w:tc>
          <w:tcPr>
            <w:tcW w:w="1394" w:type="dxa"/>
          </w:tcPr>
          <w:p w14:paraId="35A07549" w14:textId="77777777" w:rsidR="00C0584F" w:rsidRPr="00497A91" w:rsidRDefault="00C0584F" w:rsidP="009068B8">
            <w:pPr>
              <w:spacing w:after="200" w:line="276" w:lineRule="auto"/>
              <w:jc w:val="right"/>
              <w:rPr>
                <w:sz w:val="20"/>
                <w:szCs w:val="20"/>
              </w:rPr>
            </w:pPr>
            <w:r>
              <w:rPr>
                <w:sz w:val="20"/>
                <w:szCs w:val="20"/>
              </w:rPr>
              <w:t>£1,254,000</w:t>
            </w:r>
          </w:p>
        </w:tc>
        <w:tc>
          <w:tcPr>
            <w:tcW w:w="1284" w:type="dxa"/>
            <w:shd w:val="clear" w:color="auto" w:fill="auto"/>
          </w:tcPr>
          <w:p w14:paraId="67C05147" w14:textId="19E8798F" w:rsidR="00C0584F" w:rsidRPr="00497A91" w:rsidRDefault="00C0584F" w:rsidP="009068B8">
            <w:pPr>
              <w:spacing w:after="200" w:line="276" w:lineRule="auto"/>
              <w:jc w:val="center"/>
              <w:rPr>
                <w:sz w:val="20"/>
                <w:szCs w:val="20"/>
              </w:rPr>
            </w:pPr>
            <w:r>
              <w:rPr>
                <w:sz w:val="20"/>
                <w:szCs w:val="20"/>
              </w:rPr>
              <w:t>N/A</w:t>
            </w:r>
          </w:p>
        </w:tc>
        <w:tc>
          <w:tcPr>
            <w:tcW w:w="1217" w:type="dxa"/>
          </w:tcPr>
          <w:p w14:paraId="57FAEFE0" w14:textId="307997D3" w:rsidR="00C0584F" w:rsidRPr="00497A91" w:rsidRDefault="00C0584F" w:rsidP="00CD2998">
            <w:pPr>
              <w:spacing w:after="200" w:line="276" w:lineRule="auto"/>
              <w:jc w:val="center"/>
              <w:rPr>
                <w:sz w:val="20"/>
                <w:szCs w:val="20"/>
              </w:rPr>
            </w:pPr>
            <w:r>
              <w:rPr>
                <w:sz w:val="20"/>
                <w:szCs w:val="20"/>
              </w:rPr>
              <w:t>£2,000,000</w:t>
            </w:r>
          </w:p>
        </w:tc>
        <w:tc>
          <w:tcPr>
            <w:tcW w:w="3831" w:type="dxa"/>
          </w:tcPr>
          <w:p w14:paraId="0DCFEECA" w14:textId="7627BBF4" w:rsidR="00C0584F" w:rsidRPr="00497A91" w:rsidRDefault="00C0584F" w:rsidP="009068B8">
            <w:pPr>
              <w:spacing w:after="0" w:line="276" w:lineRule="auto"/>
              <w:rPr>
                <w:sz w:val="20"/>
                <w:szCs w:val="20"/>
              </w:rPr>
            </w:pPr>
          </w:p>
        </w:tc>
      </w:tr>
    </w:tbl>
    <w:p w14:paraId="3AC872C9" w14:textId="7CC58CFD" w:rsidR="007A471C" w:rsidRDefault="007A471C" w:rsidP="007937A0"/>
    <w:p w14:paraId="41BECE0E" w14:textId="77777777" w:rsidR="007937A0" w:rsidRDefault="007937A0">
      <w:pPr>
        <w:spacing w:after="200" w:line="276" w:lineRule="auto"/>
      </w:pPr>
      <w:r>
        <w:br w:type="page"/>
      </w:r>
    </w:p>
    <w:tbl>
      <w:tblPr>
        <w:tblStyle w:val="TableGrid"/>
        <w:tblW w:w="5036" w:type="pct"/>
        <w:tblInd w:w="-113" w:type="dxa"/>
        <w:tblLook w:val="04A0" w:firstRow="1" w:lastRow="0" w:firstColumn="1" w:lastColumn="0" w:noHBand="0" w:noVBand="1"/>
      </w:tblPr>
      <w:tblGrid>
        <w:gridCol w:w="1950"/>
        <w:gridCol w:w="1657"/>
        <w:gridCol w:w="2962"/>
        <w:gridCol w:w="999"/>
        <w:gridCol w:w="3620"/>
        <w:gridCol w:w="2384"/>
        <w:gridCol w:w="2235"/>
      </w:tblGrid>
      <w:tr w:rsidR="00C26B66" w:rsidRPr="00D71F0A" w14:paraId="5F084605" w14:textId="77777777" w:rsidTr="00CA6205">
        <w:trPr>
          <w:trHeight w:val="397"/>
        </w:trPr>
        <w:tc>
          <w:tcPr>
            <w:tcW w:w="1141" w:type="pct"/>
            <w:gridSpan w:val="2"/>
            <w:shd w:val="clear" w:color="auto" w:fill="4F81BD" w:themeFill="accent1"/>
            <w:vAlign w:val="center"/>
          </w:tcPr>
          <w:p w14:paraId="6E69ED56" w14:textId="77777777" w:rsidR="007A471C" w:rsidRPr="00D71F0A" w:rsidRDefault="007A471C" w:rsidP="007A471C">
            <w:pPr>
              <w:spacing w:before="40" w:after="40" w:line="240" w:lineRule="auto"/>
              <w:rPr>
                <w:rFonts w:ascii="Calibri" w:hAnsi="Calibri" w:cs="Calibri"/>
                <w:b/>
                <w:sz w:val="22"/>
              </w:rPr>
            </w:pPr>
            <w:r w:rsidRPr="00D71F0A">
              <w:rPr>
                <w:rFonts w:ascii="Calibri" w:hAnsi="Calibri" w:cs="Calibri"/>
                <w:b/>
                <w:sz w:val="22"/>
              </w:rPr>
              <w:lastRenderedPageBreak/>
              <w:t>Programme</w:t>
            </w:r>
          </w:p>
        </w:tc>
        <w:tc>
          <w:tcPr>
            <w:tcW w:w="1253" w:type="pct"/>
            <w:gridSpan w:val="2"/>
            <w:shd w:val="clear" w:color="auto" w:fill="4F81BD" w:themeFill="accent1"/>
            <w:vAlign w:val="center"/>
          </w:tcPr>
          <w:p w14:paraId="70C2FD57" w14:textId="77777777" w:rsidR="007A471C" w:rsidRPr="00D71F0A" w:rsidRDefault="007A471C" w:rsidP="007A471C">
            <w:pPr>
              <w:spacing w:before="40" w:after="40" w:line="240" w:lineRule="auto"/>
              <w:rPr>
                <w:rFonts w:ascii="Calibri" w:hAnsi="Calibri" w:cs="Calibri"/>
                <w:b/>
                <w:sz w:val="22"/>
              </w:rPr>
            </w:pPr>
            <w:r w:rsidRPr="00D71F0A">
              <w:rPr>
                <w:rFonts w:ascii="Calibri" w:hAnsi="Calibri" w:cs="Calibri"/>
                <w:b/>
                <w:sz w:val="22"/>
              </w:rPr>
              <w:t>Area Plan Priority</w:t>
            </w:r>
          </w:p>
        </w:tc>
        <w:tc>
          <w:tcPr>
            <w:tcW w:w="1899" w:type="pct"/>
            <w:gridSpan w:val="2"/>
            <w:shd w:val="clear" w:color="auto" w:fill="4F81BD" w:themeFill="accent1"/>
            <w:vAlign w:val="center"/>
          </w:tcPr>
          <w:p w14:paraId="037DF19D" w14:textId="77777777" w:rsidR="007A471C" w:rsidRPr="00D71F0A" w:rsidRDefault="007A471C" w:rsidP="007A471C">
            <w:pPr>
              <w:spacing w:before="40" w:after="40" w:line="240" w:lineRule="auto"/>
              <w:rPr>
                <w:rFonts w:ascii="Calibri" w:hAnsi="Calibri" w:cs="Calibri"/>
                <w:b/>
                <w:sz w:val="22"/>
              </w:rPr>
            </w:pPr>
            <w:r w:rsidRPr="00D71F0A">
              <w:rPr>
                <w:rFonts w:ascii="Calibri" w:hAnsi="Calibri" w:cs="Calibri"/>
                <w:b/>
                <w:sz w:val="22"/>
              </w:rPr>
              <w:t>Models of Care Supported</w:t>
            </w:r>
          </w:p>
        </w:tc>
        <w:tc>
          <w:tcPr>
            <w:tcW w:w="707" w:type="pct"/>
            <w:shd w:val="clear" w:color="auto" w:fill="4F81BD" w:themeFill="accent1"/>
            <w:vAlign w:val="center"/>
          </w:tcPr>
          <w:p w14:paraId="11AAC305" w14:textId="77777777" w:rsidR="007A471C" w:rsidRPr="00D71F0A" w:rsidRDefault="007A471C" w:rsidP="007A471C">
            <w:pPr>
              <w:spacing w:before="40" w:after="40" w:line="240" w:lineRule="auto"/>
              <w:rPr>
                <w:rFonts w:ascii="Calibri" w:hAnsi="Calibri" w:cs="Calibri"/>
                <w:b/>
                <w:sz w:val="22"/>
              </w:rPr>
            </w:pPr>
            <w:r w:rsidRPr="00D71F0A">
              <w:rPr>
                <w:rFonts w:ascii="Calibri" w:hAnsi="Calibri" w:cs="Calibri"/>
                <w:b/>
                <w:sz w:val="22"/>
              </w:rPr>
              <w:t>Programme Lead</w:t>
            </w:r>
          </w:p>
        </w:tc>
      </w:tr>
      <w:tr w:rsidR="003163C4" w:rsidRPr="000E5D54" w14:paraId="2D549B1E" w14:textId="77777777" w:rsidTr="00CA6205">
        <w:trPr>
          <w:trHeight w:val="397"/>
        </w:trPr>
        <w:tc>
          <w:tcPr>
            <w:tcW w:w="1141" w:type="pct"/>
            <w:gridSpan w:val="2"/>
          </w:tcPr>
          <w:p w14:paraId="5B73184A" w14:textId="77777777" w:rsidR="007A471C" w:rsidRPr="00D71F0A" w:rsidRDefault="007A471C" w:rsidP="007A471C">
            <w:pPr>
              <w:pStyle w:val="Heading1"/>
            </w:pPr>
            <w:bookmarkStart w:id="8" w:name="_Toc194059625"/>
            <w:r>
              <w:t>Children and Young People</w:t>
            </w:r>
            <w:bookmarkEnd w:id="8"/>
          </w:p>
        </w:tc>
        <w:tc>
          <w:tcPr>
            <w:tcW w:w="1253" w:type="pct"/>
            <w:gridSpan w:val="2"/>
            <w:vAlign w:val="center"/>
          </w:tcPr>
          <w:p w14:paraId="6977ACFE" w14:textId="77777777" w:rsidR="007A471C" w:rsidRPr="003163C4" w:rsidRDefault="007A471C" w:rsidP="003163C4">
            <w:pPr>
              <w:spacing w:before="40" w:after="40" w:line="240" w:lineRule="auto"/>
              <w:rPr>
                <w:rFonts w:asciiTheme="minorHAnsi" w:eastAsiaTheme="minorEastAsia" w:hAnsiTheme="minorHAnsi" w:cstheme="minorHAnsi"/>
                <w:sz w:val="22"/>
              </w:rPr>
            </w:pPr>
            <w:r w:rsidRPr="003163C4">
              <w:rPr>
                <w:rFonts w:asciiTheme="minorHAnsi" w:eastAsiaTheme="minorEastAsia" w:hAnsiTheme="minorHAnsi" w:cstheme="minorHAnsi"/>
                <w:sz w:val="22"/>
              </w:rPr>
              <w:t xml:space="preserve">Transform complex care </w:t>
            </w:r>
          </w:p>
        </w:tc>
        <w:tc>
          <w:tcPr>
            <w:tcW w:w="1899" w:type="pct"/>
            <w:gridSpan w:val="2"/>
            <w:vAlign w:val="center"/>
          </w:tcPr>
          <w:p w14:paraId="2F346B82" w14:textId="77777777" w:rsidR="007A471C" w:rsidRPr="000E5D54" w:rsidRDefault="007A471C" w:rsidP="007A471C">
            <w:pPr>
              <w:pStyle w:val="ListParagraph"/>
              <w:numPr>
                <w:ilvl w:val="0"/>
                <w:numId w:val="49"/>
              </w:numPr>
              <w:spacing w:before="40" w:after="40" w:line="240" w:lineRule="auto"/>
              <w:ind w:left="306" w:hanging="284"/>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MC1: Community Based Care – Prevention and Community Coordination </w:t>
            </w:r>
          </w:p>
          <w:p w14:paraId="090D2EE6" w14:textId="77777777" w:rsidR="007A471C" w:rsidRPr="000E5D54" w:rsidRDefault="007A471C" w:rsidP="007A471C">
            <w:pPr>
              <w:pStyle w:val="ListParagraph"/>
              <w:numPr>
                <w:ilvl w:val="0"/>
                <w:numId w:val="49"/>
              </w:numPr>
              <w:spacing w:before="40" w:after="40" w:line="240" w:lineRule="auto"/>
              <w:ind w:left="306" w:hanging="284"/>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MC 3: Promoting good emotional health and well-being </w:t>
            </w:r>
          </w:p>
          <w:p w14:paraId="59CCEAC5" w14:textId="77777777" w:rsidR="007A471C" w:rsidRPr="000E5D54" w:rsidRDefault="007A471C" w:rsidP="007A471C">
            <w:pPr>
              <w:pStyle w:val="ListParagraph"/>
              <w:numPr>
                <w:ilvl w:val="0"/>
                <w:numId w:val="49"/>
              </w:numPr>
              <w:spacing w:before="40" w:after="40" w:line="240" w:lineRule="auto"/>
              <w:ind w:left="306" w:hanging="284"/>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MC 4: Supporting families to stay together safely, and therapeutic support for care experienced children </w:t>
            </w:r>
          </w:p>
          <w:p w14:paraId="255770C5" w14:textId="77777777" w:rsidR="007A471C" w:rsidRPr="000E5D54" w:rsidRDefault="007A471C" w:rsidP="007A471C">
            <w:pPr>
              <w:pStyle w:val="ListParagraph"/>
              <w:numPr>
                <w:ilvl w:val="0"/>
                <w:numId w:val="49"/>
              </w:numPr>
              <w:spacing w:before="40" w:after="40" w:line="240" w:lineRule="auto"/>
              <w:ind w:left="306" w:hanging="284"/>
              <w:rPr>
                <w:rFonts w:asciiTheme="minorHAnsi" w:eastAsiaTheme="minorEastAsia" w:hAnsiTheme="minorHAnsi" w:cstheme="minorHAnsi"/>
                <w:sz w:val="22"/>
              </w:rPr>
            </w:pPr>
            <w:r w:rsidRPr="000E5D54">
              <w:rPr>
                <w:rFonts w:asciiTheme="minorHAnsi" w:eastAsiaTheme="minorEastAsia" w:hAnsiTheme="minorHAnsi" w:cstheme="minorHAnsi"/>
                <w:sz w:val="22"/>
              </w:rPr>
              <w:t>MC 6: Accommodation Based Solutions</w:t>
            </w:r>
          </w:p>
        </w:tc>
        <w:tc>
          <w:tcPr>
            <w:tcW w:w="707" w:type="pct"/>
            <w:vAlign w:val="center"/>
          </w:tcPr>
          <w:p w14:paraId="268DE9F1" w14:textId="77777777" w:rsidR="007A471C" w:rsidRPr="000E5D54" w:rsidRDefault="007A471C" w:rsidP="007A471C">
            <w:pPr>
              <w:spacing w:before="40" w:after="40" w:line="240" w:lineRule="auto"/>
              <w:rPr>
                <w:rFonts w:asciiTheme="minorHAnsi" w:eastAsiaTheme="minorEastAsia" w:hAnsiTheme="minorHAnsi" w:cstheme="minorHAnsi"/>
                <w:sz w:val="22"/>
              </w:rPr>
            </w:pPr>
            <w:r w:rsidRPr="000E5D54">
              <w:rPr>
                <w:rFonts w:asciiTheme="minorHAnsi" w:eastAsiaTheme="minorEastAsia" w:hAnsiTheme="minorHAnsi" w:cstheme="minorHAnsi"/>
                <w:sz w:val="22"/>
              </w:rPr>
              <w:t>Keri Warren</w:t>
            </w:r>
          </w:p>
        </w:tc>
      </w:tr>
      <w:tr w:rsidR="007A471C" w:rsidRPr="000E5D54" w14:paraId="34354B00" w14:textId="77777777" w:rsidTr="007A471C">
        <w:tc>
          <w:tcPr>
            <w:tcW w:w="5000" w:type="pct"/>
            <w:gridSpan w:val="7"/>
          </w:tcPr>
          <w:p w14:paraId="21CF9C33" w14:textId="77777777" w:rsidR="007A471C" w:rsidRPr="000E5D54" w:rsidRDefault="007A471C" w:rsidP="007A471C">
            <w:pPr>
              <w:spacing w:before="120" w:after="120" w:line="240" w:lineRule="auto"/>
              <w:rPr>
                <w:rFonts w:asciiTheme="minorHAnsi" w:eastAsiaTheme="minorEastAsia" w:hAnsiTheme="minorHAnsi" w:cstheme="minorHAnsi"/>
                <w:b/>
                <w:bCs/>
                <w:sz w:val="22"/>
              </w:rPr>
            </w:pPr>
            <w:r w:rsidRPr="000E5D54">
              <w:rPr>
                <w:rFonts w:asciiTheme="minorHAnsi" w:eastAsiaTheme="minorEastAsia" w:hAnsiTheme="minorHAnsi" w:cstheme="minorHAnsi"/>
                <w:b/>
                <w:bCs/>
                <w:sz w:val="22"/>
              </w:rPr>
              <w:t>Overview of the Programme</w:t>
            </w:r>
          </w:p>
          <w:p w14:paraId="34A82340" w14:textId="77777777" w:rsidR="007A471C" w:rsidRPr="000E5D54" w:rsidRDefault="007A471C" w:rsidP="007A471C">
            <w:pPr>
              <w:spacing w:before="120" w:after="120" w:line="240" w:lineRule="auto"/>
              <w:jc w:val="center"/>
              <w:rPr>
                <w:rFonts w:asciiTheme="minorHAnsi" w:eastAsiaTheme="minorEastAsia" w:hAnsiTheme="minorHAnsi" w:cstheme="minorHAnsi"/>
                <w:b/>
                <w:bCs/>
                <w:sz w:val="22"/>
              </w:rPr>
            </w:pPr>
            <w:r w:rsidRPr="000E5D54">
              <w:rPr>
                <w:rFonts w:asciiTheme="minorHAnsi" w:eastAsiaTheme="minorEastAsia" w:hAnsiTheme="minorHAnsi" w:cstheme="minorHAnsi"/>
                <w:b/>
                <w:bCs/>
                <w:sz w:val="22"/>
              </w:rPr>
              <w:t xml:space="preserve">Our vision as outlined in the Business Case from 2022 for this programme is that West Glamorgan will support children and young people to be </w:t>
            </w:r>
          </w:p>
          <w:p w14:paraId="315D161C" w14:textId="77777777" w:rsidR="007A471C" w:rsidRPr="000E5D54" w:rsidRDefault="007A471C" w:rsidP="007A471C">
            <w:pPr>
              <w:spacing w:before="120" w:after="120" w:line="240" w:lineRule="auto"/>
              <w:jc w:val="center"/>
              <w:rPr>
                <w:rFonts w:asciiTheme="minorHAnsi" w:eastAsiaTheme="minorEastAsia" w:hAnsiTheme="minorHAnsi" w:cstheme="minorHAnsi"/>
                <w:sz w:val="22"/>
              </w:rPr>
            </w:pPr>
            <w:r w:rsidRPr="000E5D54">
              <w:rPr>
                <w:rFonts w:asciiTheme="minorHAnsi" w:eastAsiaTheme="minorEastAsia" w:hAnsiTheme="minorHAnsi" w:cstheme="minorHAnsi"/>
                <w:b/>
                <w:bCs/>
                <w:sz w:val="22"/>
              </w:rPr>
              <w:t>safe, healthy and prosperous</w:t>
            </w:r>
            <w:r w:rsidRPr="000E5D54">
              <w:rPr>
                <w:rFonts w:asciiTheme="minorHAnsi" w:eastAsiaTheme="minorEastAsia" w:hAnsiTheme="minorHAnsi" w:cstheme="minorHAnsi"/>
                <w:sz w:val="22"/>
              </w:rPr>
              <w:t xml:space="preserve">. </w:t>
            </w:r>
          </w:p>
          <w:p w14:paraId="5B25EB10" w14:textId="77777777" w:rsidR="007A471C" w:rsidRPr="000E5D54" w:rsidRDefault="007A471C" w:rsidP="007A471C">
            <w:pPr>
              <w:spacing w:before="120" w:after="120" w:line="240" w:lineRule="auto"/>
              <w:rPr>
                <w:rFonts w:asciiTheme="minorHAnsi" w:eastAsiaTheme="minorEastAsia" w:hAnsiTheme="minorHAnsi" w:cstheme="minorHAnsi"/>
                <w:sz w:val="22"/>
              </w:rPr>
            </w:pPr>
            <w:r w:rsidRPr="000E5D54">
              <w:rPr>
                <w:rFonts w:asciiTheme="minorHAnsi" w:eastAsiaTheme="minorEastAsia" w:hAnsiTheme="minorHAnsi" w:cstheme="minorHAnsi"/>
                <w:sz w:val="22"/>
              </w:rPr>
              <w:t>The Children and Young People [CYP] Programme covers the services and support for people who are under the age of 18 (supporting children and young people to 25 with Additional Learning Needs-ALN). This programme focuses on:</w:t>
            </w:r>
          </w:p>
          <w:p w14:paraId="58B7BC2C" w14:textId="77777777" w:rsidR="007A471C" w:rsidRPr="000E5D54" w:rsidRDefault="007A471C" w:rsidP="007A471C">
            <w:pPr>
              <w:pStyle w:val="ListParagraph"/>
              <w:numPr>
                <w:ilvl w:val="0"/>
                <w:numId w:val="11"/>
              </w:numPr>
              <w:spacing w:before="120" w:after="120" w:line="240" w:lineRule="auto"/>
              <w:contextualSpacing w:val="0"/>
              <w:rPr>
                <w:rFonts w:asciiTheme="minorHAnsi" w:eastAsiaTheme="minorEastAsia" w:hAnsiTheme="minorHAnsi" w:cstheme="minorHAnsi"/>
                <w:sz w:val="22"/>
              </w:rPr>
            </w:pPr>
            <w:r w:rsidRPr="000E5D54">
              <w:rPr>
                <w:rFonts w:asciiTheme="minorHAnsi" w:eastAsiaTheme="minorEastAsia" w:hAnsiTheme="minorHAnsi" w:cstheme="minorHAnsi"/>
                <w:sz w:val="22"/>
              </w:rPr>
              <w:t>Emotional wellbeing of children and young people including behavioural support.</w:t>
            </w:r>
          </w:p>
          <w:p w14:paraId="1BBACB63" w14:textId="77777777" w:rsidR="007A471C" w:rsidRPr="000E5D54" w:rsidRDefault="007A471C" w:rsidP="007A471C">
            <w:pPr>
              <w:pStyle w:val="ListParagraph"/>
              <w:numPr>
                <w:ilvl w:val="0"/>
                <w:numId w:val="11"/>
              </w:numPr>
              <w:spacing w:before="120" w:after="120" w:line="240" w:lineRule="auto"/>
              <w:contextualSpacing w:val="0"/>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Children and young people who require specialist support from health and social care, such as children who are looked after or at risk of being looked after by the local authority and children and young people with complex needs such as mental health conditions, learning disabilities or illness.  </w:t>
            </w:r>
          </w:p>
          <w:p w14:paraId="681961EA" w14:textId="77777777" w:rsidR="007A471C" w:rsidRPr="000E5D54" w:rsidRDefault="007A471C" w:rsidP="007A471C">
            <w:pPr>
              <w:pStyle w:val="ListParagraph"/>
              <w:numPr>
                <w:ilvl w:val="0"/>
                <w:numId w:val="11"/>
              </w:numPr>
              <w:spacing w:before="120" w:after="120" w:line="240" w:lineRule="auto"/>
              <w:contextualSpacing w:val="0"/>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Supporting children and young people who receive services and support as they transition into adulthood, where they may receive a different type of service as an adult. </w:t>
            </w:r>
          </w:p>
          <w:p w14:paraId="30CE3CC1" w14:textId="77777777" w:rsidR="007A471C" w:rsidRPr="000E5D54" w:rsidRDefault="007A471C" w:rsidP="007A471C">
            <w:pPr>
              <w:spacing w:before="120" w:after="120" w:line="240" w:lineRule="auto"/>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To achieve this, we will need to work closely with CYP, their </w:t>
            </w:r>
            <w:proofErr w:type="spellStart"/>
            <w:r w:rsidRPr="000E5D54">
              <w:rPr>
                <w:rFonts w:asciiTheme="minorHAnsi" w:eastAsiaTheme="minorEastAsia" w:hAnsiTheme="minorHAnsi" w:cstheme="minorHAnsi"/>
                <w:sz w:val="22"/>
              </w:rPr>
              <w:t>carers</w:t>
            </w:r>
            <w:proofErr w:type="spellEnd"/>
            <w:r w:rsidRPr="000E5D54">
              <w:rPr>
                <w:rFonts w:asciiTheme="minorHAnsi" w:eastAsiaTheme="minorEastAsia" w:hAnsiTheme="minorHAnsi" w:cstheme="minorHAnsi"/>
                <w:sz w:val="22"/>
              </w:rPr>
              <w:t xml:space="preserve">, their families, local communities and other important stakeholders such as Education in order to hear the ‘voice of the child’ and understand their rights/needs and what matters to them, in order to co-produce services and support that will meet those needs. </w:t>
            </w:r>
          </w:p>
          <w:p w14:paraId="72FD7D6B" w14:textId="77777777" w:rsidR="007A471C" w:rsidRPr="000E5D54" w:rsidRDefault="007A471C" w:rsidP="007A471C">
            <w:pPr>
              <w:spacing w:before="120" w:after="120" w:line="240" w:lineRule="auto"/>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An underlying principle of this work is to follow a ‘whole systems approach’ to change across health and social care services for children and young people (covering statutory and voluntary sectors). Our mission for the next five years will be to deliver the following priorities as set out in the Programme business case: </w:t>
            </w:r>
          </w:p>
          <w:p w14:paraId="01C172C0" w14:textId="77777777" w:rsidR="007A471C" w:rsidRPr="000E5D54" w:rsidRDefault="007A471C" w:rsidP="007A471C">
            <w:pPr>
              <w:pStyle w:val="ListParagraph"/>
              <w:numPr>
                <w:ilvl w:val="0"/>
                <w:numId w:val="11"/>
              </w:numPr>
              <w:spacing w:before="120" w:after="120" w:line="240" w:lineRule="auto"/>
              <w:contextualSpacing w:val="0"/>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Support CYP to remain within their family. </w:t>
            </w:r>
          </w:p>
          <w:p w14:paraId="755BF368" w14:textId="77777777" w:rsidR="007A471C" w:rsidRPr="000E5D54" w:rsidRDefault="007A471C" w:rsidP="007A471C">
            <w:pPr>
              <w:pStyle w:val="ListParagraph"/>
              <w:numPr>
                <w:ilvl w:val="0"/>
                <w:numId w:val="11"/>
              </w:numPr>
              <w:spacing w:before="120" w:after="120" w:line="240" w:lineRule="auto"/>
              <w:contextualSpacing w:val="0"/>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CYP with emotional well-being and mental health needs have access to the right services at the right time to prevent escalation of need. </w:t>
            </w:r>
          </w:p>
          <w:p w14:paraId="6395DDCF" w14:textId="77777777" w:rsidR="007A471C" w:rsidRPr="000E5D54" w:rsidRDefault="007A471C" w:rsidP="007A471C">
            <w:pPr>
              <w:pStyle w:val="ListParagraph"/>
              <w:numPr>
                <w:ilvl w:val="0"/>
                <w:numId w:val="11"/>
              </w:numPr>
              <w:spacing w:before="120" w:after="120" w:line="240" w:lineRule="auto"/>
              <w:contextualSpacing w:val="0"/>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CYP with complex needs have access to the right services at the right time to meet their needs. </w:t>
            </w:r>
          </w:p>
          <w:p w14:paraId="076B36E1" w14:textId="77777777" w:rsidR="007A471C" w:rsidRPr="000E5D54" w:rsidRDefault="007A471C" w:rsidP="007A471C">
            <w:pPr>
              <w:pStyle w:val="ListParagraph"/>
              <w:numPr>
                <w:ilvl w:val="0"/>
                <w:numId w:val="11"/>
              </w:numPr>
              <w:spacing w:before="120" w:after="120" w:line="240" w:lineRule="auto"/>
              <w:contextualSpacing w:val="0"/>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Young People who need to transition to adult services have help to do so at the right time. </w:t>
            </w:r>
          </w:p>
          <w:p w14:paraId="3724FFB3" w14:textId="77777777" w:rsidR="007A471C" w:rsidRPr="000E5D54" w:rsidRDefault="007A471C" w:rsidP="007A471C">
            <w:pPr>
              <w:pStyle w:val="ListParagraph"/>
              <w:numPr>
                <w:ilvl w:val="0"/>
                <w:numId w:val="11"/>
              </w:numPr>
              <w:spacing w:before="120" w:after="120" w:line="240" w:lineRule="auto"/>
              <w:contextualSpacing w:val="0"/>
              <w:rPr>
                <w:rFonts w:asciiTheme="minorHAnsi" w:eastAsiaTheme="minorEastAsia" w:hAnsiTheme="minorHAnsi" w:cstheme="minorHAnsi"/>
                <w:sz w:val="22"/>
              </w:rPr>
            </w:pPr>
            <w:r w:rsidRPr="000E5D54">
              <w:rPr>
                <w:rFonts w:asciiTheme="minorHAnsi" w:eastAsiaTheme="minorEastAsia" w:hAnsiTheme="minorHAnsi" w:cstheme="minorHAnsi"/>
                <w:sz w:val="22"/>
              </w:rPr>
              <w:t>More CYP have their needs met closer to their home.</w:t>
            </w:r>
          </w:p>
          <w:p w14:paraId="21724514" w14:textId="77777777" w:rsidR="007A471C" w:rsidRPr="000E5D54" w:rsidRDefault="007A471C" w:rsidP="007A471C">
            <w:pPr>
              <w:spacing w:before="120" w:after="120" w:line="240" w:lineRule="auto"/>
              <w:rPr>
                <w:rFonts w:asciiTheme="minorHAnsi" w:eastAsiaTheme="minorEastAsia" w:hAnsiTheme="minorHAnsi" w:cstheme="minorHAnsi"/>
                <w:sz w:val="22"/>
              </w:rPr>
            </w:pPr>
            <w:r w:rsidRPr="000E5D54">
              <w:rPr>
                <w:rFonts w:asciiTheme="minorHAnsi" w:eastAsiaTheme="minorEastAsia" w:hAnsiTheme="minorHAnsi" w:cstheme="minorHAnsi"/>
                <w:sz w:val="22"/>
              </w:rPr>
              <w:t>This will be delivered through the following workstreams:</w:t>
            </w:r>
          </w:p>
          <w:p w14:paraId="37D0DBF2" w14:textId="77777777" w:rsidR="007A471C" w:rsidRPr="000E5D54" w:rsidRDefault="007A471C" w:rsidP="007A471C">
            <w:pPr>
              <w:pStyle w:val="ListParagraph"/>
              <w:numPr>
                <w:ilvl w:val="0"/>
                <w:numId w:val="28"/>
              </w:numPr>
              <w:spacing w:before="120" w:after="120" w:line="240" w:lineRule="auto"/>
              <w:contextualSpacing w:val="0"/>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Improved access to </w:t>
            </w:r>
            <w:r w:rsidRPr="000E5D54">
              <w:rPr>
                <w:rFonts w:asciiTheme="minorHAnsi" w:eastAsiaTheme="minorEastAsia" w:hAnsiTheme="minorHAnsi" w:cstheme="minorHAnsi"/>
                <w:b/>
                <w:bCs/>
                <w:sz w:val="22"/>
              </w:rPr>
              <w:t>Emotional Wellbeing and Mental Health</w:t>
            </w:r>
            <w:r w:rsidRPr="000E5D54">
              <w:rPr>
                <w:rFonts w:asciiTheme="minorHAnsi" w:eastAsiaTheme="minorEastAsia" w:hAnsiTheme="minorHAnsi" w:cstheme="minorHAnsi"/>
                <w:sz w:val="22"/>
              </w:rPr>
              <w:t xml:space="preserve"> support for children and young people including behavioural support through the development of a multi-sector multi-disciplined single point of entry/access for CYP emotional health and wellbeing to implement the No Wrong Door and to implement Welsh Government NYTH/NEST framework </w:t>
            </w:r>
            <w:hyperlink r:id="rId28" w:history="1">
              <w:r w:rsidRPr="000E5D54">
                <w:rPr>
                  <w:rStyle w:val="Hyperlink"/>
                  <w:rFonts w:asciiTheme="minorHAnsi" w:eastAsiaTheme="minorEastAsia" w:hAnsiTheme="minorHAnsi" w:cstheme="minorHAnsi"/>
                  <w:sz w:val="22"/>
                </w:rPr>
                <w:t>NEST framework (mental health and wellbeing) | GOV.WALES</w:t>
              </w:r>
            </w:hyperlink>
            <w:r w:rsidRPr="000E5D54">
              <w:rPr>
                <w:rFonts w:asciiTheme="minorHAnsi" w:eastAsiaTheme="minorEastAsia" w:hAnsiTheme="minorHAnsi" w:cstheme="minorHAnsi"/>
                <w:sz w:val="22"/>
              </w:rPr>
              <w:t xml:space="preserve"> </w:t>
            </w:r>
          </w:p>
          <w:p w14:paraId="629297EC" w14:textId="77777777" w:rsidR="007A471C" w:rsidRPr="000E5D54" w:rsidRDefault="007A471C" w:rsidP="007A471C">
            <w:pPr>
              <w:pStyle w:val="ListParagraph"/>
              <w:numPr>
                <w:ilvl w:val="0"/>
                <w:numId w:val="28"/>
              </w:numPr>
              <w:spacing w:before="120" w:after="120" w:line="240" w:lineRule="auto"/>
              <w:contextualSpacing w:val="0"/>
              <w:rPr>
                <w:rFonts w:asciiTheme="minorHAnsi" w:eastAsiaTheme="minorEastAsia" w:hAnsiTheme="minorHAnsi" w:cstheme="minorHAnsi"/>
                <w:sz w:val="22"/>
              </w:rPr>
            </w:pPr>
            <w:r w:rsidRPr="000E5D54">
              <w:rPr>
                <w:rFonts w:asciiTheme="minorHAnsi" w:eastAsiaTheme="minorEastAsia" w:hAnsiTheme="minorHAnsi" w:cstheme="minorHAnsi"/>
                <w:b/>
                <w:bCs/>
                <w:sz w:val="22"/>
              </w:rPr>
              <w:lastRenderedPageBreak/>
              <w:t>CYP Accommodation</w:t>
            </w:r>
            <w:r w:rsidRPr="000E5D54">
              <w:rPr>
                <w:rFonts w:asciiTheme="minorHAnsi" w:eastAsiaTheme="minorEastAsia" w:hAnsiTheme="minorHAnsi" w:cstheme="minorHAnsi"/>
                <w:sz w:val="22"/>
              </w:rPr>
              <w:t>: Children and young people who require specialist support from health and social care, such as children who are looked after or at risk of being looked after by the local authority and children and young people with complex needs such as mental health conditions, learning disabilities or illness</w:t>
            </w:r>
          </w:p>
          <w:p w14:paraId="2CDB1DBD" w14:textId="77777777" w:rsidR="007A471C" w:rsidRPr="000E5D54" w:rsidRDefault="007A471C" w:rsidP="007A471C">
            <w:pPr>
              <w:pStyle w:val="ListParagraph"/>
              <w:numPr>
                <w:ilvl w:val="0"/>
                <w:numId w:val="28"/>
              </w:numPr>
              <w:spacing w:before="120" w:after="120" w:line="240" w:lineRule="auto"/>
              <w:contextualSpacing w:val="0"/>
              <w:rPr>
                <w:rFonts w:asciiTheme="minorHAnsi" w:eastAsiaTheme="minorEastAsia" w:hAnsiTheme="minorHAnsi" w:cstheme="minorHAnsi"/>
                <w:sz w:val="22"/>
              </w:rPr>
            </w:pPr>
            <w:r w:rsidRPr="000E5D54">
              <w:rPr>
                <w:rFonts w:asciiTheme="minorHAnsi" w:eastAsiaTheme="minorEastAsia" w:hAnsiTheme="minorHAnsi" w:cstheme="minorHAnsi"/>
                <w:b/>
                <w:bCs/>
                <w:sz w:val="22"/>
              </w:rPr>
              <w:t>Transition from Child to adult Services (CYP Complex needs)</w:t>
            </w:r>
            <w:r w:rsidRPr="000E5D54">
              <w:rPr>
                <w:rFonts w:asciiTheme="minorHAnsi" w:eastAsiaTheme="minorEastAsia" w:hAnsiTheme="minorHAnsi" w:cstheme="minorHAnsi"/>
                <w:sz w:val="22"/>
              </w:rPr>
              <w:t>: Supporting children and young people who receive services and support as they transition into adulthood, where they may receive a different type of service as an adult</w:t>
            </w:r>
          </w:p>
          <w:p w14:paraId="6D10AFCD" w14:textId="77777777" w:rsidR="007A471C" w:rsidRPr="000E5D54" w:rsidRDefault="007A471C" w:rsidP="007A471C">
            <w:pPr>
              <w:pStyle w:val="ListParagraph"/>
              <w:numPr>
                <w:ilvl w:val="0"/>
                <w:numId w:val="28"/>
              </w:numPr>
              <w:spacing w:before="120" w:after="120" w:line="240" w:lineRule="auto"/>
              <w:contextualSpacing w:val="0"/>
              <w:rPr>
                <w:rFonts w:asciiTheme="minorHAnsi" w:eastAsiaTheme="minorEastAsia" w:hAnsiTheme="minorHAnsi" w:cstheme="minorHAnsi"/>
                <w:sz w:val="22"/>
              </w:rPr>
            </w:pPr>
            <w:r w:rsidRPr="000E5D54">
              <w:rPr>
                <w:rFonts w:asciiTheme="minorHAnsi" w:eastAsiaTheme="minorEastAsia" w:hAnsiTheme="minorHAnsi" w:cstheme="minorHAnsi"/>
                <w:b/>
                <w:bCs/>
                <w:sz w:val="22"/>
              </w:rPr>
              <w:t>Children's Service Review-Support for Children with Complex Needs</w:t>
            </w:r>
            <w:r w:rsidRPr="000E5D54">
              <w:rPr>
                <w:rFonts w:asciiTheme="minorHAnsi" w:eastAsiaTheme="minorEastAsia" w:hAnsiTheme="minorHAnsi" w:cstheme="minorHAnsi"/>
                <w:sz w:val="22"/>
              </w:rPr>
              <w:t>: Agreement on joint multi agency approach (Health and Social Care) for children and young people with complex needs.</w:t>
            </w:r>
          </w:p>
        </w:tc>
      </w:tr>
      <w:tr w:rsidR="00BD3A5C" w:rsidRPr="00F102CE" w14:paraId="3A7DD1BE" w14:textId="77777777" w:rsidTr="00BD3A5C">
        <w:trPr>
          <w:tblHeader/>
        </w:trPr>
        <w:tc>
          <w:tcPr>
            <w:tcW w:w="617" w:type="pct"/>
            <w:shd w:val="clear" w:color="auto" w:fill="A6A6A6" w:themeFill="background1" w:themeFillShade="A6"/>
          </w:tcPr>
          <w:p w14:paraId="5F595763" w14:textId="77777777" w:rsidR="00BD3A5C" w:rsidRPr="000E5D54" w:rsidRDefault="00BD3A5C">
            <w:pPr>
              <w:spacing w:before="20" w:after="20"/>
              <w:rPr>
                <w:rFonts w:asciiTheme="minorHAnsi" w:hAnsiTheme="minorHAnsi" w:cstheme="minorHAnsi"/>
                <w:sz w:val="22"/>
              </w:rPr>
            </w:pPr>
            <w:r w:rsidRPr="000E5D54">
              <w:rPr>
                <w:rFonts w:asciiTheme="minorHAnsi" w:hAnsiTheme="minorHAnsi" w:cstheme="minorHAnsi"/>
                <w:sz w:val="22"/>
              </w:rPr>
              <w:lastRenderedPageBreak/>
              <w:t>Workstream</w:t>
            </w:r>
          </w:p>
        </w:tc>
        <w:tc>
          <w:tcPr>
            <w:tcW w:w="1461" w:type="pct"/>
            <w:gridSpan w:val="2"/>
            <w:shd w:val="clear" w:color="auto" w:fill="A6A6A6" w:themeFill="background1" w:themeFillShade="A6"/>
            <w:hideMark/>
          </w:tcPr>
          <w:p w14:paraId="017A5107" w14:textId="77777777" w:rsidR="00BD3A5C" w:rsidRPr="000E5D54" w:rsidRDefault="00BD3A5C">
            <w:pPr>
              <w:spacing w:before="20" w:after="20"/>
              <w:rPr>
                <w:rFonts w:asciiTheme="minorHAnsi" w:hAnsiTheme="minorHAnsi" w:cstheme="minorHAnsi"/>
                <w:sz w:val="22"/>
              </w:rPr>
            </w:pPr>
            <w:r w:rsidRPr="000E5D54">
              <w:rPr>
                <w:rFonts w:asciiTheme="minorHAnsi" w:hAnsiTheme="minorHAnsi" w:cstheme="minorHAnsi"/>
                <w:sz w:val="22"/>
              </w:rPr>
              <w:t>What we will do</w:t>
            </w:r>
          </w:p>
        </w:tc>
        <w:tc>
          <w:tcPr>
            <w:tcW w:w="1461" w:type="pct"/>
            <w:gridSpan w:val="2"/>
            <w:shd w:val="clear" w:color="auto" w:fill="A6A6A6" w:themeFill="background1" w:themeFillShade="A6"/>
            <w:hideMark/>
          </w:tcPr>
          <w:p w14:paraId="4C83333D" w14:textId="77777777" w:rsidR="00BD3A5C" w:rsidRPr="000E5D54" w:rsidRDefault="00BD3A5C">
            <w:pPr>
              <w:spacing w:before="20" w:after="20"/>
              <w:rPr>
                <w:rFonts w:asciiTheme="minorHAnsi" w:hAnsiTheme="minorHAnsi" w:cstheme="minorHAnsi"/>
                <w:b/>
                <w:sz w:val="22"/>
              </w:rPr>
            </w:pPr>
            <w:r w:rsidRPr="000E5D54">
              <w:rPr>
                <w:rFonts w:asciiTheme="minorHAnsi" w:hAnsiTheme="minorHAnsi" w:cstheme="minorHAnsi"/>
                <w:sz w:val="22"/>
              </w:rPr>
              <w:t>What will this deliver?</w:t>
            </w:r>
          </w:p>
        </w:tc>
        <w:tc>
          <w:tcPr>
            <w:tcW w:w="1461" w:type="pct"/>
            <w:gridSpan w:val="2"/>
            <w:shd w:val="clear" w:color="auto" w:fill="A6A6A6" w:themeFill="background1" w:themeFillShade="A6"/>
            <w:hideMark/>
          </w:tcPr>
          <w:p w14:paraId="319EF731" w14:textId="7FF2BD87" w:rsidR="00BD3A5C" w:rsidRPr="000E5D54" w:rsidRDefault="00BD3A5C">
            <w:pPr>
              <w:spacing w:before="20" w:after="20"/>
              <w:rPr>
                <w:rFonts w:asciiTheme="minorHAnsi" w:hAnsiTheme="minorHAnsi" w:cstheme="minorHAnsi"/>
                <w:sz w:val="22"/>
              </w:rPr>
            </w:pPr>
            <w:r w:rsidRPr="000E5D54">
              <w:rPr>
                <w:rFonts w:asciiTheme="minorHAnsi" w:hAnsiTheme="minorHAnsi" w:cstheme="minorHAnsi"/>
                <w:sz w:val="22"/>
              </w:rPr>
              <w:t>What will this mean?</w:t>
            </w:r>
          </w:p>
        </w:tc>
      </w:tr>
      <w:tr w:rsidR="00741ACA" w:rsidRPr="00F102CE" w14:paraId="375328F9" w14:textId="77777777" w:rsidTr="00BD3A5C">
        <w:tc>
          <w:tcPr>
            <w:tcW w:w="617" w:type="pct"/>
            <w:vMerge w:val="restart"/>
          </w:tcPr>
          <w:p w14:paraId="4E9DF54B" w14:textId="17D8A49B" w:rsidR="00741ACA" w:rsidRPr="000E5D54" w:rsidRDefault="00741ACA" w:rsidP="00644D4E">
            <w:pPr>
              <w:spacing w:before="20" w:after="20"/>
              <w:rPr>
                <w:rFonts w:asciiTheme="minorHAnsi" w:hAnsiTheme="minorHAnsi" w:cstheme="minorHAnsi"/>
                <w:sz w:val="22"/>
              </w:rPr>
            </w:pPr>
            <w:r w:rsidRPr="000E5D54">
              <w:rPr>
                <w:rFonts w:asciiTheme="minorHAnsi" w:hAnsiTheme="minorHAnsi" w:cstheme="minorHAnsi"/>
                <w:sz w:val="22"/>
              </w:rPr>
              <w:t xml:space="preserve">CYP Emotional Well Being and Mental health </w:t>
            </w:r>
          </w:p>
        </w:tc>
        <w:tc>
          <w:tcPr>
            <w:tcW w:w="1461" w:type="pct"/>
            <w:gridSpan w:val="2"/>
          </w:tcPr>
          <w:p w14:paraId="1CD82965" w14:textId="061C5577" w:rsidR="00741ACA" w:rsidRPr="00921095" w:rsidRDefault="00741ACA" w:rsidP="00644D4E">
            <w:pPr>
              <w:spacing w:before="20" w:after="20"/>
              <w:rPr>
                <w:rFonts w:asciiTheme="minorHAnsi" w:hAnsiTheme="minorHAnsi" w:cstheme="minorHAnsi"/>
                <w:sz w:val="22"/>
              </w:rPr>
            </w:pPr>
            <w:r w:rsidRPr="00921095">
              <w:rPr>
                <w:rFonts w:asciiTheme="minorHAnsi" w:hAnsiTheme="minorHAnsi" w:cstheme="minorHAnsi"/>
                <w:sz w:val="22"/>
              </w:rPr>
              <w:t>C</w:t>
            </w:r>
            <w:r w:rsidRPr="009B2EB8">
              <w:rPr>
                <w:rFonts w:asciiTheme="minorHAnsi" w:hAnsiTheme="minorHAnsi" w:cstheme="minorHAnsi"/>
                <w:sz w:val="22"/>
              </w:rPr>
              <w:t>ontinue to r</w:t>
            </w:r>
            <w:r w:rsidRPr="00921095">
              <w:rPr>
                <w:rFonts w:asciiTheme="minorHAnsi" w:hAnsiTheme="minorHAnsi" w:cstheme="minorHAnsi"/>
                <w:sz w:val="22"/>
              </w:rPr>
              <w:t>eview and improve models of care that wrap around families to keep families together. (MC4)</w:t>
            </w:r>
          </w:p>
        </w:tc>
        <w:tc>
          <w:tcPr>
            <w:tcW w:w="1461" w:type="pct"/>
            <w:gridSpan w:val="2"/>
          </w:tcPr>
          <w:p w14:paraId="0FD6C51B" w14:textId="77777777" w:rsidR="00741ACA" w:rsidRPr="009F018A"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t>Children and Young People are supported to remain within their family where it is safe and appropriate for them to do so</w:t>
            </w:r>
          </w:p>
          <w:p w14:paraId="077AD82A" w14:textId="77777777" w:rsidR="00741ACA" w:rsidRPr="009F018A"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t>Reduced need for children to become looked after</w:t>
            </w:r>
          </w:p>
          <w:p w14:paraId="2BB8D7CB" w14:textId="152A0126" w:rsidR="00741ACA" w:rsidRPr="009F018A"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t xml:space="preserve">Appropriate allocation of resource to families </w:t>
            </w:r>
          </w:p>
        </w:tc>
        <w:tc>
          <w:tcPr>
            <w:tcW w:w="1461" w:type="pct"/>
            <w:gridSpan w:val="2"/>
          </w:tcPr>
          <w:p w14:paraId="5715687E" w14:textId="77777777" w:rsidR="00741ACA" w:rsidRPr="009F018A" w:rsidRDefault="00741ACA" w:rsidP="00BD3A5C">
            <w:pPr>
              <w:pStyle w:val="ListParagraph"/>
              <w:numPr>
                <w:ilvl w:val="0"/>
                <w:numId w:val="36"/>
              </w:numPr>
              <w:spacing w:before="20" w:after="20" w:line="240" w:lineRule="auto"/>
              <w:ind w:left="254" w:hanging="218"/>
              <w:contextualSpacing w:val="0"/>
              <w:rPr>
                <w:rFonts w:asciiTheme="minorHAnsi" w:eastAsiaTheme="minorEastAsia" w:hAnsiTheme="minorHAnsi" w:cstheme="minorHAnsi"/>
                <w:sz w:val="22"/>
              </w:rPr>
            </w:pPr>
            <w:r w:rsidRPr="009F018A">
              <w:rPr>
                <w:rFonts w:asciiTheme="minorHAnsi" w:eastAsiaTheme="minorEastAsia" w:hAnsiTheme="minorHAnsi" w:cstheme="minorHAnsi"/>
                <w:sz w:val="22"/>
              </w:rPr>
              <w:t>Children and Young People to remain within their family</w:t>
            </w:r>
          </w:p>
          <w:p w14:paraId="6B569D29" w14:textId="77777777" w:rsidR="00741ACA" w:rsidRPr="009F018A" w:rsidRDefault="00741ACA" w:rsidP="00BD3A5C">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t>Looked after children number remain stable</w:t>
            </w:r>
          </w:p>
          <w:p w14:paraId="74D8239B" w14:textId="77777777" w:rsidR="00741ACA" w:rsidRPr="009F018A" w:rsidRDefault="00741ACA" w:rsidP="00BD3A5C">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t xml:space="preserve">Children and families receive the right wrap around support services </w:t>
            </w:r>
          </w:p>
          <w:p w14:paraId="153542DF" w14:textId="4D921776" w:rsidR="00741ACA" w:rsidRPr="009F018A" w:rsidRDefault="00741ACA" w:rsidP="00BD3A5C">
            <w:pPr>
              <w:pStyle w:val="ListParagraph"/>
              <w:numPr>
                <w:ilvl w:val="0"/>
                <w:numId w:val="36"/>
              </w:numPr>
              <w:spacing w:before="20" w:after="20" w:line="240" w:lineRule="auto"/>
              <w:ind w:left="254" w:hanging="218"/>
              <w:contextualSpacing w:val="0"/>
              <w:rPr>
                <w:rFonts w:asciiTheme="minorHAnsi" w:eastAsiaTheme="minorEastAsia" w:hAnsiTheme="minorHAnsi" w:cstheme="minorHAnsi"/>
                <w:sz w:val="22"/>
              </w:rPr>
            </w:pPr>
            <w:r w:rsidRPr="009F018A">
              <w:rPr>
                <w:rFonts w:asciiTheme="minorHAnsi" w:eastAsiaTheme="minorEastAsia" w:hAnsiTheme="minorHAnsi" w:cstheme="minorHAnsi"/>
                <w:sz w:val="22"/>
              </w:rPr>
              <w:t>Improved emotional well-being and mental health for Children, Young People and Families</w:t>
            </w:r>
          </w:p>
        </w:tc>
      </w:tr>
      <w:tr w:rsidR="00741ACA" w:rsidRPr="00F102CE" w14:paraId="2BE63C08" w14:textId="77777777" w:rsidTr="00BD3A5C">
        <w:tc>
          <w:tcPr>
            <w:tcW w:w="617" w:type="pct"/>
            <w:vMerge/>
          </w:tcPr>
          <w:p w14:paraId="319C1E96" w14:textId="74CF4558" w:rsidR="00741ACA" w:rsidRPr="000E5D54" w:rsidRDefault="00741ACA" w:rsidP="00644D4E">
            <w:pPr>
              <w:spacing w:before="20" w:after="20"/>
              <w:rPr>
                <w:rFonts w:asciiTheme="minorHAnsi" w:hAnsiTheme="minorHAnsi" w:cstheme="minorHAnsi"/>
                <w:sz w:val="22"/>
              </w:rPr>
            </w:pPr>
          </w:p>
        </w:tc>
        <w:tc>
          <w:tcPr>
            <w:tcW w:w="1461" w:type="pct"/>
            <w:gridSpan w:val="2"/>
          </w:tcPr>
          <w:p w14:paraId="4D4E1D7C" w14:textId="31BFC487" w:rsidR="00741ACA" w:rsidRPr="00921095" w:rsidRDefault="00741ACA" w:rsidP="00644D4E">
            <w:pPr>
              <w:spacing w:before="20" w:after="20"/>
              <w:rPr>
                <w:rFonts w:asciiTheme="minorHAnsi" w:hAnsiTheme="minorHAnsi" w:cstheme="minorHAnsi"/>
                <w:sz w:val="22"/>
              </w:rPr>
            </w:pPr>
            <w:r w:rsidRPr="009B2EB8">
              <w:rPr>
                <w:rFonts w:asciiTheme="minorHAnsi" w:hAnsiTheme="minorHAnsi" w:cstheme="minorHAnsi"/>
                <w:sz w:val="22"/>
              </w:rPr>
              <w:t xml:space="preserve">Continue to </w:t>
            </w:r>
            <w:r>
              <w:rPr>
                <w:rFonts w:asciiTheme="minorHAnsi" w:hAnsiTheme="minorHAnsi" w:cstheme="minorHAnsi"/>
                <w:sz w:val="22"/>
              </w:rPr>
              <w:t>i</w:t>
            </w:r>
            <w:r w:rsidRPr="00921095">
              <w:rPr>
                <w:rFonts w:asciiTheme="minorHAnsi" w:hAnsiTheme="minorHAnsi" w:cstheme="minorHAnsi"/>
                <w:sz w:val="22"/>
              </w:rPr>
              <w:t>dentify and implement transformative prevention and early intervention services (MC1, 3, 4)</w:t>
            </w:r>
          </w:p>
        </w:tc>
        <w:tc>
          <w:tcPr>
            <w:tcW w:w="1461" w:type="pct"/>
            <w:gridSpan w:val="2"/>
          </w:tcPr>
          <w:p w14:paraId="7FF7F303" w14:textId="77777777" w:rsidR="00741ACA" w:rsidRPr="009F018A"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t xml:space="preserve">Delivery of services that are more aligned to Children, Young People and Families. </w:t>
            </w:r>
          </w:p>
          <w:p w14:paraId="6632B8A4" w14:textId="77777777" w:rsidR="00741ACA" w:rsidRPr="009F018A"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t>Improved alignment of resources across the region</w:t>
            </w:r>
          </w:p>
          <w:p w14:paraId="42E263D7" w14:textId="77777777" w:rsidR="00741ACA" w:rsidRPr="009F018A"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t xml:space="preserve">Improved awareness prevention and early intervention services </w:t>
            </w:r>
          </w:p>
          <w:p w14:paraId="021CF70A" w14:textId="77777777" w:rsidR="00741ACA" w:rsidRPr="009F018A"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t>Increased awareness in the preventative services and schemes across the region</w:t>
            </w:r>
          </w:p>
          <w:p w14:paraId="43EBF90C" w14:textId="77777777" w:rsidR="00741ACA" w:rsidRPr="009F018A"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t>Increased use of digital platforms (e.g. Tidy Minds)</w:t>
            </w:r>
          </w:p>
          <w:p w14:paraId="48CDF257" w14:textId="04CCE7F9" w:rsidR="00741ACA" w:rsidRPr="009F018A"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t>Improved Information, Advice and Assistance services available</w:t>
            </w:r>
          </w:p>
        </w:tc>
        <w:tc>
          <w:tcPr>
            <w:tcW w:w="1461" w:type="pct"/>
            <w:gridSpan w:val="2"/>
          </w:tcPr>
          <w:p w14:paraId="78AAF9E8" w14:textId="77777777" w:rsidR="00741ACA" w:rsidRPr="009F018A"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t>Improved emotional well-being and mental health for Children, Young People and Families</w:t>
            </w:r>
          </w:p>
          <w:p w14:paraId="52422F5E" w14:textId="77777777" w:rsidR="00741ACA" w:rsidRPr="009F018A"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t xml:space="preserve">More children and Young People receive the right support at the right time from the right service </w:t>
            </w:r>
          </w:p>
          <w:p w14:paraId="50200D2D" w14:textId="77777777" w:rsidR="00741ACA" w:rsidRPr="009F018A"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t xml:space="preserve">Less Children and Young People experience enhanced services </w:t>
            </w:r>
          </w:p>
          <w:p w14:paraId="10912933" w14:textId="7C348E30" w:rsidR="00741ACA" w:rsidRPr="009F018A" w:rsidRDefault="00741ACA" w:rsidP="000E5D54">
            <w:pPr>
              <w:pStyle w:val="ListParagraph"/>
              <w:numPr>
                <w:ilvl w:val="0"/>
                <w:numId w:val="36"/>
              </w:numPr>
              <w:spacing w:before="20" w:after="20" w:line="240" w:lineRule="auto"/>
              <w:ind w:left="254" w:hanging="218"/>
              <w:contextualSpacing w:val="0"/>
              <w:rPr>
                <w:rFonts w:asciiTheme="minorHAnsi" w:eastAsiaTheme="minorEastAsia" w:hAnsiTheme="minorHAnsi" w:cstheme="minorHAnsi"/>
                <w:sz w:val="22"/>
              </w:rPr>
            </w:pPr>
            <w:r w:rsidRPr="009F018A">
              <w:rPr>
                <w:rFonts w:asciiTheme="minorHAnsi" w:eastAsiaTheme="minorEastAsia" w:hAnsiTheme="minorHAnsi" w:cstheme="minorHAnsi"/>
                <w:sz w:val="22"/>
              </w:rPr>
              <w:t>Reduction in number of children requiring complex residential support</w:t>
            </w:r>
          </w:p>
        </w:tc>
      </w:tr>
      <w:tr w:rsidR="00741ACA" w:rsidRPr="00F102CE" w14:paraId="6C508946" w14:textId="77777777" w:rsidTr="00BD3A5C">
        <w:tc>
          <w:tcPr>
            <w:tcW w:w="617" w:type="pct"/>
            <w:vMerge/>
          </w:tcPr>
          <w:p w14:paraId="44570B69" w14:textId="0F2B7E48" w:rsidR="00741ACA" w:rsidRPr="000E5D54" w:rsidRDefault="00741ACA" w:rsidP="00644D4E">
            <w:pPr>
              <w:spacing w:before="20" w:after="20"/>
              <w:rPr>
                <w:rFonts w:asciiTheme="minorHAnsi" w:hAnsiTheme="minorHAnsi" w:cstheme="minorHAnsi"/>
                <w:sz w:val="22"/>
              </w:rPr>
            </w:pPr>
          </w:p>
        </w:tc>
        <w:tc>
          <w:tcPr>
            <w:tcW w:w="1461" w:type="pct"/>
            <w:gridSpan w:val="2"/>
          </w:tcPr>
          <w:p w14:paraId="3903471A" w14:textId="77777777" w:rsidR="00741ACA" w:rsidRPr="009B2EB8" w:rsidRDefault="00741ACA" w:rsidP="00644D4E">
            <w:pPr>
              <w:spacing w:before="20" w:after="20"/>
              <w:rPr>
                <w:rFonts w:asciiTheme="minorHAnsi" w:hAnsiTheme="minorHAnsi" w:cstheme="minorHAnsi"/>
                <w:color w:val="000000" w:themeColor="text1"/>
                <w:sz w:val="22"/>
              </w:rPr>
            </w:pPr>
            <w:r w:rsidRPr="009B2EB8">
              <w:rPr>
                <w:rFonts w:asciiTheme="minorHAnsi" w:hAnsiTheme="minorHAnsi" w:cstheme="minorHAnsi"/>
                <w:color w:val="000000" w:themeColor="text1"/>
                <w:sz w:val="22"/>
              </w:rPr>
              <w:t>Improve access to</w:t>
            </w:r>
            <w:r w:rsidRPr="009B2EB8">
              <w:rPr>
                <w:rFonts w:asciiTheme="minorHAnsi" w:hAnsiTheme="minorHAnsi" w:cstheme="minorHAnsi"/>
                <w:b/>
                <w:bCs/>
                <w:color w:val="000000" w:themeColor="text1"/>
                <w:sz w:val="22"/>
              </w:rPr>
              <w:t xml:space="preserve"> Emotional Wellbeing and Mental Health support </w:t>
            </w:r>
            <w:r w:rsidRPr="009B2EB8">
              <w:rPr>
                <w:rFonts w:asciiTheme="minorHAnsi" w:hAnsiTheme="minorHAnsi" w:cstheme="minorHAnsi"/>
                <w:color w:val="000000" w:themeColor="text1"/>
                <w:sz w:val="22"/>
              </w:rPr>
              <w:t xml:space="preserve">for children and young people including behavioural support through the development of a multi-sector multi-disciplined single point of entry/access for CYP emotional health and wellbeing to implement a No Wrong Door approach. </w:t>
            </w:r>
          </w:p>
          <w:p w14:paraId="02A9B01B" w14:textId="1C711426" w:rsidR="00741ACA" w:rsidRPr="009F018A" w:rsidRDefault="00741ACA" w:rsidP="00644D4E">
            <w:pPr>
              <w:spacing w:before="20" w:after="20"/>
              <w:rPr>
                <w:rFonts w:asciiTheme="minorHAnsi" w:hAnsiTheme="minorHAnsi" w:cstheme="minorHAnsi"/>
                <w:sz w:val="22"/>
              </w:rPr>
            </w:pPr>
            <w:r w:rsidRPr="009B2EB8">
              <w:rPr>
                <w:rFonts w:asciiTheme="minorHAnsi" w:hAnsiTheme="minorHAnsi" w:cstheme="minorHAnsi"/>
                <w:color w:val="000000" w:themeColor="text1"/>
                <w:sz w:val="22"/>
              </w:rPr>
              <w:lastRenderedPageBreak/>
              <w:t xml:space="preserve">Implement Welsh Government NYTH/NEST framework </w:t>
            </w:r>
            <w:hyperlink r:id="rId29" w:history="1">
              <w:r w:rsidRPr="009B2EB8">
                <w:rPr>
                  <w:rStyle w:val="Hyperlink"/>
                  <w:rFonts w:asciiTheme="minorHAnsi" w:hAnsiTheme="minorHAnsi" w:cstheme="minorHAnsi"/>
                  <w:color w:val="000000" w:themeColor="text1"/>
                  <w:sz w:val="22"/>
                </w:rPr>
                <w:t>NEST framework (mental health and wellbeing) | GOV.WALES</w:t>
              </w:r>
            </w:hyperlink>
            <w:r w:rsidRPr="009B2EB8">
              <w:rPr>
                <w:rFonts w:asciiTheme="minorHAnsi" w:hAnsiTheme="minorHAnsi" w:cstheme="minorHAnsi"/>
                <w:color w:val="000000" w:themeColor="text1"/>
                <w:sz w:val="22"/>
              </w:rPr>
              <w:t xml:space="preserve"> . </w:t>
            </w:r>
          </w:p>
          <w:p w14:paraId="5A5D955B" w14:textId="1F306884" w:rsidR="00741ACA" w:rsidRPr="009F018A" w:rsidRDefault="00741ACA" w:rsidP="00644D4E">
            <w:pPr>
              <w:spacing w:before="20" w:after="20"/>
              <w:rPr>
                <w:rFonts w:asciiTheme="minorHAnsi" w:hAnsiTheme="minorHAnsi" w:cstheme="minorHAnsi"/>
                <w:sz w:val="22"/>
              </w:rPr>
            </w:pPr>
            <w:r w:rsidRPr="009F018A">
              <w:rPr>
                <w:rFonts w:asciiTheme="minorHAnsi" w:hAnsiTheme="minorHAnsi" w:cstheme="minorHAnsi"/>
                <w:sz w:val="22"/>
              </w:rPr>
              <w:t>Undertake a review of the tidy.minds website</w:t>
            </w:r>
          </w:p>
        </w:tc>
        <w:tc>
          <w:tcPr>
            <w:tcW w:w="1461" w:type="pct"/>
            <w:gridSpan w:val="2"/>
          </w:tcPr>
          <w:p w14:paraId="3FE34738" w14:textId="77777777" w:rsidR="00741ACA" w:rsidRPr="009F018A"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lastRenderedPageBreak/>
              <w:t>Improved access to Emotional Health and Well-Being support services</w:t>
            </w:r>
          </w:p>
          <w:p w14:paraId="3FD8F0A6" w14:textId="77777777" w:rsidR="00741ACA" w:rsidRPr="009F018A"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t>Implement a No wrong Door policy for Children and Young People across the region</w:t>
            </w:r>
          </w:p>
          <w:p w14:paraId="42896C29" w14:textId="77777777" w:rsidR="00741ACA" w:rsidRPr="009F018A"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t>Improve a whole Systems Approach to change across the region (including NEST/NYTH and Whole School System approach) ensuring that services are accessible and inclusive for all CYP, including disabled children and young people</w:t>
            </w:r>
          </w:p>
          <w:p w14:paraId="5337B892" w14:textId="0E7BCA52" w:rsidR="00741ACA" w:rsidRPr="009F018A"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lastRenderedPageBreak/>
              <w:t xml:space="preserve">Improved Information. Advice and Assistance  via the tidy/minds website for children, young people, families and professionals. </w:t>
            </w:r>
          </w:p>
        </w:tc>
        <w:tc>
          <w:tcPr>
            <w:tcW w:w="1461" w:type="pct"/>
            <w:gridSpan w:val="2"/>
          </w:tcPr>
          <w:p w14:paraId="442051DD" w14:textId="77777777" w:rsidR="00741ACA" w:rsidRPr="009F018A"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lastRenderedPageBreak/>
              <w:t>Children, Young People and families experience Improved Emotional Health and Well-Being</w:t>
            </w:r>
          </w:p>
          <w:p w14:paraId="66867DBA" w14:textId="77777777" w:rsidR="00741ACA" w:rsidRPr="009F018A" w:rsidRDefault="00741ACA" w:rsidP="000E5D54">
            <w:pPr>
              <w:pStyle w:val="ListParagraph"/>
              <w:numPr>
                <w:ilvl w:val="0"/>
                <w:numId w:val="36"/>
              </w:numPr>
              <w:spacing w:before="20" w:after="20" w:line="240" w:lineRule="auto"/>
              <w:ind w:left="254" w:hanging="218"/>
              <w:contextualSpacing w:val="0"/>
              <w:rPr>
                <w:rFonts w:asciiTheme="minorHAnsi" w:eastAsiaTheme="minorEastAsia" w:hAnsiTheme="minorHAnsi" w:cstheme="minorHAnsi"/>
                <w:sz w:val="22"/>
              </w:rPr>
            </w:pPr>
            <w:r w:rsidRPr="009F018A">
              <w:rPr>
                <w:rFonts w:asciiTheme="minorHAnsi" w:eastAsiaTheme="minorEastAsia" w:hAnsiTheme="minorHAnsi" w:cstheme="minorHAnsi"/>
                <w:sz w:val="22"/>
              </w:rPr>
              <w:t xml:space="preserve">Children, Young People will always access right service at right time in right place. </w:t>
            </w:r>
          </w:p>
          <w:p w14:paraId="62979589" w14:textId="2C6BAFBB" w:rsidR="00741ACA" w:rsidRPr="009F018A" w:rsidRDefault="00741ACA" w:rsidP="000E5D54">
            <w:pPr>
              <w:pStyle w:val="ListParagraph"/>
              <w:numPr>
                <w:ilvl w:val="0"/>
                <w:numId w:val="36"/>
              </w:numPr>
              <w:spacing w:before="20" w:after="20" w:line="240" w:lineRule="auto"/>
              <w:ind w:left="254" w:hanging="218"/>
              <w:contextualSpacing w:val="0"/>
              <w:rPr>
                <w:rFonts w:asciiTheme="minorHAnsi" w:eastAsiaTheme="minorEastAsia" w:hAnsiTheme="minorHAnsi" w:cstheme="minorHAnsi"/>
                <w:sz w:val="22"/>
              </w:rPr>
            </w:pPr>
          </w:p>
        </w:tc>
      </w:tr>
      <w:tr w:rsidR="00BD3A5C" w:rsidRPr="00F102CE" w14:paraId="5B10AC83" w14:textId="77777777" w:rsidTr="00BD3A5C">
        <w:tc>
          <w:tcPr>
            <w:tcW w:w="617" w:type="pct"/>
          </w:tcPr>
          <w:p w14:paraId="0FAFC505" w14:textId="43ECB1B4" w:rsidR="00BD3A5C" w:rsidRPr="000E5D54" w:rsidRDefault="00BD3A5C" w:rsidP="00E871DD">
            <w:pPr>
              <w:spacing w:before="20" w:after="20"/>
              <w:rPr>
                <w:rFonts w:asciiTheme="minorHAnsi" w:hAnsiTheme="minorHAnsi" w:cstheme="minorHAnsi"/>
                <w:sz w:val="22"/>
              </w:rPr>
            </w:pPr>
            <w:r w:rsidRPr="000E5D54">
              <w:rPr>
                <w:rFonts w:asciiTheme="minorHAnsi" w:hAnsiTheme="minorHAnsi" w:cstheme="minorHAnsi"/>
                <w:sz w:val="22"/>
              </w:rPr>
              <w:t>Transition from Child to adult services (CYP Complex Care).</w:t>
            </w:r>
          </w:p>
        </w:tc>
        <w:tc>
          <w:tcPr>
            <w:tcW w:w="1461" w:type="pct"/>
            <w:gridSpan w:val="2"/>
          </w:tcPr>
          <w:p w14:paraId="5953DCCB" w14:textId="18290F74" w:rsidR="009A5C0C" w:rsidRDefault="00C55CF7" w:rsidP="00644D4E">
            <w:pPr>
              <w:spacing w:before="20" w:after="20"/>
              <w:rPr>
                <w:rFonts w:asciiTheme="minorHAnsi" w:hAnsiTheme="minorHAnsi" w:cstheme="minorHAnsi"/>
                <w:sz w:val="22"/>
              </w:rPr>
            </w:pPr>
            <w:r>
              <w:rPr>
                <w:rFonts w:asciiTheme="minorHAnsi" w:hAnsiTheme="minorHAnsi" w:cstheme="minorHAnsi"/>
                <w:sz w:val="22"/>
              </w:rPr>
              <w:t xml:space="preserve">Further develop </w:t>
            </w:r>
            <w:r w:rsidR="00726961">
              <w:rPr>
                <w:rFonts w:asciiTheme="minorHAnsi" w:hAnsiTheme="minorHAnsi" w:cstheme="minorHAnsi"/>
                <w:sz w:val="22"/>
              </w:rPr>
              <w:t>regional approach to Transition (</w:t>
            </w:r>
            <w:r w:rsidR="00726961" w:rsidRPr="000E5D54">
              <w:rPr>
                <w:rFonts w:asciiTheme="minorHAnsi" w:hAnsiTheme="minorHAnsi" w:cstheme="minorHAnsi"/>
                <w:sz w:val="22"/>
              </w:rPr>
              <w:t>from Child to adult services</w:t>
            </w:r>
            <w:r w:rsidR="00726961">
              <w:rPr>
                <w:rFonts w:asciiTheme="minorHAnsi" w:hAnsiTheme="minorHAnsi" w:cstheme="minorHAnsi"/>
                <w:sz w:val="22"/>
              </w:rPr>
              <w:t xml:space="preserve">, </w:t>
            </w:r>
            <w:r w:rsidR="00726961" w:rsidRPr="000E5D54">
              <w:rPr>
                <w:rFonts w:asciiTheme="minorHAnsi" w:hAnsiTheme="minorHAnsi" w:cstheme="minorHAnsi"/>
                <w:sz w:val="22"/>
              </w:rPr>
              <w:t>CYP Complex Care</w:t>
            </w:r>
            <w:r w:rsidR="00726961">
              <w:rPr>
                <w:rFonts w:asciiTheme="minorHAnsi" w:hAnsiTheme="minorHAnsi" w:cstheme="minorHAnsi"/>
                <w:sz w:val="22"/>
              </w:rPr>
              <w:t xml:space="preserve"> ) by implementing the </w:t>
            </w:r>
            <w:r w:rsidR="005560FB">
              <w:rPr>
                <w:rFonts w:asciiTheme="minorHAnsi" w:hAnsiTheme="minorHAnsi" w:cstheme="minorHAnsi"/>
                <w:sz w:val="22"/>
              </w:rPr>
              <w:t xml:space="preserve">Regional Principles and Standards developed 2024. </w:t>
            </w:r>
          </w:p>
          <w:p w14:paraId="65260BEF" w14:textId="4C723339" w:rsidR="00BD3A5C" w:rsidRPr="009F018A" w:rsidRDefault="002337D8" w:rsidP="00644D4E">
            <w:pPr>
              <w:spacing w:before="20" w:after="20"/>
              <w:rPr>
                <w:rFonts w:asciiTheme="minorHAnsi" w:hAnsiTheme="minorHAnsi" w:cstheme="minorHAnsi"/>
                <w:sz w:val="22"/>
              </w:rPr>
            </w:pPr>
            <w:r w:rsidRPr="6EBFD9A3">
              <w:rPr>
                <w:rFonts w:asciiTheme="minorHAnsi" w:hAnsiTheme="minorHAnsi"/>
                <w:sz w:val="22"/>
              </w:rPr>
              <w:t xml:space="preserve">Develop guidance for </w:t>
            </w:r>
            <w:r>
              <w:rPr>
                <w:rFonts w:asciiTheme="minorHAnsi" w:hAnsiTheme="minorHAnsi"/>
                <w:sz w:val="22"/>
              </w:rPr>
              <w:t xml:space="preserve">children, young people and professionals </w:t>
            </w:r>
            <w:r w:rsidRPr="6EBFD9A3">
              <w:rPr>
                <w:rFonts w:asciiTheme="minorHAnsi" w:hAnsiTheme="minorHAnsi"/>
                <w:sz w:val="22"/>
              </w:rPr>
              <w:t>acro</w:t>
            </w:r>
            <w:r w:rsidR="001413C2">
              <w:rPr>
                <w:rFonts w:asciiTheme="minorHAnsi" w:hAnsiTheme="minorHAnsi"/>
                <w:sz w:val="22"/>
              </w:rPr>
              <w:t xml:space="preserve">ss </w:t>
            </w:r>
            <w:r w:rsidRPr="6EBFD9A3">
              <w:rPr>
                <w:rFonts w:asciiTheme="minorHAnsi" w:hAnsiTheme="minorHAnsi"/>
                <w:sz w:val="22"/>
              </w:rPr>
              <w:t xml:space="preserve">the region to raise awareness of </w:t>
            </w:r>
            <w:proofErr w:type="spellStart"/>
            <w:r w:rsidR="001413C2">
              <w:rPr>
                <w:rFonts w:asciiTheme="minorHAnsi" w:hAnsiTheme="minorHAnsi"/>
                <w:sz w:val="22"/>
              </w:rPr>
              <w:t>multi agency</w:t>
            </w:r>
            <w:proofErr w:type="spellEnd"/>
            <w:r w:rsidR="001413C2">
              <w:rPr>
                <w:rFonts w:asciiTheme="minorHAnsi" w:hAnsiTheme="minorHAnsi"/>
                <w:sz w:val="22"/>
              </w:rPr>
              <w:t xml:space="preserve"> transition process. </w:t>
            </w:r>
          </w:p>
        </w:tc>
        <w:tc>
          <w:tcPr>
            <w:tcW w:w="1461" w:type="pct"/>
            <w:gridSpan w:val="2"/>
          </w:tcPr>
          <w:p w14:paraId="6AD4AD6A" w14:textId="77777777" w:rsidR="00BD3A5C" w:rsidRPr="009F018A" w:rsidRDefault="00BD3A5C"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t xml:space="preserve">Improved support and progression for Children, Young People to transition well  </w:t>
            </w:r>
          </w:p>
          <w:p w14:paraId="7C0DBA48" w14:textId="77777777" w:rsidR="00BD3A5C" w:rsidRPr="009F018A" w:rsidRDefault="00BD3A5C"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t>Improved planning based on accurate data collection and demographics to allocate appropriate child to adult provision</w:t>
            </w:r>
          </w:p>
          <w:p w14:paraId="7FA4B5B9" w14:textId="35B0693F" w:rsidR="00BD3A5C" w:rsidRPr="009F018A" w:rsidRDefault="00BD3A5C"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t>Joined up partnership working between child and adult services</w:t>
            </w:r>
          </w:p>
        </w:tc>
        <w:tc>
          <w:tcPr>
            <w:tcW w:w="1461" w:type="pct"/>
            <w:gridSpan w:val="2"/>
          </w:tcPr>
          <w:p w14:paraId="7E0C0E10" w14:textId="77777777" w:rsidR="00BD3A5C" w:rsidRPr="009F018A" w:rsidRDefault="00BD3A5C"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t>Young People will receive person centred support whilst they transition to adult services.</w:t>
            </w:r>
          </w:p>
          <w:p w14:paraId="2F84775F" w14:textId="77777777" w:rsidR="00BD3A5C" w:rsidRPr="009F018A" w:rsidRDefault="00BD3A5C"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t>Young People will be involved and empowered to shape their future outcomes</w:t>
            </w:r>
          </w:p>
          <w:p w14:paraId="617EDDD2" w14:textId="4DBDC4FF" w:rsidR="00BD3A5C" w:rsidRPr="009F018A" w:rsidRDefault="00BD3A5C" w:rsidP="00145D19">
            <w:pPr>
              <w:pStyle w:val="ListParagraph"/>
              <w:numPr>
                <w:ilvl w:val="0"/>
                <w:numId w:val="36"/>
              </w:numPr>
              <w:spacing w:before="20" w:after="20" w:line="240" w:lineRule="auto"/>
              <w:ind w:left="254" w:hanging="218"/>
              <w:contextualSpacing w:val="0"/>
              <w:rPr>
                <w:rFonts w:asciiTheme="minorHAnsi" w:eastAsiaTheme="minorEastAsia" w:hAnsiTheme="minorHAnsi" w:cstheme="minorHAnsi"/>
                <w:sz w:val="22"/>
              </w:rPr>
            </w:pPr>
            <w:r w:rsidRPr="009F018A">
              <w:rPr>
                <w:rFonts w:asciiTheme="minorHAnsi" w:eastAsiaTheme="minorEastAsia" w:hAnsiTheme="minorHAnsi" w:cstheme="minorHAnsi"/>
                <w:sz w:val="22"/>
              </w:rPr>
              <w:t>Young People will be able to access appropriate adult services at the right time to maintain good health and well-being</w:t>
            </w:r>
          </w:p>
        </w:tc>
      </w:tr>
      <w:tr w:rsidR="00BD3A5C" w:rsidRPr="00F102CE" w14:paraId="7C0150A2" w14:textId="77777777" w:rsidTr="00BD3A5C">
        <w:tc>
          <w:tcPr>
            <w:tcW w:w="617" w:type="pct"/>
          </w:tcPr>
          <w:p w14:paraId="4D769812" w14:textId="56A4B29A" w:rsidR="00BD3A5C" w:rsidRPr="000E5D54" w:rsidRDefault="00BD3A5C" w:rsidP="00644D4E">
            <w:pPr>
              <w:spacing w:before="20" w:after="20"/>
              <w:rPr>
                <w:rFonts w:asciiTheme="minorHAnsi" w:hAnsiTheme="minorHAnsi" w:cstheme="minorHAnsi"/>
                <w:sz w:val="22"/>
              </w:rPr>
            </w:pPr>
            <w:r w:rsidRPr="000E5D54">
              <w:rPr>
                <w:rFonts w:asciiTheme="minorHAnsi" w:hAnsiTheme="minorHAnsi" w:cstheme="minorHAnsi"/>
                <w:sz w:val="22"/>
              </w:rPr>
              <w:t xml:space="preserve">CYP Accommodation </w:t>
            </w:r>
          </w:p>
        </w:tc>
        <w:tc>
          <w:tcPr>
            <w:tcW w:w="1461" w:type="pct"/>
            <w:gridSpan w:val="2"/>
          </w:tcPr>
          <w:p w14:paraId="59B4DA42" w14:textId="2F9954B2" w:rsidR="00BD3A5C" w:rsidRPr="00921095" w:rsidRDefault="00921095" w:rsidP="00644D4E">
            <w:pPr>
              <w:spacing w:before="20" w:after="20"/>
              <w:rPr>
                <w:rFonts w:asciiTheme="minorHAnsi" w:hAnsiTheme="minorHAnsi" w:cstheme="minorHAnsi"/>
                <w:sz w:val="22"/>
              </w:rPr>
            </w:pPr>
            <w:r w:rsidRPr="00921095">
              <w:rPr>
                <w:rFonts w:asciiTheme="minorHAnsi" w:hAnsiTheme="minorHAnsi" w:cstheme="minorHAnsi"/>
                <w:sz w:val="22"/>
              </w:rPr>
              <w:t>D</w:t>
            </w:r>
            <w:r w:rsidRPr="009B2EB8">
              <w:rPr>
                <w:rFonts w:asciiTheme="minorHAnsi" w:hAnsiTheme="minorHAnsi" w:cstheme="minorHAnsi"/>
                <w:sz w:val="22"/>
              </w:rPr>
              <w:t>evelop and d</w:t>
            </w:r>
            <w:r w:rsidR="00BD3A5C" w:rsidRPr="00921095">
              <w:rPr>
                <w:rFonts w:asciiTheme="minorHAnsi" w:hAnsiTheme="minorHAnsi" w:cstheme="minorHAnsi"/>
                <w:sz w:val="22"/>
              </w:rPr>
              <w:t xml:space="preserve">eliver  new regional </w:t>
            </w:r>
            <w:r w:rsidRPr="00921095">
              <w:rPr>
                <w:rFonts w:asciiTheme="minorHAnsi" w:hAnsiTheme="minorHAnsi" w:cstheme="minorHAnsi"/>
                <w:sz w:val="22"/>
              </w:rPr>
              <w:t>a</w:t>
            </w:r>
            <w:r w:rsidRPr="009B2EB8">
              <w:rPr>
                <w:rFonts w:asciiTheme="minorHAnsi" w:hAnsiTheme="minorHAnsi" w:cstheme="minorHAnsi"/>
                <w:sz w:val="22"/>
              </w:rPr>
              <w:t xml:space="preserve">nd local accommodation </w:t>
            </w:r>
            <w:r w:rsidR="00BD3A5C" w:rsidRPr="00921095">
              <w:rPr>
                <w:rFonts w:asciiTheme="minorHAnsi" w:hAnsiTheme="minorHAnsi" w:cstheme="minorHAnsi"/>
                <w:sz w:val="22"/>
              </w:rPr>
              <w:t>model</w:t>
            </w:r>
            <w:r w:rsidRPr="00921095">
              <w:rPr>
                <w:rFonts w:asciiTheme="minorHAnsi" w:hAnsiTheme="minorHAnsi" w:cstheme="minorHAnsi"/>
                <w:sz w:val="22"/>
              </w:rPr>
              <w:t>s</w:t>
            </w:r>
            <w:r w:rsidR="00BD3A5C" w:rsidRPr="00921095">
              <w:rPr>
                <w:rFonts w:asciiTheme="minorHAnsi" w:hAnsiTheme="minorHAnsi" w:cstheme="minorHAnsi"/>
                <w:sz w:val="22"/>
              </w:rPr>
              <w:t xml:space="preserve"> for safe, secure accommodation and wrap around support for Children and Young People with complex needs, with a focus on prevention and early intervention.  (MC 3, 6)</w:t>
            </w:r>
          </w:p>
        </w:tc>
        <w:tc>
          <w:tcPr>
            <w:tcW w:w="1461" w:type="pct"/>
            <w:gridSpan w:val="2"/>
          </w:tcPr>
          <w:p w14:paraId="041C12C5" w14:textId="77777777" w:rsidR="00BD3A5C" w:rsidRPr="009F018A" w:rsidRDefault="00BD3A5C"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t xml:space="preserve">Increased sufficiency of suitable placements for children and young people in the region </w:t>
            </w:r>
          </w:p>
          <w:p w14:paraId="4408BFAC" w14:textId="77777777" w:rsidR="00BD3A5C" w:rsidRPr="009F018A" w:rsidRDefault="00BD3A5C"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t>Improved provision/wrap around support with a focus on prevention and early intervention to reduce the need for  Children, Young People to escalate into further complex accommodation provision</w:t>
            </w:r>
          </w:p>
          <w:p w14:paraId="1EADF47D" w14:textId="77777777" w:rsidR="00BD3A5C" w:rsidRPr="009F018A" w:rsidRDefault="00BD3A5C"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t xml:space="preserve">Housing solutions that support families, in support of Children and Young People with Mental Health issues or a Learning Disability  </w:t>
            </w:r>
          </w:p>
          <w:p w14:paraId="0A25E927" w14:textId="1289326F" w:rsidR="00BD3A5C" w:rsidRPr="009F018A" w:rsidRDefault="00BD3A5C"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t>Increased understanding of the demand for services versus the capacity and transform services to be able to meet this demand</w:t>
            </w:r>
          </w:p>
        </w:tc>
        <w:tc>
          <w:tcPr>
            <w:tcW w:w="1461" w:type="pct"/>
            <w:gridSpan w:val="2"/>
          </w:tcPr>
          <w:p w14:paraId="6766F343" w14:textId="77777777" w:rsidR="00BD3A5C" w:rsidRPr="009F018A" w:rsidRDefault="00BD3A5C"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t xml:space="preserve">Children and Young People will have a range of  timely, sufficient and suitable accommodation solutions </w:t>
            </w:r>
          </w:p>
          <w:p w14:paraId="738F4494" w14:textId="77777777" w:rsidR="00BD3A5C" w:rsidRPr="009F018A" w:rsidRDefault="00BD3A5C"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t xml:space="preserve">Children and Young People will receive person centred accommodation provision </w:t>
            </w:r>
          </w:p>
          <w:p w14:paraId="7B1F54B3" w14:textId="0EB0181C" w:rsidR="00BD3A5C" w:rsidRPr="009F018A" w:rsidRDefault="00BD3A5C" w:rsidP="000E5D54">
            <w:pPr>
              <w:pStyle w:val="ListParagraph"/>
              <w:numPr>
                <w:ilvl w:val="0"/>
                <w:numId w:val="36"/>
              </w:numPr>
              <w:spacing w:before="20" w:after="20" w:line="240" w:lineRule="auto"/>
              <w:ind w:left="254" w:hanging="218"/>
              <w:contextualSpacing w:val="0"/>
              <w:rPr>
                <w:rFonts w:asciiTheme="minorHAnsi" w:eastAsiaTheme="minorEastAsia" w:hAnsiTheme="minorHAnsi" w:cstheme="minorHAnsi"/>
                <w:sz w:val="22"/>
              </w:rPr>
            </w:pPr>
            <w:r w:rsidRPr="009F018A">
              <w:rPr>
                <w:rFonts w:asciiTheme="minorHAnsi" w:eastAsiaTheme="minorEastAsia" w:hAnsiTheme="minorHAnsi" w:cstheme="minorHAnsi"/>
                <w:sz w:val="22"/>
              </w:rPr>
              <w:t xml:space="preserve">Children and Young People will be able to live as independently as possible and experience positive outcomes </w:t>
            </w:r>
          </w:p>
        </w:tc>
      </w:tr>
      <w:tr w:rsidR="00BD3A5C" w:rsidRPr="00F102CE" w14:paraId="6F14C333" w14:textId="77777777" w:rsidTr="00BD3A5C">
        <w:tc>
          <w:tcPr>
            <w:tcW w:w="617" w:type="pct"/>
          </w:tcPr>
          <w:p w14:paraId="6AC2B3F0" w14:textId="192CCB1C" w:rsidR="00BD3A5C" w:rsidRPr="000E5D54" w:rsidRDefault="00BD3A5C" w:rsidP="00644D4E">
            <w:pPr>
              <w:spacing w:before="20" w:after="20"/>
              <w:rPr>
                <w:rFonts w:asciiTheme="minorHAnsi" w:hAnsiTheme="minorHAnsi" w:cstheme="minorHAnsi"/>
                <w:sz w:val="22"/>
              </w:rPr>
            </w:pPr>
            <w:r w:rsidRPr="000E5D54">
              <w:rPr>
                <w:rFonts w:asciiTheme="minorHAnsi" w:hAnsiTheme="minorHAnsi" w:cstheme="minorHAnsi"/>
                <w:sz w:val="22"/>
              </w:rPr>
              <w:t xml:space="preserve">CYP Participation and Engagement </w:t>
            </w:r>
          </w:p>
        </w:tc>
        <w:tc>
          <w:tcPr>
            <w:tcW w:w="1461" w:type="pct"/>
            <w:gridSpan w:val="2"/>
          </w:tcPr>
          <w:p w14:paraId="4A7DE597" w14:textId="27D6D1F1" w:rsidR="00BD3A5C" w:rsidRPr="009F018A" w:rsidRDefault="00B03F99" w:rsidP="007616CA">
            <w:pPr>
              <w:spacing w:before="100" w:beforeAutospacing="1" w:after="100" w:afterAutospacing="1" w:line="240" w:lineRule="auto"/>
              <w:rPr>
                <w:rFonts w:asciiTheme="minorHAnsi" w:hAnsiTheme="minorHAnsi" w:cstheme="minorHAnsi"/>
                <w:sz w:val="22"/>
              </w:rPr>
            </w:pPr>
            <w:r>
              <w:rPr>
                <w:rFonts w:asciiTheme="minorHAnsi" w:hAnsiTheme="minorHAnsi" w:cstheme="minorHAnsi"/>
                <w:color w:val="000000" w:themeColor="text1"/>
                <w:sz w:val="22"/>
              </w:rPr>
              <w:t>‘</w:t>
            </w:r>
            <w:r w:rsidR="00D2572D" w:rsidRPr="009B2EB8">
              <w:rPr>
                <w:rFonts w:asciiTheme="minorHAnsi" w:hAnsiTheme="minorHAnsi" w:cstheme="minorHAnsi"/>
                <w:color w:val="000000" w:themeColor="text1"/>
                <w:sz w:val="22"/>
              </w:rPr>
              <w:t>Working together to include the voices of Children and Young People across West Glamorgan Regional Programmes</w:t>
            </w:r>
            <w:r>
              <w:rPr>
                <w:rFonts w:asciiTheme="minorHAnsi" w:hAnsiTheme="minorHAnsi" w:cstheme="minorHAnsi"/>
                <w:color w:val="000000" w:themeColor="text1"/>
                <w:sz w:val="22"/>
              </w:rPr>
              <w:t>’</w:t>
            </w:r>
            <w:r w:rsidR="00D2572D" w:rsidRPr="009B2EB8">
              <w:rPr>
                <w:rFonts w:asciiTheme="minorHAnsi" w:hAnsiTheme="minorHAnsi" w:cstheme="minorHAnsi"/>
                <w:b/>
                <w:bCs/>
                <w:color w:val="000000" w:themeColor="text1"/>
                <w:sz w:val="22"/>
              </w:rPr>
              <w:t xml:space="preserve">: </w:t>
            </w:r>
            <w:r w:rsidRPr="00B03F99">
              <w:rPr>
                <w:rFonts w:asciiTheme="minorHAnsi" w:hAnsiTheme="minorHAnsi" w:cstheme="minorHAnsi"/>
                <w:color w:val="000000" w:themeColor="text1"/>
                <w:sz w:val="22"/>
              </w:rPr>
              <w:t>u</w:t>
            </w:r>
            <w:r w:rsidR="007D54E2" w:rsidRPr="00D2572D">
              <w:rPr>
                <w:rStyle w:val="normaltextrun"/>
                <w:rFonts w:asciiTheme="minorHAnsi" w:hAnsiTheme="minorHAnsi" w:cstheme="minorHAnsi"/>
                <w:sz w:val="22"/>
              </w:rPr>
              <w:t>ndertake</w:t>
            </w:r>
            <w:r w:rsidR="007D54E2">
              <w:rPr>
                <w:rStyle w:val="normaltextrun"/>
                <w:rFonts w:asciiTheme="minorHAnsi" w:hAnsiTheme="minorHAnsi" w:cstheme="minorHAnsi"/>
                <w:sz w:val="22"/>
              </w:rPr>
              <w:t xml:space="preserve"> </w:t>
            </w:r>
            <w:r w:rsidR="00BD3A5C" w:rsidRPr="009F018A">
              <w:rPr>
                <w:rStyle w:val="normaltextrun"/>
                <w:rFonts w:asciiTheme="minorHAnsi" w:hAnsiTheme="minorHAnsi" w:cstheme="minorHAnsi"/>
                <w:sz w:val="22"/>
              </w:rPr>
              <w:t xml:space="preserve">engagement </w:t>
            </w:r>
            <w:r w:rsidR="00E0201F">
              <w:rPr>
                <w:rStyle w:val="normaltextrun"/>
                <w:rFonts w:asciiTheme="minorHAnsi" w:hAnsiTheme="minorHAnsi" w:cstheme="minorHAnsi"/>
                <w:sz w:val="22"/>
              </w:rPr>
              <w:t>with children, young people</w:t>
            </w:r>
            <w:r w:rsidR="005C184C">
              <w:rPr>
                <w:rStyle w:val="normaltextrun"/>
                <w:rFonts w:asciiTheme="minorHAnsi" w:hAnsiTheme="minorHAnsi" w:cstheme="minorHAnsi"/>
                <w:sz w:val="22"/>
              </w:rPr>
              <w:t>, parents and carers</w:t>
            </w:r>
            <w:r w:rsidR="00921095">
              <w:rPr>
                <w:rStyle w:val="normaltextrun"/>
                <w:rFonts w:asciiTheme="minorHAnsi" w:hAnsiTheme="minorHAnsi" w:cstheme="minorHAnsi"/>
                <w:sz w:val="22"/>
              </w:rPr>
              <w:t xml:space="preserve"> on the priorities of Children and Young People Programme</w:t>
            </w:r>
            <w:r w:rsidR="00BD3A5C" w:rsidRPr="009F018A">
              <w:rPr>
                <w:rStyle w:val="normaltextrun"/>
                <w:rFonts w:asciiTheme="minorHAnsi" w:hAnsiTheme="minorHAnsi" w:cstheme="minorHAnsi"/>
                <w:sz w:val="22"/>
              </w:rPr>
              <w:t xml:space="preserve"> will ensure the voices of Children and Young People, P</w:t>
            </w:r>
            <w:r w:rsidR="00BD3A5C" w:rsidRPr="009F018A">
              <w:rPr>
                <w:rFonts w:asciiTheme="minorHAnsi" w:hAnsiTheme="minorHAnsi" w:cstheme="minorHAnsi"/>
                <w:sz w:val="22"/>
              </w:rPr>
              <w:t>arents, Carers, Families, guardians and others are considered</w:t>
            </w:r>
            <w:r w:rsidR="00BD3A5C" w:rsidRPr="009F018A">
              <w:rPr>
                <w:rStyle w:val="normaltextrun"/>
                <w:rFonts w:asciiTheme="minorHAnsi" w:hAnsiTheme="minorHAnsi" w:cstheme="minorHAnsi"/>
                <w:sz w:val="22"/>
              </w:rPr>
              <w:t xml:space="preserve"> and heard  (MC 3)</w:t>
            </w:r>
          </w:p>
        </w:tc>
        <w:tc>
          <w:tcPr>
            <w:tcW w:w="1461" w:type="pct"/>
            <w:gridSpan w:val="2"/>
          </w:tcPr>
          <w:p w14:paraId="3EF90E3D" w14:textId="77777777" w:rsidR="00BD3A5C" w:rsidRPr="009F018A" w:rsidRDefault="00BD3A5C"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t>Improved mechanisms that ensure the voice of the child is heard and acted upon throughout the decision making and governance of the Regional Partnership Board</w:t>
            </w:r>
          </w:p>
          <w:p w14:paraId="73A40443" w14:textId="77777777" w:rsidR="00BD3A5C" w:rsidRPr="009F018A" w:rsidRDefault="00BD3A5C"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t xml:space="preserve">Increased participation and engagement, in consultation exercises (MC 3, 4) </w:t>
            </w:r>
          </w:p>
          <w:p w14:paraId="6CB9AE0C" w14:textId="77777777" w:rsidR="00BD3A5C" w:rsidRDefault="00BD3A5C"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t xml:space="preserve">Increased co-produced materials, decision making and solutions </w:t>
            </w:r>
          </w:p>
          <w:p w14:paraId="5ADD9ECE" w14:textId="779786BF" w:rsidR="002B6B79" w:rsidRPr="00921095" w:rsidRDefault="00921095"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B2EB8">
              <w:rPr>
                <w:rFonts w:asciiTheme="minorHAnsi" w:hAnsiTheme="minorHAnsi" w:cstheme="minorHAnsi"/>
                <w:sz w:val="22"/>
              </w:rPr>
              <w:t>J</w:t>
            </w:r>
            <w:r w:rsidR="002B6B79" w:rsidRPr="009B2EB8">
              <w:rPr>
                <w:rFonts w:asciiTheme="minorHAnsi" w:hAnsiTheme="minorHAnsi" w:cstheme="minorHAnsi"/>
                <w:sz w:val="22"/>
              </w:rPr>
              <w:t xml:space="preserve">oined-up approach to ensure alignment of resource and implementation of engagement activities to </w:t>
            </w:r>
            <w:r w:rsidR="002B6B79" w:rsidRPr="009B2EB8">
              <w:rPr>
                <w:rFonts w:asciiTheme="minorHAnsi" w:hAnsiTheme="minorHAnsi" w:cstheme="minorHAnsi"/>
                <w:color w:val="000000" w:themeColor="text1"/>
                <w:sz w:val="22"/>
              </w:rPr>
              <w:t>include the voices of Children and Young People</w:t>
            </w:r>
            <w:r w:rsidR="002B6B79" w:rsidRPr="009B2EB8">
              <w:rPr>
                <w:rFonts w:asciiTheme="minorHAnsi" w:hAnsiTheme="minorHAnsi" w:cstheme="minorHAnsi"/>
                <w:sz w:val="22"/>
              </w:rPr>
              <w:t xml:space="preserve">, especially when engaging with children and young people that have support </w:t>
            </w:r>
            <w:r w:rsidR="002B6B79" w:rsidRPr="009B2EB8">
              <w:rPr>
                <w:rFonts w:asciiTheme="minorHAnsi" w:hAnsiTheme="minorHAnsi" w:cstheme="minorHAnsi"/>
                <w:sz w:val="22"/>
              </w:rPr>
              <w:lastRenderedPageBreak/>
              <w:t>needs whether they are learning disabilities, neurodiverse and/or mental health and wellbeing needs.</w:t>
            </w:r>
          </w:p>
        </w:tc>
        <w:tc>
          <w:tcPr>
            <w:tcW w:w="1461" w:type="pct"/>
            <w:gridSpan w:val="2"/>
          </w:tcPr>
          <w:p w14:paraId="4514AD2A" w14:textId="3416A995" w:rsidR="00BD3A5C" w:rsidRPr="009F018A" w:rsidRDefault="00BD3A5C"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lastRenderedPageBreak/>
              <w:t xml:space="preserve">Children and Young People will feel </w:t>
            </w:r>
            <w:r w:rsidR="00921095">
              <w:rPr>
                <w:rFonts w:asciiTheme="minorHAnsi" w:eastAsiaTheme="minorEastAsia" w:hAnsiTheme="minorHAnsi" w:cstheme="minorHAnsi"/>
                <w:sz w:val="22"/>
              </w:rPr>
              <w:t xml:space="preserve">considered and </w:t>
            </w:r>
            <w:r w:rsidRPr="009F018A">
              <w:rPr>
                <w:rFonts w:asciiTheme="minorHAnsi" w:eastAsiaTheme="minorEastAsia" w:hAnsiTheme="minorHAnsi" w:cstheme="minorHAnsi"/>
                <w:sz w:val="22"/>
              </w:rPr>
              <w:t xml:space="preserve">heard </w:t>
            </w:r>
          </w:p>
          <w:p w14:paraId="4543FDA6" w14:textId="3CEE4B1C" w:rsidR="00BD3A5C" w:rsidRPr="009F018A" w:rsidRDefault="00BD3A5C"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t xml:space="preserve">Parents, Carers, Families, Guardians will feel </w:t>
            </w:r>
            <w:r w:rsidR="00921095">
              <w:rPr>
                <w:rFonts w:asciiTheme="minorHAnsi" w:eastAsiaTheme="minorEastAsia" w:hAnsiTheme="minorHAnsi" w:cstheme="minorHAnsi"/>
                <w:sz w:val="22"/>
              </w:rPr>
              <w:t xml:space="preserve">considered and </w:t>
            </w:r>
            <w:r w:rsidRPr="009F018A">
              <w:rPr>
                <w:rFonts w:asciiTheme="minorHAnsi" w:eastAsiaTheme="minorEastAsia" w:hAnsiTheme="minorHAnsi" w:cstheme="minorHAnsi"/>
                <w:sz w:val="22"/>
              </w:rPr>
              <w:t xml:space="preserve">heard </w:t>
            </w:r>
          </w:p>
          <w:p w14:paraId="5221A070" w14:textId="1A54E9EE" w:rsidR="00BD3A5C" w:rsidRPr="009F018A" w:rsidRDefault="00BD3A5C"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9F018A">
              <w:rPr>
                <w:rFonts w:asciiTheme="minorHAnsi" w:eastAsiaTheme="minorEastAsia" w:hAnsiTheme="minorHAnsi" w:cstheme="minorHAnsi"/>
                <w:sz w:val="22"/>
              </w:rPr>
              <w:t>Children, Young People, Parents, Carers, Families, and Guardians feel empowered to help shape and design services</w:t>
            </w:r>
            <w:r w:rsidR="00921095">
              <w:rPr>
                <w:rFonts w:asciiTheme="minorHAnsi" w:eastAsiaTheme="minorEastAsia" w:hAnsiTheme="minorHAnsi" w:cstheme="minorHAnsi"/>
                <w:sz w:val="22"/>
              </w:rPr>
              <w:t>.</w:t>
            </w:r>
          </w:p>
        </w:tc>
      </w:tr>
    </w:tbl>
    <w:p w14:paraId="084E1630" w14:textId="77777777" w:rsidR="00D55B21" w:rsidRDefault="00D55B21" w:rsidP="007937A0"/>
    <w:p w14:paraId="09E2171C" w14:textId="2EE5E28B" w:rsidR="00803E99" w:rsidRDefault="00AE7889" w:rsidP="00803E99">
      <w:pPr>
        <w:keepNext/>
        <w:spacing w:before="40" w:after="240" w:line="240" w:lineRule="auto"/>
      </w:pPr>
      <w:r w:rsidRPr="001A3703">
        <w:rPr>
          <w:b/>
          <w:bCs/>
        </w:rPr>
        <w:t>summary</w:t>
      </w:r>
      <w:r w:rsidR="00803E99" w:rsidRPr="001A3703">
        <w:rPr>
          <w:b/>
          <w:bCs/>
        </w:rPr>
        <w:t xml:space="preserve"> of capital schemes identified for the </w:t>
      </w:r>
      <w:r w:rsidR="00803E99">
        <w:rPr>
          <w:b/>
          <w:bCs/>
        </w:rPr>
        <w:t>Children and Young Peoples Programme</w:t>
      </w:r>
    </w:p>
    <w:tbl>
      <w:tblPr>
        <w:tblStyle w:val="TableGrid"/>
        <w:tblW w:w="15843" w:type="dxa"/>
        <w:tblInd w:w="-123" w:type="dxa"/>
        <w:tblLook w:val="04A0" w:firstRow="1" w:lastRow="0" w:firstColumn="1" w:lastColumn="0" w:noHBand="0" w:noVBand="1"/>
      </w:tblPr>
      <w:tblGrid>
        <w:gridCol w:w="1288"/>
        <w:gridCol w:w="1395"/>
        <w:gridCol w:w="2568"/>
        <w:gridCol w:w="1450"/>
        <w:gridCol w:w="1423"/>
        <w:gridCol w:w="1217"/>
        <w:gridCol w:w="1284"/>
        <w:gridCol w:w="1217"/>
        <w:gridCol w:w="1217"/>
        <w:gridCol w:w="2784"/>
      </w:tblGrid>
      <w:tr w:rsidR="00FA0477" w:rsidRPr="006A6D8B" w14:paraId="5D92FE86" w14:textId="77777777" w:rsidTr="003163C4">
        <w:trPr>
          <w:tblHeader/>
        </w:trPr>
        <w:tc>
          <w:tcPr>
            <w:tcW w:w="1288" w:type="dxa"/>
            <w:shd w:val="clear" w:color="auto" w:fill="1F497D" w:themeFill="text2"/>
          </w:tcPr>
          <w:p w14:paraId="24AA5A45" w14:textId="77777777" w:rsidR="001D056E" w:rsidRPr="006A6D8B" w:rsidRDefault="001D056E">
            <w:pPr>
              <w:spacing w:after="0" w:line="276" w:lineRule="auto"/>
              <w:jc w:val="center"/>
              <w:rPr>
                <w:b/>
                <w:bCs/>
                <w:color w:val="FFFFFF" w:themeColor="background1"/>
                <w:sz w:val="20"/>
                <w:szCs w:val="20"/>
              </w:rPr>
            </w:pPr>
            <w:r>
              <w:br w:type="page"/>
            </w:r>
            <w:r w:rsidRPr="006A6D8B">
              <w:rPr>
                <w:b/>
                <w:bCs/>
                <w:color w:val="FFFFFF" w:themeColor="background1"/>
                <w:sz w:val="20"/>
                <w:szCs w:val="20"/>
              </w:rPr>
              <w:t>Category</w:t>
            </w:r>
          </w:p>
        </w:tc>
        <w:tc>
          <w:tcPr>
            <w:tcW w:w="1372" w:type="dxa"/>
            <w:shd w:val="clear" w:color="auto" w:fill="1F497D" w:themeFill="text2"/>
          </w:tcPr>
          <w:p w14:paraId="3655C802" w14:textId="77777777" w:rsidR="001D056E" w:rsidRPr="006A6D8B" w:rsidRDefault="001D056E">
            <w:pPr>
              <w:spacing w:after="0" w:line="276" w:lineRule="auto"/>
              <w:jc w:val="center"/>
              <w:rPr>
                <w:b/>
                <w:bCs/>
                <w:color w:val="FFFFFF" w:themeColor="background1"/>
                <w:sz w:val="20"/>
                <w:szCs w:val="20"/>
              </w:rPr>
            </w:pPr>
            <w:r w:rsidRPr="006A6D8B">
              <w:rPr>
                <w:b/>
                <w:bCs/>
                <w:color w:val="FFFFFF" w:themeColor="background1"/>
                <w:sz w:val="20"/>
                <w:szCs w:val="20"/>
              </w:rPr>
              <w:t>Scheme Name</w:t>
            </w:r>
          </w:p>
        </w:tc>
        <w:tc>
          <w:tcPr>
            <w:tcW w:w="2576" w:type="dxa"/>
            <w:shd w:val="clear" w:color="auto" w:fill="1F497D" w:themeFill="text2"/>
          </w:tcPr>
          <w:p w14:paraId="13E6BE62" w14:textId="77777777" w:rsidR="001D056E" w:rsidRPr="006A6D8B" w:rsidRDefault="001D056E">
            <w:pPr>
              <w:spacing w:after="0" w:line="276" w:lineRule="auto"/>
              <w:jc w:val="center"/>
              <w:rPr>
                <w:b/>
                <w:bCs/>
                <w:color w:val="FFFFFF" w:themeColor="background1"/>
                <w:sz w:val="20"/>
                <w:szCs w:val="20"/>
              </w:rPr>
            </w:pPr>
            <w:r w:rsidRPr="006A6D8B">
              <w:rPr>
                <w:b/>
                <w:bCs/>
                <w:color w:val="FFFFFF" w:themeColor="background1"/>
                <w:sz w:val="20"/>
                <w:szCs w:val="20"/>
              </w:rPr>
              <w:t>Scheme Details</w:t>
            </w:r>
          </w:p>
        </w:tc>
        <w:tc>
          <w:tcPr>
            <w:tcW w:w="1450" w:type="dxa"/>
            <w:shd w:val="clear" w:color="auto" w:fill="1F497D" w:themeFill="text2"/>
          </w:tcPr>
          <w:p w14:paraId="16227E49" w14:textId="77777777" w:rsidR="001D056E" w:rsidRPr="006A6D8B" w:rsidRDefault="001D056E">
            <w:pPr>
              <w:spacing w:after="0" w:line="276" w:lineRule="auto"/>
              <w:jc w:val="center"/>
              <w:rPr>
                <w:b/>
                <w:bCs/>
                <w:color w:val="FFFFFF" w:themeColor="background1"/>
                <w:sz w:val="20"/>
                <w:szCs w:val="20"/>
              </w:rPr>
            </w:pPr>
            <w:r w:rsidRPr="006A6D8B">
              <w:rPr>
                <w:b/>
                <w:bCs/>
                <w:color w:val="FFFFFF" w:themeColor="background1"/>
                <w:sz w:val="20"/>
                <w:szCs w:val="20"/>
              </w:rPr>
              <w:t>Delivery Organisation</w:t>
            </w:r>
          </w:p>
        </w:tc>
        <w:tc>
          <w:tcPr>
            <w:tcW w:w="1426" w:type="dxa"/>
            <w:shd w:val="clear" w:color="auto" w:fill="1F497D" w:themeFill="text2"/>
          </w:tcPr>
          <w:p w14:paraId="44537157" w14:textId="77777777" w:rsidR="001D056E" w:rsidRPr="006A6D8B" w:rsidRDefault="001D056E">
            <w:pPr>
              <w:spacing w:after="0" w:line="276" w:lineRule="auto"/>
              <w:jc w:val="center"/>
              <w:rPr>
                <w:b/>
                <w:bCs/>
                <w:color w:val="FFFFFF" w:themeColor="background1"/>
                <w:sz w:val="20"/>
                <w:szCs w:val="20"/>
              </w:rPr>
            </w:pPr>
            <w:r w:rsidRPr="006A6D8B">
              <w:rPr>
                <w:b/>
                <w:bCs/>
                <w:color w:val="FFFFFF" w:themeColor="background1"/>
                <w:sz w:val="20"/>
                <w:szCs w:val="20"/>
              </w:rPr>
              <w:t>Funding Stream</w:t>
            </w:r>
          </w:p>
        </w:tc>
        <w:tc>
          <w:tcPr>
            <w:tcW w:w="1217" w:type="dxa"/>
            <w:shd w:val="clear" w:color="auto" w:fill="C0504D" w:themeFill="accent2"/>
          </w:tcPr>
          <w:p w14:paraId="502FE0A2" w14:textId="77777777" w:rsidR="001D056E" w:rsidRPr="006A6D8B" w:rsidRDefault="001D056E">
            <w:pPr>
              <w:spacing w:after="0" w:line="276" w:lineRule="auto"/>
              <w:jc w:val="center"/>
              <w:rPr>
                <w:b/>
                <w:bCs/>
                <w:color w:val="FFFFFF" w:themeColor="background1"/>
                <w:sz w:val="20"/>
                <w:szCs w:val="20"/>
              </w:rPr>
            </w:pPr>
            <w:r w:rsidRPr="006A6D8B">
              <w:rPr>
                <w:b/>
                <w:bCs/>
                <w:color w:val="FFFFFF" w:themeColor="background1"/>
                <w:sz w:val="20"/>
                <w:szCs w:val="20"/>
              </w:rPr>
              <w:t>Total Scheme Cost</w:t>
            </w:r>
          </w:p>
          <w:p w14:paraId="57C9925F" w14:textId="77777777" w:rsidR="001D056E" w:rsidRPr="006A6D8B" w:rsidRDefault="001D056E">
            <w:pPr>
              <w:spacing w:after="0" w:line="276" w:lineRule="auto"/>
              <w:jc w:val="center"/>
              <w:rPr>
                <w:b/>
                <w:bCs/>
                <w:color w:val="FFFFFF" w:themeColor="background1"/>
                <w:sz w:val="20"/>
                <w:szCs w:val="20"/>
              </w:rPr>
            </w:pPr>
          </w:p>
          <w:p w14:paraId="6B013973" w14:textId="77777777" w:rsidR="001D056E" w:rsidRPr="006A6D8B" w:rsidRDefault="001D056E">
            <w:pPr>
              <w:spacing w:after="0" w:line="276" w:lineRule="auto"/>
              <w:jc w:val="center"/>
              <w:rPr>
                <w:b/>
                <w:bCs/>
                <w:color w:val="FFFFFF" w:themeColor="background1"/>
                <w:sz w:val="20"/>
                <w:szCs w:val="20"/>
              </w:rPr>
            </w:pPr>
            <w:r w:rsidRPr="006A6D8B">
              <w:rPr>
                <w:b/>
                <w:bCs/>
                <w:color w:val="FFFFFF" w:themeColor="background1"/>
                <w:sz w:val="20"/>
                <w:szCs w:val="20"/>
              </w:rPr>
              <w:t>2024-25</w:t>
            </w:r>
          </w:p>
        </w:tc>
        <w:tc>
          <w:tcPr>
            <w:tcW w:w="1284" w:type="dxa"/>
            <w:shd w:val="clear" w:color="auto" w:fill="C0504D" w:themeFill="accent2"/>
          </w:tcPr>
          <w:p w14:paraId="2905E30B" w14:textId="77777777" w:rsidR="001D056E" w:rsidRPr="006A6D8B" w:rsidRDefault="001D056E">
            <w:pPr>
              <w:spacing w:after="0" w:line="276" w:lineRule="auto"/>
              <w:jc w:val="center"/>
              <w:rPr>
                <w:b/>
                <w:bCs/>
                <w:color w:val="FFFFFF" w:themeColor="background1"/>
                <w:sz w:val="20"/>
                <w:szCs w:val="20"/>
              </w:rPr>
            </w:pPr>
            <w:r w:rsidRPr="006A6D8B">
              <w:rPr>
                <w:b/>
                <w:bCs/>
                <w:color w:val="FFFFFF" w:themeColor="background1"/>
                <w:sz w:val="20"/>
                <w:szCs w:val="20"/>
              </w:rPr>
              <w:t>Deliverable in 2024-25</w:t>
            </w:r>
          </w:p>
          <w:p w14:paraId="61E3F6FC" w14:textId="77777777" w:rsidR="001D056E" w:rsidRPr="006A6D8B" w:rsidRDefault="001D056E">
            <w:pPr>
              <w:spacing w:after="0" w:line="276" w:lineRule="auto"/>
              <w:jc w:val="center"/>
              <w:rPr>
                <w:b/>
                <w:bCs/>
                <w:color w:val="FFFFFF" w:themeColor="background1"/>
                <w:sz w:val="20"/>
                <w:szCs w:val="20"/>
              </w:rPr>
            </w:pPr>
          </w:p>
          <w:p w14:paraId="01870129" w14:textId="77777777" w:rsidR="001D056E" w:rsidRPr="006A6D8B" w:rsidRDefault="001D056E">
            <w:pPr>
              <w:spacing w:after="0" w:line="276" w:lineRule="auto"/>
              <w:jc w:val="center"/>
              <w:rPr>
                <w:b/>
                <w:bCs/>
                <w:color w:val="FFFFFF" w:themeColor="background1"/>
                <w:sz w:val="20"/>
                <w:szCs w:val="20"/>
              </w:rPr>
            </w:pPr>
          </w:p>
          <w:p w14:paraId="33442CAE" w14:textId="77777777" w:rsidR="001D056E" w:rsidRPr="006A6D8B" w:rsidRDefault="001D056E">
            <w:pPr>
              <w:spacing w:after="0" w:line="276" w:lineRule="auto"/>
              <w:jc w:val="center"/>
              <w:rPr>
                <w:b/>
                <w:bCs/>
                <w:color w:val="FFFFFF" w:themeColor="background1"/>
                <w:sz w:val="20"/>
                <w:szCs w:val="20"/>
              </w:rPr>
            </w:pPr>
            <w:r w:rsidRPr="006A6D8B">
              <w:rPr>
                <w:b/>
                <w:bCs/>
                <w:color w:val="FFFFFF" w:themeColor="background1"/>
                <w:sz w:val="20"/>
                <w:szCs w:val="20"/>
              </w:rPr>
              <w:t>RAG</w:t>
            </w:r>
          </w:p>
        </w:tc>
        <w:tc>
          <w:tcPr>
            <w:tcW w:w="1217" w:type="dxa"/>
            <w:shd w:val="clear" w:color="auto" w:fill="9BBB59" w:themeFill="accent3"/>
          </w:tcPr>
          <w:p w14:paraId="5972DE2F" w14:textId="77777777" w:rsidR="001D056E" w:rsidRPr="006A6D8B" w:rsidRDefault="001D056E">
            <w:pPr>
              <w:spacing w:after="0" w:line="276" w:lineRule="auto"/>
              <w:jc w:val="center"/>
              <w:rPr>
                <w:b/>
                <w:bCs/>
                <w:color w:val="FFFFFF" w:themeColor="background1"/>
                <w:sz w:val="20"/>
                <w:szCs w:val="20"/>
              </w:rPr>
            </w:pPr>
            <w:r w:rsidRPr="006A6D8B">
              <w:rPr>
                <w:b/>
                <w:bCs/>
                <w:color w:val="FFFFFF" w:themeColor="background1"/>
                <w:sz w:val="20"/>
                <w:szCs w:val="20"/>
              </w:rPr>
              <w:t>Total Scheme Cost</w:t>
            </w:r>
          </w:p>
          <w:p w14:paraId="26C2A7A6" w14:textId="77777777" w:rsidR="001D056E" w:rsidRPr="006A6D8B" w:rsidRDefault="001D056E">
            <w:pPr>
              <w:spacing w:after="0" w:line="276" w:lineRule="auto"/>
              <w:jc w:val="center"/>
              <w:rPr>
                <w:b/>
                <w:bCs/>
                <w:color w:val="FFFFFF" w:themeColor="background1"/>
                <w:sz w:val="20"/>
                <w:szCs w:val="20"/>
              </w:rPr>
            </w:pPr>
          </w:p>
          <w:p w14:paraId="14A66320" w14:textId="77777777" w:rsidR="001D056E" w:rsidRPr="006A6D8B" w:rsidRDefault="001D056E">
            <w:pPr>
              <w:spacing w:after="0" w:line="276" w:lineRule="auto"/>
              <w:jc w:val="center"/>
              <w:rPr>
                <w:b/>
                <w:bCs/>
                <w:color w:val="FFFFFF" w:themeColor="background1"/>
                <w:sz w:val="20"/>
                <w:szCs w:val="20"/>
              </w:rPr>
            </w:pPr>
            <w:r w:rsidRPr="006A6D8B">
              <w:rPr>
                <w:b/>
                <w:bCs/>
                <w:color w:val="FFFFFF" w:themeColor="background1"/>
                <w:sz w:val="20"/>
                <w:szCs w:val="20"/>
              </w:rPr>
              <w:t>2025-26</w:t>
            </w:r>
          </w:p>
        </w:tc>
        <w:tc>
          <w:tcPr>
            <w:tcW w:w="1217" w:type="dxa"/>
            <w:shd w:val="clear" w:color="auto" w:fill="8064A2" w:themeFill="accent4"/>
          </w:tcPr>
          <w:p w14:paraId="03038E61" w14:textId="77777777" w:rsidR="001D056E" w:rsidRPr="006A6D8B" w:rsidRDefault="001D056E" w:rsidP="001D056E">
            <w:pPr>
              <w:spacing w:after="0" w:line="276" w:lineRule="auto"/>
              <w:jc w:val="center"/>
              <w:rPr>
                <w:b/>
                <w:bCs/>
                <w:color w:val="FFFFFF" w:themeColor="background1"/>
                <w:sz w:val="20"/>
                <w:szCs w:val="20"/>
              </w:rPr>
            </w:pPr>
            <w:r w:rsidRPr="006A6D8B">
              <w:rPr>
                <w:b/>
                <w:bCs/>
                <w:color w:val="FFFFFF" w:themeColor="background1"/>
                <w:sz w:val="20"/>
                <w:szCs w:val="20"/>
              </w:rPr>
              <w:t>Total Scheme Cost</w:t>
            </w:r>
          </w:p>
          <w:p w14:paraId="3A79C3BB" w14:textId="77777777" w:rsidR="001D056E" w:rsidRPr="006A6D8B" w:rsidRDefault="001D056E" w:rsidP="001D056E">
            <w:pPr>
              <w:spacing w:after="0" w:line="276" w:lineRule="auto"/>
              <w:jc w:val="center"/>
              <w:rPr>
                <w:b/>
                <w:bCs/>
                <w:color w:val="FFFFFF" w:themeColor="background1"/>
                <w:sz w:val="20"/>
                <w:szCs w:val="20"/>
              </w:rPr>
            </w:pPr>
          </w:p>
          <w:p w14:paraId="09B9907D" w14:textId="42B54F91" w:rsidR="001D056E" w:rsidRPr="006A6D8B" w:rsidRDefault="001D056E" w:rsidP="001D056E">
            <w:pPr>
              <w:spacing w:after="0" w:line="276" w:lineRule="auto"/>
              <w:jc w:val="center"/>
              <w:rPr>
                <w:b/>
                <w:bCs/>
                <w:color w:val="FFFFFF" w:themeColor="background1"/>
                <w:sz w:val="20"/>
                <w:szCs w:val="20"/>
              </w:rPr>
            </w:pPr>
            <w:r>
              <w:rPr>
                <w:b/>
                <w:bCs/>
                <w:color w:val="FFFFFF" w:themeColor="background1"/>
                <w:sz w:val="20"/>
                <w:szCs w:val="20"/>
              </w:rPr>
              <w:t>2026-27</w:t>
            </w:r>
          </w:p>
        </w:tc>
        <w:tc>
          <w:tcPr>
            <w:tcW w:w="2796" w:type="dxa"/>
            <w:shd w:val="clear" w:color="auto" w:fill="1F497D" w:themeFill="text2"/>
          </w:tcPr>
          <w:p w14:paraId="4E35719B" w14:textId="03EF2DB8" w:rsidR="001D056E" w:rsidRPr="006A6D8B" w:rsidRDefault="001D056E">
            <w:pPr>
              <w:spacing w:after="0" w:line="276" w:lineRule="auto"/>
              <w:jc w:val="center"/>
              <w:rPr>
                <w:b/>
                <w:bCs/>
                <w:color w:val="FFFFFF" w:themeColor="background1"/>
                <w:sz w:val="20"/>
                <w:szCs w:val="20"/>
              </w:rPr>
            </w:pPr>
            <w:r w:rsidRPr="006A6D8B">
              <w:rPr>
                <w:b/>
                <w:bCs/>
                <w:color w:val="FFFFFF" w:themeColor="background1"/>
                <w:sz w:val="20"/>
                <w:szCs w:val="20"/>
              </w:rPr>
              <w:t>Progress</w:t>
            </w:r>
          </w:p>
          <w:p w14:paraId="73541CE0" w14:textId="77777777" w:rsidR="001D056E" w:rsidRPr="006A6D8B" w:rsidRDefault="001D056E">
            <w:pPr>
              <w:spacing w:after="0" w:line="276" w:lineRule="auto"/>
              <w:jc w:val="center"/>
              <w:rPr>
                <w:b/>
                <w:bCs/>
                <w:color w:val="FFFFFF" w:themeColor="background1"/>
                <w:sz w:val="20"/>
                <w:szCs w:val="20"/>
              </w:rPr>
            </w:pPr>
          </w:p>
          <w:p w14:paraId="7CE4A7D8" w14:textId="77777777" w:rsidR="001D056E" w:rsidRPr="006A6D8B" w:rsidRDefault="001D056E">
            <w:pPr>
              <w:spacing w:after="0" w:line="276" w:lineRule="auto"/>
              <w:jc w:val="center"/>
              <w:rPr>
                <w:b/>
                <w:bCs/>
                <w:color w:val="FFFFFF" w:themeColor="background1"/>
                <w:sz w:val="20"/>
                <w:szCs w:val="20"/>
              </w:rPr>
            </w:pPr>
          </w:p>
          <w:p w14:paraId="6B080E04" w14:textId="77777777" w:rsidR="001D056E" w:rsidRPr="006A6D8B" w:rsidRDefault="001D056E">
            <w:pPr>
              <w:spacing w:after="0" w:line="276" w:lineRule="auto"/>
              <w:jc w:val="center"/>
              <w:rPr>
                <w:b/>
                <w:bCs/>
                <w:color w:val="FFFFFF" w:themeColor="background1"/>
                <w:sz w:val="20"/>
                <w:szCs w:val="20"/>
              </w:rPr>
            </w:pPr>
          </w:p>
          <w:p w14:paraId="2F0E95BB" w14:textId="77777777" w:rsidR="001D056E" w:rsidRPr="006A6D8B" w:rsidRDefault="001D056E">
            <w:pPr>
              <w:spacing w:after="0" w:line="276" w:lineRule="auto"/>
              <w:jc w:val="center"/>
              <w:rPr>
                <w:b/>
                <w:bCs/>
                <w:sz w:val="20"/>
                <w:szCs w:val="20"/>
              </w:rPr>
            </w:pPr>
            <w:r w:rsidRPr="006A6D8B">
              <w:rPr>
                <w:b/>
                <w:bCs/>
                <w:color w:val="FFFFFF" w:themeColor="background1"/>
                <w:sz w:val="20"/>
                <w:szCs w:val="20"/>
              </w:rPr>
              <w:t>As at 30</w:t>
            </w:r>
            <w:r>
              <w:rPr>
                <w:b/>
                <w:bCs/>
                <w:color w:val="FFFFFF" w:themeColor="background1"/>
                <w:sz w:val="20"/>
                <w:szCs w:val="20"/>
              </w:rPr>
              <w:t>/09/2024</w:t>
            </w:r>
          </w:p>
        </w:tc>
      </w:tr>
      <w:tr w:rsidR="002E5B1D" w:rsidRPr="00497A91" w14:paraId="2B3A22E6" w14:textId="77777777" w:rsidTr="003163C4">
        <w:tc>
          <w:tcPr>
            <w:tcW w:w="1288" w:type="dxa"/>
          </w:tcPr>
          <w:p w14:paraId="6B3B417B" w14:textId="22EB2A58" w:rsidR="001D056E" w:rsidRPr="00497A91" w:rsidRDefault="001D056E">
            <w:pPr>
              <w:spacing w:after="200" w:line="276" w:lineRule="auto"/>
              <w:rPr>
                <w:sz w:val="20"/>
                <w:szCs w:val="20"/>
              </w:rPr>
            </w:pPr>
            <w:r>
              <w:rPr>
                <w:sz w:val="20"/>
                <w:szCs w:val="20"/>
              </w:rPr>
              <w:t>Active Scheme</w:t>
            </w:r>
          </w:p>
        </w:tc>
        <w:tc>
          <w:tcPr>
            <w:tcW w:w="1372" w:type="dxa"/>
          </w:tcPr>
          <w:p w14:paraId="5B4BED9D" w14:textId="2201F1E1" w:rsidR="001D056E" w:rsidRPr="00497A91" w:rsidRDefault="001D056E">
            <w:pPr>
              <w:spacing w:after="200" w:line="276" w:lineRule="auto"/>
              <w:rPr>
                <w:sz w:val="20"/>
                <w:szCs w:val="20"/>
              </w:rPr>
            </w:pPr>
            <w:r w:rsidRPr="006E4964">
              <w:rPr>
                <w:sz w:val="20"/>
                <w:szCs w:val="20"/>
              </w:rPr>
              <w:t>Rhossili Activity Centre</w:t>
            </w:r>
          </w:p>
        </w:tc>
        <w:tc>
          <w:tcPr>
            <w:tcW w:w="2576" w:type="dxa"/>
          </w:tcPr>
          <w:p w14:paraId="0AE78976" w14:textId="50241313" w:rsidR="001D056E" w:rsidRPr="00497A91" w:rsidRDefault="001D056E">
            <w:pPr>
              <w:spacing w:after="200" w:line="276" w:lineRule="auto"/>
              <w:rPr>
                <w:sz w:val="20"/>
                <w:szCs w:val="20"/>
              </w:rPr>
            </w:pPr>
            <w:r w:rsidRPr="006E4964">
              <w:rPr>
                <w:sz w:val="20"/>
                <w:szCs w:val="20"/>
              </w:rPr>
              <w:t>Temporary accommodation provision. Change internal structure of the building to provide a 2</w:t>
            </w:r>
            <w:r w:rsidR="005F5474" w:rsidRPr="006E4964">
              <w:rPr>
                <w:sz w:val="20"/>
                <w:szCs w:val="20"/>
              </w:rPr>
              <w:t>-</w:t>
            </w:r>
            <w:r w:rsidRPr="006E4964">
              <w:rPr>
                <w:sz w:val="20"/>
                <w:szCs w:val="20"/>
              </w:rPr>
              <w:t xml:space="preserve">bedroom, kitchen and communal area residence. With </w:t>
            </w:r>
            <w:r w:rsidR="005F5474" w:rsidRPr="006E4964">
              <w:rPr>
                <w:sz w:val="20"/>
                <w:szCs w:val="20"/>
              </w:rPr>
              <w:t>an</w:t>
            </w:r>
            <w:r w:rsidRPr="006E4964">
              <w:rPr>
                <w:sz w:val="20"/>
                <w:szCs w:val="20"/>
              </w:rPr>
              <w:t xml:space="preserve"> external therapeutic garden space.</w:t>
            </w:r>
          </w:p>
        </w:tc>
        <w:tc>
          <w:tcPr>
            <w:tcW w:w="1450" w:type="dxa"/>
          </w:tcPr>
          <w:p w14:paraId="6F913D25" w14:textId="574247BD" w:rsidR="001D056E" w:rsidRPr="00497A91" w:rsidRDefault="001D056E">
            <w:pPr>
              <w:spacing w:after="200" w:line="276" w:lineRule="auto"/>
              <w:jc w:val="center"/>
              <w:rPr>
                <w:sz w:val="20"/>
                <w:szCs w:val="20"/>
              </w:rPr>
            </w:pPr>
            <w:r>
              <w:rPr>
                <w:sz w:val="20"/>
                <w:szCs w:val="20"/>
              </w:rPr>
              <w:t>Swansea Council</w:t>
            </w:r>
          </w:p>
        </w:tc>
        <w:tc>
          <w:tcPr>
            <w:tcW w:w="1426" w:type="dxa"/>
          </w:tcPr>
          <w:p w14:paraId="31E3A702" w14:textId="01AD608E" w:rsidR="001D056E" w:rsidRDefault="001D056E">
            <w:pPr>
              <w:spacing w:after="200" w:line="276" w:lineRule="auto"/>
              <w:jc w:val="center"/>
              <w:rPr>
                <w:sz w:val="20"/>
                <w:szCs w:val="20"/>
              </w:rPr>
            </w:pPr>
            <w:r>
              <w:rPr>
                <w:sz w:val="20"/>
                <w:szCs w:val="20"/>
              </w:rPr>
              <w:t>HCF</w:t>
            </w:r>
          </w:p>
          <w:p w14:paraId="058AC73B" w14:textId="34743DCA" w:rsidR="001D056E" w:rsidRPr="00497A91" w:rsidRDefault="001D056E">
            <w:pPr>
              <w:spacing w:after="200" w:line="276" w:lineRule="auto"/>
              <w:jc w:val="center"/>
              <w:rPr>
                <w:sz w:val="20"/>
                <w:szCs w:val="20"/>
              </w:rPr>
            </w:pPr>
            <w:r>
              <w:rPr>
                <w:sz w:val="20"/>
                <w:szCs w:val="20"/>
              </w:rPr>
              <w:t>Objective 2</w:t>
            </w:r>
          </w:p>
        </w:tc>
        <w:tc>
          <w:tcPr>
            <w:tcW w:w="1217" w:type="dxa"/>
          </w:tcPr>
          <w:p w14:paraId="3809CB32" w14:textId="49BB9FCF" w:rsidR="001D056E" w:rsidRPr="00497A91" w:rsidRDefault="001D056E" w:rsidP="00246FCB">
            <w:pPr>
              <w:spacing w:after="200" w:line="276" w:lineRule="auto"/>
              <w:jc w:val="right"/>
              <w:rPr>
                <w:sz w:val="20"/>
                <w:szCs w:val="20"/>
              </w:rPr>
            </w:pPr>
            <w:r>
              <w:rPr>
                <w:sz w:val="20"/>
                <w:szCs w:val="20"/>
              </w:rPr>
              <w:t>£23,510</w:t>
            </w:r>
          </w:p>
        </w:tc>
        <w:tc>
          <w:tcPr>
            <w:tcW w:w="1284" w:type="dxa"/>
            <w:shd w:val="clear" w:color="auto" w:fill="9BBB59" w:themeFill="accent3"/>
          </w:tcPr>
          <w:p w14:paraId="6AC50FCF" w14:textId="77777777" w:rsidR="001D056E" w:rsidRPr="00497A91" w:rsidRDefault="001D056E" w:rsidP="00246FCB">
            <w:pPr>
              <w:spacing w:after="200" w:line="276" w:lineRule="auto"/>
              <w:jc w:val="right"/>
              <w:rPr>
                <w:sz w:val="20"/>
                <w:szCs w:val="20"/>
              </w:rPr>
            </w:pPr>
          </w:p>
        </w:tc>
        <w:tc>
          <w:tcPr>
            <w:tcW w:w="1217" w:type="dxa"/>
          </w:tcPr>
          <w:p w14:paraId="24FC5F74" w14:textId="28A565B8" w:rsidR="001D056E" w:rsidRPr="00497A91" w:rsidRDefault="00077718" w:rsidP="00246FCB">
            <w:pPr>
              <w:spacing w:after="200" w:line="276" w:lineRule="auto"/>
              <w:jc w:val="right"/>
              <w:rPr>
                <w:sz w:val="20"/>
                <w:szCs w:val="20"/>
              </w:rPr>
            </w:pPr>
            <w:r>
              <w:rPr>
                <w:sz w:val="20"/>
                <w:szCs w:val="20"/>
              </w:rPr>
              <w:t>£0</w:t>
            </w:r>
          </w:p>
        </w:tc>
        <w:tc>
          <w:tcPr>
            <w:tcW w:w="1217" w:type="dxa"/>
          </w:tcPr>
          <w:p w14:paraId="62D2CB95" w14:textId="5F1C702D" w:rsidR="001D056E" w:rsidRPr="000377EE" w:rsidRDefault="00077718" w:rsidP="00246FCB">
            <w:pPr>
              <w:spacing w:after="200" w:line="276" w:lineRule="auto"/>
              <w:jc w:val="right"/>
              <w:rPr>
                <w:sz w:val="20"/>
                <w:szCs w:val="20"/>
              </w:rPr>
            </w:pPr>
            <w:r>
              <w:rPr>
                <w:sz w:val="20"/>
                <w:szCs w:val="20"/>
              </w:rPr>
              <w:t>£0</w:t>
            </w:r>
          </w:p>
        </w:tc>
        <w:tc>
          <w:tcPr>
            <w:tcW w:w="2796" w:type="dxa"/>
          </w:tcPr>
          <w:p w14:paraId="7C1AF5CF" w14:textId="26D5600E" w:rsidR="001D056E" w:rsidRPr="000377EE" w:rsidRDefault="001D056E" w:rsidP="000377EE">
            <w:pPr>
              <w:spacing w:after="200" w:line="276" w:lineRule="auto"/>
              <w:rPr>
                <w:sz w:val="20"/>
                <w:szCs w:val="20"/>
              </w:rPr>
            </w:pPr>
            <w:r w:rsidRPr="000377EE">
              <w:rPr>
                <w:sz w:val="20"/>
                <w:szCs w:val="20"/>
              </w:rPr>
              <w:t xml:space="preserve">Main construction work complete, and any snagging issues addressed will be rectified immediately. </w:t>
            </w:r>
          </w:p>
          <w:p w14:paraId="3154F7B8" w14:textId="77777777" w:rsidR="001D056E" w:rsidRPr="000377EE" w:rsidRDefault="001D056E" w:rsidP="000377EE">
            <w:pPr>
              <w:spacing w:after="200" w:line="276" w:lineRule="auto"/>
              <w:rPr>
                <w:sz w:val="20"/>
                <w:szCs w:val="20"/>
              </w:rPr>
            </w:pPr>
            <w:r w:rsidRPr="000377EE">
              <w:rPr>
                <w:sz w:val="20"/>
                <w:szCs w:val="20"/>
              </w:rPr>
              <w:t>Final claim will be submitted October and remaining funds will be drawn down.</w:t>
            </w:r>
          </w:p>
          <w:p w14:paraId="00E6A44F" w14:textId="23B00884" w:rsidR="001D056E" w:rsidRPr="00497A91" w:rsidRDefault="001D056E" w:rsidP="000377EE">
            <w:pPr>
              <w:spacing w:after="200" w:line="276" w:lineRule="auto"/>
              <w:rPr>
                <w:sz w:val="20"/>
                <w:szCs w:val="20"/>
              </w:rPr>
            </w:pPr>
            <w:r w:rsidRPr="000377EE">
              <w:rPr>
                <w:sz w:val="20"/>
                <w:szCs w:val="20"/>
              </w:rPr>
              <w:t>Work is underway to complete the CIW registration and to register the specified restriction.</w:t>
            </w:r>
          </w:p>
        </w:tc>
      </w:tr>
      <w:tr w:rsidR="002E5B1D" w:rsidRPr="00497A91" w14:paraId="7EB4EA1B" w14:textId="77777777" w:rsidTr="003163C4">
        <w:tc>
          <w:tcPr>
            <w:tcW w:w="1288" w:type="dxa"/>
          </w:tcPr>
          <w:p w14:paraId="70598DDF" w14:textId="14FE8047" w:rsidR="001D056E" w:rsidRPr="00497A91" w:rsidRDefault="001D056E" w:rsidP="005352AA">
            <w:pPr>
              <w:spacing w:after="200" w:line="276" w:lineRule="auto"/>
              <w:rPr>
                <w:sz w:val="20"/>
                <w:szCs w:val="20"/>
              </w:rPr>
            </w:pPr>
            <w:r>
              <w:rPr>
                <w:sz w:val="20"/>
                <w:szCs w:val="20"/>
              </w:rPr>
              <w:t>Active Scheme</w:t>
            </w:r>
          </w:p>
        </w:tc>
        <w:tc>
          <w:tcPr>
            <w:tcW w:w="1372" w:type="dxa"/>
          </w:tcPr>
          <w:p w14:paraId="36A491D2" w14:textId="0285EA5C" w:rsidR="001D056E" w:rsidRPr="00497A91" w:rsidRDefault="001D056E" w:rsidP="005352AA">
            <w:pPr>
              <w:spacing w:after="200" w:line="276" w:lineRule="auto"/>
              <w:rPr>
                <w:sz w:val="20"/>
                <w:szCs w:val="20"/>
              </w:rPr>
            </w:pPr>
            <w:r w:rsidRPr="005352AA">
              <w:rPr>
                <w:sz w:val="20"/>
                <w:szCs w:val="20"/>
              </w:rPr>
              <w:t>Hendy Cottages, Penclawdd SA4 3LY</w:t>
            </w:r>
          </w:p>
        </w:tc>
        <w:tc>
          <w:tcPr>
            <w:tcW w:w="2576" w:type="dxa"/>
          </w:tcPr>
          <w:p w14:paraId="627AF370" w14:textId="297D01BE" w:rsidR="001D056E" w:rsidRPr="00497A91" w:rsidRDefault="001D056E" w:rsidP="005352AA">
            <w:pPr>
              <w:spacing w:after="200" w:line="276" w:lineRule="auto"/>
              <w:rPr>
                <w:sz w:val="20"/>
                <w:szCs w:val="20"/>
              </w:rPr>
            </w:pPr>
            <w:r w:rsidRPr="005352AA">
              <w:rPr>
                <w:sz w:val="20"/>
                <w:szCs w:val="20"/>
              </w:rPr>
              <w:t>Purchase a 3 – 4 bed house to be registered and adapted as a ready to use as standby for emergency placements (semi- rural location)</w:t>
            </w:r>
          </w:p>
        </w:tc>
        <w:tc>
          <w:tcPr>
            <w:tcW w:w="1450" w:type="dxa"/>
          </w:tcPr>
          <w:p w14:paraId="21D9FAD6" w14:textId="4C6CEEDE" w:rsidR="001D056E" w:rsidRPr="00497A91" w:rsidRDefault="001D056E" w:rsidP="005352AA">
            <w:pPr>
              <w:spacing w:after="200" w:line="276" w:lineRule="auto"/>
              <w:jc w:val="center"/>
              <w:rPr>
                <w:sz w:val="20"/>
                <w:szCs w:val="20"/>
              </w:rPr>
            </w:pPr>
            <w:r>
              <w:rPr>
                <w:sz w:val="20"/>
                <w:szCs w:val="20"/>
              </w:rPr>
              <w:t>Swansea Council</w:t>
            </w:r>
          </w:p>
        </w:tc>
        <w:tc>
          <w:tcPr>
            <w:tcW w:w="1426" w:type="dxa"/>
          </w:tcPr>
          <w:p w14:paraId="0A148FD8" w14:textId="77777777" w:rsidR="001D056E" w:rsidRDefault="001D056E" w:rsidP="005352AA">
            <w:pPr>
              <w:spacing w:after="200" w:line="276" w:lineRule="auto"/>
              <w:jc w:val="center"/>
              <w:rPr>
                <w:sz w:val="20"/>
                <w:szCs w:val="20"/>
              </w:rPr>
            </w:pPr>
            <w:r>
              <w:rPr>
                <w:sz w:val="20"/>
                <w:szCs w:val="20"/>
              </w:rPr>
              <w:t>HCF</w:t>
            </w:r>
          </w:p>
          <w:p w14:paraId="4278B3D7" w14:textId="51DF1919" w:rsidR="001D056E" w:rsidRPr="00497A91" w:rsidRDefault="001D056E" w:rsidP="005352AA">
            <w:pPr>
              <w:spacing w:after="200" w:line="276" w:lineRule="auto"/>
              <w:jc w:val="center"/>
              <w:rPr>
                <w:sz w:val="20"/>
                <w:szCs w:val="20"/>
              </w:rPr>
            </w:pPr>
            <w:r>
              <w:rPr>
                <w:sz w:val="20"/>
                <w:szCs w:val="20"/>
              </w:rPr>
              <w:t>Objective 2</w:t>
            </w:r>
          </w:p>
        </w:tc>
        <w:tc>
          <w:tcPr>
            <w:tcW w:w="1217" w:type="dxa"/>
          </w:tcPr>
          <w:p w14:paraId="2B981F9D" w14:textId="7EEB54D5" w:rsidR="001D056E" w:rsidRPr="00497A91" w:rsidRDefault="001D056E" w:rsidP="00246FCB">
            <w:pPr>
              <w:spacing w:after="200" w:line="276" w:lineRule="auto"/>
              <w:jc w:val="right"/>
              <w:rPr>
                <w:sz w:val="20"/>
                <w:szCs w:val="20"/>
              </w:rPr>
            </w:pPr>
            <w:r>
              <w:rPr>
                <w:sz w:val="20"/>
                <w:szCs w:val="20"/>
              </w:rPr>
              <w:t>£650,000</w:t>
            </w:r>
          </w:p>
        </w:tc>
        <w:tc>
          <w:tcPr>
            <w:tcW w:w="1284" w:type="dxa"/>
            <w:shd w:val="clear" w:color="auto" w:fill="FFC000"/>
          </w:tcPr>
          <w:p w14:paraId="0601A214" w14:textId="252277AD" w:rsidR="001D056E" w:rsidRPr="00497A91" w:rsidRDefault="001D056E" w:rsidP="00246FCB">
            <w:pPr>
              <w:spacing w:after="200" w:line="276" w:lineRule="auto"/>
              <w:jc w:val="right"/>
              <w:rPr>
                <w:sz w:val="20"/>
                <w:szCs w:val="20"/>
              </w:rPr>
            </w:pPr>
          </w:p>
        </w:tc>
        <w:tc>
          <w:tcPr>
            <w:tcW w:w="1217" w:type="dxa"/>
          </w:tcPr>
          <w:p w14:paraId="07B39D28" w14:textId="61084483" w:rsidR="001D056E" w:rsidRPr="00497A91" w:rsidRDefault="00077718" w:rsidP="00246FCB">
            <w:pPr>
              <w:spacing w:after="200" w:line="276" w:lineRule="auto"/>
              <w:jc w:val="right"/>
              <w:rPr>
                <w:sz w:val="20"/>
                <w:szCs w:val="20"/>
              </w:rPr>
            </w:pPr>
            <w:r>
              <w:rPr>
                <w:sz w:val="20"/>
                <w:szCs w:val="20"/>
              </w:rPr>
              <w:t>£0</w:t>
            </w:r>
          </w:p>
        </w:tc>
        <w:tc>
          <w:tcPr>
            <w:tcW w:w="1217" w:type="dxa"/>
          </w:tcPr>
          <w:p w14:paraId="23DD6B07" w14:textId="15395173" w:rsidR="001D056E" w:rsidRPr="00317AAE" w:rsidRDefault="00077718" w:rsidP="00246FCB">
            <w:pPr>
              <w:spacing w:after="0" w:line="276" w:lineRule="auto"/>
              <w:jc w:val="right"/>
              <w:rPr>
                <w:sz w:val="20"/>
                <w:szCs w:val="20"/>
              </w:rPr>
            </w:pPr>
            <w:r>
              <w:rPr>
                <w:sz w:val="20"/>
                <w:szCs w:val="20"/>
              </w:rPr>
              <w:t>£0</w:t>
            </w:r>
          </w:p>
        </w:tc>
        <w:tc>
          <w:tcPr>
            <w:tcW w:w="2796" w:type="dxa"/>
          </w:tcPr>
          <w:p w14:paraId="43AF0214" w14:textId="2B34CE5C" w:rsidR="001D056E" w:rsidRPr="00317AAE" w:rsidRDefault="001D056E" w:rsidP="00317AAE">
            <w:pPr>
              <w:spacing w:after="0" w:line="276" w:lineRule="auto"/>
              <w:rPr>
                <w:sz w:val="20"/>
                <w:szCs w:val="20"/>
              </w:rPr>
            </w:pPr>
            <w:r w:rsidRPr="00317AAE">
              <w:rPr>
                <w:sz w:val="20"/>
                <w:szCs w:val="20"/>
              </w:rPr>
              <w:t xml:space="preserve">Tender process complete. </w:t>
            </w:r>
          </w:p>
          <w:p w14:paraId="2BEF8B9D" w14:textId="77777777" w:rsidR="001D056E" w:rsidRPr="00317AAE" w:rsidRDefault="001D056E" w:rsidP="00317AAE">
            <w:pPr>
              <w:spacing w:after="0" w:line="276" w:lineRule="auto"/>
              <w:rPr>
                <w:sz w:val="20"/>
                <w:szCs w:val="20"/>
              </w:rPr>
            </w:pPr>
          </w:p>
          <w:p w14:paraId="10A0AA60" w14:textId="1FCBD16A" w:rsidR="001D056E" w:rsidRPr="00497A91" w:rsidRDefault="001D056E" w:rsidP="00317AAE">
            <w:pPr>
              <w:spacing w:after="0" w:line="276" w:lineRule="auto"/>
              <w:rPr>
                <w:sz w:val="20"/>
                <w:szCs w:val="20"/>
              </w:rPr>
            </w:pPr>
            <w:r w:rsidRPr="00317AAE">
              <w:rPr>
                <w:sz w:val="20"/>
                <w:szCs w:val="20"/>
              </w:rPr>
              <w:t>Construction work to be completed this financial year and grant drawn down in full.</w:t>
            </w:r>
          </w:p>
        </w:tc>
      </w:tr>
      <w:tr w:rsidR="002E5B1D" w:rsidRPr="00497A91" w14:paraId="29A48EBD" w14:textId="77777777" w:rsidTr="003163C4">
        <w:tc>
          <w:tcPr>
            <w:tcW w:w="1288" w:type="dxa"/>
          </w:tcPr>
          <w:p w14:paraId="6922D9CC" w14:textId="21086B00" w:rsidR="001D056E" w:rsidRDefault="001D056E" w:rsidP="005352AA">
            <w:pPr>
              <w:spacing w:after="200" w:line="276" w:lineRule="auto"/>
              <w:rPr>
                <w:sz w:val="20"/>
                <w:szCs w:val="20"/>
              </w:rPr>
            </w:pPr>
            <w:r>
              <w:rPr>
                <w:sz w:val="20"/>
                <w:szCs w:val="20"/>
              </w:rPr>
              <w:t>Active Scheme</w:t>
            </w:r>
          </w:p>
        </w:tc>
        <w:tc>
          <w:tcPr>
            <w:tcW w:w="1372" w:type="dxa"/>
          </w:tcPr>
          <w:p w14:paraId="790A5ED7" w14:textId="1795AE71" w:rsidR="001D056E" w:rsidRPr="005352AA" w:rsidRDefault="001D056E" w:rsidP="005352AA">
            <w:pPr>
              <w:spacing w:after="200" w:line="276" w:lineRule="auto"/>
              <w:rPr>
                <w:sz w:val="20"/>
                <w:szCs w:val="20"/>
              </w:rPr>
            </w:pPr>
            <w:r w:rsidRPr="00317AAE">
              <w:rPr>
                <w:sz w:val="20"/>
                <w:szCs w:val="20"/>
              </w:rPr>
              <w:t>FCHA 2161 - 9A Swan Road</w:t>
            </w:r>
          </w:p>
        </w:tc>
        <w:tc>
          <w:tcPr>
            <w:tcW w:w="2576" w:type="dxa"/>
          </w:tcPr>
          <w:p w14:paraId="1DE5685A" w14:textId="03E0D9A0" w:rsidR="001D056E" w:rsidRPr="005352AA" w:rsidRDefault="001D056E" w:rsidP="00836C03">
            <w:pPr>
              <w:spacing w:after="200" w:line="276" w:lineRule="auto"/>
              <w:rPr>
                <w:sz w:val="20"/>
                <w:szCs w:val="20"/>
              </w:rPr>
            </w:pPr>
            <w:r w:rsidRPr="00836C03">
              <w:rPr>
                <w:sz w:val="20"/>
                <w:szCs w:val="20"/>
              </w:rPr>
              <w:t>Transition scheme for younger adults</w:t>
            </w:r>
          </w:p>
        </w:tc>
        <w:tc>
          <w:tcPr>
            <w:tcW w:w="1450" w:type="dxa"/>
          </w:tcPr>
          <w:p w14:paraId="04E0FD1F" w14:textId="0FFB4B79" w:rsidR="001D056E" w:rsidRDefault="001D056E" w:rsidP="005352AA">
            <w:pPr>
              <w:spacing w:after="200" w:line="276" w:lineRule="auto"/>
              <w:jc w:val="center"/>
              <w:rPr>
                <w:sz w:val="20"/>
                <w:szCs w:val="20"/>
              </w:rPr>
            </w:pPr>
            <w:r>
              <w:rPr>
                <w:sz w:val="20"/>
                <w:szCs w:val="20"/>
              </w:rPr>
              <w:t>First Choice Housing Association</w:t>
            </w:r>
          </w:p>
        </w:tc>
        <w:tc>
          <w:tcPr>
            <w:tcW w:w="1426" w:type="dxa"/>
          </w:tcPr>
          <w:p w14:paraId="649CAD4A" w14:textId="77777777" w:rsidR="001D056E" w:rsidRDefault="001D056E" w:rsidP="00836C03">
            <w:pPr>
              <w:spacing w:after="200" w:line="276" w:lineRule="auto"/>
              <w:jc w:val="center"/>
              <w:rPr>
                <w:sz w:val="20"/>
                <w:szCs w:val="20"/>
              </w:rPr>
            </w:pPr>
            <w:r>
              <w:rPr>
                <w:sz w:val="20"/>
                <w:szCs w:val="20"/>
              </w:rPr>
              <w:t>HCF</w:t>
            </w:r>
          </w:p>
          <w:p w14:paraId="465B391F" w14:textId="512E30E9" w:rsidR="001D056E" w:rsidRDefault="001D056E" w:rsidP="00836C03">
            <w:pPr>
              <w:spacing w:after="200" w:line="276" w:lineRule="auto"/>
              <w:jc w:val="center"/>
              <w:rPr>
                <w:sz w:val="20"/>
                <w:szCs w:val="20"/>
              </w:rPr>
            </w:pPr>
            <w:r>
              <w:rPr>
                <w:sz w:val="20"/>
                <w:szCs w:val="20"/>
              </w:rPr>
              <w:t>Objective 1</w:t>
            </w:r>
          </w:p>
        </w:tc>
        <w:tc>
          <w:tcPr>
            <w:tcW w:w="1217" w:type="dxa"/>
          </w:tcPr>
          <w:p w14:paraId="34AB3035" w14:textId="5C635E55" w:rsidR="001D056E" w:rsidRDefault="001D056E" w:rsidP="00246FCB">
            <w:pPr>
              <w:spacing w:after="200" w:line="276" w:lineRule="auto"/>
              <w:jc w:val="right"/>
              <w:rPr>
                <w:sz w:val="20"/>
                <w:szCs w:val="20"/>
              </w:rPr>
            </w:pPr>
            <w:r>
              <w:rPr>
                <w:sz w:val="20"/>
                <w:szCs w:val="20"/>
              </w:rPr>
              <w:t>£36,486</w:t>
            </w:r>
          </w:p>
        </w:tc>
        <w:tc>
          <w:tcPr>
            <w:tcW w:w="1284" w:type="dxa"/>
            <w:shd w:val="clear" w:color="auto" w:fill="9BBB59" w:themeFill="accent3"/>
          </w:tcPr>
          <w:p w14:paraId="266521D8" w14:textId="77777777" w:rsidR="001D056E" w:rsidRPr="00497A91" w:rsidRDefault="001D056E" w:rsidP="00246FCB">
            <w:pPr>
              <w:spacing w:after="200" w:line="276" w:lineRule="auto"/>
              <w:jc w:val="right"/>
              <w:rPr>
                <w:sz w:val="20"/>
                <w:szCs w:val="20"/>
              </w:rPr>
            </w:pPr>
          </w:p>
        </w:tc>
        <w:tc>
          <w:tcPr>
            <w:tcW w:w="1217" w:type="dxa"/>
          </w:tcPr>
          <w:p w14:paraId="10D024FA" w14:textId="52F665EB" w:rsidR="001D056E" w:rsidRPr="00497A91" w:rsidRDefault="00077718" w:rsidP="00246FCB">
            <w:pPr>
              <w:spacing w:after="200" w:line="276" w:lineRule="auto"/>
              <w:jc w:val="right"/>
              <w:rPr>
                <w:sz w:val="20"/>
                <w:szCs w:val="20"/>
              </w:rPr>
            </w:pPr>
            <w:r>
              <w:rPr>
                <w:sz w:val="20"/>
                <w:szCs w:val="20"/>
              </w:rPr>
              <w:t>£0</w:t>
            </w:r>
          </w:p>
        </w:tc>
        <w:tc>
          <w:tcPr>
            <w:tcW w:w="1217" w:type="dxa"/>
          </w:tcPr>
          <w:p w14:paraId="2A6E79AD" w14:textId="51B0CA9A" w:rsidR="001D056E" w:rsidRPr="00432C2D" w:rsidRDefault="00077718" w:rsidP="00246FCB">
            <w:pPr>
              <w:spacing w:after="0" w:line="276" w:lineRule="auto"/>
              <w:jc w:val="right"/>
              <w:rPr>
                <w:sz w:val="20"/>
                <w:szCs w:val="20"/>
              </w:rPr>
            </w:pPr>
            <w:r>
              <w:rPr>
                <w:sz w:val="20"/>
                <w:szCs w:val="20"/>
              </w:rPr>
              <w:t>£0</w:t>
            </w:r>
          </w:p>
        </w:tc>
        <w:tc>
          <w:tcPr>
            <w:tcW w:w="2796" w:type="dxa"/>
          </w:tcPr>
          <w:p w14:paraId="1C274591" w14:textId="33D26B63" w:rsidR="001D056E" w:rsidRPr="00317AAE" w:rsidRDefault="001D056E" w:rsidP="00317AAE">
            <w:pPr>
              <w:spacing w:after="0" w:line="276" w:lineRule="auto"/>
              <w:rPr>
                <w:sz w:val="20"/>
                <w:szCs w:val="20"/>
              </w:rPr>
            </w:pPr>
            <w:r w:rsidRPr="00432C2D">
              <w:rPr>
                <w:sz w:val="20"/>
                <w:szCs w:val="20"/>
              </w:rPr>
              <w:t>Final grant claim submitted and awaiting release of payment.</w:t>
            </w:r>
          </w:p>
        </w:tc>
      </w:tr>
      <w:tr w:rsidR="002E5B1D" w:rsidRPr="00497A91" w14:paraId="10FDD9BD" w14:textId="77777777" w:rsidTr="003163C4">
        <w:tc>
          <w:tcPr>
            <w:tcW w:w="1288" w:type="dxa"/>
          </w:tcPr>
          <w:p w14:paraId="18140B05" w14:textId="44F8E876" w:rsidR="001D056E" w:rsidRDefault="001D056E" w:rsidP="005352AA">
            <w:pPr>
              <w:spacing w:after="200" w:line="276" w:lineRule="auto"/>
              <w:rPr>
                <w:sz w:val="20"/>
                <w:szCs w:val="20"/>
              </w:rPr>
            </w:pPr>
            <w:r>
              <w:rPr>
                <w:sz w:val="20"/>
                <w:szCs w:val="20"/>
              </w:rPr>
              <w:t>Active Scheme</w:t>
            </w:r>
          </w:p>
        </w:tc>
        <w:tc>
          <w:tcPr>
            <w:tcW w:w="1372" w:type="dxa"/>
          </w:tcPr>
          <w:p w14:paraId="53F77B22" w14:textId="745D5893" w:rsidR="001D056E" w:rsidRPr="005352AA" w:rsidRDefault="001D056E" w:rsidP="005352AA">
            <w:pPr>
              <w:spacing w:after="200" w:line="276" w:lineRule="auto"/>
              <w:rPr>
                <w:sz w:val="20"/>
                <w:szCs w:val="20"/>
              </w:rPr>
            </w:pPr>
            <w:r w:rsidRPr="00A26A0E">
              <w:rPr>
                <w:sz w:val="20"/>
                <w:szCs w:val="20"/>
              </w:rPr>
              <w:t>Family Hub in Sandfields</w:t>
            </w:r>
          </w:p>
        </w:tc>
        <w:tc>
          <w:tcPr>
            <w:tcW w:w="2576" w:type="dxa"/>
          </w:tcPr>
          <w:p w14:paraId="583BA9A8" w14:textId="5E806064" w:rsidR="001D056E" w:rsidRPr="005352AA" w:rsidRDefault="001D056E" w:rsidP="000117A7">
            <w:pPr>
              <w:spacing w:after="200" w:line="276" w:lineRule="auto"/>
              <w:rPr>
                <w:sz w:val="20"/>
                <w:szCs w:val="20"/>
              </w:rPr>
            </w:pPr>
            <w:r w:rsidRPr="000117A7">
              <w:rPr>
                <w:sz w:val="20"/>
                <w:szCs w:val="20"/>
              </w:rPr>
              <w:t>Renovate and repurpose a NPTCBC building currently used as offices</w:t>
            </w:r>
          </w:p>
        </w:tc>
        <w:tc>
          <w:tcPr>
            <w:tcW w:w="1450" w:type="dxa"/>
          </w:tcPr>
          <w:p w14:paraId="03E877DD" w14:textId="635CE321" w:rsidR="001D056E" w:rsidRDefault="001D056E" w:rsidP="005352AA">
            <w:pPr>
              <w:spacing w:after="200" w:line="276" w:lineRule="auto"/>
              <w:jc w:val="center"/>
              <w:rPr>
                <w:sz w:val="20"/>
                <w:szCs w:val="20"/>
              </w:rPr>
            </w:pPr>
            <w:r>
              <w:rPr>
                <w:sz w:val="20"/>
                <w:szCs w:val="20"/>
              </w:rPr>
              <w:t>NPTCBC</w:t>
            </w:r>
          </w:p>
        </w:tc>
        <w:tc>
          <w:tcPr>
            <w:tcW w:w="1426" w:type="dxa"/>
          </w:tcPr>
          <w:p w14:paraId="5BD86280" w14:textId="77777777" w:rsidR="001D056E" w:rsidRDefault="001D056E" w:rsidP="005352AA">
            <w:pPr>
              <w:spacing w:after="200" w:line="276" w:lineRule="auto"/>
              <w:jc w:val="center"/>
              <w:rPr>
                <w:sz w:val="20"/>
                <w:szCs w:val="20"/>
              </w:rPr>
            </w:pPr>
            <w:r>
              <w:rPr>
                <w:sz w:val="20"/>
                <w:szCs w:val="20"/>
              </w:rPr>
              <w:t xml:space="preserve">IRCF </w:t>
            </w:r>
          </w:p>
          <w:p w14:paraId="084B06FF" w14:textId="53DCC822" w:rsidR="001D056E" w:rsidRDefault="001D056E" w:rsidP="005352AA">
            <w:pPr>
              <w:spacing w:after="200" w:line="276" w:lineRule="auto"/>
              <w:jc w:val="center"/>
              <w:rPr>
                <w:sz w:val="20"/>
                <w:szCs w:val="20"/>
              </w:rPr>
            </w:pPr>
            <w:r>
              <w:rPr>
                <w:sz w:val="20"/>
                <w:szCs w:val="20"/>
              </w:rPr>
              <w:t>Priority 1</w:t>
            </w:r>
          </w:p>
        </w:tc>
        <w:tc>
          <w:tcPr>
            <w:tcW w:w="1217" w:type="dxa"/>
          </w:tcPr>
          <w:p w14:paraId="41581078" w14:textId="2CEFB53A" w:rsidR="001D056E" w:rsidRDefault="001D056E" w:rsidP="00246FCB">
            <w:pPr>
              <w:spacing w:after="200" w:line="276" w:lineRule="auto"/>
              <w:jc w:val="right"/>
              <w:rPr>
                <w:sz w:val="20"/>
                <w:szCs w:val="20"/>
              </w:rPr>
            </w:pPr>
            <w:r>
              <w:rPr>
                <w:sz w:val="20"/>
                <w:szCs w:val="20"/>
              </w:rPr>
              <w:t>£242,705</w:t>
            </w:r>
          </w:p>
        </w:tc>
        <w:tc>
          <w:tcPr>
            <w:tcW w:w="1284" w:type="dxa"/>
            <w:shd w:val="clear" w:color="auto" w:fill="9BBB59" w:themeFill="accent3"/>
          </w:tcPr>
          <w:p w14:paraId="6A7CAF65" w14:textId="77777777" w:rsidR="001D056E" w:rsidRPr="00497A91" w:rsidRDefault="001D056E" w:rsidP="00246FCB">
            <w:pPr>
              <w:spacing w:after="200" w:line="276" w:lineRule="auto"/>
              <w:jc w:val="right"/>
              <w:rPr>
                <w:sz w:val="20"/>
                <w:szCs w:val="20"/>
              </w:rPr>
            </w:pPr>
          </w:p>
        </w:tc>
        <w:tc>
          <w:tcPr>
            <w:tcW w:w="1217" w:type="dxa"/>
          </w:tcPr>
          <w:p w14:paraId="4C61B3CC" w14:textId="065954CF" w:rsidR="001D056E" w:rsidRPr="00497A91" w:rsidRDefault="00077718" w:rsidP="00246FCB">
            <w:pPr>
              <w:spacing w:after="200" w:line="276" w:lineRule="auto"/>
              <w:jc w:val="right"/>
              <w:rPr>
                <w:sz w:val="20"/>
                <w:szCs w:val="20"/>
              </w:rPr>
            </w:pPr>
            <w:r>
              <w:rPr>
                <w:sz w:val="20"/>
                <w:szCs w:val="20"/>
              </w:rPr>
              <w:t>£0</w:t>
            </w:r>
          </w:p>
        </w:tc>
        <w:tc>
          <w:tcPr>
            <w:tcW w:w="1217" w:type="dxa"/>
          </w:tcPr>
          <w:p w14:paraId="03A168B2" w14:textId="2C173B07" w:rsidR="001D056E" w:rsidRPr="00C2229C" w:rsidRDefault="00077718" w:rsidP="00246FCB">
            <w:pPr>
              <w:spacing w:after="0" w:line="276" w:lineRule="auto"/>
              <w:jc w:val="right"/>
              <w:rPr>
                <w:sz w:val="20"/>
                <w:szCs w:val="20"/>
              </w:rPr>
            </w:pPr>
            <w:r>
              <w:rPr>
                <w:sz w:val="20"/>
                <w:szCs w:val="20"/>
              </w:rPr>
              <w:t>£0</w:t>
            </w:r>
          </w:p>
        </w:tc>
        <w:tc>
          <w:tcPr>
            <w:tcW w:w="2796" w:type="dxa"/>
          </w:tcPr>
          <w:p w14:paraId="3732621A" w14:textId="43A09C85" w:rsidR="001D056E" w:rsidRPr="00C2229C" w:rsidRDefault="001D056E" w:rsidP="00C2229C">
            <w:pPr>
              <w:spacing w:after="0" w:line="276" w:lineRule="auto"/>
              <w:rPr>
                <w:sz w:val="20"/>
                <w:szCs w:val="20"/>
              </w:rPr>
            </w:pPr>
            <w:r w:rsidRPr="00C2229C">
              <w:rPr>
                <w:sz w:val="20"/>
                <w:szCs w:val="20"/>
              </w:rPr>
              <w:t xml:space="preserve">Due to delays in WG approval, the timescales for the schemes have slipped. </w:t>
            </w:r>
          </w:p>
          <w:p w14:paraId="5B3B677C" w14:textId="22EA4D00" w:rsidR="001D056E" w:rsidRPr="00317AAE" w:rsidRDefault="001D056E" w:rsidP="00C2229C">
            <w:pPr>
              <w:spacing w:after="0" w:line="276" w:lineRule="auto"/>
              <w:rPr>
                <w:sz w:val="20"/>
                <w:szCs w:val="20"/>
              </w:rPr>
            </w:pPr>
            <w:r w:rsidRPr="00C2229C">
              <w:rPr>
                <w:sz w:val="20"/>
                <w:szCs w:val="20"/>
              </w:rPr>
              <w:lastRenderedPageBreak/>
              <w:t>Work is anticipated to begin on site 30th September and be fully complete by the end of the financial year.</w:t>
            </w:r>
          </w:p>
        </w:tc>
      </w:tr>
      <w:tr w:rsidR="002E5B1D" w:rsidRPr="00497A91" w14:paraId="4122BD12" w14:textId="77777777" w:rsidTr="003163C4">
        <w:tc>
          <w:tcPr>
            <w:tcW w:w="1288" w:type="dxa"/>
          </w:tcPr>
          <w:p w14:paraId="6B051CDA" w14:textId="008DDB24" w:rsidR="001D056E" w:rsidRDefault="001D056E" w:rsidP="005352AA">
            <w:pPr>
              <w:spacing w:after="200" w:line="276" w:lineRule="auto"/>
              <w:rPr>
                <w:sz w:val="20"/>
                <w:szCs w:val="20"/>
              </w:rPr>
            </w:pPr>
            <w:r>
              <w:rPr>
                <w:sz w:val="20"/>
                <w:szCs w:val="20"/>
              </w:rPr>
              <w:lastRenderedPageBreak/>
              <w:t>Progressing Scheme</w:t>
            </w:r>
          </w:p>
        </w:tc>
        <w:tc>
          <w:tcPr>
            <w:tcW w:w="1372" w:type="dxa"/>
          </w:tcPr>
          <w:p w14:paraId="3E30BD53" w14:textId="251A89CB" w:rsidR="001D056E" w:rsidRPr="005352AA" w:rsidRDefault="001D056E" w:rsidP="005352AA">
            <w:pPr>
              <w:spacing w:after="200" w:line="276" w:lineRule="auto"/>
              <w:rPr>
                <w:sz w:val="20"/>
                <w:szCs w:val="20"/>
              </w:rPr>
            </w:pPr>
            <w:r w:rsidRPr="004C1AB8">
              <w:rPr>
                <w:sz w:val="20"/>
                <w:szCs w:val="20"/>
              </w:rPr>
              <w:t>FCHA 2065</w:t>
            </w:r>
          </w:p>
        </w:tc>
        <w:tc>
          <w:tcPr>
            <w:tcW w:w="2576" w:type="dxa"/>
          </w:tcPr>
          <w:p w14:paraId="21CBF90C" w14:textId="77777777" w:rsidR="001D056E" w:rsidRPr="00C020B3" w:rsidRDefault="001D056E" w:rsidP="00C020B3">
            <w:pPr>
              <w:spacing w:after="200" w:line="276" w:lineRule="auto"/>
              <w:rPr>
                <w:sz w:val="20"/>
                <w:szCs w:val="20"/>
              </w:rPr>
            </w:pPr>
            <w:r w:rsidRPr="00C020B3">
              <w:rPr>
                <w:sz w:val="20"/>
                <w:szCs w:val="20"/>
              </w:rPr>
              <w:t>Younger Adults Supported Living Scheme</w:t>
            </w:r>
          </w:p>
          <w:p w14:paraId="6EDBE2CE" w14:textId="00215A02" w:rsidR="001D056E" w:rsidRPr="005352AA" w:rsidRDefault="001D056E" w:rsidP="00C020B3">
            <w:pPr>
              <w:spacing w:after="200" w:line="276" w:lineRule="auto"/>
              <w:rPr>
                <w:sz w:val="20"/>
                <w:szCs w:val="20"/>
              </w:rPr>
            </w:pPr>
            <w:r w:rsidRPr="00C020B3">
              <w:rPr>
                <w:sz w:val="20"/>
                <w:szCs w:val="20"/>
              </w:rPr>
              <w:t>Purchase and refurbishment of a four</w:t>
            </w:r>
            <w:r w:rsidR="005F5474" w:rsidRPr="00C020B3">
              <w:rPr>
                <w:sz w:val="20"/>
                <w:szCs w:val="20"/>
              </w:rPr>
              <w:t>-</w:t>
            </w:r>
            <w:r w:rsidRPr="00C020B3">
              <w:rPr>
                <w:sz w:val="20"/>
                <w:szCs w:val="20"/>
              </w:rPr>
              <w:t>bedroom property to provide 3 young adults with learning disabilities (1 Additional room for staff accommodation) - Transition scheme</w:t>
            </w:r>
          </w:p>
        </w:tc>
        <w:tc>
          <w:tcPr>
            <w:tcW w:w="1450" w:type="dxa"/>
          </w:tcPr>
          <w:p w14:paraId="0498E7E2" w14:textId="425550D9" w:rsidR="001D056E" w:rsidRDefault="001D056E" w:rsidP="005352AA">
            <w:pPr>
              <w:spacing w:after="200" w:line="276" w:lineRule="auto"/>
              <w:jc w:val="center"/>
              <w:rPr>
                <w:sz w:val="20"/>
                <w:szCs w:val="20"/>
              </w:rPr>
            </w:pPr>
            <w:r>
              <w:rPr>
                <w:sz w:val="20"/>
                <w:szCs w:val="20"/>
              </w:rPr>
              <w:t>First Choice Housing Association</w:t>
            </w:r>
          </w:p>
        </w:tc>
        <w:tc>
          <w:tcPr>
            <w:tcW w:w="1426" w:type="dxa"/>
          </w:tcPr>
          <w:p w14:paraId="7320BA37" w14:textId="77777777" w:rsidR="001D056E" w:rsidRDefault="001D056E" w:rsidP="002546EC">
            <w:pPr>
              <w:spacing w:after="200" w:line="276" w:lineRule="auto"/>
              <w:jc w:val="center"/>
              <w:rPr>
                <w:sz w:val="20"/>
                <w:szCs w:val="20"/>
              </w:rPr>
            </w:pPr>
            <w:r>
              <w:rPr>
                <w:sz w:val="20"/>
                <w:szCs w:val="20"/>
              </w:rPr>
              <w:t>HCF</w:t>
            </w:r>
          </w:p>
          <w:p w14:paraId="79048411" w14:textId="4994CAB6" w:rsidR="001D056E" w:rsidRDefault="001D056E" w:rsidP="002546EC">
            <w:pPr>
              <w:spacing w:after="200" w:line="276" w:lineRule="auto"/>
              <w:jc w:val="center"/>
              <w:rPr>
                <w:sz w:val="20"/>
                <w:szCs w:val="20"/>
              </w:rPr>
            </w:pPr>
            <w:r>
              <w:rPr>
                <w:sz w:val="20"/>
                <w:szCs w:val="20"/>
              </w:rPr>
              <w:t>Objective 1</w:t>
            </w:r>
          </w:p>
        </w:tc>
        <w:tc>
          <w:tcPr>
            <w:tcW w:w="1217" w:type="dxa"/>
          </w:tcPr>
          <w:p w14:paraId="3D4B7E81" w14:textId="4334DF52" w:rsidR="001D056E" w:rsidRDefault="001D056E" w:rsidP="00246FCB">
            <w:pPr>
              <w:spacing w:after="200" w:line="276" w:lineRule="auto"/>
              <w:jc w:val="right"/>
              <w:rPr>
                <w:sz w:val="20"/>
                <w:szCs w:val="20"/>
              </w:rPr>
            </w:pPr>
            <w:r>
              <w:rPr>
                <w:sz w:val="20"/>
                <w:szCs w:val="20"/>
              </w:rPr>
              <w:t>£400,000</w:t>
            </w:r>
          </w:p>
        </w:tc>
        <w:tc>
          <w:tcPr>
            <w:tcW w:w="1284" w:type="dxa"/>
            <w:shd w:val="clear" w:color="auto" w:fill="FFC000"/>
          </w:tcPr>
          <w:p w14:paraId="1440FE4C" w14:textId="77777777" w:rsidR="001D056E" w:rsidRPr="00497A91" w:rsidRDefault="001D056E" w:rsidP="00246FCB">
            <w:pPr>
              <w:spacing w:after="200" w:line="276" w:lineRule="auto"/>
              <w:jc w:val="right"/>
              <w:rPr>
                <w:sz w:val="20"/>
                <w:szCs w:val="20"/>
              </w:rPr>
            </w:pPr>
          </w:p>
        </w:tc>
        <w:tc>
          <w:tcPr>
            <w:tcW w:w="1217" w:type="dxa"/>
          </w:tcPr>
          <w:p w14:paraId="1C685E83" w14:textId="70FD41DD" w:rsidR="001D056E" w:rsidRPr="00497A91" w:rsidRDefault="001D056E" w:rsidP="00246FCB">
            <w:pPr>
              <w:spacing w:after="200" w:line="276" w:lineRule="auto"/>
              <w:jc w:val="right"/>
              <w:rPr>
                <w:sz w:val="20"/>
                <w:szCs w:val="20"/>
              </w:rPr>
            </w:pPr>
            <w:r>
              <w:rPr>
                <w:sz w:val="20"/>
                <w:szCs w:val="20"/>
              </w:rPr>
              <w:t>£263,160</w:t>
            </w:r>
          </w:p>
        </w:tc>
        <w:tc>
          <w:tcPr>
            <w:tcW w:w="1217" w:type="dxa"/>
          </w:tcPr>
          <w:p w14:paraId="6FBF83F8" w14:textId="3BB8AE4A" w:rsidR="001D056E" w:rsidRPr="00AD6B4F" w:rsidRDefault="00077718" w:rsidP="00246FCB">
            <w:pPr>
              <w:spacing w:after="0" w:line="276" w:lineRule="auto"/>
              <w:jc w:val="right"/>
              <w:rPr>
                <w:sz w:val="20"/>
                <w:szCs w:val="20"/>
              </w:rPr>
            </w:pPr>
            <w:r>
              <w:rPr>
                <w:sz w:val="20"/>
                <w:szCs w:val="20"/>
              </w:rPr>
              <w:t>£0</w:t>
            </w:r>
          </w:p>
        </w:tc>
        <w:tc>
          <w:tcPr>
            <w:tcW w:w="2796" w:type="dxa"/>
          </w:tcPr>
          <w:p w14:paraId="7C47F431" w14:textId="2F6FD15C" w:rsidR="001D056E" w:rsidRPr="00AD6B4F" w:rsidRDefault="001D056E" w:rsidP="00AD6B4F">
            <w:pPr>
              <w:spacing w:after="0" w:line="276" w:lineRule="auto"/>
              <w:rPr>
                <w:sz w:val="20"/>
                <w:szCs w:val="20"/>
              </w:rPr>
            </w:pPr>
            <w:r w:rsidRPr="00AD6B4F">
              <w:rPr>
                <w:sz w:val="20"/>
                <w:szCs w:val="20"/>
              </w:rPr>
              <w:t>FCHA actively sourcing and viewing properties for the scheme. Aspiration is to complete purchase this FY.</w:t>
            </w:r>
          </w:p>
          <w:p w14:paraId="6F6FF375" w14:textId="77777777" w:rsidR="001D056E" w:rsidRPr="00AD6B4F" w:rsidRDefault="001D056E" w:rsidP="00AD6B4F">
            <w:pPr>
              <w:spacing w:after="0" w:line="276" w:lineRule="auto"/>
              <w:rPr>
                <w:sz w:val="20"/>
                <w:szCs w:val="20"/>
              </w:rPr>
            </w:pPr>
          </w:p>
          <w:p w14:paraId="6AFE8434" w14:textId="34DBD2DB" w:rsidR="001D056E" w:rsidRPr="00317AAE" w:rsidRDefault="001D056E" w:rsidP="00AD6B4F">
            <w:pPr>
              <w:spacing w:after="0" w:line="276" w:lineRule="auto"/>
              <w:rPr>
                <w:sz w:val="20"/>
                <w:szCs w:val="20"/>
              </w:rPr>
            </w:pPr>
            <w:r w:rsidRPr="00AD6B4F">
              <w:rPr>
                <w:sz w:val="20"/>
                <w:szCs w:val="20"/>
              </w:rPr>
              <w:t>'In-principle' application will be made to WG once final brief has been agreed.</w:t>
            </w:r>
          </w:p>
        </w:tc>
      </w:tr>
      <w:tr w:rsidR="002E5B1D" w:rsidRPr="00497A91" w14:paraId="184677F7" w14:textId="77777777" w:rsidTr="003163C4">
        <w:tc>
          <w:tcPr>
            <w:tcW w:w="1288" w:type="dxa"/>
          </w:tcPr>
          <w:p w14:paraId="21422A1B" w14:textId="1F7CFE0F" w:rsidR="001D056E" w:rsidRDefault="001D056E" w:rsidP="005352AA">
            <w:pPr>
              <w:spacing w:after="200" w:line="276" w:lineRule="auto"/>
              <w:rPr>
                <w:sz w:val="20"/>
                <w:szCs w:val="20"/>
              </w:rPr>
            </w:pPr>
            <w:r>
              <w:rPr>
                <w:sz w:val="20"/>
                <w:szCs w:val="20"/>
              </w:rPr>
              <w:t>Progressing Scheme</w:t>
            </w:r>
          </w:p>
        </w:tc>
        <w:tc>
          <w:tcPr>
            <w:tcW w:w="1372" w:type="dxa"/>
          </w:tcPr>
          <w:p w14:paraId="025605A2" w14:textId="32D44358" w:rsidR="001D056E" w:rsidRPr="005352AA" w:rsidRDefault="001D056E" w:rsidP="00B461C2">
            <w:pPr>
              <w:spacing w:after="200" w:line="276" w:lineRule="auto"/>
              <w:rPr>
                <w:sz w:val="20"/>
                <w:szCs w:val="20"/>
              </w:rPr>
            </w:pPr>
            <w:r w:rsidRPr="0026754C">
              <w:rPr>
                <w:sz w:val="20"/>
                <w:szCs w:val="20"/>
              </w:rPr>
              <w:t>Ty Nant, Pontardulais</w:t>
            </w:r>
          </w:p>
        </w:tc>
        <w:tc>
          <w:tcPr>
            <w:tcW w:w="2576" w:type="dxa"/>
          </w:tcPr>
          <w:p w14:paraId="42C463F4" w14:textId="77777777" w:rsidR="001D056E" w:rsidRPr="00715096" w:rsidRDefault="001D056E" w:rsidP="00715096">
            <w:pPr>
              <w:spacing w:after="200" w:line="276" w:lineRule="auto"/>
              <w:rPr>
                <w:sz w:val="20"/>
                <w:szCs w:val="20"/>
              </w:rPr>
            </w:pPr>
            <w:r w:rsidRPr="00715096">
              <w:rPr>
                <w:sz w:val="20"/>
                <w:szCs w:val="20"/>
              </w:rPr>
              <w:t>Child and Family In House Residential</w:t>
            </w:r>
          </w:p>
          <w:p w14:paraId="3922D7B1" w14:textId="033B5C3D" w:rsidR="001D056E" w:rsidRPr="005352AA" w:rsidRDefault="001D056E" w:rsidP="00715096">
            <w:pPr>
              <w:spacing w:after="200" w:line="276" w:lineRule="auto"/>
              <w:rPr>
                <w:sz w:val="20"/>
                <w:szCs w:val="20"/>
              </w:rPr>
            </w:pPr>
            <w:r w:rsidRPr="00715096">
              <w:rPr>
                <w:sz w:val="20"/>
                <w:szCs w:val="20"/>
              </w:rPr>
              <w:t>Develop two move-on units adjacent to existing buildings</w:t>
            </w:r>
          </w:p>
        </w:tc>
        <w:tc>
          <w:tcPr>
            <w:tcW w:w="1450" w:type="dxa"/>
          </w:tcPr>
          <w:p w14:paraId="08B971DB" w14:textId="2D82D32F" w:rsidR="001D056E" w:rsidRDefault="001D056E" w:rsidP="005352AA">
            <w:pPr>
              <w:spacing w:after="200" w:line="276" w:lineRule="auto"/>
              <w:jc w:val="center"/>
              <w:rPr>
                <w:sz w:val="20"/>
                <w:szCs w:val="20"/>
              </w:rPr>
            </w:pPr>
            <w:r>
              <w:rPr>
                <w:sz w:val="20"/>
                <w:szCs w:val="20"/>
              </w:rPr>
              <w:t>Swansea Council</w:t>
            </w:r>
          </w:p>
        </w:tc>
        <w:tc>
          <w:tcPr>
            <w:tcW w:w="1426" w:type="dxa"/>
          </w:tcPr>
          <w:p w14:paraId="2A6F252E" w14:textId="77777777" w:rsidR="001D056E" w:rsidRDefault="001D056E" w:rsidP="002019F5">
            <w:pPr>
              <w:spacing w:after="200" w:line="276" w:lineRule="auto"/>
              <w:jc w:val="center"/>
              <w:rPr>
                <w:sz w:val="20"/>
                <w:szCs w:val="20"/>
              </w:rPr>
            </w:pPr>
            <w:r>
              <w:rPr>
                <w:sz w:val="20"/>
                <w:szCs w:val="20"/>
              </w:rPr>
              <w:t>HCF</w:t>
            </w:r>
          </w:p>
          <w:p w14:paraId="4D518CCA" w14:textId="6844A040" w:rsidR="001D056E" w:rsidRDefault="001D056E" w:rsidP="002019F5">
            <w:pPr>
              <w:spacing w:after="200" w:line="276" w:lineRule="auto"/>
              <w:jc w:val="center"/>
              <w:rPr>
                <w:sz w:val="20"/>
                <w:szCs w:val="20"/>
              </w:rPr>
            </w:pPr>
            <w:r>
              <w:rPr>
                <w:sz w:val="20"/>
                <w:szCs w:val="20"/>
              </w:rPr>
              <w:t>Objective 2</w:t>
            </w:r>
          </w:p>
        </w:tc>
        <w:tc>
          <w:tcPr>
            <w:tcW w:w="1217" w:type="dxa"/>
          </w:tcPr>
          <w:p w14:paraId="4C92FDFE" w14:textId="370325AC" w:rsidR="001D056E" w:rsidRDefault="00077718" w:rsidP="00246FCB">
            <w:pPr>
              <w:spacing w:after="200" w:line="276" w:lineRule="auto"/>
              <w:jc w:val="right"/>
              <w:rPr>
                <w:sz w:val="20"/>
                <w:szCs w:val="20"/>
              </w:rPr>
            </w:pPr>
            <w:r>
              <w:rPr>
                <w:sz w:val="20"/>
                <w:szCs w:val="20"/>
              </w:rPr>
              <w:t>£0</w:t>
            </w:r>
          </w:p>
        </w:tc>
        <w:tc>
          <w:tcPr>
            <w:tcW w:w="1284" w:type="dxa"/>
            <w:shd w:val="clear" w:color="auto" w:fill="auto"/>
          </w:tcPr>
          <w:p w14:paraId="3E26E698" w14:textId="1E2232D9" w:rsidR="001D056E" w:rsidRPr="00497A91" w:rsidRDefault="001D056E" w:rsidP="008C120A">
            <w:pPr>
              <w:spacing w:after="200" w:line="276" w:lineRule="auto"/>
              <w:jc w:val="center"/>
              <w:rPr>
                <w:sz w:val="20"/>
                <w:szCs w:val="20"/>
              </w:rPr>
            </w:pPr>
            <w:r>
              <w:rPr>
                <w:sz w:val="20"/>
                <w:szCs w:val="20"/>
              </w:rPr>
              <w:t>N/A</w:t>
            </w:r>
          </w:p>
        </w:tc>
        <w:tc>
          <w:tcPr>
            <w:tcW w:w="1217" w:type="dxa"/>
          </w:tcPr>
          <w:p w14:paraId="75692F94" w14:textId="37975245" w:rsidR="001D056E" w:rsidRPr="00497A91" w:rsidRDefault="001D056E" w:rsidP="00246FCB">
            <w:pPr>
              <w:spacing w:after="200" w:line="276" w:lineRule="auto"/>
              <w:jc w:val="right"/>
              <w:rPr>
                <w:sz w:val="20"/>
                <w:szCs w:val="20"/>
              </w:rPr>
            </w:pPr>
            <w:r>
              <w:rPr>
                <w:sz w:val="20"/>
                <w:szCs w:val="20"/>
              </w:rPr>
              <w:t>£500,000</w:t>
            </w:r>
          </w:p>
        </w:tc>
        <w:tc>
          <w:tcPr>
            <w:tcW w:w="1217" w:type="dxa"/>
          </w:tcPr>
          <w:p w14:paraId="7E26E5A9" w14:textId="0EC91AB1" w:rsidR="001D056E" w:rsidRPr="00083DA9" w:rsidRDefault="00077718" w:rsidP="00246FCB">
            <w:pPr>
              <w:spacing w:after="0" w:line="276" w:lineRule="auto"/>
              <w:jc w:val="right"/>
              <w:rPr>
                <w:sz w:val="20"/>
                <w:szCs w:val="20"/>
              </w:rPr>
            </w:pPr>
            <w:r>
              <w:rPr>
                <w:sz w:val="20"/>
                <w:szCs w:val="20"/>
              </w:rPr>
              <w:t>£0</w:t>
            </w:r>
          </w:p>
        </w:tc>
        <w:tc>
          <w:tcPr>
            <w:tcW w:w="2796" w:type="dxa"/>
          </w:tcPr>
          <w:p w14:paraId="5F534337" w14:textId="1BFAC366" w:rsidR="001D056E" w:rsidRPr="00317AAE" w:rsidRDefault="001D056E" w:rsidP="00317AAE">
            <w:pPr>
              <w:spacing w:after="0" w:line="276" w:lineRule="auto"/>
              <w:rPr>
                <w:sz w:val="20"/>
                <w:szCs w:val="20"/>
              </w:rPr>
            </w:pPr>
            <w:r w:rsidRPr="00083DA9">
              <w:rPr>
                <w:sz w:val="20"/>
                <w:szCs w:val="20"/>
              </w:rPr>
              <w:t>No resources dedicated to developing this scheme at present until the review being conducted by Swansea Council's Child and Family Service is complete.</w:t>
            </w:r>
          </w:p>
        </w:tc>
      </w:tr>
      <w:tr w:rsidR="002E5B1D" w:rsidRPr="00497A91" w14:paraId="04FA96DC" w14:textId="77777777" w:rsidTr="003163C4">
        <w:tc>
          <w:tcPr>
            <w:tcW w:w="1288" w:type="dxa"/>
          </w:tcPr>
          <w:p w14:paraId="37723863" w14:textId="192B3B1A" w:rsidR="001D056E" w:rsidRDefault="001D056E" w:rsidP="005352AA">
            <w:pPr>
              <w:spacing w:after="200" w:line="276" w:lineRule="auto"/>
              <w:rPr>
                <w:sz w:val="20"/>
                <w:szCs w:val="20"/>
              </w:rPr>
            </w:pPr>
            <w:r>
              <w:rPr>
                <w:sz w:val="20"/>
                <w:szCs w:val="20"/>
              </w:rPr>
              <w:t>Progressing Scheme</w:t>
            </w:r>
          </w:p>
        </w:tc>
        <w:tc>
          <w:tcPr>
            <w:tcW w:w="1372" w:type="dxa"/>
          </w:tcPr>
          <w:p w14:paraId="33E9FE37" w14:textId="67B23B9B" w:rsidR="001D056E" w:rsidRPr="005352AA" w:rsidRDefault="001D056E" w:rsidP="00B461C2">
            <w:pPr>
              <w:spacing w:after="200" w:line="276" w:lineRule="auto"/>
              <w:rPr>
                <w:sz w:val="20"/>
                <w:szCs w:val="20"/>
              </w:rPr>
            </w:pPr>
            <w:r w:rsidRPr="00FD4604">
              <w:rPr>
                <w:sz w:val="20"/>
                <w:szCs w:val="20"/>
              </w:rPr>
              <w:t>ANOther</w:t>
            </w:r>
          </w:p>
        </w:tc>
        <w:tc>
          <w:tcPr>
            <w:tcW w:w="2576" w:type="dxa"/>
          </w:tcPr>
          <w:p w14:paraId="32CA4C10" w14:textId="666FC5BD" w:rsidR="001D056E" w:rsidRPr="005352AA" w:rsidRDefault="001D056E" w:rsidP="005352AA">
            <w:pPr>
              <w:spacing w:after="200" w:line="276" w:lineRule="auto"/>
              <w:rPr>
                <w:sz w:val="20"/>
                <w:szCs w:val="20"/>
              </w:rPr>
            </w:pPr>
            <w:r w:rsidRPr="003655E9">
              <w:rPr>
                <w:sz w:val="20"/>
                <w:szCs w:val="20"/>
              </w:rPr>
              <w:t>Purchase a 3– 4 bed house to be adapted and registered for children with complex needs and disabilities</w:t>
            </w:r>
          </w:p>
        </w:tc>
        <w:tc>
          <w:tcPr>
            <w:tcW w:w="1450" w:type="dxa"/>
          </w:tcPr>
          <w:p w14:paraId="15D4D19D" w14:textId="0EEC803A" w:rsidR="001D056E" w:rsidRDefault="001D056E" w:rsidP="005352AA">
            <w:pPr>
              <w:spacing w:after="200" w:line="276" w:lineRule="auto"/>
              <w:jc w:val="center"/>
              <w:rPr>
                <w:sz w:val="20"/>
                <w:szCs w:val="20"/>
              </w:rPr>
            </w:pPr>
            <w:r>
              <w:rPr>
                <w:sz w:val="20"/>
                <w:szCs w:val="20"/>
              </w:rPr>
              <w:t>Swansea Council</w:t>
            </w:r>
          </w:p>
        </w:tc>
        <w:tc>
          <w:tcPr>
            <w:tcW w:w="1426" w:type="dxa"/>
          </w:tcPr>
          <w:p w14:paraId="43E45F16" w14:textId="77777777" w:rsidR="001D056E" w:rsidRDefault="001D056E" w:rsidP="002019F5">
            <w:pPr>
              <w:spacing w:after="200" w:line="276" w:lineRule="auto"/>
              <w:jc w:val="center"/>
              <w:rPr>
                <w:sz w:val="20"/>
                <w:szCs w:val="20"/>
              </w:rPr>
            </w:pPr>
            <w:r>
              <w:rPr>
                <w:sz w:val="20"/>
                <w:szCs w:val="20"/>
              </w:rPr>
              <w:t>HCF</w:t>
            </w:r>
          </w:p>
          <w:p w14:paraId="207A38AC" w14:textId="16C0AF36" w:rsidR="001D056E" w:rsidRDefault="001D056E" w:rsidP="009E6FBE">
            <w:pPr>
              <w:spacing w:after="200" w:line="276" w:lineRule="auto"/>
              <w:jc w:val="center"/>
              <w:rPr>
                <w:sz w:val="20"/>
                <w:szCs w:val="20"/>
              </w:rPr>
            </w:pPr>
            <w:r>
              <w:rPr>
                <w:sz w:val="20"/>
                <w:szCs w:val="20"/>
              </w:rPr>
              <w:t>Objective 2</w:t>
            </w:r>
          </w:p>
        </w:tc>
        <w:tc>
          <w:tcPr>
            <w:tcW w:w="1217" w:type="dxa"/>
          </w:tcPr>
          <w:p w14:paraId="0BDCE0A6" w14:textId="5411BEA8" w:rsidR="001D056E" w:rsidRDefault="00077718" w:rsidP="00246FCB">
            <w:pPr>
              <w:spacing w:after="200" w:line="276" w:lineRule="auto"/>
              <w:jc w:val="right"/>
              <w:rPr>
                <w:sz w:val="20"/>
                <w:szCs w:val="20"/>
              </w:rPr>
            </w:pPr>
            <w:r>
              <w:rPr>
                <w:sz w:val="20"/>
                <w:szCs w:val="20"/>
              </w:rPr>
              <w:t>£0</w:t>
            </w:r>
          </w:p>
        </w:tc>
        <w:tc>
          <w:tcPr>
            <w:tcW w:w="1284" w:type="dxa"/>
            <w:shd w:val="clear" w:color="auto" w:fill="auto"/>
          </w:tcPr>
          <w:p w14:paraId="33A302B1" w14:textId="7080683A" w:rsidR="001D056E" w:rsidRPr="00497A91" w:rsidRDefault="001D056E" w:rsidP="008C120A">
            <w:pPr>
              <w:spacing w:after="200" w:line="276" w:lineRule="auto"/>
              <w:jc w:val="center"/>
              <w:rPr>
                <w:sz w:val="20"/>
                <w:szCs w:val="20"/>
              </w:rPr>
            </w:pPr>
            <w:r>
              <w:rPr>
                <w:sz w:val="20"/>
                <w:szCs w:val="20"/>
              </w:rPr>
              <w:t>N/A</w:t>
            </w:r>
          </w:p>
        </w:tc>
        <w:tc>
          <w:tcPr>
            <w:tcW w:w="1217" w:type="dxa"/>
          </w:tcPr>
          <w:p w14:paraId="0FAB1798" w14:textId="2D92A1FE" w:rsidR="001D056E" w:rsidRPr="00497A91" w:rsidRDefault="001D056E" w:rsidP="00246FCB">
            <w:pPr>
              <w:spacing w:after="200" w:line="276" w:lineRule="auto"/>
              <w:jc w:val="right"/>
              <w:rPr>
                <w:sz w:val="20"/>
                <w:szCs w:val="20"/>
              </w:rPr>
            </w:pPr>
            <w:r>
              <w:rPr>
                <w:sz w:val="20"/>
                <w:szCs w:val="20"/>
              </w:rPr>
              <w:t>£860,000</w:t>
            </w:r>
          </w:p>
        </w:tc>
        <w:tc>
          <w:tcPr>
            <w:tcW w:w="1217" w:type="dxa"/>
          </w:tcPr>
          <w:p w14:paraId="762E5006" w14:textId="7A22D4B6" w:rsidR="001D056E" w:rsidRPr="00083DA9" w:rsidRDefault="00FC3767" w:rsidP="00246FCB">
            <w:pPr>
              <w:spacing w:after="0" w:line="276" w:lineRule="auto"/>
              <w:jc w:val="right"/>
              <w:rPr>
                <w:sz w:val="20"/>
                <w:szCs w:val="20"/>
              </w:rPr>
            </w:pPr>
            <w:r>
              <w:rPr>
                <w:sz w:val="20"/>
                <w:szCs w:val="20"/>
              </w:rPr>
              <w:t>£370,000</w:t>
            </w:r>
          </w:p>
        </w:tc>
        <w:tc>
          <w:tcPr>
            <w:tcW w:w="2796" w:type="dxa"/>
          </w:tcPr>
          <w:p w14:paraId="31B4ED26" w14:textId="796D6E53" w:rsidR="001D056E" w:rsidRPr="00317AAE" w:rsidRDefault="001D056E" w:rsidP="00317AAE">
            <w:pPr>
              <w:spacing w:after="0" w:line="276" w:lineRule="auto"/>
              <w:rPr>
                <w:sz w:val="20"/>
                <w:szCs w:val="20"/>
              </w:rPr>
            </w:pPr>
            <w:r w:rsidRPr="00083DA9">
              <w:rPr>
                <w:sz w:val="20"/>
                <w:szCs w:val="20"/>
              </w:rPr>
              <w:t>No resources dedicated to developing this scheme at present until the review being conducted by Swansea Council's Child and Family Service is complete.</w:t>
            </w:r>
          </w:p>
        </w:tc>
      </w:tr>
      <w:tr w:rsidR="002E5B1D" w:rsidRPr="00497A91" w14:paraId="5AE89A0B" w14:textId="77777777" w:rsidTr="003163C4">
        <w:tc>
          <w:tcPr>
            <w:tcW w:w="1288" w:type="dxa"/>
          </w:tcPr>
          <w:p w14:paraId="0DFDC7C2" w14:textId="2A870A05" w:rsidR="001D056E" w:rsidRDefault="001D056E" w:rsidP="005352AA">
            <w:pPr>
              <w:spacing w:after="200" w:line="276" w:lineRule="auto"/>
              <w:rPr>
                <w:sz w:val="20"/>
                <w:szCs w:val="20"/>
              </w:rPr>
            </w:pPr>
            <w:r>
              <w:rPr>
                <w:sz w:val="20"/>
                <w:szCs w:val="20"/>
              </w:rPr>
              <w:t>Progressing Scheme</w:t>
            </w:r>
          </w:p>
        </w:tc>
        <w:tc>
          <w:tcPr>
            <w:tcW w:w="1372" w:type="dxa"/>
          </w:tcPr>
          <w:p w14:paraId="5BE5044A" w14:textId="3E265D05" w:rsidR="001D056E" w:rsidRPr="005352AA" w:rsidRDefault="001D056E" w:rsidP="00B461C2">
            <w:pPr>
              <w:spacing w:after="200" w:line="276" w:lineRule="auto"/>
              <w:rPr>
                <w:sz w:val="20"/>
                <w:szCs w:val="20"/>
              </w:rPr>
            </w:pPr>
            <w:r w:rsidRPr="00B461C2">
              <w:rPr>
                <w:sz w:val="20"/>
                <w:szCs w:val="20"/>
              </w:rPr>
              <w:t>Youth Justice Service - Integrated Support Hub</w:t>
            </w:r>
          </w:p>
        </w:tc>
        <w:tc>
          <w:tcPr>
            <w:tcW w:w="2576" w:type="dxa"/>
          </w:tcPr>
          <w:p w14:paraId="7BE2682A" w14:textId="4F7ABF8D" w:rsidR="001D056E" w:rsidRPr="005352AA" w:rsidRDefault="001D056E" w:rsidP="0032167A">
            <w:pPr>
              <w:spacing w:after="200" w:line="276" w:lineRule="auto"/>
              <w:rPr>
                <w:sz w:val="20"/>
                <w:szCs w:val="20"/>
              </w:rPr>
            </w:pPr>
            <w:r w:rsidRPr="0032167A">
              <w:rPr>
                <w:sz w:val="20"/>
                <w:szCs w:val="20"/>
              </w:rPr>
              <w:t xml:space="preserve">Source a new site for the youth justice site to develop a multi-purpose and multiagency resource centre to house a variety </w:t>
            </w:r>
            <w:r w:rsidRPr="0032167A">
              <w:rPr>
                <w:sz w:val="20"/>
                <w:szCs w:val="20"/>
              </w:rPr>
              <w:lastRenderedPageBreak/>
              <w:t>of teams. The scheme will bring a preventative approach of interventions to support young people and to guide them away from anti-social behaviour, and to become more integrated into the community.</w:t>
            </w:r>
          </w:p>
        </w:tc>
        <w:tc>
          <w:tcPr>
            <w:tcW w:w="1450" w:type="dxa"/>
          </w:tcPr>
          <w:p w14:paraId="37C318EE" w14:textId="21FFF5DB" w:rsidR="001D056E" w:rsidRDefault="001D056E" w:rsidP="005352AA">
            <w:pPr>
              <w:spacing w:after="200" w:line="276" w:lineRule="auto"/>
              <w:jc w:val="center"/>
              <w:rPr>
                <w:sz w:val="20"/>
                <w:szCs w:val="20"/>
              </w:rPr>
            </w:pPr>
            <w:r>
              <w:rPr>
                <w:sz w:val="20"/>
                <w:szCs w:val="20"/>
              </w:rPr>
              <w:lastRenderedPageBreak/>
              <w:t>Swansea Council</w:t>
            </w:r>
          </w:p>
        </w:tc>
        <w:tc>
          <w:tcPr>
            <w:tcW w:w="1426" w:type="dxa"/>
          </w:tcPr>
          <w:p w14:paraId="6B71AB16" w14:textId="77777777" w:rsidR="001D056E" w:rsidRDefault="001D056E" w:rsidP="002019F5">
            <w:pPr>
              <w:spacing w:after="200" w:line="276" w:lineRule="auto"/>
              <w:jc w:val="center"/>
              <w:rPr>
                <w:sz w:val="20"/>
                <w:szCs w:val="20"/>
              </w:rPr>
            </w:pPr>
            <w:r>
              <w:rPr>
                <w:sz w:val="20"/>
                <w:szCs w:val="20"/>
              </w:rPr>
              <w:t xml:space="preserve">IRCF </w:t>
            </w:r>
          </w:p>
          <w:p w14:paraId="52A03E19" w14:textId="02BD4AC1" w:rsidR="001D056E" w:rsidRDefault="001D056E" w:rsidP="002019F5">
            <w:pPr>
              <w:spacing w:after="200" w:line="276" w:lineRule="auto"/>
              <w:jc w:val="center"/>
              <w:rPr>
                <w:sz w:val="20"/>
                <w:szCs w:val="20"/>
              </w:rPr>
            </w:pPr>
            <w:r>
              <w:rPr>
                <w:sz w:val="20"/>
                <w:szCs w:val="20"/>
              </w:rPr>
              <w:t>Priority 1</w:t>
            </w:r>
          </w:p>
        </w:tc>
        <w:tc>
          <w:tcPr>
            <w:tcW w:w="1217" w:type="dxa"/>
          </w:tcPr>
          <w:p w14:paraId="687B248A" w14:textId="61E17D3F" w:rsidR="001D056E" w:rsidRDefault="001D056E" w:rsidP="00246FCB">
            <w:pPr>
              <w:spacing w:after="200" w:line="276" w:lineRule="auto"/>
              <w:jc w:val="right"/>
              <w:rPr>
                <w:sz w:val="20"/>
                <w:szCs w:val="20"/>
              </w:rPr>
            </w:pPr>
            <w:r>
              <w:rPr>
                <w:sz w:val="20"/>
                <w:szCs w:val="20"/>
              </w:rPr>
              <w:t>£1,000,000</w:t>
            </w:r>
          </w:p>
        </w:tc>
        <w:tc>
          <w:tcPr>
            <w:tcW w:w="1284" w:type="dxa"/>
            <w:shd w:val="clear" w:color="auto" w:fill="FFC000"/>
          </w:tcPr>
          <w:p w14:paraId="5735ABB5" w14:textId="77777777" w:rsidR="001D056E" w:rsidRPr="00497A91" w:rsidRDefault="001D056E" w:rsidP="00246FCB">
            <w:pPr>
              <w:spacing w:after="200" w:line="276" w:lineRule="auto"/>
              <w:jc w:val="right"/>
              <w:rPr>
                <w:sz w:val="20"/>
                <w:szCs w:val="20"/>
              </w:rPr>
            </w:pPr>
          </w:p>
        </w:tc>
        <w:tc>
          <w:tcPr>
            <w:tcW w:w="1217" w:type="dxa"/>
          </w:tcPr>
          <w:p w14:paraId="410915F8" w14:textId="3483F21A" w:rsidR="001D056E" w:rsidRPr="00497A91" w:rsidRDefault="00246FCB" w:rsidP="00246FCB">
            <w:pPr>
              <w:spacing w:after="200" w:line="276" w:lineRule="auto"/>
              <w:jc w:val="right"/>
              <w:rPr>
                <w:sz w:val="20"/>
                <w:szCs w:val="20"/>
              </w:rPr>
            </w:pPr>
            <w:r>
              <w:rPr>
                <w:sz w:val="20"/>
                <w:szCs w:val="20"/>
              </w:rPr>
              <w:t>£350,000</w:t>
            </w:r>
          </w:p>
        </w:tc>
        <w:tc>
          <w:tcPr>
            <w:tcW w:w="1217" w:type="dxa"/>
          </w:tcPr>
          <w:p w14:paraId="029C8221" w14:textId="28492097" w:rsidR="001D056E" w:rsidRPr="007D12CD" w:rsidRDefault="00246FCB" w:rsidP="00246FCB">
            <w:pPr>
              <w:spacing w:after="0" w:line="276" w:lineRule="auto"/>
              <w:jc w:val="right"/>
              <w:rPr>
                <w:sz w:val="20"/>
                <w:szCs w:val="20"/>
              </w:rPr>
            </w:pPr>
            <w:r>
              <w:rPr>
                <w:sz w:val="20"/>
                <w:szCs w:val="20"/>
              </w:rPr>
              <w:t>£1,150,000</w:t>
            </w:r>
          </w:p>
        </w:tc>
        <w:tc>
          <w:tcPr>
            <w:tcW w:w="2796" w:type="dxa"/>
          </w:tcPr>
          <w:p w14:paraId="149CB56C" w14:textId="1D8140B8" w:rsidR="001D056E" w:rsidRPr="00317AAE" w:rsidRDefault="001D056E" w:rsidP="00317AAE">
            <w:pPr>
              <w:spacing w:after="0" w:line="276" w:lineRule="auto"/>
              <w:rPr>
                <w:sz w:val="20"/>
                <w:szCs w:val="20"/>
              </w:rPr>
            </w:pPr>
            <w:r w:rsidRPr="007D12CD">
              <w:rPr>
                <w:sz w:val="20"/>
                <w:szCs w:val="20"/>
              </w:rPr>
              <w:t xml:space="preserve">Potential premises for purchase identified and an options appraisal being conducted. Once complete, a decision will be made on </w:t>
            </w:r>
            <w:r w:rsidRPr="007D12CD">
              <w:rPr>
                <w:sz w:val="20"/>
                <w:szCs w:val="20"/>
              </w:rPr>
              <w:lastRenderedPageBreak/>
              <w:t>the level of funding (if any) required this FY and applications prepared for approval.</w:t>
            </w:r>
          </w:p>
        </w:tc>
      </w:tr>
      <w:tr w:rsidR="002E5B1D" w:rsidRPr="00497A91" w14:paraId="0D453011" w14:textId="77777777" w:rsidTr="003163C4">
        <w:tc>
          <w:tcPr>
            <w:tcW w:w="1288" w:type="dxa"/>
          </w:tcPr>
          <w:p w14:paraId="286A7F79" w14:textId="0788B7D1" w:rsidR="001D056E" w:rsidRDefault="001D056E" w:rsidP="005352AA">
            <w:pPr>
              <w:spacing w:after="200" w:line="276" w:lineRule="auto"/>
              <w:rPr>
                <w:sz w:val="20"/>
                <w:szCs w:val="20"/>
              </w:rPr>
            </w:pPr>
            <w:r>
              <w:rPr>
                <w:sz w:val="20"/>
                <w:szCs w:val="20"/>
              </w:rPr>
              <w:lastRenderedPageBreak/>
              <w:t>Progressing Scheme</w:t>
            </w:r>
          </w:p>
        </w:tc>
        <w:tc>
          <w:tcPr>
            <w:tcW w:w="1372" w:type="dxa"/>
          </w:tcPr>
          <w:p w14:paraId="18A918E1" w14:textId="7A8F7114" w:rsidR="001D056E" w:rsidRPr="005352AA" w:rsidRDefault="001D056E" w:rsidP="005352AA">
            <w:pPr>
              <w:spacing w:after="200" w:line="276" w:lineRule="auto"/>
              <w:rPr>
                <w:sz w:val="20"/>
                <w:szCs w:val="20"/>
              </w:rPr>
            </w:pPr>
            <w:r w:rsidRPr="00035EDE">
              <w:rPr>
                <w:sz w:val="20"/>
                <w:szCs w:val="20"/>
              </w:rPr>
              <w:t>Further Development of Swansea Early Help Hubs (5 hubs)</w:t>
            </w:r>
          </w:p>
        </w:tc>
        <w:tc>
          <w:tcPr>
            <w:tcW w:w="2576" w:type="dxa"/>
          </w:tcPr>
          <w:p w14:paraId="2A2C3400" w14:textId="124F07CC" w:rsidR="001D056E" w:rsidRPr="005352AA" w:rsidRDefault="001D056E" w:rsidP="002019F5">
            <w:pPr>
              <w:spacing w:after="200" w:line="276" w:lineRule="auto"/>
              <w:rPr>
                <w:sz w:val="20"/>
                <w:szCs w:val="20"/>
              </w:rPr>
            </w:pPr>
            <w:r w:rsidRPr="002019F5">
              <w:rPr>
                <w:sz w:val="20"/>
                <w:szCs w:val="20"/>
              </w:rPr>
              <w:t>Physically expand and improve buildings that accommodate the existing hubs and co-locate statutory and non-statutory child services under one roof with the aim of integrating services.</w:t>
            </w:r>
          </w:p>
        </w:tc>
        <w:tc>
          <w:tcPr>
            <w:tcW w:w="1450" w:type="dxa"/>
          </w:tcPr>
          <w:p w14:paraId="7CD3A9AE" w14:textId="0CBBC489" w:rsidR="001D056E" w:rsidRDefault="00852761" w:rsidP="005352AA">
            <w:pPr>
              <w:spacing w:after="200" w:line="276" w:lineRule="auto"/>
              <w:jc w:val="center"/>
              <w:rPr>
                <w:sz w:val="20"/>
                <w:szCs w:val="20"/>
              </w:rPr>
            </w:pPr>
            <w:r>
              <w:rPr>
                <w:sz w:val="20"/>
                <w:szCs w:val="20"/>
              </w:rPr>
              <w:t>Swansea Council</w:t>
            </w:r>
          </w:p>
        </w:tc>
        <w:tc>
          <w:tcPr>
            <w:tcW w:w="1426" w:type="dxa"/>
          </w:tcPr>
          <w:p w14:paraId="5A4EA690" w14:textId="77777777" w:rsidR="001D056E" w:rsidRDefault="001D056E" w:rsidP="002019F5">
            <w:pPr>
              <w:spacing w:after="200" w:line="276" w:lineRule="auto"/>
              <w:jc w:val="center"/>
              <w:rPr>
                <w:sz w:val="20"/>
                <w:szCs w:val="20"/>
              </w:rPr>
            </w:pPr>
            <w:r>
              <w:rPr>
                <w:sz w:val="20"/>
                <w:szCs w:val="20"/>
              </w:rPr>
              <w:t xml:space="preserve">IRCF </w:t>
            </w:r>
          </w:p>
          <w:p w14:paraId="5F217590" w14:textId="1658C273" w:rsidR="001D056E" w:rsidRDefault="001D056E" w:rsidP="002019F5">
            <w:pPr>
              <w:spacing w:after="200" w:line="276" w:lineRule="auto"/>
              <w:jc w:val="center"/>
              <w:rPr>
                <w:sz w:val="20"/>
                <w:szCs w:val="20"/>
              </w:rPr>
            </w:pPr>
            <w:r>
              <w:rPr>
                <w:sz w:val="20"/>
                <w:szCs w:val="20"/>
              </w:rPr>
              <w:t>Priority 1</w:t>
            </w:r>
          </w:p>
        </w:tc>
        <w:tc>
          <w:tcPr>
            <w:tcW w:w="1217" w:type="dxa"/>
          </w:tcPr>
          <w:p w14:paraId="21A8112C" w14:textId="47CC2260" w:rsidR="001D056E" w:rsidRDefault="00077718" w:rsidP="00246FCB">
            <w:pPr>
              <w:spacing w:after="200" w:line="276" w:lineRule="auto"/>
              <w:jc w:val="right"/>
              <w:rPr>
                <w:sz w:val="20"/>
                <w:szCs w:val="20"/>
              </w:rPr>
            </w:pPr>
            <w:r>
              <w:rPr>
                <w:sz w:val="20"/>
                <w:szCs w:val="20"/>
              </w:rPr>
              <w:t>£0</w:t>
            </w:r>
          </w:p>
        </w:tc>
        <w:tc>
          <w:tcPr>
            <w:tcW w:w="1284" w:type="dxa"/>
            <w:shd w:val="clear" w:color="auto" w:fill="auto"/>
          </w:tcPr>
          <w:p w14:paraId="47A78220" w14:textId="111D404B" w:rsidR="001D056E" w:rsidRPr="00497A91" w:rsidRDefault="004855C1" w:rsidP="004855C1">
            <w:pPr>
              <w:spacing w:after="200" w:line="276" w:lineRule="auto"/>
              <w:jc w:val="center"/>
              <w:rPr>
                <w:sz w:val="20"/>
                <w:szCs w:val="20"/>
              </w:rPr>
            </w:pPr>
            <w:r>
              <w:rPr>
                <w:sz w:val="20"/>
                <w:szCs w:val="20"/>
              </w:rPr>
              <w:t>N/A</w:t>
            </w:r>
          </w:p>
        </w:tc>
        <w:tc>
          <w:tcPr>
            <w:tcW w:w="1217" w:type="dxa"/>
          </w:tcPr>
          <w:p w14:paraId="0037E7DC" w14:textId="6C32649C" w:rsidR="001D056E" w:rsidRPr="00497A91" w:rsidRDefault="00852761" w:rsidP="00246FCB">
            <w:pPr>
              <w:spacing w:after="200" w:line="276" w:lineRule="auto"/>
              <w:jc w:val="right"/>
              <w:rPr>
                <w:sz w:val="20"/>
                <w:szCs w:val="20"/>
              </w:rPr>
            </w:pPr>
            <w:r>
              <w:rPr>
                <w:sz w:val="20"/>
                <w:szCs w:val="20"/>
              </w:rPr>
              <w:t>£1,000,000</w:t>
            </w:r>
          </w:p>
        </w:tc>
        <w:tc>
          <w:tcPr>
            <w:tcW w:w="1217" w:type="dxa"/>
          </w:tcPr>
          <w:p w14:paraId="6FAC5146" w14:textId="7227AD78" w:rsidR="001D056E" w:rsidRPr="00317AAE" w:rsidRDefault="00852761" w:rsidP="00246FCB">
            <w:pPr>
              <w:spacing w:after="0" w:line="276" w:lineRule="auto"/>
              <w:jc w:val="right"/>
              <w:rPr>
                <w:sz w:val="20"/>
                <w:szCs w:val="20"/>
              </w:rPr>
            </w:pPr>
            <w:r>
              <w:rPr>
                <w:sz w:val="20"/>
                <w:szCs w:val="20"/>
              </w:rPr>
              <w:t>£1,500,000</w:t>
            </w:r>
          </w:p>
        </w:tc>
        <w:tc>
          <w:tcPr>
            <w:tcW w:w="2796" w:type="dxa"/>
          </w:tcPr>
          <w:p w14:paraId="7BC69B6A" w14:textId="395F0CFB" w:rsidR="001D056E" w:rsidRPr="00317AAE" w:rsidRDefault="004855C1" w:rsidP="00077718">
            <w:pPr>
              <w:spacing w:after="0" w:line="276" w:lineRule="auto"/>
              <w:rPr>
                <w:sz w:val="20"/>
                <w:szCs w:val="20"/>
              </w:rPr>
            </w:pPr>
            <w:r w:rsidRPr="004855C1">
              <w:rPr>
                <w:sz w:val="20"/>
                <w:szCs w:val="20"/>
              </w:rPr>
              <w:t>The individual schemes are progressing at different paces and Penderry site will be the initial concentration point. It has been agreed that the schemes will be split out into five different schemes in future as each is a project in its own right.</w:t>
            </w:r>
          </w:p>
        </w:tc>
      </w:tr>
      <w:tr w:rsidR="00852761" w:rsidRPr="00497A91" w14:paraId="5E539D9C" w14:textId="77777777" w:rsidTr="003163C4">
        <w:tc>
          <w:tcPr>
            <w:tcW w:w="1288" w:type="dxa"/>
          </w:tcPr>
          <w:p w14:paraId="75AB64DA" w14:textId="0DBBAFA1" w:rsidR="00852761" w:rsidRDefault="00BD4154" w:rsidP="005352AA">
            <w:pPr>
              <w:spacing w:after="200" w:line="276" w:lineRule="auto"/>
              <w:rPr>
                <w:sz w:val="20"/>
                <w:szCs w:val="20"/>
              </w:rPr>
            </w:pPr>
            <w:r>
              <w:rPr>
                <w:sz w:val="20"/>
                <w:szCs w:val="20"/>
              </w:rPr>
              <w:t>Progressing Scheme</w:t>
            </w:r>
          </w:p>
        </w:tc>
        <w:tc>
          <w:tcPr>
            <w:tcW w:w="1372" w:type="dxa"/>
          </w:tcPr>
          <w:p w14:paraId="4B4900D2" w14:textId="0C0BC1C8" w:rsidR="00852761" w:rsidRPr="00035EDE" w:rsidRDefault="005A52FC" w:rsidP="005352AA">
            <w:pPr>
              <w:spacing w:after="200" w:line="276" w:lineRule="auto"/>
              <w:rPr>
                <w:sz w:val="20"/>
                <w:szCs w:val="20"/>
              </w:rPr>
            </w:pPr>
            <w:r w:rsidRPr="005A52FC">
              <w:rPr>
                <w:sz w:val="20"/>
                <w:szCs w:val="20"/>
              </w:rPr>
              <w:t>Child and Family Multi-Agency Support Centre</w:t>
            </w:r>
          </w:p>
        </w:tc>
        <w:tc>
          <w:tcPr>
            <w:tcW w:w="2576" w:type="dxa"/>
          </w:tcPr>
          <w:p w14:paraId="1229514A" w14:textId="77777777" w:rsidR="00F537CA" w:rsidRPr="00F537CA" w:rsidRDefault="00F537CA" w:rsidP="000644AE">
            <w:pPr>
              <w:spacing w:after="0" w:line="276" w:lineRule="auto"/>
              <w:rPr>
                <w:sz w:val="20"/>
                <w:szCs w:val="20"/>
              </w:rPr>
            </w:pPr>
            <w:r w:rsidRPr="00F537CA">
              <w:rPr>
                <w:sz w:val="20"/>
                <w:szCs w:val="20"/>
              </w:rPr>
              <w:t>Blaenymaes, Swansea</w:t>
            </w:r>
          </w:p>
          <w:p w14:paraId="4AB15B6B" w14:textId="56203EDA" w:rsidR="00852761" w:rsidRPr="002019F5" w:rsidRDefault="00F537CA" w:rsidP="00F537CA">
            <w:pPr>
              <w:spacing w:after="200" w:line="276" w:lineRule="auto"/>
              <w:rPr>
                <w:sz w:val="20"/>
                <w:szCs w:val="20"/>
              </w:rPr>
            </w:pPr>
            <w:r w:rsidRPr="00F537CA">
              <w:rPr>
                <w:sz w:val="20"/>
                <w:szCs w:val="20"/>
              </w:rPr>
              <w:t>Remodelling of existing buildings and construction of additional building to accommodate a support centre for families and children where multiple agencies can provide their services from one location.</w:t>
            </w:r>
          </w:p>
        </w:tc>
        <w:tc>
          <w:tcPr>
            <w:tcW w:w="1450" w:type="dxa"/>
          </w:tcPr>
          <w:p w14:paraId="110CFDA0" w14:textId="13E63A76" w:rsidR="00852761" w:rsidRDefault="00F537CA" w:rsidP="005352AA">
            <w:pPr>
              <w:spacing w:after="200" w:line="276" w:lineRule="auto"/>
              <w:jc w:val="center"/>
              <w:rPr>
                <w:sz w:val="20"/>
                <w:szCs w:val="20"/>
              </w:rPr>
            </w:pPr>
            <w:r>
              <w:rPr>
                <w:sz w:val="20"/>
                <w:szCs w:val="20"/>
              </w:rPr>
              <w:t>Swansea Council</w:t>
            </w:r>
          </w:p>
        </w:tc>
        <w:tc>
          <w:tcPr>
            <w:tcW w:w="1426" w:type="dxa"/>
          </w:tcPr>
          <w:p w14:paraId="253FFB38" w14:textId="77777777" w:rsidR="00F537CA" w:rsidRDefault="00F537CA" w:rsidP="00F537CA">
            <w:pPr>
              <w:spacing w:after="200" w:line="276" w:lineRule="auto"/>
              <w:jc w:val="center"/>
              <w:rPr>
                <w:sz w:val="20"/>
                <w:szCs w:val="20"/>
              </w:rPr>
            </w:pPr>
            <w:r>
              <w:rPr>
                <w:sz w:val="20"/>
                <w:szCs w:val="20"/>
              </w:rPr>
              <w:t xml:space="preserve">IRCF </w:t>
            </w:r>
          </w:p>
          <w:p w14:paraId="3A6AB03A" w14:textId="22955475" w:rsidR="00852761" w:rsidRDefault="00F537CA" w:rsidP="00F537CA">
            <w:pPr>
              <w:spacing w:after="200" w:line="276" w:lineRule="auto"/>
              <w:jc w:val="center"/>
              <w:rPr>
                <w:sz w:val="20"/>
                <w:szCs w:val="20"/>
              </w:rPr>
            </w:pPr>
            <w:r>
              <w:rPr>
                <w:sz w:val="20"/>
                <w:szCs w:val="20"/>
              </w:rPr>
              <w:t>Priority 1</w:t>
            </w:r>
          </w:p>
        </w:tc>
        <w:tc>
          <w:tcPr>
            <w:tcW w:w="1217" w:type="dxa"/>
          </w:tcPr>
          <w:p w14:paraId="29F77764" w14:textId="0A214181" w:rsidR="00852761" w:rsidRDefault="00F537CA" w:rsidP="00246FCB">
            <w:pPr>
              <w:spacing w:after="200" w:line="276" w:lineRule="auto"/>
              <w:jc w:val="right"/>
              <w:rPr>
                <w:sz w:val="20"/>
                <w:szCs w:val="20"/>
              </w:rPr>
            </w:pPr>
            <w:r>
              <w:rPr>
                <w:sz w:val="20"/>
                <w:szCs w:val="20"/>
              </w:rPr>
              <w:t>£60,000</w:t>
            </w:r>
          </w:p>
        </w:tc>
        <w:tc>
          <w:tcPr>
            <w:tcW w:w="1284" w:type="dxa"/>
            <w:shd w:val="clear" w:color="auto" w:fill="FFC000"/>
          </w:tcPr>
          <w:p w14:paraId="15ABF466" w14:textId="77777777" w:rsidR="00852761" w:rsidRDefault="00852761" w:rsidP="004855C1">
            <w:pPr>
              <w:spacing w:after="200" w:line="276" w:lineRule="auto"/>
              <w:jc w:val="center"/>
              <w:rPr>
                <w:sz w:val="20"/>
                <w:szCs w:val="20"/>
              </w:rPr>
            </w:pPr>
          </w:p>
        </w:tc>
        <w:tc>
          <w:tcPr>
            <w:tcW w:w="1217" w:type="dxa"/>
          </w:tcPr>
          <w:p w14:paraId="00CBA1F5" w14:textId="7367C7D7" w:rsidR="00852761" w:rsidRDefault="002057F6" w:rsidP="00246FCB">
            <w:pPr>
              <w:spacing w:after="200" w:line="276" w:lineRule="auto"/>
              <w:jc w:val="right"/>
              <w:rPr>
                <w:sz w:val="20"/>
                <w:szCs w:val="20"/>
              </w:rPr>
            </w:pPr>
            <w:r>
              <w:rPr>
                <w:sz w:val="20"/>
                <w:szCs w:val="20"/>
              </w:rPr>
              <w:t>£800,000</w:t>
            </w:r>
          </w:p>
        </w:tc>
        <w:tc>
          <w:tcPr>
            <w:tcW w:w="1217" w:type="dxa"/>
          </w:tcPr>
          <w:p w14:paraId="1F10F0A0" w14:textId="650261C0" w:rsidR="00852761" w:rsidRDefault="002057F6" w:rsidP="00246FCB">
            <w:pPr>
              <w:spacing w:after="0" w:line="276" w:lineRule="auto"/>
              <w:jc w:val="right"/>
              <w:rPr>
                <w:sz w:val="20"/>
                <w:szCs w:val="20"/>
              </w:rPr>
            </w:pPr>
            <w:r>
              <w:rPr>
                <w:sz w:val="20"/>
                <w:szCs w:val="20"/>
              </w:rPr>
              <w:t>£700,000</w:t>
            </w:r>
          </w:p>
        </w:tc>
        <w:tc>
          <w:tcPr>
            <w:tcW w:w="2796" w:type="dxa"/>
          </w:tcPr>
          <w:p w14:paraId="67EBDB94" w14:textId="4CCE576B" w:rsidR="00852761" w:rsidRPr="004855C1" w:rsidRDefault="003A4984" w:rsidP="004855C1">
            <w:pPr>
              <w:spacing w:after="0" w:line="276" w:lineRule="auto"/>
              <w:rPr>
                <w:sz w:val="20"/>
                <w:szCs w:val="20"/>
              </w:rPr>
            </w:pPr>
            <w:r w:rsidRPr="003A4984">
              <w:rPr>
                <w:sz w:val="20"/>
                <w:szCs w:val="20"/>
              </w:rPr>
              <w:t>The BJC is progressing well</w:t>
            </w:r>
            <w:r w:rsidR="005F5474" w:rsidRPr="003A4984">
              <w:rPr>
                <w:sz w:val="20"/>
                <w:szCs w:val="20"/>
              </w:rPr>
              <w:t>,</w:t>
            </w:r>
            <w:r w:rsidRPr="003A4984">
              <w:rPr>
                <w:sz w:val="20"/>
                <w:szCs w:val="20"/>
              </w:rPr>
              <w:t xml:space="preserve"> and project lead believes an application for pre-tender costs will be made this FY.</w:t>
            </w:r>
          </w:p>
        </w:tc>
      </w:tr>
      <w:tr w:rsidR="003A4984" w:rsidRPr="00497A91" w14:paraId="41C2D142" w14:textId="77777777" w:rsidTr="003163C4">
        <w:tc>
          <w:tcPr>
            <w:tcW w:w="1288" w:type="dxa"/>
          </w:tcPr>
          <w:p w14:paraId="2C1C6AA9" w14:textId="595CE845" w:rsidR="003A4984" w:rsidRDefault="00567308" w:rsidP="005352AA">
            <w:pPr>
              <w:spacing w:after="200" w:line="276" w:lineRule="auto"/>
              <w:rPr>
                <w:sz w:val="20"/>
                <w:szCs w:val="20"/>
              </w:rPr>
            </w:pPr>
            <w:r>
              <w:rPr>
                <w:sz w:val="20"/>
                <w:szCs w:val="20"/>
              </w:rPr>
              <w:t>Speculative Scheme</w:t>
            </w:r>
          </w:p>
        </w:tc>
        <w:tc>
          <w:tcPr>
            <w:tcW w:w="1372" w:type="dxa"/>
          </w:tcPr>
          <w:p w14:paraId="024F8F82" w14:textId="77777777" w:rsidR="00F7218E" w:rsidRPr="00A9694A" w:rsidRDefault="00F7218E" w:rsidP="00A9694A">
            <w:pPr>
              <w:spacing w:after="200" w:line="276" w:lineRule="auto"/>
              <w:rPr>
                <w:sz w:val="20"/>
                <w:szCs w:val="20"/>
              </w:rPr>
            </w:pPr>
            <w:r w:rsidRPr="00A9694A">
              <w:rPr>
                <w:sz w:val="20"/>
                <w:szCs w:val="20"/>
              </w:rPr>
              <w:t>Bonymaen Community Cwtch</w:t>
            </w:r>
          </w:p>
          <w:p w14:paraId="5934929C" w14:textId="77777777" w:rsidR="003A4984" w:rsidRPr="005A52FC" w:rsidRDefault="003A4984" w:rsidP="005352AA">
            <w:pPr>
              <w:spacing w:after="200" w:line="276" w:lineRule="auto"/>
              <w:rPr>
                <w:sz w:val="20"/>
                <w:szCs w:val="20"/>
              </w:rPr>
            </w:pPr>
          </w:p>
        </w:tc>
        <w:tc>
          <w:tcPr>
            <w:tcW w:w="2576" w:type="dxa"/>
          </w:tcPr>
          <w:p w14:paraId="50E953DF" w14:textId="589B6D4A" w:rsidR="003A4984" w:rsidRPr="00F537CA" w:rsidRDefault="00A9694A" w:rsidP="00F537CA">
            <w:pPr>
              <w:spacing w:after="200" w:line="276" w:lineRule="auto"/>
              <w:rPr>
                <w:sz w:val="20"/>
                <w:szCs w:val="20"/>
              </w:rPr>
            </w:pPr>
            <w:r w:rsidRPr="00A9694A">
              <w:rPr>
                <w:sz w:val="20"/>
                <w:szCs w:val="20"/>
              </w:rPr>
              <w:lastRenderedPageBreak/>
              <w:t xml:space="preserve">Develop three neighbouring buildings into one </w:t>
            </w:r>
            <w:r w:rsidR="00077718" w:rsidRPr="00A9694A">
              <w:rPr>
                <w:sz w:val="20"/>
                <w:szCs w:val="20"/>
              </w:rPr>
              <w:t>physical</w:t>
            </w:r>
            <w:r w:rsidRPr="00A9694A">
              <w:rPr>
                <w:sz w:val="20"/>
                <w:szCs w:val="20"/>
              </w:rPr>
              <w:t xml:space="preserve"> building </w:t>
            </w:r>
            <w:r w:rsidRPr="00A9694A">
              <w:rPr>
                <w:sz w:val="20"/>
                <w:szCs w:val="20"/>
              </w:rPr>
              <w:lastRenderedPageBreak/>
              <w:t>that will accommodate an integrated hub.</w:t>
            </w:r>
          </w:p>
        </w:tc>
        <w:tc>
          <w:tcPr>
            <w:tcW w:w="1450" w:type="dxa"/>
          </w:tcPr>
          <w:p w14:paraId="22436CC1" w14:textId="1C5CBF50" w:rsidR="003A4984" w:rsidRDefault="00A9694A" w:rsidP="005352AA">
            <w:pPr>
              <w:spacing w:after="200" w:line="276" w:lineRule="auto"/>
              <w:jc w:val="center"/>
              <w:rPr>
                <w:sz w:val="20"/>
                <w:szCs w:val="20"/>
              </w:rPr>
            </w:pPr>
            <w:r>
              <w:rPr>
                <w:sz w:val="20"/>
                <w:szCs w:val="20"/>
              </w:rPr>
              <w:lastRenderedPageBreak/>
              <w:t>Faith in Families</w:t>
            </w:r>
          </w:p>
        </w:tc>
        <w:tc>
          <w:tcPr>
            <w:tcW w:w="1426" w:type="dxa"/>
          </w:tcPr>
          <w:p w14:paraId="486322E7" w14:textId="77777777" w:rsidR="00672AE5" w:rsidRDefault="00672AE5" w:rsidP="00672AE5">
            <w:pPr>
              <w:spacing w:after="200" w:line="276" w:lineRule="auto"/>
              <w:jc w:val="center"/>
              <w:rPr>
                <w:sz w:val="20"/>
                <w:szCs w:val="20"/>
              </w:rPr>
            </w:pPr>
            <w:r>
              <w:rPr>
                <w:sz w:val="20"/>
                <w:szCs w:val="20"/>
              </w:rPr>
              <w:t xml:space="preserve">IRCF </w:t>
            </w:r>
          </w:p>
          <w:p w14:paraId="0FAFDA52" w14:textId="1E3ECF96" w:rsidR="003A4984" w:rsidRDefault="00672AE5" w:rsidP="00672AE5">
            <w:pPr>
              <w:spacing w:after="200" w:line="276" w:lineRule="auto"/>
              <w:jc w:val="center"/>
              <w:rPr>
                <w:sz w:val="20"/>
                <w:szCs w:val="20"/>
              </w:rPr>
            </w:pPr>
            <w:r>
              <w:rPr>
                <w:sz w:val="20"/>
                <w:szCs w:val="20"/>
              </w:rPr>
              <w:t>Priority 1</w:t>
            </w:r>
          </w:p>
        </w:tc>
        <w:tc>
          <w:tcPr>
            <w:tcW w:w="1217" w:type="dxa"/>
          </w:tcPr>
          <w:p w14:paraId="685723B9" w14:textId="150CD741" w:rsidR="003A4984" w:rsidRDefault="00C95EB0" w:rsidP="00246FCB">
            <w:pPr>
              <w:spacing w:after="200" w:line="276" w:lineRule="auto"/>
              <w:jc w:val="right"/>
              <w:rPr>
                <w:sz w:val="20"/>
                <w:szCs w:val="20"/>
              </w:rPr>
            </w:pPr>
            <w:r>
              <w:rPr>
                <w:sz w:val="20"/>
                <w:szCs w:val="20"/>
              </w:rPr>
              <w:t>£10,000</w:t>
            </w:r>
          </w:p>
        </w:tc>
        <w:tc>
          <w:tcPr>
            <w:tcW w:w="1284" w:type="dxa"/>
            <w:shd w:val="clear" w:color="auto" w:fill="auto"/>
          </w:tcPr>
          <w:p w14:paraId="7202694A" w14:textId="4F728ADD" w:rsidR="003A4984" w:rsidRDefault="00C95EB0" w:rsidP="004855C1">
            <w:pPr>
              <w:spacing w:after="200" w:line="276" w:lineRule="auto"/>
              <w:jc w:val="center"/>
              <w:rPr>
                <w:sz w:val="20"/>
                <w:szCs w:val="20"/>
              </w:rPr>
            </w:pPr>
            <w:r>
              <w:rPr>
                <w:sz w:val="20"/>
                <w:szCs w:val="20"/>
              </w:rPr>
              <w:t>N/A</w:t>
            </w:r>
          </w:p>
        </w:tc>
        <w:tc>
          <w:tcPr>
            <w:tcW w:w="1217" w:type="dxa"/>
          </w:tcPr>
          <w:p w14:paraId="618E2A1A" w14:textId="1B72C747" w:rsidR="003A4984" w:rsidRDefault="00C95EB0" w:rsidP="00246FCB">
            <w:pPr>
              <w:spacing w:after="200" w:line="276" w:lineRule="auto"/>
              <w:jc w:val="right"/>
              <w:rPr>
                <w:sz w:val="20"/>
                <w:szCs w:val="20"/>
              </w:rPr>
            </w:pPr>
            <w:r>
              <w:rPr>
                <w:sz w:val="20"/>
                <w:szCs w:val="20"/>
              </w:rPr>
              <w:t>£1,667,000</w:t>
            </w:r>
          </w:p>
        </w:tc>
        <w:tc>
          <w:tcPr>
            <w:tcW w:w="1217" w:type="dxa"/>
          </w:tcPr>
          <w:p w14:paraId="25F208C7" w14:textId="516CAF7E" w:rsidR="003A4984" w:rsidRDefault="00C95EB0" w:rsidP="00246FCB">
            <w:pPr>
              <w:spacing w:after="0" w:line="276" w:lineRule="auto"/>
              <w:jc w:val="right"/>
              <w:rPr>
                <w:sz w:val="20"/>
                <w:szCs w:val="20"/>
              </w:rPr>
            </w:pPr>
            <w:r>
              <w:rPr>
                <w:sz w:val="20"/>
                <w:szCs w:val="20"/>
              </w:rPr>
              <w:t>£833,000</w:t>
            </w:r>
          </w:p>
        </w:tc>
        <w:tc>
          <w:tcPr>
            <w:tcW w:w="2796" w:type="dxa"/>
          </w:tcPr>
          <w:p w14:paraId="51479242" w14:textId="169BCA40" w:rsidR="003A4984" w:rsidRPr="003A4984" w:rsidRDefault="008C120A" w:rsidP="004855C1">
            <w:pPr>
              <w:spacing w:after="0" w:line="276" w:lineRule="auto"/>
              <w:rPr>
                <w:sz w:val="20"/>
                <w:szCs w:val="20"/>
              </w:rPr>
            </w:pPr>
            <w:r w:rsidRPr="008C120A">
              <w:rPr>
                <w:sz w:val="20"/>
                <w:szCs w:val="20"/>
              </w:rPr>
              <w:t xml:space="preserve">The expression of interest has been finalised </w:t>
            </w:r>
            <w:r w:rsidR="000644AE">
              <w:rPr>
                <w:sz w:val="20"/>
                <w:szCs w:val="20"/>
              </w:rPr>
              <w:t xml:space="preserve">and </w:t>
            </w:r>
            <w:r w:rsidRPr="008C120A">
              <w:rPr>
                <w:sz w:val="20"/>
                <w:szCs w:val="20"/>
              </w:rPr>
              <w:t>is progressing through the regional governance.</w:t>
            </w:r>
          </w:p>
        </w:tc>
      </w:tr>
      <w:tr w:rsidR="0043019F" w:rsidRPr="00497A91" w14:paraId="651A3AD7" w14:textId="77777777" w:rsidTr="003163C4">
        <w:tc>
          <w:tcPr>
            <w:tcW w:w="1288" w:type="dxa"/>
          </w:tcPr>
          <w:p w14:paraId="2FD74201" w14:textId="60752574" w:rsidR="0043019F" w:rsidRDefault="0043019F" w:rsidP="0043019F">
            <w:pPr>
              <w:spacing w:after="200" w:line="276" w:lineRule="auto"/>
              <w:rPr>
                <w:sz w:val="20"/>
                <w:szCs w:val="20"/>
              </w:rPr>
            </w:pPr>
            <w:r>
              <w:rPr>
                <w:sz w:val="20"/>
                <w:szCs w:val="20"/>
              </w:rPr>
              <w:t>Speculative Scheme</w:t>
            </w:r>
          </w:p>
        </w:tc>
        <w:tc>
          <w:tcPr>
            <w:tcW w:w="1372" w:type="dxa"/>
          </w:tcPr>
          <w:p w14:paraId="700BE3CC" w14:textId="18390200" w:rsidR="0043019F" w:rsidRPr="00A9694A" w:rsidRDefault="0043019F" w:rsidP="0043019F">
            <w:pPr>
              <w:spacing w:after="200" w:line="276" w:lineRule="auto"/>
              <w:rPr>
                <w:sz w:val="20"/>
                <w:szCs w:val="20"/>
              </w:rPr>
            </w:pPr>
            <w:r w:rsidRPr="00B02336">
              <w:rPr>
                <w:sz w:val="20"/>
                <w:szCs w:val="20"/>
              </w:rPr>
              <w:t>Tir Dy</w:t>
            </w:r>
          </w:p>
        </w:tc>
        <w:tc>
          <w:tcPr>
            <w:tcW w:w="2576" w:type="dxa"/>
          </w:tcPr>
          <w:p w14:paraId="132EF53C" w14:textId="4F3282DD" w:rsidR="0043019F" w:rsidRPr="00A9694A" w:rsidRDefault="0043019F" w:rsidP="0043019F">
            <w:pPr>
              <w:spacing w:after="200" w:line="276" w:lineRule="auto"/>
              <w:rPr>
                <w:sz w:val="20"/>
                <w:szCs w:val="20"/>
              </w:rPr>
            </w:pPr>
            <w:r w:rsidRPr="000C2695">
              <w:rPr>
                <w:sz w:val="20"/>
                <w:szCs w:val="20"/>
              </w:rPr>
              <w:t>Morriston, Swansea, Child and Family In House Residential</w:t>
            </w:r>
          </w:p>
        </w:tc>
        <w:tc>
          <w:tcPr>
            <w:tcW w:w="1450" w:type="dxa"/>
          </w:tcPr>
          <w:p w14:paraId="0B82B679" w14:textId="326DFF2A" w:rsidR="0043019F" w:rsidRDefault="0043019F" w:rsidP="0043019F">
            <w:pPr>
              <w:spacing w:after="200" w:line="276" w:lineRule="auto"/>
              <w:jc w:val="center"/>
              <w:rPr>
                <w:sz w:val="20"/>
                <w:szCs w:val="20"/>
              </w:rPr>
            </w:pPr>
            <w:r>
              <w:rPr>
                <w:sz w:val="20"/>
                <w:szCs w:val="20"/>
              </w:rPr>
              <w:t>Swansea Council</w:t>
            </w:r>
          </w:p>
        </w:tc>
        <w:tc>
          <w:tcPr>
            <w:tcW w:w="1426" w:type="dxa"/>
          </w:tcPr>
          <w:p w14:paraId="3DA90A73" w14:textId="77777777" w:rsidR="0043019F" w:rsidRDefault="0043019F" w:rsidP="0043019F">
            <w:pPr>
              <w:spacing w:after="200" w:line="276" w:lineRule="auto"/>
              <w:jc w:val="center"/>
              <w:rPr>
                <w:sz w:val="20"/>
                <w:szCs w:val="20"/>
              </w:rPr>
            </w:pPr>
            <w:r>
              <w:rPr>
                <w:sz w:val="20"/>
                <w:szCs w:val="20"/>
              </w:rPr>
              <w:t>HCF</w:t>
            </w:r>
          </w:p>
          <w:p w14:paraId="309EF1DC" w14:textId="1902B72B" w:rsidR="0043019F" w:rsidRDefault="0043019F" w:rsidP="0043019F">
            <w:pPr>
              <w:spacing w:after="200" w:line="276" w:lineRule="auto"/>
              <w:jc w:val="center"/>
              <w:rPr>
                <w:sz w:val="20"/>
                <w:szCs w:val="20"/>
              </w:rPr>
            </w:pPr>
            <w:r>
              <w:rPr>
                <w:sz w:val="20"/>
                <w:szCs w:val="20"/>
              </w:rPr>
              <w:t>Objective 2</w:t>
            </w:r>
          </w:p>
        </w:tc>
        <w:tc>
          <w:tcPr>
            <w:tcW w:w="1217" w:type="dxa"/>
          </w:tcPr>
          <w:p w14:paraId="5CB15DB6" w14:textId="7D4F9390" w:rsidR="0043019F" w:rsidRDefault="00077718" w:rsidP="0043019F">
            <w:pPr>
              <w:spacing w:after="200" w:line="276" w:lineRule="auto"/>
              <w:jc w:val="right"/>
              <w:rPr>
                <w:sz w:val="20"/>
                <w:szCs w:val="20"/>
              </w:rPr>
            </w:pPr>
            <w:r>
              <w:rPr>
                <w:sz w:val="20"/>
                <w:szCs w:val="20"/>
              </w:rPr>
              <w:t>£0</w:t>
            </w:r>
          </w:p>
        </w:tc>
        <w:tc>
          <w:tcPr>
            <w:tcW w:w="1284" w:type="dxa"/>
            <w:shd w:val="clear" w:color="auto" w:fill="auto"/>
          </w:tcPr>
          <w:p w14:paraId="1B64F253" w14:textId="53346B0E" w:rsidR="0043019F" w:rsidRDefault="0043019F" w:rsidP="0043019F">
            <w:pPr>
              <w:spacing w:after="200" w:line="276" w:lineRule="auto"/>
              <w:jc w:val="center"/>
              <w:rPr>
                <w:sz w:val="20"/>
                <w:szCs w:val="20"/>
              </w:rPr>
            </w:pPr>
            <w:r>
              <w:rPr>
                <w:sz w:val="20"/>
                <w:szCs w:val="20"/>
              </w:rPr>
              <w:t>N/A</w:t>
            </w:r>
          </w:p>
        </w:tc>
        <w:tc>
          <w:tcPr>
            <w:tcW w:w="1217" w:type="dxa"/>
          </w:tcPr>
          <w:p w14:paraId="0AB12083" w14:textId="70DD0195" w:rsidR="0043019F" w:rsidRDefault="00077718" w:rsidP="0043019F">
            <w:pPr>
              <w:spacing w:after="200" w:line="276" w:lineRule="auto"/>
              <w:jc w:val="right"/>
              <w:rPr>
                <w:sz w:val="20"/>
                <w:szCs w:val="20"/>
              </w:rPr>
            </w:pPr>
            <w:r>
              <w:rPr>
                <w:sz w:val="20"/>
                <w:szCs w:val="20"/>
              </w:rPr>
              <w:t>£0</w:t>
            </w:r>
          </w:p>
        </w:tc>
        <w:tc>
          <w:tcPr>
            <w:tcW w:w="1217" w:type="dxa"/>
          </w:tcPr>
          <w:p w14:paraId="48390A92" w14:textId="69929E26" w:rsidR="0043019F" w:rsidRDefault="00077718" w:rsidP="0043019F">
            <w:pPr>
              <w:spacing w:after="0" w:line="276" w:lineRule="auto"/>
              <w:jc w:val="right"/>
              <w:rPr>
                <w:sz w:val="20"/>
                <w:szCs w:val="20"/>
              </w:rPr>
            </w:pPr>
            <w:r>
              <w:rPr>
                <w:sz w:val="20"/>
                <w:szCs w:val="20"/>
              </w:rPr>
              <w:t>£0</w:t>
            </w:r>
          </w:p>
        </w:tc>
        <w:tc>
          <w:tcPr>
            <w:tcW w:w="2796" w:type="dxa"/>
          </w:tcPr>
          <w:p w14:paraId="4F5759BB" w14:textId="3541F82A" w:rsidR="0043019F" w:rsidRPr="008C120A" w:rsidRDefault="008F1FF7" w:rsidP="0043019F">
            <w:pPr>
              <w:spacing w:after="0" w:line="276" w:lineRule="auto"/>
              <w:rPr>
                <w:sz w:val="20"/>
                <w:szCs w:val="20"/>
              </w:rPr>
            </w:pPr>
            <w:r w:rsidRPr="008F1FF7">
              <w:rPr>
                <w:sz w:val="20"/>
                <w:szCs w:val="20"/>
              </w:rPr>
              <w:t>Resident remains content and stable in the property. No resources dedicated to developing this scheme at present until the review being conducted by Swansea Council's Child and Family Service is complete.</w:t>
            </w:r>
          </w:p>
        </w:tc>
      </w:tr>
      <w:tr w:rsidR="0043019F" w:rsidRPr="00497A91" w14:paraId="459C2FD5" w14:textId="77777777" w:rsidTr="003163C4">
        <w:tc>
          <w:tcPr>
            <w:tcW w:w="1288" w:type="dxa"/>
          </w:tcPr>
          <w:p w14:paraId="65F610DE" w14:textId="092AC64F" w:rsidR="0043019F" w:rsidRDefault="0043019F" w:rsidP="00077718">
            <w:pPr>
              <w:keepLines/>
              <w:spacing w:after="200" w:line="276" w:lineRule="auto"/>
              <w:rPr>
                <w:sz w:val="20"/>
                <w:szCs w:val="20"/>
              </w:rPr>
            </w:pPr>
            <w:r>
              <w:rPr>
                <w:sz w:val="20"/>
                <w:szCs w:val="20"/>
              </w:rPr>
              <w:t>Speculative Scheme</w:t>
            </w:r>
          </w:p>
        </w:tc>
        <w:tc>
          <w:tcPr>
            <w:tcW w:w="1372" w:type="dxa"/>
          </w:tcPr>
          <w:p w14:paraId="2BF203EB" w14:textId="7BEEDAE2" w:rsidR="0043019F" w:rsidRPr="000C2695" w:rsidRDefault="0043019F" w:rsidP="00077718">
            <w:pPr>
              <w:keepLines/>
              <w:spacing w:after="200" w:line="276" w:lineRule="auto"/>
              <w:rPr>
                <w:sz w:val="20"/>
                <w:szCs w:val="20"/>
              </w:rPr>
            </w:pPr>
            <w:r w:rsidRPr="000C2695">
              <w:rPr>
                <w:sz w:val="20"/>
                <w:szCs w:val="20"/>
              </w:rPr>
              <w:t>Ty Hyfryd</w:t>
            </w:r>
          </w:p>
        </w:tc>
        <w:tc>
          <w:tcPr>
            <w:tcW w:w="2576" w:type="dxa"/>
          </w:tcPr>
          <w:p w14:paraId="7E8D1E17" w14:textId="1255E639" w:rsidR="0043019F" w:rsidRPr="00A9694A" w:rsidRDefault="0043019F" w:rsidP="00077718">
            <w:pPr>
              <w:keepLines/>
              <w:spacing w:after="200" w:line="276" w:lineRule="auto"/>
              <w:rPr>
                <w:sz w:val="20"/>
                <w:szCs w:val="20"/>
              </w:rPr>
            </w:pPr>
            <w:r w:rsidRPr="00773EFE">
              <w:rPr>
                <w:sz w:val="20"/>
                <w:szCs w:val="20"/>
              </w:rPr>
              <w:t>Purchase of a 3-bedroom property and make suitable modifications to allow children with complex needs to be accommodated for a mid-term period, until a more suitable family arrangement can be sourced.</w:t>
            </w:r>
          </w:p>
        </w:tc>
        <w:tc>
          <w:tcPr>
            <w:tcW w:w="1450" w:type="dxa"/>
          </w:tcPr>
          <w:p w14:paraId="06C862C0" w14:textId="68D79B4E" w:rsidR="0043019F" w:rsidRDefault="0043019F" w:rsidP="00077718">
            <w:pPr>
              <w:keepLines/>
              <w:spacing w:after="200" w:line="276" w:lineRule="auto"/>
              <w:jc w:val="center"/>
              <w:rPr>
                <w:sz w:val="20"/>
                <w:szCs w:val="20"/>
              </w:rPr>
            </w:pPr>
            <w:r>
              <w:rPr>
                <w:sz w:val="20"/>
                <w:szCs w:val="20"/>
              </w:rPr>
              <w:t>Swansea Council</w:t>
            </w:r>
          </w:p>
        </w:tc>
        <w:tc>
          <w:tcPr>
            <w:tcW w:w="1426" w:type="dxa"/>
          </w:tcPr>
          <w:p w14:paraId="27DD277A" w14:textId="77777777" w:rsidR="0043019F" w:rsidRDefault="0043019F" w:rsidP="00077718">
            <w:pPr>
              <w:keepLines/>
              <w:spacing w:after="200" w:line="276" w:lineRule="auto"/>
              <w:jc w:val="center"/>
              <w:rPr>
                <w:sz w:val="20"/>
                <w:szCs w:val="20"/>
              </w:rPr>
            </w:pPr>
            <w:r>
              <w:rPr>
                <w:sz w:val="20"/>
                <w:szCs w:val="20"/>
              </w:rPr>
              <w:t>HCF</w:t>
            </w:r>
          </w:p>
          <w:p w14:paraId="5081261B" w14:textId="6A4041B1" w:rsidR="0043019F" w:rsidRDefault="0043019F" w:rsidP="00077718">
            <w:pPr>
              <w:keepLines/>
              <w:spacing w:after="200" w:line="276" w:lineRule="auto"/>
              <w:jc w:val="center"/>
              <w:rPr>
                <w:sz w:val="20"/>
                <w:szCs w:val="20"/>
              </w:rPr>
            </w:pPr>
            <w:r>
              <w:rPr>
                <w:sz w:val="20"/>
                <w:szCs w:val="20"/>
              </w:rPr>
              <w:t>Objective 2</w:t>
            </w:r>
          </w:p>
        </w:tc>
        <w:tc>
          <w:tcPr>
            <w:tcW w:w="1217" w:type="dxa"/>
          </w:tcPr>
          <w:p w14:paraId="059FC928" w14:textId="38C9FCBC" w:rsidR="0043019F" w:rsidRDefault="00077718" w:rsidP="00077718">
            <w:pPr>
              <w:keepLines/>
              <w:spacing w:after="200" w:line="276" w:lineRule="auto"/>
              <w:jc w:val="right"/>
              <w:rPr>
                <w:sz w:val="20"/>
                <w:szCs w:val="20"/>
              </w:rPr>
            </w:pPr>
            <w:r>
              <w:rPr>
                <w:sz w:val="20"/>
                <w:szCs w:val="20"/>
              </w:rPr>
              <w:t>£0</w:t>
            </w:r>
          </w:p>
        </w:tc>
        <w:tc>
          <w:tcPr>
            <w:tcW w:w="1284" w:type="dxa"/>
            <w:shd w:val="clear" w:color="auto" w:fill="auto"/>
          </w:tcPr>
          <w:p w14:paraId="5DF4B3DC" w14:textId="1CFBDB5E" w:rsidR="0043019F" w:rsidRDefault="0043019F" w:rsidP="00077718">
            <w:pPr>
              <w:keepLines/>
              <w:spacing w:after="200" w:line="276" w:lineRule="auto"/>
              <w:jc w:val="center"/>
              <w:rPr>
                <w:sz w:val="20"/>
                <w:szCs w:val="20"/>
              </w:rPr>
            </w:pPr>
            <w:r>
              <w:rPr>
                <w:sz w:val="20"/>
                <w:szCs w:val="20"/>
              </w:rPr>
              <w:t>N/A</w:t>
            </w:r>
          </w:p>
        </w:tc>
        <w:tc>
          <w:tcPr>
            <w:tcW w:w="1217" w:type="dxa"/>
          </w:tcPr>
          <w:p w14:paraId="0FA4DED5" w14:textId="37F18579" w:rsidR="0043019F" w:rsidRDefault="00077718" w:rsidP="00077718">
            <w:pPr>
              <w:keepLines/>
              <w:spacing w:after="200" w:line="276" w:lineRule="auto"/>
              <w:jc w:val="right"/>
              <w:rPr>
                <w:sz w:val="20"/>
                <w:szCs w:val="20"/>
              </w:rPr>
            </w:pPr>
            <w:r>
              <w:rPr>
                <w:sz w:val="20"/>
                <w:szCs w:val="20"/>
              </w:rPr>
              <w:t>£0</w:t>
            </w:r>
          </w:p>
        </w:tc>
        <w:tc>
          <w:tcPr>
            <w:tcW w:w="1217" w:type="dxa"/>
          </w:tcPr>
          <w:p w14:paraId="43055809" w14:textId="479A503E" w:rsidR="0043019F" w:rsidRDefault="00077718" w:rsidP="00077718">
            <w:pPr>
              <w:keepLines/>
              <w:spacing w:after="0" w:line="276" w:lineRule="auto"/>
              <w:jc w:val="right"/>
              <w:rPr>
                <w:sz w:val="20"/>
                <w:szCs w:val="20"/>
              </w:rPr>
            </w:pPr>
            <w:r>
              <w:rPr>
                <w:sz w:val="20"/>
                <w:szCs w:val="20"/>
              </w:rPr>
              <w:t>£0</w:t>
            </w:r>
          </w:p>
        </w:tc>
        <w:tc>
          <w:tcPr>
            <w:tcW w:w="2796" w:type="dxa"/>
          </w:tcPr>
          <w:p w14:paraId="3F0F3620" w14:textId="77777777" w:rsidR="0043019F" w:rsidRPr="008C120A" w:rsidRDefault="0043019F" w:rsidP="0043019F">
            <w:pPr>
              <w:spacing w:after="0" w:line="276" w:lineRule="auto"/>
              <w:rPr>
                <w:sz w:val="20"/>
                <w:szCs w:val="20"/>
              </w:rPr>
            </w:pPr>
          </w:p>
        </w:tc>
      </w:tr>
      <w:tr w:rsidR="0043019F" w:rsidRPr="00497A91" w14:paraId="035F86E3" w14:textId="77777777" w:rsidTr="003163C4">
        <w:tc>
          <w:tcPr>
            <w:tcW w:w="1288" w:type="dxa"/>
          </w:tcPr>
          <w:p w14:paraId="79189A8C" w14:textId="49067F25" w:rsidR="0043019F" w:rsidRDefault="0043019F" w:rsidP="0043019F">
            <w:pPr>
              <w:spacing w:after="200" w:line="276" w:lineRule="auto"/>
              <w:rPr>
                <w:sz w:val="20"/>
                <w:szCs w:val="20"/>
              </w:rPr>
            </w:pPr>
            <w:r>
              <w:rPr>
                <w:sz w:val="20"/>
                <w:szCs w:val="20"/>
              </w:rPr>
              <w:t>Speculative Scheme</w:t>
            </w:r>
          </w:p>
        </w:tc>
        <w:tc>
          <w:tcPr>
            <w:tcW w:w="1372" w:type="dxa"/>
          </w:tcPr>
          <w:p w14:paraId="3CA805D1" w14:textId="77777777" w:rsidR="0043019F" w:rsidRPr="00061C0A" w:rsidRDefault="0043019F" w:rsidP="0043019F">
            <w:pPr>
              <w:spacing w:after="200" w:line="276" w:lineRule="auto"/>
              <w:rPr>
                <w:sz w:val="20"/>
                <w:szCs w:val="20"/>
              </w:rPr>
            </w:pPr>
            <w:r w:rsidRPr="00061C0A">
              <w:rPr>
                <w:sz w:val="20"/>
                <w:szCs w:val="20"/>
              </w:rPr>
              <w:t>FCHA 2260</w:t>
            </w:r>
          </w:p>
          <w:p w14:paraId="3FEDF06F" w14:textId="14F3EEC2" w:rsidR="0043019F" w:rsidRDefault="0043019F" w:rsidP="0043019F">
            <w:pPr>
              <w:spacing w:after="0" w:line="240" w:lineRule="auto"/>
              <w:rPr>
                <w:rFonts w:cs="Arial"/>
                <w:color w:val="000000"/>
              </w:rPr>
            </w:pPr>
            <w:r w:rsidRPr="00061C0A">
              <w:rPr>
                <w:sz w:val="20"/>
                <w:szCs w:val="20"/>
              </w:rPr>
              <w:t>Children's Residential Care Scheme</w:t>
            </w:r>
          </w:p>
        </w:tc>
        <w:tc>
          <w:tcPr>
            <w:tcW w:w="2576" w:type="dxa"/>
          </w:tcPr>
          <w:p w14:paraId="262DAAAB" w14:textId="643EAEA5" w:rsidR="0043019F" w:rsidRPr="00A9694A" w:rsidRDefault="0043019F" w:rsidP="0043019F">
            <w:pPr>
              <w:spacing w:after="200" w:line="276" w:lineRule="auto"/>
              <w:rPr>
                <w:sz w:val="20"/>
                <w:szCs w:val="20"/>
              </w:rPr>
            </w:pPr>
            <w:r w:rsidRPr="00F633FC">
              <w:rPr>
                <w:sz w:val="20"/>
                <w:szCs w:val="20"/>
              </w:rPr>
              <w:t xml:space="preserve">Purchase and refurbishment of a four-bedroom property to provide suitable shared accommodation for 3 children with complex needs along with </w:t>
            </w:r>
            <w:r w:rsidR="00C20A5A" w:rsidRPr="00F633FC">
              <w:rPr>
                <w:sz w:val="20"/>
                <w:szCs w:val="20"/>
              </w:rPr>
              <w:t>24-hour</w:t>
            </w:r>
            <w:r w:rsidRPr="00F633FC">
              <w:rPr>
                <w:sz w:val="20"/>
                <w:szCs w:val="20"/>
              </w:rPr>
              <w:t xml:space="preserve"> staff accommodation</w:t>
            </w:r>
          </w:p>
        </w:tc>
        <w:tc>
          <w:tcPr>
            <w:tcW w:w="1450" w:type="dxa"/>
          </w:tcPr>
          <w:p w14:paraId="40F91B84" w14:textId="49560313" w:rsidR="0043019F" w:rsidRDefault="0043019F" w:rsidP="0043019F">
            <w:pPr>
              <w:spacing w:after="200" w:line="276" w:lineRule="auto"/>
              <w:jc w:val="center"/>
              <w:rPr>
                <w:sz w:val="20"/>
                <w:szCs w:val="20"/>
              </w:rPr>
            </w:pPr>
            <w:r>
              <w:rPr>
                <w:sz w:val="20"/>
                <w:szCs w:val="20"/>
              </w:rPr>
              <w:t>First Choice Housing Association</w:t>
            </w:r>
          </w:p>
        </w:tc>
        <w:tc>
          <w:tcPr>
            <w:tcW w:w="1426" w:type="dxa"/>
          </w:tcPr>
          <w:p w14:paraId="68FD5753" w14:textId="77777777" w:rsidR="0043019F" w:rsidRDefault="0043019F" w:rsidP="0043019F">
            <w:pPr>
              <w:spacing w:after="200" w:line="276" w:lineRule="auto"/>
              <w:jc w:val="center"/>
              <w:rPr>
                <w:sz w:val="20"/>
                <w:szCs w:val="20"/>
              </w:rPr>
            </w:pPr>
            <w:r>
              <w:rPr>
                <w:sz w:val="20"/>
                <w:szCs w:val="20"/>
              </w:rPr>
              <w:t>HCF</w:t>
            </w:r>
          </w:p>
          <w:p w14:paraId="2FA1760A" w14:textId="5A0C085B" w:rsidR="0043019F" w:rsidRDefault="0043019F" w:rsidP="0043019F">
            <w:pPr>
              <w:spacing w:after="200" w:line="276" w:lineRule="auto"/>
              <w:jc w:val="center"/>
              <w:rPr>
                <w:sz w:val="20"/>
                <w:szCs w:val="20"/>
              </w:rPr>
            </w:pPr>
            <w:r>
              <w:rPr>
                <w:sz w:val="20"/>
                <w:szCs w:val="20"/>
              </w:rPr>
              <w:t>Objective 2</w:t>
            </w:r>
          </w:p>
        </w:tc>
        <w:tc>
          <w:tcPr>
            <w:tcW w:w="1217" w:type="dxa"/>
          </w:tcPr>
          <w:p w14:paraId="603A245D" w14:textId="060539D6" w:rsidR="0043019F" w:rsidRDefault="00077718" w:rsidP="0043019F">
            <w:pPr>
              <w:spacing w:after="200" w:line="276" w:lineRule="auto"/>
              <w:jc w:val="right"/>
              <w:rPr>
                <w:sz w:val="20"/>
                <w:szCs w:val="20"/>
              </w:rPr>
            </w:pPr>
            <w:r>
              <w:rPr>
                <w:sz w:val="20"/>
                <w:szCs w:val="20"/>
              </w:rPr>
              <w:t>£0</w:t>
            </w:r>
          </w:p>
        </w:tc>
        <w:tc>
          <w:tcPr>
            <w:tcW w:w="1284" w:type="dxa"/>
            <w:shd w:val="clear" w:color="auto" w:fill="auto"/>
          </w:tcPr>
          <w:p w14:paraId="3191EF9C" w14:textId="051B727A" w:rsidR="0043019F" w:rsidRDefault="0043019F" w:rsidP="0043019F">
            <w:pPr>
              <w:spacing w:after="200" w:line="276" w:lineRule="auto"/>
              <w:jc w:val="center"/>
              <w:rPr>
                <w:sz w:val="20"/>
                <w:szCs w:val="20"/>
              </w:rPr>
            </w:pPr>
            <w:r>
              <w:rPr>
                <w:sz w:val="20"/>
                <w:szCs w:val="20"/>
              </w:rPr>
              <w:t>N/A</w:t>
            </w:r>
          </w:p>
        </w:tc>
        <w:tc>
          <w:tcPr>
            <w:tcW w:w="1217" w:type="dxa"/>
          </w:tcPr>
          <w:p w14:paraId="46A1F5C2" w14:textId="11887C05" w:rsidR="0043019F" w:rsidRDefault="00077718" w:rsidP="0043019F">
            <w:pPr>
              <w:spacing w:after="200" w:line="276" w:lineRule="auto"/>
              <w:jc w:val="right"/>
              <w:rPr>
                <w:sz w:val="20"/>
                <w:szCs w:val="20"/>
              </w:rPr>
            </w:pPr>
            <w:r>
              <w:rPr>
                <w:sz w:val="20"/>
                <w:szCs w:val="20"/>
              </w:rPr>
              <w:t>£0</w:t>
            </w:r>
          </w:p>
        </w:tc>
        <w:tc>
          <w:tcPr>
            <w:tcW w:w="1217" w:type="dxa"/>
          </w:tcPr>
          <w:p w14:paraId="4E5DF542" w14:textId="3C0A84EA" w:rsidR="0043019F" w:rsidRDefault="00077718" w:rsidP="0043019F">
            <w:pPr>
              <w:spacing w:after="0" w:line="276" w:lineRule="auto"/>
              <w:jc w:val="right"/>
              <w:rPr>
                <w:sz w:val="20"/>
                <w:szCs w:val="20"/>
              </w:rPr>
            </w:pPr>
            <w:r>
              <w:rPr>
                <w:sz w:val="20"/>
                <w:szCs w:val="20"/>
              </w:rPr>
              <w:t>£0</w:t>
            </w:r>
          </w:p>
        </w:tc>
        <w:tc>
          <w:tcPr>
            <w:tcW w:w="2796" w:type="dxa"/>
          </w:tcPr>
          <w:p w14:paraId="0596C065" w14:textId="4DC00BC1" w:rsidR="0043019F" w:rsidRPr="008C120A" w:rsidRDefault="00C06C7A" w:rsidP="00077718">
            <w:pPr>
              <w:spacing w:after="200" w:line="276" w:lineRule="auto"/>
              <w:rPr>
                <w:sz w:val="20"/>
                <w:szCs w:val="20"/>
              </w:rPr>
            </w:pPr>
            <w:r w:rsidRPr="00C06C7A">
              <w:rPr>
                <w:sz w:val="20"/>
                <w:szCs w:val="20"/>
              </w:rPr>
              <w:t xml:space="preserve">FCHA are still awaiting formal confirmation from NPTCBC regarding the scheme. NPTCBC have commissioned external consultants to conduct options </w:t>
            </w:r>
            <w:r w:rsidR="00C20A5A" w:rsidRPr="00C06C7A">
              <w:rPr>
                <w:sz w:val="20"/>
                <w:szCs w:val="20"/>
              </w:rPr>
              <w:t>appraisal,</w:t>
            </w:r>
            <w:r w:rsidRPr="00C06C7A">
              <w:rPr>
                <w:sz w:val="20"/>
                <w:szCs w:val="20"/>
              </w:rPr>
              <w:t xml:space="preserve"> and the outcome determine development partner and delivery dates.</w:t>
            </w:r>
          </w:p>
        </w:tc>
      </w:tr>
    </w:tbl>
    <w:p w14:paraId="208E5DDC" w14:textId="2FDD4594" w:rsidR="007937A0" w:rsidRDefault="007937A0">
      <w:pPr>
        <w:spacing w:after="200" w:line="276" w:lineRule="auto"/>
      </w:pPr>
      <w:r>
        <w:br w:type="page"/>
      </w:r>
    </w:p>
    <w:tbl>
      <w:tblPr>
        <w:tblStyle w:val="TableGrid"/>
        <w:tblW w:w="5000" w:type="pct"/>
        <w:tblLook w:val="04A0" w:firstRow="1" w:lastRow="0" w:firstColumn="1" w:lastColumn="0" w:noHBand="0" w:noVBand="1"/>
      </w:tblPr>
      <w:tblGrid>
        <w:gridCol w:w="1447"/>
        <w:gridCol w:w="1692"/>
        <w:gridCol w:w="3057"/>
        <w:gridCol w:w="35"/>
        <w:gridCol w:w="4714"/>
        <w:gridCol w:w="2090"/>
        <w:gridCol w:w="2659"/>
      </w:tblGrid>
      <w:tr w:rsidR="007937A0" w:rsidRPr="00D71F0A" w14:paraId="38318B24" w14:textId="77777777" w:rsidTr="003163C4">
        <w:tc>
          <w:tcPr>
            <w:tcW w:w="1000" w:type="pct"/>
            <w:gridSpan w:val="2"/>
            <w:shd w:val="clear" w:color="auto" w:fill="4F81BD" w:themeFill="accent1"/>
            <w:vAlign w:val="center"/>
          </w:tcPr>
          <w:p w14:paraId="7BE132AC"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lastRenderedPageBreak/>
              <w:t>Programme</w:t>
            </w:r>
          </w:p>
        </w:tc>
        <w:tc>
          <w:tcPr>
            <w:tcW w:w="985" w:type="pct"/>
            <w:gridSpan w:val="2"/>
            <w:shd w:val="clear" w:color="auto" w:fill="4F81BD" w:themeFill="accent1"/>
            <w:vAlign w:val="center"/>
          </w:tcPr>
          <w:p w14:paraId="0961EB98"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t>Area Plan Priority</w:t>
            </w:r>
          </w:p>
        </w:tc>
        <w:tc>
          <w:tcPr>
            <w:tcW w:w="2168" w:type="pct"/>
            <w:gridSpan w:val="2"/>
            <w:shd w:val="clear" w:color="auto" w:fill="4F81BD" w:themeFill="accent1"/>
            <w:vAlign w:val="center"/>
          </w:tcPr>
          <w:p w14:paraId="0C97EA7B"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t>Models of Care Supported</w:t>
            </w:r>
          </w:p>
        </w:tc>
        <w:tc>
          <w:tcPr>
            <w:tcW w:w="847" w:type="pct"/>
            <w:shd w:val="clear" w:color="auto" w:fill="4F81BD" w:themeFill="accent1"/>
            <w:vAlign w:val="center"/>
          </w:tcPr>
          <w:p w14:paraId="3B0B365E" w14:textId="77777777" w:rsidR="007937A0" w:rsidRPr="00D71F0A" w:rsidRDefault="007937A0">
            <w:pPr>
              <w:spacing w:before="40" w:after="40" w:line="240" w:lineRule="auto"/>
              <w:rPr>
                <w:rFonts w:ascii="Calibri" w:hAnsi="Calibri" w:cs="Calibri"/>
                <w:b/>
                <w:sz w:val="22"/>
              </w:rPr>
            </w:pPr>
            <w:r w:rsidRPr="00D71F0A">
              <w:rPr>
                <w:rFonts w:ascii="Calibri" w:hAnsi="Calibri" w:cs="Calibri"/>
                <w:b/>
                <w:sz w:val="22"/>
              </w:rPr>
              <w:t>Programme Lead</w:t>
            </w:r>
          </w:p>
        </w:tc>
      </w:tr>
      <w:tr w:rsidR="007937A0" w:rsidRPr="00D71F0A" w14:paraId="772D6C38" w14:textId="77777777" w:rsidTr="003163C4">
        <w:tc>
          <w:tcPr>
            <w:tcW w:w="1000" w:type="pct"/>
            <w:gridSpan w:val="2"/>
          </w:tcPr>
          <w:p w14:paraId="5FB3B97F" w14:textId="043C305D" w:rsidR="007937A0" w:rsidRPr="00D71F0A" w:rsidRDefault="007937A0">
            <w:pPr>
              <w:pStyle w:val="Heading1"/>
            </w:pPr>
            <w:bookmarkStart w:id="9" w:name="_Toc194059626"/>
            <w:r>
              <w:t>Neurodiverse Programme</w:t>
            </w:r>
            <w:bookmarkEnd w:id="9"/>
          </w:p>
        </w:tc>
        <w:tc>
          <w:tcPr>
            <w:tcW w:w="985" w:type="pct"/>
            <w:gridSpan w:val="2"/>
            <w:vAlign w:val="center"/>
          </w:tcPr>
          <w:p w14:paraId="0C45C1D7" w14:textId="3051E0C1" w:rsidR="007937A0" w:rsidRPr="003163C4" w:rsidRDefault="00644D4E" w:rsidP="003163C4">
            <w:pPr>
              <w:spacing w:before="40" w:after="40" w:line="240" w:lineRule="auto"/>
              <w:rPr>
                <w:rFonts w:ascii="Calibri" w:eastAsiaTheme="minorEastAsia" w:hAnsi="Calibri" w:cs="Calibri"/>
                <w:szCs w:val="24"/>
              </w:rPr>
            </w:pPr>
            <w:r w:rsidRPr="003163C4">
              <w:rPr>
                <w:rFonts w:ascii="Calibri" w:eastAsiaTheme="minorEastAsia" w:hAnsi="Calibri" w:cs="Calibri"/>
                <w:szCs w:val="24"/>
              </w:rPr>
              <w:t>Strengthening Communities</w:t>
            </w:r>
          </w:p>
        </w:tc>
        <w:tc>
          <w:tcPr>
            <w:tcW w:w="2168" w:type="pct"/>
            <w:gridSpan w:val="2"/>
            <w:vAlign w:val="center"/>
          </w:tcPr>
          <w:p w14:paraId="30427461" w14:textId="77777777" w:rsidR="00644D4E" w:rsidRPr="000E5D54" w:rsidRDefault="00644D4E" w:rsidP="00053F6E">
            <w:pPr>
              <w:pStyle w:val="ListParagraph"/>
              <w:numPr>
                <w:ilvl w:val="0"/>
                <w:numId w:val="49"/>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Community Based Care – Prevention and Community Coordination (MC1)</w:t>
            </w:r>
          </w:p>
          <w:p w14:paraId="030D4CE2" w14:textId="77777777" w:rsidR="00644D4E" w:rsidRPr="000E5D54" w:rsidRDefault="00644D4E" w:rsidP="00053F6E">
            <w:pPr>
              <w:pStyle w:val="ListParagraph"/>
              <w:numPr>
                <w:ilvl w:val="0"/>
                <w:numId w:val="49"/>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Community Based Care – Complex Care Closer to Home (MC2)</w:t>
            </w:r>
          </w:p>
          <w:p w14:paraId="0763F016" w14:textId="4F797FED" w:rsidR="007937A0" w:rsidRPr="000E5D54" w:rsidRDefault="00644D4E" w:rsidP="00053F6E">
            <w:pPr>
              <w:pStyle w:val="ListParagraph"/>
              <w:numPr>
                <w:ilvl w:val="0"/>
                <w:numId w:val="49"/>
              </w:numPr>
              <w:spacing w:before="40" w:after="40" w:line="240" w:lineRule="auto"/>
              <w:ind w:left="306" w:hanging="284"/>
              <w:rPr>
                <w:rFonts w:ascii="Calibri" w:eastAsiaTheme="minorEastAsia" w:hAnsi="Calibri" w:cs="Calibri"/>
                <w:szCs w:val="24"/>
              </w:rPr>
            </w:pPr>
            <w:r w:rsidRPr="000E5D54">
              <w:rPr>
                <w:rFonts w:ascii="Calibri" w:eastAsiaTheme="minorEastAsia" w:hAnsi="Calibri" w:cs="Calibri"/>
                <w:szCs w:val="24"/>
              </w:rPr>
              <w:t>Promoting Good Health and Wellbeing (MC3)</w:t>
            </w:r>
          </w:p>
        </w:tc>
        <w:tc>
          <w:tcPr>
            <w:tcW w:w="847" w:type="pct"/>
            <w:vAlign w:val="center"/>
          </w:tcPr>
          <w:p w14:paraId="1FFE3B16" w14:textId="353F8AE8" w:rsidR="007937A0" w:rsidRPr="000E5D54" w:rsidRDefault="00644D4E">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Julie Davies</w:t>
            </w:r>
          </w:p>
        </w:tc>
      </w:tr>
      <w:tr w:rsidR="007937A0" w:rsidRPr="00D71F0A" w14:paraId="38048999" w14:textId="77777777">
        <w:tc>
          <w:tcPr>
            <w:tcW w:w="5000" w:type="pct"/>
            <w:gridSpan w:val="7"/>
          </w:tcPr>
          <w:p w14:paraId="249D8726" w14:textId="77777777" w:rsidR="007937A0" w:rsidRDefault="007937A0">
            <w:pPr>
              <w:spacing w:before="40" w:after="40" w:line="240" w:lineRule="auto"/>
              <w:rPr>
                <w:rFonts w:ascii="Calibri" w:eastAsiaTheme="minorEastAsia" w:hAnsi="Calibri" w:cs="Calibri"/>
                <w:b/>
                <w:szCs w:val="24"/>
              </w:rPr>
            </w:pPr>
            <w:r w:rsidRPr="000E5D54">
              <w:rPr>
                <w:rFonts w:ascii="Calibri" w:eastAsiaTheme="minorEastAsia" w:hAnsi="Calibri" w:cs="Calibri"/>
                <w:b/>
                <w:szCs w:val="24"/>
              </w:rPr>
              <w:t>Overview of the Programme</w:t>
            </w:r>
          </w:p>
          <w:p w14:paraId="6CCBBD06" w14:textId="2BC0993A" w:rsidR="008D77BA" w:rsidRDefault="008D77BA" w:rsidP="008D77BA">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The Neurodiverse Programme (ND) has been established to ensure that people with neurodevelopmental disorders have access to the services and support they need to participate fully within their communities and live fulfilled lives regardless of an assessment or diagnosis.</w:t>
            </w:r>
          </w:p>
          <w:p w14:paraId="5F1F79A7" w14:textId="0FDC8331" w:rsidR="008D77BA" w:rsidRDefault="008D77BA" w:rsidP="008D77BA">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Partners have agreed to develop a co-produced Neurodiverse Strategy which is focussed on the needs of people (including children and young people) with ND regardless of assessment.</w:t>
            </w:r>
          </w:p>
          <w:p w14:paraId="558AD9DA" w14:textId="4FCF88CF" w:rsidR="008D77BA" w:rsidRPr="000E5D54" w:rsidRDefault="008D77BA" w:rsidP="008D77BA">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 xml:space="preserve">The strategy development will take a needs-led, person </w:t>
            </w:r>
            <w:r w:rsidR="003163C4" w:rsidRPr="000E5D54">
              <w:rPr>
                <w:rFonts w:ascii="Calibri" w:eastAsiaTheme="minorEastAsia" w:hAnsi="Calibri" w:cs="Calibri"/>
                <w:szCs w:val="24"/>
              </w:rPr>
              <w:t>centred</w:t>
            </w:r>
            <w:r w:rsidRPr="000E5D54">
              <w:rPr>
                <w:rFonts w:ascii="Calibri" w:eastAsiaTheme="minorEastAsia" w:hAnsi="Calibri" w:cs="Calibri"/>
                <w:szCs w:val="24"/>
              </w:rPr>
              <w:t xml:space="preserve"> approach to supporting individuals (including families) who are neurodiverse in our communities to live their best lives. This will include:</w:t>
            </w:r>
          </w:p>
          <w:p w14:paraId="4AD46666" w14:textId="22830E22" w:rsidR="008D77BA" w:rsidRPr="000E5D54" w:rsidRDefault="008D77BA" w:rsidP="008D77BA">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w:t>
            </w:r>
            <w:r w:rsidRPr="000E5D54">
              <w:rPr>
                <w:rFonts w:ascii="Calibri" w:eastAsiaTheme="minorEastAsia" w:hAnsi="Calibri" w:cs="Calibri"/>
                <w:szCs w:val="24"/>
              </w:rPr>
              <w:tab/>
              <w:t>a system shift towards building community resources</w:t>
            </w:r>
            <w:r w:rsidR="009F3B85" w:rsidRPr="000E5D54">
              <w:rPr>
                <w:rFonts w:ascii="Calibri" w:eastAsiaTheme="minorEastAsia" w:hAnsi="Calibri" w:cs="Calibri"/>
                <w:szCs w:val="24"/>
              </w:rPr>
              <w:t>.</w:t>
            </w:r>
          </w:p>
          <w:p w14:paraId="5169279A" w14:textId="18C1E115" w:rsidR="008D77BA" w:rsidRPr="000E5D54" w:rsidRDefault="008D77BA" w:rsidP="008D77BA">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w:t>
            </w:r>
            <w:r w:rsidRPr="000E5D54">
              <w:rPr>
                <w:rFonts w:ascii="Calibri" w:eastAsiaTheme="minorEastAsia" w:hAnsi="Calibri" w:cs="Calibri"/>
                <w:szCs w:val="24"/>
              </w:rPr>
              <w:tab/>
              <w:t>implementing an inclusive approach to neurodiversity</w:t>
            </w:r>
            <w:r w:rsidR="009F3B85" w:rsidRPr="000E5D54">
              <w:rPr>
                <w:rFonts w:ascii="Calibri" w:eastAsiaTheme="minorEastAsia" w:hAnsi="Calibri" w:cs="Calibri"/>
                <w:szCs w:val="24"/>
              </w:rPr>
              <w:t>.</w:t>
            </w:r>
          </w:p>
          <w:p w14:paraId="7254BDDC" w14:textId="4BEDFB19" w:rsidR="007937A0" w:rsidRPr="000E5D54" w:rsidRDefault="008D77BA">
            <w:pPr>
              <w:spacing w:before="40" w:after="40" w:line="240" w:lineRule="auto"/>
              <w:rPr>
                <w:rFonts w:ascii="Calibri" w:eastAsiaTheme="minorEastAsia" w:hAnsi="Calibri" w:cs="Calibri"/>
                <w:szCs w:val="24"/>
              </w:rPr>
            </w:pPr>
            <w:r w:rsidRPr="000E5D54">
              <w:rPr>
                <w:rFonts w:ascii="Calibri" w:eastAsiaTheme="minorEastAsia" w:hAnsi="Calibri" w:cs="Calibri"/>
                <w:szCs w:val="24"/>
              </w:rPr>
              <w:t>•</w:t>
            </w:r>
            <w:r w:rsidRPr="000E5D54">
              <w:rPr>
                <w:rFonts w:ascii="Calibri" w:eastAsiaTheme="minorEastAsia" w:hAnsi="Calibri" w:cs="Calibri"/>
                <w:szCs w:val="24"/>
              </w:rPr>
              <w:tab/>
              <w:t xml:space="preserve">focus on a </w:t>
            </w:r>
            <w:r w:rsidR="005F5474" w:rsidRPr="000E5D54">
              <w:rPr>
                <w:rFonts w:ascii="Calibri" w:eastAsiaTheme="minorEastAsia" w:hAnsi="Calibri" w:cs="Calibri"/>
                <w:szCs w:val="24"/>
              </w:rPr>
              <w:t>need</w:t>
            </w:r>
            <w:r w:rsidRPr="000E5D54">
              <w:rPr>
                <w:rFonts w:ascii="Calibri" w:eastAsiaTheme="minorEastAsia" w:hAnsi="Calibri" w:cs="Calibri"/>
                <w:szCs w:val="24"/>
              </w:rPr>
              <w:t xml:space="preserve"> led approach which is not based on an assessment or confirmed diagnosis.</w:t>
            </w:r>
          </w:p>
        </w:tc>
      </w:tr>
      <w:tr w:rsidR="00BD3A5C" w:rsidRPr="00F102CE" w14:paraId="2209B8C4" w14:textId="77777777" w:rsidTr="00BD3A5C">
        <w:trPr>
          <w:tblHeader/>
        </w:trPr>
        <w:tc>
          <w:tcPr>
            <w:tcW w:w="461" w:type="pct"/>
            <w:shd w:val="clear" w:color="auto" w:fill="A6A6A6" w:themeFill="background1" w:themeFillShade="A6"/>
          </w:tcPr>
          <w:p w14:paraId="397EECD0" w14:textId="77777777" w:rsidR="00BD3A5C" w:rsidRPr="000E5D54" w:rsidRDefault="00BD3A5C">
            <w:pPr>
              <w:spacing w:before="20" w:after="20"/>
              <w:rPr>
                <w:rFonts w:asciiTheme="minorHAnsi" w:hAnsiTheme="minorHAnsi" w:cstheme="minorHAnsi"/>
                <w:sz w:val="22"/>
              </w:rPr>
            </w:pPr>
            <w:r w:rsidRPr="000E5D54">
              <w:rPr>
                <w:rFonts w:asciiTheme="minorHAnsi" w:hAnsiTheme="minorHAnsi" w:cstheme="minorHAnsi"/>
                <w:sz w:val="22"/>
              </w:rPr>
              <w:t>Workstream</w:t>
            </w:r>
          </w:p>
        </w:tc>
        <w:tc>
          <w:tcPr>
            <w:tcW w:w="1513" w:type="pct"/>
            <w:gridSpan w:val="2"/>
            <w:shd w:val="clear" w:color="auto" w:fill="A6A6A6" w:themeFill="background1" w:themeFillShade="A6"/>
            <w:hideMark/>
          </w:tcPr>
          <w:p w14:paraId="554FB39D" w14:textId="77777777" w:rsidR="00BD3A5C" w:rsidRPr="000E5D54" w:rsidRDefault="00BD3A5C">
            <w:pPr>
              <w:spacing w:before="20" w:after="20"/>
              <w:rPr>
                <w:rFonts w:asciiTheme="minorHAnsi" w:hAnsiTheme="minorHAnsi" w:cstheme="minorHAnsi"/>
                <w:sz w:val="22"/>
              </w:rPr>
            </w:pPr>
            <w:r w:rsidRPr="000E5D54">
              <w:rPr>
                <w:rFonts w:asciiTheme="minorHAnsi" w:hAnsiTheme="minorHAnsi" w:cstheme="minorHAnsi"/>
                <w:sz w:val="22"/>
              </w:rPr>
              <w:t>What we will do</w:t>
            </w:r>
          </w:p>
        </w:tc>
        <w:tc>
          <w:tcPr>
            <w:tcW w:w="1513" w:type="pct"/>
            <w:gridSpan w:val="2"/>
            <w:shd w:val="clear" w:color="auto" w:fill="A6A6A6" w:themeFill="background1" w:themeFillShade="A6"/>
            <w:hideMark/>
          </w:tcPr>
          <w:p w14:paraId="6DAA75E2" w14:textId="77777777" w:rsidR="00BD3A5C" w:rsidRPr="000E5D54" w:rsidRDefault="00BD3A5C">
            <w:pPr>
              <w:spacing w:before="20" w:after="20"/>
              <w:rPr>
                <w:rFonts w:asciiTheme="minorHAnsi" w:hAnsiTheme="minorHAnsi" w:cstheme="minorHAnsi"/>
                <w:b/>
                <w:sz w:val="22"/>
              </w:rPr>
            </w:pPr>
            <w:r w:rsidRPr="000E5D54">
              <w:rPr>
                <w:rFonts w:asciiTheme="minorHAnsi" w:hAnsiTheme="minorHAnsi" w:cstheme="minorHAnsi"/>
                <w:sz w:val="22"/>
              </w:rPr>
              <w:t>What will this deliver?</w:t>
            </w:r>
          </w:p>
        </w:tc>
        <w:tc>
          <w:tcPr>
            <w:tcW w:w="1513" w:type="pct"/>
            <w:gridSpan w:val="2"/>
            <w:shd w:val="clear" w:color="auto" w:fill="A6A6A6" w:themeFill="background1" w:themeFillShade="A6"/>
            <w:hideMark/>
          </w:tcPr>
          <w:p w14:paraId="2CDFD561" w14:textId="13D22913" w:rsidR="00BD3A5C" w:rsidRPr="000E5D54" w:rsidRDefault="00BD3A5C">
            <w:pPr>
              <w:spacing w:before="20" w:after="20"/>
              <w:rPr>
                <w:rFonts w:asciiTheme="minorHAnsi" w:hAnsiTheme="minorHAnsi" w:cstheme="minorHAnsi"/>
                <w:sz w:val="22"/>
              </w:rPr>
            </w:pPr>
            <w:r w:rsidRPr="000E5D54">
              <w:rPr>
                <w:rFonts w:asciiTheme="minorHAnsi" w:hAnsiTheme="minorHAnsi" w:cstheme="minorHAnsi"/>
                <w:sz w:val="22"/>
              </w:rPr>
              <w:t>What will this mean?</w:t>
            </w:r>
          </w:p>
        </w:tc>
      </w:tr>
      <w:tr w:rsidR="00741ACA" w:rsidRPr="00F102CE" w14:paraId="202689BD" w14:textId="77777777" w:rsidTr="00BD3A5C">
        <w:tc>
          <w:tcPr>
            <w:tcW w:w="461" w:type="pct"/>
            <w:vMerge w:val="restart"/>
          </w:tcPr>
          <w:p w14:paraId="377DC0C7" w14:textId="6F03129B" w:rsidR="00741ACA" w:rsidRPr="000E5D54" w:rsidRDefault="00741ACA" w:rsidP="00644D4E">
            <w:pPr>
              <w:spacing w:before="20" w:after="20"/>
              <w:rPr>
                <w:rFonts w:asciiTheme="minorHAnsi" w:hAnsiTheme="minorHAnsi" w:cstheme="minorHAnsi"/>
                <w:sz w:val="22"/>
              </w:rPr>
            </w:pPr>
            <w:r w:rsidRPr="00741ACA">
              <w:rPr>
                <w:rFonts w:asciiTheme="minorHAnsi" w:hAnsiTheme="minorHAnsi" w:cstheme="minorHAnsi"/>
                <w:sz w:val="22"/>
              </w:rPr>
              <w:t>Neurodiverse</w:t>
            </w:r>
          </w:p>
        </w:tc>
        <w:tc>
          <w:tcPr>
            <w:tcW w:w="1513" w:type="pct"/>
            <w:gridSpan w:val="2"/>
          </w:tcPr>
          <w:p w14:paraId="6E59641D" w14:textId="346B9AE6" w:rsidR="00741ACA" w:rsidRPr="000E5D54" w:rsidRDefault="00741ACA" w:rsidP="00644D4E">
            <w:pPr>
              <w:spacing w:before="20" w:after="20"/>
              <w:rPr>
                <w:rFonts w:asciiTheme="minorHAnsi" w:hAnsiTheme="minorHAnsi" w:cstheme="minorHAnsi"/>
                <w:sz w:val="22"/>
              </w:rPr>
            </w:pPr>
            <w:r w:rsidRPr="000E5D54">
              <w:rPr>
                <w:rFonts w:asciiTheme="minorHAnsi" w:hAnsiTheme="minorHAnsi" w:cstheme="minorHAnsi"/>
                <w:sz w:val="22"/>
              </w:rPr>
              <w:t>Implementation of Welsh Governments Autism</w:t>
            </w:r>
            <w:r>
              <w:rPr>
                <w:rFonts w:asciiTheme="minorHAnsi" w:hAnsiTheme="minorHAnsi" w:cstheme="minorHAnsi"/>
                <w:sz w:val="22"/>
              </w:rPr>
              <w:t xml:space="preserve"> Code of Practice</w:t>
            </w:r>
            <w:r w:rsidRPr="000E5D54">
              <w:rPr>
                <w:rFonts w:asciiTheme="minorHAnsi" w:hAnsiTheme="minorHAnsi" w:cstheme="minorHAnsi"/>
                <w:sz w:val="22"/>
              </w:rPr>
              <w:t xml:space="preserve"> </w:t>
            </w:r>
          </w:p>
        </w:tc>
        <w:tc>
          <w:tcPr>
            <w:tcW w:w="1513" w:type="pct"/>
            <w:gridSpan w:val="2"/>
          </w:tcPr>
          <w:p w14:paraId="05A24A65" w14:textId="77777777" w:rsidR="00741ACA" w:rsidRPr="000E5D54"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Review of the arrangement for Autism Assessment and Diagnosis</w:t>
            </w:r>
          </w:p>
          <w:p w14:paraId="3E0CB698" w14:textId="77777777" w:rsidR="00741ACA" w:rsidRPr="000E5D54"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Review of the Arrangements for Accessing Health and Social Care Services</w:t>
            </w:r>
          </w:p>
          <w:p w14:paraId="04589D8D" w14:textId="77777777" w:rsidR="00741ACA" w:rsidRPr="000E5D54"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Review of the Arrangements for Awareness Raising and Training on Autism</w:t>
            </w:r>
          </w:p>
          <w:p w14:paraId="766293DC" w14:textId="221114D3" w:rsidR="00741ACA" w:rsidRPr="000E5D54"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Review of the Arrangements for Planning and Monitoring Services and Stakeholder Engagement</w:t>
            </w:r>
          </w:p>
        </w:tc>
        <w:tc>
          <w:tcPr>
            <w:tcW w:w="1513" w:type="pct"/>
            <w:gridSpan w:val="2"/>
          </w:tcPr>
          <w:p w14:paraId="4634CBDF" w14:textId="77777777" w:rsidR="00741ACA" w:rsidRPr="000E5D54"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This will secure the sufficient provision of services that meets the needs of Autistic people and their families or carers.</w:t>
            </w:r>
          </w:p>
          <w:p w14:paraId="318A4284" w14:textId="20824AE1" w:rsidR="00741ACA" w:rsidRPr="000E5D54" w:rsidRDefault="00741ACA" w:rsidP="000E5D54">
            <w:pPr>
              <w:pStyle w:val="ListParagraph"/>
              <w:numPr>
                <w:ilvl w:val="0"/>
                <w:numId w:val="36"/>
              </w:numPr>
              <w:spacing w:before="20" w:after="20" w:line="240" w:lineRule="auto"/>
              <w:ind w:left="254" w:hanging="218"/>
              <w:contextualSpacing w:val="0"/>
              <w:rPr>
                <w:rFonts w:asciiTheme="minorHAnsi" w:eastAsiaTheme="minorEastAsia" w:hAnsiTheme="minorHAnsi" w:cstheme="minorHAnsi"/>
                <w:sz w:val="22"/>
              </w:rPr>
            </w:pPr>
            <w:r w:rsidRPr="000E5D54">
              <w:rPr>
                <w:rFonts w:asciiTheme="minorHAnsi" w:eastAsiaTheme="minorEastAsia" w:hAnsiTheme="minorHAnsi" w:cstheme="minorHAnsi"/>
                <w:sz w:val="22"/>
              </w:rPr>
              <w:t>Reduce the number of people waiting for a diagnostic assessment.</w:t>
            </w:r>
          </w:p>
        </w:tc>
      </w:tr>
      <w:tr w:rsidR="00741ACA" w:rsidRPr="00F102CE" w14:paraId="0CEE7D28" w14:textId="77777777" w:rsidTr="00BD3A5C">
        <w:tc>
          <w:tcPr>
            <w:tcW w:w="461" w:type="pct"/>
            <w:vMerge/>
          </w:tcPr>
          <w:p w14:paraId="489E2FB7" w14:textId="77777777" w:rsidR="00741ACA" w:rsidRPr="000E5D54" w:rsidRDefault="00741ACA" w:rsidP="00644D4E">
            <w:pPr>
              <w:spacing w:before="20" w:after="20"/>
              <w:rPr>
                <w:rFonts w:asciiTheme="minorHAnsi" w:hAnsiTheme="minorHAnsi" w:cstheme="minorHAnsi"/>
                <w:sz w:val="22"/>
              </w:rPr>
            </w:pPr>
          </w:p>
        </w:tc>
        <w:tc>
          <w:tcPr>
            <w:tcW w:w="1513" w:type="pct"/>
            <w:gridSpan w:val="2"/>
          </w:tcPr>
          <w:p w14:paraId="779949CE" w14:textId="155921B9" w:rsidR="00741ACA" w:rsidRPr="000E5D54" w:rsidRDefault="00741ACA" w:rsidP="00644D4E">
            <w:pPr>
              <w:spacing w:before="20" w:after="20"/>
              <w:rPr>
                <w:rFonts w:asciiTheme="minorHAnsi" w:hAnsiTheme="minorHAnsi" w:cstheme="minorHAnsi"/>
                <w:sz w:val="22"/>
              </w:rPr>
            </w:pPr>
            <w:r w:rsidRPr="000E5D54">
              <w:rPr>
                <w:rFonts w:asciiTheme="minorHAnsi" w:hAnsiTheme="minorHAnsi" w:cstheme="minorHAnsi"/>
                <w:sz w:val="22"/>
              </w:rPr>
              <w:t xml:space="preserve">Coproduce, develop a plan and implement a programme that Increases opportunities for </w:t>
            </w:r>
            <w:r>
              <w:rPr>
                <w:rFonts w:asciiTheme="minorHAnsi" w:hAnsiTheme="minorHAnsi" w:cstheme="minorHAnsi"/>
                <w:sz w:val="22"/>
              </w:rPr>
              <w:t>neurodiverse individuals</w:t>
            </w:r>
            <w:r w:rsidRPr="000E5D54">
              <w:rPr>
                <w:rFonts w:asciiTheme="minorHAnsi" w:hAnsiTheme="minorHAnsi" w:cstheme="minorHAnsi"/>
                <w:sz w:val="22"/>
              </w:rPr>
              <w:t xml:space="preserve"> to be involved in their local community (MC3)</w:t>
            </w:r>
          </w:p>
        </w:tc>
        <w:tc>
          <w:tcPr>
            <w:tcW w:w="1513" w:type="pct"/>
            <w:gridSpan w:val="2"/>
          </w:tcPr>
          <w:p w14:paraId="32D2D8A7" w14:textId="3B2DF9B0" w:rsidR="00741ACA" w:rsidRPr="000E5D54"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Increase in the number and range of activities for </w:t>
            </w:r>
            <w:r>
              <w:rPr>
                <w:rFonts w:asciiTheme="minorHAnsi" w:eastAsiaTheme="minorEastAsia" w:hAnsiTheme="minorHAnsi" w:cstheme="minorHAnsi"/>
                <w:sz w:val="22"/>
              </w:rPr>
              <w:t>neurodiverse individuals.</w:t>
            </w:r>
          </w:p>
          <w:p w14:paraId="712355A7" w14:textId="6EB2522D" w:rsidR="00741ACA" w:rsidRPr="000E5D54" w:rsidRDefault="00741ACA" w:rsidP="00B0711D">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Increase and develop opportunities for training, volunteering and employment for</w:t>
            </w:r>
            <w:r>
              <w:rPr>
                <w:rFonts w:asciiTheme="minorHAnsi" w:eastAsiaTheme="minorEastAsia" w:hAnsiTheme="minorHAnsi" w:cstheme="minorHAnsi"/>
                <w:sz w:val="22"/>
              </w:rPr>
              <w:t xml:space="preserve"> neurodiverse individuals.</w:t>
            </w:r>
          </w:p>
          <w:p w14:paraId="4EB16B3B" w14:textId="11DF8631" w:rsidR="00741ACA" w:rsidRPr="000E5D54"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p>
        </w:tc>
        <w:tc>
          <w:tcPr>
            <w:tcW w:w="1513" w:type="pct"/>
            <w:gridSpan w:val="2"/>
          </w:tcPr>
          <w:p w14:paraId="556068BF" w14:textId="77777777" w:rsidR="00741ACA" w:rsidRPr="000E5D54"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Increased independence and improved outcomes for people with autism &amp; ND</w:t>
            </w:r>
          </w:p>
          <w:p w14:paraId="6E9F474B" w14:textId="77777777" w:rsidR="00741ACA" w:rsidRPr="000E5D54"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More choice of meaningful activities and opportunities to be involved within their local communities.</w:t>
            </w:r>
          </w:p>
          <w:p w14:paraId="6F7EF544" w14:textId="77777777" w:rsidR="00741ACA" w:rsidRPr="000E5D54"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Improved emotional health and wellbeing for individuals.</w:t>
            </w:r>
          </w:p>
          <w:p w14:paraId="45D8101A" w14:textId="3F0453C6" w:rsidR="00741ACA" w:rsidRPr="000E5D54" w:rsidRDefault="00741ACA" w:rsidP="000E5D54">
            <w:pPr>
              <w:pStyle w:val="ListParagraph"/>
              <w:numPr>
                <w:ilvl w:val="0"/>
                <w:numId w:val="36"/>
              </w:numPr>
              <w:spacing w:before="20" w:after="20" w:line="240" w:lineRule="auto"/>
              <w:ind w:left="254" w:hanging="218"/>
              <w:contextualSpacing w:val="0"/>
              <w:rPr>
                <w:rFonts w:asciiTheme="minorHAnsi" w:eastAsiaTheme="minorEastAsia" w:hAnsiTheme="minorHAnsi" w:cstheme="minorHAnsi"/>
                <w:sz w:val="22"/>
              </w:rPr>
            </w:pPr>
            <w:r w:rsidRPr="000E5D54">
              <w:rPr>
                <w:rFonts w:asciiTheme="minorHAnsi" w:eastAsiaTheme="minorEastAsia" w:hAnsiTheme="minorHAnsi" w:cstheme="minorHAnsi"/>
                <w:sz w:val="22"/>
              </w:rPr>
              <w:t>Reduced social isolation and loneliness</w:t>
            </w:r>
          </w:p>
        </w:tc>
      </w:tr>
      <w:tr w:rsidR="00741ACA" w:rsidRPr="00F102CE" w14:paraId="4A14E7B7" w14:textId="77777777" w:rsidTr="00BD3A5C">
        <w:tc>
          <w:tcPr>
            <w:tcW w:w="461" w:type="pct"/>
            <w:vMerge/>
          </w:tcPr>
          <w:p w14:paraId="78136F0F" w14:textId="77777777" w:rsidR="00741ACA" w:rsidRPr="000E5D54" w:rsidRDefault="00741ACA" w:rsidP="00644D4E">
            <w:pPr>
              <w:spacing w:before="20" w:after="20"/>
              <w:rPr>
                <w:rFonts w:asciiTheme="minorHAnsi" w:hAnsiTheme="minorHAnsi" w:cstheme="minorHAnsi"/>
                <w:sz w:val="22"/>
              </w:rPr>
            </w:pPr>
          </w:p>
        </w:tc>
        <w:tc>
          <w:tcPr>
            <w:tcW w:w="1513" w:type="pct"/>
            <w:gridSpan w:val="2"/>
          </w:tcPr>
          <w:p w14:paraId="1C9892F4" w14:textId="25F06764" w:rsidR="00741ACA" w:rsidRPr="000E5D54" w:rsidRDefault="00741ACA" w:rsidP="00644D4E">
            <w:pPr>
              <w:spacing w:before="20" w:after="20"/>
              <w:rPr>
                <w:rFonts w:asciiTheme="minorHAnsi" w:hAnsiTheme="minorHAnsi" w:cstheme="minorHAnsi"/>
                <w:sz w:val="22"/>
              </w:rPr>
            </w:pPr>
            <w:r w:rsidRPr="000E5D54">
              <w:rPr>
                <w:rFonts w:asciiTheme="minorHAnsi" w:hAnsiTheme="minorHAnsi" w:cstheme="minorHAnsi"/>
                <w:sz w:val="22"/>
              </w:rPr>
              <w:t>Review and develop local groups that support social interaction for</w:t>
            </w:r>
            <w:r>
              <w:rPr>
                <w:rFonts w:asciiTheme="minorHAnsi" w:hAnsiTheme="minorHAnsi" w:cstheme="minorHAnsi"/>
                <w:sz w:val="22"/>
              </w:rPr>
              <w:t xml:space="preserve"> neurodiverse</w:t>
            </w:r>
            <w:r w:rsidRPr="000E5D54">
              <w:rPr>
                <w:rFonts w:asciiTheme="minorHAnsi" w:hAnsiTheme="minorHAnsi" w:cstheme="minorHAnsi"/>
                <w:sz w:val="22"/>
              </w:rPr>
              <w:t xml:space="preserve"> individuals </w:t>
            </w:r>
          </w:p>
        </w:tc>
        <w:tc>
          <w:tcPr>
            <w:tcW w:w="1513" w:type="pct"/>
            <w:gridSpan w:val="2"/>
          </w:tcPr>
          <w:p w14:paraId="244A61E6" w14:textId="675D4E14" w:rsidR="00741ACA" w:rsidRPr="000E5D54"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Overview of the current local services available and identified any gaps in communities</w:t>
            </w:r>
          </w:p>
        </w:tc>
        <w:tc>
          <w:tcPr>
            <w:tcW w:w="1513" w:type="pct"/>
            <w:gridSpan w:val="2"/>
          </w:tcPr>
          <w:p w14:paraId="5FB47D79" w14:textId="77777777" w:rsidR="00741ACA" w:rsidRPr="000E5D54" w:rsidRDefault="00741ACA" w:rsidP="00B0711D">
            <w:pPr>
              <w:pStyle w:val="ListParagraph"/>
              <w:numPr>
                <w:ilvl w:val="0"/>
                <w:numId w:val="36"/>
              </w:numPr>
              <w:spacing w:before="20" w:after="20" w:line="240" w:lineRule="auto"/>
              <w:ind w:left="254" w:hanging="218"/>
              <w:rPr>
                <w:rFonts w:asciiTheme="minorHAnsi" w:eastAsiaTheme="minorEastAsia" w:hAnsiTheme="minorHAnsi" w:cstheme="minorHAnsi"/>
                <w:sz w:val="22"/>
              </w:rPr>
            </w:pPr>
            <w:r>
              <w:rPr>
                <w:rFonts w:asciiTheme="minorHAnsi" w:eastAsiaTheme="minorEastAsia" w:hAnsiTheme="minorHAnsi" w:cstheme="minorHAnsi"/>
                <w:sz w:val="22"/>
              </w:rPr>
              <w:t>neurodiverse individuals.</w:t>
            </w:r>
          </w:p>
          <w:p w14:paraId="46D73B90" w14:textId="0CDD9785" w:rsidR="00741ACA" w:rsidRPr="000E5D54" w:rsidRDefault="00741ACA" w:rsidP="000E5D54">
            <w:pPr>
              <w:pStyle w:val="ListParagraph"/>
              <w:numPr>
                <w:ilvl w:val="0"/>
                <w:numId w:val="36"/>
              </w:numPr>
              <w:spacing w:before="20" w:after="20" w:line="240" w:lineRule="auto"/>
              <w:ind w:left="254" w:hanging="218"/>
              <w:contextualSpacing w:val="0"/>
              <w:rPr>
                <w:rFonts w:asciiTheme="minorHAnsi" w:eastAsiaTheme="minorEastAsia" w:hAnsiTheme="minorHAnsi" w:cstheme="minorHAnsi"/>
                <w:sz w:val="22"/>
              </w:rPr>
            </w:pPr>
            <w:r w:rsidRPr="000E5D54">
              <w:rPr>
                <w:rFonts w:asciiTheme="minorHAnsi" w:eastAsiaTheme="minorEastAsia" w:hAnsiTheme="minorHAnsi" w:cstheme="minorHAnsi"/>
                <w:sz w:val="22"/>
              </w:rPr>
              <w:lastRenderedPageBreak/>
              <w:t>are supported to interact and connect with their local communities which will support their emotional health and wellbeing</w:t>
            </w:r>
          </w:p>
        </w:tc>
      </w:tr>
      <w:tr w:rsidR="00741ACA" w:rsidRPr="00F102CE" w14:paraId="55B178D0" w14:textId="77777777" w:rsidTr="00BD3A5C">
        <w:tc>
          <w:tcPr>
            <w:tcW w:w="461" w:type="pct"/>
            <w:vMerge/>
          </w:tcPr>
          <w:p w14:paraId="0DB8F9EF" w14:textId="77777777" w:rsidR="00741ACA" w:rsidRPr="000E5D54" w:rsidRDefault="00741ACA" w:rsidP="00644D4E">
            <w:pPr>
              <w:spacing w:before="20" w:after="20"/>
              <w:rPr>
                <w:rFonts w:asciiTheme="minorHAnsi" w:hAnsiTheme="minorHAnsi" w:cstheme="minorHAnsi"/>
                <w:sz w:val="22"/>
              </w:rPr>
            </w:pPr>
          </w:p>
        </w:tc>
        <w:tc>
          <w:tcPr>
            <w:tcW w:w="1513" w:type="pct"/>
            <w:gridSpan w:val="2"/>
          </w:tcPr>
          <w:p w14:paraId="0C5905BE" w14:textId="1474AFC3" w:rsidR="00741ACA" w:rsidRPr="000E5D54" w:rsidRDefault="00741ACA" w:rsidP="00644D4E">
            <w:pPr>
              <w:spacing w:before="20" w:after="20"/>
              <w:rPr>
                <w:rFonts w:asciiTheme="minorHAnsi" w:hAnsiTheme="minorHAnsi" w:cstheme="minorHAnsi"/>
                <w:sz w:val="22"/>
              </w:rPr>
            </w:pPr>
            <w:r w:rsidRPr="000E5D54">
              <w:rPr>
                <w:rFonts w:asciiTheme="minorHAnsi" w:hAnsiTheme="minorHAnsi" w:cstheme="minorHAnsi"/>
                <w:sz w:val="22"/>
              </w:rPr>
              <w:t>Develop and enhance the availability of preventative services that would enable autistic people in their daily lives (MC1)</w:t>
            </w:r>
          </w:p>
        </w:tc>
        <w:tc>
          <w:tcPr>
            <w:tcW w:w="1513" w:type="pct"/>
            <w:gridSpan w:val="2"/>
          </w:tcPr>
          <w:p w14:paraId="5B878A67" w14:textId="77777777" w:rsidR="00741ACA" w:rsidRPr="000E5D54"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Work experience, training, and education opportunities for individuals</w:t>
            </w:r>
          </w:p>
          <w:p w14:paraId="4E3DFB2D" w14:textId="79D584F4" w:rsidR="00741ACA" w:rsidRPr="000E5D54"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Create opportunities for individuals to develop their independent living skills</w:t>
            </w:r>
          </w:p>
        </w:tc>
        <w:tc>
          <w:tcPr>
            <w:tcW w:w="1513" w:type="pct"/>
            <w:gridSpan w:val="2"/>
          </w:tcPr>
          <w:p w14:paraId="50A143C3" w14:textId="53799A05" w:rsidR="00741ACA" w:rsidRPr="000E5D54" w:rsidRDefault="00741ACA" w:rsidP="000E5D54">
            <w:pPr>
              <w:pStyle w:val="ListParagraph"/>
              <w:numPr>
                <w:ilvl w:val="0"/>
                <w:numId w:val="36"/>
              </w:numPr>
              <w:spacing w:before="20" w:after="20" w:line="240" w:lineRule="auto"/>
              <w:ind w:left="254" w:hanging="218"/>
              <w:contextualSpacing w:val="0"/>
              <w:rPr>
                <w:rFonts w:asciiTheme="minorHAnsi" w:eastAsiaTheme="minorEastAsia" w:hAnsiTheme="minorHAnsi" w:cstheme="minorHAnsi"/>
                <w:sz w:val="22"/>
              </w:rPr>
            </w:pPr>
            <w:r w:rsidRPr="000E5D54">
              <w:rPr>
                <w:rFonts w:asciiTheme="minorHAnsi" w:eastAsiaTheme="minorEastAsia" w:hAnsiTheme="minorHAnsi" w:cstheme="minorHAnsi"/>
                <w:sz w:val="22"/>
              </w:rPr>
              <w:t>Enables individuals to live as independently as possible and to develop their daily living skills</w:t>
            </w:r>
          </w:p>
        </w:tc>
      </w:tr>
      <w:tr w:rsidR="00741ACA" w:rsidRPr="00F102CE" w14:paraId="027E646E" w14:textId="77777777" w:rsidTr="00BD3A5C">
        <w:tc>
          <w:tcPr>
            <w:tcW w:w="461" w:type="pct"/>
            <w:vMerge/>
          </w:tcPr>
          <w:p w14:paraId="41F80B18" w14:textId="77777777" w:rsidR="00741ACA" w:rsidRPr="000E5D54" w:rsidRDefault="00741ACA" w:rsidP="00644D4E">
            <w:pPr>
              <w:spacing w:before="20" w:after="20"/>
              <w:rPr>
                <w:rFonts w:asciiTheme="minorHAnsi" w:hAnsiTheme="minorHAnsi" w:cstheme="minorHAnsi"/>
                <w:sz w:val="22"/>
              </w:rPr>
            </w:pPr>
          </w:p>
        </w:tc>
        <w:tc>
          <w:tcPr>
            <w:tcW w:w="1513" w:type="pct"/>
            <w:gridSpan w:val="2"/>
          </w:tcPr>
          <w:p w14:paraId="6D2553EC" w14:textId="6D935748" w:rsidR="00741ACA" w:rsidRDefault="00741ACA" w:rsidP="00644D4E">
            <w:pPr>
              <w:spacing w:before="20" w:after="20"/>
              <w:rPr>
                <w:rFonts w:asciiTheme="minorHAnsi" w:hAnsiTheme="minorHAnsi" w:cstheme="minorHAnsi"/>
                <w:sz w:val="22"/>
              </w:rPr>
            </w:pPr>
            <w:r>
              <w:rPr>
                <w:rFonts w:asciiTheme="minorHAnsi" w:hAnsiTheme="minorHAnsi" w:cstheme="minorHAnsi"/>
                <w:sz w:val="22"/>
              </w:rPr>
              <w:t>Codesign and develop a regional Neurodiverse Strategy with people with lived experience.</w:t>
            </w:r>
          </w:p>
          <w:p w14:paraId="372135A2" w14:textId="77777777" w:rsidR="00741ACA" w:rsidRDefault="00741ACA" w:rsidP="00644D4E">
            <w:pPr>
              <w:spacing w:before="20" w:after="20"/>
              <w:rPr>
                <w:rFonts w:asciiTheme="minorHAnsi" w:hAnsiTheme="minorHAnsi" w:cstheme="minorHAnsi"/>
                <w:sz w:val="22"/>
              </w:rPr>
            </w:pPr>
          </w:p>
          <w:p w14:paraId="63CE6185" w14:textId="74FFA16D" w:rsidR="00741ACA" w:rsidRPr="000E5D54" w:rsidRDefault="00741ACA" w:rsidP="00644D4E">
            <w:pPr>
              <w:spacing w:before="20" w:after="20"/>
              <w:rPr>
                <w:rFonts w:asciiTheme="minorHAnsi" w:hAnsiTheme="minorHAnsi" w:cstheme="minorHAnsi"/>
                <w:sz w:val="22"/>
              </w:rPr>
            </w:pPr>
            <w:r>
              <w:rPr>
                <w:rFonts w:asciiTheme="minorHAnsi" w:hAnsiTheme="minorHAnsi" w:cstheme="minorHAnsi"/>
                <w:sz w:val="22"/>
              </w:rPr>
              <w:t>Establish</w:t>
            </w:r>
            <w:r w:rsidRPr="000E5D54">
              <w:rPr>
                <w:rFonts w:asciiTheme="minorHAnsi" w:hAnsiTheme="minorHAnsi" w:cstheme="minorHAnsi"/>
                <w:sz w:val="22"/>
              </w:rPr>
              <w:t xml:space="preserve"> ND Liaison Forum to ensure the work of the region is co-produced (enabler) (MC3)</w:t>
            </w:r>
          </w:p>
        </w:tc>
        <w:tc>
          <w:tcPr>
            <w:tcW w:w="1513" w:type="pct"/>
            <w:gridSpan w:val="2"/>
          </w:tcPr>
          <w:p w14:paraId="7F80284B" w14:textId="28C56841" w:rsidR="00741ACA" w:rsidRPr="000E5D54"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Ensuring voices of those affected and with lived experience can feed into the work of the board</w:t>
            </w:r>
          </w:p>
        </w:tc>
        <w:tc>
          <w:tcPr>
            <w:tcW w:w="1513" w:type="pct"/>
            <w:gridSpan w:val="2"/>
          </w:tcPr>
          <w:p w14:paraId="0A817001" w14:textId="77777777" w:rsidR="00741ACA" w:rsidRPr="000E5D54" w:rsidRDefault="00741ACA" w:rsidP="00B0711D">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Increased independence and improved outcomes for </w:t>
            </w:r>
            <w:r>
              <w:rPr>
                <w:rFonts w:asciiTheme="minorHAnsi" w:eastAsiaTheme="minorEastAsia" w:hAnsiTheme="minorHAnsi" w:cstheme="minorHAnsi"/>
                <w:sz w:val="22"/>
              </w:rPr>
              <w:t>neurodiverse individuals.</w:t>
            </w:r>
          </w:p>
          <w:p w14:paraId="73145CF3" w14:textId="5984F4BD" w:rsidR="00741ACA" w:rsidRPr="000E5D54"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p>
          <w:p w14:paraId="6F3ED055" w14:textId="77777777" w:rsidR="00741ACA" w:rsidRPr="000E5D54"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Increase of representation, voice and influence in governance structure and their local communities</w:t>
            </w:r>
          </w:p>
          <w:p w14:paraId="1CFF2014" w14:textId="05301D24" w:rsidR="00741ACA" w:rsidRPr="000E5D54" w:rsidRDefault="00741ACA" w:rsidP="000E5D54">
            <w:pPr>
              <w:pStyle w:val="ListParagraph"/>
              <w:numPr>
                <w:ilvl w:val="0"/>
                <w:numId w:val="36"/>
              </w:numPr>
              <w:spacing w:before="20" w:after="20" w:line="240" w:lineRule="auto"/>
              <w:ind w:left="254" w:hanging="218"/>
              <w:contextualSpacing w:val="0"/>
              <w:rPr>
                <w:rFonts w:asciiTheme="minorHAnsi" w:eastAsiaTheme="minorEastAsia" w:hAnsiTheme="minorHAnsi" w:cstheme="minorHAnsi"/>
                <w:sz w:val="22"/>
              </w:rPr>
            </w:pPr>
            <w:r w:rsidRPr="000E5D54">
              <w:rPr>
                <w:rFonts w:asciiTheme="minorHAnsi" w:eastAsiaTheme="minorEastAsia" w:hAnsiTheme="minorHAnsi" w:cstheme="minorHAnsi"/>
                <w:sz w:val="22"/>
              </w:rPr>
              <w:t>People feel more empowered as their voices and opinions are heard</w:t>
            </w:r>
          </w:p>
        </w:tc>
      </w:tr>
      <w:tr w:rsidR="00741ACA" w:rsidRPr="00F102CE" w14:paraId="5459CD4A" w14:textId="77777777" w:rsidTr="00BD3A5C">
        <w:tc>
          <w:tcPr>
            <w:tcW w:w="461" w:type="pct"/>
            <w:vMerge/>
          </w:tcPr>
          <w:p w14:paraId="4307618D" w14:textId="77777777" w:rsidR="00741ACA" w:rsidRPr="000E5D54" w:rsidRDefault="00741ACA" w:rsidP="00644D4E">
            <w:pPr>
              <w:spacing w:before="20" w:after="20"/>
              <w:rPr>
                <w:rFonts w:asciiTheme="minorHAnsi" w:hAnsiTheme="minorHAnsi" w:cstheme="minorHAnsi"/>
                <w:sz w:val="22"/>
              </w:rPr>
            </w:pPr>
          </w:p>
        </w:tc>
        <w:tc>
          <w:tcPr>
            <w:tcW w:w="1513" w:type="pct"/>
            <w:gridSpan w:val="2"/>
          </w:tcPr>
          <w:p w14:paraId="0D363F7C" w14:textId="14257B8F" w:rsidR="00741ACA" w:rsidRPr="000E5D54" w:rsidRDefault="00741ACA" w:rsidP="00644D4E">
            <w:pPr>
              <w:spacing w:before="20" w:after="20"/>
              <w:rPr>
                <w:rFonts w:asciiTheme="minorHAnsi" w:hAnsiTheme="minorHAnsi" w:cstheme="minorHAnsi"/>
                <w:sz w:val="22"/>
              </w:rPr>
            </w:pPr>
            <w:r w:rsidRPr="000E5D54">
              <w:rPr>
                <w:rFonts w:asciiTheme="minorHAnsi" w:hAnsiTheme="minorHAnsi" w:cstheme="minorHAnsi"/>
                <w:sz w:val="22"/>
              </w:rPr>
              <w:t>Refined information management to strategically support demand and capacity modelling (Enabling Digital Programme)</w:t>
            </w:r>
          </w:p>
        </w:tc>
        <w:tc>
          <w:tcPr>
            <w:tcW w:w="1513" w:type="pct"/>
            <w:gridSpan w:val="2"/>
          </w:tcPr>
          <w:p w14:paraId="7D01D119" w14:textId="77777777" w:rsidR="00741ACA" w:rsidRPr="000E5D54"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A system that will enable staff to understand the demands on services and make appropriate decision making to support people.</w:t>
            </w:r>
          </w:p>
          <w:p w14:paraId="49BF961B" w14:textId="77777777" w:rsidR="00741ACA" w:rsidRPr="000E5D54"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Provides partners with a system that enables reporting on Results based accountability measures.</w:t>
            </w:r>
          </w:p>
          <w:p w14:paraId="55EE648C" w14:textId="77777777" w:rsidR="00741ACA" w:rsidRPr="000E5D54"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Provides partners with a system that ensures service user qualitative information collected.</w:t>
            </w:r>
          </w:p>
          <w:p w14:paraId="3594276D" w14:textId="77777777" w:rsidR="00741ACA" w:rsidRPr="000E5D54"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Identify gaps in provision.</w:t>
            </w:r>
          </w:p>
          <w:p w14:paraId="752E22AE" w14:textId="0FB94EE7" w:rsidR="00741ACA" w:rsidRPr="000E5D54" w:rsidRDefault="00741ACA" w:rsidP="000E5D54">
            <w:pPr>
              <w:pStyle w:val="ListParagraph"/>
              <w:numPr>
                <w:ilvl w:val="0"/>
                <w:numId w:val="36"/>
              </w:numPr>
              <w:spacing w:before="40" w:after="4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Greater understanding of demand / issues across services</w:t>
            </w:r>
          </w:p>
        </w:tc>
        <w:tc>
          <w:tcPr>
            <w:tcW w:w="1513" w:type="pct"/>
            <w:gridSpan w:val="2"/>
          </w:tcPr>
          <w:p w14:paraId="1418AAEA" w14:textId="77777777" w:rsidR="00741ACA" w:rsidRPr="000E5D54"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 xml:space="preserve">A system that supports the modelling of workforce and commissioned services for the future </w:t>
            </w:r>
          </w:p>
          <w:p w14:paraId="11618849" w14:textId="77777777" w:rsidR="00741ACA" w:rsidRPr="000E5D54"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Partners are more informed on trends in demand and able to better plan resources, enabling more effective future planning</w:t>
            </w:r>
          </w:p>
          <w:p w14:paraId="65B6119D" w14:textId="77777777" w:rsidR="00741ACA" w:rsidRPr="000E5D54" w:rsidRDefault="00741ACA" w:rsidP="000E5D54">
            <w:pPr>
              <w:pStyle w:val="ListParagraph"/>
              <w:numPr>
                <w:ilvl w:val="0"/>
                <w:numId w:val="36"/>
              </w:numPr>
              <w:spacing w:before="20" w:after="20" w:line="240" w:lineRule="auto"/>
              <w:ind w:left="254" w:hanging="218"/>
              <w:rPr>
                <w:rFonts w:asciiTheme="minorHAnsi" w:eastAsiaTheme="minorEastAsia" w:hAnsiTheme="minorHAnsi" w:cstheme="minorHAnsi"/>
                <w:sz w:val="22"/>
              </w:rPr>
            </w:pPr>
            <w:r w:rsidRPr="000E5D54">
              <w:rPr>
                <w:rFonts w:asciiTheme="minorHAnsi" w:eastAsiaTheme="minorEastAsia" w:hAnsiTheme="minorHAnsi" w:cstheme="minorHAnsi"/>
                <w:sz w:val="22"/>
              </w:rPr>
              <w:t>Improved efficiency / allocation of funds across services</w:t>
            </w:r>
          </w:p>
          <w:p w14:paraId="2FBBD7FD" w14:textId="5AA32EC9" w:rsidR="00741ACA" w:rsidRPr="000E5D54" w:rsidRDefault="00741ACA" w:rsidP="000E5D54">
            <w:pPr>
              <w:pStyle w:val="ListParagraph"/>
              <w:numPr>
                <w:ilvl w:val="0"/>
                <w:numId w:val="36"/>
              </w:numPr>
              <w:spacing w:before="60" w:after="60" w:line="240" w:lineRule="auto"/>
              <w:ind w:left="254" w:hanging="218"/>
              <w:contextualSpacing w:val="0"/>
              <w:rPr>
                <w:rFonts w:asciiTheme="minorHAnsi" w:eastAsiaTheme="minorEastAsia" w:hAnsiTheme="minorHAnsi" w:cstheme="minorHAnsi"/>
                <w:sz w:val="22"/>
              </w:rPr>
            </w:pPr>
            <w:r w:rsidRPr="000E5D54">
              <w:rPr>
                <w:rFonts w:asciiTheme="minorHAnsi" w:eastAsiaTheme="minorEastAsia" w:hAnsiTheme="minorHAnsi" w:cstheme="minorHAnsi"/>
                <w:sz w:val="22"/>
              </w:rPr>
              <w:t>Partners have a greater understanding of the quality and impact of support to service users.</w:t>
            </w:r>
          </w:p>
        </w:tc>
      </w:tr>
    </w:tbl>
    <w:p w14:paraId="56C2FEE7" w14:textId="66BF7D82" w:rsidR="00BD3A5C" w:rsidRDefault="00BD3A5C" w:rsidP="007937A0"/>
    <w:sectPr w:rsidR="00BD3A5C" w:rsidSect="00F763C9">
      <w:headerReference w:type="default" r:id="rId30"/>
      <w:footerReference w:type="default" r:id="rId31"/>
      <w:pgSz w:w="16838" w:h="11906" w:orient="landscape" w:code="9"/>
      <w:pgMar w:top="567" w:right="567" w:bottom="567" w:left="567" w:header="284"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3C0575" w14:textId="77777777" w:rsidR="00EE601B" w:rsidRDefault="00EE601B" w:rsidP="00E82A3C">
      <w:pPr>
        <w:spacing w:after="0" w:line="240" w:lineRule="auto"/>
      </w:pPr>
      <w:r>
        <w:separator/>
      </w:r>
    </w:p>
  </w:endnote>
  <w:endnote w:type="continuationSeparator" w:id="0">
    <w:p w14:paraId="1615D669" w14:textId="77777777" w:rsidR="00EE601B" w:rsidRDefault="00EE601B" w:rsidP="00E82A3C">
      <w:pPr>
        <w:spacing w:after="0" w:line="240" w:lineRule="auto"/>
      </w:pPr>
      <w:r>
        <w:continuationSeparator/>
      </w:r>
    </w:p>
  </w:endnote>
  <w:endnote w:type="continuationNotice" w:id="1">
    <w:p w14:paraId="4C2D28E9" w14:textId="77777777" w:rsidR="00EE601B" w:rsidRDefault="00EE601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Museo Slab 700">
    <w:altName w:val="Cambria"/>
    <w:panose1 w:val="00000000000000000000"/>
    <w:charset w:val="00"/>
    <w:family w:val="roman"/>
    <w:notTrueType/>
    <w:pitch w:val="default"/>
    <w:sig w:usb0="00000003" w:usb1="00000000" w:usb2="00000000" w:usb3="00000000" w:csb0="00000001" w:csb1="00000000"/>
  </w:font>
  <w:font w:name="Museo Slab 300">
    <w:altName w:val="Cambria"/>
    <w:charset w:val="00"/>
    <w:family w:val="auto"/>
    <w:pitch w:val="default"/>
  </w:font>
  <w:font w:name="MS Mincho">
    <w:altName w:val="ＭＳ 明朝"/>
    <w:panose1 w:val="02020609040205080304"/>
    <w:charset w:val="80"/>
    <w:family w:val="modern"/>
    <w:pitch w:val="fixed"/>
    <w:sig w:usb0="E00002FF" w:usb1="6AC7FDFB" w:usb2="08000012" w:usb3="00000000" w:csb0="0002009F" w:csb1="00000000"/>
  </w:font>
  <w:font w:name="Anton">
    <w:charset w:val="00"/>
    <w:family w:val="auto"/>
    <w:pitch w:val="variable"/>
    <w:sig w:usb0="A00000FF" w:usb1="4000207B" w:usb2="00000000" w:usb3="00000000" w:csb0="000001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774866" w14:textId="77777777" w:rsidR="004E2146" w:rsidRDefault="004E214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84A3AB" w14:textId="7FB06B53" w:rsidR="00393CF8" w:rsidRDefault="00393CF8" w:rsidP="009F7151">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7F1E1C" w14:textId="77777777" w:rsidR="004E2146" w:rsidRDefault="004E2146">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50511175"/>
      <w:docPartObj>
        <w:docPartGallery w:val="Page Numbers (Bottom of Page)"/>
        <w:docPartUnique/>
      </w:docPartObj>
    </w:sdtPr>
    <w:sdtEndPr>
      <w:rPr>
        <w:noProof/>
      </w:rPr>
    </w:sdtEndPr>
    <w:sdtContent>
      <w:p w14:paraId="5509B95B" w14:textId="77777777" w:rsidR="004E2146" w:rsidRDefault="00053F6E" w:rsidP="00053F6E">
        <w:pPr>
          <w:pStyle w:val="Footer"/>
          <w:jc w:val="right"/>
        </w:pPr>
        <w:r>
          <w:fldChar w:fldCharType="begin"/>
        </w:r>
        <w:r>
          <w:instrText xml:space="preserve"> PAGE   \* MERGEFORMAT </w:instrText>
        </w:r>
        <w:r>
          <w:fldChar w:fldCharType="separate"/>
        </w:r>
        <w:r>
          <w:rPr>
            <w:noProof/>
          </w:rPr>
          <w:t>2</w:t>
        </w:r>
        <w:r>
          <w:rPr>
            <w:noProof/>
          </w:rP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86130603"/>
      <w:docPartObj>
        <w:docPartGallery w:val="Page Numbers (Bottom of Page)"/>
        <w:docPartUnique/>
      </w:docPartObj>
    </w:sdtPr>
    <w:sdtEndPr>
      <w:rPr>
        <w:noProof/>
      </w:rPr>
    </w:sdtEndPr>
    <w:sdtContent>
      <w:p w14:paraId="713E6283" w14:textId="32B02ACE" w:rsidR="00393CF8" w:rsidRPr="00741ACA" w:rsidRDefault="00393CF8" w:rsidP="00047FE4">
        <w:pPr>
          <w:pStyle w:val="Footer"/>
          <w:jc w:val="right"/>
        </w:pPr>
        <w:r w:rsidRPr="00741ACA">
          <w:rPr>
            <w:shd w:val="clear" w:color="auto" w:fill="E6E6E6"/>
          </w:rPr>
          <w:fldChar w:fldCharType="begin"/>
        </w:r>
        <w:r w:rsidRPr="00741ACA">
          <w:instrText xml:space="preserve"> PAGE   \* MERGEFORMAT </w:instrText>
        </w:r>
        <w:r w:rsidRPr="00741ACA">
          <w:rPr>
            <w:shd w:val="clear" w:color="auto" w:fill="E6E6E6"/>
          </w:rPr>
          <w:fldChar w:fldCharType="separate"/>
        </w:r>
        <w:r w:rsidR="0062196C" w:rsidRPr="00741ACA">
          <w:rPr>
            <w:noProof/>
          </w:rPr>
          <w:t>9</w:t>
        </w:r>
        <w:r w:rsidRPr="00741ACA">
          <w:rPr>
            <w:shd w:val="clear" w:color="auto" w:fill="E6E6E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E1B7AF" w14:textId="77777777" w:rsidR="00EE601B" w:rsidRDefault="00EE601B" w:rsidP="00E82A3C">
      <w:pPr>
        <w:spacing w:after="0" w:line="240" w:lineRule="auto"/>
      </w:pPr>
      <w:r>
        <w:separator/>
      </w:r>
    </w:p>
  </w:footnote>
  <w:footnote w:type="continuationSeparator" w:id="0">
    <w:p w14:paraId="191879D5" w14:textId="77777777" w:rsidR="00EE601B" w:rsidRDefault="00EE601B" w:rsidP="00E82A3C">
      <w:pPr>
        <w:spacing w:after="0" w:line="240" w:lineRule="auto"/>
      </w:pPr>
      <w:r>
        <w:continuationSeparator/>
      </w:r>
    </w:p>
  </w:footnote>
  <w:footnote w:type="continuationNotice" w:id="1">
    <w:p w14:paraId="264EEB23" w14:textId="77777777" w:rsidR="00EE601B" w:rsidRDefault="00EE601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B85D5F" w14:textId="77777777" w:rsidR="004E2146" w:rsidRDefault="004E214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BB36AC" w14:textId="77777777" w:rsidR="004E2146" w:rsidRDefault="004E214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996C7F" w14:textId="77777777" w:rsidR="004E2146" w:rsidRDefault="004E2146">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DB2F03" w14:textId="77777777" w:rsidR="00393CF8" w:rsidRPr="00373DC6" w:rsidRDefault="00393CF8" w:rsidP="00373DC6">
    <w:pPr>
      <w:pStyle w:val="Header"/>
    </w:pPr>
  </w:p>
</w:hdr>
</file>

<file path=word/intelligence2.xml><?xml version="1.0" encoding="utf-8"?>
<int2:intelligence xmlns:int2="http://schemas.microsoft.com/office/intelligence/2020/intelligence" xmlns:oel="http://schemas.microsoft.com/office/2019/extlst">
  <int2:observations>
    <int2:bookmark int2:bookmarkName="_Int_RZWhomv2" int2:invalidationBookmarkName="" int2:hashCode="RhSMw7TSs6yAc/" int2:id="GMQ3ADcS">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C230CB"/>
    <w:multiLevelType w:val="hybridMultilevel"/>
    <w:tmpl w:val="A6D4A8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77E1C0C"/>
    <w:multiLevelType w:val="hybridMultilevel"/>
    <w:tmpl w:val="68CE35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914399"/>
    <w:multiLevelType w:val="hybridMultilevel"/>
    <w:tmpl w:val="7696FB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0AB051E"/>
    <w:multiLevelType w:val="hybridMultilevel"/>
    <w:tmpl w:val="FFFFFFFF"/>
    <w:lvl w:ilvl="0" w:tplc="FA70551C">
      <w:start w:val="1"/>
      <w:numFmt w:val="bullet"/>
      <w:lvlText w:val="·"/>
      <w:lvlJc w:val="left"/>
      <w:pPr>
        <w:ind w:left="720" w:hanging="360"/>
      </w:pPr>
      <w:rPr>
        <w:rFonts w:ascii="Symbol" w:hAnsi="Symbol" w:hint="default"/>
      </w:rPr>
    </w:lvl>
    <w:lvl w:ilvl="1" w:tplc="69D8EF18">
      <w:start w:val="1"/>
      <w:numFmt w:val="bullet"/>
      <w:lvlText w:val="o"/>
      <w:lvlJc w:val="left"/>
      <w:pPr>
        <w:ind w:left="1440" w:hanging="360"/>
      </w:pPr>
      <w:rPr>
        <w:rFonts w:ascii="Courier New" w:hAnsi="Courier New" w:hint="default"/>
      </w:rPr>
    </w:lvl>
    <w:lvl w:ilvl="2" w:tplc="0082EFC2">
      <w:start w:val="1"/>
      <w:numFmt w:val="bullet"/>
      <w:lvlText w:val=""/>
      <w:lvlJc w:val="left"/>
      <w:pPr>
        <w:ind w:left="2160" w:hanging="360"/>
      </w:pPr>
      <w:rPr>
        <w:rFonts w:ascii="Wingdings" w:hAnsi="Wingdings" w:hint="default"/>
      </w:rPr>
    </w:lvl>
    <w:lvl w:ilvl="3" w:tplc="86A2534E">
      <w:start w:val="1"/>
      <w:numFmt w:val="bullet"/>
      <w:lvlText w:val=""/>
      <w:lvlJc w:val="left"/>
      <w:pPr>
        <w:ind w:left="2880" w:hanging="360"/>
      </w:pPr>
      <w:rPr>
        <w:rFonts w:ascii="Symbol" w:hAnsi="Symbol" w:hint="default"/>
      </w:rPr>
    </w:lvl>
    <w:lvl w:ilvl="4" w:tplc="4C887AAC">
      <w:start w:val="1"/>
      <w:numFmt w:val="bullet"/>
      <w:lvlText w:val="o"/>
      <w:lvlJc w:val="left"/>
      <w:pPr>
        <w:ind w:left="3600" w:hanging="360"/>
      </w:pPr>
      <w:rPr>
        <w:rFonts w:ascii="Courier New" w:hAnsi="Courier New" w:hint="default"/>
      </w:rPr>
    </w:lvl>
    <w:lvl w:ilvl="5" w:tplc="9B34A062">
      <w:start w:val="1"/>
      <w:numFmt w:val="bullet"/>
      <w:lvlText w:val=""/>
      <w:lvlJc w:val="left"/>
      <w:pPr>
        <w:ind w:left="4320" w:hanging="360"/>
      </w:pPr>
      <w:rPr>
        <w:rFonts w:ascii="Wingdings" w:hAnsi="Wingdings" w:hint="default"/>
      </w:rPr>
    </w:lvl>
    <w:lvl w:ilvl="6" w:tplc="46662038">
      <w:start w:val="1"/>
      <w:numFmt w:val="bullet"/>
      <w:lvlText w:val=""/>
      <w:lvlJc w:val="left"/>
      <w:pPr>
        <w:ind w:left="5040" w:hanging="360"/>
      </w:pPr>
      <w:rPr>
        <w:rFonts w:ascii="Symbol" w:hAnsi="Symbol" w:hint="default"/>
      </w:rPr>
    </w:lvl>
    <w:lvl w:ilvl="7" w:tplc="908266B2">
      <w:start w:val="1"/>
      <w:numFmt w:val="bullet"/>
      <w:lvlText w:val="o"/>
      <w:lvlJc w:val="left"/>
      <w:pPr>
        <w:ind w:left="5760" w:hanging="360"/>
      </w:pPr>
      <w:rPr>
        <w:rFonts w:ascii="Courier New" w:hAnsi="Courier New" w:hint="default"/>
      </w:rPr>
    </w:lvl>
    <w:lvl w:ilvl="8" w:tplc="487627E2">
      <w:start w:val="1"/>
      <w:numFmt w:val="bullet"/>
      <w:lvlText w:val=""/>
      <w:lvlJc w:val="left"/>
      <w:pPr>
        <w:ind w:left="6480" w:hanging="360"/>
      </w:pPr>
      <w:rPr>
        <w:rFonts w:ascii="Wingdings" w:hAnsi="Wingdings" w:hint="default"/>
      </w:rPr>
    </w:lvl>
  </w:abstractNum>
  <w:abstractNum w:abstractNumId="4" w15:restartNumberingAfterBreak="0">
    <w:nsid w:val="11C617F7"/>
    <w:multiLevelType w:val="hybridMultilevel"/>
    <w:tmpl w:val="A9B88B6C"/>
    <w:lvl w:ilvl="0" w:tplc="08090003">
      <w:start w:val="1"/>
      <w:numFmt w:val="bullet"/>
      <w:lvlText w:val="o"/>
      <w:lvlJc w:val="left"/>
      <w:pPr>
        <w:ind w:left="720" w:hanging="360"/>
      </w:pPr>
      <w:rPr>
        <w:rFonts w:ascii="Courier New" w:hAnsi="Courier New" w:cs="Courier New"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2102876"/>
    <w:multiLevelType w:val="hybridMultilevel"/>
    <w:tmpl w:val="1B4E015A"/>
    <w:lvl w:ilvl="0" w:tplc="FFFFFFFF">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27241DC"/>
    <w:multiLevelType w:val="hybridMultilevel"/>
    <w:tmpl w:val="C9E4D2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61D0194"/>
    <w:multiLevelType w:val="hybridMultilevel"/>
    <w:tmpl w:val="21F07D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73E563C"/>
    <w:multiLevelType w:val="hybridMultilevel"/>
    <w:tmpl w:val="F95E326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7566C3E"/>
    <w:multiLevelType w:val="hybridMultilevel"/>
    <w:tmpl w:val="32D8DE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832763F"/>
    <w:multiLevelType w:val="multilevel"/>
    <w:tmpl w:val="4EA6B2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8727A82"/>
    <w:multiLevelType w:val="hybridMultilevel"/>
    <w:tmpl w:val="043498F4"/>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12" w15:restartNumberingAfterBreak="0">
    <w:nsid w:val="1A945B2A"/>
    <w:multiLevelType w:val="hybridMultilevel"/>
    <w:tmpl w:val="AFFE27FE"/>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1AEC1192"/>
    <w:multiLevelType w:val="hybridMultilevel"/>
    <w:tmpl w:val="7F94BB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B304771"/>
    <w:multiLevelType w:val="hybridMultilevel"/>
    <w:tmpl w:val="ECBEEED0"/>
    <w:lvl w:ilvl="0" w:tplc="48B0066C">
      <w:start w:val="1"/>
      <w:numFmt w:val="bullet"/>
      <w:lvlText w:val=""/>
      <w:lvlJc w:val="left"/>
      <w:pPr>
        <w:tabs>
          <w:tab w:val="num" w:pos="720"/>
        </w:tabs>
        <w:ind w:left="720" w:hanging="360"/>
      </w:pPr>
      <w:rPr>
        <w:rFonts w:ascii="Symbol" w:hAnsi="Symbol" w:hint="default"/>
      </w:rPr>
    </w:lvl>
    <w:lvl w:ilvl="1" w:tplc="CDAE1EA8" w:tentative="1">
      <w:start w:val="1"/>
      <w:numFmt w:val="bullet"/>
      <w:lvlText w:val=""/>
      <w:lvlJc w:val="left"/>
      <w:pPr>
        <w:tabs>
          <w:tab w:val="num" w:pos="1440"/>
        </w:tabs>
        <w:ind w:left="1440" w:hanging="360"/>
      </w:pPr>
      <w:rPr>
        <w:rFonts w:ascii="Symbol" w:hAnsi="Symbol" w:hint="default"/>
      </w:rPr>
    </w:lvl>
    <w:lvl w:ilvl="2" w:tplc="7D1AE5E4" w:tentative="1">
      <w:start w:val="1"/>
      <w:numFmt w:val="bullet"/>
      <w:lvlText w:val=""/>
      <w:lvlJc w:val="left"/>
      <w:pPr>
        <w:tabs>
          <w:tab w:val="num" w:pos="2160"/>
        </w:tabs>
        <w:ind w:left="2160" w:hanging="360"/>
      </w:pPr>
      <w:rPr>
        <w:rFonts w:ascii="Symbol" w:hAnsi="Symbol" w:hint="default"/>
      </w:rPr>
    </w:lvl>
    <w:lvl w:ilvl="3" w:tplc="F9A8383E">
      <w:start w:val="1"/>
      <w:numFmt w:val="bullet"/>
      <w:lvlText w:val=""/>
      <w:lvlJc w:val="left"/>
      <w:pPr>
        <w:tabs>
          <w:tab w:val="num" w:pos="2880"/>
        </w:tabs>
        <w:ind w:left="2880" w:hanging="360"/>
      </w:pPr>
      <w:rPr>
        <w:rFonts w:ascii="Symbol" w:hAnsi="Symbol" w:hint="default"/>
      </w:rPr>
    </w:lvl>
    <w:lvl w:ilvl="4" w:tplc="F82C42D6" w:tentative="1">
      <w:start w:val="1"/>
      <w:numFmt w:val="bullet"/>
      <w:lvlText w:val=""/>
      <w:lvlJc w:val="left"/>
      <w:pPr>
        <w:tabs>
          <w:tab w:val="num" w:pos="3600"/>
        </w:tabs>
        <w:ind w:left="3600" w:hanging="360"/>
      </w:pPr>
      <w:rPr>
        <w:rFonts w:ascii="Symbol" w:hAnsi="Symbol" w:hint="default"/>
      </w:rPr>
    </w:lvl>
    <w:lvl w:ilvl="5" w:tplc="8B48AAFC" w:tentative="1">
      <w:start w:val="1"/>
      <w:numFmt w:val="bullet"/>
      <w:lvlText w:val=""/>
      <w:lvlJc w:val="left"/>
      <w:pPr>
        <w:tabs>
          <w:tab w:val="num" w:pos="4320"/>
        </w:tabs>
        <w:ind w:left="4320" w:hanging="360"/>
      </w:pPr>
      <w:rPr>
        <w:rFonts w:ascii="Symbol" w:hAnsi="Symbol" w:hint="default"/>
      </w:rPr>
    </w:lvl>
    <w:lvl w:ilvl="6" w:tplc="F6F6BEC6" w:tentative="1">
      <w:start w:val="1"/>
      <w:numFmt w:val="bullet"/>
      <w:lvlText w:val=""/>
      <w:lvlJc w:val="left"/>
      <w:pPr>
        <w:tabs>
          <w:tab w:val="num" w:pos="5040"/>
        </w:tabs>
        <w:ind w:left="5040" w:hanging="360"/>
      </w:pPr>
      <w:rPr>
        <w:rFonts w:ascii="Symbol" w:hAnsi="Symbol" w:hint="default"/>
      </w:rPr>
    </w:lvl>
    <w:lvl w:ilvl="7" w:tplc="50EE0F96" w:tentative="1">
      <w:start w:val="1"/>
      <w:numFmt w:val="bullet"/>
      <w:lvlText w:val=""/>
      <w:lvlJc w:val="left"/>
      <w:pPr>
        <w:tabs>
          <w:tab w:val="num" w:pos="5760"/>
        </w:tabs>
        <w:ind w:left="5760" w:hanging="360"/>
      </w:pPr>
      <w:rPr>
        <w:rFonts w:ascii="Symbol" w:hAnsi="Symbol" w:hint="default"/>
      </w:rPr>
    </w:lvl>
    <w:lvl w:ilvl="8" w:tplc="6E74BE4C"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1C9E7FAC"/>
    <w:multiLevelType w:val="hybridMultilevel"/>
    <w:tmpl w:val="7FD0CA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CAD59ED"/>
    <w:multiLevelType w:val="hybridMultilevel"/>
    <w:tmpl w:val="0518A824"/>
    <w:lvl w:ilvl="0" w:tplc="FFFFFFFF">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219054E5"/>
    <w:multiLevelType w:val="multilevel"/>
    <w:tmpl w:val="3E1C41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3903EFC"/>
    <w:multiLevelType w:val="hybridMultilevel"/>
    <w:tmpl w:val="FFFFFFFF"/>
    <w:lvl w:ilvl="0" w:tplc="54DABA1E">
      <w:start w:val="1"/>
      <w:numFmt w:val="bullet"/>
      <w:lvlText w:val=""/>
      <w:lvlJc w:val="left"/>
      <w:pPr>
        <w:ind w:left="720" w:hanging="360"/>
      </w:pPr>
      <w:rPr>
        <w:rFonts w:ascii="Symbol" w:hAnsi="Symbol" w:hint="default"/>
      </w:rPr>
    </w:lvl>
    <w:lvl w:ilvl="1" w:tplc="9D9AA254">
      <w:start w:val="1"/>
      <w:numFmt w:val="bullet"/>
      <w:lvlText w:val="o"/>
      <w:lvlJc w:val="left"/>
      <w:pPr>
        <w:ind w:left="1440" w:hanging="360"/>
      </w:pPr>
      <w:rPr>
        <w:rFonts w:ascii="Courier New" w:hAnsi="Courier New" w:hint="default"/>
      </w:rPr>
    </w:lvl>
    <w:lvl w:ilvl="2" w:tplc="0A104F32">
      <w:start w:val="1"/>
      <w:numFmt w:val="bullet"/>
      <w:lvlText w:val=""/>
      <w:lvlJc w:val="left"/>
      <w:pPr>
        <w:ind w:left="2160" w:hanging="360"/>
      </w:pPr>
      <w:rPr>
        <w:rFonts w:ascii="Wingdings" w:hAnsi="Wingdings" w:hint="default"/>
      </w:rPr>
    </w:lvl>
    <w:lvl w:ilvl="3" w:tplc="ACAA8414">
      <w:start w:val="1"/>
      <w:numFmt w:val="bullet"/>
      <w:lvlText w:val=""/>
      <w:lvlJc w:val="left"/>
      <w:pPr>
        <w:ind w:left="2880" w:hanging="360"/>
      </w:pPr>
      <w:rPr>
        <w:rFonts w:ascii="Symbol" w:hAnsi="Symbol" w:hint="default"/>
      </w:rPr>
    </w:lvl>
    <w:lvl w:ilvl="4" w:tplc="88409840">
      <w:start w:val="1"/>
      <w:numFmt w:val="bullet"/>
      <w:lvlText w:val="o"/>
      <w:lvlJc w:val="left"/>
      <w:pPr>
        <w:ind w:left="3600" w:hanging="360"/>
      </w:pPr>
      <w:rPr>
        <w:rFonts w:ascii="Courier New" w:hAnsi="Courier New" w:hint="default"/>
      </w:rPr>
    </w:lvl>
    <w:lvl w:ilvl="5" w:tplc="7C402AEE">
      <w:start w:val="1"/>
      <w:numFmt w:val="bullet"/>
      <w:lvlText w:val=""/>
      <w:lvlJc w:val="left"/>
      <w:pPr>
        <w:ind w:left="4320" w:hanging="360"/>
      </w:pPr>
      <w:rPr>
        <w:rFonts w:ascii="Wingdings" w:hAnsi="Wingdings" w:hint="default"/>
      </w:rPr>
    </w:lvl>
    <w:lvl w:ilvl="6" w:tplc="6DBC6154">
      <w:start w:val="1"/>
      <w:numFmt w:val="bullet"/>
      <w:lvlText w:val=""/>
      <w:lvlJc w:val="left"/>
      <w:pPr>
        <w:ind w:left="5040" w:hanging="360"/>
      </w:pPr>
      <w:rPr>
        <w:rFonts w:ascii="Symbol" w:hAnsi="Symbol" w:hint="default"/>
      </w:rPr>
    </w:lvl>
    <w:lvl w:ilvl="7" w:tplc="3CDC18A6">
      <w:start w:val="1"/>
      <w:numFmt w:val="bullet"/>
      <w:lvlText w:val="o"/>
      <w:lvlJc w:val="left"/>
      <w:pPr>
        <w:ind w:left="5760" w:hanging="360"/>
      </w:pPr>
      <w:rPr>
        <w:rFonts w:ascii="Courier New" w:hAnsi="Courier New" w:hint="default"/>
      </w:rPr>
    </w:lvl>
    <w:lvl w:ilvl="8" w:tplc="079C2F26">
      <w:start w:val="1"/>
      <w:numFmt w:val="bullet"/>
      <w:lvlText w:val=""/>
      <w:lvlJc w:val="left"/>
      <w:pPr>
        <w:ind w:left="6480" w:hanging="360"/>
      </w:pPr>
      <w:rPr>
        <w:rFonts w:ascii="Wingdings" w:hAnsi="Wingdings" w:hint="default"/>
      </w:rPr>
    </w:lvl>
  </w:abstractNum>
  <w:abstractNum w:abstractNumId="19" w15:restartNumberingAfterBreak="0">
    <w:nsid w:val="23D01CDE"/>
    <w:multiLevelType w:val="hybridMultilevel"/>
    <w:tmpl w:val="329865A6"/>
    <w:lvl w:ilvl="0" w:tplc="1F520784">
      <w:start w:val="1"/>
      <w:numFmt w:val="bullet"/>
      <w:lvlText w:val=""/>
      <w:lvlJc w:val="left"/>
      <w:pPr>
        <w:tabs>
          <w:tab w:val="num" w:pos="720"/>
        </w:tabs>
        <w:ind w:left="720" w:hanging="360"/>
      </w:pPr>
      <w:rPr>
        <w:rFonts w:ascii="Symbol" w:hAnsi="Symbol" w:hint="default"/>
      </w:rPr>
    </w:lvl>
    <w:lvl w:ilvl="1" w:tplc="A18274E4" w:tentative="1">
      <w:start w:val="1"/>
      <w:numFmt w:val="bullet"/>
      <w:lvlText w:val=""/>
      <w:lvlJc w:val="left"/>
      <w:pPr>
        <w:tabs>
          <w:tab w:val="num" w:pos="1440"/>
        </w:tabs>
        <w:ind w:left="1440" w:hanging="360"/>
      </w:pPr>
      <w:rPr>
        <w:rFonts w:ascii="Symbol" w:hAnsi="Symbol" w:hint="default"/>
      </w:rPr>
    </w:lvl>
    <w:lvl w:ilvl="2" w:tplc="E7843258" w:tentative="1">
      <w:start w:val="1"/>
      <w:numFmt w:val="bullet"/>
      <w:lvlText w:val=""/>
      <w:lvlJc w:val="left"/>
      <w:pPr>
        <w:tabs>
          <w:tab w:val="num" w:pos="2160"/>
        </w:tabs>
        <w:ind w:left="2160" w:hanging="360"/>
      </w:pPr>
      <w:rPr>
        <w:rFonts w:ascii="Symbol" w:hAnsi="Symbol" w:hint="default"/>
      </w:rPr>
    </w:lvl>
    <w:lvl w:ilvl="3" w:tplc="DD1AF006">
      <w:start w:val="1"/>
      <w:numFmt w:val="bullet"/>
      <w:lvlText w:val=""/>
      <w:lvlJc w:val="left"/>
      <w:pPr>
        <w:tabs>
          <w:tab w:val="num" w:pos="2880"/>
        </w:tabs>
        <w:ind w:left="2880" w:hanging="360"/>
      </w:pPr>
      <w:rPr>
        <w:rFonts w:ascii="Symbol" w:hAnsi="Symbol" w:hint="default"/>
      </w:rPr>
    </w:lvl>
    <w:lvl w:ilvl="4" w:tplc="A560D9BE" w:tentative="1">
      <w:start w:val="1"/>
      <w:numFmt w:val="bullet"/>
      <w:lvlText w:val=""/>
      <w:lvlJc w:val="left"/>
      <w:pPr>
        <w:tabs>
          <w:tab w:val="num" w:pos="3600"/>
        </w:tabs>
        <w:ind w:left="3600" w:hanging="360"/>
      </w:pPr>
      <w:rPr>
        <w:rFonts w:ascii="Symbol" w:hAnsi="Symbol" w:hint="default"/>
      </w:rPr>
    </w:lvl>
    <w:lvl w:ilvl="5" w:tplc="D610C20A" w:tentative="1">
      <w:start w:val="1"/>
      <w:numFmt w:val="bullet"/>
      <w:lvlText w:val=""/>
      <w:lvlJc w:val="left"/>
      <w:pPr>
        <w:tabs>
          <w:tab w:val="num" w:pos="4320"/>
        </w:tabs>
        <w:ind w:left="4320" w:hanging="360"/>
      </w:pPr>
      <w:rPr>
        <w:rFonts w:ascii="Symbol" w:hAnsi="Symbol" w:hint="default"/>
      </w:rPr>
    </w:lvl>
    <w:lvl w:ilvl="6" w:tplc="AEDCBF24" w:tentative="1">
      <w:start w:val="1"/>
      <w:numFmt w:val="bullet"/>
      <w:lvlText w:val=""/>
      <w:lvlJc w:val="left"/>
      <w:pPr>
        <w:tabs>
          <w:tab w:val="num" w:pos="5040"/>
        </w:tabs>
        <w:ind w:left="5040" w:hanging="360"/>
      </w:pPr>
      <w:rPr>
        <w:rFonts w:ascii="Symbol" w:hAnsi="Symbol" w:hint="default"/>
      </w:rPr>
    </w:lvl>
    <w:lvl w:ilvl="7" w:tplc="57BAF8C8" w:tentative="1">
      <w:start w:val="1"/>
      <w:numFmt w:val="bullet"/>
      <w:lvlText w:val=""/>
      <w:lvlJc w:val="left"/>
      <w:pPr>
        <w:tabs>
          <w:tab w:val="num" w:pos="5760"/>
        </w:tabs>
        <w:ind w:left="5760" w:hanging="360"/>
      </w:pPr>
      <w:rPr>
        <w:rFonts w:ascii="Symbol" w:hAnsi="Symbol" w:hint="default"/>
      </w:rPr>
    </w:lvl>
    <w:lvl w:ilvl="8" w:tplc="B0CC37FE"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2A48839A"/>
    <w:multiLevelType w:val="hybridMultilevel"/>
    <w:tmpl w:val="FBC8C606"/>
    <w:lvl w:ilvl="0" w:tplc="5C12AC12">
      <w:start w:val="1"/>
      <w:numFmt w:val="bullet"/>
      <w:lvlText w:val=""/>
      <w:lvlJc w:val="left"/>
      <w:pPr>
        <w:ind w:left="720" w:hanging="360"/>
      </w:pPr>
      <w:rPr>
        <w:rFonts w:ascii="Symbol" w:hAnsi="Symbol" w:hint="default"/>
      </w:rPr>
    </w:lvl>
    <w:lvl w:ilvl="1" w:tplc="C0C61910">
      <w:start w:val="1"/>
      <w:numFmt w:val="bullet"/>
      <w:lvlText w:val="o"/>
      <w:lvlJc w:val="left"/>
      <w:pPr>
        <w:ind w:left="1440" w:hanging="360"/>
      </w:pPr>
      <w:rPr>
        <w:rFonts w:ascii="Courier New" w:hAnsi="Courier New" w:hint="default"/>
      </w:rPr>
    </w:lvl>
    <w:lvl w:ilvl="2" w:tplc="FF5652A0">
      <w:start w:val="1"/>
      <w:numFmt w:val="bullet"/>
      <w:lvlText w:val=""/>
      <w:lvlJc w:val="left"/>
      <w:pPr>
        <w:ind w:left="2160" w:hanging="360"/>
      </w:pPr>
      <w:rPr>
        <w:rFonts w:ascii="Wingdings" w:hAnsi="Wingdings" w:hint="default"/>
      </w:rPr>
    </w:lvl>
    <w:lvl w:ilvl="3" w:tplc="559C9948">
      <w:start w:val="1"/>
      <w:numFmt w:val="bullet"/>
      <w:lvlText w:val=""/>
      <w:lvlJc w:val="left"/>
      <w:pPr>
        <w:ind w:left="2880" w:hanging="360"/>
      </w:pPr>
      <w:rPr>
        <w:rFonts w:ascii="Symbol" w:hAnsi="Symbol" w:hint="default"/>
      </w:rPr>
    </w:lvl>
    <w:lvl w:ilvl="4" w:tplc="D9AC1702">
      <w:start w:val="1"/>
      <w:numFmt w:val="bullet"/>
      <w:lvlText w:val="o"/>
      <w:lvlJc w:val="left"/>
      <w:pPr>
        <w:ind w:left="3600" w:hanging="360"/>
      </w:pPr>
      <w:rPr>
        <w:rFonts w:ascii="Courier New" w:hAnsi="Courier New" w:hint="default"/>
      </w:rPr>
    </w:lvl>
    <w:lvl w:ilvl="5" w:tplc="F1C822E8">
      <w:start w:val="1"/>
      <w:numFmt w:val="bullet"/>
      <w:lvlText w:val=""/>
      <w:lvlJc w:val="left"/>
      <w:pPr>
        <w:ind w:left="4320" w:hanging="360"/>
      </w:pPr>
      <w:rPr>
        <w:rFonts w:ascii="Wingdings" w:hAnsi="Wingdings" w:hint="default"/>
      </w:rPr>
    </w:lvl>
    <w:lvl w:ilvl="6" w:tplc="8270A320">
      <w:start w:val="1"/>
      <w:numFmt w:val="bullet"/>
      <w:lvlText w:val=""/>
      <w:lvlJc w:val="left"/>
      <w:pPr>
        <w:ind w:left="5040" w:hanging="360"/>
      </w:pPr>
      <w:rPr>
        <w:rFonts w:ascii="Symbol" w:hAnsi="Symbol" w:hint="default"/>
      </w:rPr>
    </w:lvl>
    <w:lvl w:ilvl="7" w:tplc="AA2269C8">
      <w:start w:val="1"/>
      <w:numFmt w:val="bullet"/>
      <w:lvlText w:val="o"/>
      <w:lvlJc w:val="left"/>
      <w:pPr>
        <w:ind w:left="5760" w:hanging="360"/>
      </w:pPr>
      <w:rPr>
        <w:rFonts w:ascii="Courier New" w:hAnsi="Courier New" w:hint="default"/>
      </w:rPr>
    </w:lvl>
    <w:lvl w:ilvl="8" w:tplc="9188BCC6">
      <w:start w:val="1"/>
      <w:numFmt w:val="bullet"/>
      <w:lvlText w:val=""/>
      <w:lvlJc w:val="left"/>
      <w:pPr>
        <w:ind w:left="6480" w:hanging="360"/>
      </w:pPr>
      <w:rPr>
        <w:rFonts w:ascii="Wingdings" w:hAnsi="Wingdings" w:hint="default"/>
      </w:rPr>
    </w:lvl>
  </w:abstractNum>
  <w:abstractNum w:abstractNumId="21" w15:restartNumberingAfterBreak="0">
    <w:nsid w:val="2BA69158"/>
    <w:multiLevelType w:val="hybridMultilevel"/>
    <w:tmpl w:val="FFFFFFFF"/>
    <w:lvl w:ilvl="0" w:tplc="1F4E32E8">
      <w:start w:val="1"/>
      <w:numFmt w:val="bullet"/>
      <w:lvlText w:val="·"/>
      <w:lvlJc w:val="left"/>
      <w:pPr>
        <w:ind w:left="720" w:hanging="360"/>
      </w:pPr>
      <w:rPr>
        <w:rFonts w:ascii="Symbol" w:hAnsi="Symbol" w:hint="default"/>
      </w:rPr>
    </w:lvl>
    <w:lvl w:ilvl="1" w:tplc="6DA826F4">
      <w:start w:val="1"/>
      <w:numFmt w:val="bullet"/>
      <w:lvlText w:val="o"/>
      <w:lvlJc w:val="left"/>
      <w:pPr>
        <w:ind w:left="1440" w:hanging="360"/>
      </w:pPr>
      <w:rPr>
        <w:rFonts w:ascii="Courier New" w:hAnsi="Courier New" w:hint="default"/>
      </w:rPr>
    </w:lvl>
    <w:lvl w:ilvl="2" w:tplc="C7B63D0C">
      <w:start w:val="1"/>
      <w:numFmt w:val="bullet"/>
      <w:lvlText w:val=""/>
      <w:lvlJc w:val="left"/>
      <w:pPr>
        <w:ind w:left="2160" w:hanging="360"/>
      </w:pPr>
      <w:rPr>
        <w:rFonts w:ascii="Wingdings" w:hAnsi="Wingdings" w:hint="default"/>
      </w:rPr>
    </w:lvl>
    <w:lvl w:ilvl="3" w:tplc="4D82C7E6">
      <w:start w:val="1"/>
      <w:numFmt w:val="bullet"/>
      <w:lvlText w:val=""/>
      <w:lvlJc w:val="left"/>
      <w:pPr>
        <w:ind w:left="2880" w:hanging="360"/>
      </w:pPr>
      <w:rPr>
        <w:rFonts w:ascii="Symbol" w:hAnsi="Symbol" w:hint="default"/>
      </w:rPr>
    </w:lvl>
    <w:lvl w:ilvl="4" w:tplc="79ECB3FE">
      <w:start w:val="1"/>
      <w:numFmt w:val="bullet"/>
      <w:lvlText w:val="o"/>
      <w:lvlJc w:val="left"/>
      <w:pPr>
        <w:ind w:left="3600" w:hanging="360"/>
      </w:pPr>
      <w:rPr>
        <w:rFonts w:ascii="Courier New" w:hAnsi="Courier New" w:hint="default"/>
      </w:rPr>
    </w:lvl>
    <w:lvl w:ilvl="5" w:tplc="CFAA6BB2">
      <w:start w:val="1"/>
      <w:numFmt w:val="bullet"/>
      <w:lvlText w:val=""/>
      <w:lvlJc w:val="left"/>
      <w:pPr>
        <w:ind w:left="4320" w:hanging="360"/>
      </w:pPr>
      <w:rPr>
        <w:rFonts w:ascii="Wingdings" w:hAnsi="Wingdings" w:hint="default"/>
      </w:rPr>
    </w:lvl>
    <w:lvl w:ilvl="6" w:tplc="2090B12A">
      <w:start w:val="1"/>
      <w:numFmt w:val="bullet"/>
      <w:lvlText w:val=""/>
      <w:lvlJc w:val="left"/>
      <w:pPr>
        <w:ind w:left="5040" w:hanging="360"/>
      </w:pPr>
      <w:rPr>
        <w:rFonts w:ascii="Symbol" w:hAnsi="Symbol" w:hint="default"/>
      </w:rPr>
    </w:lvl>
    <w:lvl w:ilvl="7" w:tplc="4E662AFE">
      <w:start w:val="1"/>
      <w:numFmt w:val="bullet"/>
      <w:lvlText w:val="o"/>
      <w:lvlJc w:val="left"/>
      <w:pPr>
        <w:ind w:left="5760" w:hanging="360"/>
      </w:pPr>
      <w:rPr>
        <w:rFonts w:ascii="Courier New" w:hAnsi="Courier New" w:hint="default"/>
      </w:rPr>
    </w:lvl>
    <w:lvl w:ilvl="8" w:tplc="D2C2ED04">
      <w:start w:val="1"/>
      <w:numFmt w:val="bullet"/>
      <w:lvlText w:val=""/>
      <w:lvlJc w:val="left"/>
      <w:pPr>
        <w:ind w:left="6480" w:hanging="360"/>
      </w:pPr>
      <w:rPr>
        <w:rFonts w:ascii="Wingdings" w:hAnsi="Wingdings" w:hint="default"/>
      </w:rPr>
    </w:lvl>
  </w:abstractNum>
  <w:abstractNum w:abstractNumId="22" w15:restartNumberingAfterBreak="0">
    <w:nsid w:val="2BDD696B"/>
    <w:multiLevelType w:val="hybridMultilevel"/>
    <w:tmpl w:val="4C70E3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D5C9E2B"/>
    <w:multiLevelType w:val="hybridMultilevel"/>
    <w:tmpl w:val="FFFFFFFF"/>
    <w:lvl w:ilvl="0" w:tplc="2140DBFA">
      <w:start w:val="1"/>
      <w:numFmt w:val="bullet"/>
      <w:lvlText w:val=""/>
      <w:lvlJc w:val="left"/>
      <w:pPr>
        <w:ind w:left="396" w:hanging="360"/>
      </w:pPr>
      <w:rPr>
        <w:rFonts w:ascii="Symbol" w:hAnsi="Symbol" w:hint="default"/>
      </w:rPr>
    </w:lvl>
    <w:lvl w:ilvl="1" w:tplc="ABC67DC8">
      <w:start w:val="1"/>
      <w:numFmt w:val="bullet"/>
      <w:lvlText w:val="o"/>
      <w:lvlJc w:val="left"/>
      <w:pPr>
        <w:ind w:left="1116" w:hanging="360"/>
      </w:pPr>
      <w:rPr>
        <w:rFonts w:ascii="Courier New" w:hAnsi="Courier New" w:hint="default"/>
      </w:rPr>
    </w:lvl>
    <w:lvl w:ilvl="2" w:tplc="F640B4F8">
      <w:start w:val="1"/>
      <w:numFmt w:val="bullet"/>
      <w:lvlText w:val=""/>
      <w:lvlJc w:val="left"/>
      <w:pPr>
        <w:ind w:left="1836" w:hanging="360"/>
      </w:pPr>
      <w:rPr>
        <w:rFonts w:ascii="Wingdings" w:hAnsi="Wingdings" w:hint="default"/>
      </w:rPr>
    </w:lvl>
    <w:lvl w:ilvl="3" w:tplc="22743252">
      <w:start w:val="1"/>
      <w:numFmt w:val="bullet"/>
      <w:lvlText w:val=""/>
      <w:lvlJc w:val="left"/>
      <w:pPr>
        <w:ind w:left="2556" w:hanging="360"/>
      </w:pPr>
      <w:rPr>
        <w:rFonts w:ascii="Symbol" w:hAnsi="Symbol" w:hint="default"/>
      </w:rPr>
    </w:lvl>
    <w:lvl w:ilvl="4" w:tplc="BFF82CE0">
      <w:start w:val="1"/>
      <w:numFmt w:val="bullet"/>
      <w:lvlText w:val="o"/>
      <w:lvlJc w:val="left"/>
      <w:pPr>
        <w:ind w:left="3276" w:hanging="360"/>
      </w:pPr>
      <w:rPr>
        <w:rFonts w:ascii="Courier New" w:hAnsi="Courier New" w:hint="default"/>
      </w:rPr>
    </w:lvl>
    <w:lvl w:ilvl="5" w:tplc="EF682224">
      <w:start w:val="1"/>
      <w:numFmt w:val="bullet"/>
      <w:lvlText w:val=""/>
      <w:lvlJc w:val="left"/>
      <w:pPr>
        <w:ind w:left="3996" w:hanging="360"/>
      </w:pPr>
      <w:rPr>
        <w:rFonts w:ascii="Wingdings" w:hAnsi="Wingdings" w:hint="default"/>
      </w:rPr>
    </w:lvl>
    <w:lvl w:ilvl="6" w:tplc="FFCCCF10">
      <w:start w:val="1"/>
      <w:numFmt w:val="bullet"/>
      <w:lvlText w:val=""/>
      <w:lvlJc w:val="left"/>
      <w:pPr>
        <w:ind w:left="4716" w:hanging="360"/>
      </w:pPr>
      <w:rPr>
        <w:rFonts w:ascii="Symbol" w:hAnsi="Symbol" w:hint="default"/>
      </w:rPr>
    </w:lvl>
    <w:lvl w:ilvl="7" w:tplc="2DF69EA6">
      <w:start w:val="1"/>
      <w:numFmt w:val="bullet"/>
      <w:lvlText w:val="o"/>
      <w:lvlJc w:val="left"/>
      <w:pPr>
        <w:ind w:left="5436" w:hanging="360"/>
      </w:pPr>
      <w:rPr>
        <w:rFonts w:ascii="Courier New" w:hAnsi="Courier New" w:hint="default"/>
      </w:rPr>
    </w:lvl>
    <w:lvl w:ilvl="8" w:tplc="CB08937E">
      <w:start w:val="1"/>
      <w:numFmt w:val="bullet"/>
      <w:lvlText w:val=""/>
      <w:lvlJc w:val="left"/>
      <w:pPr>
        <w:ind w:left="6156" w:hanging="360"/>
      </w:pPr>
      <w:rPr>
        <w:rFonts w:ascii="Wingdings" w:hAnsi="Wingdings" w:hint="default"/>
      </w:rPr>
    </w:lvl>
  </w:abstractNum>
  <w:abstractNum w:abstractNumId="24" w15:restartNumberingAfterBreak="0">
    <w:nsid w:val="2DA82FC5"/>
    <w:multiLevelType w:val="hybridMultilevel"/>
    <w:tmpl w:val="A3823F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022385A"/>
    <w:multiLevelType w:val="hybridMultilevel"/>
    <w:tmpl w:val="17CAF0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19B3FB1"/>
    <w:multiLevelType w:val="hybridMultilevel"/>
    <w:tmpl w:val="F85A476A"/>
    <w:lvl w:ilvl="0" w:tplc="08090001">
      <w:start w:val="1"/>
      <w:numFmt w:val="bullet"/>
      <w:lvlText w:val=""/>
      <w:lvlJc w:val="left"/>
      <w:pPr>
        <w:ind w:left="720" w:hanging="360"/>
      </w:pPr>
      <w:rPr>
        <w:rFonts w:ascii="Symbol" w:hAnsi="Symbol" w:hint="default"/>
      </w:rPr>
    </w:lvl>
    <w:lvl w:ilvl="1" w:tplc="1D94199A">
      <w:numFmt w:val="bullet"/>
      <w:lvlText w:val="•"/>
      <w:lvlJc w:val="left"/>
      <w:pPr>
        <w:ind w:left="1440" w:hanging="360"/>
      </w:pPr>
      <w:rPr>
        <w:rFonts w:ascii="Calibri" w:eastAsia="Calibri" w:hAnsi="Calibri" w:cs="Calibri" w:hint="default"/>
        <w:sz w:val="22"/>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83E57D2"/>
    <w:multiLevelType w:val="hybridMultilevel"/>
    <w:tmpl w:val="7F9042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3A2A1A7C"/>
    <w:multiLevelType w:val="hybridMultilevel"/>
    <w:tmpl w:val="D6E84330"/>
    <w:lvl w:ilvl="0" w:tplc="0809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3C457087"/>
    <w:multiLevelType w:val="hybridMultilevel"/>
    <w:tmpl w:val="F7DC75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3F3760AD"/>
    <w:multiLevelType w:val="hybridMultilevel"/>
    <w:tmpl w:val="0B644B24"/>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40CA41EE"/>
    <w:multiLevelType w:val="hybridMultilevel"/>
    <w:tmpl w:val="137A90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26B4A48"/>
    <w:multiLevelType w:val="hybridMultilevel"/>
    <w:tmpl w:val="C6FAF6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43DD44EE"/>
    <w:multiLevelType w:val="hybridMultilevel"/>
    <w:tmpl w:val="2BBC3D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B826640"/>
    <w:multiLevelType w:val="hybridMultilevel"/>
    <w:tmpl w:val="FFFFFFFF"/>
    <w:lvl w:ilvl="0" w:tplc="49441C26">
      <w:start w:val="1"/>
      <w:numFmt w:val="bullet"/>
      <w:lvlText w:val=""/>
      <w:lvlJc w:val="left"/>
      <w:pPr>
        <w:ind w:left="927" w:hanging="360"/>
      </w:pPr>
      <w:rPr>
        <w:rFonts w:ascii="Symbol" w:hAnsi="Symbol" w:hint="default"/>
      </w:rPr>
    </w:lvl>
    <w:lvl w:ilvl="1" w:tplc="4F9C6B34">
      <w:start w:val="1"/>
      <w:numFmt w:val="bullet"/>
      <w:lvlText w:val="o"/>
      <w:lvlJc w:val="left"/>
      <w:pPr>
        <w:ind w:left="1647" w:hanging="360"/>
      </w:pPr>
      <w:rPr>
        <w:rFonts w:ascii="Courier New" w:hAnsi="Courier New" w:hint="default"/>
      </w:rPr>
    </w:lvl>
    <w:lvl w:ilvl="2" w:tplc="0A8AAC56">
      <w:start w:val="1"/>
      <w:numFmt w:val="bullet"/>
      <w:lvlText w:val=""/>
      <w:lvlJc w:val="left"/>
      <w:pPr>
        <w:ind w:left="2367" w:hanging="360"/>
      </w:pPr>
      <w:rPr>
        <w:rFonts w:ascii="Wingdings" w:hAnsi="Wingdings" w:hint="default"/>
      </w:rPr>
    </w:lvl>
    <w:lvl w:ilvl="3" w:tplc="0748B146">
      <w:start w:val="1"/>
      <w:numFmt w:val="bullet"/>
      <w:lvlText w:val=""/>
      <w:lvlJc w:val="left"/>
      <w:pPr>
        <w:ind w:left="3087" w:hanging="360"/>
      </w:pPr>
      <w:rPr>
        <w:rFonts w:ascii="Symbol" w:hAnsi="Symbol" w:hint="default"/>
      </w:rPr>
    </w:lvl>
    <w:lvl w:ilvl="4" w:tplc="544C638A">
      <w:start w:val="1"/>
      <w:numFmt w:val="bullet"/>
      <w:lvlText w:val="o"/>
      <w:lvlJc w:val="left"/>
      <w:pPr>
        <w:ind w:left="3807" w:hanging="360"/>
      </w:pPr>
      <w:rPr>
        <w:rFonts w:ascii="Courier New" w:hAnsi="Courier New" w:hint="default"/>
      </w:rPr>
    </w:lvl>
    <w:lvl w:ilvl="5" w:tplc="21D42E18">
      <w:start w:val="1"/>
      <w:numFmt w:val="bullet"/>
      <w:lvlText w:val=""/>
      <w:lvlJc w:val="left"/>
      <w:pPr>
        <w:ind w:left="4527" w:hanging="360"/>
      </w:pPr>
      <w:rPr>
        <w:rFonts w:ascii="Wingdings" w:hAnsi="Wingdings" w:hint="default"/>
      </w:rPr>
    </w:lvl>
    <w:lvl w:ilvl="6" w:tplc="D5BE713A">
      <w:start w:val="1"/>
      <w:numFmt w:val="bullet"/>
      <w:lvlText w:val=""/>
      <w:lvlJc w:val="left"/>
      <w:pPr>
        <w:ind w:left="5247" w:hanging="360"/>
      </w:pPr>
      <w:rPr>
        <w:rFonts w:ascii="Symbol" w:hAnsi="Symbol" w:hint="default"/>
      </w:rPr>
    </w:lvl>
    <w:lvl w:ilvl="7" w:tplc="462EAF00">
      <w:start w:val="1"/>
      <w:numFmt w:val="bullet"/>
      <w:lvlText w:val="o"/>
      <w:lvlJc w:val="left"/>
      <w:pPr>
        <w:ind w:left="5967" w:hanging="360"/>
      </w:pPr>
      <w:rPr>
        <w:rFonts w:ascii="Courier New" w:hAnsi="Courier New" w:hint="default"/>
      </w:rPr>
    </w:lvl>
    <w:lvl w:ilvl="8" w:tplc="145A3A4C">
      <w:start w:val="1"/>
      <w:numFmt w:val="bullet"/>
      <w:lvlText w:val=""/>
      <w:lvlJc w:val="left"/>
      <w:pPr>
        <w:ind w:left="6687" w:hanging="360"/>
      </w:pPr>
      <w:rPr>
        <w:rFonts w:ascii="Wingdings" w:hAnsi="Wingdings" w:hint="default"/>
      </w:rPr>
    </w:lvl>
  </w:abstractNum>
  <w:abstractNum w:abstractNumId="35" w15:restartNumberingAfterBreak="0">
    <w:nsid w:val="4D0DDD7E"/>
    <w:multiLevelType w:val="hybridMultilevel"/>
    <w:tmpl w:val="FFFFFFFF"/>
    <w:lvl w:ilvl="0" w:tplc="6D3AAD76">
      <w:start w:val="1"/>
      <w:numFmt w:val="bullet"/>
      <w:lvlText w:val="·"/>
      <w:lvlJc w:val="left"/>
      <w:pPr>
        <w:ind w:left="720" w:hanging="360"/>
      </w:pPr>
      <w:rPr>
        <w:rFonts w:ascii="Symbol" w:hAnsi="Symbol" w:hint="default"/>
      </w:rPr>
    </w:lvl>
    <w:lvl w:ilvl="1" w:tplc="2D740532">
      <w:start w:val="1"/>
      <w:numFmt w:val="bullet"/>
      <w:lvlText w:val="o"/>
      <w:lvlJc w:val="left"/>
      <w:pPr>
        <w:ind w:left="1440" w:hanging="360"/>
      </w:pPr>
      <w:rPr>
        <w:rFonts w:ascii="Courier New" w:hAnsi="Courier New" w:hint="default"/>
      </w:rPr>
    </w:lvl>
    <w:lvl w:ilvl="2" w:tplc="B234F0CA">
      <w:start w:val="1"/>
      <w:numFmt w:val="bullet"/>
      <w:lvlText w:val=""/>
      <w:lvlJc w:val="left"/>
      <w:pPr>
        <w:ind w:left="2160" w:hanging="360"/>
      </w:pPr>
      <w:rPr>
        <w:rFonts w:ascii="Wingdings" w:hAnsi="Wingdings" w:hint="default"/>
      </w:rPr>
    </w:lvl>
    <w:lvl w:ilvl="3" w:tplc="0AD03E6E">
      <w:start w:val="1"/>
      <w:numFmt w:val="bullet"/>
      <w:lvlText w:val=""/>
      <w:lvlJc w:val="left"/>
      <w:pPr>
        <w:ind w:left="2880" w:hanging="360"/>
      </w:pPr>
      <w:rPr>
        <w:rFonts w:ascii="Symbol" w:hAnsi="Symbol" w:hint="default"/>
      </w:rPr>
    </w:lvl>
    <w:lvl w:ilvl="4" w:tplc="93D6DDC2">
      <w:start w:val="1"/>
      <w:numFmt w:val="bullet"/>
      <w:lvlText w:val="o"/>
      <w:lvlJc w:val="left"/>
      <w:pPr>
        <w:ind w:left="3600" w:hanging="360"/>
      </w:pPr>
      <w:rPr>
        <w:rFonts w:ascii="Courier New" w:hAnsi="Courier New" w:hint="default"/>
      </w:rPr>
    </w:lvl>
    <w:lvl w:ilvl="5" w:tplc="D7CE8A8C">
      <w:start w:val="1"/>
      <w:numFmt w:val="bullet"/>
      <w:lvlText w:val=""/>
      <w:lvlJc w:val="left"/>
      <w:pPr>
        <w:ind w:left="4320" w:hanging="360"/>
      </w:pPr>
      <w:rPr>
        <w:rFonts w:ascii="Wingdings" w:hAnsi="Wingdings" w:hint="default"/>
      </w:rPr>
    </w:lvl>
    <w:lvl w:ilvl="6" w:tplc="9DF435F6">
      <w:start w:val="1"/>
      <w:numFmt w:val="bullet"/>
      <w:lvlText w:val=""/>
      <w:lvlJc w:val="left"/>
      <w:pPr>
        <w:ind w:left="5040" w:hanging="360"/>
      </w:pPr>
      <w:rPr>
        <w:rFonts w:ascii="Symbol" w:hAnsi="Symbol" w:hint="default"/>
      </w:rPr>
    </w:lvl>
    <w:lvl w:ilvl="7" w:tplc="79A049FE">
      <w:start w:val="1"/>
      <w:numFmt w:val="bullet"/>
      <w:lvlText w:val="o"/>
      <w:lvlJc w:val="left"/>
      <w:pPr>
        <w:ind w:left="5760" w:hanging="360"/>
      </w:pPr>
      <w:rPr>
        <w:rFonts w:ascii="Courier New" w:hAnsi="Courier New" w:hint="default"/>
      </w:rPr>
    </w:lvl>
    <w:lvl w:ilvl="8" w:tplc="013CA37C">
      <w:start w:val="1"/>
      <w:numFmt w:val="bullet"/>
      <w:lvlText w:val=""/>
      <w:lvlJc w:val="left"/>
      <w:pPr>
        <w:ind w:left="6480" w:hanging="360"/>
      </w:pPr>
      <w:rPr>
        <w:rFonts w:ascii="Wingdings" w:hAnsi="Wingdings" w:hint="default"/>
      </w:rPr>
    </w:lvl>
  </w:abstractNum>
  <w:abstractNum w:abstractNumId="36" w15:restartNumberingAfterBreak="0">
    <w:nsid w:val="4EA4BFD2"/>
    <w:multiLevelType w:val="hybridMultilevel"/>
    <w:tmpl w:val="FFFFFFFF"/>
    <w:lvl w:ilvl="0" w:tplc="387C7AEC">
      <w:start w:val="1"/>
      <w:numFmt w:val="bullet"/>
      <w:lvlText w:val="-"/>
      <w:lvlJc w:val="left"/>
      <w:pPr>
        <w:ind w:left="720" w:hanging="360"/>
      </w:pPr>
      <w:rPr>
        <w:rFonts w:ascii="Aptos" w:hAnsi="Aptos" w:hint="default"/>
      </w:rPr>
    </w:lvl>
    <w:lvl w:ilvl="1" w:tplc="104A67D0">
      <w:start w:val="1"/>
      <w:numFmt w:val="bullet"/>
      <w:lvlText w:val="o"/>
      <w:lvlJc w:val="left"/>
      <w:pPr>
        <w:ind w:left="1440" w:hanging="360"/>
      </w:pPr>
      <w:rPr>
        <w:rFonts w:ascii="Courier New" w:hAnsi="Courier New" w:hint="default"/>
      </w:rPr>
    </w:lvl>
    <w:lvl w:ilvl="2" w:tplc="0F7C49C6">
      <w:start w:val="1"/>
      <w:numFmt w:val="bullet"/>
      <w:lvlText w:val=""/>
      <w:lvlJc w:val="left"/>
      <w:pPr>
        <w:ind w:left="2160" w:hanging="360"/>
      </w:pPr>
      <w:rPr>
        <w:rFonts w:ascii="Wingdings" w:hAnsi="Wingdings" w:hint="default"/>
      </w:rPr>
    </w:lvl>
    <w:lvl w:ilvl="3" w:tplc="99EA53F2">
      <w:start w:val="1"/>
      <w:numFmt w:val="bullet"/>
      <w:lvlText w:val=""/>
      <w:lvlJc w:val="left"/>
      <w:pPr>
        <w:ind w:left="2880" w:hanging="360"/>
      </w:pPr>
      <w:rPr>
        <w:rFonts w:ascii="Symbol" w:hAnsi="Symbol" w:hint="default"/>
      </w:rPr>
    </w:lvl>
    <w:lvl w:ilvl="4" w:tplc="EE76A41C">
      <w:start w:val="1"/>
      <w:numFmt w:val="bullet"/>
      <w:lvlText w:val="o"/>
      <w:lvlJc w:val="left"/>
      <w:pPr>
        <w:ind w:left="3600" w:hanging="360"/>
      </w:pPr>
      <w:rPr>
        <w:rFonts w:ascii="Courier New" w:hAnsi="Courier New" w:hint="default"/>
      </w:rPr>
    </w:lvl>
    <w:lvl w:ilvl="5" w:tplc="69A8E8B6">
      <w:start w:val="1"/>
      <w:numFmt w:val="bullet"/>
      <w:lvlText w:val=""/>
      <w:lvlJc w:val="left"/>
      <w:pPr>
        <w:ind w:left="4320" w:hanging="360"/>
      </w:pPr>
      <w:rPr>
        <w:rFonts w:ascii="Wingdings" w:hAnsi="Wingdings" w:hint="default"/>
      </w:rPr>
    </w:lvl>
    <w:lvl w:ilvl="6" w:tplc="4CC20434">
      <w:start w:val="1"/>
      <w:numFmt w:val="bullet"/>
      <w:lvlText w:val=""/>
      <w:lvlJc w:val="left"/>
      <w:pPr>
        <w:ind w:left="5040" w:hanging="360"/>
      </w:pPr>
      <w:rPr>
        <w:rFonts w:ascii="Symbol" w:hAnsi="Symbol" w:hint="default"/>
      </w:rPr>
    </w:lvl>
    <w:lvl w:ilvl="7" w:tplc="9618AFB6">
      <w:start w:val="1"/>
      <w:numFmt w:val="bullet"/>
      <w:lvlText w:val="o"/>
      <w:lvlJc w:val="left"/>
      <w:pPr>
        <w:ind w:left="5760" w:hanging="360"/>
      </w:pPr>
      <w:rPr>
        <w:rFonts w:ascii="Courier New" w:hAnsi="Courier New" w:hint="default"/>
      </w:rPr>
    </w:lvl>
    <w:lvl w:ilvl="8" w:tplc="6CE4E58E">
      <w:start w:val="1"/>
      <w:numFmt w:val="bullet"/>
      <w:lvlText w:val=""/>
      <w:lvlJc w:val="left"/>
      <w:pPr>
        <w:ind w:left="6480" w:hanging="360"/>
      </w:pPr>
      <w:rPr>
        <w:rFonts w:ascii="Wingdings" w:hAnsi="Wingdings" w:hint="default"/>
      </w:rPr>
    </w:lvl>
  </w:abstractNum>
  <w:abstractNum w:abstractNumId="37" w15:restartNumberingAfterBreak="0">
    <w:nsid w:val="524F65A5"/>
    <w:multiLevelType w:val="hybridMultilevel"/>
    <w:tmpl w:val="83500D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7F81726"/>
    <w:multiLevelType w:val="hybridMultilevel"/>
    <w:tmpl w:val="74B243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D2F1980"/>
    <w:multiLevelType w:val="hybridMultilevel"/>
    <w:tmpl w:val="FA38EA50"/>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0" w15:restartNumberingAfterBreak="0">
    <w:nsid w:val="5E6F155B"/>
    <w:multiLevelType w:val="hybridMultilevel"/>
    <w:tmpl w:val="F1C6DF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25B012D"/>
    <w:multiLevelType w:val="hybridMultilevel"/>
    <w:tmpl w:val="391C56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2887BE2"/>
    <w:multiLevelType w:val="hybridMultilevel"/>
    <w:tmpl w:val="FFFFFFFF"/>
    <w:lvl w:ilvl="0" w:tplc="571C3E64">
      <w:start w:val="1"/>
      <w:numFmt w:val="bullet"/>
      <w:lvlText w:val=""/>
      <w:lvlJc w:val="left"/>
      <w:pPr>
        <w:ind w:left="720" w:hanging="360"/>
      </w:pPr>
      <w:rPr>
        <w:rFonts w:ascii="Symbol" w:hAnsi="Symbol" w:hint="default"/>
      </w:rPr>
    </w:lvl>
    <w:lvl w:ilvl="1" w:tplc="E6DC05CE">
      <w:start w:val="1"/>
      <w:numFmt w:val="bullet"/>
      <w:lvlText w:val="o"/>
      <w:lvlJc w:val="left"/>
      <w:pPr>
        <w:ind w:left="1440" w:hanging="360"/>
      </w:pPr>
      <w:rPr>
        <w:rFonts w:ascii="Courier New" w:hAnsi="Courier New" w:hint="default"/>
      </w:rPr>
    </w:lvl>
    <w:lvl w:ilvl="2" w:tplc="31BAFE2A">
      <w:start w:val="1"/>
      <w:numFmt w:val="bullet"/>
      <w:lvlText w:val=""/>
      <w:lvlJc w:val="left"/>
      <w:pPr>
        <w:ind w:left="2160" w:hanging="360"/>
      </w:pPr>
      <w:rPr>
        <w:rFonts w:ascii="Wingdings" w:hAnsi="Wingdings" w:hint="default"/>
      </w:rPr>
    </w:lvl>
    <w:lvl w:ilvl="3" w:tplc="2FFC2EE8">
      <w:start w:val="1"/>
      <w:numFmt w:val="bullet"/>
      <w:lvlText w:val=""/>
      <w:lvlJc w:val="left"/>
      <w:pPr>
        <w:ind w:left="2880" w:hanging="360"/>
      </w:pPr>
      <w:rPr>
        <w:rFonts w:ascii="Symbol" w:hAnsi="Symbol" w:hint="default"/>
      </w:rPr>
    </w:lvl>
    <w:lvl w:ilvl="4" w:tplc="F860FDFA">
      <w:start w:val="1"/>
      <w:numFmt w:val="bullet"/>
      <w:lvlText w:val="o"/>
      <w:lvlJc w:val="left"/>
      <w:pPr>
        <w:ind w:left="3600" w:hanging="360"/>
      </w:pPr>
      <w:rPr>
        <w:rFonts w:ascii="Courier New" w:hAnsi="Courier New" w:hint="default"/>
      </w:rPr>
    </w:lvl>
    <w:lvl w:ilvl="5" w:tplc="2C30B5DA">
      <w:start w:val="1"/>
      <w:numFmt w:val="bullet"/>
      <w:lvlText w:val=""/>
      <w:lvlJc w:val="left"/>
      <w:pPr>
        <w:ind w:left="4320" w:hanging="360"/>
      </w:pPr>
      <w:rPr>
        <w:rFonts w:ascii="Wingdings" w:hAnsi="Wingdings" w:hint="default"/>
      </w:rPr>
    </w:lvl>
    <w:lvl w:ilvl="6" w:tplc="D9566454">
      <w:start w:val="1"/>
      <w:numFmt w:val="bullet"/>
      <w:lvlText w:val=""/>
      <w:lvlJc w:val="left"/>
      <w:pPr>
        <w:ind w:left="5040" w:hanging="360"/>
      </w:pPr>
      <w:rPr>
        <w:rFonts w:ascii="Symbol" w:hAnsi="Symbol" w:hint="default"/>
      </w:rPr>
    </w:lvl>
    <w:lvl w:ilvl="7" w:tplc="7C6C9CCE">
      <w:start w:val="1"/>
      <w:numFmt w:val="bullet"/>
      <w:lvlText w:val="o"/>
      <w:lvlJc w:val="left"/>
      <w:pPr>
        <w:ind w:left="5760" w:hanging="360"/>
      </w:pPr>
      <w:rPr>
        <w:rFonts w:ascii="Courier New" w:hAnsi="Courier New" w:hint="default"/>
      </w:rPr>
    </w:lvl>
    <w:lvl w:ilvl="8" w:tplc="0AE433BE">
      <w:start w:val="1"/>
      <w:numFmt w:val="bullet"/>
      <w:lvlText w:val=""/>
      <w:lvlJc w:val="left"/>
      <w:pPr>
        <w:ind w:left="6480" w:hanging="360"/>
      </w:pPr>
      <w:rPr>
        <w:rFonts w:ascii="Wingdings" w:hAnsi="Wingdings" w:hint="default"/>
      </w:rPr>
    </w:lvl>
  </w:abstractNum>
  <w:abstractNum w:abstractNumId="43" w15:restartNumberingAfterBreak="0">
    <w:nsid w:val="654541C0"/>
    <w:multiLevelType w:val="hybridMultilevel"/>
    <w:tmpl w:val="534E5AE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80F5C6F"/>
    <w:multiLevelType w:val="multilevel"/>
    <w:tmpl w:val="B90ECD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68E26244"/>
    <w:multiLevelType w:val="hybridMultilevel"/>
    <w:tmpl w:val="4EE8A8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6B530E8E"/>
    <w:multiLevelType w:val="hybridMultilevel"/>
    <w:tmpl w:val="2F064B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6E3378BD"/>
    <w:multiLevelType w:val="hybridMultilevel"/>
    <w:tmpl w:val="2B64E1A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15:restartNumberingAfterBreak="0">
    <w:nsid w:val="71046AD6"/>
    <w:multiLevelType w:val="hybridMultilevel"/>
    <w:tmpl w:val="C3E6E8C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19358FF"/>
    <w:multiLevelType w:val="hybridMultilevel"/>
    <w:tmpl w:val="9E82859E"/>
    <w:lvl w:ilvl="0" w:tplc="935CD7E8">
      <w:start w:val="1"/>
      <w:numFmt w:val="bullet"/>
      <w:lvlText w:val="-"/>
      <w:lvlJc w:val="left"/>
      <w:pPr>
        <w:ind w:left="720" w:hanging="360"/>
      </w:pPr>
      <w:rPr>
        <w:rFonts w:ascii="Aptos" w:hAnsi="Aptos" w:hint="default"/>
      </w:rPr>
    </w:lvl>
    <w:lvl w:ilvl="1" w:tplc="642C761E">
      <w:start w:val="1"/>
      <w:numFmt w:val="bullet"/>
      <w:lvlText w:val="o"/>
      <w:lvlJc w:val="left"/>
      <w:pPr>
        <w:ind w:left="1440" w:hanging="360"/>
      </w:pPr>
      <w:rPr>
        <w:rFonts w:ascii="Courier New" w:hAnsi="Courier New" w:hint="default"/>
      </w:rPr>
    </w:lvl>
    <w:lvl w:ilvl="2" w:tplc="D122BAC2">
      <w:start w:val="1"/>
      <w:numFmt w:val="bullet"/>
      <w:lvlText w:val=""/>
      <w:lvlJc w:val="left"/>
      <w:pPr>
        <w:ind w:left="2160" w:hanging="360"/>
      </w:pPr>
      <w:rPr>
        <w:rFonts w:ascii="Wingdings" w:hAnsi="Wingdings" w:hint="default"/>
      </w:rPr>
    </w:lvl>
    <w:lvl w:ilvl="3" w:tplc="16AC076C">
      <w:start w:val="1"/>
      <w:numFmt w:val="bullet"/>
      <w:lvlText w:val=""/>
      <w:lvlJc w:val="left"/>
      <w:pPr>
        <w:ind w:left="2880" w:hanging="360"/>
      </w:pPr>
      <w:rPr>
        <w:rFonts w:ascii="Symbol" w:hAnsi="Symbol" w:hint="default"/>
      </w:rPr>
    </w:lvl>
    <w:lvl w:ilvl="4" w:tplc="1DD6F96A">
      <w:start w:val="1"/>
      <w:numFmt w:val="bullet"/>
      <w:lvlText w:val="o"/>
      <w:lvlJc w:val="left"/>
      <w:pPr>
        <w:ind w:left="3600" w:hanging="360"/>
      </w:pPr>
      <w:rPr>
        <w:rFonts w:ascii="Courier New" w:hAnsi="Courier New" w:hint="default"/>
      </w:rPr>
    </w:lvl>
    <w:lvl w:ilvl="5" w:tplc="1DB640DE">
      <w:start w:val="1"/>
      <w:numFmt w:val="bullet"/>
      <w:lvlText w:val=""/>
      <w:lvlJc w:val="left"/>
      <w:pPr>
        <w:ind w:left="4320" w:hanging="360"/>
      </w:pPr>
      <w:rPr>
        <w:rFonts w:ascii="Wingdings" w:hAnsi="Wingdings" w:hint="default"/>
      </w:rPr>
    </w:lvl>
    <w:lvl w:ilvl="6" w:tplc="DA6E2B18">
      <w:start w:val="1"/>
      <w:numFmt w:val="bullet"/>
      <w:lvlText w:val=""/>
      <w:lvlJc w:val="left"/>
      <w:pPr>
        <w:ind w:left="5040" w:hanging="360"/>
      </w:pPr>
      <w:rPr>
        <w:rFonts w:ascii="Symbol" w:hAnsi="Symbol" w:hint="default"/>
      </w:rPr>
    </w:lvl>
    <w:lvl w:ilvl="7" w:tplc="A5BCBB68">
      <w:start w:val="1"/>
      <w:numFmt w:val="bullet"/>
      <w:lvlText w:val="o"/>
      <w:lvlJc w:val="left"/>
      <w:pPr>
        <w:ind w:left="5760" w:hanging="360"/>
      </w:pPr>
      <w:rPr>
        <w:rFonts w:ascii="Courier New" w:hAnsi="Courier New" w:hint="default"/>
      </w:rPr>
    </w:lvl>
    <w:lvl w:ilvl="8" w:tplc="33AEFDF0">
      <w:start w:val="1"/>
      <w:numFmt w:val="bullet"/>
      <w:lvlText w:val=""/>
      <w:lvlJc w:val="left"/>
      <w:pPr>
        <w:ind w:left="6480" w:hanging="360"/>
      </w:pPr>
      <w:rPr>
        <w:rFonts w:ascii="Wingdings" w:hAnsi="Wingdings" w:hint="default"/>
      </w:rPr>
    </w:lvl>
  </w:abstractNum>
  <w:abstractNum w:abstractNumId="50" w15:restartNumberingAfterBreak="0">
    <w:nsid w:val="739CEFE3"/>
    <w:multiLevelType w:val="hybridMultilevel"/>
    <w:tmpl w:val="FFFFFFFF"/>
    <w:lvl w:ilvl="0" w:tplc="17EC091E">
      <w:start w:val="1"/>
      <w:numFmt w:val="bullet"/>
      <w:lvlText w:val="·"/>
      <w:lvlJc w:val="left"/>
      <w:pPr>
        <w:ind w:left="720" w:hanging="360"/>
      </w:pPr>
      <w:rPr>
        <w:rFonts w:ascii="Symbol" w:hAnsi="Symbol" w:hint="default"/>
      </w:rPr>
    </w:lvl>
    <w:lvl w:ilvl="1" w:tplc="030C4C2C">
      <w:start w:val="1"/>
      <w:numFmt w:val="bullet"/>
      <w:lvlText w:val="o"/>
      <w:lvlJc w:val="left"/>
      <w:pPr>
        <w:ind w:left="1440" w:hanging="360"/>
      </w:pPr>
      <w:rPr>
        <w:rFonts w:ascii="Courier New" w:hAnsi="Courier New" w:hint="default"/>
      </w:rPr>
    </w:lvl>
    <w:lvl w:ilvl="2" w:tplc="AEB4A946">
      <w:start w:val="1"/>
      <w:numFmt w:val="bullet"/>
      <w:lvlText w:val=""/>
      <w:lvlJc w:val="left"/>
      <w:pPr>
        <w:ind w:left="2160" w:hanging="360"/>
      </w:pPr>
      <w:rPr>
        <w:rFonts w:ascii="Wingdings" w:hAnsi="Wingdings" w:hint="default"/>
      </w:rPr>
    </w:lvl>
    <w:lvl w:ilvl="3" w:tplc="92962966">
      <w:start w:val="1"/>
      <w:numFmt w:val="bullet"/>
      <w:lvlText w:val=""/>
      <w:lvlJc w:val="left"/>
      <w:pPr>
        <w:ind w:left="2880" w:hanging="360"/>
      </w:pPr>
      <w:rPr>
        <w:rFonts w:ascii="Symbol" w:hAnsi="Symbol" w:hint="default"/>
      </w:rPr>
    </w:lvl>
    <w:lvl w:ilvl="4" w:tplc="B26EC096">
      <w:start w:val="1"/>
      <w:numFmt w:val="bullet"/>
      <w:lvlText w:val="o"/>
      <w:lvlJc w:val="left"/>
      <w:pPr>
        <w:ind w:left="3600" w:hanging="360"/>
      </w:pPr>
      <w:rPr>
        <w:rFonts w:ascii="Courier New" w:hAnsi="Courier New" w:hint="default"/>
      </w:rPr>
    </w:lvl>
    <w:lvl w:ilvl="5" w:tplc="E214D01A">
      <w:start w:val="1"/>
      <w:numFmt w:val="bullet"/>
      <w:lvlText w:val=""/>
      <w:lvlJc w:val="left"/>
      <w:pPr>
        <w:ind w:left="4320" w:hanging="360"/>
      </w:pPr>
      <w:rPr>
        <w:rFonts w:ascii="Wingdings" w:hAnsi="Wingdings" w:hint="default"/>
      </w:rPr>
    </w:lvl>
    <w:lvl w:ilvl="6" w:tplc="2138D224">
      <w:start w:val="1"/>
      <w:numFmt w:val="bullet"/>
      <w:lvlText w:val=""/>
      <w:lvlJc w:val="left"/>
      <w:pPr>
        <w:ind w:left="5040" w:hanging="360"/>
      </w:pPr>
      <w:rPr>
        <w:rFonts w:ascii="Symbol" w:hAnsi="Symbol" w:hint="default"/>
      </w:rPr>
    </w:lvl>
    <w:lvl w:ilvl="7" w:tplc="5FFE2ED0">
      <w:start w:val="1"/>
      <w:numFmt w:val="bullet"/>
      <w:lvlText w:val="o"/>
      <w:lvlJc w:val="left"/>
      <w:pPr>
        <w:ind w:left="5760" w:hanging="360"/>
      </w:pPr>
      <w:rPr>
        <w:rFonts w:ascii="Courier New" w:hAnsi="Courier New" w:hint="default"/>
      </w:rPr>
    </w:lvl>
    <w:lvl w:ilvl="8" w:tplc="4C2EEF10">
      <w:start w:val="1"/>
      <w:numFmt w:val="bullet"/>
      <w:lvlText w:val=""/>
      <w:lvlJc w:val="left"/>
      <w:pPr>
        <w:ind w:left="6480" w:hanging="360"/>
      </w:pPr>
      <w:rPr>
        <w:rFonts w:ascii="Wingdings" w:hAnsi="Wingdings" w:hint="default"/>
      </w:rPr>
    </w:lvl>
  </w:abstractNum>
  <w:abstractNum w:abstractNumId="51" w15:restartNumberingAfterBreak="0">
    <w:nsid w:val="73D3D19B"/>
    <w:multiLevelType w:val="hybridMultilevel"/>
    <w:tmpl w:val="C566680C"/>
    <w:lvl w:ilvl="0" w:tplc="24424C6A">
      <w:start w:val="1"/>
      <w:numFmt w:val="bullet"/>
      <w:lvlText w:val=""/>
      <w:lvlJc w:val="left"/>
      <w:pPr>
        <w:ind w:left="720" w:hanging="360"/>
      </w:pPr>
      <w:rPr>
        <w:rFonts w:ascii="Symbol" w:hAnsi="Symbol" w:hint="default"/>
      </w:rPr>
    </w:lvl>
    <w:lvl w:ilvl="1" w:tplc="11D69958">
      <w:start w:val="1"/>
      <w:numFmt w:val="bullet"/>
      <w:lvlText w:val="o"/>
      <w:lvlJc w:val="left"/>
      <w:pPr>
        <w:ind w:left="1440" w:hanging="360"/>
      </w:pPr>
      <w:rPr>
        <w:rFonts w:ascii="Courier New" w:hAnsi="Courier New" w:hint="default"/>
      </w:rPr>
    </w:lvl>
    <w:lvl w:ilvl="2" w:tplc="5094A110">
      <w:start w:val="1"/>
      <w:numFmt w:val="bullet"/>
      <w:lvlText w:val=""/>
      <w:lvlJc w:val="left"/>
      <w:pPr>
        <w:ind w:left="2160" w:hanging="360"/>
      </w:pPr>
      <w:rPr>
        <w:rFonts w:ascii="Wingdings" w:hAnsi="Wingdings" w:hint="default"/>
      </w:rPr>
    </w:lvl>
    <w:lvl w:ilvl="3" w:tplc="61FA16E8">
      <w:start w:val="1"/>
      <w:numFmt w:val="bullet"/>
      <w:lvlText w:val=""/>
      <w:lvlJc w:val="left"/>
      <w:pPr>
        <w:ind w:left="2880" w:hanging="360"/>
      </w:pPr>
      <w:rPr>
        <w:rFonts w:ascii="Symbol" w:hAnsi="Symbol" w:hint="default"/>
      </w:rPr>
    </w:lvl>
    <w:lvl w:ilvl="4" w:tplc="0916D6E6">
      <w:start w:val="1"/>
      <w:numFmt w:val="bullet"/>
      <w:lvlText w:val="o"/>
      <w:lvlJc w:val="left"/>
      <w:pPr>
        <w:ind w:left="3600" w:hanging="360"/>
      </w:pPr>
      <w:rPr>
        <w:rFonts w:ascii="Courier New" w:hAnsi="Courier New" w:hint="default"/>
      </w:rPr>
    </w:lvl>
    <w:lvl w:ilvl="5" w:tplc="B4DCF406">
      <w:start w:val="1"/>
      <w:numFmt w:val="bullet"/>
      <w:lvlText w:val=""/>
      <w:lvlJc w:val="left"/>
      <w:pPr>
        <w:ind w:left="4320" w:hanging="360"/>
      </w:pPr>
      <w:rPr>
        <w:rFonts w:ascii="Wingdings" w:hAnsi="Wingdings" w:hint="default"/>
      </w:rPr>
    </w:lvl>
    <w:lvl w:ilvl="6" w:tplc="301C0EE4">
      <w:start w:val="1"/>
      <w:numFmt w:val="bullet"/>
      <w:lvlText w:val=""/>
      <w:lvlJc w:val="left"/>
      <w:pPr>
        <w:ind w:left="5040" w:hanging="360"/>
      </w:pPr>
      <w:rPr>
        <w:rFonts w:ascii="Symbol" w:hAnsi="Symbol" w:hint="default"/>
      </w:rPr>
    </w:lvl>
    <w:lvl w:ilvl="7" w:tplc="A5F0745E">
      <w:start w:val="1"/>
      <w:numFmt w:val="bullet"/>
      <w:lvlText w:val="o"/>
      <w:lvlJc w:val="left"/>
      <w:pPr>
        <w:ind w:left="5760" w:hanging="360"/>
      </w:pPr>
      <w:rPr>
        <w:rFonts w:ascii="Courier New" w:hAnsi="Courier New" w:hint="default"/>
      </w:rPr>
    </w:lvl>
    <w:lvl w:ilvl="8" w:tplc="BC024CCE">
      <w:start w:val="1"/>
      <w:numFmt w:val="bullet"/>
      <w:lvlText w:val=""/>
      <w:lvlJc w:val="left"/>
      <w:pPr>
        <w:ind w:left="6480" w:hanging="360"/>
      </w:pPr>
      <w:rPr>
        <w:rFonts w:ascii="Wingdings" w:hAnsi="Wingdings" w:hint="default"/>
      </w:rPr>
    </w:lvl>
  </w:abstractNum>
  <w:abstractNum w:abstractNumId="52" w15:restartNumberingAfterBreak="0">
    <w:nsid w:val="744A0539"/>
    <w:multiLevelType w:val="hybridMultilevel"/>
    <w:tmpl w:val="0100C4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74AF2734"/>
    <w:multiLevelType w:val="hybridMultilevel"/>
    <w:tmpl w:val="411671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4" w15:restartNumberingAfterBreak="0">
    <w:nsid w:val="7944C198"/>
    <w:multiLevelType w:val="hybridMultilevel"/>
    <w:tmpl w:val="CB760C94"/>
    <w:lvl w:ilvl="0" w:tplc="FFFFFFFF">
      <w:start w:val="1"/>
      <w:numFmt w:val="bullet"/>
      <w:lvlText w:val=""/>
      <w:lvlJc w:val="left"/>
      <w:pPr>
        <w:ind w:left="720" w:hanging="360"/>
      </w:pPr>
      <w:rPr>
        <w:rFonts w:ascii="Symbol" w:hAnsi="Symbol" w:hint="default"/>
      </w:rPr>
    </w:lvl>
    <w:lvl w:ilvl="1" w:tplc="D9E83F28">
      <w:start w:val="1"/>
      <w:numFmt w:val="bullet"/>
      <w:lvlText w:val="o"/>
      <w:lvlJc w:val="left"/>
      <w:pPr>
        <w:ind w:left="1440" w:hanging="360"/>
      </w:pPr>
      <w:rPr>
        <w:rFonts w:ascii="Courier New" w:hAnsi="Courier New" w:hint="default"/>
      </w:rPr>
    </w:lvl>
    <w:lvl w:ilvl="2" w:tplc="4808DA9A">
      <w:start w:val="1"/>
      <w:numFmt w:val="bullet"/>
      <w:lvlText w:val=""/>
      <w:lvlJc w:val="left"/>
      <w:pPr>
        <w:ind w:left="2160" w:hanging="360"/>
      </w:pPr>
      <w:rPr>
        <w:rFonts w:ascii="Wingdings" w:hAnsi="Wingdings" w:hint="default"/>
      </w:rPr>
    </w:lvl>
    <w:lvl w:ilvl="3" w:tplc="D584B362">
      <w:start w:val="1"/>
      <w:numFmt w:val="bullet"/>
      <w:lvlText w:val=""/>
      <w:lvlJc w:val="left"/>
      <w:pPr>
        <w:ind w:left="2880" w:hanging="360"/>
      </w:pPr>
      <w:rPr>
        <w:rFonts w:ascii="Symbol" w:hAnsi="Symbol" w:hint="default"/>
      </w:rPr>
    </w:lvl>
    <w:lvl w:ilvl="4" w:tplc="4274A884">
      <w:start w:val="1"/>
      <w:numFmt w:val="bullet"/>
      <w:lvlText w:val="o"/>
      <w:lvlJc w:val="left"/>
      <w:pPr>
        <w:ind w:left="3600" w:hanging="360"/>
      </w:pPr>
      <w:rPr>
        <w:rFonts w:ascii="Courier New" w:hAnsi="Courier New" w:hint="default"/>
      </w:rPr>
    </w:lvl>
    <w:lvl w:ilvl="5" w:tplc="630C1C9E">
      <w:start w:val="1"/>
      <w:numFmt w:val="bullet"/>
      <w:lvlText w:val=""/>
      <w:lvlJc w:val="left"/>
      <w:pPr>
        <w:ind w:left="4320" w:hanging="360"/>
      </w:pPr>
      <w:rPr>
        <w:rFonts w:ascii="Wingdings" w:hAnsi="Wingdings" w:hint="default"/>
      </w:rPr>
    </w:lvl>
    <w:lvl w:ilvl="6" w:tplc="4342BB74">
      <w:start w:val="1"/>
      <w:numFmt w:val="bullet"/>
      <w:lvlText w:val=""/>
      <w:lvlJc w:val="left"/>
      <w:pPr>
        <w:ind w:left="5040" w:hanging="360"/>
      </w:pPr>
      <w:rPr>
        <w:rFonts w:ascii="Symbol" w:hAnsi="Symbol" w:hint="default"/>
      </w:rPr>
    </w:lvl>
    <w:lvl w:ilvl="7" w:tplc="EE7A4622">
      <w:start w:val="1"/>
      <w:numFmt w:val="bullet"/>
      <w:lvlText w:val="o"/>
      <w:lvlJc w:val="left"/>
      <w:pPr>
        <w:ind w:left="5760" w:hanging="360"/>
      </w:pPr>
      <w:rPr>
        <w:rFonts w:ascii="Courier New" w:hAnsi="Courier New" w:hint="default"/>
      </w:rPr>
    </w:lvl>
    <w:lvl w:ilvl="8" w:tplc="D71C0F8A">
      <w:start w:val="1"/>
      <w:numFmt w:val="bullet"/>
      <w:lvlText w:val=""/>
      <w:lvlJc w:val="left"/>
      <w:pPr>
        <w:ind w:left="6480" w:hanging="360"/>
      </w:pPr>
      <w:rPr>
        <w:rFonts w:ascii="Wingdings" w:hAnsi="Wingdings" w:hint="default"/>
      </w:rPr>
    </w:lvl>
  </w:abstractNum>
  <w:abstractNum w:abstractNumId="55" w15:restartNumberingAfterBreak="0">
    <w:nsid w:val="7ADC11AC"/>
    <w:multiLevelType w:val="hybridMultilevel"/>
    <w:tmpl w:val="4E22C69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6" w15:restartNumberingAfterBreak="0">
    <w:nsid w:val="7B7B6FED"/>
    <w:multiLevelType w:val="hybridMultilevel"/>
    <w:tmpl w:val="69AC53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7CE526CF"/>
    <w:multiLevelType w:val="multilevel"/>
    <w:tmpl w:val="25A817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7E474134"/>
    <w:multiLevelType w:val="hybridMultilevel"/>
    <w:tmpl w:val="388A93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9" w15:restartNumberingAfterBreak="0">
    <w:nsid w:val="7ED32601"/>
    <w:multiLevelType w:val="hybridMultilevel"/>
    <w:tmpl w:val="E376D4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0" w15:restartNumberingAfterBreak="0">
    <w:nsid w:val="7F012896"/>
    <w:multiLevelType w:val="hybridMultilevel"/>
    <w:tmpl w:val="84960F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7FBB01CA"/>
    <w:multiLevelType w:val="hybridMultilevel"/>
    <w:tmpl w:val="29CCF9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77073715">
    <w:abstractNumId w:val="18"/>
  </w:num>
  <w:num w:numId="2" w16cid:durableId="269169025">
    <w:abstractNumId w:val="49"/>
  </w:num>
  <w:num w:numId="3" w16cid:durableId="704404338">
    <w:abstractNumId w:val="21"/>
  </w:num>
  <w:num w:numId="4" w16cid:durableId="174461176">
    <w:abstractNumId w:val="8"/>
  </w:num>
  <w:num w:numId="5" w16cid:durableId="643045847">
    <w:abstractNumId w:val="14"/>
  </w:num>
  <w:num w:numId="6" w16cid:durableId="1737972311">
    <w:abstractNumId w:val="19"/>
  </w:num>
  <w:num w:numId="7" w16cid:durableId="1497568943">
    <w:abstractNumId w:val="56"/>
  </w:num>
  <w:num w:numId="8" w16cid:durableId="1147822094">
    <w:abstractNumId w:val="26"/>
  </w:num>
  <w:num w:numId="9" w16cid:durableId="3942167">
    <w:abstractNumId w:val="51"/>
  </w:num>
  <w:num w:numId="10" w16cid:durableId="1921986088">
    <w:abstractNumId w:val="20"/>
  </w:num>
  <w:num w:numId="11" w16cid:durableId="1382558910">
    <w:abstractNumId w:val="22"/>
  </w:num>
  <w:num w:numId="12" w16cid:durableId="1220091735">
    <w:abstractNumId w:val="12"/>
  </w:num>
  <w:num w:numId="13" w16cid:durableId="2088645607">
    <w:abstractNumId w:val="52"/>
  </w:num>
  <w:num w:numId="14" w16cid:durableId="2135324462">
    <w:abstractNumId w:val="41"/>
  </w:num>
  <w:num w:numId="15" w16cid:durableId="1952468858">
    <w:abstractNumId w:val="31"/>
  </w:num>
  <w:num w:numId="16" w16cid:durableId="816411297">
    <w:abstractNumId w:val="47"/>
  </w:num>
  <w:num w:numId="17" w16cid:durableId="1993295653">
    <w:abstractNumId w:val="7"/>
  </w:num>
  <w:num w:numId="18" w16cid:durableId="497698147">
    <w:abstractNumId w:val="9"/>
  </w:num>
  <w:num w:numId="19" w16cid:durableId="1611476414">
    <w:abstractNumId w:val="0"/>
  </w:num>
  <w:num w:numId="20" w16cid:durableId="864831856">
    <w:abstractNumId w:val="59"/>
  </w:num>
  <w:num w:numId="21" w16cid:durableId="1909607318">
    <w:abstractNumId w:val="2"/>
  </w:num>
  <w:num w:numId="22" w16cid:durableId="1738165852">
    <w:abstractNumId w:val="46"/>
  </w:num>
  <w:num w:numId="23" w16cid:durableId="1092705866">
    <w:abstractNumId w:val="29"/>
  </w:num>
  <w:num w:numId="24" w16cid:durableId="637878958">
    <w:abstractNumId w:val="39"/>
  </w:num>
  <w:num w:numId="25" w16cid:durableId="1090854345">
    <w:abstractNumId w:val="28"/>
  </w:num>
  <w:num w:numId="26" w16cid:durableId="1105347558">
    <w:abstractNumId w:val="61"/>
  </w:num>
  <w:num w:numId="27" w16cid:durableId="1357199391">
    <w:abstractNumId w:val="30"/>
  </w:num>
  <w:num w:numId="28" w16cid:durableId="153645870">
    <w:abstractNumId w:val="1"/>
  </w:num>
  <w:num w:numId="29" w16cid:durableId="529607270">
    <w:abstractNumId w:val="33"/>
  </w:num>
  <w:num w:numId="30" w16cid:durableId="916213331">
    <w:abstractNumId w:val="36"/>
  </w:num>
  <w:num w:numId="31" w16cid:durableId="418329354">
    <w:abstractNumId w:val="10"/>
  </w:num>
  <w:num w:numId="32" w16cid:durableId="675114362">
    <w:abstractNumId w:val="57"/>
  </w:num>
  <w:num w:numId="33" w16cid:durableId="1375083423">
    <w:abstractNumId w:val="37"/>
  </w:num>
  <w:num w:numId="34" w16cid:durableId="217136271">
    <w:abstractNumId w:val="44"/>
  </w:num>
  <w:num w:numId="35" w16cid:durableId="668098939">
    <w:abstractNumId w:val="60"/>
  </w:num>
  <w:num w:numId="36" w16cid:durableId="194118905">
    <w:abstractNumId w:val="54"/>
  </w:num>
  <w:num w:numId="37" w16cid:durableId="1618490384">
    <w:abstractNumId w:val="35"/>
  </w:num>
  <w:num w:numId="38" w16cid:durableId="546918440">
    <w:abstractNumId w:val="50"/>
  </w:num>
  <w:num w:numId="39" w16cid:durableId="1223253244">
    <w:abstractNumId w:val="3"/>
  </w:num>
  <w:num w:numId="40" w16cid:durableId="1890218491">
    <w:abstractNumId w:val="42"/>
  </w:num>
  <w:num w:numId="41" w16cid:durableId="19822003">
    <w:abstractNumId w:val="13"/>
  </w:num>
  <w:num w:numId="42" w16cid:durableId="1313680727">
    <w:abstractNumId w:val="25"/>
  </w:num>
  <w:num w:numId="43" w16cid:durableId="1784612465">
    <w:abstractNumId w:val="40"/>
  </w:num>
  <w:num w:numId="44" w16cid:durableId="332150922">
    <w:abstractNumId w:val="4"/>
  </w:num>
  <w:num w:numId="45" w16cid:durableId="1874540176">
    <w:abstractNumId w:val="43"/>
  </w:num>
  <w:num w:numId="46" w16cid:durableId="546767784">
    <w:abstractNumId w:val="48"/>
  </w:num>
  <w:num w:numId="47" w16cid:durableId="2100423">
    <w:abstractNumId w:val="23"/>
  </w:num>
  <w:num w:numId="48" w16cid:durableId="1247615221">
    <w:abstractNumId w:val="34"/>
  </w:num>
  <w:num w:numId="49" w16cid:durableId="141897354">
    <w:abstractNumId w:val="24"/>
  </w:num>
  <w:num w:numId="50" w16cid:durableId="143397223">
    <w:abstractNumId w:val="38"/>
  </w:num>
  <w:num w:numId="51" w16cid:durableId="347104030">
    <w:abstractNumId w:val="32"/>
  </w:num>
  <w:num w:numId="52" w16cid:durableId="890308725">
    <w:abstractNumId w:val="11"/>
  </w:num>
  <w:num w:numId="53" w16cid:durableId="1473324908">
    <w:abstractNumId w:val="17"/>
  </w:num>
  <w:num w:numId="54" w16cid:durableId="419914442">
    <w:abstractNumId w:val="15"/>
  </w:num>
  <w:num w:numId="55" w16cid:durableId="1861816477">
    <w:abstractNumId w:val="5"/>
  </w:num>
  <w:num w:numId="56" w16cid:durableId="416638262">
    <w:abstractNumId w:val="16"/>
  </w:num>
  <w:num w:numId="57" w16cid:durableId="691954223">
    <w:abstractNumId w:val="45"/>
  </w:num>
  <w:num w:numId="58" w16cid:durableId="1135026637">
    <w:abstractNumId w:val="55"/>
  </w:num>
  <w:num w:numId="59" w16cid:durableId="456265685">
    <w:abstractNumId w:val="6"/>
  </w:num>
  <w:num w:numId="60" w16cid:durableId="1606495167">
    <w:abstractNumId w:val="58"/>
  </w:num>
  <w:num w:numId="61" w16cid:durableId="1312247595">
    <w:abstractNumId w:val="53"/>
  </w:num>
  <w:num w:numId="62" w16cid:durableId="1684671916">
    <w:abstractNumId w:val="27"/>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567"/>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6452"/>
    <w:rsid w:val="00000106"/>
    <w:rsid w:val="000014F2"/>
    <w:rsid w:val="000016CD"/>
    <w:rsid w:val="00001C55"/>
    <w:rsid w:val="00001D5E"/>
    <w:rsid w:val="00002132"/>
    <w:rsid w:val="00002508"/>
    <w:rsid w:val="00003863"/>
    <w:rsid w:val="00003F1A"/>
    <w:rsid w:val="00004A75"/>
    <w:rsid w:val="00004CA7"/>
    <w:rsid w:val="00004E06"/>
    <w:rsid w:val="00005E87"/>
    <w:rsid w:val="000063BA"/>
    <w:rsid w:val="00006BF1"/>
    <w:rsid w:val="00006D43"/>
    <w:rsid w:val="00006F90"/>
    <w:rsid w:val="00010364"/>
    <w:rsid w:val="00010D7C"/>
    <w:rsid w:val="000111D0"/>
    <w:rsid w:val="00011793"/>
    <w:rsid w:val="000117A7"/>
    <w:rsid w:val="00013B23"/>
    <w:rsid w:val="00013E57"/>
    <w:rsid w:val="00014F89"/>
    <w:rsid w:val="00016548"/>
    <w:rsid w:val="000168AB"/>
    <w:rsid w:val="00017979"/>
    <w:rsid w:val="00017A07"/>
    <w:rsid w:val="00017DEA"/>
    <w:rsid w:val="00017E57"/>
    <w:rsid w:val="00020837"/>
    <w:rsid w:val="000211E5"/>
    <w:rsid w:val="0002136D"/>
    <w:rsid w:val="00022D57"/>
    <w:rsid w:val="00024CEE"/>
    <w:rsid w:val="00024FEB"/>
    <w:rsid w:val="00025114"/>
    <w:rsid w:val="0002588A"/>
    <w:rsid w:val="00025D68"/>
    <w:rsid w:val="00025DE4"/>
    <w:rsid w:val="00025FC2"/>
    <w:rsid w:val="00025FD3"/>
    <w:rsid w:val="00025FFF"/>
    <w:rsid w:val="00026429"/>
    <w:rsid w:val="00026EB4"/>
    <w:rsid w:val="00027096"/>
    <w:rsid w:val="000271D9"/>
    <w:rsid w:val="00027518"/>
    <w:rsid w:val="00030736"/>
    <w:rsid w:val="0003169C"/>
    <w:rsid w:val="0003188E"/>
    <w:rsid w:val="00031A7D"/>
    <w:rsid w:val="0003230C"/>
    <w:rsid w:val="0003238E"/>
    <w:rsid w:val="0003259F"/>
    <w:rsid w:val="000327D3"/>
    <w:rsid w:val="00032BBC"/>
    <w:rsid w:val="00032E1A"/>
    <w:rsid w:val="000330D8"/>
    <w:rsid w:val="00033674"/>
    <w:rsid w:val="00033BF3"/>
    <w:rsid w:val="00035770"/>
    <w:rsid w:val="00035956"/>
    <w:rsid w:val="00035EDE"/>
    <w:rsid w:val="00035F92"/>
    <w:rsid w:val="000361CA"/>
    <w:rsid w:val="00036B19"/>
    <w:rsid w:val="00036E48"/>
    <w:rsid w:val="00036F59"/>
    <w:rsid w:val="0003725F"/>
    <w:rsid w:val="00037712"/>
    <w:rsid w:val="000377EE"/>
    <w:rsid w:val="00037852"/>
    <w:rsid w:val="00040081"/>
    <w:rsid w:val="00040CC3"/>
    <w:rsid w:val="000413FB"/>
    <w:rsid w:val="000415B2"/>
    <w:rsid w:val="00042381"/>
    <w:rsid w:val="00042C91"/>
    <w:rsid w:val="000445B0"/>
    <w:rsid w:val="00044DD4"/>
    <w:rsid w:val="00045122"/>
    <w:rsid w:val="000451C8"/>
    <w:rsid w:val="00045CD7"/>
    <w:rsid w:val="00046214"/>
    <w:rsid w:val="00046A5E"/>
    <w:rsid w:val="00047FE4"/>
    <w:rsid w:val="000501A0"/>
    <w:rsid w:val="00050FBF"/>
    <w:rsid w:val="0005101C"/>
    <w:rsid w:val="000517E1"/>
    <w:rsid w:val="00051BC6"/>
    <w:rsid w:val="00051D04"/>
    <w:rsid w:val="000527E0"/>
    <w:rsid w:val="00052B00"/>
    <w:rsid w:val="00052CBE"/>
    <w:rsid w:val="00052E49"/>
    <w:rsid w:val="00053528"/>
    <w:rsid w:val="00053F6E"/>
    <w:rsid w:val="000551D7"/>
    <w:rsid w:val="00055753"/>
    <w:rsid w:val="00057B98"/>
    <w:rsid w:val="00060560"/>
    <w:rsid w:val="000609E0"/>
    <w:rsid w:val="000609F5"/>
    <w:rsid w:val="000618E8"/>
    <w:rsid w:val="00061C0A"/>
    <w:rsid w:val="00062363"/>
    <w:rsid w:val="0006240B"/>
    <w:rsid w:val="000630A6"/>
    <w:rsid w:val="00063517"/>
    <w:rsid w:val="00064174"/>
    <w:rsid w:val="000644AE"/>
    <w:rsid w:val="000650F3"/>
    <w:rsid w:val="0006576A"/>
    <w:rsid w:val="0006597D"/>
    <w:rsid w:val="00065AD4"/>
    <w:rsid w:val="00065D8F"/>
    <w:rsid w:val="00067364"/>
    <w:rsid w:val="000673F1"/>
    <w:rsid w:val="00067B72"/>
    <w:rsid w:val="00070BE9"/>
    <w:rsid w:val="00071919"/>
    <w:rsid w:val="00071F45"/>
    <w:rsid w:val="00071FA7"/>
    <w:rsid w:val="000723EC"/>
    <w:rsid w:val="00072B16"/>
    <w:rsid w:val="00072E20"/>
    <w:rsid w:val="00072F48"/>
    <w:rsid w:val="00073856"/>
    <w:rsid w:val="00073D29"/>
    <w:rsid w:val="000745CA"/>
    <w:rsid w:val="0007537B"/>
    <w:rsid w:val="00075FFB"/>
    <w:rsid w:val="00076887"/>
    <w:rsid w:val="000768D2"/>
    <w:rsid w:val="00077485"/>
    <w:rsid w:val="00077718"/>
    <w:rsid w:val="00077AFC"/>
    <w:rsid w:val="00077D7B"/>
    <w:rsid w:val="00077F6E"/>
    <w:rsid w:val="000803FF"/>
    <w:rsid w:val="00080BF4"/>
    <w:rsid w:val="00080C50"/>
    <w:rsid w:val="00081229"/>
    <w:rsid w:val="00081852"/>
    <w:rsid w:val="00082C14"/>
    <w:rsid w:val="0008348A"/>
    <w:rsid w:val="00083DA9"/>
    <w:rsid w:val="00083E8C"/>
    <w:rsid w:val="00084191"/>
    <w:rsid w:val="000843F8"/>
    <w:rsid w:val="00084D52"/>
    <w:rsid w:val="000856B7"/>
    <w:rsid w:val="000859A6"/>
    <w:rsid w:val="00085ABD"/>
    <w:rsid w:val="00085F64"/>
    <w:rsid w:val="00085FD5"/>
    <w:rsid w:val="00086017"/>
    <w:rsid w:val="000872C7"/>
    <w:rsid w:val="00087B20"/>
    <w:rsid w:val="00090266"/>
    <w:rsid w:val="00091DBC"/>
    <w:rsid w:val="000927F7"/>
    <w:rsid w:val="00092E88"/>
    <w:rsid w:val="00093AC5"/>
    <w:rsid w:val="00094A37"/>
    <w:rsid w:val="00094E53"/>
    <w:rsid w:val="000952B3"/>
    <w:rsid w:val="0009628F"/>
    <w:rsid w:val="0009662D"/>
    <w:rsid w:val="00097BD3"/>
    <w:rsid w:val="000A0AF6"/>
    <w:rsid w:val="000A1EB1"/>
    <w:rsid w:val="000A3CBB"/>
    <w:rsid w:val="000A4262"/>
    <w:rsid w:val="000A4A90"/>
    <w:rsid w:val="000A56F5"/>
    <w:rsid w:val="000A5972"/>
    <w:rsid w:val="000A614C"/>
    <w:rsid w:val="000A624A"/>
    <w:rsid w:val="000A6A5B"/>
    <w:rsid w:val="000A6D52"/>
    <w:rsid w:val="000A72B5"/>
    <w:rsid w:val="000A7606"/>
    <w:rsid w:val="000A7833"/>
    <w:rsid w:val="000B00CF"/>
    <w:rsid w:val="000B15B6"/>
    <w:rsid w:val="000B2A4F"/>
    <w:rsid w:val="000B2EA8"/>
    <w:rsid w:val="000B3412"/>
    <w:rsid w:val="000B3E08"/>
    <w:rsid w:val="000B426A"/>
    <w:rsid w:val="000B48C1"/>
    <w:rsid w:val="000B57EC"/>
    <w:rsid w:val="000B60C6"/>
    <w:rsid w:val="000B6798"/>
    <w:rsid w:val="000B68FF"/>
    <w:rsid w:val="000B6C87"/>
    <w:rsid w:val="000B6EF7"/>
    <w:rsid w:val="000B77EA"/>
    <w:rsid w:val="000B7D20"/>
    <w:rsid w:val="000C0121"/>
    <w:rsid w:val="000C0B26"/>
    <w:rsid w:val="000C142B"/>
    <w:rsid w:val="000C21FC"/>
    <w:rsid w:val="000C2695"/>
    <w:rsid w:val="000C3116"/>
    <w:rsid w:val="000C3B20"/>
    <w:rsid w:val="000C42DA"/>
    <w:rsid w:val="000C5225"/>
    <w:rsid w:val="000C5B7C"/>
    <w:rsid w:val="000C5C23"/>
    <w:rsid w:val="000C6E85"/>
    <w:rsid w:val="000C7472"/>
    <w:rsid w:val="000C7DAB"/>
    <w:rsid w:val="000D01BC"/>
    <w:rsid w:val="000D029D"/>
    <w:rsid w:val="000D0422"/>
    <w:rsid w:val="000D0F4F"/>
    <w:rsid w:val="000D1865"/>
    <w:rsid w:val="000D1E91"/>
    <w:rsid w:val="000D2BB4"/>
    <w:rsid w:val="000D2F20"/>
    <w:rsid w:val="000D2FB3"/>
    <w:rsid w:val="000D3015"/>
    <w:rsid w:val="000D31E3"/>
    <w:rsid w:val="000D36A9"/>
    <w:rsid w:val="000D57A0"/>
    <w:rsid w:val="000D5C80"/>
    <w:rsid w:val="000D609B"/>
    <w:rsid w:val="000D663B"/>
    <w:rsid w:val="000D6D93"/>
    <w:rsid w:val="000D75D7"/>
    <w:rsid w:val="000D7E26"/>
    <w:rsid w:val="000E1667"/>
    <w:rsid w:val="000E1728"/>
    <w:rsid w:val="000E2AE5"/>
    <w:rsid w:val="000E2EF3"/>
    <w:rsid w:val="000E43AA"/>
    <w:rsid w:val="000E4410"/>
    <w:rsid w:val="000E5D54"/>
    <w:rsid w:val="000E61B7"/>
    <w:rsid w:val="000E6476"/>
    <w:rsid w:val="000E6A6C"/>
    <w:rsid w:val="000F0AAE"/>
    <w:rsid w:val="000F1628"/>
    <w:rsid w:val="000F16AA"/>
    <w:rsid w:val="000F262D"/>
    <w:rsid w:val="000F273A"/>
    <w:rsid w:val="000F29FE"/>
    <w:rsid w:val="000F314F"/>
    <w:rsid w:val="000F3267"/>
    <w:rsid w:val="000F40F6"/>
    <w:rsid w:val="000F4667"/>
    <w:rsid w:val="000F6338"/>
    <w:rsid w:val="000F6B62"/>
    <w:rsid w:val="000F6BD2"/>
    <w:rsid w:val="000F7507"/>
    <w:rsid w:val="0010124D"/>
    <w:rsid w:val="001019DE"/>
    <w:rsid w:val="00101DF0"/>
    <w:rsid w:val="00102885"/>
    <w:rsid w:val="00102E7D"/>
    <w:rsid w:val="001041D2"/>
    <w:rsid w:val="001045CE"/>
    <w:rsid w:val="00104791"/>
    <w:rsid w:val="00107C7A"/>
    <w:rsid w:val="00110DC7"/>
    <w:rsid w:val="00111054"/>
    <w:rsid w:val="00112644"/>
    <w:rsid w:val="00112930"/>
    <w:rsid w:val="0011305C"/>
    <w:rsid w:val="00113FE9"/>
    <w:rsid w:val="00114677"/>
    <w:rsid w:val="00114F74"/>
    <w:rsid w:val="0011588C"/>
    <w:rsid w:val="0011656F"/>
    <w:rsid w:val="00116FEC"/>
    <w:rsid w:val="001177BC"/>
    <w:rsid w:val="00120627"/>
    <w:rsid w:val="00121503"/>
    <w:rsid w:val="00121F4E"/>
    <w:rsid w:val="0012418C"/>
    <w:rsid w:val="001241CD"/>
    <w:rsid w:val="00124397"/>
    <w:rsid w:val="00124583"/>
    <w:rsid w:val="001245AE"/>
    <w:rsid w:val="00125019"/>
    <w:rsid w:val="00125F09"/>
    <w:rsid w:val="00126ED9"/>
    <w:rsid w:val="001271A6"/>
    <w:rsid w:val="0012784B"/>
    <w:rsid w:val="00132671"/>
    <w:rsid w:val="00132AB1"/>
    <w:rsid w:val="001331C7"/>
    <w:rsid w:val="001337B0"/>
    <w:rsid w:val="001337E6"/>
    <w:rsid w:val="00134210"/>
    <w:rsid w:val="0013529F"/>
    <w:rsid w:val="001360E4"/>
    <w:rsid w:val="0013639A"/>
    <w:rsid w:val="00136B0C"/>
    <w:rsid w:val="001372AC"/>
    <w:rsid w:val="00140027"/>
    <w:rsid w:val="0014006C"/>
    <w:rsid w:val="00140CAD"/>
    <w:rsid w:val="00141248"/>
    <w:rsid w:val="001413C2"/>
    <w:rsid w:val="00141480"/>
    <w:rsid w:val="00142357"/>
    <w:rsid w:val="00142367"/>
    <w:rsid w:val="001441B5"/>
    <w:rsid w:val="001447F1"/>
    <w:rsid w:val="00144963"/>
    <w:rsid w:val="00144E2B"/>
    <w:rsid w:val="00145439"/>
    <w:rsid w:val="00145D19"/>
    <w:rsid w:val="001469E8"/>
    <w:rsid w:val="0014708A"/>
    <w:rsid w:val="001510A6"/>
    <w:rsid w:val="001510B6"/>
    <w:rsid w:val="001519B7"/>
    <w:rsid w:val="00151FAF"/>
    <w:rsid w:val="0015225E"/>
    <w:rsid w:val="0015290B"/>
    <w:rsid w:val="00152DA4"/>
    <w:rsid w:val="00153702"/>
    <w:rsid w:val="00153AFE"/>
    <w:rsid w:val="00153C5C"/>
    <w:rsid w:val="00155CE7"/>
    <w:rsid w:val="00155EDD"/>
    <w:rsid w:val="001601BF"/>
    <w:rsid w:val="0016096C"/>
    <w:rsid w:val="00160E18"/>
    <w:rsid w:val="00161142"/>
    <w:rsid w:val="00162B2C"/>
    <w:rsid w:val="00163ABA"/>
    <w:rsid w:val="00164B37"/>
    <w:rsid w:val="0016638D"/>
    <w:rsid w:val="00166A57"/>
    <w:rsid w:val="001671CF"/>
    <w:rsid w:val="00167DC0"/>
    <w:rsid w:val="00170057"/>
    <w:rsid w:val="00170C0B"/>
    <w:rsid w:val="00171288"/>
    <w:rsid w:val="00171EA5"/>
    <w:rsid w:val="0017202E"/>
    <w:rsid w:val="001720A6"/>
    <w:rsid w:val="0017285F"/>
    <w:rsid w:val="00173314"/>
    <w:rsid w:val="00173730"/>
    <w:rsid w:val="00173A99"/>
    <w:rsid w:val="00173C73"/>
    <w:rsid w:val="0017440B"/>
    <w:rsid w:val="00174AB6"/>
    <w:rsid w:val="00174DB1"/>
    <w:rsid w:val="001769C2"/>
    <w:rsid w:val="00177CD3"/>
    <w:rsid w:val="00181375"/>
    <w:rsid w:val="00181711"/>
    <w:rsid w:val="00181D95"/>
    <w:rsid w:val="00182173"/>
    <w:rsid w:val="00182F94"/>
    <w:rsid w:val="0018359F"/>
    <w:rsid w:val="00183ED2"/>
    <w:rsid w:val="00184435"/>
    <w:rsid w:val="0018489C"/>
    <w:rsid w:val="00185776"/>
    <w:rsid w:val="00186A35"/>
    <w:rsid w:val="00187DB3"/>
    <w:rsid w:val="00187E99"/>
    <w:rsid w:val="0019049C"/>
    <w:rsid w:val="00190822"/>
    <w:rsid w:val="00190B74"/>
    <w:rsid w:val="00190B7F"/>
    <w:rsid w:val="00192915"/>
    <w:rsid w:val="00192EBB"/>
    <w:rsid w:val="00193291"/>
    <w:rsid w:val="00193AAE"/>
    <w:rsid w:val="00195522"/>
    <w:rsid w:val="00195562"/>
    <w:rsid w:val="001959B8"/>
    <w:rsid w:val="00195AEF"/>
    <w:rsid w:val="0019671D"/>
    <w:rsid w:val="00196BE5"/>
    <w:rsid w:val="0019704C"/>
    <w:rsid w:val="001A0D53"/>
    <w:rsid w:val="001A0E58"/>
    <w:rsid w:val="001A0EBA"/>
    <w:rsid w:val="001A0F4F"/>
    <w:rsid w:val="001A1A17"/>
    <w:rsid w:val="001A1B55"/>
    <w:rsid w:val="001A1BAD"/>
    <w:rsid w:val="001A1DE2"/>
    <w:rsid w:val="001A1DFC"/>
    <w:rsid w:val="001A23DE"/>
    <w:rsid w:val="001A2A59"/>
    <w:rsid w:val="001A325D"/>
    <w:rsid w:val="001A3703"/>
    <w:rsid w:val="001A3829"/>
    <w:rsid w:val="001A3D78"/>
    <w:rsid w:val="001A49D8"/>
    <w:rsid w:val="001A4A6A"/>
    <w:rsid w:val="001A4D5A"/>
    <w:rsid w:val="001A615F"/>
    <w:rsid w:val="001A61D8"/>
    <w:rsid w:val="001A6CA9"/>
    <w:rsid w:val="001A7A57"/>
    <w:rsid w:val="001A7E7C"/>
    <w:rsid w:val="001B00DC"/>
    <w:rsid w:val="001B19A8"/>
    <w:rsid w:val="001B1BC1"/>
    <w:rsid w:val="001B1FCA"/>
    <w:rsid w:val="001B1FF5"/>
    <w:rsid w:val="001B203F"/>
    <w:rsid w:val="001B218E"/>
    <w:rsid w:val="001B22C0"/>
    <w:rsid w:val="001B2889"/>
    <w:rsid w:val="001B292B"/>
    <w:rsid w:val="001B3DAC"/>
    <w:rsid w:val="001B3DB3"/>
    <w:rsid w:val="001B44AD"/>
    <w:rsid w:val="001B613B"/>
    <w:rsid w:val="001B76D2"/>
    <w:rsid w:val="001C0DAD"/>
    <w:rsid w:val="001C180D"/>
    <w:rsid w:val="001C20E9"/>
    <w:rsid w:val="001C2309"/>
    <w:rsid w:val="001C2DDC"/>
    <w:rsid w:val="001C347A"/>
    <w:rsid w:val="001C3C1A"/>
    <w:rsid w:val="001C465F"/>
    <w:rsid w:val="001C5E20"/>
    <w:rsid w:val="001C67D1"/>
    <w:rsid w:val="001C6F2B"/>
    <w:rsid w:val="001C6F86"/>
    <w:rsid w:val="001C74F4"/>
    <w:rsid w:val="001C754E"/>
    <w:rsid w:val="001C7632"/>
    <w:rsid w:val="001C7986"/>
    <w:rsid w:val="001C7A01"/>
    <w:rsid w:val="001D017E"/>
    <w:rsid w:val="001D0270"/>
    <w:rsid w:val="001D056E"/>
    <w:rsid w:val="001D05C0"/>
    <w:rsid w:val="001D05EE"/>
    <w:rsid w:val="001D06AF"/>
    <w:rsid w:val="001D0C00"/>
    <w:rsid w:val="001D0C14"/>
    <w:rsid w:val="001D107C"/>
    <w:rsid w:val="001D132D"/>
    <w:rsid w:val="001D1B85"/>
    <w:rsid w:val="001D1CB8"/>
    <w:rsid w:val="001D25D7"/>
    <w:rsid w:val="001D2734"/>
    <w:rsid w:val="001D32BA"/>
    <w:rsid w:val="001D4A40"/>
    <w:rsid w:val="001D5088"/>
    <w:rsid w:val="001D53D9"/>
    <w:rsid w:val="001D5AD5"/>
    <w:rsid w:val="001D6727"/>
    <w:rsid w:val="001D7740"/>
    <w:rsid w:val="001E04BE"/>
    <w:rsid w:val="001E061F"/>
    <w:rsid w:val="001E0EBC"/>
    <w:rsid w:val="001E1503"/>
    <w:rsid w:val="001E21A1"/>
    <w:rsid w:val="001E2B80"/>
    <w:rsid w:val="001E3002"/>
    <w:rsid w:val="001E3114"/>
    <w:rsid w:val="001E347B"/>
    <w:rsid w:val="001E35A7"/>
    <w:rsid w:val="001E35CD"/>
    <w:rsid w:val="001E3866"/>
    <w:rsid w:val="001E40FB"/>
    <w:rsid w:val="001E4A3C"/>
    <w:rsid w:val="001E4A7B"/>
    <w:rsid w:val="001E4FAD"/>
    <w:rsid w:val="001E6A75"/>
    <w:rsid w:val="001E7FB8"/>
    <w:rsid w:val="001F09ED"/>
    <w:rsid w:val="001F1214"/>
    <w:rsid w:val="001F213A"/>
    <w:rsid w:val="001F2526"/>
    <w:rsid w:val="001F25A2"/>
    <w:rsid w:val="001F2EA6"/>
    <w:rsid w:val="001F42A5"/>
    <w:rsid w:val="001F4920"/>
    <w:rsid w:val="001F5318"/>
    <w:rsid w:val="001F55FD"/>
    <w:rsid w:val="001F6F1C"/>
    <w:rsid w:val="001F7534"/>
    <w:rsid w:val="001F78AA"/>
    <w:rsid w:val="001F7DCC"/>
    <w:rsid w:val="002011B3"/>
    <w:rsid w:val="002019F5"/>
    <w:rsid w:val="00201B75"/>
    <w:rsid w:val="00201D06"/>
    <w:rsid w:val="00202E10"/>
    <w:rsid w:val="0020301C"/>
    <w:rsid w:val="00203946"/>
    <w:rsid w:val="00204F72"/>
    <w:rsid w:val="002057F6"/>
    <w:rsid w:val="002064BC"/>
    <w:rsid w:val="00206A60"/>
    <w:rsid w:val="00207116"/>
    <w:rsid w:val="002073BD"/>
    <w:rsid w:val="002100A4"/>
    <w:rsid w:val="002106F5"/>
    <w:rsid w:val="00210B03"/>
    <w:rsid w:val="00211F4F"/>
    <w:rsid w:val="00212123"/>
    <w:rsid w:val="0021249F"/>
    <w:rsid w:val="00212DD4"/>
    <w:rsid w:val="00213907"/>
    <w:rsid w:val="00215A06"/>
    <w:rsid w:val="00215E0F"/>
    <w:rsid w:val="00215E2E"/>
    <w:rsid w:val="002169F2"/>
    <w:rsid w:val="00217E4C"/>
    <w:rsid w:val="002217D0"/>
    <w:rsid w:val="0022194F"/>
    <w:rsid w:val="00221EFC"/>
    <w:rsid w:val="00222C8E"/>
    <w:rsid w:val="00223126"/>
    <w:rsid w:val="00223263"/>
    <w:rsid w:val="00223855"/>
    <w:rsid w:val="002246AB"/>
    <w:rsid w:val="002249F4"/>
    <w:rsid w:val="00224BF9"/>
    <w:rsid w:val="002256DB"/>
    <w:rsid w:val="002260E7"/>
    <w:rsid w:val="00226C04"/>
    <w:rsid w:val="0023035C"/>
    <w:rsid w:val="002313E1"/>
    <w:rsid w:val="002323C9"/>
    <w:rsid w:val="002327E3"/>
    <w:rsid w:val="002335AC"/>
    <w:rsid w:val="002337D8"/>
    <w:rsid w:val="00233B7D"/>
    <w:rsid w:val="00233C8E"/>
    <w:rsid w:val="0023479A"/>
    <w:rsid w:val="00235B25"/>
    <w:rsid w:val="0023626B"/>
    <w:rsid w:val="002370C5"/>
    <w:rsid w:val="00237C75"/>
    <w:rsid w:val="00237C92"/>
    <w:rsid w:val="00240111"/>
    <w:rsid w:val="002407F5"/>
    <w:rsid w:val="00241CBA"/>
    <w:rsid w:val="00241CE1"/>
    <w:rsid w:val="002426AE"/>
    <w:rsid w:val="002427B0"/>
    <w:rsid w:val="002427B2"/>
    <w:rsid w:val="00242F1C"/>
    <w:rsid w:val="0024395E"/>
    <w:rsid w:val="0024534F"/>
    <w:rsid w:val="00245652"/>
    <w:rsid w:val="002456DB"/>
    <w:rsid w:val="002457FB"/>
    <w:rsid w:val="00245FA1"/>
    <w:rsid w:val="00246FCB"/>
    <w:rsid w:val="00247064"/>
    <w:rsid w:val="00247110"/>
    <w:rsid w:val="00247245"/>
    <w:rsid w:val="00247575"/>
    <w:rsid w:val="002479A5"/>
    <w:rsid w:val="00250006"/>
    <w:rsid w:val="0025061A"/>
    <w:rsid w:val="0025083A"/>
    <w:rsid w:val="0025274E"/>
    <w:rsid w:val="00252759"/>
    <w:rsid w:val="002529F4"/>
    <w:rsid w:val="00252FE5"/>
    <w:rsid w:val="00253CA3"/>
    <w:rsid w:val="00254196"/>
    <w:rsid w:val="002546EC"/>
    <w:rsid w:val="00255191"/>
    <w:rsid w:val="0025696A"/>
    <w:rsid w:val="00257151"/>
    <w:rsid w:val="00257A55"/>
    <w:rsid w:val="00260034"/>
    <w:rsid w:val="002610EF"/>
    <w:rsid w:val="002619F1"/>
    <w:rsid w:val="00261B43"/>
    <w:rsid w:val="00262038"/>
    <w:rsid w:val="002628D6"/>
    <w:rsid w:val="00263BD9"/>
    <w:rsid w:val="002640A9"/>
    <w:rsid w:val="002641FA"/>
    <w:rsid w:val="002646A3"/>
    <w:rsid w:val="00264D3C"/>
    <w:rsid w:val="00265ACA"/>
    <w:rsid w:val="00265C74"/>
    <w:rsid w:val="002662FA"/>
    <w:rsid w:val="0026754C"/>
    <w:rsid w:val="002675F1"/>
    <w:rsid w:val="00267DF9"/>
    <w:rsid w:val="002707A5"/>
    <w:rsid w:val="00270AA6"/>
    <w:rsid w:val="00271383"/>
    <w:rsid w:val="00271F00"/>
    <w:rsid w:val="0027248B"/>
    <w:rsid w:val="00273CAE"/>
    <w:rsid w:val="002748D0"/>
    <w:rsid w:val="002749C5"/>
    <w:rsid w:val="002749FB"/>
    <w:rsid w:val="00275F7F"/>
    <w:rsid w:val="00277F68"/>
    <w:rsid w:val="00281937"/>
    <w:rsid w:val="00281D9C"/>
    <w:rsid w:val="00281E30"/>
    <w:rsid w:val="0028215D"/>
    <w:rsid w:val="0028234C"/>
    <w:rsid w:val="00282D81"/>
    <w:rsid w:val="0028393A"/>
    <w:rsid w:val="00283CD2"/>
    <w:rsid w:val="00284B39"/>
    <w:rsid w:val="00285D70"/>
    <w:rsid w:val="00286914"/>
    <w:rsid w:val="00286A63"/>
    <w:rsid w:val="002871B3"/>
    <w:rsid w:val="00287F03"/>
    <w:rsid w:val="002900E8"/>
    <w:rsid w:val="00290301"/>
    <w:rsid w:val="0029059E"/>
    <w:rsid w:val="0029069E"/>
    <w:rsid w:val="00290938"/>
    <w:rsid w:val="00290BED"/>
    <w:rsid w:val="00290EB8"/>
    <w:rsid w:val="00290F9D"/>
    <w:rsid w:val="0029155D"/>
    <w:rsid w:val="002918AD"/>
    <w:rsid w:val="00291C5D"/>
    <w:rsid w:val="00291E74"/>
    <w:rsid w:val="00292AA1"/>
    <w:rsid w:val="00293108"/>
    <w:rsid w:val="0029428C"/>
    <w:rsid w:val="00294435"/>
    <w:rsid w:val="002948EC"/>
    <w:rsid w:val="00295AAE"/>
    <w:rsid w:val="002978EA"/>
    <w:rsid w:val="002A01A9"/>
    <w:rsid w:val="002A01B8"/>
    <w:rsid w:val="002A0C1B"/>
    <w:rsid w:val="002A1127"/>
    <w:rsid w:val="002A1134"/>
    <w:rsid w:val="002A15CD"/>
    <w:rsid w:val="002A1C82"/>
    <w:rsid w:val="002A2491"/>
    <w:rsid w:val="002A2826"/>
    <w:rsid w:val="002A344B"/>
    <w:rsid w:val="002A3F33"/>
    <w:rsid w:val="002A3F95"/>
    <w:rsid w:val="002A42DC"/>
    <w:rsid w:val="002A471E"/>
    <w:rsid w:val="002A539F"/>
    <w:rsid w:val="002A5569"/>
    <w:rsid w:val="002A587B"/>
    <w:rsid w:val="002A65FE"/>
    <w:rsid w:val="002A6E51"/>
    <w:rsid w:val="002A7DDE"/>
    <w:rsid w:val="002B00F3"/>
    <w:rsid w:val="002B0361"/>
    <w:rsid w:val="002B114D"/>
    <w:rsid w:val="002B14EF"/>
    <w:rsid w:val="002B193F"/>
    <w:rsid w:val="002B271F"/>
    <w:rsid w:val="002B28BB"/>
    <w:rsid w:val="002B2B1D"/>
    <w:rsid w:val="002B32A0"/>
    <w:rsid w:val="002B33F5"/>
    <w:rsid w:val="002B340A"/>
    <w:rsid w:val="002B3463"/>
    <w:rsid w:val="002B35DC"/>
    <w:rsid w:val="002B3859"/>
    <w:rsid w:val="002B3C5B"/>
    <w:rsid w:val="002B3ED1"/>
    <w:rsid w:val="002B458A"/>
    <w:rsid w:val="002B5E72"/>
    <w:rsid w:val="002B6834"/>
    <w:rsid w:val="002B691D"/>
    <w:rsid w:val="002B6B79"/>
    <w:rsid w:val="002B7C40"/>
    <w:rsid w:val="002B7D5C"/>
    <w:rsid w:val="002BE371"/>
    <w:rsid w:val="002C059F"/>
    <w:rsid w:val="002C088E"/>
    <w:rsid w:val="002C0F12"/>
    <w:rsid w:val="002C1343"/>
    <w:rsid w:val="002C1A56"/>
    <w:rsid w:val="002C1C25"/>
    <w:rsid w:val="002C2367"/>
    <w:rsid w:val="002C2583"/>
    <w:rsid w:val="002C28C0"/>
    <w:rsid w:val="002C2EC0"/>
    <w:rsid w:val="002C3824"/>
    <w:rsid w:val="002C3CE2"/>
    <w:rsid w:val="002C4CF7"/>
    <w:rsid w:val="002C4D53"/>
    <w:rsid w:val="002C4E2C"/>
    <w:rsid w:val="002C4EB8"/>
    <w:rsid w:val="002C519F"/>
    <w:rsid w:val="002C56F1"/>
    <w:rsid w:val="002C6441"/>
    <w:rsid w:val="002D0542"/>
    <w:rsid w:val="002D0CE7"/>
    <w:rsid w:val="002D17D6"/>
    <w:rsid w:val="002D1BC0"/>
    <w:rsid w:val="002D1FE8"/>
    <w:rsid w:val="002D23D5"/>
    <w:rsid w:val="002D2E54"/>
    <w:rsid w:val="002D2E64"/>
    <w:rsid w:val="002D2F46"/>
    <w:rsid w:val="002D3942"/>
    <w:rsid w:val="002D558F"/>
    <w:rsid w:val="002D5992"/>
    <w:rsid w:val="002D62FE"/>
    <w:rsid w:val="002D6E23"/>
    <w:rsid w:val="002D744E"/>
    <w:rsid w:val="002E03C6"/>
    <w:rsid w:val="002E0AEC"/>
    <w:rsid w:val="002E0E7D"/>
    <w:rsid w:val="002E0ECD"/>
    <w:rsid w:val="002E560F"/>
    <w:rsid w:val="002E5A50"/>
    <w:rsid w:val="002E5B1D"/>
    <w:rsid w:val="002E6361"/>
    <w:rsid w:val="002E6816"/>
    <w:rsid w:val="002E7F18"/>
    <w:rsid w:val="002F0012"/>
    <w:rsid w:val="002F0154"/>
    <w:rsid w:val="002F0621"/>
    <w:rsid w:val="002F140A"/>
    <w:rsid w:val="002F1A83"/>
    <w:rsid w:val="002F2433"/>
    <w:rsid w:val="002F3680"/>
    <w:rsid w:val="002F48BA"/>
    <w:rsid w:val="002F4C80"/>
    <w:rsid w:val="002F5619"/>
    <w:rsid w:val="002F5FEF"/>
    <w:rsid w:val="002F687B"/>
    <w:rsid w:val="002F7356"/>
    <w:rsid w:val="002F745B"/>
    <w:rsid w:val="002F7A1A"/>
    <w:rsid w:val="00300D8C"/>
    <w:rsid w:val="00300F6E"/>
    <w:rsid w:val="00302BBA"/>
    <w:rsid w:val="003030C7"/>
    <w:rsid w:val="0030357C"/>
    <w:rsid w:val="00303949"/>
    <w:rsid w:val="00303A74"/>
    <w:rsid w:val="00304025"/>
    <w:rsid w:val="00304CC3"/>
    <w:rsid w:val="00305225"/>
    <w:rsid w:val="00305514"/>
    <w:rsid w:val="00306C53"/>
    <w:rsid w:val="00306EEB"/>
    <w:rsid w:val="00306FCC"/>
    <w:rsid w:val="003071B5"/>
    <w:rsid w:val="0030746F"/>
    <w:rsid w:val="00310424"/>
    <w:rsid w:val="00310C3D"/>
    <w:rsid w:val="003124E1"/>
    <w:rsid w:val="003128BF"/>
    <w:rsid w:val="00312D94"/>
    <w:rsid w:val="003130A1"/>
    <w:rsid w:val="00313660"/>
    <w:rsid w:val="00313FAC"/>
    <w:rsid w:val="003143BD"/>
    <w:rsid w:val="00314702"/>
    <w:rsid w:val="00315A4C"/>
    <w:rsid w:val="00316363"/>
    <w:rsid w:val="003163C4"/>
    <w:rsid w:val="003167C4"/>
    <w:rsid w:val="00316A82"/>
    <w:rsid w:val="00317870"/>
    <w:rsid w:val="00317AAE"/>
    <w:rsid w:val="0032009D"/>
    <w:rsid w:val="0032062F"/>
    <w:rsid w:val="00320931"/>
    <w:rsid w:val="0032167A"/>
    <w:rsid w:val="003220FF"/>
    <w:rsid w:val="003229A7"/>
    <w:rsid w:val="00322EF0"/>
    <w:rsid w:val="003231FA"/>
    <w:rsid w:val="00323240"/>
    <w:rsid w:val="003233D2"/>
    <w:rsid w:val="00323850"/>
    <w:rsid w:val="003238AF"/>
    <w:rsid w:val="00324994"/>
    <w:rsid w:val="00325088"/>
    <w:rsid w:val="00325388"/>
    <w:rsid w:val="0032593C"/>
    <w:rsid w:val="00325EE7"/>
    <w:rsid w:val="00325F23"/>
    <w:rsid w:val="00325F27"/>
    <w:rsid w:val="003260DE"/>
    <w:rsid w:val="003264DB"/>
    <w:rsid w:val="00326A9D"/>
    <w:rsid w:val="00326BE3"/>
    <w:rsid w:val="00326FAB"/>
    <w:rsid w:val="003270CC"/>
    <w:rsid w:val="0032765D"/>
    <w:rsid w:val="00330282"/>
    <w:rsid w:val="0033060A"/>
    <w:rsid w:val="00330662"/>
    <w:rsid w:val="0033070F"/>
    <w:rsid w:val="00330A30"/>
    <w:rsid w:val="003313C3"/>
    <w:rsid w:val="00331B40"/>
    <w:rsid w:val="00331BFC"/>
    <w:rsid w:val="00331F63"/>
    <w:rsid w:val="00333813"/>
    <w:rsid w:val="003345AD"/>
    <w:rsid w:val="00334894"/>
    <w:rsid w:val="00334A5D"/>
    <w:rsid w:val="00334F42"/>
    <w:rsid w:val="00335E80"/>
    <w:rsid w:val="00335EAE"/>
    <w:rsid w:val="0033607B"/>
    <w:rsid w:val="00336D8C"/>
    <w:rsid w:val="0034063E"/>
    <w:rsid w:val="00340729"/>
    <w:rsid w:val="00340C16"/>
    <w:rsid w:val="00340E19"/>
    <w:rsid w:val="00341104"/>
    <w:rsid w:val="00341653"/>
    <w:rsid w:val="00343EE9"/>
    <w:rsid w:val="00344404"/>
    <w:rsid w:val="00344FD6"/>
    <w:rsid w:val="003453ED"/>
    <w:rsid w:val="00345761"/>
    <w:rsid w:val="00347548"/>
    <w:rsid w:val="00347839"/>
    <w:rsid w:val="0035083B"/>
    <w:rsid w:val="00350C54"/>
    <w:rsid w:val="00350E10"/>
    <w:rsid w:val="00351EBD"/>
    <w:rsid w:val="00351F92"/>
    <w:rsid w:val="00352FEF"/>
    <w:rsid w:val="003535E1"/>
    <w:rsid w:val="00354580"/>
    <w:rsid w:val="003548A7"/>
    <w:rsid w:val="003555CF"/>
    <w:rsid w:val="00355C53"/>
    <w:rsid w:val="00355E07"/>
    <w:rsid w:val="00356739"/>
    <w:rsid w:val="00356818"/>
    <w:rsid w:val="00356931"/>
    <w:rsid w:val="00356981"/>
    <w:rsid w:val="003569A3"/>
    <w:rsid w:val="00356AB9"/>
    <w:rsid w:val="00356DE3"/>
    <w:rsid w:val="003576A2"/>
    <w:rsid w:val="0036283B"/>
    <w:rsid w:val="00365258"/>
    <w:rsid w:val="00365320"/>
    <w:rsid w:val="003655E9"/>
    <w:rsid w:val="00366510"/>
    <w:rsid w:val="00367273"/>
    <w:rsid w:val="00367B78"/>
    <w:rsid w:val="00367D04"/>
    <w:rsid w:val="003700C9"/>
    <w:rsid w:val="0037042F"/>
    <w:rsid w:val="003709A5"/>
    <w:rsid w:val="00370E66"/>
    <w:rsid w:val="003713E3"/>
    <w:rsid w:val="0037229F"/>
    <w:rsid w:val="0037242D"/>
    <w:rsid w:val="00372A0B"/>
    <w:rsid w:val="00373780"/>
    <w:rsid w:val="00373DC6"/>
    <w:rsid w:val="003754B9"/>
    <w:rsid w:val="003755DA"/>
    <w:rsid w:val="003756C8"/>
    <w:rsid w:val="00376657"/>
    <w:rsid w:val="00377D4C"/>
    <w:rsid w:val="00380518"/>
    <w:rsid w:val="003812D6"/>
    <w:rsid w:val="00381D67"/>
    <w:rsid w:val="00381EEE"/>
    <w:rsid w:val="0038292E"/>
    <w:rsid w:val="00382F18"/>
    <w:rsid w:val="00383906"/>
    <w:rsid w:val="00383C4D"/>
    <w:rsid w:val="003842B6"/>
    <w:rsid w:val="00384B8D"/>
    <w:rsid w:val="00386296"/>
    <w:rsid w:val="003863FB"/>
    <w:rsid w:val="00386DF1"/>
    <w:rsid w:val="00386F90"/>
    <w:rsid w:val="00387DF7"/>
    <w:rsid w:val="003905E1"/>
    <w:rsid w:val="003906AC"/>
    <w:rsid w:val="00390FD7"/>
    <w:rsid w:val="00391452"/>
    <w:rsid w:val="003917BA"/>
    <w:rsid w:val="00391AF7"/>
    <w:rsid w:val="00392497"/>
    <w:rsid w:val="00392DF0"/>
    <w:rsid w:val="00392F25"/>
    <w:rsid w:val="0039376C"/>
    <w:rsid w:val="003937E0"/>
    <w:rsid w:val="00393CF8"/>
    <w:rsid w:val="00393FAB"/>
    <w:rsid w:val="003945A1"/>
    <w:rsid w:val="003947F2"/>
    <w:rsid w:val="00394A59"/>
    <w:rsid w:val="00394A5F"/>
    <w:rsid w:val="00394EBB"/>
    <w:rsid w:val="00397084"/>
    <w:rsid w:val="003974C5"/>
    <w:rsid w:val="003978DB"/>
    <w:rsid w:val="00397C5F"/>
    <w:rsid w:val="00397F82"/>
    <w:rsid w:val="003A0123"/>
    <w:rsid w:val="003A0D7D"/>
    <w:rsid w:val="003A12D6"/>
    <w:rsid w:val="003A15EE"/>
    <w:rsid w:val="003A171D"/>
    <w:rsid w:val="003A17AC"/>
    <w:rsid w:val="003A1CDB"/>
    <w:rsid w:val="003A1E89"/>
    <w:rsid w:val="003A2134"/>
    <w:rsid w:val="003A2776"/>
    <w:rsid w:val="003A2DB9"/>
    <w:rsid w:val="003A2DED"/>
    <w:rsid w:val="003A3501"/>
    <w:rsid w:val="003A392E"/>
    <w:rsid w:val="003A3C7D"/>
    <w:rsid w:val="003A4000"/>
    <w:rsid w:val="003A4134"/>
    <w:rsid w:val="003A44CB"/>
    <w:rsid w:val="003A4984"/>
    <w:rsid w:val="003A57F9"/>
    <w:rsid w:val="003A5B53"/>
    <w:rsid w:val="003A5CF2"/>
    <w:rsid w:val="003A6222"/>
    <w:rsid w:val="003A625C"/>
    <w:rsid w:val="003A67A9"/>
    <w:rsid w:val="003A7E1A"/>
    <w:rsid w:val="003B0B05"/>
    <w:rsid w:val="003B235B"/>
    <w:rsid w:val="003B318C"/>
    <w:rsid w:val="003B3CD7"/>
    <w:rsid w:val="003B4BB5"/>
    <w:rsid w:val="003B5804"/>
    <w:rsid w:val="003B6076"/>
    <w:rsid w:val="003B64DE"/>
    <w:rsid w:val="003B7278"/>
    <w:rsid w:val="003B767D"/>
    <w:rsid w:val="003B774F"/>
    <w:rsid w:val="003B7E0D"/>
    <w:rsid w:val="003B7F60"/>
    <w:rsid w:val="003C055D"/>
    <w:rsid w:val="003C06F8"/>
    <w:rsid w:val="003C0840"/>
    <w:rsid w:val="003C1045"/>
    <w:rsid w:val="003C1223"/>
    <w:rsid w:val="003C203F"/>
    <w:rsid w:val="003C2302"/>
    <w:rsid w:val="003C2D6E"/>
    <w:rsid w:val="003C2FE2"/>
    <w:rsid w:val="003C3568"/>
    <w:rsid w:val="003C3A73"/>
    <w:rsid w:val="003C3EC5"/>
    <w:rsid w:val="003C3F39"/>
    <w:rsid w:val="003C42A9"/>
    <w:rsid w:val="003C46D0"/>
    <w:rsid w:val="003C47FF"/>
    <w:rsid w:val="003C552F"/>
    <w:rsid w:val="003C61B8"/>
    <w:rsid w:val="003C6F31"/>
    <w:rsid w:val="003C7A65"/>
    <w:rsid w:val="003D0024"/>
    <w:rsid w:val="003D040B"/>
    <w:rsid w:val="003D0C56"/>
    <w:rsid w:val="003D191C"/>
    <w:rsid w:val="003D1CAA"/>
    <w:rsid w:val="003D21FC"/>
    <w:rsid w:val="003D2FA6"/>
    <w:rsid w:val="003D35F3"/>
    <w:rsid w:val="003D3BF3"/>
    <w:rsid w:val="003D432A"/>
    <w:rsid w:val="003D4863"/>
    <w:rsid w:val="003D4A13"/>
    <w:rsid w:val="003D4BB1"/>
    <w:rsid w:val="003D53D4"/>
    <w:rsid w:val="003D542D"/>
    <w:rsid w:val="003D6CCF"/>
    <w:rsid w:val="003D7EBC"/>
    <w:rsid w:val="003E0020"/>
    <w:rsid w:val="003E1DE2"/>
    <w:rsid w:val="003E2341"/>
    <w:rsid w:val="003E25DC"/>
    <w:rsid w:val="003E2AA1"/>
    <w:rsid w:val="003E36F4"/>
    <w:rsid w:val="003E4317"/>
    <w:rsid w:val="003E43DB"/>
    <w:rsid w:val="003E4540"/>
    <w:rsid w:val="003E5558"/>
    <w:rsid w:val="003E62F6"/>
    <w:rsid w:val="003E6712"/>
    <w:rsid w:val="003E67F0"/>
    <w:rsid w:val="003E6B57"/>
    <w:rsid w:val="003E70FC"/>
    <w:rsid w:val="003E74D4"/>
    <w:rsid w:val="003F0485"/>
    <w:rsid w:val="003F062D"/>
    <w:rsid w:val="003F0749"/>
    <w:rsid w:val="003F0CCC"/>
    <w:rsid w:val="003F28E4"/>
    <w:rsid w:val="003F4836"/>
    <w:rsid w:val="003F48B5"/>
    <w:rsid w:val="003F5611"/>
    <w:rsid w:val="003F5E7F"/>
    <w:rsid w:val="003F60A1"/>
    <w:rsid w:val="003F6340"/>
    <w:rsid w:val="003F64E1"/>
    <w:rsid w:val="003F6607"/>
    <w:rsid w:val="003F781C"/>
    <w:rsid w:val="004002A1"/>
    <w:rsid w:val="00400313"/>
    <w:rsid w:val="00403734"/>
    <w:rsid w:val="004039EB"/>
    <w:rsid w:val="00403D59"/>
    <w:rsid w:val="004055FD"/>
    <w:rsid w:val="00405A25"/>
    <w:rsid w:val="00406414"/>
    <w:rsid w:val="00407DC7"/>
    <w:rsid w:val="00410BF3"/>
    <w:rsid w:val="00411566"/>
    <w:rsid w:val="00411750"/>
    <w:rsid w:val="0041223C"/>
    <w:rsid w:val="00412621"/>
    <w:rsid w:val="0041270D"/>
    <w:rsid w:val="00412A09"/>
    <w:rsid w:val="00412CC9"/>
    <w:rsid w:val="00413033"/>
    <w:rsid w:val="004137CC"/>
    <w:rsid w:val="00413981"/>
    <w:rsid w:val="00414CB2"/>
    <w:rsid w:val="0041538C"/>
    <w:rsid w:val="00415FB6"/>
    <w:rsid w:val="00416724"/>
    <w:rsid w:val="00416CF4"/>
    <w:rsid w:val="00416E9B"/>
    <w:rsid w:val="00417C84"/>
    <w:rsid w:val="00420CBB"/>
    <w:rsid w:val="00421EA0"/>
    <w:rsid w:val="00422795"/>
    <w:rsid w:val="004236C3"/>
    <w:rsid w:val="004238DA"/>
    <w:rsid w:val="004240E2"/>
    <w:rsid w:val="004257AE"/>
    <w:rsid w:val="00425D84"/>
    <w:rsid w:val="0042685E"/>
    <w:rsid w:val="0042751F"/>
    <w:rsid w:val="004294BD"/>
    <w:rsid w:val="0043019F"/>
    <w:rsid w:val="00430213"/>
    <w:rsid w:val="0043125D"/>
    <w:rsid w:val="0043186A"/>
    <w:rsid w:val="00431874"/>
    <w:rsid w:val="004318D4"/>
    <w:rsid w:val="00431AA9"/>
    <w:rsid w:val="00431D3E"/>
    <w:rsid w:val="00431F53"/>
    <w:rsid w:val="004324DA"/>
    <w:rsid w:val="004327B2"/>
    <w:rsid w:val="00432C2D"/>
    <w:rsid w:val="00432DBB"/>
    <w:rsid w:val="00433191"/>
    <w:rsid w:val="004339C3"/>
    <w:rsid w:val="004345B4"/>
    <w:rsid w:val="004349ED"/>
    <w:rsid w:val="00434AD2"/>
    <w:rsid w:val="00435BC1"/>
    <w:rsid w:val="00435FC2"/>
    <w:rsid w:val="004363A8"/>
    <w:rsid w:val="004376DB"/>
    <w:rsid w:val="00437CB2"/>
    <w:rsid w:val="00437E4A"/>
    <w:rsid w:val="00440849"/>
    <w:rsid w:val="00440CA7"/>
    <w:rsid w:val="00440E81"/>
    <w:rsid w:val="00441244"/>
    <w:rsid w:val="00441429"/>
    <w:rsid w:val="00441535"/>
    <w:rsid w:val="0044179B"/>
    <w:rsid w:val="00441DA5"/>
    <w:rsid w:val="0044243F"/>
    <w:rsid w:val="004425DF"/>
    <w:rsid w:val="00442CC6"/>
    <w:rsid w:val="00444427"/>
    <w:rsid w:val="00444589"/>
    <w:rsid w:val="00444C46"/>
    <w:rsid w:val="00445795"/>
    <w:rsid w:val="00446ABF"/>
    <w:rsid w:val="00447903"/>
    <w:rsid w:val="00447C0A"/>
    <w:rsid w:val="00447E37"/>
    <w:rsid w:val="004506F8"/>
    <w:rsid w:val="00450F8F"/>
    <w:rsid w:val="00453135"/>
    <w:rsid w:val="00454A57"/>
    <w:rsid w:val="0045585F"/>
    <w:rsid w:val="00455B62"/>
    <w:rsid w:val="00455B75"/>
    <w:rsid w:val="00456020"/>
    <w:rsid w:val="004561DA"/>
    <w:rsid w:val="004564A2"/>
    <w:rsid w:val="00456B1F"/>
    <w:rsid w:val="00456D6D"/>
    <w:rsid w:val="00457AD4"/>
    <w:rsid w:val="00457C7D"/>
    <w:rsid w:val="00457F02"/>
    <w:rsid w:val="00460D2F"/>
    <w:rsid w:val="00461EE7"/>
    <w:rsid w:val="0046227C"/>
    <w:rsid w:val="00462FDA"/>
    <w:rsid w:val="00464513"/>
    <w:rsid w:val="00464A30"/>
    <w:rsid w:val="00465F68"/>
    <w:rsid w:val="004663B0"/>
    <w:rsid w:val="004701EE"/>
    <w:rsid w:val="00472381"/>
    <w:rsid w:val="00473832"/>
    <w:rsid w:val="00473BF9"/>
    <w:rsid w:val="00473CF8"/>
    <w:rsid w:val="00474413"/>
    <w:rsid w:val="00474442"/>
    <w:rsid w:val="00474C1B"/>
    <w:rsid w:val="00475173"/>
    <w:rsid w:val="004755EB"/>
    <w:rsid w:val="004768C1"/>
    <w:rsid w:val="00477E79"/>
    <w:rsid w:val="00480C8C"/>
    <w:rsid w:val="00480D63"/>
    <w:rsid w:val="00480DB1"/>
    <w:rsid w:val="00480EAB"/>
    <w:rsid w:val="0048253A"/>
    <w:rsid w:val="0048307F"/>
    <w:rsid w:val="0048435A"/>
    <w:rsid w:val="00484862"/>
    <w:rsid w:val="004852CA"/>
    <w:rsid w:val="00485339"/>
    <w:rsid w:val="004855C1"/>
    <w:rsid w:val="004855CE"/>
    <w:rsid w:val="00485B12"/>
    <w:rsid w:val="00485DB0"/>
    <w:rsid w:val="00485E08"/>
    <w:rsid w:val="00486B60"/>
    <w:rsid w:val="00487DCC"/>
    <w:rsid w:val="00491A40"/>
    <w:rsid w:val="00492391"/>
    <w:rsid w:val="00492AE8"/>
    <w:rsid w:val="004931E1"/>
    <w:rsid w:val="0049390E"/>
    <w:rsid w:val="00493F23"/>
    <w:rsid w:val="004944D7"/>
    <w:rsid w:val="00494BF3"/>
    <w:rsid w:val="00494C34"/>
    <w:rsid w:val="00494D79"/>
    <w:rsid w:val="00494E38"/>
    <w:rsid w:val="00495499"/>
    <w:rsid w:val="004958E2"/>
    <w:rsid w:val="004963DD"/>
    <w:rsid w:val="00497A91"/>
    <w:rsid w:val="004A06ED"/>
    <w:rsid w:val="004A155D"/>
    <w:rsid w:val="004A15DE"/>
    <w:rsid w:val="004A1F96"/>
    <w:rsid w:val="004A2FAA"/>
    <w:rsid w:val="004A3CE6"/>
    <w:rsid w:val="004A3F90"/>
    <w:rsid w:val="004A6397"/>
    <w:rsid w:val="004B0FFE"/>
    <w:rsid w:val="004B1469"/>
    <w:rsid w:val="004B1E13"/>
    <w:rsid w:val="004B215C"/>
    <w:rsid w:val="004B28E4"/>
    <w:rsid w:val="004B31E2"/>
    <w:rsid w:val="004B35F2"/>
    <w:rsid w:val="004B37ED"/>
    <w:rsid w:val="004B3D5D"/>
    <w:rsid w:val="004B4BC7"/>
    <w:rsid w:val="004B5078"/>
    <w:rsid w:val="004B50DE"/>
    <w:rsid w:val="004B5249"/>
    <w:rsid w:val="004B543A"/>
    <w:rsid w:val="004B5F2A"/>
    <w:rsid w:val="004B6331"/>
    <w:rsid w:val="004B63AC"/>
    <w:rsid w:val="004B6E1C"/>
    <w:rsid w:val="004B73FB"/>
    <w:rsid w:val="004C1928"/>
    <w:rsid w:val="004C1AB8"/>
    <w:rsid w:val="004C2569"/>
    <w:rsid w:val="004C25F8"/>
    <w:rsid w:val="004C2C36"/>
    <w:rsid w:val="004C3952"/>
    <w:rsid w:val="004C47C3"/>
    <w:rsid w:val="004C491A"/>
    <w:rsid w:val="004C592C"/>
    <w:rsid w:val="004C729E"/>
    <w:rsid w:val="004D100E"/>
    <w:rsid w:val="004D1E58"/>
    <w:rsid w:val="004D3384"/>
    <w:rsid w:val="004D38FC"/>
    <w:rsid w:val="004D3961"/>
    <w:rsid w:val="004D4BC8"/>
    <w:rsid w:val="004D4D1B"/>
    <w:rsid w:val="004D5295"/>
    <w:rsid w:val="004D52F3"/>
    <w:rsid w:val="004D5550"/>
    <w:rsid w:val="004D5B75"/>
    <w:rsid w:val="004D5E35"/>
    <w:rsid w:val="004E195B"/>
    <w:rsid w:val="004E1D3F"/>
    <w:rsid w:val="004E2146"/>
    <w:rsid w:val="004E24AD"/>
    <w:rsid w:val="004E2690"/>
    <w:rsid w:val="004E3340"/>
    <w:rsid w:val="004E33C2"/>
    <w:rsid w:val="004E3A16"/>
    <w:rsid w:val="004E495E"/>
    <w:rsid w:val="004E561F"/>
    <w:rsid w:val="004E5A4E"/>
    <w:rsid w:val="004E5C6A"/>
    <w:rsid w:val="004E657D"/>
    <w:rsid w:val="004E6A6B"/>
    <w:rsid w:val="004E6F04"/>
    <w:rsid w:val="004E717A"/>
    <w:rsid w:val="004E782C"/>
    <w:rsid w:val="004E796F"/>
    <w:rsid w:val="004E7C2E"/>
    <w:rsid w:val="004E7EE5"/>
    <w:rsid w:val="004F012F"/>
    <w:rsid w:val="004F041E"/>
    <w:rsid w:val="004F04D8"/>
    <w:rsid w:val="004F3228"/>
    <w:rsid w:val="004F36B6"/>
    <w:rsid w:val="004F3E6F"/>
    <w:rsid w:val="004F4162"/>
    <w:rsid w:val="004F418B"/>
    <w:rsid w:val="004F43EB"/>
    <w:rsid w:val="004F4BED"/>
    <w:rsid w:val="004F4D23"/>
    <w:rsid w:val="004F53B2"/>
    <w:rsid w:val="004F63C9"/>
    <w:rsid w:val="004F6993"/>
    <w:rsid w:val="004F7BC0"/>
    <w:rsid w:val="00500277"/>
    <w:rsid w:val="00500636"/>
    <w:rsid w:val="00500ED6"/>
    <w:rsid w:val="00501280"/>
    <w:rsid w:val="005021E4"/>
    <w:rsid w:val="005022A1"/>
    <w:rsid w:val="00503106"/>
    <w:rsid w:val="00503746"/>
    <w:rsid w:val="00503774"/>
    <w:rsid w:val="005039D8"/>
    <w:rsid w:val="00503C32"/>
    <w:rsid w:val="00503DD4"/>
    <w:rsid w:val="00503F06"/>
    <w:rsid w:val="00504840"/>
    <w:rsid w:val="00504F1A"/>
    <w:rsid w:val="00506084"/>
    <w:rsid w:val="00506AEF"/>
    <w:rsid w:val="00507656"/>
    <w:rsid w:val="005078EB"/>
    <w:rsid w:val="005103AA"/>
    <w:rsid w:val="005112BC"/>
    <w:rsid w:val="005117DD"/>
    <w:rsid w:val="005129E4"/>
    <w:rsid w:val="00513624"/>
    <w:rsid w:val="00513835"/>
    <w:rsid w:val="005138E2"/>
    <w:rsid w:val="00514887"/>
    <w:rsid w:val="00515038"/>
    <w:rsid w:val="00515061"/>
    <w:rsid w:val="0051702E"/>
    <w:rsid w:val="005171A6"/>
    <w:rsid w:val="005173E3"/>
    <w:rsid w:val="00517CF8"/>
    <w:rsid w:val="00517D3D"/>
    <w:rsid w:val="005203C2"/>
    <w:rsid w:val="00520D9D"/>
    <w:rsid w:val="00521172"/>
    <w:rsid w:val="005211D4"/>
    <w:rsid w:val="00521346"/>
    <w:rsid w:val="005218D2"/>
    <w:rsid w:val="00522039"/>
    <w:rsid w:val="005220A3"/>
    <w:rsid w:val="00522AD5"/>
    <w:rsid w:val="00523638"/>
    <w:rsid w:val="005261BE"/>
    <w:rsid w:val="0052624D"/>
    <w:rsid w:val="005279BC"/>
    <w:rsid w:val="00527CB5"/>
    <w:rsid w:val="00530E2D"/>
    <w:rsid w:val="005320A9"/>
    <w:rsid w:val="005321D5"/>
    <w:rsid w:val="005322BB"/>
    <w:rsid w:val="00532791"/>
    <w:rsid w:val="005329FD"/>
    <w:rsid w:val="00532C10"/>
    <w:rsid w:val="005338DE"/>
    <w:rsid w:val="005352AA"/>
    <w:rsid w:val="005352D3"/>
    <w:rsid w:val="00535574"/>
    <w:rsid w:val="00535F5E"/>
    <w:rsid w:val="00536452"/>
    <w:rsid w:val="00537A66"/>
    <w:rsid w:val="005412BB"/>
    <w:rsid w:val="00541CA4"/>
    <w:rsid w:val="00541D0C"/>
    <w:rsid w:val="00541FF1"/>
    <w:rsid w:val="0054208A"/>
    <w:rsid w:val="0054244B"/>
    <w:rsid w:val="00543371"/>
    <w:rsid w:val="00543627"/>
    <w:rsid w:val="00543668"/>
    <w:rsid w:val="0054393A"/>
    <w:rsid w:val="0054439C"/>
    <w:rsid w:val="00544B32"/>
    <w:rsid w:val="00544D65"/>
    <w:rsid w:val="005451EF"/>
    <w:rsid w:val="00546A0B"/>
    <w:rsid w:val="00550498"/>
    <w:rsid w:val="00550BCA"/>
    <w:rsid w:val="00550D5B"/>
    <w:rsid w:val="00550E2C"/>
    <w:rsid w:val="0055180F"/>
    <w:rsid w:val="005518D0"/>
    <w:rsid w:val="00552B44"/>
    <w:rsid w:val="005535B0"/>
    <w:rsid w:val="00553DCE"/>
    <w:rsid w:val="0055405E"/>
    <w:rsid w:val="00554098"/>
    <w:rsid w:val="005546F8"/>
    <w:rsid w:val="005560FB"/>
    <w:rsid w:val="0055610A"/>
    <w:rsid w:val="00556AB7"/>
    <w:rsid w:val="005574EC"/>
    <w:rsid w:val="005575E1"/>
    <w:rsid w:val="00557925"/>
    <w:rsid w:val="00557D0A"/>
    <w:rsid w:val="00557D1A"/>
    <w:rsid w:val="00560076"/>
    <w:rsid w:val="00560EE6"/>
    <w:rsid w:val="0056115F"/>
    <w:rsid w:val="00561FEC"/>
    <w:rsid w:val="00563060"/>
    <w:rsid w:val="0056390B"/>
    <w:rsid w:val="00563BB8"/>
    <w:rsid w:val="00563BBF"/>
    <w:rsid w:val="00563E18"/>
    <w:rsid w:val="00564419"/>
    <w:rsid w:val="0056493F"/>
    <w:rsid w:val="00564D80"/>
    <w:rsid w:val="00564E60"/>
    <w:rsid w:val="005653B4"/>
    <w:rsid w:val="0056541F"/>
    <w:rsid w:val="00565914"/>
    <w:rsid w:val="00567308"/>
    <w:rsid w:val="00567EFD"/>
    <w:rsid w:val="005714AC"/>
    <w:rsid w:val="00571ED5"/>
    <w:rsid w:val="005722D3"/>
    <w:rsid w:val="00572701"/>
    <w:rsid w:val="005732B3"/>
    <w:rsid w:val="00573B8C"/>
    <w:rsid w:val="00574721"/>
    <w:rsid w:val="00574C22"/>
    <w:rsid w:val="0057522E"/>
    <w:rsid w:val="00575C89"/>
    <w:rsid w:val="00575DA1"/>
    <w:rsid w:val="005763A9"/>
    <w:rsid w:val="00577556"/>
    <w:rsid w:val="00577C2D"/>
    <w:rsid w:val="00577D0E"/>
    <w:rsid w:val="005806C6"/>
    <w:rsid w:val="00581FD0"/>
    <w:rsid w:val="00581FD6"/>
    <w:rsid w:val="005823B7"/>
    <w:rsid w:val="00582D72"/>
    <w:rsid w:val="00582E6C"/>
    <w:rsid w:val="00583309"/>
    <w:rsid w:val="00583993"/>
    <w:rsid w:val="00584614"/>
    <w:rsid w:val="00584D81"/>
    <w:rsid w:val="00585371"/>
    <w:rsid w:val="005857EE"/>
    <w:rsid w:val="00585B70"/>
    <w:rsid w:val="00587548"/>
    <w:rsid w:val="00587A0E"/>
    <w:rsid w:val="00587B2A"/>
    <w:rsid w:val="005908EC"/>
    <w:rsid w:val="00591476"/>
    <w:rsid w:val="005928F4"/>
    <w:rsid w:val="00592EC9"/>
    <w:rsid w:val="0059306D"/>
    <w:rsid w:val="005931AB"/>
    <w:rsid w:val="005936FE"/>
    <w:rsid w:val="00593D9C"/>
    <w:rsid w:val="00594B9E"/>
    <w:rsid w:val="005952BA"/>
    <w:rsid w:val="00595BA5"/>
    <w:rsid w:val="00595DFB"/>
    <w:rsid w:val="005966EC"/>
    <w:rsid w:val="005968BF"/>
    <w:rsid w:val="005976DE"/>
    <w:rsid w:val="005A0600"/>
    <w:rsid w:val="005A0737"/>
    <w:rsid w:val="005A0971"/>
    <w:rsid w:val="005A1565"/>
    <w:rsid w:val="005A15C6"/>
    <w:rsid w:val="005A2828"/>
    <w:rsid w:val="005A2A8E"/>
    <w:rsid w:val="005A2CD4"/>
    <w:rsid w:val="005A2DA4"/>
    <w:rsid w:val="005A3BD6"/>
    <w:rsid w:val="005A3F7C"/>
    <w:rsid w:val="005A52FC"/>
    <w:rsid w:val="005A57DB"/>
    <w:rsid w:val="005A5BF6"/>
    <w:rsid w:val="005A6868"/>
    <w:rsid w:val="005A6D19"/>
    <w:rsid w:val="005B0D5A"/>
    <w:rsid w:val="005B1749"/>
    <w:rsid w:val="005B2286"/>
    <w:rsid w:val="005B3232"/>
    <w:rsid w:val="005B3D84"/>
    <w:rsid w:val="005B58C9"/>
    <w:rsid w:val="005B674E"/>
    <w:rsid w:val="005B7662"/>
    <w:rsid w:val="005B7861"/>
    <w:rsid w:val="005C022A"/>
    <w:rsid w:val="005C0BE3"/>
    <w:rsid w:val="005C0C63"/>
    <w:rsid w:val="005C0CA7"/>
    <w:rsid w:val="005C184C"/>
    <w:rsid w:val="005C1C70"/>
    <w:rsid w:val="005C274E"/>
    <w:rsid w:val="005C3140"/>
    <w:rsid w:val="005C3F4A"/>
    <w:rsid w:val="005C4BA6"/>
    <w:rsid w:val="005C5A15"/>
    <w:rsid w:val="005C5F56"/>
    <w:rsid w:val="005C6AFE"/>
    <w:rsid w:val="005C7170"/>
    <w:rsid w:val="005C7526"/>
    <w:rsid w:val="005D055A"/>
    <w:rsid w:val="005D07C5"/>
    <w:rsid w:val="005D07CF"/>
    <w:rsid w:val="005D1129"/>
    <w:rsid w:val="005D18A4"/>
    <w:rsid w:val="005D1A15"/>
    <w:rsid w:val="005D1A82"/>
    <w:rsid w:val="005D1F50"/>
    <w:rsid w:val="005D226C"/>
    <w:rsid w:val="005D2E79"/>
    <w:rsid w:val="005D40C1"/>
    <w:rsid w:val="005D44AC"/>
    <w:rsid w:val="005D565E"/>
    <w:rsid w:val="005D56B2"/>
    <w:rsid w:val="005D5BE9"/>
    <w:rsid w:val="005D708D"/>
    <w:rsid w:val="005D7C64"/>
    <w:rsid w:val="005E0C75"/>
    <w:rsid w:val="005E1682"/>
    <w:rsid w:val="005E1BB0"/>
    <w:rsid w:val="005E1CEF"/>
    <w:rsid w:val="005E2516"/>
    <w:rsid w:val="005E2E34"/>
    <w:rsid w:val="005E2F1D"/>
    <w:rsid w:val="005E3421"/>
    <w:rsid w:val="005E3FBC"/>
    <w:rsid w:val="005E4D71"/>
    <w:rsid w:val="005E78E6"/>
    <w:rsid w:val="005F0282"/>
    <w:rsid w:val="005F09F1"/>
    <w:rsid w:val="005F0ACC"/>
    <w:rsid w:val="005F0C2C"/>
    <w:rsid w:val="005F146B"/>
    <w:rsid w:val="005F14E9"/>
    <w:rsid w:val="005F23CF"/>
    <w:rsid w:val="005F2B26"/>
    <w:rsid w:val="005F2D40"/>
    <w:rsid w:val="005F2DE7"/>
    <w:rsid w:val="005F2E74"/>
    <w:rsid w:val="005F3303"/>
    <w:rsid w:val="005F39A4"/>
    <w:rsid w:val="005F3E74"/>
    <w:rsid w:val="005F42CD"/>
    <w:rsid w:val="005F469D"/>
    <w:rsid w:val="005F48CC"/>
    <w:rsid w:val="005F4D97"/>
    <w:rsid w:val="005F5474"/>
    <w:rsid w:val="005F56BD"/>
    <w:rsid w:val="005F592D"/>
    <w:rsid w:val="005F5EF4"/>
    <w:rsid w:val="005F696F"/>
    <w:rsid w:val="005F70CA"/>
    <w:rsid w:val="005F75D9"/>
    <w:rsid w:val="00600378"/>
    <w:rsid w:val="00601CA0"/>
    <w:rsid w:val="00601E80"/>
    <w:rsid w:val="00601EB8"/>
    <w:rsid w:val="006029DA"/>
    <w:rsid w:val="00602EA9"/>
    <w:rsid w:val="006035EE"/>
    <w:rsid w:val="00603700"/>
    <w:rsid w:val="00603961"/>
    <w:rsid w:val="00603B1D"/>
    <w:rsid w:val="00603B47"/>
    <w:rsid w:val="00603E90"/>
    <w:rsid w:val="00604EE9"/>
    <w:rsid w:val="00605006"/>
    <w:rsid w:val="00605180"/>
    <w:rsid w:val="006058C3"/>
    <w:rsid w:val="006060A3"/>
    <w:rsid w:val="00606804"/>
    <w:rsid w:val="006078AA"/>
    <w:rsid w:val="00610C5B"/>
    <w:rsid w:val="006119DF"/>
    <w:rsid w:val="00612411"/>
    <w:rsid w:val="006124F0"/>
    <w:rsid w:val="006127B4"/>
    <w:rsid w:val="00612D45"/>
    <w:rsid w:val="006139BD"/>
    <w:rsid w:val="00613A0F"/>
    <w:rsid w:val="00614223"/>
    <w:rsid w:val="0061507D"/>
    <w:rsid w:val="00615BCF"/>
    <w:rsid w:val="00616636"/>
    <w:rsid w:val="00616F8A"/>
    <w:rsid w:val="00620BD1"/>
    <w:rsid w:val="00620DD7"/>
    <w:rsid w:val="0062196C"/>
    <w:rsid w:val="006237FF"/>
    <w:rsid w:val="00623DB9"/>
    <w:rsid w:val="006242F2"/>
    <w:rsid w:val="00625F75"/>
    <w:rsid w:val="00626020"/>
    <w:rsid w:val="00626437"/>
    <w:rsid w:val="00626C8E"/>
    <w:rsid w:val="00627392"/>
    <w:rsid w:val="00627679"/>
    <w:rsid w:val="00630BC0"/>
    <w:rsid w:val="00630E03"/>
    <w:rsid w:val="006312C3"/>
    <w:rsid w:val="00632DB8"/>
    <w:rsid w:val="0063477E"/>
    <w:rsid w:val="00634A1A"/>
    <w:rsid w:val="00634FB8"/>
    <w:rsid w:val="006351E9"/>
    <w:rsid w:val="00640342"/>
    <w:rsid w:val="0064036B"/>
    <w:rsid w:val="00641290"/>
    <w:rsid w:val="00641D47"/>
    <w:rsid w:val="00642AFE"/>
    <w:rsid w:val="00642C5D"/>
    <w:rsid w:val="00644559"/>
    <w:rsid w:val="00644D4E"/>
    <w:rsid w:val="00645F23"/>
    <w:rsid w:val="0064644F"/>
    <w:rsid w:val="006474D4"/>
    <w:rsid w:val="006476C1"/>
    <w:rsid w:val="00647DD1"/>
    <w:rsid w:val="00650524"/>
    <w:rsid w:val="00650C0F"/>
    <w:rsid w:val="00650D6E"/>
    <w:rsid w:val="00650F36"/>
    <w:rsid w:val="00650F6E"/>
    <w:rsid w:val="006510D1"/>
    <w:rsid w:val="00651144"/>
    <w:rsid w:val="00652178"/>
    <w:rsid w:val="00654269"/>
    <w:rsid w:val="006545C7"/>
    <w:rsid w:val="006552A0"/>
    <w:rsid w:val="006559DB"/>
    <w:rsid w:val="006561EB"/>
    <w:rsid w:val="00656F8F"/>
    <w:rsid w:val="00660790"/>
    <w:rsid w:val="00660E0F"/>
    <w:rsid w:val="006610A6"/>
    <w:rsid w:val="00661B5D"/>
    <w:rsid w:val="00662078"/>
    <w:rsid w:val="006622FF"/>
    <w:rsid w:val="00662436"/>
    <w:rsid w:val="006624A4"/>
    <w:rsid w:val="006628B7"/>
    <w:rsid w:val="00662E3A"/>
    <w:rsid w:val="006636A5"/>
    <w:rsid w:val="006639C8"/>
    <w:rsid w:val="00663D47"/>
    <w:rsid w:val="00663DD2"/>
    <w:rsid w:val="00664050"/>
    <w:rsid w:val="006655A3"/>
    <w:rsid w:val="00666531"/>
    <w:rsid w:val="0067065E"/>
    <w:rsid w:val="00670E08"/>
    <w:rsid w:val="006711B0"/>
    <w:rsid w:val="00671250"/>
    <w:rsid w:val="0067194A"/>
    <w:rsid w:val="00671EF6"/>
    <w:rsid w:val="00672AE5"/>
    <w:rsid w:val="00673023"/>
    <w:rsid w:val="00673420"/>
    <w:rsid w:val="006739B4"/>
    <w:rsid w:val="0067459F"/>
    <w:rsid w:val="006752D2"/>
    <w:rsid w:val="00675312"/>
    <w:rsid w:val="0067676D"/>
    <w:rsid w:val="00676F3F"/>
    <w:rsid w:val="00677BA2"/>
    <w:rsid w:val="00677E51"/>
    <w:rsid w:val="00680583"/>
    <w:rsid w:val="0068063E"/>
    <w:rsid w:val="006807B2"/>
    <w:rsid w:val="00681855"/>
    <w:rsid w:val="00681951"/>
    <w:rsid w:val="00681FDB"/>
    <w:rsid w:val="00682044"/>
    <w:rsid w:val="00682428"/>
    <w:rsid w:val="006827E7"/>
    <w:rsid w:val="00682AC0"/>
    <w:rsid w:val="00682BF3"/>
    <w:rsid w:val="006834A7"/>
    <w:rsid w:val="006834E7"/>
    <w:rsid w:val="00683C94"/>
    <w:rsid w:val="00683D46"/>
    <w:rsid w:val="00684C57"/>
    <w:rsid w:val="006857E3"/>
    <w:rsid w:val="00685912"/>
    <w:rsid w:val="00685B08"/>
    <w:rsid w:val="00685C40"/>
    <w:rsid w:val="00685C55"/>
    <w:rsid w:val="0068616F"/>
    <w:rsid w:val="0068641C"/>
    <w:rsid w:val="00686746"/>
    <w:rsid w:val="0068734B"/>
    <w:rsid w:val="00687BEF"/>
    <w:rsid w:val="00687F07"/>
    <w:rsid w:val="0069010E"/>
    <w:rsid w:val="00690481"/>
    <w:rsid w:val="00691E80"/>
    <w:rsid w:val="006922A3"/>
    <w:rsid w:val="00693F64"/>
    <w:rsid w:val="006942E7"/>
    <w:rsid w:val="0069431B"/>
    <w:rsid w:val="00694C82"/>
    <w:rsid w:val="00695C2A"/>
    <w:rsid w:val="00695F2B"/>
    <w:rsid w:val="006967F7"/>
    <w:rsid w:val="006A0359"/>
    <w:rsid w:val="006A095E"/>
    <w:rsid w:val="006A177E"/>
    <w:rsid w:val="006A1C7D"/>
    <w:rsid w:val="006A2F3A"/>
    <w:rsid w:val="006A33A6"/>
    <w:rsid w:val="006A4146"/>
    <w:rsid w:val="006A4147"/>
    <w:rsid w:val="006A4256"/>
    <w:rsid w:val="006A4483"/>
    <w:rsid w:val="006A4770"/>
    <w:rsid w:val="006A4BC1"/>
    <w:rsid w:val="006A607A"/>
    <w:rsid w:val="006A6D8B"/>
    <w:rsid w:val="006A75B1"/>
    <w:rsid w:val="006A7F97"/>
    <w:rsid w:val="006B1411"/>
    <w:rsid w:val="006B1FD0"/>
    <w:rsid w:val="006B25D9"/>
    <w:rsid w:val="006B3F12"/>
    <w:rsid w:val="006B4289"/>
    <w:rsid w:val="006B46B7"/>
    <w:rsid w:val="006B4E61"/>
    <w:rsid w:val="006B53EC"/>
    <w:rsid w:val="006B5B43"/>
    <w:rsid w:val="006B6145"/>
    <w:rsid w:val="006B6791"/>
    <w:rsid w:val="006B6EED"/>
    <w:rsid w:val="006B74AF"/>
    <w:rsid w:val="006C117B"/>
    <w:rsid w:val="006C1D7A"/>
    <w:rsid w:val="006C2139"/>
    <w:rsid w:val="006C26D2"/>
    <w:rsid w:val="006C276B"/>
    <w:rsid w:val="006C287A"/>
    <w:rsid w:val="006C2C2F"/>
    <w:rsid w:val="006C3F91"/>
    <w:rsid w:val="006C4710"/>
    <w:rsid w:val="006C47DC"/>
    <w:rsid w:val="006C56E8"/>
    <w:rsid w:val="006C58F6"/>
    <w:rsid w:val="006C5AF0"/>
    <w:rsid w:val="006C678C"/>
    <w:rsid w:val="006C6818"/>
    <w:rsid w:val="006C6F58"/>
    <w:rsid w:val="006C7D4A"/>
    <w:rsid w:val="006D09F5"/>
    <w:rsid w:val="006D18AB"/>
    <w:rsid w:val="006D1BAE"/>
    <w:rsid w:val="006D22EA"/>
    <w:rsid w:val="006D27DA"/>
    <w:rsid w:val="006D2971"/>
    <w:rsid w:val="006D2C42"/>
    <w:rsid w:val="006D3A68"/>
    <w:rsid w:val="006D3E07"/>
    <w:rsid w:val="006D3E58"/>
    <w:rsid w:val="006D437E"/>
    <w:rsid w:val="006D4685"/>
    <w:rsid w:val="006D4946"/>
    <w:rsid w:val="006D4B7F"/>
    <w:rsid w:val="006D5000"/>
    <w:rsid w:val="006D5AA4"/>
    <w:rsid w:val="006D67BF"/>
    <w:rsid w:val="006D6AD8"/>
    <w:rsid w:val="006D6C7B"/>
    <w:rsid w:val="006D71BA"/>
    <w:rsid w:val="006D72A7"/>
    <w:rsid w:val="006D740E"/>
    <w:rsid w:val="006D75B0"/>
    <w:rsid w:val="006D7D5F"/>
    <w:rsid w:val="006E00F8"/>
    <w:rsid w:val="006E01E5"/>
    <w:rsid w:val="006E040D"/>
    <w:rsid w:val="006E0A51"/>
    <w:rsid w:val="006E1014"/>
    <w:rsid w:val="006E17C1"/>
    <w:rsid w:val="006E1995"/>
    <w:rsid w:val="006E3AF5"/>
    <w:rsid w:val="006E4335"/>
    <w:rsid w:val="006E4964"/>
    <w:rsid w:val="006E59B1"/>
    <w:rsid w:val="006E5A43"/>
    <w:rsid w:val="006E5C2F"/>
    <w:rsid w:val="006E642E"/>
    <w:rsid w:val="006F021D"/>
    <w:rsid w:val="006F10DE"/>
    <w:rsid w:val="006F3133"/>
    <w:rsid w:val="006F370A"/>
    <w:rsid w:val="006F3741"/>
    <w:rsid w:val="006F378B"/>
    <w:rsid w:val="006F3808"/>
    <w:rsid w:val="006F3F75"/>
    <w:rsid w:val="006F413E"/>
    <w:rsid w:val="006F4222"/>
    <w:rsid w:val="006F5502"/>
    <w:rsid w:val="006F6C97"/>
    <w:rsid w:val="006F726F"/>
    <w:rsid w:val="006F7F26"/>
    <w:rsid w:val="007001F8"/>
    <w:rsid w:val="00700F05"/>
    <w:rsid w:val="00700F3C"/>
    <w:rsid w:val="00700F75"/>
    <w:rsid w:val="00701044"/>
    <w:rsid w:val="00701107"/>
    <w:rsid w:val="00702DBF"/>
    <w:rsid w:val="007032C3"/>
    <w:rsid w:val="00703440"/>
    <w:rsid w:val="00703A73"/>
    <w:rsid w:val="007044CC"/>
    <w:rsid w:val="00704FF9"/>
    <w:rsid w:val="00706960"/>
    <w:rsid w:val="00707C6C"/>
    <w:rsid w:val="00707DC1"/>
    <w:rsid w:val="00710528"/>
    <w:rsid w:val="00710CA8"/>
    <w:rsid w:val="00712089"/>
    <w:rsid w:val="007136B9"/>
    <w:rsid w:val="007140F0"/>
    <w:rsid w:val="0071489E"/>
    <w:rsid w:val="00715096"/>
    <w:rsid w:val="00715339"/>
    <w:rsid w:val="00716165"/>
    <w:rsid w:val="007176CE"/>
    <w:rsid w:val="0071789E"/>
    <w:rsid w:val="00720441"/>
    <w:rsid w:val="00720496"/>
    <w:rsid w:val="00720516"/>
    <w:rsid w:val="00720638"/>
    <w:rsid w:val="00720814"/>
    <w:rsid w:val="007214AF"/>
    <w:rsid w:val="00721C6F"/>
    <w:rsid w:val="00722214"/>
    <w:rsid w:val="00722268"/>
    <w:rsid w:val="00722317"/>
    <w:rsid w:val="007235BD"/>
    <w:rsid w:val="00726961"/>
    <w:rsid w:val="00726D6C"/>
    <w:rsid w:val="00726D9F"/>
    <w:rsid w:val="007270B9"/>
    <w:rsid w:val="007300BC"/>
    <w:rsid w:val="00730F74"/>
    <w:rsid w:val="007313B7"/>
    <w:rsid w:val="007323A0"/>
    <w:rsid w:val="0073249F"/>
    <w:rsid w:val="007336A6"/>
    <w:rsid w:val="00733AD5"/>
    <w:rsid w:val="00734334"/>
    <w:rsid w:val="0073548E"/>
    <w:rsid w:val="00735782"/>
    <w:rsid w:val="007361FB"/>
    <w:rsid w:val="007368DF"/>
    <w:rsid w:val="00736C97"/>
    <w:rsid w:val="00737ADD"/>
    <w:rsid w:val="00737C50"/>
    <w:rsid w:val="0074037E"/>
    <w:rsid w:val="00740D8A"/>
    <w:rsid w:val="007418F0"/>
    <w:rsid w:val="00741ACA"/>
    <w:rsid w:val="00742DAB"/>
    <w:rsid w:val="00742F73"/>
    <w:rsid w:val="0074413B"/>
    <w:rsid w:val="007444F1"/>
    <w:rsid w:val="00744557"/>
    <w:rsid w:val="00744761"/>
    <w:rsid w:val="0074523D"/>
    <w:rsid w:val="00745BE7"/>
    <w:rsid w:val="007465F2"/>
    <w:rsid w:val="00746A1F"/>
    <w:rsid w:val="00746D4A"/>
    <w:rsid w:val="00746E8C"/>
    <w:rsid w:val="00746F3F"/>
    <w:rsid w:val="00747806"/>
    <w:rsid w:val="007505CD"/>
    <w:rsid w:val="0075307F"/>
    <w:rsid w:val="00753741"/>
    <w:rsid w:val="00756124"/>
    <w:rsid w:val="00756AD3"/>
    <w:rsid w:val="00757112"/>
    <w:rsid w:val="007575E4"/>
    <w:rsid w:val="00757C2E"/>
    <w:rsid w:val="00757EBA"/>
    <w:rsid w:val="007606A8"/>
    <w:rsid w:val="0076124E"/>
    <w:rsid w:val="007612D5"/>
    <w:rsid w:val="0076134E"/>
    <w:rsid w:val="0076139A"/>
    <w:rsid w:val="007616CA"/>
    <w:rsid w:val="007627AA"/>
    <w:rsid w:val="007637CA"/>
    <w:rsid w:val="00763927"/>
    <w:rsid w:val="00764E72"/>
    <w:rsid w:val="00765D9F"/>
    <w:rsid w:val="007664B0"/>
    <w:rsid w:val="0076695C"/>
    <w:rsid w:val="00766964"/>
    <w:rsid w:val="007674D3"/>
    <w:rsid w:val="00767AB2"/>
    <w:rsid w:val="00767C6C"/>
    <w:rsid w:val="0077092F"/>
    <w:rsid w:val="00770C3A"/>
    <w:rsid w:val="00773660"/>
    <w:rsid w:val="00773EFE"/>
    <w:rsid w:val="00774EDF"/>
    <w:rsid w:val="007754F1"/>
    <w:rsid w:val="00775A77"/>
    <w:rsid w:val="007765F2"/>
    <w:rsid w:val="00776610"/>
    <w:rsid w:val="00776724"/>
    <w:rsid w:val="00776FC7"/>
    <w:rsid w:val="0077734A"/>
    <w:rsid w:val="00777376"/>
    <w:rsid w:val="0077747A"/>
    <w:rsid w:val="00777D34"/>
    <w:rsid w:val="0078113C"/>
    <w:rsid w:val="00781872"/>
    <w:rsid w:val="00781C6F"/>
    <w:rsid w:val="007822DF"/>
    <w:rsid w:val="00782C72"/>
    <w:rsid w:val="00783228"/>
    <w:rsid w:val="007839E4"/>
    <w:rsid w:val="00783EC2"/>
    <w:rsid w:val="00783F0C"/>
    <w:rsid w:val="007848D4"/>
    <w:rsid w:val="00784CA9"/>
    <w:rsid w:val="00784DF1"/>
    <w:rsid w:val="007857A3"/>
    <w:rsid w:val="00786820"/>
    <w:rsid w:val="00786AD4"/>
    <w:rsid w:val="00786C7F"/>
    <w:rsid w:val="0078761F"/>
    <w:rsid w:val="00787AA3"/>
    <w:rsid w:val="007903B3"/>
    <w:rsid w:val="00790955"/>
    <w:rsid w:val="00790F6C"/>
    <w:rsid w:val="00791A51"/>
    <w:rsid w:val="00791DC6"/>
    <w:rsid w:val="00791FE5"/>
    <w:rsid w:val="00792400"/>
    <w:rsid w:val="00792591"/>
    <w:rsid w:val="0079267C"/>
    <w:rsid w:val="00792742"/>
    <w:rsid w:val="007937A0"/>
    <w:rsid w:val="007937E9"/>
    <w:rsid w:val="007938A0"/>
    <w:rsid w:val="00793A38"/>
    <w:rsid w:val="007955D4"/>
    <w:rsid w:val="007956AB"/>
    <w:rsid w:val="00795D95"/>
    <w:rsid w:val="007967C7"/>
    <w:rsid w:val="00797F0D"/>
    <w:rsid w:val="007A151F"/>
    <w:rsid w:val="007A16E2"/>
    <w:rsid w:val="007A1BA4"/>
    <w:rsid w:val="007A286E"/>
    <w:rsid w:val="007A3A6A"/>
    <w:rsid w:val="007A3F28"/>
    <w:rsid w:val="007A40FF"/>
    <w:rsid w:val="007A471C"/>
    <w:rsid w:val="007A4E3B"/>
    <w:rsid w:val="007A4E3F"/>
    <w:rsid w:val="007A53BC"/>
    <w:rsid w:val="007A598B"/>
    <w:rsid w:val="007A68B2"/>
    <w:rsid w:val="007A7739"/>
    <w:rsid w:val="007B0113"/>
    <w:rsid w:val="007B0489"/>
    <w:rsid w:val="007B08F9"/>
    <w:rsid w:val="007B095C"/>
    <w:rsid w:val="007B17C3"/>
    <w:rsid w:val="007B1D9C"/>
    <w:rsid w:val="007B4110"/>
    <w:rsid w:val="007B4871"/>
    <w:rsid w:val="007B5AF7"/>
    <w:rsid w:val="007B5C24"/>
    <w:rsid w:val="007B61AD"/>
    <w:rsid w:val="007B64CE"/>
    <w:rsid w:val="007B6682"/>
    <w:rsid w:val="007B6F28"/>
    <w:rsid w:val="007B74E3"/>
    <w:rsid w:val="007C0A78"/>
    <w:rsid w:val="007C0C66"/>
    <w:rsid w:val="007C13DB"/>
    <w:rsid w:val="007C1E7A"/>
    <w:rsid w:val="007C2567"/>
    <w:rsid w:val="007C321B"/>
    <w:rsid w:val="007C32EA"/>
    <w:rsid w:val="007C3325"/>
    <w:rsid w:val="007C3FCE"/>
    <w:rsid w:val="007C4BA0"/>
    <w:rsid w:val="007C4F8A"/>
    <w:rsid w:val="007C5852"/>
    <w:rsid w:val="007C6146"/>
    <w:rsid w:val="007C670D"/>
    <w:rsid w:val="007C6FA1"/>
    <w:rsid w:val="007C71AF"/>
    <w:rsid w:val="007C7E75"/>
    <w:rsid w:val="007D0BDE"/>
    <w:rsid w:val="007D1088"/>
    <w:rsid w:val="007D12CD"/>
    <w:rsid w:val="007D1545"/>
    <w:rsid w:val="007D45D6"/>
    <w:rsid w:val="007D49A4"/>
    <w:rsid w:val="007D54E2"/>
    <w:rsid w:val="007D7632"/>
    <w:rsid w:val="007D7CBD"/>
    <w:rsid w:val="007E0B00"/>
    <w:rsid w:val="007E0FE4"/>
    <w:rsid w:val="007E2B22"/>
    <w:rsid w:val="007E388B"/>
    <w:rsid w:val="007E46ED"/>
    <w:rsid w:val="007E4E50"/>
    <w:rsid w:val="007E5915"/>
    <w:rsid w:val="007E61F6"/>
    <w:rsid w:val="007E6701"/>
    <w:rsid w:val="007E685C"/>
    <w:rsid w:val="007E6BD1"/>
    <w:rsid w:val="007E792F"/>
    <w:rsid w:val="007F0259"/>
    <w:rsid w:val="007F0432"/>
    <w:rsid w:val="007F0493"/>
    <w:rsid w:val="007F059C"/>
    <w:rsid w:val="007F0D93"/>
    <w:rsid w:val="007F0E6F"/>
    <w:rsid w:val="007F2EDE"/>
    <w:rsid w:val="007F435B"/>
    <w:rsid w:val="007F4DEC"/>
    <w:rsid w:val="007F547B"/>
    <w:rsid w:val="007F6631"/>
    <w:rsid w:val="007F7108"/>
    <w:rsid w:val="007F7991"/>
    <w:rsid w:val="007F7ACE"/>
    <w:rsid w:val="007F7AD0"/>
    <w:rsid w:val="007F7B74"/>
    <w:rsid w:val="007F7CA2"/>
    <w:rsid w:val="007F7EB1"/>
    <w:rsid w:val="007F7EBA"/>
    <w:rsid w:val="00801646"/>
    <w:rsid w:val="0080175B"/>
    <w:rsid w:val="00802CEE"/>
    <w:rsid w:val="0080323F"/>
    <w:rsid w:val="0080368F"/>
    <w:rsid w:val="00803DEE"/>
    <w:rsid w:val="00803E99"/>
    <w:rsid w:val="008041C0"/>
    <w:rsid w:val="00804817"/>
    <w:rsid w:val="00804983"/>
    <w:rsid w:val="00804FDB"/>
    <w:rsid w:val="008058BF"/>
    <w:rsid w:val="0080655D"/>
    <w:rsid w:val="008104FB"/>
    <w:rsid w:val="008109CA"/>
    <w:rsid w:val="0081108B"/>
    <w:rsid w:val="0081174B"/>
    <w:rsid w:val="008117C6"/>
    <w:rsid w:val="00811CB7"/>
    <w:rsid w:val="008120C0"/>
    <w:rsid w:val="00812137"/>
    <w:rsid w:val="0081238D"/>
    <w:rsid w:val="008123D6"/>
    <w:rsid w:val="0081283B"/>
    <w:rsid w:val="00812981"/>
    <w:rsid w:val="00813569"/>
    <w:rsid w:val="00813A68"/>
    <w:rsid w:val="008145C1"/>
    <w:rsid w:val="00815F6D"/>
    <w:rsid w:val="00816D87"/>
    <w:rsid w:val="0081730D"/>
    <w:rsid w:val="00817D75"/>
    <w:rsid w:val="00819CF0"/>
    <w:rsid w:val="0082000F"/>
    <w:rsid w:val="00820455"/>
    <w:rsid w:val="00820EC4"/>
    <w:rsid w:val="008216E5"/>
    <w:rsid w:val="00822AF2"/>
    <w:rsid w:val="00822C57"/>
    <w:rsid w:val="00823035"/>
    <w:rsid w:val="008230E3"/>
    <w:rsid w:val="00823640"/>
    <w:rsid w:val="00823C5E"/>
    <w:rsid w:val="00824CB8"/>
    <w:rsid w:val="00824E2C"/>
    <w:rsid w:val="008254D6"/>
    <w:rsid w:val="0082661B"/>
    <w:rsid w:val="0082695B"/>
    <w:rsid w:val="008279A0"/>
    <w:rsid w:val="00832171"/>
    <w:rsid w:val="00832447"/>
    <w:rsid w:val="00832625"/>
    <w:rsid w:val="00832A69"/>
    <w:rsid w:val="00832B1B"/>
    <w:rsid w:val="0083320A"/>
    <w:rsid w:val="00833664"/>
    <w:rsid w:val="00833846"/>
    <w:rsid w:val="00833B5C"/>
    <w:rsid w:val="00835D21"/>
    <w:rsid w:val="00836C03"/>
    <w:rsid w:val="00840506"/>
    <w:rsid w:val="00841FD4"/>
    <w:rsid w:val="0084332B"/>
    <w:rsid w:val="00843B82"/>
    <w:rsid w:val="0084402A"/>
    <w:rsid w:val="00844160"/>
    <w:rsid w:val="0084465B"/>
    <w:rsid w:val="008446C2"/>
    <w:rsid w:val="00844755"/>
    <w:rsid w:val="00844785"/>
    <w:rsid w:val="00844918"/>
    <w:rsid w:val="00844D1A"/>
    <w:rsid w:val="0084581C"/>
    <w:rsid w:val="008463C2"/>
    <w:rsid w:val="00846B2C"/>
    <w:rsid w:val="00847241"/>
    <w:rsid w:val="00850719"/>
    <w:rsid w:val="00850CC0"/>
    <w:rsid w:val="00850D37"/>
    <w:rsid w:val="00850FB6"/>
    <w:rsid w:val="00851417"/>
    <w:rsid w:val="00852412"/>
    <w:rsid w:val="00852761"/>
    <w:rsid w:val="00852D98"/>
    <w:rsid w:val="00852F88"/>
    <w:rsid w:val="00855010"/>
    <w:rsid w:val="0085517F"/>
    <w:rsid w:val="0085586B"/>
    <w:rsid w:val="00855C00"/>
    <w:rsid w:val="00856399"/>
    <w:rsid w:val="008576C8"/>
    <w:rsid w:val="008578C7"/>
    <w:rsid w:val="00857EDE"/>
    <w:rsid w:val="00861B11"/>
    <w:rsid w:val="00862141"/>
    <w:rsid w:val="00862CE2"/>
    <w:rsid w:val="00862DF8"/>
    <w:rsid w:val="0086301A"/>
    <w:rsid w:val="008632F8"/>
    <w:rsid w:val="00863866"/>
    <w:rsid w:val="0086457B"/>
    <w:rsid w:val="00864A89"/>
    <w:rsid w:val="00866371"/>
    <w:rsid w:val="008677D4"/>
    <w:rsid w:val="008678B5"/>
    <w:rsid w:val="00867D31"/>
    <w:rsid w:val="00870F16"/>
    <w:rsid w:val="0087111B"/>
    <w:rsid w:val="00871337"/>
    <w:rsid w:val="00871755"/>
    <w:rsid w:val="008717DC"/>
    <w:rsid w:val="0087254C"/>
    <w:rsid w:val="00872782"/>
    <w:rsid w:val="00872A1E"/>
    <w:rsid w:val="00872B64"/>
    <w:rsid w:val="00872F0B"/>
    <w:rsid w:val="00873A3E"/>
    <w:rsid w:val="00874025"/>
    <w:rsid w:val="008746EC"/>
    <w:rsid w:val="008749A6"/>
    <w:rsid w:val="00874EFD"/>
    <w:rsid w:val="008765B0"/>
    <w:rsid w:val="00876859"/>
    <w:rsid w:val="00877AC0"/>
    <w:rsid w:val="00877B78"/>
    <w:rsid w:val="00881112"/>
    <w:rsid w:val="00881839"/>
    <w:rsid w:val="0088232D"/>
    <w:rsid w:val="008826C0"/>
    <w:rsid w:val="00883071"/>
    <w:rsid w:val="008835BD"/>
    <w:rsid w:val="00883EBA"/>
    <w:rsid w:val="008845F8"/>
    <w:rsid w:val="00884882"/>
    <w:rsid w:val="00884B3E"/>
    <w:rsid w:val="00885181"/>
    <w:rsid w:val="00886112"/>
    <w:rsid w:val="00886333"/>
    <w:rsid w:val="00886AA6"/>
    <w:rsid w:val="00886FF8"/>
    <w:rsid w:val="00887285"/>
    <w:rsid w:val="00890876"/>
    <w:rsid w:val="00891AAE"/>
    <w:rsid w:val="00891E30"/>
    <w:rsid w:val="0089214F"/>
    <w:rsid w:val="00892558"/>
    <w:rsid w:val="00892880"/>
    <w:rsid w:val="00893269"/>
    <w:rsid w:val="0089364E"/>
    <w:rsid w:val="00893CD9"/>
    <w:rsid w:val="00894505"/>
    <w:rsid w:val="0089476B"/>
    <w:rsid w:val="008959D1"/>
    <w:rsid w:val="0089625F"/>
    <w:rsid w:val="00896F40"/>
    <w:rsid w:val="008979EA"/>
    <w:rsid w:val="00897A5D"/>
    <w:rsid w:val="00897E20"/>
    <w:rsid w:val="008A01EF"/>
    <w:rsid w:val="008A052E"/>
    <w:rsid w:val="008A05E8"/>
    <w:rsid w:val="008A16E2"/>
    <w:rsid w:val="008A1A59"/>
    <w:rsid w:val="008A2497"/>
    <w:rsid w:val="008A2731"/>
    <w:rsid w:val="008A2FF7"/>
    <w:rsid w:val="008A3FCE"/>
    <w:rsid w:val="008A43B0"/>
    <w:rsid w:val="008A677D"/>
    <w:rsid w:val="008A69A4"/>
    <w:rsid w:val="008A6AD6"/>
    <w:rsid w:val="008A6B0A"/>
    <w:rsid w:val="008A7165"/>
    <w:rsid w:val="008A72D8"/>
    <w:rsid w:val="008B1B2D"/>
    <w:rsid w:val="008B2194"/>
    <w:rsid w:val="008B2BC8"/>
    <w:rsid w:val="008B2EF7"/>
    <w:rsid w:val="008B3C06"/>
    <w:rsid w:val="008B3EDB"/>
    <w:rsid w:val="008B3FA2"/>
    <w:rsid w:val="008B4425"/>
    <w:rsid w:val="008B4781"/>
    <w:rsid w:val="008B4846"/>
    <w:rsid w:val="008B4A60"/>
    <w:rsid w:val="008B4E6E"/>
    <w:rsid w:val="008B501F"/>
    <w:rsid w:val="008B520C"/>
    <w:rsid w:val="008B583F"/>
    <w:rsid w:val="008B5CA9"/>
    <w:rsid w:val="008B63BB"/>
    <w:rsid w:val="008B6DE8"/>
    <w:rsid w:val="008B75C8"/>
    <w:rsid w:val="008B7B46"/>
    <w:rsid w:val="008C0A79"/>
    <w:rsid w:val="008C0C70"/>
    <w:rsid w:val="008C1047"/>
    <w:rsid w:val="008C120A"/>
    <w:rsid w:val="008C16D3"/>
    <w:rsid w:val="008C1816"/>
    <w:rsid w:val="008C1BFA"/>
    <w:rsid w:val="008C1FF7"/>
    <w:rsid w:val="008C2654"/>
    <w:rsid w:val="008C2A55"/>
    <w:rsid w:val="008C3349"/>
    <w:rsid w:val="008C3635"/>
    <w:rsid w:val="008C3DEA"/>
    <w:rsid w:val="008C726B"/>
    <w:rsid w:val="008D04F5"/>
    <w:rsid w:val="008D0CDC"/>
    <w:rsid w:val="008D0D4F"/>
    <w:rsid w:val="008D14B9"/>
    <w:rsid w:val="008D1E4B"/>
    <w:rsid w:val="008D2274"/>
    <w:rsid w:val="008D2791"/>
    <w:rsid w:val="008D29B6"/>
    <w:rsid w:val="008D2C2F"/>
    <w:rsid w:val="008D3DCF"/>
    <w:rsid w:val="008D3DF9"/>
    <w:rsid w:val="008D46CB"/>
    <w:rsid w:val="008D4B7E"/>
    <w:rsid w:val="008D4CED"/>
    <w:rsid w:val="008D5E8E"/>
    <w:rsid w:val="008D668D"/>
    <w:rsid w:val="008D6869"/>
    <w:rsid w:val="008D6BB8"/>
    <w:rsid w:val="008D74A6"/>
    <w:rsid w:val="008D77BA"/>
    <w:rsid w:val="008D79A4"/>
    <w:rsid w:val="008D7F28"/>
    <w:rsid w:val="008E06B1"/>
    <w:rsid w:val="008E0CC1"/>
    <w:rsid w:val="008E0FC4"/>
    <w:rsid w:val="008E1A9B"/>
    <w:rsid w:val="008E2309"/>
    <w:rsid w:val="008E25A8"/>
    <w:rsid w:val="008E2C6E"/>
    <w:rsid w:val="008E2DEA"/>
    <w:rsid w:val="008E3399"/>
    <w:rsid w:val="008E4625"/>
    <w:rsid w:val="008E471A"/>
    <w:rsid w:val="008E51A1"/>
    <w:rsid w:val="008E61BC"/>
    <w:rsid w:val="008E64BA"/>
    <w:rsid w:val="008F04B5"/>
    <w:rsid w:val="008F0984"/>
    <w:rsid w:val="008F1E46"/>
    <w:rsid w:val="008F1FF7"/>
    <w:rsid w:val="008F2904"/>
    <w:rsid w:val="008F2F59"/>
    <w:rsid w:val="008F3B0C"/>
    <w:rsid w:val="008F4AA6"/>
    <w:rsid w:val="008F538E"/>
    <w:rsid w:val="008F5ACB"/>
    <w:rsid w:val="008F6391"/>
    <w:rsid w:val="008F78B4"/>
    <w:rsid w:val="00900C9E"/>
    <w:rsid w:val="00901863"/>
    <w:rsid w:val="00901ADD"/>
    <w:rsid w:val="0090266B"/>
    <w:rsid w:val="009027AB"/>
    <w:rsid w:val="009032F8"/>
    <w:rsid w:val="0090420A"/>
    <w:rsid w:val="009043DF"/>
    <w:rsid w:val="00904ABA"/>
    <w:rsid w:val="009055ED"/>
    <w:rsid w:val="00905A07"/>
    <w:rsid w:val="00905A38"/>
    <w:rsid w:val="009067F3"/>
    <w:rsid w:val="009068B8"/>
    <w:rsid w:val="00906FA8"/>
    <w:rsid w:val="00907524"/>
    <w:rsid w:val="0090752D"/>
    <w:rsid w:val="009102CA"/>
    <w:rsid w:val="00910532"/>
    <w:rsid w:val="0091131C"/>
    <w:rsid w:val="009118F0"/>
    <w:rsid w:val="0091240F"/>
    <w:rsid w:val="00912DB8"/>
    <w:rsid w:val="00913185"/>
    <w:rsid w:val="00916912"/>
    <w:rsid w:val="009172DC"/>
    <w:rsid w:val="009172EA"/>
    <w:rsid w:val="00917308"/>
    <w:rsid w:val="009201EF"/>
    <w:rsid w:val="0092064A"/>
    <w:rsid w:val="00920ED5"/>
    <w:rsid w:val="00920FB5"/>
    <w:rsid w:val="00921095"/>
    <w:rsid w:val="0092145A"/>
    <w:rsid w:val="00921C78"/>
    <w:rsid w:val="0092217F"/>
    <w:rsid w:val="009229F4"/>
    <w:rsid w:val="00922BAD"/>
    <w:rsid w:val="00922F9A"/>
    <w:rsid w:val="00924D0D"/>
    <w:rsid w:val="00926D22"/>
    <w:rsid w:val="0093020F"/>
    <w:rsid w:val="009314C4"/>
    <w:rsid w:val="00931741"/>
    <w:rsid w:val="00932290"/>
    <w:rsid w:val="00932803"/>
    <w:rsid w:val="0093405D"/>
    <w:rsid w:val="00934FAB"/>
    <w:rsid w:val="0093502E"/>
    <w:rsid w:val="009358AF"/>
    <w:rsid w:val="00936208"/>
    <w:rsid w:val="00936D08"/>
    <w:rsid w:val="009413D0"/>
    <w:rsid w:val="009417A2"/>
    <w:rsid w:val="0094238E"/>
    <w:rsid w:val="00943BAF"/>
    <w:rsid w:val="009445F3"/>
    <w:rsid w:val="00944641"/>
    <w:rsid w:val="00944951"/>
    <w:rsid w:val="00944BE8"/>
    <w:rsid w:val="00944C03"/>
    <w:rsid w:val="00945A60"/>
    <w:rsid w:val="00947721"/>
    <w:rsid w:val="00947A52"/>
    <w:rsid w:val="00947B67"/>
    <w:rsid w:val="00951A6F"/>
    <w:rsid w:val="00951D43"/>
    <w:rsid w:val="00951DE3"/>
    <w:rsid w:val="00952391"/>
    <w:rsid w:val="00952561"/>
    <w:rsid w:val="00952B8C"/>
    <w:rsid w:val="009535D1"/>
    <w:rsid w:val="00953A8F"/>
    <w:rsid w:val="00953F3D"/>
    <w:rsid w:val="009553BE"/>
    <w:rsid w:val="00956797"/>
    <w:rsid w:val="00956FBD"/>
    <w:rsid w:val="0095755E"/>
    <w:rsid w:val="00960A9A"/>
    <w:rsid w:val="00960BA9"/>
    <w:rsid w:val="00961D49"/>
    <w:rsid w:val="0096236B"/>
    <w:rsid w:val="009625FC"/>
    <w:rsid w:val="00962ABC"/>
    <w:rsid w:val="00962C37"/>
    <w:rsid w:val="00962D80"/>
    <w:rsid w:val="0096387C"/>
    <w:rsid w:val="0096395B"/>
    <w:rsid w:val="00963C85"/>
    <w:rsid w:val="00964A7F"/>
    <w:rsid w:val="00965362"/>
    <w:rsid w:val="00965CF2"/>
    <w:rsid w:val="009661A5"/>
    <w:rsid w:val="009661B6"/>
    <w:rsid w:val="00966367"/>
    <w:rsid w:val="00966B88"/>
    <w:rsid w:val="00966C9B"/>
    <w:rsid w:val="00967437"/>
    <w:rsid w:val="00967A33"/>
    <w:rsid w:val="00970C19"/>
    <w:rsid w:val="0097212F"/>
    <w:rsid w:val="009728C8"/>
    <w:rsid w:val="0097294D"/>
    <w:rsid w:val="00972AAA"/>
    <w:rsid w:val="00972ED8"/>
    <w:rsid w:val="0097351F"/>
    <w:rsid w:val="00973969"/>
    <w:rsid w:val="00973E43"/>
    <w:rsid w:val="0097469F"/>
    <w:rsid w:val="009747D8"/>
    <w:rsid w:val="0097654F"/>
    <w:rsid w:val="00977042"/>
    <w:rsid w:val="009801CA"/>
    <w:rsid w:val="00981B10"/>
    <w:rsid w:val="009821E3"/>
    <w:rsid w:val="00982FAD"/>
    <w:rsid w:val="009834E9"/>
    <w:rsid w:val="009837C9"/>
    <w:rsid w:val="00983806"/>
    <w:rsid w:val="00984155"/>
    <w:rsid w:val="00984842"/>
    <w:rsid w:val="0098528C"/>
    <w:rsid w:val="0098568E"/>
    <w:rsid w:val="00985E1E"/>
    <w:rsid w:val="00986204"/>
    <w:rsid w:val="009867B2"/>
    <w:rsid w:val="00986B01"/>
    <w:rsid w:val="00987203"/>
    <w:rsid w:val="009876E2"/>
    <w:rsid w:val="009902BB"/>
    <w:rsid w:val="009909E9"/>
    <w:rsid w:val="00990E0E"/>
    <w:rsid w:val="00993004"/>
    <w:rsid w:val="0099393C"/>
    <w:rsid w:val="009940F7"/>
    <w:rsid w:val="00994268"/>
    <w:rsid w:val="0099473E"/>
    <w:rsid w:val="00994D26"/>
    <w:rsid w:val="00994FB8"/>
    <w:rsid w:val="009966C4"/>
    <w:rsid w:val="00997B8B"/>
    <w:rsid w:val="00997BDC"/>
    <w:rsid w:val="009A038F"/>
    <w:rsid w:val="009A0643"/>
    <w:rsid w:val="009A1557"/>
    <w:rsid w:val="009A1C61"/>
    <w:rsid w:val="009A3809"/>
    <w:rsid w:val="009A39AB"/>
    <w:rsid w:val="009A3A2D"/>
    <w:rsid w:val="009A3CD1"/>
    <w:rsid w:val="009A3F13"/>
    <w:rsid w:val="009A5C0C"/>
    <w:rsid w:val="009A5F96"/>
    <w:rsid w:val="009A7497"/>
    <w:rsid w:val="009B0DFD"/>
    <w:rsid w:val="009B17FE"/>
    <w:rsid w:val="009B244C"/>
    <w:rsid w:val="009B2EB8"/>
    <w:rsid w:val="009B3ECE"/>
    <w:rsid w:val="009B4721"/>
    <w:rsid w:val="009B4CDF"/>
    <w:rsid w:val="009B4DBA"/>
    <w:rsid w:val="009B4F9A"/>
    <w:rsid w:val="009B4FAC"/>
    <w:rsid w:val="009B4FCD"/>
    <w:rsid w:val="009B51AA"/>
    <w:rsid w:val="009B669D"/>
    <w:rsid w:val="009B69BA"/>
    <w:rsid w:val="009B6B2E"/>
    <w:rsid w:val="009B7726"/>
    <w:rsid w:val="009B78E6"/>
    <w:rsid w:val="009B7B01"/>
    <w:rsid w:val="009B7C73"/>
    <w:rsid w:val="009B7E09"/>
    <w:rsid w:val="009B7F57"/>
    <w:rsid w:val="009C0921"/>
    <w:rsid w:val="009C0B71"/>
    <w:rsid w:val="009C0F17"/>
    <w:rsid w:val="009C1306"/>
    <w:rsid w:val="009C1310"/>
    <w:rsid w:val="009C16E2"/>
    <w:rsid w:val="009C18C6"/>
    <w:rsid w:val="009C1C20"/>
    <w:rsid w:val="009C1E80"/>
    <w:rsid w:val="009C1FA5"/>
    <w:rsid w:val="009C46F5"/>
    <w:rsid w:val="009C5CB1"/>
    <w:rsid w:val="009C622B"/>
    <w:rsid w:val="009C6719"/>
    <w:rsid w:val="009C6FC8"/>
    <w:rsid w:val="009C796E"/>
    <w:rsid w:val="009C7F8A"/>
    <w:rsid w:val="009D01EE"/>
    <w:rsid w:val="009D0244"/>
    <w:rsid w:val="009D078E"/>
    <w:rsid w:val="009D1424"/>
    <w:rsid w:val="009D1C79"/>
    <w:rsid w:val="009D26D3"/>
    <w:rsid w:val="009D35B0"/>
    <w:rsid w:val="009D3E67"/>
    <w:rsid w:val="009D43E7"/>
    <w:rsid w:val="009D4C76"/>
    <w:rsid w:val="009D5106"/>
    <w:rsid w:val="009D56FF"/>
    <w:rsid w:val="009D57A1"/>
    <w:rsid w:val="009D6B62"/>
    <w:rsid w:val="009D6BFA"/>
    <w:rsid w:val="009D7003"/>
    <w:rsid w:val="009D7A6E"/>
    <w:rsid w:val="009D7A83"/>
    <w:rsid w:val="009E0F7D"/>
    <w:rsid w:val="009E1463"/>
    <w:rsid w:val="009E16FD"/>
    <w:rsid w:val="009E1948"/>
    <w:rsid w:val="009E299F"/>
    <w:rsid w:val="009E50B4"/>
    <w:rsid w:val="009E6FBE"/>
    <w:rsid w:val="009E7BEB"/>
    <w:rsid w:val="009F018A"/>
    <w:rsid w:val="009F0C2D"/>
    <w:rsid w:val="009F23F6"/>
    <w:rsid w:val="009F2911"/>
    <w:rsid w:val="009F2CF6"/>
    <w:rsid w:val="009F3B85"/>
    <w:rsid w:val="009F3CF8"/>
    <w:rsid w:val="009F3FAD"/>
    <w:rsid w:val="009F41C5"/>
    <w:rsid w:val="009F5337"/>
    <w:rsid w:val="009F5BFB"/>
    <w:rsid w:val="009F5D5D"/>
    <w:rsid w:val="009F5F95"/>
    <w:rsid w:val="009F6014"/>
    <w:rsid w:val="009F66B3"/>
    <w:rsid w:val="009F6A17"/>
    <w:rsid w:val="009F6B75"/>
    <w:rsid w:val="009F7151"/>
    <w:rsid w:val="009F73D2"/>
    <w:rsid w:val="009F745B"/>
    <w:rsid w:val="009F7B09"/>
    <w:rsid w:val="00A01066"/>
    <w:rsid w:val="00A01248"/>
    <w:rsid w:val="00A01559"/>
    <w:rsid w:val="00A02B44"/>
    <w:rsid w:val="00A02D39"/>
    <w:rsid w:val="00A03CFC"/>
    <w:rsid w:val="00A04767"/>
    <w:rsid w:val="00A05955"/>
    <w:rsid w:val="00A065FE"/>
    <w:rsid w:val="00A0734C"/>
    <w:rsid w:val="00A075A8"/>
    <w:rsid w:val="00A076B9"/>
    <w:rsid w:val="00A07AE8"/>
    <w:rsid w:val="00A07D7F"/>
    <w:rsid w:val="00A10890"/>
    <w:rsid w:val="00A10BBD"/>
    <w:rsid w:val="00A11863"/>
    <w:rsid w:val="00A11C17"/>
    <w:rsid w:val="00A12652"/>
    <w:rsid w:val="00A1299D"/>
    <w:rsid w:val="00A12C7B"/>
    <w:rsid w:val="00A1398A"/>
    <w:rsid w:val="00A14224"/>
    <w:rsid w:val="00A15575"/>
    <w:rsid w:val="00A15BB8"/>
    <w:rsid w:val="00A163A9"/>
    <w:rsid w:val="00A16ACA"/>
    <w:rsid w:val="00A1782A"/>
    <w:rsid w:val="00A20BCF"/>
    <w:rsid w:val="00A20E1B"/>
    <w:rsid w:val="00A2130E"/>
    <w:rsid w:val="00A2161F"/>
    <w:rsid w:val="00A21B7D"/>
    <w:rsid w:val="00A21F03"/>
    <w:rsid w:val="00A2216B"/>
    <w:rsid w:val="00A22C05"/>
    <w:rsid w:val="00A23AEC"/>
    <w:rsid w:val="00A2480C"/>
    <w:rsid w:val="00A24D35"/>
    <w:rsid w:val="00A2528B"/>
    <w:rsid w:val="00A266F8"/>
    <w:rsid w:val="00A26A0E"/>
    <w:rsid w:val="00A26D5A"/>
    <w:rsid w:val="00A27646"/>
    <w:rsid w:val="00A319C5"/>
    <w:rsid w:val="00A32324"/>
    <w:rsid w:val="00A32401"/>
    <w:rsid w:val="00A32886"/>
    <w:rsid w:val="00A33114"/>
    <w:rsid w:val="00A33A3E"/>
    <w:rsid w:val="00A33AC6"/>
    <w:rsid w:val="00A33E99"/>
    <w:rsid w:val="00A341AF"/>
    <w:rsid w:val="00A35EF4"/>
    <w:rsid w:val="00A36328"/>
    <w:rsid w:val="00A3691C"/>
    <w:rsid w:val="00A373CF"/>
    <w:rsid w:val="00A37858"/>
    <w:rsid w:val="00A404B2"/>
    <w:rsid w:val="00A413F6"/>
    <w:rsid w:val="00A415EE"/>
    <w:rsid w:val="00A41A3B"/>
    <w:rsid w:val="00A421B0"/>
    <w:rsid w:val="00A434C3"/>
    <w:rsid w:val="00A43AE9"/>
    <w:rsid w:val="00A44009"/>
    <w:rsid w:val="00A4499C"/>
    <w:rsid w:val="00A45B64"/>
    <w:rsid w:val="00A46F2E"/>
    <w:rsid w:val="00A47FC3"/>
    <w:rsid w:val="00A500B3"/>
    <w:rsid w:val="00A50677"/>
    <w:rsid w:val="00A50B41"/>
    <w:rsid w:val="00A50FF1"/>
    <w:rsid w:val="00A523CF"/>
    <w:rsid w:val="00A536CF"/>
    <w:rsid w:val="00A53AD3"/>
    <w:rsid w:val="00A53B48"/>
    <w:rsid w:val="00A54C97"/>
    <w:rsid w:val="00A55376"/>
    <w:rsid w:val="00A553C0"/>
    <w:rsid w:val="00A55A45"/>
    <w:rsid w:val="00A55B29"/>
    <w:rsid w:val="00A56033"/>
    <w:rsid w:val="00A57321"/>
    <w:rsid w:val="00A605E9"/>
    <w:rsid w:val="00A6091C"/>
    <w:rsid w:val="00A61CD6"/>
    <w:rsid w:val="00A62903"/>
    <w:rsid w:val="00A62CA4"/>
    <w:rsid w:val="00A63DEE"/>
    <w:rsid w:val="00A65821"/>
    <w:rsid w:val="00A65CEA"/>
    <w:rsid w:val="00A66313"/>
    <w:rsid w:val="00A668F0"/>
    <w:rsid w:val="00A66DAC"/>
    <w:rsid w:val="00A67AB4"/>
    <w:rsid w:val="00A70A69"/>
    <w:rsid w:val="00A70B52"/>
    <w:rsid w:val="00A72105"/>
    <w:rsid w:val="00A727F6"/>
    <w:rsid w:val="00A72C6A"/>
    <w:rsid w:val="00A72FA4"/>
    <w:rsid w:val="00A73115"/>
    <w:rsid w:val="00A74660"/>
    <w:rsid w:val="00A75844"/>
    <w:rsid w:val="00A76344"/>
    <w:rsid w:val="00A76DE4"/>
    <w:rsid w:val="00A771F8"/>
    <w:rsid w:val="00A77588"/>
    <w:rsid w:val="00A8095B"/>
    <w:rsid w:val="00A81CE9"/>
    <w:rsid w:val="00A8298D"/>
    <w:rsid w:val="00A82AEE"/>
    <w:rsid w:val="00A82BFD"/>
    <w:rsid w:val="00A8336D"/>
    <w:rsid w:val="00A83B0E"/>
    <w:rsid w:val="00A83EE6"/>
    <w:rsid w:val="00A844B1"/>
    <w:rsid w:val="00A84E8F"/>
    <w:rsid w:val="00A85460"/>
    <w:rsid w:val="00A86459"/>
    <w:rsid w:val="00A866ED"/>
    <w:rsid w:val="00A86F9A"/>
    <w:rsid w:val="00A90E76"/>
    <w:rsid w:val="00A91095"/>
    <w:rsid w:val="00A9186A"/>
    <w:rsid w:val="00A91A03"/>
    <w:rsid w:val="00A92D79"/>
    <w:rsid w:val="00A941E1"/>
    <w:rsid w:val="00A94A58"/>
    <w:rsid w:val="00A94E48"/>
    <w:rsid w:val="00A964FE"/>
    <w:rsid w:val="00A9694A"/>
    <w:rsid w:val="00A9775B"/>
    <w:rsid w:val="00AA1567"/>
    <w:rsid w:val="00AA2D69"/>
    <w:rsid w:val="00AA45D9"/>
    <w:rsid w:val="00AA4BDF"/>
    <w:rsid w:val="00AA51C5"/>
    <w:rsid w:val="00AA5385"/>
    <w:rsid w:val="00AA5D44"/>
    <w:rsid w:val="00AA6C8A"/>
    <w:rsid w:val="00AA74FA"/>
    <w:rsid w:val="00AA75B4"/>
    <w:rsid w:val="00AA7765"/>
    <w:rsid w:val="00AB1280"/>
    <w:rsid w:val="00AB1D87"/>
    <w:rsid w:val="00AB1ED5"/>
    <w:rsid w:val="00AB3DFA"/>
    <w:rsid w:val="00AB55FA"/>
    <w:rsid w:val="00AB5AC4"/>
    <w:rsid w:val="00AB680B"/>
    <w:rsid w:val="00AB6972"/>
    <w:rsid w:val="00AB6F03"/>
    <w:rsid w:val="00AC0033"/>
    <w:rsid w:val="00AC01A1"/>
    <w:rsid w:val="00AC33D9"/>
    <w:rsid w:val="00AC3D77"/>
    <w:rsid w:val="00AC4110"/>
    <w:rsid w:val="00AC43A5"/>
    <w:rsid w:val="00AC4D53"/>
    <w:rsid w:val="00AC56CB"/>
    <w:rsid w:val="00AC5963"/>
    <w:rsid w:val="00AC59FE"/>
    <w:rsid w:val="00AC5A6E"/>
    <w:rsid w:val="00AC653F"/>
    <w:rsid w:val="00AC6CD2"/>
    <w:rsid w:val="00AC6E46"/>
    <w:rsid w:val="00AC71E1"/>
    <w:rsid w:val="00AC7308"/>
    <w:rsid w:val="00AC7D9C"/>
    <w:rsid w:val="00AD1AFF"/>
    <w:rsid w:val="00AD30C9"/>
    <w:rsid w:val="00AD3806"/>
    <w:rsid w:val="00AD3C0C"/>
    <w:rsid w:val="00AD3F56"/>
    <w:rsid w:val="00AD4102"/>
    <w:rsid w:val="00AD4F2D"/>
    <w:rsid w:val="00AD5F49"/>
    <w:rsid w:val="00AD657B"/>
    <w:rsid w:val="00AD6B4F"/>
    <w:rsid w:val="00AD79B4"/>
    <w:rsid w:val="00AE0840"/>
    <w:rsid w:val="00AE1E26"/>
    <w:rsid w:val="00AE216B"/>
    <w:rsid w:val="00AE21BA"/>
    <w:rsid w:val="00AE288F"/>
    <w:rsid w:val="00AE2901"/>
    <w:rsid w:val="00AE30BC"/>
    <w:rsid w:val="00AE3249"/>
    <w:rsid w:val="00AE4C8B"/>
    <w:rsid w:val="00AE5D75"/>
    <w:rsid w:val="00AE5D99"/>
    <w:rsid w:val="00AE7889"/>
    <w:rsid w:val="00AE7DE2"/>
    <w:rsid w:val="00AE7EA8"/>
    <w:rsid w:val="00AF010E"/>
    <w:rsid w:val="00AF05F0"/>
    <w:rsid w:val="00AF0767"/>
    <w:rsid w:val="00AF07B8"/>
    <w:rsid w:val="00AF0813"/>
    <w:rsid w:val="00AF0A85"/>
    <w:rsid w:val="00AF0BC5"/>
    <w:rsid w:val="00AF0E34"/>
    <w:rsid w:val="00AF0F23"/>
    <w:rsid w:val="00AF113F"/>
    <w:rsid w:val="00AF1455"/>
    <w:rsid w:val="00AF5961"/>
    <w:rsid w:val="00AF6346"/>
    <w:rsid w:val="00AF7CD7"/>
    <w:rsid w:val="00B00640"/>
    <w:rsid w:val="00B01D0E"/>
    <w:rsid w:val="00B01F2D"/>
    <w:rsid w:val="00B02336"/>
    <w:rsid w:val="00B030EE"/>
    <w:rsid w:val="00B03428"/>
    <w:rsid w:val="00B03434"/>
    <w:rsid w:val="00B039E8"/>
    <w:rsid w:val="00B03F99"/>
    <w:rsid w:val="00B0414C"/>
    <w:rsid w:val="00B042F8"/>
    <w:rsid w:val="00B061AF"/>
    <w:rsid w:val="00B0711D"/>
    <w:rsid w:val="00B0717F"/>
    <w:rsid w:val="00B10F85"/>
    <w:rsid w:val="00B12954"/>
    <w:rsid w:val="00B139BD"/>
    <w:rsid w:val="00B14344"/>
    <w:rsid w:val="00B14677"/>
    <w:rsid w:val="00B14962"/>
    <w:rsid w:val="00B14D13"/>
    <w:rsid w:val="00B14EC8"/>
    <w:rsid w:val="00B151DA"/>
    <w:rsid w:val="00B17F4A"/>
    <w:rsid w:val="00B2046D"/>
    <w:rsid w:val="00B20487"/>
    <w:rsid w:val="00B20B7A"/>
    <w:rsid w:val="00B21727"/>
    <w:rsid w:val="00B22501"/>
    <w:rsid w:val="00B22DCF"/>
    <w:rsid w:val="00B233BD"/>
    <w:rsid w:val="00B23BC2"/>
    <w:rsid w:val="00B23EF0"/>
    <w:rsid w:val="00B244C1"/>
    <w:rsid w:val="00B26211"/>
    <w:rsid w:val="00B272A9"/>
    <w:rsid w:val="00B30A7F"/>
    <w:rsid w:val="00B30E66"/>
    <w:rsid w:val="00B311EE"/>
    <w:rsid w:val="00B312C3"/>
    <w:rsid w:val="00B312E1"/>
    <w:rsid w:val="00B3276F"/>
    <w:rsid w:val="00B3289F"/>
    <w:rsid w:val="00B35B63"/>
    <w:rsid w:val="00B35C82"/>
    <w:rsid w:val="00B35DAE"/>
    <w:rsid w:val="00B36999"/>
    <w:rsid w:val="00B36D95"/>
    <w:rsid w:val="00B37F12"/>
    <w:rsid w:val="00B37F6A"/>
    <w:rsid w:val="00B40595"/>
    <w:rsid w:val="00B40797"/>
    <w:rsid w:val="00B4117B"/>
    <w:rsid w:val="00B411AE"/>
    <w:rsid w:val="00B41856"/>
    <w:rsid w:val="00B41B27"/>
    <w:rsid w:val="00B41F7D"/>
    <w:rsid w:val="00B438EB"/>
    <w:rsid w:val="00B43C98"/>
    <w:rsid w:val="00B44354"/>
    <w:rsid w:val="00B45FBF"/>
    <w:rsid w:val="00B461C2"/>
    <w:rsid w:val="00B469A5"/>
    <w:rsid w:val="00B46EAE"/>
    <w:rsid w:val="00B46F66"/>
    <w:rsid w:val="00B46FD0"/>
    <w:rsid w:val="00B47007"/>
    <w:rsid w:val="00B47B55"/>
    <w:rsid w:val="00B511FF"/>
    <w:rsid w:val="00B52308"/>
    <w:rsid w:val="00B52725"/>
    <w:rsid w:val="00B5280B"/>
    <w:rsid w:val="00B5389D"/>
    <w:rsid w:val="00B53F86"/>
    <w:rsid w:val="00B54373"/>
    <w:rsid w:val="00B543E6"/>
    <w:rsid w:val="00B54763"/>
    <w:rsid w:val="00B55797"/>
    <w:rsid w:val="00B56632"/>
    <w:rsid w:val="00B57300"/>
    <w:rsid w:val="00B57718"/>
    <w:rsid w:val="00B57BEC"/>
    <w:rsid w:val="00B603C2"/>
    <w:rsid w:val="00B608BD"/>
    <w:rsid w:val="00B60C17"/>
    <w:rsid w:val="00B60F0C"/>
    <w:rsid w:val="00B615D0"/>
    <w:rsid w:val="00B61E9C"/>
    <w:rsid w:val="00B62311"/>
    <w:rsid w:val="00B62821"/>
    <w:rsid w:val="00B62D6B"/>
    <w:rsid w:val="00B6342A"/>
    <w:rsid w:val="00B63795"/>
    <w:rsid w:val="00B63F85"/>
    <w:rsid w:val="00B6439D"/>
    <w:rsid w:val="00B64A63"/>
    <w:rsid w:val="00B65751"/>
    <w:rsid w:val="00B6575F"/>
    <w:rsid w:val="00B65D02"/>
    <w:rsid w:val="00B65D25"/>
    <w:rsid w:val="00B65F2C"/>
    <w:rsid w:val="00B6653F"/>
    <w:rsid w:val="00B6697B"/>
    <w:rsid w:val="00B70232"/>
    <w:rsid w:val="00B70C5E"/>
    <w:rsid w:val="00B713E5"/>
    <w:rsid w:val="00B72B52"/>
    <w:rsid w:val="00B7346D"/>
    <w:rsid w:val="00B73D8C"/>
    <w:rsid w:val="00B73F03"/>
    <w:rsid w:val="00B742E6"/>
    <w:rsid w:val="00B74533"/>
    <w:rsid w:val="00B74765"/>
    <w:rsid w:val="00B76605"/>
    <w:rsid w:val="00B773BC"/>
    <w:rsid w:val="00B80AB4"/>
    <w:rsid w:val="00B80F6C"/>
    <w:rsid w:val="00B81C98"/>
    <w:rsid w:val="00B81E20"/>
    <w:rsid w:val="00B822B3"/>
    <w:rsid w:val="00B8247D"/>
    <w:rsid w:val="00B83934"/>
    <w:rsid w:val="00B83AC8"/>
    <w:rsid w:val="00B84A86"/>
    <w:rsid w:val="00B85156"/>
    <w:rsid w:val="00B856E9"/>
    <w:rsid w:val="00B86A4A"/>
    <w:rsid w:val="00B86B35"/>
    <w:rsid w:val="00B879A3"/>
    <w:rsid w:val="00B905E9"/>
    <w:rsid w:val="00B910BB"/>
    <w:rsid w:val="00B920CC"/>
    <w:rsid w:val="00B92FB5"/>
    <w:rsid w:val="00B9336B"/>
    <w:rsid w:val="00B93C93"/>
    <w:rsid w:val="00B94F55"/>
    <w:rsid w:val="00B96959"/>
    <w:rsid w:val="00BA0364"/>
    <w:rsid w:val="00BA0B83"/>
    <w:rsid w:val="00BA0CA1"/>
    <w:rsid w:val="00BA17F7"/>
    <w:rsid w:val="00BA1BEF"/>
    <w:rsid w:val="00BA4F85"/>
    <w:rsid w:val="00BA66B3"/>
    <w:rsid w:val="00BA7DEE"/>
    <w:rsid w:val="00BB01FA"/>
    <w:rsid w:val="00BB043B"/>
    <w:rsid w:val="00BB08E2"/>
    <w:rsid w:val="00BB1BD4"/>
    <w:rsid w:val="00BB1C1F"/>
    <w:rsid w:val="00BB22F6"/>
    <w:rsid w:val="00BB3360"/>
    <w:rsid w:val="00BB357D"/>
    <w:rsid w:val="00BB39E0"/>
    <w:rsid w:val="00BB3BB0"/>
    <w:rsid w:val="00BB55E8"/>
    <w:rsid w:val="00BB5D65"/>
    <w:rsid w:val="00BB5EDC"/>
    <w:rsid w:val="00BB6866"/>
    <w:rsid w:val="00BB69FD"/>
    <w:rsid w:val="00BC0E2B"/>
    <w:rsid w:val="00BC219F"/>
    <w:rsid w:val="00BC29F1"/>
    <w:rsid w:val="00BC2A5C"/>
    <w:rsid w:val="00BC2D20"/>
    <w:rsid w:val="00BC3080"/>
    <w:rsid w:val="00BC38B0"/>
    <w:rsid w:val="00BC3E40"/>
    <w:rsid w:val="00BC5412"/>
    <w:rsid w:val="00BC565F"/>
    <w:rsid w:val="00BC5A2B"/>
    <w:rsid w:val="00BC5C06"/>
    <w:rsid w:val="00BC6081"/>
    <w:rsid w:val="00BD035C"/>
    <w:rsid w:val="00BD1D2E"/>
    <w:rsid w:val="00BD1ECB"/>
    <w:rsid w:val="00BD2711"/>
    <w:rsid w:val="00BD2E7C"/>
    <w:rsid w:val="00BD3635"/>
    <w:rsid w:val="00BD3A5C"/>
    <w:rsid w:val="00BD3F78"/>
    <w:rsid w:val="00BD4154"/>
    <w:rsid w:val="00BD4749"/>
    <w:rsid w:val="00BD4F64"/>
    <w:rsid w:val="00BD5BDB"/>
    <w:rsid w:val="00BD5E87"/>
    <w:rsid w:val="00BD5EFD"/>
    <w:rsid w:val="00BD6F06"/>
    <w:rsid w:val="00BE0530"/>
    <w:rsid w:val="00BE13D6"/>
    <w:rsid w:val="00BE15AA"/>
    <w:rsid w:val="00BE1A90"/>
    <w:rsid w:val="00BE1D08"/>
    <w:rsid w:val="00BE2747"/>
    <w:rsid w:val="00BE2968"/>
    <w:rsid w:val="00BE30F7"/>
    <w:rsid w:val="00BE61CE"/>
    <w:rsid w:val="00BE6574"/>
    <w:rsid w:val="00BE676D"/>
    <w:rsid w:val="00BE776C"/>
    <w:rsid w:val="00BE7BB2"/>
    <w:rsid w:val="00BF124E"/>
    <w:rsid w:val="00BF127D"/>
    <w:rsid w:val="00BF16F6"/>
    <w:rsid w:val="00BF1D12"/>
    <w:rsid w:val="00BF1DD9"/>
    <w:rsid w:val="00BF20F2"/>
    <w:rsid w:val="00BF2867"/>
    <w:rsid w:val="00BF2E2D"/>
    <w:rsid w:val="00BF2F1C"/>
    <w:rsid w:val="00BF371C"/>
    <w:rsid w:val="00BF3DE8"/>
    <w:rsid w:val="00BF4242"/>
    <w:rsid w:val="00BF4607"/>
    <w:rsid w:val="00BF55CB"/>
    <w:rsid w:val="00BF64F2"/>
    <w:rsid w:val="00BF73F7"/>
    <w:rsid w:val="00C0032F"/>
    <w:rsid w:val="00C00D5A"/>
    <w:rsid w:val="00C020B3"/>
    <w:rsid w:val="00C0330F"/>
    <w:rsid w:val="00C043AE"/>
    <w:rsid w:val="00C04F24"/>
    <w:rsid w:val="00C0584F"/>
    <w:rsid w:val="00C05A32"/>
    <w:rsid w:val="00C05F61"/>
    <w:rsid w:val="00C06181"/>
    <w:rsid w:val="00C06511"/>
    <w:rsid w:val="00C0663B"/>
    <w:rsid w:val="00C06C7A"/>
    <w:rsid w:val="00C07780"/>
    <w:rsid w:val="00C07DB6"/>
    <w:rsid w:val="00C07F3A"/>
    <w:rsid w:val="00C1058D"/>
    <w:rsid w:val="00C106D7"/>
    <w:rsid w:val="00C11162"/>
    <w:rsid w:val="00C11286"/>
    <w:rsid w:val="00C114F8"/>
    <w:rsid w:val="00C11F76"/>
    <w:rsid w:val="00C12328"/>
    <w:rsid w:val="00C13C10"/>
    <w:rsid w:val="00C13D58"/>
    <w:rsid w:val="00C13FB4"/>
    <w:rsid w:val="00C14069"/>
    <w:rsid w:val="00C15594"/>
    <w:rsid w:val="00C15A36"/>
    <w:rsid w:val="00C15D63"/>
    <w:rsid w:val="00C16CAE"/>
    <w:rsid w:val="00C172AE"/>
    <w:rsid w:val="00C179AA"/>
    <w:rsid w:val="00C17FC9"/>
    <w:rsid w:val="00C20A5A"/>
    <w:rsid w:val="00C2229C"/>
    <w:rsid w:val="00C22343"/>
    <w:rsid w:val="00C226B3"/>
    <w:rsid w:val="00C22755"/>
    <w:rsid w:val="00C228E5"/>
    <w:rsid w:val="00C22F47"/>
    <w:rsid w:val="00C238AA"/>
    <w:rsid w:val="00C23B3A"/>
    <w:rsid w:val="00C240F9"/>
    <w:rsid w:val="00C24CCA"/>
    <w:rsid w:val="00C263A3"/>
    <w:rsid w:val="00C26B66"/>
    <w:rsid w:val="00C26CD8"/>
    <w:rsid w:val="00C27EBD"/>
    <w:rsid w:val="00C305DA"/>
    <w:rsid w:val="00C31CB3"/>
    <w:rsid w:val="00C3264D"/>
    <w:rsid w:val="00C335BE"/>
    <w:rsid w:val="00C33889"/>
    <w:rsid w:val="00C3446E"/>
    <w:rsid w:val="00C34980"/>
    <w:rsid w:val="00C35248"/>
    <w:rsid w:val="00C35C9C"/>
    <w:rsid w:val="00C35FEA"/>
    <w:rsid w:val="00C36696"/>
    <w:rsid w:val="00C36F52"/>
    <w:rsid w:val="00C370EE"/>
    <w:rsid w:val="00C40BE8"/>
    <w:rsid w:val="00C41772"/>
    <w:rsid w:val="00C418FB"/>
    <w:rsid w:val="00C43200"/>
    <w:rsid w:val="00C4424F"/>
    <w:rsid w:val="00C453F6"/>
    <w:rsid w:val="00C46877"/>
    <w:rsid w:val="00C469E3"/>
    <w:rsid w:val="00C47149"/>
    <w:rsid w:val="00C47FB5"/>
    <w:rsid w:val="00C505D3"/>
    <w:rsid w:val="00C50628"/>
    <w:rsid w:val="00C518DC"/>
    <w:rsid w:val="00C52B6C"/>
    <w:rsid w:val="00C52C65"/>
    <w:rsid w:val="00C54432"/>
    <w:rsid w:val="00C54570"/>
    <w:rsid w:val="00C55917"/>
    <w:rsid w:val="00C55CF7"/>
    <w:rsid w:val="00C55DC8"/>
    <w:rsid w:val="00C56957"/>
    <w:rsid w:val="00C5771A"/>
    <w:rsid w:val="00C57DA4"/>
    <w:rsid w:val="00C60C4C"/>
    <w:rsid w:val="00C61640"/>
    <w:rsid w:val="00C61BE4"/>
    <w:rsid w:val="00C62835"/>
    <w:rsid w:val="00C62851"/>
    <w:rsid w:val="00C62B85"/>
    <w:rsid w:val="00C63318"/>
    <w:rsid w:val="00C636B0"/>
    <w:rsid w:val="00C636DD"/>
    <w:rsid w:val="00C63A24"/>
    <w:rsid w:val="00C63C7E"/>
    <w:rsid w:val="00C64150"/>
    <w:rsid w:val="00C642C3"/>
    <w:rsid w:val="00C649D7"/>
    <w:rsid w:val="00C65DBC"/>
    <w:rsid w:val="00C65E84"/>
    <w:rsid w:val="00C661CD"/>
    <w:rsid w:val="00C6667B"/>
    <w:rsid w:val="00C66FD0"/>
    <w:rsid w:val="00C673C0"/>
    <w:rsid w:val="00C67950"/>
    <w:rsid w:val="00C67A09"/>
    <w:rsid w:val="00C70A6B"/>
    <w:rsid w:val="00C70B5C"/>
    <w:rsid w:val="00C71196"/>
    <w:rsid w:val="00C7391F"/>
    <w:rsid w:val="00C73E36"/>
    <w:rsid w:val="00C75F5D"/>
    <w:rsid w:val="00C7788A"/>
    <w:rsid w:val="00C77F76"/>
    <w:rsid w:val="00C80344"/>
    <w:rsid w:val="00C8042E"/>
    <w:rsid w:val="00C80603"/>
    <w:rsid w:val="00C80C96"/>
    <w:rsid w:val="00C8101F"/>
    <w:rsid w:val="00C815FE"/>
    <w:rsid w:val="00C82326"/>
    <w:rsid w:val="00C8313D"/>
    <w:rsid w:val="00C832C0"/>
    <w:rsid w:val="00C83915"/>
    <w:rsid w:val="00C83F54"/>
    <w:rsid w:val="00C84685"/>
    <w:rsid w:val="00C85173"/>
    <w:rsid w:val="00C85255"/>
    <w:rsid w:val="00C85550"/>
    <w:rsid w:val="00C85558"/>
    <w:rsid w:val="00C8574D"/>
    <w:rsid w:val="00C85BFF"/>
    <w:rsid w:val="00C85F01"/>
    <w:rsid w:val="00C87965"/>
    <w:rsid w:val="00C87AFE"/>
    <w:rsid w:val="00C87CC6"/>
    <w:rsid w:val="00C87EE4"/>
    <w:rsid w:val="00C90646"/>
    <w:rsid w:val="00C90CF8"/>
    <w:rsid w:val="00C9113B"/>
    <w:rsid w:val="00C911CD"/>
    <w:rsid w:val="00C914E5"/>
    <w:rsid w:val="00C923A0"/>
    <w:rsid w:val="00C932C6"/>
    <w:rsid w:val="00C934BE"/>
    <w:rsid w:val="00C93BF6"/>
    <w:rsid w:val="00C95053"/>
    <w:rsid w:val="00C952A5"/>
    <w:rsid w:val="00C9535F"/>
    <w:rsid w:val="00C95A4F"/>
    <w:rsid w:val="00C95EB0"/>
    <w:rsid w:val="00C9653C"/>
    <w:rsid w:val="00CA0D86"/>
    <w:rsid w:val="00CA1DC5"/>
    <w:rsid w:val="00CA28C5"/>
    <w:rsid w:val="00CA3023"/>
    <w:rsid w:val="00CA3133"/>
    <w:rsid w:val="00CA384D"/>
    <w:rsid w:val="00CA40D7"/>
    <w:rsid w:val="00CA49F9"/>
    <w:rsid w:val="00CA5E23"/>
    <w:rsid w:val="00CA6205"/>
    <w:rsid w:val="00CB0189"/>
    <w:rsid w:val="00CB05D1"/>
    <w:rsid w:val="00CB09C8"/>
    <w:rsid w:val="00CB1A0E"/>
    <w:rsid w:val="00CB1C9D"/>
    <w:rsid w:val="00CB2170"/>
    <w:rsid w:val="00CB2495"/>
    <w:rsid w:val="00CB28ED"/>
    <w:rsid w:val="00CB2DD5"/>
    <w:rsid w:val="00CB40BD"/>
    <w:rsid w:val="00CB42AE"/>
    <w:rsid w:val="00CB4E41"/>
    <w:rsid w:val="00CB5308"/>
    <w:rsid w:val="00CB59EE"/>
    <w:rsid w:val="00CB5A66"/>
    <w:rsid w:val="00CB5B40"/>
    <w:rsid w:val="00CB6314"/>
    <w:rsid w:val="00CB669A"/>
    <w:rsid w:val="00CB7978"/>
    <w:rsid w:val="00CB79F6"/>
    <w:rsid w:val="00CB7C8D"/>
    <w:rsid w:val="00CC03D0"/>
    <w:rsid w:val="00CC10D5"/>
    <w:rsid w:val="00CC145C"/>
    <w:rsid w:val="00CC1A33"/>
    <w:rsid w:val="00CC2647"/>
    <w:rsid w:val="00CC2757"/>
    <w:rsid w:val="00CC2FFC"/>
    <w:rsid w:val="00CC339D"/>
    <w:rsid w:val="00CC3512"/>
    <w:rsid w:val="00CC50C0"/>
    <w:rsid w:val="00CC57BC"/>
    <w:rsid w:val="00CC647F"/>
    <w:rsid w:val="00CC64F6"/>
    <w:rsid w:val="00CC702D"/>
    <w:rsid w:val="00CC760C"/>
    <w:rsid w:val="00CC78F1"/>
    <w:rsid w:val="00CD01C3"/>
    <w:rsid w:val="00CD157C"/>
    <w:rsid w:val="00CD21E5"/>
    <w:rsid w:val="00CD2360"/>
    <w:rsid w:val="00CD2998"/>
    <w:rsid w:val="00CD2D1D"/>
    <w:rsid w:val="00CD35DF"/>
    <w:rsid w:val="00CD5608"/>
    <w:rsid w:val="00CD6781"/>
    <w:rsid w:val="00CD6CC5"/>
    <w:rsid w:val="00CD70E3"/>
    <w:rsid w:val="00CD717E"/>
    <w:rsid w:val="00CD7182"/>
    <w:rsid w:val="00CD7B64"/>
    <w:rsid w:val="00CE03BF"/>
    <w:rsid w:val="00CE1A8C"/>
    <w:rsid w:val="00CE1DB3"/>
    <w:rsid w:val="00CE32C3"/>
    <w:rsid w:val="00CE37F0"/>
    <w:rsid w:val="00CE4FDA"/>
    <w:rsid w:val="00CE5A20"/>
    <w:rsid w:val="00CE714C"/>
    <w:rsid w:val="00CF0258"/>
    <w:rsid w:val="00CF0F11"/>
    <w:rsid w:val="00CF108F"/>
    <w:rsid w:val="00CF12CF"/>
    <w:rsid w:val="00CF1909"/>
    <w:rsid w:val="00CF2486"/>
    <w:rsid w:val="00CF268A"/>
    <w:rsid w:val="00CF2F9D"/>
    <w:rsid w:val="00CF3F02"/>
    <w:rsid w:val="00CF40B4"/>
    <w:rsid w:val="00CF4890"/>
    <w:rsid w:val="00CF5ACE"/>
    <w:rsid w:val="00CF6E9E"/>
    <w:rsid w:val="00CF7F60"/>
    <w:rsid w:val="00D001EC"/>
    <w:rsid w:val="00D003A4"/>
    <w:rsid w:val="00D01F61"/>
    <w:rsid w:val="00D0371E"/>
    <w:rsid w:val="00D03FE4"/>
    <w:rsid w:val="00D049A3"/>
    <w:rsid w:val="00D04ADD"/>
    <w:rsid w:val="00D0504B"/>
    <w:rsid w:val="00D056B3"/>
    <w:rsid w:val="00D056EF"/>
    <w:rsid w:val="00D058B1"/>
    <w:rsid w:val="00D05E4D"/>
    <w:rsid w:val="00D06313"/>
    <w:rsid w:val="00D069D1"/>
    <w:rsid w:val="00D06A00"/>
    <w:rsid w:val="00D0787B"/>
    <w:rsid w:val="00D07CE9"/>
    <w:rsid w:val="00D07FA5"/>
    <w:rsid w:val="00D10C0C"/>
    <w:rsid w:val="00D117B7"/>
    <w:rsid w:val="00D12BB4"/>
    <w:rsid w:val="00D13435"/>
    <w:rsid w:val="00D13855"/>
    <w:rsid w:val="00D13A1D"/>
    <w:rsid w:val="00D14583"/>
    <w:rsid w:val="00D14FF0"/>
    <w:rsid w:val="00D155A6"/>
    <w:rsid w:val="00D16144"/>
    <w:rsid w:val="00D16258"/>
    <w:rsid w:val="00D16755"/>
    <w:rsid w:val="00D16E6D"/>
    <w:rsid w:val="00D17F5F"/>
    <w:rsid w:val="00D20663"/>
    <w:rsid w:val="00D2083A"/>
    <w:rsid w:val="00D20A22"/>
    <w:rsid w:val="00D214B7"/>
    <w:rsid w:val="00D21770"/>
    <w:rsid w:val="00D21889"/>
    <w:rsid w:val="00D21B7E"/>
    <w:rsid w:val="00D21EFC"/>
    <w:rsid w:val="00D221EF"/>
    <w:rsid w:val="00D22AA0"/>
    <w:rsid w:val="00D2320A"/>
    <w:rsid w:val="00D232B7"/>
    <w:rsid w:val="00D232EE"/>
    <w:rsid w:val="00D23D62"/>
    <w:rsid w:val="00D23DF6"/>
    <w:rsid w:val="00D2491A"/>
    <w:rsid w:val="00D254D8"/>
    <w:rsid w:val="00D2572D"/>
    <w:rsid w:val="00D25D0E"/>
    <w:rsid w:val="00D25E4B"/>
    <w:rsid w:val="00D26FBE"/>
    <w:rsid w:val="00D27425"/>
    <w:rsid w:val="00D308BF"/>
    <w:rsid w:val="00D312C4"/>
    <w:rsid w:val="00D337B5"/>
    <w:rsid w:val="00D33BDD"/>
    <w:rsid w:val="00D34B37"/>
    <w:rsid w:val="00D35230"/>
    <w:rsid w:val="00D35F02"/>
    <w:rsid w:val="00D364CE"/>
    <w:rsid w:val="00D36BD4"/>
    <w:rsid w:val="00D373AE"/>
    <w:rsid w:val="00D376C8"/>
    <w:rsid w:val="00D37A2E"/>
    <w:rsid w:val="00D40362"/>
    <w:rsid w:val="00D404EC"/>
    <w:rsid w:val="00D40DF0"/>
    <w:rsid w:val="00D41B62"/>
    <w:rsid w:val="00D42877"/>
    <w:rsid w:val="00D43726"/>
    <w:rsid w:val="00D43B99"/>
    <w:rsid w:val="00D43EFB"/>
    <w:rsid w:val="00D44AD1"/>
    <w:rsid w:val="00D4623A"/>
    <w:rsid w:val="00D462F4"/>
    <w:rsid w:val="00D47003"/>
    <w:rsid w:val="00D47036"/>
    <w:rsid w:val="00D47801"/>
    <w:rsid w:val="00D47A0F"/>
    <w:rsid w:val="00D50077"/>
    <w:rsid w:val="00D50D6B"/>
    <w:rsid w:val="00D52689"/>
    <w:rsid w:val="00D52927"/>
    <w:rsid w:val="00D52FAD"/>
    <w:rsid w:val="00D537F3"/>
    <w:rsid w:val="00D55B21"/>
    <w:rsid w:val="00D55F2C"/>
    <w:rsid w:val="00D56790"/>
    <w:rsid w:val="00D56BC6"/>
    <w:rsid w:val="00D56BE5"/>
    <w:rsid w:val="00D56D22"/>
    <w:rsid w:val="00D56E53"/>
    <w:rsid w:val="00D574EA"/>
    <w:rsid w:val="00D57D44"/>
    <w:rsid w:val="00D57F3B"/>
    <w:rsid w:val="00D600DD"/>
    <w:rsid w:val="00D60FB2"/>
    <w:rsid w:val="00D614D1"/>
    <w:rsid w:val="00D61990"/>
    <w:rsid w:val="00D62112"/>
    <w:rsid w:val="00D62308"/>
    <w:rsid w:val="00D62EFF"/>
    <w:rsid w:val="00D6371D"/>
    <w:rsid w:val="00D637C1"/>
    <w:rsid w:val="00D6414F"/>
    <w:rsid w:val="00D64290"/>
    <w:rsid w:val="00D6441B"/>
    <w:rsid w:val="00D64F43"/>
    <w:rsid w:val="00D65ABA"/>
    <w:rsid w:val="00D65D2C"/>
    <w:rsid w:val="00D65FE0"/>
    <w:rsid w:val="00D66F5D"/>
    <w:rsid w:val="00D702C6"/>
    <w:rsid w:val="00D704F8"/>
    <w:rsid w:val="00D705FB"/>
    <w:rsid w:val="00D70EC2"/>
    <w:rsid w:val="00D71F0A"/>
    <w:rsid w:val="00D72AB8"/>
    <w:rsid w:val="00D74821"/>
    <w:rsid w:val="00D7506F"/>
    <w:rsid w:val="00D755CB"/>
    <w:rsid w:val="00D75980"/>
    <w:rsid w:val="00D75982"/>
    <w:rsid w:val="00D7619C"/>
    <w:rsid w:val="00D766FE"/>
    <w:rsid w:val="00D76E07"/>
    <w:rsid w:val="00D7711F"/>
    <w:rsid w:val="00D80641"/>
    <w:rsid w:val="00D8126A"/>
    <w:rsid w:val="00D81B1C"/>
    <w:rsid w:val="00D81E74"/>
    <w:rsid w:val="00D82FFC"/>
    <w:rsid w:val="00D8326F"/>
    <w:rsid w:val="00D846F0"/>
    <w:rsid w:val="00D85005"/>
    <w:rsid w:val="00D86451"/>
    <w:rsid w:val="00D90114"/>
    <w:rsid w:val="00D906BF"/>
    <w:rsid w:val="00D90759"/>
    <w:rsid w:val="00D90F45"/>
    <w:rsid w:val="00D917F5"/>
    <w:rsid w:val="00D919D0"/>
    <w:rsid w:val="00D92167"/>
    <w:rsid w:val="00D92332"/>
    <w:rsid w:val="00D93035"/>
    <w:rsid w:val="00D94030"/>
    <w:rsid w:val="00D949AF"/>
    <w:rsid w:val="00D951C5"/>
    <w:rsid w:val="00D95354"/>
    <w:rsid w:val="00D97439"/>
    <w:rsid w:val="00D976D7"/>
    <w:rsid w:val="00D979E5"/>
    <w:rsid w:val="00D97B46"/>
    <w:rsid w:val="00D97D79"/>
    <w:rsid w:val="00D97DC0"/>
    <w:rsid w:val="00DA0399"/>
    <w:rsid w:val="00DA0CF8"/>
    <w:rsid w:val="00DA15E8"/>
    <w:rsid w:val="00DA4285"/>
    <w:rsid w:val="00DA58FE"/>
    <w:rsid w:val="00DA61F9"/>
    <w:rsid w:val="00DA62A5"/>
    <w:rsid w:val="00DA6C37"/>
    <w:rsid w:val="00DA7B8F"/>
    <w:rsid w:val="00DB078A"/>
    <w:rsid w:val="00DB0F29"/>
    <w:rsid w:val="00DB0F44"/>
    <w:rsid w:val="00DB1332"/>
    <w:rsid w:val="00DB1536"/>
    <w:rsid w:val="00DB2162"/>
    <w:rsid w:val="00DB3025"/>
    <w:rsid w:val="00DB32C3"/>
    <w:rsid w:val="00DB3EE0"/>
    <w:rsid w:val="00DB4857"/>
    <w:rsid w:val="00DB4BB6"/>
    <w:rsid w:val="00DB5838"/>
    <w:rsid w:val="00DB5D2F"/>
    <w:rsid w:val="00DB690E"/>
    <w:rsid w:val="00DB69E7"/>
    <w:rsid w:val="00DB6DCA"/>
    <w:rsid w:val="00DB7C02"/>
    <w:rsid w:val="00DB7E8F"/>
    <w:rsid w:val="00DC02A3"/>
    <w:rsid w:val="00DC0E2B"/>
    <w:rsid w:val="00DC2DFE"/>
    <w:rsid w:val="00DC3200"/>
    <w:rsid w:val="00DC32C9"/>
    <w:rsid w:val="00DC38C3"/>
    <w:rsid w:val="00DC39C2"/>
    <w:rsid w:val="00DC39E2"/>
    <w:rsid w:val="00DC3B35"/>
    <w:rsid w:val="00DC3BC2"/>
    <w:rsid w:val="00DC3EAF"/>
    <w:rsid w:val="00DC43F4"/>
    <w:rsid w:val="00DC4CAA"/>
    <w:rsid w:val="00DC592A"/>
    <w:rsid w:val="00DC5956"/>
    <w:rsid w:val="00DC59B9"/>
    <w:rsid w:val="00DC5A5B"/>
    <w:rsid w:val="00DC608D"/>
    <w:rsid w:val="00DC67B2"/>
    <w:rsid w:val="00DC723E"/>
    <w:rsid w:val="00DC77FE"/>
    <w:rsid w:val="00DC7E55"/>
    <w:rsid w:val="00DD0389"/>
    <w:rsid w:val="00DD053E"/>
    <w:rsid w:val="00DD0FCB"/>
    <w:rsid w:val="00DD1F6D"/>
    <w:rsid w:val="00DD2247"/>
    <w:rsid w:val="00DD27E0"/>
    <w:rsid w:val="00DD28BA"/>
    <w:rsid w:val="00DD2D0C"/>
    <w:rsid w:val="00DD2F32"/>
    <w:rsid w:val="00DD3A91"/>
    <w:rsid w:val="00DD43D9"/>
    <w:rsid w:val="00DD49CE"/>
    <w:rsid w:val="00DD6C4A"/>
    <w:rsid w:val="00DE05E5"/>
    <w:rsid w:val="00DE23F1"/>
    <w:rsid w:val="00DE2ED0"/>
    <w:rsid w:val="00DE3E0F"/>
    <w:rsid w:val="00DE430D"/>
    <w:rsid w:val="00DE43F1"/>
    <w:rsid w:val="00DE4488"/>
    <w:rsid w:val="00DE4E8A"/>
    <w:rsid w:val="00DE5190"/>
    <w:rsid w:val="00DE546F"/>
    <w:rsid w:val="00DE57E4"/>
    <w:rsid w:val="00DE5EEA"/>
    <w:rsid w:val="00DE7806"/>
    <w:rsid w:val="00DE784E"/>
    <w:rsid w:val="00DF0E09"/>
    <w:rsid w:val="00DF17E5"/>
    <w:rsid w:val="00DF1FDF"/>
    <w:rsid w:val="00DF24E7"/>
    <w:rsid w:val="00DF26B2"/>
    <w:rsid w:val="00DF2DC9"/>
    <w:rsid w:val="00DF316F"/>
    <w:rsid w:val="00DF34F2"/>
    <w:rsid w:val="00DF3A71"/>
    <w:rsid w:val="00DF46D1"/>
    <w:rsid w:val="00DF5489"/>
    <w:rsid w:val="00DF5ED9"/>
    <w:rsid w:val="00DF681A"/>
    <w:rsid w:val="00DF6CDE"/>
    <w:rsid w:val="00E00EDE"/>
    <w:rsid w:val="00E010FC"/>
    <w:rsid w:val="00E01854"/>
    <w:rsid w:val="00E0201F"/>
    <w:rsid w:val="00E0271D"/>
    <w:rsid w:val="00E02734"/>
    <w:rsid w:val="00E0290D"/>
    <w:rsid w:val="00E02992"/>
    <w:rsid w:val="00E02A17"/>
    <w:rsid w:val="00E02C0B"/>
    <w:rsid w:val="00E06081"/>
    <w:rsid w:val="00E07363"/>
    <w:rsid w:val="00E12B18"/>
    <w:rsid w:val="00E12B6B"/>
    <w:rsid w:val="00E12CF4"/>
    <w:rsid w:val="00E12D3F"/>
    <w:rsid w:val="00E1301D"/>
    <w:rsid w:val="00E137AE"/>
    <w:rsid w:val="00E138AC"/>
    <w:rsid w:val="00E14272"/>
    <w:rsid w:val="00E1452B"/>
    <w:rsid w:val="00E158D3"/>
    <w:rsid w:val="00E15C19"/>
    <w:rsid w:val="00E15DBC"/>
    <w:rsid w:val="00E15DE4"/>
    <w:rsid w:val="00E173AF"/>
    <w:rsid w:val="00E17C59"/>
    <w:rsid w:val="00E17D87"/>
    <w:rsid w:val="00E20A37"/>
    <w:rsid w:val="00E213CE"/>
    <w:rsid w:val="00E219C7"/>
    <w:rsid w:val="00E21FF6"/>
    <w:rsid w:val="00E221EC"/>
    <w:rsid w:val="00E22298"/>
    <w:rsid w:val="00E2270B"/>
    <w:rsid w:val="00E22CAA"/>
    <w:rsid w:val="00E22E22"/>
    <w:rsid w:val="00E22E73"/>
    <w:rsid w:val="00E23784"/>
    <w:rsid w:val="00E23B53"/>
    <w:rsid w:val="00E23FD9"/>
    <w:rsid w:val="00E242F3"/>
    <w:rsid w:val="00E248CD"/>
    <w:rsid w:val="00E24CC1"/>
    <w:rsid w:val="00E25931"/>
    <w:rsid w:val="00E25F97"/>
    <w:rsid w:val="00E2705B"/>
    <w:rsid w:val="00E27109"/>
    <w:rsid w:val="00E27308"/>
    <w:rsid w:val="00E27C7B"/>
    <w:rsid w:val="00E30A29"/>
    <w:rsid w:val="00E30F45"/>
    <w:rsid w:val="00E312FF"/>
    <w:rsid w:val="00E32017"/>
    <w:rsid w:val="00E32B3D"/>
    <w:rsid w:val="00E334F6"/>
    <w:rsid w:val="00E3361C"/>
    <w:rsid w:val="00E33996"/>
    <w:rsid w:val="00E347E9"/>
    <w:rsid w:val="00E34A20"/>
    <w:rsid w:val="00E34E82"/>
    <w:rsid w:val="00E354B8"/>
    <w:rsid w:val="00E36334"/>
    <w:rsid w:val="00E36522"/>
    <w:rsid w:val="00E373B0"/>
    <w:rsid w:val="00E3797F"/>
    <w:rsid w:val="00E40F1C"/>
    <w:rsid w:val="00E41F50"/>
    <w:rsid w:val="00E431F4"/>
    <w:rsid w:val="00E44D15"/>
    <w:rsid w:val="00E44F10"/>
    <w:rsid w:val="00E45933"/>
    <w:rsid w:val="00E45A30"/>
    <w:rsid w:val="00E45CA0"/>
    <w:rsid w:val="00E45FB5"/>
    <w:rsid w:val="00E461EB"/>
    <w:rsid w:val="00E463D7"/>
    <w:rsid w:val="00E468F3"/>
    <w:rsid w:val="00E46A0F"/>
    <w:rsid w:val="00E5019D"/>
    <w:rsid w:val="00E5150A"/>
    <w:rsid w:val="00E52055"/>
    <w:rsid w:val="00E532E2"/>
    <w:rsid w:val="00E54744"/>
    <w:rsid w:val="00E5612A"/>
    <w:rsid w:val="00E561C0"/>
    <w:rsid w:val="00E56906"/>
    <w:rsid w:val="00E56A7F"/>
    <w:rsid w:val="00E573B9"/>
    <w:rsid w:val="00E57992"/>
    <w:rsid w:val="00E606CA"/>
    <w:rsid w:val="00E612E6"/>
    <w:rsid w:val="00E6193A"/>
    <w:rsid w:val="00E625F5"/>
    <w:rsid w:val="00E635D4"/>
    <w:rsid w:val="00E63875"/>
    <w:rsid w:val="00E63E29"/>
    <w:rsid w:val="00E666A6"/>
    <w:rsid w:val="00E67158"/>
    <w:rsid w:val="00E67CD1"/>
    <w:rsid w:val="00E67FDA"/>
    <w:rsid w:val="00E70395"/>
    <w:rsid w:val="00E70612"/>
    <w:rsid w:val="00E70EC3"/>
    <w:rsid w:val="00E71120"/>
    <w:rsid w:val="00E71405"/>
    <w:rsid w:val="00E7155A"/>
    <w:rsid w:val="00E715AC"/>
    <w:rsid w:val="00E72613"/>
    <w:rsid w:val="00E72D2A"/>
    <w:rsid w:val="00E72ECF"/>
    <w:rsid w:val="00E72FE1"/>
    <w:rsid w:val="00E7399A"/>
    <w:rsid w:val="00E73ED4"/>
    <w:rsid w:val="00E73FED"/>
    <w:rsid w:val="00E74CD2"/>
    <w:rsid w:val="00E74E3B"/>
    <w:rsid w:val="00E7534B"/>
    <w:rsid w:val="00E754E7"/>
    <w:rsid w:val="00E75AE4"/>
    <w:rsid w:val="00E760FE"/>
    <w:rsid w:val="00E76E2A"/>
    <w:rsid w:val="00E76FB7"/>
    <w:rsid w:val="00E77529"/>
    <w:rsid w:val="00E77686"/>
    <w:rsid w:val="00E806B3"/>
    <w:rsid w:val="00E809AE"/>
    <w:rsid w:val="00E80E52"/>
    <w:rsid w:val="00E821A4"/>
    <w:rsid w:val="00E82A3C"/>
    <w:rsid w:val="00E82D01"/>
    <w:rsid w:val="00E834A0"/>
    <w:rsid w:val="00E83CFA"/>
    <w:rsid w:val="00E83E88"/>
    <w:rsid w:val="00E83FE7"/>
    <w:rsid w:val="00E8446D"/>
    <w:rsid w:val="00E84C4E"/>
    <w:rsid w:val="00E85AD1"/>
    <w:rsid w:val="00E85B77"/>
    <w:rsid w:val="00E8658A"/>
    <w:rsid w:val="00E86936"/>
    <w:rsid w:val="00E871DD"/>
    <w:rsid w:val="00E87200"/>
    <w:rsid w:val="00E9044F"/>
    <w:rsid w:val="00E9076A"/>
    <w:rsid w:val="00E91B6F"/>
    <w:rsid w:val="00E93101"/>
    <w:rsid w:val="00E93F72"/>
    <w:rsid w:val="00E94A67"/>
    <w:rsid w:val="00E969DD"/>
    <w:rsid w:val="00E96C8B"/>
    <w:rsid w:val="00EA2054"/>
    <w:rsid w:val="00EA32DD"/>
    <w:rsid w:val="00EA426C"/>
    <w:rsid w:val="00EA4989"/>
    <w:rsid w:val="00EA5B60"/>
    <w:rsid w:val="00EA5D83"/>
    <w:rsid w:val="00EA6772"/>
    <w:rsid w:val="00EA6802"/>
    <w:rsid w:val="00EA6A73"/>
    <w:rsid w:val="00EA754B"/>
    <w:rsid w:val="00EB002C"/>
    <w:rsid w:val="00EB108E"/>
    <w:rsid w:val="00EB1178"/>
    <w:rsid w:val="00EB1CB2"/>
    <w:rsid w:val="00EB25C9"/>
    <w:rsid w:val="00EB4886"/>
    <w:rsid w:val="00EB51D3"/>
    <w:rsid w:val="00EB5963"/>
    <w:rsid w:val="00EB5E57"/>
    <w:rsid w:val="00EB5EDA"/>
    <w:rsid w:val="00EB6823"/>
    <w:rsid w:val="00EB6AD4"/>
    <w:rsid w:val="00EB6CF6"/>
    <w:rsid w:val="00EC05B3"/>
    <w:rsid w:val="00EC09CB"/>
    <w:rsid w:val="00EC1BA4"/>
    <w:rsid w:val="00EC1ED5"/>
    <w:rsid w:val="00EC3775"/>
    <w:rsid w:val="00EC3D84"/>
    <w:rsid w:val="00EC478B"/>
    <w:rsid w:val="00EC4B7C"/>
    <w:rsid w:val="00EC4E42"/>
    <w:rsid w:val="00EC5256"/>
    <w:rsid w:val="00EC5385"/>
    <w:rsid w:val="00EC5737"/>
    <w:rsid w:val="00EC6229"/>
    <w:rsid w:val="00EC63C6"/>
    <w:rsid w:val="00EC76CB"/>
    <w:rsid w:val="00EC76E0"/>
    <w:rsid w:val="00EC797F"/>
    <w:rsid w:val="00EC7C93"/>
    <w:rsid w:val="00EC7E1D"/>
    <w:rsid w:val="00ED0215"/>
    <w:rsid w:val="00ED1003"/>
    <w:rsid w:val="00ED13E3"/>
    <w:rsid w:val="00ED2B9E"/>
    <w:rsid w:val="00ED4210"/>
    <w:rsid w:val="00ED5F39"/>
    <w:rsid w:val="00ED67DC"/>
    <w:rsid w:val="00ED6890"/>
    <w:rsid w:val="00ED6D1C"/>
    <w:rsid w:val="00ED6F6A"/>
    <w:rsid w:val="00ED725F"/>
    <w:rsid w:val="00ED77D9"/>
    <w:rsid w:val="00ED7CD4"/>
    <w:rsid w:val="00EE0487"/>
    <w:rsid w:val="00EE1055"/>
    <w:rsid w:val="00EE1180"/>
    <w:rsid w:val="00EE1287"/>
    <w:rsid w:val="00EE1D78"/>
    <w:rsid w:val="00EE1F81"/>
    <w:rsid w:val="00EE2708"/>
    <w:rsid w:val="00EE27DC"/>
    <w:rsid w:val="00EE2BD5"/>
    <w:rsid w:val="00EE2DC2"/>
    <w:rsid w:val="00EE4541"/>
    <w:rsid w:val="00EE4C1C"/>
    <w:rsid w:val="00EE4C5D"/>
    <w:rsid w:val="00EE601B"/>
    <w:rsid w:val="00EE6338"/>
    <w:rsid w:val="00EE65FF"/>
    <w:rsid w:val="00EE66B3"/>
    <w:rsid w:val="00EE69FF"/>
    <w:rsid w:val="00EE6E98"/>
    <w:rsid w:val="00EF0395"/>
    <w:rsid w:val="00EF03AF"/>
    <w:rsid w:val="00EF1BD5"/>
    <w:rsid w:val="00EF1F00"/>
    <w:rsid w:val="00EF285F"/>
    <w:rsid w:val="00EF304F"/>
    <w:rsid w:val="00EF3165"/>
    <w:rsid w:val="00EF36AD"/>
    <w:rsid w:val="00EF48BC"/>
    <w:rsid w:val="00EF48E4"/>
    <w:rsid w:val="00EF4E3E"/>
    <w:rsid w:val="00EF519F"/>
    <w:rsid w:val="00EF5CCB"/>
    <w:rsid w:val="00EF5D31"/>
    <w:rsid w:val="00EF736D"/>
    <w:rsid w:val="00F00A6C"/>
    <w:rsid w:val="00F0119C"/>
    <w:rsid w:val="00F0262F"/>
    <w:rsid w:val="00F0265E"/>
    <w:rsid w:val="00F02897"/>
    <w:rsid w:val="00F02AD6"/>
    <w:rsid w:val="00F02FBF"/>
    <w:rsid w:val="00F030AB"/>
    <w:rsid w:val="00F03CE3"/>
    <w:rsid w:val="00F04483"/>
    <w:rsid w:val="00F048A0"/>
    <w:rsid w:val="00F04F53"/>
    <w:rsid w:val="00F072D3"/>
    <w:rsid w:val="00F074E6"/>
    <w:rsid w:val="00F0AAFD"/>
    <w:rsid w:val="00F102CE"/>
    <w:rsid w:val="00F116EC"/>
    <w:rsid w:val="00F11751"/>
    <w:rsid w:val="00F12CD5"/>
    <w:rsid w:val="00F131A1"/>
    <w:rsid w:val="00F137B8"/>
    <w:rsid w:val="00F13A15"/>
    <w:rsid w:val="00F13C15"/>
    <w:rsid w:val="00F15F9A"/>
    <w:rsid w:val="00F16159"/>
    <w:rsid w:val="00F16CC0"/>
    <w:rsid w:val="00F17A27"/>
    <w:rsid w:val="00F21198"/>
    <w:rsid w:val="00F21329"/>
    <w:rsid w:val="00F21DEC"/>
    <w:rsid w:val="00F22737"/>
    <w:rsid w:val="00F227A5"/>
    <w:rsid w:val="00F236B0"/>
    <w:rsid w:val="00F238CA"/>
    <w:rsid w:val="00F25323"/>
    <w:rsid w:val="00F25DA7"/>
    <w:rsid w:val="00F262CE"/>
    <w:rsid w:val="00F266D1"/>
    <w:rsid w:val="00F27B61"/>
    <w:rsid w:val="00F30338"/>
    <w:rsid w:val="00F3033F"/>
    <w:rsid w:val="00F31216"/>
    <w:rsid w:val="00F3126E"/>
    <w:rsid w:val="00F31B9F"/>
    <w:rsid w:val="00F32ECB"/>
    <w:rsid w:val="00F333D6"/>
    <w:rsid w:val="00F33DFB"/>
    <w:rsid w:val="00F33E68"/>
    <w:rsid w:val="00F357E8"/>
    <w:rsid w:val="00F35A66"/>
    <w:rsid w:val="00F36ABA"/>
    <w:rsid w:val="00F36D93"/>
    <w:rsid w:val="00F37E58"/>
    <w:rsid w:val="00F400CE"/>
    <w:rsid w:val="00F4058A"/>
    <w:rsid w:val="00F405EA"/>
    <w:rsid w:val="00F41144"/>
    <w:rsid w:val="00F41276"/>
    <w:rsid w:val="00F42E8F"/>
    <w:rsid w:val="00F43081"/>
    <w:rsid w:val="00F435EC"/>
    <w:rsid w:val="00F4368B"/>
    <w:rsid w:val="00F44440"/>
    <w:rsid w:val="00F447EA"/>
    <w:rsid w:val="00F44BE6"/>
    <w:rsid w:val="00F450C3"/>
    <w:rsid w:val="00F45330"/>
    <w:rsid w:val="00F45648"/>
    <w:rsid w:val="00F457B3"/>
    <w:rsid w:val="00F459D4"/>
    <w:rsid w:val="00F464EA"/>
    <w:rsid w:val="00F46DAF"/>
    <w:rsid w:val="00F507BA"/>
    <w:rsid w:val="00F50826"/>
    <w:rsid w:val="00F51920"/>
    <w:rsid w:val="00F5279D"/>
    <w:rsid w:val="00F52923"/>
    <w:rsid w:val="00F52B4B"/>
    <w:rsid w:val="00F537CA"/>
    <w:rsid w:val="00F53AAD"/>
    <w:rsid w:val="00F53BB9"/>
    <w:rsid w:val="00F559D4"/>
    <w:rsid w:val="00F561FC"/>
    <w:rsid w:val="00F56FA2"/>
    <w:rsid w:val="00F60904"/>
    <w:rsid w:val="00F60A05"/>
    <w:rsid w:val="00F61F9F"/>
    <w:rsid w:val="00F633FC"/>
    <w:rsid w:val="00F63637"/>
    <w:rsid w:val="00F6382A"/>
    <w:rsid w:val="00F640E5"/>
    <w:rsid w:val="00F65709"/>
    <w:rsid w:val="00F65936"/>
    <w:rsid w:val="00F669F8"/>
    <w:rsid w:val="00F66E09"/>
    <w:rsid w:val="00F678B6"/>
    <w:rsid w:val="00F70E2B"/>
    <w:rsid w:val="00F7127D"/>
    <w:rsid w:val="00F71FD5"/>
    <w:rsid w:val="00F7218E"/>
    <w:rsid w:val="00F72F59"/>
    <w:rsid w:val="00F746F3"/>
    <w:rsid w:val="00F7591A"/>
    <w:rsid w:val="00F75AE6"/>
    <w:rsid w:val="00F763C9"/>
    <w:rsid w:val="00F7647D"/>
    <w:rsid w:val="00F764B4"/>
    <w:rsid w:val="00F76871"/>
    <w:rsid w:val="00F77139"/>
    <w:rsid w:val="00F77AC2"/>
    <w:rsid w:val="00F8005F"/>
    <w:rsid w:val="00F80AEC"/>
    <w:rsid w:val="00F8193C"/>
    <w:rsid w:val="00F824E6"/>
    <w:rsid w:val="00F83EEB"/>
    <w:rsid w:val="00F851BC"/>
    <w:rsid w:val="00F860A4"/>
    <w:rsid w:val="00F8683B"/>
    <w:rsid w:val="00F86DF7"/>
    <w:rsid w:val="00F877A9"/>
    <w:rsid w:val="00F87FB8"/>
    <w:rsid w:val="00F901B2"/>
    <w:rsid w:val="00F901F6"/>
    <w:rsid w:val="00F90D9F"/>
    <w:rsid w:val="00F910E1"/>
    <w:rsid w:val="00F91CF1"/>
    <w:rsid w:val="00F91CF8"/>
    <w:rsid w:val="00F91F0C"/>
    <w:rsid w:val="00F921AA"/>
    <w:rsid w:val="00F9414F"/>
    <w:rsid w:val="00F941D9"/>
    <w:rsid w:val="00F946BB"/>
    <w:rsid w:val="00F9491B"/>
    <w:rsid w:val="00F94A8F"/>
    <w:rsid w:val="00F955EA"/>
    <w:rsid w:val="00F96877"/>
    <w:rsid w:val="00F9698A"/>
    <w:rsid w:val="00F96F98"/>
    <w:rsid w:val="00F97CC5"/>
    <w:rsid w:val="00FA027A"/>
    <w:rsid w:val="00FA0477"/>
    <w:rsid w:val="00FA0A32"/>
    <w:rsid w:val="00FA0A34"/>
    <w:rsid w:val="00FA1389"/>
    <w:rsid w:val="00FA157A"/>
    <w:rsid w:val="00FA15EA"/>
    <w:rsid w:val="00FA206B"/>
    <w:rsid w:val="00FA24E8"/>
    <w:rsid w:val="00FA2BFE"/>
    <w:rsid w:val="00FA2C78"/>
    <w:rsid w:val="00FA4040"/>
    <w:rsid w:val="00FA4413"/>
    <w:rsid w:val="00FA59B3"/>
    <w:rsid w:val="00FA7503"/>
    <w:rsid w:val="00FA762F"/>
    <w:rsid w:val="00FA7AD1"/>
    <w:rsid w:val="00FB0A9D"/>
    <w:rsid w:val="00FB0D07"/>
    <w:rsid w:val="00FB1153"/>
    <w:rsid w:val="00FB1A84"/>
    <w:rsid w:val="00FB2C15"/>
    <w:rsid w:val="00FB320F"/>
    <w:rsid w:val="00FB3699"/>
    <w:rsid w:val="00FB3D23"/>
    <w:rsid w:val="00FB6E7C"/>
    <w:rsid w:val="00FC1B23"/>
    <w:rsid w:val="00FC2C27"/>
    <w:rsid w:val="00FC3767"/>
    <w:rsid w:val="00FC4A02"/>
    <w:rsid w:val="00FC4D24"/>
    <w:rsid w:val="00FC4FC2"/>
    <w:rsid w:val="00FC50BF"/>
    <w:rsid w:val="00FC5238"/>
    <w:rsid w:val="00FC5300"/>
    <w:rsid w:val="00FC55C2"/>
    <w:rsid w:val="00FC563F"/>
    <w:rsid w:val="00FD0EDF"/>
    <w:rsid w:val="00FD27F5"/>
    <w:rsid w:val="00FD2EF4"/>
    <w:rsid w:val="00FD36A1"/>
    <w:rsid w:val="00FD3E90"/>
    <w:rsid w:val="00FD4604"/>
    <w:rsid w:val="00FD4CD2"/>
    <w:rsid w:val="00FD4F86"/>
    <w:rsid w:val="00FD5131"/>
    <w:rsid w:val="00FD5398"/>
    <w:rsid w:val="00FD55A1"/>
    <w:rsid w:val="00FD55FC"/>
    <w:rsid w:val="00FD56A0"/>
    <w:rsid w:val="00FD5F9C"/>
    <w:rsid w:val="00FD632F"/>
    <w:rsid w:val="00FD6AE9"/>
    <w:rsid w:val="00FD6B4F"/>
    <w:rsid w:val="00FD6DFE"/>
    <w:rsid w:val="00FD75A3"/>
    <w:rsid w:val="00FE0CF6"/>
    <w:rsid w:val="00FE0D2A"/>
    <w:rsid w:val="00FE165A"/>
    <w:rsid w:val="00FE16FD"/>
    <w:rsid w:val="00FE21E2"/>
    <w:rsid w:val="00FE298C"/>
    <w:rsid w:val="00FE345C"/>
    <w:rsid w:val="00FE3900"/>
    <w:rsid w:val="00FE4079"/>
    <w:rsid w:val="00FE4BD0"/>
    <w:rsid w:val="00FE4C95"/>
    <w:rsid w:val="00FE5354"/>
    <w:rsid w:val="00FE5D7D"/>
    <w:rsid w:val="00FE5FA1"/>
    <w:rsid w:val="00FE6354"/>
    <w:rsid w:val="00FE6761"/>
    <w:rsid w:val="00FE6850"/>
    <w:rsid w:val="00FE6B90"/>
    <w:rsid w:val="00FE6D9F"/>
    <w:rsid w:val="00FE6FB1"/>
    <w:rsid w:val="00FE77AA"/>
    <w:rsid w:val="00FE7D24"/>
    <w:rsid w:val="00FF072A"/>
    <w:rsid w:val="00FF0C46"/>
    <w:rsid w:val="00FF1E59"/>
    <w:rsid w:val="00FF31F1"/>
    <w:rsid w:val="00FF3804"/>
    <w:rsid w:val="00FF3C04"/>
    <w:rsid w:val="00FF4826"/>
    <w:rsid w:val="00FF4F57"/>
    <w:rsid w:val="00FF575D"/>
    <w:rsid w:val="00FF671F"/>
    <w:rsid w:val="00FF721D"/>
    <w:rsid w:val="00FF7905"/>
    <w:rsid w:val="00FF7F73"/>
    <w:rsid w:val="01109619"/>
    <w:rsid w:val="013F39C3"/>
    <w:rsid w:val="0146A71B"/>
    <w:rsid w:val="017EDE3B"/>
    <w:rsid w:val="01963A1F"/>
    <w:rsid w:val="01AF9954"/>
    <w:rsid w:val="01B2AE48"/>
    <w:rsid w:val="02203452"/>
    <w:rsid w:val="02842EC1"/>
    <w:rsid w:val="0299B786"/>
    <w:rsid w:val="02B0AAAB"/>
    <w:rsid w:val="02C0F750"/>
    <w:rsid w:val="02CC1DBC"/>
    <w:rsid w:val="02FC4EF3"/>
    <w:rsid w:val="031F4B64"/>
    <w:rsid w:val="034D92C2"/>
    <w:rsid w:val="03D5AB12"/>
    <w:rsid w:val="03FB4330"/>
    <w:rsid w:val="04823518"/>
    <w:rsid w:val="05098995"/>
    <w:rsid w:val="058E21AA"/>
    <w:rsid w:val="05D5A783"/>
    <w:rsid w:val="05F3197C"/>
    <w:rsid w:val="064A3C08"/>
    <w:rsid w:val="066744E6"/>
    <w:rsid w:val="06864AF5"/>
    <w:rsid w:val="06B06B7D"/>
    <w:rsid w:val="06E994BA"/>
    <w:rsid w:val="07054CCD"/>
    <w:rsid w:val="07312567"/>
    <w:rsid w:val="07AC9D74"/>
    <w:rsid w:val="07B878EA"/>
    <w:rsid w:val="07DF1461"/>
    <w:rsid w:val="07E38060"/>
    <w:rsid w:val="0803107F"/>
    <w:rsid w:val="08623BFC"/>
    <w:rsid w:val="08A12FF6"/>
    <w:rsid w:val="09942770"/>
    <w:rsid w:val="09BDE5A8"/>
    <w:rsid w:val="09CE2AE4"/>
    <w:rsid w:val="09CE5AAC"/>
    <w:rsid w:val="0A0684A7"/>
    <w:rsid w:val="0A2A9452"/>
    <w:rsid w:val="0A30132D"/>
    <w:rsid w:val="0A305319"/>
    <w:rsid w:val="0A3CED8F"/>
    <w:rsid w:val="0A8B3EE3"/>
    <w:rsid w:val="0A996AE8"/>
    <w:rsid w:val="0AA6FAFE"/>
    <w:rsid w:val="0AC942EA"/>
    <w:rsid w:val="0ADA80AC"/>
    <w:rsid w:val="0B2C5EB4"/>
    <w:rsid w:val="0B30BBF1"/>
    <w:rsid w:val="0B7676AD"/>
    <w:rsid w:val="0BC69756"/>
    <w:rsid w:val="0BD1BE09"/>
    <w:rsid w:val="0BF9B7EC"/>
    <w:rsid w:val="0C0EB7B2"/>
    <w:rsid w:val="0C433E55"/>
    <w:rsid w:val="0C71F313"/>
    <w:rsid w:val="0CA569E8"/>
    <w:rsid w:val="0CAB6B00"/>
    <w:rsid w:val="0CE5046A"/>
    <w:rsid w:val="0D063ED5"/>
    <w:rsid w:val="0D404C0B"/>
    <w:rsid w:val="0D5D24CA"/>
    <w:rsid w:val="0D895F95"/>
    <w:rsid w:val="0DC5C584"/>
    <w:rsid w:val="0DC95390"/>
    <w:rsid w:val="0E212651"/>
    <w:rsid w:val="0E31162D"/>
    <w:rsid w:val="0E63A074"/>
    <w:rsid w:val="0E8D1B10"/>
    <w:rsid w:val="0E90D32C"/>
    <w:rsid w:val="0ED4BA97"/>
    <w:rsid w:val="0EF8E041"/>
    <w:rsid w:val="0F01F768"/>
    <w:rsid w:val="0F40F762"/>
    <w:rsid w:val="0F802814"/>
    <w:rsid w:val="0FD2DD63"/>
    <w:rsid w:val="0FEECA5A"/>
    <w:rsid w:val="1015BBB8"/>
    <w:rsid w:val="1049ED5C"/>
    <w:rsid w:val="104F4E38"/>
    <w:rsid w:val="10572314"/>
    <w:rsid w:val="106D8D47"/>
    <w:rsid w:val="10736069"/>
    <w:rsid w:val="1085C40A"/>
    <w:rsid w:val="109F1F1E"/>
    <w:rsid w:val="10A77108"/>
    <w:rsid w:val="10B0BC03"/>
    <w:rsid w:val="10CE5E05"/>
    <w:rsid w:val="1120A1E5"/>
    <w:rsid w:val="1138846E"/>
    <w:rsid w:val="113FFF2F"/>
    <w:rsid w:val="114071F4"/>
    <w:rsid w:val="1165100F"/>
    <w:rsid w:val="11652E73"/>
    <w:rsid w:val="11ABE995"/>
    <w:rsid w:val="12324FAF"/>
    <w:rsid w:val="1238D00B"/>
    <w:rsid w:val="1298ECD2"/>
    <w:rsid w:val="12B3E9E6"/>
    <w:rsid w:val="12D96379"/>
    <w:rsid w:val="130A6DB7"/>
    <w:rsid w:val="13276CF9"/>
    <w:rsid w:val="136E296D"/>
    <w:rsid w:val="1387ED92"/>
    <w:rsid w:val="1394086F"/>
    <w:rsid w:val="13BB8B0C"/>
    <w:rsid w:val="13C833AD"/>
    <w:rsid w:val="13D0862E"/>
    <w:rsid w:val="13DD9CCF"/>
    <w:rsid w:val="14779FF1"/>
    <w:rsid w:val="14878EA9"/>
    <w:rsid w:val="14BD3FB5"/>
    <w:rsid w:val="14C75895"/>
    <w:rsid w:val="14D841EE"/>
    <w:rsid w:val="15199162"/>
    <w:rsid w:val="151ABFEC"/>
    <w:rsid w:val="152CB34B"/>
    <w:rsid w:val="15334319"/>
    <w:rsid w:val="15729379"/>
    <w:rsid w:val="158C7A54"/>
    <w:rsid w:val="15908464"/>
    <w:rsid w:val="15A7855F"/>
    <w:rsid w:val="15B05950"/>
    <w:rsid w:val="15C19007"/>
    <w:rsid w:val="162A696D"/>
    <w:rsid w:val="16349A6D"/>
    <w:rsid w:val="1681B28D"/>
    <w:rsid w:val="16832DB8"/>
    <w:rsid w:val="169B23D0"/>
    <w:rsid w:val="16A25563"/>
    <w:rsid w:val="16B561C3"/>
    <w:rsid w:val="16DEF2B7"/>
    <w:rsid w:val="16E3526A"/>
    <w:rsid w:val="16E69027"/>
    <w:rsid w:val="1750421F"/>
    <w:rsid w:val="178229B6"/>
    <w:rsid w:val="17ED3E32"/>
    <w:rsid w:val="180A7098"/>
    <w:rsid w:val="181C6159"/>
    <w:rsid w:val="1948C433"/>
    <w:rsid w:val="19591BBE"/>
    <w:rsid w:val="1972048B"/>
    <w:rsid w:val="199B809F"/>
    <w:rsid w:val="19BD90B7"/>
    <w:rsid w:val="19C5A480"/>
    <w:rsid w:val="19C87FDF"/>
    <w:rsid w:val="19E23F91"/>
    <w:rsid w:val="19F45BF8"/>
    <w:rsid w:val="1A0AB00C"/>
    <w:rsid w:val="1A14F114"/>
    <w:rsid w:val="1A1E30E9"/>
    <w:rsid w:val="1A6D6ADA"/>
    <w:rsid w:val="1A6EAFCA"/>
    <w:rsid w:val="1A78C0C6"/>
    <w:rsid w:val="1A818606"/>
    <w:rsid w:val="1AA373CF"/>
    <w:rsid w:val="1AC859EE"/>
    <w:rsid w:val="1AEA1446"/>
    <w:rsid w:val="1C07A2C7"/>
    <w:rsid w:val="1C25F339"/>
    <w:rsid w:val="1CAD9F41"/>
    <w:rsid w:val="1D06B28A"/>
    <w:rsid w:val="1D0C9276"/>
    <w:rsid w:val="1D4DE0D7"/>
    <w:rsid w:val="1D7DF604"/>
    <w:rsid w:val="1D897C6C"/>
    <w:rsid w:val="1D9603E6"/>
    <w:rsid w:val="1DC8D484"/>
    <w:rsid w:val="1DE3239A"/>
    <w:rsid w:val="1E0C3514"/>
    <w:rsid w:val="1E0D2B50"/>
    <w:rsid w:val="1E2E8194"/>
    <w:rsid w:val="1E8894B5"/>
    <w:rsid w:val="1EBED856"/>
    <w:rsid w:val="1F12E102"/>
    <w:rsid w:val="1F1F30C3"/>
    <w:rsid w:val="1F2F6C5F"/>
    <w:rsid w:val="1F76211E"/>
    <w:rsid w:val="1F954EB2"/>
    <w:rsid w:val="20281D25"/>
    <w:rsid w:val="204E6331"/>
    <w:rsid w:val="20A61B7C"/>
    <w:rsid w:val="20BE6E85"/>
    <w:rsid w:val="20DAE371"/>
    <w:rsid w:val="20FCD6F6"/>
    <w:rsid w:val="216A2DFB"/>
    <w:rsid w:val="2187CFF4"/>
    <w:rsid w:val="21B6F748"/>
    <w:rsid w:val="21FFE8EE"/>
    <w:rsid w:val="2203C07D"/>
    <w:rsid w:val="2210D023"/>
    <w:rsid w:val="2228F7A0"/>
    <w:rsid w:val="22486C57"/>
    <w:rsid w:val="22842B6E"/>
    <w:rsid w:val="2296C065"/>
    <w:rsid w:val="22D8CAFD"/>
    <w:rsid w:val="2348A6A9"/>
    <w:rsid w:val="2381C166"/>
    <w:rsid w:val="23FE9EB0"/>
    <w:rsid w:val="2440D3F8"/>
    <w:rsid w:val="244CB88E"/>
    <w:rsid w:val="248F1164"/>
    <w:rsid w:val="24A50182"/>
    <w:rsid w:val="24AB9412"/>
    <w:rsid w:val="24B67C31"/>
    <w:rsid w:val="2515FCF9"/>
    <w:rsid w:val="251D48A0"/>
    <w:rsid w:val="25619B01"/>
    <w:rsid w:val="25ABB812"/>
    <w:rsid w:val="25ABBE9D"/>
    <w:rsid w:val="25B1267B"/>
    <w:rsid w:val="25C37B3F"/>
    <w:rsid w:val="25EA52B5"/>
    <w:rsid w:val="26092479"/>
    <w:rsid w:val="262D2A8C"/>
    <w:rsid w:val="2637214C"/>
    <w:rsid w:val="26816FBB"/>
    <w:rsid w:val="26B65C5E"/>
    <w:rsid w:val="26F87FB5"/>
    <w:rsid w:val="27200026"/>
    <w:rsid w:val="27301D92"/>
    <w:rsid w:val="2750E361"/>
    <w:rsid w:val="27563897"/>
    <w:rsid w:val="278B0C23"/>
    <w:rsid w:val="27D2F213"/>
    <w:rsid w:val="27F3069A"/>
    <w:rsid w:val="2813981B"/>
    <w:rsid w:val="281E0615"/>
    <w:rsid w:val="286F4374"/>
    <w:rsid w:val="289A742C"/>
    <w:rsid w:val="289FFF13"/>
    <w:rsid w:val="28B6A143"/>
    <w:rsid w:val="28F0F30A"/>
    <w:rsid w:val="291BF2C9"/>
    <w:rsid w:val="291D00CE"/>
    <w:rsid w:val="2971C22B"/>
    <w:rsid w:val="29C635B4"/>
    <w:rsid w:val="29CA1198"/>
    <w:rsid w:val="29F5BE5F"/>
    <w:rsid w:val="29FE4975"/>
    <w:rsid w:val="29FF4009"/>
    <w:rsid w:val="2A05A5F1"/>
    <w:rsid w:val="2A0BB6BC"/>
    <w:rsid w:val="2A0EF76A"/>
    <w:rsid w:val="2A85A4BC"/>
    <w:rsid w:val="2AAA8BB5"/>
    <w:rsid w:val="2AAF6DFE"/>
    <w:rsid w:val="2ACAE756"/>
    <w:rsid w:val="2AD6202F"/>
    <w:rsid w:val="2AFB5ACA"/>
    <w:rsid w:val="2B016EC0"/>
    <w:rsid w:val="2B14E17D"/>
    <w:rsid w:val="2B439390"/>
    <w:rsid w:val="2B6E6F5B"/>
    <w:rsid w:val="2B7749EA"/>
    <w:rsid w:val="2B7AAF79"/>
    <w:rsid w:val="2C599495"/>
    <w:rsid w:val="2C91C7EC"/>
    <w:rsid w:val="2CA37CB4"/>
    <w:rsid w:val="2CC3FF60"/>
    <w:rsid w:val="2CC83377"/>
    <w:rsid w:val="2CD159FC"/>
    <w:rsid w:val="2CD8DBE7"/>
    <w:rsid w:val="2D0E006C"/>
    <w:rsid w:val="2D340D56"/>
    <w:rsid w:val="2D59D676"/>
    <w:rsid w:val="2E426D96"/>
    <w:rsid w:val="2E46A602"/>
    <w:rsid w:val="2E4DD53C"/>
    <w:rsid w:val="2E8ADEA1"/>
    <w:rsid w:val="2ED8E6D7"/>
    <w:rsid w:val="2F23492F"/>
    <w:rsid w:val="2F2D7153"/>
    <w:rsid w:val="2F3DEE06"/>
    <w:rsid w:val="2F4B4021"/>
    <w:rsid w:val="2F5045BC"/>
    <w:rsid w:val="3013AD3E"/>
    <w:rsid w:val="3041E07E"/>
    <w:rsid w:val="3065FB5A"/>
    <w:rsid w:val="30BAAA3A"/>
    <w:rsid w:val="3189BA41"/>
    <w:rsid w:val="319262C3"/>
    <w:rsid w:val="31D966DF"/>
    <w:rsid w:val="31F065A1"/>
    <w:rsid w:val="321D71FB"/>
    <w:rsid w:val="32337427"/>
    <w:rsid w:val="3247541E"/>
    <w:rsid w:val="3281218C"/>
    <w:rsid w:val="328BD91D"/>
    <w:rsid w:val="32CC17F3"/>
    <w:rsid w:val="3346B5A3"/>
    <w:rsid w:val="3347F618"/>
    <w:rsid w:val="337F1C55"/>
    <w:rsid w:val="33DE28CE"/>
    <w:rsid w:val="33E3247F"/>
    <w:rsid w:val="342CC197"/>
    <w:rsid w:val="3451A602"/>
    <w:rsid w:val="3557B79B"/>
    <w:rsid w:val="35E53C59"/>
    <w:rsid w:val="35F93198"/>
    <w:rsid w:val="362E7D0F"/>
    <w:rsid w:val="36D207AA"/>
    <w:rsid w:val="36EEA797"/>
    <w:rsid w:val="372A4EC7"/>
    <w:rsid w:val="3799DC4D"/>
    <w:rsid w:val="37AE3C20"/>
    <w:rsid w:val="37B12513"/>
    <w:rsid w:val="37D56B28"/>
    <w:rsid w:val="3846A223"/>
    <w:rsid w:val="392EACA4"/>
    <w:rsid w:val="393AC991"/>
    <w:rsid w:val="393FEA7C"/>
    <w:rsid w:val="396D3566"/>
    <w:rsid w:val="398F6A25"/>
    <w:rsid w:val="39BC367B"/>
    <w:rsid w:val="39E7A0F6"/>
    <w:rsid w:val="3A526603"/>
    <w:rsid w:val="3A6E72DD"/>
    <w:rsid w:val="3A8582E2"/>
    <w:rsid w:val="3A988D4A"/>
    <w:rsid w:val="3A99DB19"/>
    <w:rsid w:val="3B036BF0"/>
    <w:rsid w:val="3B1BF3C2"/>
    <w:rsid w:val="3B6F1912"/>
    <w:rsid w:val="3BAF423D"/>
    <w:rsid w:val="3BD50E07"/>
    <w:rsid w:val="3BF1CC1F"/>
    <w:rsid w:val="3C0BED87"/>
    <w:rsid w:val="3C3833B3"/>
    <w:rsid w:val="3C42931E"/>
    <w:rsid w:val="3C7D8D33"/>
    <w:rsid w:val="3C8145D4"/>
    <w:rsid w:val="3CC6B772"/>
    <w:rsid w:val="3CE51C49"/>
    <w:rsid w:val="3D39810F"/>
    <w:rsid w:val="3D3C1CD2"/>
    <w:rsid w:val="3D8D69D4"/>
    <w:rsid w:val="3DB33811"/>
    <w:rsid w:val="3DBEC3EC"/>
    <w:rsid w:val="3E2DB0EA"/>
    <w:rsid w:val="3E3CB5A9"/>
    <w:rsid w:val="3E45642E"/>
    <w:rsid w:val="3E466471"/>
    <w:rsid w:val="3EA1932E"/>
    <w:rsid w:val="3EDC68A6"/>
    <w:rsid w:val="3F9BD8F9"/>
    <w:rsid w:val="3FB3BA17"/>
    <w:rsid w:val="3FDE8572"/>
    <w:rsid w:val="401F1EC9"/>
    <w:rsid w:val="402E3A69"/>
    <w:rsid w:val="403450B2"/>
    <w:rsid w:val="40613C5D"/>
    <w:rsid w:val="4066EEF8"/>
    <w:rsid w:val="40899189"/>
    <w:rsid w:val="408A7877"/>
    <w:rsid w:val="408E196C"/>
    <w:rsid w:val="409354D1"/>
    <w:rsid w:val="40B2303B"/>
    <w:rsid w:val="410D8582"/>
    <w:rsid w:val="411F463C"/>
    <w:rsid w:val="4131B7ED"/>
    <w:rsid w:val="4140825E"/>
    <w:rsid w:val="4142E668"/>
    <w:rsid w:val="4150C2A6"/>
    <w:rsid w:val="41512544"/>
    <w:rsid w:val="41C43095"/>
    <w:rsid w:val="41E9BCF2"/>
    <w:rsid w:val="41EE5348"/>
    <w:rsid w:val="421C1216"/>
    <w:rsid w:val="426454F4"/>
    <w:rsid w:val="42C8FF67"/>
    <w:rsid w:val="43262B65"/>
    <w:rsid w:val="44093AB6"/>
    <w:rsid w:val="4450333D"/>
    <w:rsid w:val="44587F91"/>
    <w:rsid w:val="4461B23E"/>
    <w:rsid w:val="446DA21E"/>
    <w:rsid w:val="448C3F7B"/>
    <w:rsid w:val="448EC62A"/>
    <w:rsid w:val="44ADF9AB"/>
    <w:rsid w:val="44AF6960"/>
    <w:rsid w:val="44FD48E4"/>
    <w:rsid w:val="4533E38D"/>
    <w:rsid w:val="457212C6"/>
    <w:rsid w:val="457A231B"/>
    <w:rsid w:val="45AB9F37"/>
    <w:rsid w:val="45BC9530"/>
    <w:rsid w:val="45C5D6FE"/>
    <w:rsid w:val="45D65DFA"/>
    <w:rsid w:val="462157CA"/>
    <w:rsid w:val="4654692C"/>
    <w:rsid w:val="46ED1F6D"/>
    <w:rsid w:val="4754BA2E"/>
    <w:rsid w:val="476F48D3"/>
    <w:rsid w:val="47DA553D"/>
    <w:rsid w:val="47DE39F3"/>
    <w:rsid w:val="481E2DFE"/>
    <w:rsid w:val="48623BC9"/>
    <w:rsid w:val="499902C8"/>
    <w:rsid w:val="4999C1F4"/>
    <w:rsid w:val="49C27513"/>
    <w:rsid w:val="4A20BC8B"/>
    <w:rsid w:val="4A7F3359"/>
    <w:rsid w:val="4AF8586F"/>
    <w:rsid w:val="4B2018BF"/>
    <w:rsid w:val="4B294121"/>
    <w:rsid w:val="4B2AF003"/>
    <w:rsid w:val="4B333C0A"/>
    <w:rsid w:val="4BA92131"/>
    <w:rsid w:val="4BF0F4A4"/>
    <w:rsid w:val="4BF2B988"/>
    <w:rsid w:val="4BFB85EC"/>
    <w:rsid w:val="4C013D99"/>
    <w:rsid w:val="4C151472"/>
    <w:rsid w:val="4C1ABD42"/>
    <w:rsid w:val="4C1B4EF7"/>
    <w:rsid w:val="4C484253"/>
    <w:rsid w:val="4C74F3DA"/>
    <w:rsid w:val="4C7547B0"/>
    <w:rsid w:val="4C857EB0"/>
    <w:rsid w:val="4CCE4A13"/>
    <w:rsid w:val="4CD2C9E5"/>
    <w:rsid w:val="4CE2E46B"/>
    <w:rsid w:val="4CE9D77D"/>
    <w:rsid w:val="4D0BF755"/>
    <w:rsid w:val="4D6CB03D"/>
    <w:rsid w:val="4D90DAED"/>
    <w:rsid w:val="4D9DF359"/>
    <w:rsid w:val="4DC0D64C"/>
    <w:rsid w:val="4DCACA31"/>
    <w:rsid w:val="4DD292BB"/>
    <w:rsid w:val="4DE9E19B"/>
    <w:rsid w:val="4E36DF71"/>
    <w:rsid w:val="4E533941"/>
    <w:rsid w:val="4E938DF4"/>
    <w:rsid w:val="4EBEADEA"/>
    <w:rsid w:val="4F016AA6"/>
    <w:rsid w:val="4F0BE0A4"/>
    <w:rsid w:val="4F1AD0DF"/>
    <w:rsid w:val="4F1B4131"/>
    <w:rsid w:val="4F345230"/>
    <w:rsid w:val="4F4E3D95"/>
    <w:rsid w:val="4F6EED00"/>
    <w:rsid w:val="4F8DEF61"/>
    <w:rsid w:val="4FB1D5CC"/>
    <w:rsid w:val="4FC1AAB3"/>
    <w:rsid w:val="4FC4A5D5"/>
    <w:rsid w:val="4FC6D3F0"/>
    <w:rsid w:val="4FC98465"/>
    <w:rsid w:val="4FCC81A2"/>
    <w:rsid w:val="4FEE8DAA"/>
    <w:rsid w:val="4FF46333"/>
    <w:rsid w:val="501698A3"/>
    <w:rsid w:val="5042900C"/>
    <w:rsid w:val="505B9BEF"/>
    <w:rsid w:val="50786653"/>
    <w:rsid w:val="50909407"/>
    <w:rsid w:val="50C637C2"/>
    <w:rsid w:val="510399B6"/>
    <w:rsid w:val="5114B298"/>
    <w:rsid w:val="51A07CFD"/>
    <w:rsid w:val="5227E451"/>
    <w:rsid w:val="527858AE"/>
    <w:rsid w:val="529A51B5"/>
    <w:rsid w:val="52DCEC57"/>
    <w:rsid w:val="52E20A78"/>
    <w:rsid w:val="52EDB7CE"/>
    <w:rsid w:val="52F3E9A2"/>
    <w:rsid w:val="5300BA80"/>
    <w:rsid w:val="5338FEC6"/>
    <w:rsid w:val="534A7B21"/>
    <w:rsid w:val="53786971"/>
    <w:rsid w:val="539F79AF"/>
    <w:rsid w:val="53AE257C"/>
    <w:rsid w:val="53AFF910"/>
    <w:rsid w:val="53D855FC"/>
    <w:rsid w:val="54102BBB"/>
    <w:rsid w:val="5417E597"/>
    <w:rsid w:val="542AD0BA"/>
    <w:rsid w:val="54739524"/>
    <w:rsid w:val="549E6DB6"/>
    <w:rsid w:val="54C29791"/>
    <w:rsid w:val="54D2E363"/>
    <w:rsid w:val="54E52B91"/>
    <w:rsid w:val="553572C0"/>
    <w:rsid w:val="55425723"/>
    <w:rsid w:val="5551BAD7"/>
    <w:rsid w:val="55814A67"/>
    <w:rsid w:val="55829C5F"/>
    <w:rsid w:val="55A690E5"/>
    <w:rsid w:val="55AC3258"/>
    <w:rsid w:val="55FFBB6A"/>
    <w:rsid w:val="5631FCB7"/>
    <w:rsid w:val="5649002A"/>
    <w:rsid w:val="564B666A"/>
    <w:rsid w:val="5650F8FC"/>
    <w:rsid w:val="5685D70A"/>
    <w:rsid w:val="56BEE47B"/>
    <w:rsid w:val="56D37C82"/>
    <w:rsid w:val="5704957C"/>
    <w:rsid w:val="57252487"/>
    <w:rsid w:val="5754003D"/>
    <w:rsid w:val="57A91464"/>
    <w:rsid w:val="57F8884B"/>
    <w:rsid w:val="5810A7FB"/>
    <w:rsid w:val="58854ACA"/>
    <w:rsid w:val="589E51A9"/>
    <w:rsid w:val="58BF7E8F"/>
    <w:rsid w:val="58D11D10"/>
    <w:rsid w:val="591DA5F7"/>
    <w:rsid w:val="59A1D819"/>
    <w:rsid w:val="59A62952"/>
    <w:rsid w:val="59D29A73"/>
    <w:rsid w:val="5A3B3D72"/>
    <w:rsid w:val="5A547712"/>
    <w:rsid w:val="5A608A52"/>
    <w:rsid w:val="5A6BF96B"/>
    <w:rsid w:val="5ACE0226"/>
    <w:rsid w:val="5AD30B66"/>
    <w:rsid w:val="5AE032E7"/>
    <w:rsid w:val="5AF67989"/>
    <w:rsid w:val="5B0CADBD"/>
    <w:rsid w:val="5B1BD477"/>
    <w:rsid w:val="5B3CBC34"/>
    <w:rsid w:val="5B479A91"/>
    <w:rsid w:val="5B6B1C0B"/>
    <w:rsid w:val="5B8B9273"/>
    <w:rsid w:val="5B9552B4"/>
    <w:rsid w:val="5B9BCFB2"/>
    <w:rsid w:val="5BA6C30D"/>
    <w:rsid w:val="5BF1A1A8"/>
    <w:rsid w:val="5C0F6944"/>
    <w:rsid w:val="5C1E52AD"/>
    <w:rsid w:val="5C279ADE"/>
    <w:rsid w:val="5C2CA87F"/>
    <w:rsid w:val="5C802255"/>
    <w:rsid w:val="5CE75AD4"/>
    <w:rsid w:val="5D1143F1"/>
    <w:rsid w:val="5D14D07B"/>
    <w:rsid w:val="5D3CB020"/>
    <w:rsid w:val="5D3D4CB7"/>
    <w:rsid w:val="5D45E1E6"/>
    <w:rsid w:val="5D721E12"/>
    <w:rsid w:val="5DBCF645"/>
    <w:rsid w:val="5E05BEE2"/>
    <w:rsid w:val="5E4D7556"/>
    <w:rsid w:val="5EADF79E"/>
    <w:rsid w:val="5ED063DB"/>
    <w:rsid w:val="5F64A861"/>
    <w:rsid w:val="5F6B8385"/>
    <w:rsid w:val="5FC6B4D3"/>
    <w:rsid w:val="5FE93973"/>
    <w:rsid w:val="5FFF3C5B"/>
    <w:rsid w:val="60102D57"/>
    <w:rsid w:val="6013CAE2"/>
    <w:rsid w:val="603FCCDC"/>
    <w:rsid w:val="60749EE3"/>
    <w:rsid w:val="608D0C0C"/>
    <w:rsid w:val="60C89E4C"/>
    <w:rsid w:val="60D830AD"/>
    <w:rsid w:val="612EF466"/>
    <w:rsid w:val="613F5780"/>
    <w:rsid w:val="61480EDE"/>
    <w:rsid w:val="6154FF24"/>
    <w:rsid w:val="615D43CB"/>
    <w:rsid w:val="618D73A3"/>
    <w:rsid w:val="61CBA94E"/>
    <w:rsid w:val="61D50A4B"/>
    <w:rsid w:val="61E38E6B"/>
    <w:rsid w:val="61EF435B"/>
    <w:rsid w:val="61FFBAED"/>
    <w:rsid w:val="620E8CE3"/>
    <w:rsid w:val="6238A1E9"/>
    <w:rsid w:val="6271F5E3"/>
    <w:rsid w:val="6291F2D8"/>
    <w:rsid w:val="62B19499"/>
    <w:rsid w:val="631369CD"/>
    <w:rsid w:val="636866DF"/>
    <w:rsid w:val="63697763"/>
    <w:rsid w:val="6385FACB"/>
    <w:rsid w:val="63BD03CC"/>
    <w:rsid w:val="63D584A9"/>
    <w:rsid w:val="6423A3BB"/>
    <w:rsid w:val="6469BF1E"/>
    <w:rsid w:val="65136B5D"/>
    <w:rsid w:val="652EF223"/>
    <w:rsid w:val="6571A362"/>
    <w:rsid w:val="6598C6CA"/>
    <w:rsid w:val="65B64B8A"/>
    <w:rsid w:val="66061E08"/>
    <w:rsid w:val="664674B0"/>
    <w:rsid w:val="66491D16"/>
    <w:rsid w:val="66C5C93A"/>
    <w:rsid w:val="6766BEF2"/>
    <w:rsid w:val="67C741B2"/>
    <w:rsid w:val="67DBB344"/>
    <w:rsid w:val="67EA68FD"/>
    <w:rsid w:val="68192BB6"/>
    <w:rsid w:val="688F8371"/>
    <w:rsid w:val="68CFA108"/>
    <w:rsid w:val="68D66656"/>
    <w:rsid w:val="69097355"/>
    <w:rsid w:val="69503CB5"/>
    <w:rsid w:val="6988FE6C"/>
    <w:rsid w:val="69CF24A3"/>
    <w:rsid w:val="6A1431E6"/>
    <w:rsid w:val="6A193EB8"/>
    <w:rsid w:val="6A3879B8"/>
    <w:rsid w:val="6A533F37"/>
    <w:rsid w:val="6AA4478D"/>
    <w:rsid w:val="6ACC319B"/>
    <w:rsid w:val="6B034432"/>
    <w:rsid w:val="6B27CF94"/>
    <w:rsid w:val="6B2A4A21"/>
    <w:rsid w:val="6B535AEB"/>
    <w:rsid w:val="6B60F865"/>
    <w:rsid w:val="6B6C6DE6"/>
    <w:rsid w:val="6BFC3A73"/>
    <w:rsid w:val="6C13AD22"/>
    <w:rsid w:val="6C377BDB"/>
    <w:rsid w:val="6C738853"/>
    <w:rsid w:val="6C88EE1C"/>
    <w:rsid w:val="6C8FB4FA"/>
    <w:rsid w:val="6C95D93C"/>
    <w:rsid w:val="6CAD16AC"/>
    <w:rsid w:val="6CAEA437"/>
    <w:rsid w:val="6CF94A4D"/>
    <w:rsid w:val="6D1818C0"/>
    <w:rsid w:val="6D25ED8F"/>
    <w:rsid w:val="6D2EB88C"/>
    <w:rsid w:val="6D4F7319"/>
    <w:rsid w:val="6D7A4733"/>
    <w:rsid w:val="6E8A9CFC"/>
    <w:rsid w:val="6EBFD9A3"/>
    <w:rsid w:val="6EC663B8"/>
    <w:rsid w:val="6EDDF499"/>
    <w:rsid w:val="6F714918"/>
    <w:rsid w:val="6F9864A9"/>
    <w:rsid w:val="6FB51CC1"/>
    <w:rsid w:val="6FFB4E22"/>
    <w:rsid w:val="70751040"/>
    <w:rsid w:val="7099A06A"/>
    <w:rsid w:val="709D0AC2"/>
    <w:rsid w:val="70A7F750"/>
    <w:rsid w:val="70BC5DE9"/>
    <w:rsid w:val="712334F2"/>
    <w:rsid w:val="714DA66B"/>
    <w:rsid w:val="7169E583"/>
    <w:rsid w:val="71AFF625"/>
    <w:rsid w:val="71B18691"/>
    <w:rsid w:val="71F2712F"/>
    <w:rsid w:val="71F330E8"/>
    <w:rsid w:val="71FDE754"/>
    <w:rsid w:val="7204FAE4"/>
    <w:rsid w:val="7282B172"/>
    <w:rsid w:val="72A2D38E"/>
    <w:rsid w:val="72C9FA7C"/>
    <w:rsid w:val="72CD1D67"/>
    <w:rsid w:val="72F6D279"/>
    <w:rsid w:val="7315B9A5"/>
    <w:rsid w:val="736EA7B3"/>
    <w:rsid w:val="7399D4DB"/>
    <w:rsid w:val="73C94B2C"/>
    <w:rsid w:val="741DAE00"/>
    <w:rsid w:val="7459F34C"/>
    <w:rsid w:val="7469165F"/>
    <w:rsid w:val="746FD7FD"/>
    <w:rsid w:val="74735E20"/>
    <w:rsid w:val="74961428"/>
    <w:rsid w:val="75152E03"/>
    <w:rsid w:val="7535A53C"/>
    <w:rsid w:val="75B8E029"/>
    <w:rsid w:val="75D45CDA"/>
    <w:rsid w:val="75E56799"/>
    <w:rsid w:val="76262086"/>
    <w:rsid w:val="76AE2BEB"/>
    <w:rsid w:val="76E0C263"/>
    <w:rsid w:val="7714BED7"/>
    <w:rsid w:val="772B937F"/>
    <w:rsid w:val="77311860"/>
    <w:rsid w:val="77631C96"/>
    <w:rsid w:val="77ABF4C6"/>
    <w:rsid w:val="77BEC929"/>
    <w:rsid w:val="780E877E"/>
    <w:rsid w:val="7854AFD4"/>
    <w:rsid w:val="787B0D3B"/>
    <w:rsid w:val="790D17FC"/>
    <w:rsid w:val="792C7FF0"/>
    <w:rsid w:val="793A5E8A"/>
    <w:rsid w:val="79607F48"/>
    <w:rsid w:val="798A9742"/>
    <w:rsid w:val="79DDB5F0"/>
    <w:rsid w:val="79DDEFD2"/>
    <w:rsid w:val="79E76138"/>
    <w:rsid w:val="79EDB9DE"/>
    <w:rsid w:val="7A1B0F81"/>
    <w:rsid w:val="7A285552"/>
    <w:rsid w:val="7A4B9615"/>
    <w:rsid w:val="7A86EA79"/>
    <w:rsid w:val="7AA7D42D"/>
    <w:rsid w:val="7AB31F1F"/>
    <w:rsid w:val="7AC8C08A"/>
    <w:rsid w:val="7AD0B0D5"/>
    <w:rsid w:val="7ADD9DDC"/>
    <w:rsid w:val="7AF52B24"/>
    <w:rsid w:val="7B2DF64F"/>
    <w:rsid w:val="7B3C9CFA"/>
    <w:rsid w:val="7B5C9002"/>
    <w:rsid w:val="7B7D3E5C"/>
    <w:rsid w:val="7BA0ED71"/>
    <w:rsid w:val="7BAAEA38"/>
    <w:rsid w:val="7BB59BD6"/>
    <w:rsid w:val="7BF18895"/>
    <w:rsid w:val="7C067966"/>
    <w:rsid w:val="7C315FCF"/>
    <w:rsid w:val="7C86A817"/>
    <w:rsid w:val="7CDDD95F"/>
    <w:rsid w:val="7D2E1FB1"/>
    <w:rsid w:val="7D529F79"/>
    <w:rsid w:val="7D6116E7"/>
    <w:rsid w:val="7D94EBE7"/>
    <w:rsid w:val="7DB1165C"/>
    <w:rsid w:val="7DBD3418"/>
    <w:rsid w:val="7DC185A8"/>
    <w:rsid w:val="7DD8560F"/>
    <w:rsid w:val="7E03E83E"/>
    <w:rsid w:val="7E529221"/>
    <w:rsid w:val="7E664B76"/>
    <w:rsid w:val="7E69A984"/>
    <w:rsid w:val="7EA6AC95"/>
    <w:rsid w:val="7ED5A2BD"/>
    <w:rsid w:val="7EDB1A30"/>
    <w:rsid w:val="7F0018D4"/>
    <w:rsid w:val="7F27EEF1"/>
    <w:rsid w:val="7F517C4C"/>
    <w:rsid w:val="7F5561DE"/>
    <w:rsid w:val="7F80EC9C"/>
  </w:rsids>
  <m:mathPr>
    <m:mathFont m:val="Cambria Math"/>
    <m:brkBin m:val="before"/>
    <m:brkBinSub m:val="--"/>
    <m:smallFrac/>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6D47B6"/>
  <w15:docId w15:val="{96C1E637-38EC-4D3B-A341-9A1A72FEE1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56739"/>
    <w:pPr>
      <w:spacing w:after="160" w:line="256" w:lineRule="auto"/>
    </w:pPr>
    <w:rPr>
      <w:rFonts w:ascii="Arial" w:hAnsi="Arial"/>
      <w:sz w:val="24"/>
    </w:rPr>
  </w:style>
  <w:style w:type="paragraph" w:styleId="Heading1">
    <w:name w:val="heading 1"/>
    <w:basedOn w:val="Normal"/>
    <w:next w:val="Normal"/>
    <w:link w:val="Heading1Char"/>
    <w:uiPriority w:val="9"/>
    <w:qFormat/>
    <w:rsid w:val="00356739"/>
    <w:pPr>
      <w:keepNext/>
      <w:keepLines/>
      <w:spacing w:before="120" w:after="120" w:line="240" w:lineRule="auto"/>
      <w:outlineLvl w:val="0"/>
    </w:pPr>
    <w:rPr>
      <w:rFonts w:ascii="Calibri" w:eastAsiaTheme="majorEastAsia" w:hAnsi="Calibri" w:cstheme="majorBidi"/>
      <w:b/>
      <w:sz w:val="36"/>
      <w:szCs w:val="32"/>
    </w:rPr>
  </w:style>
  <w:style w:type="paragraph" w:styleId="Heading2">
    <w:name w:val="heading 2"/>
    <w:basedOn w:val="Normal"/>
    <w:next w:val="Normal"/>
    <w:link w:val="Heading2Char"/>
    <w:uiPriority w:val="9"/>
    <w:unhideWhenUsed/>
    <w:qFormat/>
    <w:rsid w:val="00790F6C"/>
    <w:pPr>
      <w:keepNext/>
      <w:keepLines/>
      <w:spacing w:before="120" w:after="120" w:line="240" w:lineRule="auto"/>
      <w:outlineLvl w:val="1"/>
    </w:pPr>
    <w:rPr>
      <w:rFonts w:ascii="Calibri" w:eastAsiaTheme="majorEastAsia" w:hAnsi="Calibri" w:cstheme="majorBidi"/>
      <w:b/>
      <w:color w:val="000000" w:themeColor="text1"/>
      <w:sz w:val="32"/>
      <w:szCs w:val="26"/>
    </w:rPr>
  </w:style>
  <w:style w:type="paragraph" w:styleId="Heading3">
    <w:name w:val="heading 3"/>
    <w:basedOn w:val="Normal"/>
    <w:next w:val="Normal"/>
    <w:link w:val="Heading3Char"/>
    <w:uiPriority w:val="9"/>
    <w:semiHidden/>
    <w:unhideWhenUsed/>
    <w:qFormat/>
    <w:rsid w:val="002F3680"/>
    <w:pPr>
      <w:keepNext/>
      <w:keepLines/>
      <w:spacing w:before="40" w:after="0"/>
      <w:outlineLvl w:val="2"/>
    </w:pPr>
    <w:rPr>
      <w:rFonts w:asciiTheme="majorHAnsi" w:eastAsiaTheme="majorEastAsia" w:hAnsiTheme="majorHAnsi" w:cstheme="majorBidi"/>
      <w:color w:val="243F60"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
    <w:basedOn w:val="Normal"/>
    <w:link w:val="ListParagraphChar"/>
    <w:uiPriority w:val="34"/>
    <w:qFormat/>
    <w:rsid w:val="00536452"/>
    <w:pPr>
      <w:ind w:left="720"/>
      <w:contextualSpacing/>
    </w:pPr>
  </w:style>
  <w:style w:type="table" w:styleId="TableGrid">
    <w:name w:val="Table Grid"/>
    <w:basedOn w:val="TableNormal"/>
    <w:uiPriority w:val="39"/>
    <w:rsid w:val="005364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01F6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01F61"/>
    <w:rPr>
      <w:rFonts w:ascii="Segoe UI" w:hAnsi="Segoe UI" w:cs="Segoe UI"/>
      <w:sz w:val="18"/>
      <w:szCs w:val="18"/>
    </w:rPr>
  </w:style>
  <w:style w:type="paragraph" w:styleId="Header">
    <w:name w:val="header"/>
    <w:basedOn w:val="Normal"/>
    <w:link w:val="HeaderChar"/>
    <w:uiPriority w:val="99"/>
    <w:unhideWhenUsed/>
    <w:rsid w:val="00E82A3C"/>
    <w:pPr>
      <w:tabs>
        <w:tab w:val="center" w:pos="4513"/>
        <w:tab w:val="right" w:pos="9026"/>
      </w:tabs>
      <w:spacing w:after="0" w:line="240" w:lineRule="auto"/>
    </w:pPr>
  </w:style>
  <w:style w:type="character" w:customStyle="1" w:styleId="HeaderChar">
    <w:name w:val="Header Char"/>
    <w:basedOn w:val="DefaultParagraphFont"/>
    <w:link w:val="Header"/>
    <w:uiPriority w:val="99"/>
    <w:rsid w:val="00E82A3C"/>
  </w:style>
  <w:style w:type="paragraph" w:styleId="Footer">
    <w:name w:val="footer"/>
    <w:basedOn w:val="Normal"/>
    <w:link w:val="FooterChar"/>
    <w:uiPriority w:val="99"/>
    <w:unhideWhenUsed/>
    <w:rsid w:val="00E82A3C"/>
    <w:pPr>
      <w:tabs>
        <w:tab w:val="center" w:pos="4513"/>
        <w:tab w:val="right" w:pos="9026"/>
      </w:tabs>
      <w:spacing w:after="0" w:line="240" w:lineRule="auto"/>
    </w:pPr>
  </w:style>
  <w:style w:type="character" w:customStyle="1" w:styleId="FooterChar">
    <w:name w:val="Footer Char"/>
    <w:basedOn w:val="DefaultParagraphFont"/>
    <w:link w:val="Footer"/>
    <w:uiPriority w:val="99"/>
    <w:rsid w:val="00E82A3C"/>
  </w:style>
  <w:style w:type="character" w:styleId="CommentReference">
    <w:name w:val="annotation reference"/>
    <w:basedOn w:val="DefaultParagraphFont"/>
    <w:uiPriority w:val="99"/>
    <w:semiHidden/>
    <w:unhideWhenUsed/>
    <w:rsid w:val="00500636"/>
    <w:rPr>
      <w:sz w:val="18"/>
      <w:szCs w:val="18"/>
    </w:rPr>
  </w:style>
  <w:style w:type="paragraph" w:styleId="CommentText">
    <w:name w:val="annotation text"/>
    <w:basedOn w:val="Normal"/>
    <w:link w:val="CommentTextChar"/>
    <w:uiPriority w:val="99"/>
    <w:unhideWhenUsed/>
    <w:rsid w:val="00500636"/>
    <w:pPr>
      <w:spacing w:line="240" w:lineRule="auto"/>
    </w:pPr>
    <w:rPr>
      <w:szCs w:val="24"/>
    </w:rPr>
  </w:style>
  <w:style w:type="character" w:customStyle="1" w:styleId="CommentTextChar">
    <w:name w:val="Comment Text Char"/>
    <w:basedOn w:val="DefaultParagraphFont"/>
    <w:link w:val="CommentText"/>
    <w:uiPriority w:val="99"/>
    <w:rsid w:val="00500636"/>
    <w:rPr>
      <w:sz w:val="24"/>
      <w:szCs w:val="24"/>
    </w:rPr>
  </w:style>
  <w:style w:type="paragraph" w:styleId="CommentSubject">
    <w:name w:val="annotation subject"/>
    <w:basedOn w:val="CommentText"/>
    <w:next w:val="CommentText"/>
    <w:link w:val="CommentSubjectChar"/>
    <w:uiPriority w:val="99"/>
    <w:semiHidden/>
    <w:unhideWhenUsed/>
    <w:rsid w:val="00500636"/>
    <w:rPr>
      <w:b/>
      <w:bCs/>
      <w:sz w:val="20"/>
      <w:szCs w:val="20"/>
    </w:rPr>
  </w:style>
  <w:style w:type="character" w:customStyle="1" w:styleId="CommentSubjectChar">
    <w:name w:val="Comment Subject Char"/>
    <w:basedOn w:val="CommentTextChar"/>
    <w:link w:val="CommentSubject"/>
    <w:uiPriority w:val="99"/>
    <w:semiHidden/>
    <w:rsid w:val="00500636"/>
    <w:rPr>
      <w:b/>
      <w:bCs/>
      <w:sz w:val="20"/>
      <w:szCs w:val="20"/>
    </w:rPr>
  </w:style>
  <w:style w:type="character" w:styleId="Hyperlink">
    <w:name w:val="Hyperlink"/>
    <w:basedOn w:val="DefaultParagraphFont"/>
    <w:uiPriority w:val="99"/>
    <w:unhideWhenUsed/>
    <w:rsid w:val="00A55B29"/>
    <w:rPr>
      <w:color w:val="0000FF" w:themeColor="hyperlink"/>
      <w:u w:val="single"/>
    </w:rPr>
  </w:style>
  <w:style w:type="paragraph" w:customStyle="1" w:styleId="Default">
    <w:name w:val="Default"/>
    <w:rsid w:val="00530E2D"/>
    <w:pPr>
      <w:autoSpaceDE w:val="0"/>
      <w:autoSpaceDN w:val="0"/>
      <w:adjustRightInd w:val="0"/>
      <w:spacing w:after="0" w:line="240" w:lineRule="auto"/>
    </w:pPr>
    <w:rPr>
      <w:rFonts w:ascii="Arial" w:hAnsi="Arial" w:cs="Arial"/>
      <w:color w:val="000000"/>
      <w:sz w:val="24"/>
      <w:szCs w:val="24"/>
    </w:rPr>
  </w:style>
  <w:style w:type="paragraph" w:customStyle="1" w:styleId="MillerNormal">
    <w:name w:val="Miller Normal"/>
    <w:link w:val="MillerNormalChar"/>
    <w:qFormat/>
    <w:rsid w:val="00A065FE"/>
    <w:pPr>
      <w:tabs>
        <w:tab w:val="left" w:pos="9356"/>
      </w:tabs>
      <w:spacing w:after="120"/>
      <w:ind w:right="4"/>
      <w:jc w:val="both"/>
    </w:pPr>
    <w:rPr>
      <w:rFonts w:ascii="Arial" w:eastAsia="Calibri" w:hAnsi="Arial" w:cs="Calibri"/>
      <w:lang w:eastAsia="ar-SA"/>
    </w:rPr>
  </w:style>
  <w:style w:type="character" w:customStyle="1" w:styleId="MillerNormalChar">
    <w:name w:val="Miller Normal Char"/>
    <w:basedOn w:val="DefaultParagraphFont"/>
    <w:link w:val="MillerNormal"/>
    <w:rsid w:val="00A065FE"/>
    <w:rPr>
      <w:rFonts w:ascii="Arial" w:eastAsia="Calibri" w:hAnsi="Arial" w:cs="Calibri"/>
      <w:lang w:eastAsia="ar-SA"/>
    </w:rPr>
  </w:style>
  <w:style w:type="table" w:styleId="GridTable1Light-Accent1">
    <w:name w:val="Grid Table 1 Light Accent 1"/>
    <w:basedOn w:val="TableNormal"/>
    <w:uiPriority w:val="46"/>
    <w:rsid w:val="00D8326F"/>
    <w:pPr>
      <w:spacing w:after="0" w:line="240" w:lineRule="auto"/>
    </w:p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styleId="FollowedHyperlink">
    <w:name w:val="FollowedHyperlink"/>
    <w:basedOn w:val="DefaultParagraphFont"/>
    <w:uiPriority w:val="99"/>
    <w:semiHidden/>
    <w:unhideWhenUsed/>
    <w:rsid w:val="00D8326F"/>
    <w:rPr>
      <w:color w:val="800080" w:themeColor="followedHyperlink"/>
      <w:u w:val="single"/>
    </w:rPr>
  </w:style>
  <w:style w:type="paragraph" w:customStyle="1" w:styleId="Pa2">
    <w:name w:val="Pa2"/>
    <w:basedOn w:val="Default"/>
    <w:next w:val="Default"/>
    <w:uiPriority w:val="99"/>
    <w:rsid w:val="00B83AC8"/>
    <w:pPr>
      <w:spacing w:line="241" w:lineRule="atLeast"/>
    </w:pPr>
    <w:rPr>
      <w:color w:val="auto"/>
    </w:rPr>
  </w:style>
  <w:style w:type="character" w:customStyle="1" w:styleId="A3">
    <w:name w:val="A3"/>
    <w:uiPriority w:val="99"/>
    <w:rsid w:val="00B83AC8"/>
    <w:rPr>
      <w:color w:val="000000"/>
      <w:sz w:val="28"/>
      <w:szCs w:val="28"/>
    </w:rPr>
  </w:style>
  <w:style w:type="paragraph" w:customStyle="1" w:styleId="Pa1">
    <w:name w:val="Pa1"/>
    <w:basedOn w:val="Default"/>
    <w:next w:val="Default"/>
    <w:uiPriority w:val="99"/>
    <w:rsid w:val="00B83AC8"/>
    <w:pPr>
      <w:spacing w:line="241" w:lineRule="atLeast"/>
    </w:pPr>
    <w:rPr>
      <w:color w:val="auto"/>
    </w:rPr>
  </w:style>
  <w:style w:type="paragraph" w:customStyle="1" w:styleId="IPCBullet1">
    <w:name w:val="IPC Bullet 1"/>
    <w:basedOn w:val="Normal"/>
    <w:qFormat/>
    <w:rsid w:val="004B543A"/>
    <w:pPr>
      <w:tabs>
        <w:tab w:val="left" w:pos="426"/>
      </w:tabs>
      <w:spacing w:after="60" w:line="240" w:lineRule="auto"/>
    </w:pPr>
    <w:rPr>
      <w:rFonts w:eastAsia="Times New Roman" w:cs="Helvetica"/>
      <w:szCs w:val="24"/>
    </w:rPr>
  </w:style>
  <w:style w:type="table" w:customStyle="1" w:styleId="TableGrid1">
    <w:name w:val="Table Grid1"/>
    <w:basedOn w:val="TableNormal"/>
    <w:next w:val="TableGrid"/>
    <w:uiPriority w:val="59"/>
    <w:rsid w:val="007530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5173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BD1E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3345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7B74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5B58C9"/>
    <w:rPr>
      <w:b/>
      <w:b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
    <w:link w:val="ListParagraph"/>
    <w:uiPriority w:val="34"/>
    <w:qFormat/>
    <w:rsid w:val="00DC3BC2"/>
  </w:style>
  <w:style w:type="character" w:customStyle="1" w:styleId="Heading1Char">
    <w:name w:val="Heading 1 Char"/>
    <w:basedOn w:val="DefaultParagraphFont"/>
    <w:link w:val="Heading1"/>
    <w:uiPriority w:val="9"/>
    <w:rsid w:val="00356739"/>
    <w:rPr>
      <w:rFonts w:ascii="Calibri" w:eastAsiaTheme="majorEastAsia" w:hAnsi="Calibri" w:cstheme="majorBidi"/>
      <w:b/>
      <w:sz w:val="36"/>
      <w:szCs w:val="32"/>
    </w:rPr>
  </w:style>
  <w:style w:type="paragraph" w:styleId="TOCHeading">
    <w:name w:val="TOC Heading"/>
    <w:basedOn w:val="Heading1"/>
    <w:next w:val="Normal"/>
    <w:uiPriority w:val="39"/>
    <w:unhideWhenUsed/>
    <w:qFormat/>
    <w:rsid w:val="00C75F5D"/>
    <w:pPr>
      <w:spacing w:before="240" w:after="0" w:line="259" w:lineRule="auto"/>
      <w:outlineLvl w:val="9"/>
    </w:pPr>
    <w:rPr>
      <w:rFonts w:asciiTheme="majorHAnsi" w:hAnsiTheme="majorHAnsi"/>
      <w:b w:val="0"/>
      <w:color w:val="365F91" w:themeColor="accent1" w:themeShade="BF"/>
      <w:sz w:val="32"/>
      <w:lang w:val="en-US"/>
    </w:rPr>
  </w:style>
  <w:style w:type="paragraph" w:styleId="TOC1">
    <w:name w:val="toc 1"/>
    <w:basedOn w:val="Normal"/>
    <w:next w:val="Normal"/>
    <w:autoRedefine/>
    <w:uiPriority w:val="39"/>
    <w:unhideWhenUsed/>
    <w:rsid w:val="003260DE"/>
    <w:pPr>
      <w:tabs>
        <w:tab w:val="left" w:pos="440"/>
        <w:tab w:val="right" w:leader="dot" w:pos="10762"/>
      </w:tabs>
      <w:spacing w:after="100"/>
      <w:ind w:left="426" w:hanging="426"/>
    </w:pPr>
  </w:style>
  <w:style w:type="character" w:customStyle="1" w:styleId="Heading2Char">
    <w:name w:val="Heading 2 Char"/>
    <w:basedOn w:val="DefaultParagraphFont"/>
    <w:link w:val="Heading2"/>
    <w:uiPriority w:val="9"/>
    <w:rsid w:val="00790F6C"/>
    <w:rPr>
      <w:rFonts w:ascii="Calibri" w:eastAsiaTheme="majorEastAsia" w:hAnsi="Calibri" w:cstheme="majorBidi"/>
      <w:b/>
      <w:color w:val="000000" w:themeColor="text1"/>
      <w:sz w:val="32"/>
      <w:szCs w:val="26"/>
    </w:rPr>
  </w:style>
  <w:style w:type="character" w:customStyle="1" w:styleId="Heading3Char">
    <w:name w:val="Heading 3 Char"/>
    <w:basedOn w:val="DefaultParagraphFont"/>
    <w:link w:val="Heading3"/>
    <w:uiPriority w:val="9"/>
    <w:semiHidden/>
    <w:rsid w:val="002F3680"/>
    <w:rPr>
      <w:rFonts w:asciiTheme="majorHAnsi" w:eastAsiaTheme="majorEastAsia" w:hAnsiTheme="majorHAnsi" w:cstheme="majorBidi"/>
      <w:color w:val="243F60" w:themeColor="accent1" w:themeShade="7F"/>
      <w:sz w:val="24"/>
      <w:szCs w:val="24"/>
    </w:rPr>
  </w:style>
  <w:style w:type="paragraph" w:customStyle="1" w:styleId="Pa10">
    <w:name w:val="Pa10"/>
    <w:basedOn w:val="Normal"/>
    <w:next w:val="Normal"/>
    <w:uiPriority w:val="99"/>
    <w:rsid w:val="002F3680"/>
    <w:pPr>
      <w:autoSpaceDE w:val="0"/>
      <w:autoSpaceDN w:val="0"/>
      <w:adjustRightInd w:val="0"/>
      <w:spacing w:after="0" w:line="241" w:lineRule="atLeast"/>
    </w:pPr>
    <w:rPr>
      <w:rFonts w:ascii="Museo Slab 700" w:hAnsi="Museo Slab 700"/>
      <w:szCs w:val="24"/>
    </w:rPr>
  </w:style>
  <w:style w:type="paragraph" w:customStyle="1" w:styleId="Pa8">
    <w:name w:val="Pa8"/>
    <w:basedOn w:val="Normal"/>
    <w:next w:val="Normal"/>
    <w:uiPriority w:val="99"/>
    <w:rsid w:val="002F3680"/>
    <w:pPr>
      <w:autoSpaceDE w:val="0"/>
      <w:autoSpaceDN w:val="0"/>
      <w:adjustRightInd w:val="0"/>
      <w:spacing w:after="0" w:line="241" w:lineRule="atLeast"/>
    </w:pPr>
    <w:rPr>
      <w:rFonts w:ascii="Museo Slab 300" w:hAnsi="Museo Slab 300"/>
      <w:szCs w:val="24"/>
    </w:rPr>
  </w:style>
  <w:style w:type="paragraph" w:styleId="TOC2">
    <w:name w:val="toc 2"/>
    <w:basedOn w:val="Normal"/>
    <w:next w:val="Normal"/>
    <w:autoRedefine/>
    <w:uiPriority w:val="39"/>
    <w:unhideWhenUsed/>
    <w:rsid w:val="002F3680"/>
    <w:pPr>
      <w:tabs>
        <w:tab w:val="right" w:leader="dot" w:pos="15694"/>
      </w:tabs>
      <w:spacing w:before="60" w:after="60" w:line="240" w:lineRule="auto"/>
      <w:ind w:left="221"/>
    </w:pPr>
  </w:style>
  <w:style w:type="character" w:customStyle="1" w:styleId="normaltextrun1">
    <w:name w:val="normaltextrun1"/>
    <w:basedOn w:val="DefaultParagraphFont"/>
    <w:rsid w:val="00E77529"/>
  </w:style>
  <w:style w:type="character" w:customStyle="1" w:styleId="eop">
    <w:name w:val="eop"/>
    <w:basedOn w:val="DefaultParagraphFont"/>
    <w:rsid w:val="00E77529"/>
  </w:style>
  <w:style w:type="paragraph" w:styleId="Revision">
    <w:name w:val="Revision"/>
    <w:hidden/>
    <w:uiPriority w:val="99"/>
    <w:semiHidden/>
    <w:rsid w:val="00660E0F"/>
    <w:pPr>
      <w:spacing w:after="0" w:line="240" w:lineRule="auto"/>
    </w:pPr>
  </w:style>
  <w:style w:type="paragraph" w:customStyle="1" w:styleId="paragraph">
    <w:name w:val="paragraph"/>
    <w:basedOn w:val="Normal"/>
    <w:rsid w:val="00A66313"/>
    <w:pPr>
      <w:spacing w:after="0" w:line="240" w:lineRule="auto"/>
    </w:pPr>
    <w:rPr>
      <w:rFonts w:ascii="Times New Roman" w:eastAsia="Times New Roman" w:hAnsi="Times New Roman" w:cs="Times New Roman"/>
      <w:szCs w:val="24"/>
      <w:lang w:eastAsia="en-GB"/>
    </w:rPr>
  </w:style>
  <w:style w:type="paragraph" w:styleId="BodyText">
    <w:name w:val="Body Text"/>
    <w:aliases w:val="Body Text Char1 Char,Body Text Char Char Char,Body Text Char1 Char Char Char,Body Text Char Char Char Char Char,Body Text Char1 Char Char Char Char Char,Body Text Char Char Char Char Char Char Char,Body Text Char2"/>
    <w:basedOn w:val="Normal"/>
    <w:link w:val="BodyTextChar"/>
    <w:rsid w:val="006B46B7"/>
    <w:pPr>
      <w:spacing w:before="120" w:after="0" w:line="240" w:lineRule="auto"/>
      <w:ind w:left="567"/>
      <w:jc w:val="both"/>
    </w:pPr>
    <w:rPr>
      <w:rFonts w:eastAsia="Calibri" w:cs="Times New Roman"/>
      <w:szCs w:val="24"/>
      <w:lang w:val="x-none"/>
    </w:rPr>
  </w:style>
  <w:style w:type="character" w:customStyle="1" w:styleId="BodyTextChar">
    <w:name w:val="Body Text Char"/>
    <w:aliases w:val="Body Text Char1 Char Char,Body Text Char Char Char Char,Body Text Char1 Char Char Char Char,Body Text Char Char Char Char Char Char,Body Text Char1 Char Char Char Char Char Char,Body Text Char Char Char Char Char Char Char Char"/>
    <w:basedOn w:val="DefaultParagraphFont"/>
    <w:link w:val="BodyText"/>
    <w:rsid w:val="006B46B7"/>
    <w:rPr>
      <w:rFonts w:ascii="Arial" w:eastAsia="Calibri" w:hAnsi="Arial" w:cs="Times New Roman"/>
      <w:szCs w:val="24"/>
      <w:lang w:val="x-none"/>
    </w:rPr>
  </w:style>
  <w:style w:type="paragraph" w:styleId="NormalWeb">
    <w:name w:val="Normal (Web)"/>
    <w:basedOn w:val="Normal"/>
    <w:uiPriority w:val="99"/>
    <w:unhideWhenUsed/>
    <w:rsid w:val="00C6667B"/>
    <w:pPr>
      <w:spacing w:before="100" w:beforeAutospacing="1" w:after="100" w:afterAutospacing="1" w:line="240" w:lineRule="auto"/>
    </w:pPr>
    <w:rPr>
      <w:rFonts w:ascii="Times New Roman" w:eastAsia="Times New Roman" w:hAnsi="Times New Roman" w:cs="Times New Roman"/>
      <w:szCs w:val="24"/>
      <w:lang w:eastAsia="en-GB"/>
    </w:rPr>
  </w:style>
  <w:style w:type="character" w:customStyle="1" w:styleId="contextualspellingandgrammarerror">
    <w:name w:val="contextualspellingandgrammarerror"/>
    <w:basedOn w:val="DefaultParagraphFont"/>
    <w:rsid w:val="00500ED6"/>
  </w:style>
  <w:style w:type="table" w:customStyle="1" w:styleId="TableGrid6">
    <w:name w:val="Table Grid6"/>
    <w:basedOn w:val="TableNormal"/>
    <w:next w:val="TableGrid"/>
    <w:uiPriority w:val="59"/>
    <w:rsid w:val="002A0C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Text">
    <w:name w:val="Default Text"/>
    <w:basedOn w:val="Normal"/>
    <w:rsid w:val="005806C6"/>
    <w:pPr>
      <w:spacing w:after="0" w:line="240" w:lineRule="auto"/>
    </w:pPr>
    <w:rPr>
      <w:rFonts w:ascii="Times New Roman" w:eastAsia="Times New Roman" w:hAnsi="Times New Roman" w:cs="Times New Roman"/>
      <w:szCs w:val="20"/>
    </w:rPr>
  </w:style>
  <w:style w:type="character" w:customStyle="1" w:styleId="e24kjd">
    <w:name w:val="e24kjd"/>
    <w:rsid w:val="005806C6"/>
  </w:style>
  <w:style w:type="character" w:customStyle="1" w:styleId="Mention1">
    <w:name w:val="Mention1"/>
    <w:basedOn w:val="DefaultParagraphFont"/>
    <w:uiPriority w:val="99"/>
    <w:unhideWhenUsed/>
    <w:rsid w:val="00A6091C"/>
    <w:rPr>
      <w:color w:val="2B579A"/>
      <w:shd w:val="clear" w:color="auto" w:fill="E6E6E6"/>
    </w:rPr>
  </w:style>
  <w:style w:type="paragraph" w:styleId="Title">
    <w:name w:val="Title"/>
    <w:basedOn w:val="Normal"/>
    <w:next w:val="Normal"/>
    <w:link w:val="TitleChar"/>
    <w:uiPriority w:val="10"/>
    <w:qFormat/>
    <w:rsid w:val="0035673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56739"/>
    <w:rPr>
      <w:rFonts w:asciiTheme="majorHAnsi" w:eastAsiaTheme="majorEastAsia" w:hAnsiTheme="majorHAnsi" w:cstheme="majorBidi"/>
      <w:spacing w:val="-10"/>
      <w:kern w:val="28"/>
      <w:sz w:val="56"/>
      <w:szCs w:val="56"/>
    </w:rPr>
  </w:style>
  <w:style w:type="table" w:styleId="GridTable4-Accent1">
    <w:name w:val="Grid Table 4 Accent 1"/>
    <w:basedOn w:val="TableNormal"/>
    <w:uiPriority w:val="49"/>
    <w:rsid w:val="00FE77AA"/>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normaltextrun">
    <w:name w:val="normaltextrun"/>
    <w:basedOn w:val="DefaultParagraphFont"/>
    <w:rsid w:val="009417A2"/>
  </w:style>
  <w:style w:type="character" w:styleId="UnresolvedMention">
    <w:name w:val="Unresolved Mention"/>
    <w:basedOn w:val="DefaultParagraphFont"/>
    <w:uiPriority w:val="99"/>
    <w:semiHidden/>
    <w:unhideWhenUsed/>
    <w:rsid w:val="00871755"/>
    <w:rPr>
      <w:color w:val="605E5C"/>
      <w:shd w:val="clear" w:color="auto" w:fill="E1DFDD"/>
    </w:rPr>
  </w:style>
  <w:style w:type="character" w:styleId="Mention">
    <w:name w:val="Mention"/>
    <w:basedOn w:val="DefaultParagraphFont"/>
    <w:uiPriority w:val="99"/>
    <w:unhideWhenUsed/>
    <w:rsid w:val="00140027"/>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311084">
      <w:bodyDiv w:val="1"/>
      <w:marLeft w:val="0"/>
      <w:marRight w:val="0"/>
      <w:marTop w:val="0"/>
      <w:marBottom w:val="0"/>
      <w:divBdr>
        <w:top w:val="none" w:sz="0" w:space="0" w:color="auto"/>
        <w:left w:val="none" w:sz="0" w:space="0" w:color="auto"/>
        <w:bottom w:val="none" w:sz="0" w:space="0" w:color="auto"/>
        <w:right w:val="none" w:sz="0" w:space="0" w:color="auto"/>
      </w:divBdr>
    </w:div>
    <w:div w:id="87585524">
      <w:bodyDiv w:val="1"/>
      <w:marLeft w:val="0"/>
      <w:marRight w:val="0"/>
      <w:marTop w:val="0"/>
      <w:marBottom w:val="0"/>
      <w:divBdr>
        <w:top w:val="none" w:sz="0" w:space="0" w:color="auto"/>
        <w:left w:val="none" w:sz="0" w:space="0" w:color="auto"/>
        <w:bottom w:val="none" w:sz="0" w:space="0" w:color="auto"/>
        <w:right w:val="none" w:sz="0" w:space="0" w:color="auto"/>
      </w:divBdr>
    </w:div>
    <w:div w:id="93668071">
      <w:bodyDiv w:val="1"/>
      <w:marLeft w:val="0"/>
      <w:marRight w:val="0"/>
      <w:marTop w:val="0"/>
      <w:marBottom w:val="0"/>
      <w:divBdr>
        <w:top w:val="none" w:sz="0" w:space="0" w:color="auto"/>
        <w:left w:val="none" w:sz="0" w:space="0" w:color="auto"/>
        <w:bottom w:val="none" w:sz="0" w:space="0" w:color="auto"/>
        <w:right w:val="none" w:sz="0" w:space="0" w:color="auto"/>
      </w:divBdr>
    </w:div>
    <w:div w:id="126170113">
      <w:bodyDiv w:val="1"/>
      <w:marLeft w:val="0"/>
      <w:marRight w:val="0"/>
      <w:marTop w:val="0"/>
      <w:marBottom w:val="0"/>
      <w:divBdr>
        <w:top w:val="none" w:sz="0" w:space="0" w:color="auto"/>
        <w:left w:val="none" w:sz="0" w:space="0" w:color="auto"/>
        <w:bottom w:val="none" w:sz="0" w:space="0" w:color="auto"/>
        <w:right w:val="none" w:sz="0" w:space="0" w:color="auto"/>
      </w:divBdr>
      <w:divsChild>
        <w:div w:id="1417046651">
          <w:marLeft w:val="0"/>
          <w:marRight w:val="0"/>
          <w:marTop w:val="0"/>
          <w:marBottom w:val="0"/>
          <w:divBdr>
            <w:top w:val="none" w:sz="0" w:space="0" w:color="auto"/>
            <w:left w:val="none" w:sz="0" w:space="0" w:color="auto"/>
            <w:bottom w:val="none" w:sz="0" w:space="0" w:color="auto"/>
            <w:right w:val="none" w:sz="0" w:space="0" w:color="auto"/>
          </w:divBdr>
          <w:divsChild>
            <w:div w:id="356155223">
              <w:marLeft w:val="0"/>
              <w:marRight w:val="0"/>
              <w:marTop w:val="0"/>
              <w:marBottom w:val="0"/>
              <w:divBdr>
                <w:top w:val="none" w:sz="0" w:space="0" w:color="auto"/>
                <w:left w:val="none" w:sz="0" w:space="0" w:color="auto"/>
                <w:bottom w:val="none" w:sz="0" w:space="0" w:color="auto"/>
                <w:right w:val="none" w:sz="0" w:space="0" w:color="auto"/>
              </w:divBdr>
              <w:divsChild>
                <w:div w:id="623271383">
                  <w:marLeft w:val="0"/>
                  <w:marRight w:val="0"/>
                  <w:marTop w:val="0"/>
                  <w:marBottom w:val="0"/>
                  <w:divBdr>
                    <w:top w:val="none" w:sz="0" w:space="0" w:color="auto"/>
                    <w:left w:val="none" w:sz="0" w:space="0" w:color="auto"/>
                    <w:bottom w:val="none" w:sz="0" w:space="0" w:color="auto"/>
                    <w:right w:val="none" w:sz="0" w:space="0" w:color="auto"/>
                  </w:divBdr>
                  <w:divsChild>
                    <w:div w:id="286619250">
                      <w:marLeft w:val="0"/>
                      <w:marRight w:val="0"/>
                      <w:marTop w:val="0"/>
                      <w:marBottom w:val="0"/>
                      <w:divBdr>
                        <w:top w:val="none" w:sz="0" w:space="0" w:color="auto"/>
                        <w:left w:val="none" w:sz="0" w:space="0" w:color="auto"/>
                        <w:bottom w:val="none" w:sz="0" w:space="0" w:color="auto"/>
                        <w:right w:val="none" w:sz="0" w:space="0" w:color="auto"/>
                      </w:divBdr>
                      <w:divsChild>
                        <w:div w:id="1764764235">
                          <w:marLeft w:val="0"/>
                          <w:marRight w:val="0"/>
                          <w:marTop w:val="0"/>
                          <w:marBottom w:val="0"/>
                          <w:divBdr>
                            <w:top w:val="none" w:sz="0" w:space="0" w:color="auto"/>
                            <w:left w:val="none" w:sz="0" w:space="0" w:color="auto"/>
                            <w:bottom w:val="none" w:sz="0" w:space="0" w:color="auto"/>
                            <w:right w:val="none" w:sz="0" w:space="0" w:color="auto"/>
                          </w:divBdr>
                          <w:divsChild>
                            <w:div w:id="2056923058">
                              <w:marLeft w:val="0"/>
                              <w:marRight w:val="0"/>
                              <w:marTop w:val="0"/>
                              <w:marBottom w:val="0"/>
                              <w:divBdr>
                                <w:top w:val="none" w:sz="0" w:space="0" w:color="auto"/>
                                <w:left w:val="none" w:sz="0" w:space="0" w:color="auto"/>
                                <w:bottom w:val="none" w:sz="0" w:space="0" w:color="auto"/>
                                <w:right w:val="none" w:sz="0" w:space="0" w:color="auto"/>
                              </w:divBdr>
                              <w:divsChild>
                                <w:div w:id="19479009">
                                  <w:marLeft w:val="0"/>
                                  <w:marRight w:val="0"/>
                                  <w:marTop w:val="0"/>
                                  <w:marBottom w:val="0"/>
                                  <w:divBdr>
                                    <w:top w:val="none" w:sz="0" w:space="0" w:color="auto"/>
                                    <w:left w:val="none" w:sz="0" w:space="0" w:color="auto"/>
                                    <w:bottom w:val="none" w:sz="0" w:space="0" w:color="auto"/>
                                    <w:right w:val="none" w:sz="0" w:space="0" w:color="auto"/>
                                  </w:divBdr>
                                  <w:divsChild>
                                    <w:div w:id="1069353227">
                                      <w:marLeft w:val="0"/>
                                      <w:marRight w:val="0"/>
                                      <w:marTop w:val="0"/>
                                      <w:marBottom w:val="0"/>
                                      <w:divBdr>
                                        <w:top w:val="none" w:sz="0" w:space="0" w:color="auto"/>
                                        <w:left w:val="none" w:sz="0" w:space="0" w:color="auto"/>
                                        <w:bottom w:val="none" w:sz="0" w:space="0" w:color="auto"/>
                                        <w:right w:val="none" w:sz="0" w:space="0" w:color="auto"/>
                                      </w:divBdr>
                                      <w:divsChild>
                                        <w:div w:id="268199424">
                                          <w:marLeft w:val="0"/>
                                          <w:marRight w:val="0"/>
                                          <w:marTop w:val="0"/>
                                          <w:marBottom w:val="0"/>
                                          <w:divBdr>
                                            <w:top w:val="none" w:sz="0" w:space="0" w:color="auto"/>
                                            <w:left w:val="none" w:sz="0" w:space="0" w:color="auto"/>
                                            <w:bottom w:val="none" w:sz="0" w:space="0" w:color="auto"/>
                                            <w:right w:val="none" w:sz="0" w:space="0" w:color="auto"/>
                                          </w:divBdr>
                                          <w:divsChild>
                                            <w:div w:id="1308778570">
                                              <w:marLeft w:val="0"/>
                                              <w:marRight w:val="0"/>
                                              <w:marTop w:val="0"/>
                                              <w:marBottom w:val="0"/>
                                              <w:divBdr>
                                                <w:top w:val="none" w:sz="0" w:space="0" w:color="auto"/>
                                                <w:left w:val="none" w:sz="0" w:space="0" w:color="auto"/>
                                                <w:bottom w:val="none" w:sz="0" w:space="0" w:color="auto"/>
                                                <w:right w:val="none" w:sz="0" w:space="0" w:color="auto"/>
                                              </w:divBdr>
                                              <w:divsChild>
                                                <w:div w:id="585699181">
                                                  <w:marLeft w:val="0"/>
                                                  <w:marRight w:val="0"/>
                                                  <w:marTop w:val="0"/>
                                                  <w:marBottom w:val="0"/>
                                                  <w:divBdr>
                                                    <w:top w:val="none" w:sz="0" w:space="0" w:color="auto"/>
                                                    <w:left w:val="none" w:sz="0" w:space="0" w:color="auto"/>
                                                    <w:bottom w:val="none" w:sz="0" w:space="0" w:color="auto"/>
                                                    <w:right w:val="none" w:sz="0" w:space="0" w:color="auto"/>
                                                  </w:divBdr>
                                                  <w:divsChild>
                                                    <w:div w:id="236327424">
                                                      <w:marLeft w:val="0"/>
                                                      <w:marRight w:val="0"/>
                                                      <w:marTop w:val="0"/>
                                                      <w:marBottom w:val="0"/>
                                                      <w:divBdr>
                                                        <w:top w:val="single" w:sz="12" w:space="0" w:color="ABABAB"/>
                                                        <w:left w:val="single" w:sz="6" w:space="0" w:color="ABABAB"/>
                                                        <w:bottom w:val="none" w:sz="0" w:space="0" w:color="auto"/>
                                                        <w:right w:val="single" w:sz="6" w:space="0" w:color="ABABAB"/>
                                                      </w:divBdr>
                                                      <w:divsChild>
                                                        <w:div w:id="789010809">
                                                          <w:marLeft w:val="0"/>
                                                          <w:marRight w:val="0"/>
                                                          <w:marTop w:val="0"/>
                                                          <w:marBottom w:val="0"/>
                                                          <w:divBdr>
                                                            <w:top w:val="none" w:sz="0" w:space="0" w:color="auto"/>
                                                            <w:left w:val="none" w:sz="0" w:space="0" w:color="auto"/>
                                                            <w:bottom w:val="none" w:sz="0" w:space="0" w:color="auto"/>
                                                            <w:right w:val="none" w:sz="0" w:space="0" w:color="auto"/>
                                                          </w:divBdr>
                                                          <w:divsChild>
                                                            <w:div w:id="1415396207">
                                                              <w:marLeft w:val="0"/>
                                                              <w:marRight w:val="0"/>
                                                              <w:marTop w:val="0"/>
                                                              <w:marBottom w:val="0"/>
                                                              <w:divBdr>
                                                                <w:top w:val="none" w:sz="0" w:space="0" w:color="auto"/>
                                                                <w:left w:val="none" w:sz="0" w:space="0" w:color="auto"/>
                                                                <w:bottom w:val="none" w:sz="0" w:space="0" w:color="auto"/>
                                                                <w:right w:val="none" w:sz="0" w:space="0" w:color="auto"/>
                                                              </w:divBdr>
                                                              <w:divsChild>
                                                                <w:div w:id="1183937590">
                                                                  <w:marLeft w:val="0"/>
                                                                  <w:marRight w:val="0"/>
                                                                  <w:marTop w:val="0"/>
                                                                  <w:marBottom w:val="0"/>
                                                                  <w:divBdr>
                                                                    <w:top w:val="none" w:sz="0" w:space="0" w:color="auto"/>
                                                                    <w:left w:val="none" w:sz="0" w:space="0" w:color="auto"/>
                                                                    <w:bottom w:val="none" w:sz="0" w:space="0" w:color="auto"/>
                                                                    <w:right w:val="none" w:sz="0" w:space="0" w:color="auto"/>
                                                                  </w:divBdr>
                                                                  <w:divsChild>
                                                                    <w:div w:id="788427015">
                                                                      <w:marLeft w:val="0"/>
                                                                      <w:marRight w:val="0"/>
                                                                      <w:marTop w:val="0"/>
                                                                      <w:marBottom w:val="0"/>
                                                                      <w:divBdr>
                                                                        <w:top w:val="none" w:sz="0" w:space="0" w:color="auto"/>
                                                                        <w:left w:val="none" w:sz="0" w:space="0" w:color="auto"/>
                                                                        <w:bottom w:val="none" w:sz="0" w:space="0" w:color="auto"/>
                                                                        <w:right w:val="none" w:sz="0" w:space="0" w:color="auto"/>
                                                                      </w:divBdr>
                                                                      <w:divsChild>
                                                                        <w:div w:id="3409174">
                                                                          <w:marLeft w:val="0"/>
                                                                          <w:marRight w:val="0"/>
                                                                          <w:marTop w:val="0"/>
                                                                          <w:marBottom w:val="0"/>
                                                                          <w:divBdr>
                                                                            <w:top w:val="none" w:sz="0" w:space="0" w:color="auto"/>
                                                                            <w:left w:val="none" w:sz="0" w:space="0" w:color="auto"/>
                                                                            <w:bottom w:val="none" w:sz="0" w:space="0" w:color="auto"/>
                                                                            <w:right w:val="none" w:sz="0" w:space="0" w:color="auto"/>
                                                                          </w:divBdr>
                                                                          <w:divsChild>
                                                                            <w:div w:id="1751345329">
                                                                              <w:marLeft w:val="0"/>
                                                                              <w:marRight w:val="0"/>
                                                                              <w:marTop w:val="0"/>
                                                                              <w:marBottom w:val="0"/>
                                                                              <w:divBdr>
                                                                                <w:top w:val="none" w:sz="0" w:space="0" w:color="auto"/>
                                                                                <w:left w:val="none" w:sz="0" w:space="0" w:color="auto"/>
                                                                                <w:bottom w:val="none" w:sz="0" w:space="0" w:color="auto"/>
                                                                                <w:right w:val="none" w:sz="0" w:space="0" w:color="auto"/>
                                                                              </w:divBdr>
                                                                              <w:divsChild>
                                                                                <w:div w:id="1756591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7576177">
      <w:bodyDiv w:val="1"/>
      <w:marLeft w:val="0"/>
      <w:marRight w:val="0"/>
      <w:marTop w:val="0"/>
      <w:marBottom w:val="0"/>
      <w:divBdr>
        <w:top w:val="none" w:sz="0" w:space="0" w:color="auto"/>
        <w:left w:val="none" w:sz="0" w:space="0" w:color="auto"/>
        <w:bottom w:val="none" w:sz="0" w:space="0" w:color="auto"/>
        <w:right w:val="none" w:sz="0" w:space="0" w:color="auto"/>
      </w:divBdr>
    </w:div>
    <w:div w:id="224341377">
      <w:bodyDiv w:val="1"/>
      <w:marLeft w:val="0"/>
      <w:marRight w:val="0"/>
      <w:marTop w:val="0"/>
      <w:marBottom w:val="0"/>
      <w:divBdr>
        <w:top w:val="none" w:sz="0" w:space="0" w:color="auto"/>
        <w:left w:val="none" w:sz="0" w:space="0" w:color="auto"/>
        <w:bottom w:val="none" w:sz="0" w:space="0" w:color="auto"/>
        <w:right w:val="none" w:sz="0" w:space="0" w:color="auto"/>
      </w:divBdr>
    </w:div>
    <w:div w:id="236326122">
      <w:bodyDiv w:val="1"/>
      <w:marLeft w:val="0"/>
      <w:marRight w:val="0"/>
      <w:marTop w:val="0"/>
      <w:marBottom w:val="0"/>
      <w:divBdr>
        <w:top w:val="none" w:sz="0" w:space="0" w:color="auto"/>
        <w:left w:val="none" w:sz="0" w:space="0" w:color="auto"/>
        <w:bottom w:val="none" w:sz="0" w:space="0" w:color="auto"/>
        <w:right w:val="none" w:sz="0" w:space="0" w:color="auto"/>
      </w:divBdr>
    </w:div>
    <w:div w:id="236328647">
      <w:bodyDiv w:val="1"/>
      <w:marLeft w:val="0"/>
      <w:marRight w:val="0"/>
      <w:marTop w:val="0"/>
      <w:marBottom w:val="0"/>
      <w:divBdr>
        <w:top w:val="none" w:sz="0" w:space="0" w:color="auto"/>
        <w:left w:val="none" w:sz="0" w:space="0" w:color="auto"/>
        <w:bottom w:val="none" w:sz="0" w:space="0" w:color="auto"/>
        <w:right w:val="none" w:sz="0" w:space="0" w:color="auto"/>
      </w:divBdr>
    </w:div>
    <w:div w:id="293026749">
      <w:bodyDiv w:val="1"/>
      <w:marLeft w:val="0"/>
      <w:marRight w:val="0"/>
      <w:marTop w:val="0"/>
      <w:marBottom w:val="0"/>
      <w:divBdr>
        <w:top w:val="none" w:sz="0" w:space="0" w:color="auto"/>
        <w:left w:val="none" w:sz="0" w:space="0" w:color="auto"/>
        <w:bottom w:val="none" w:sz="0" w:space="0" w:color="auto"/>
        <w:right w:val="none" w:sz="0" w:space="0" w:color="auto"/>
      </w:divBdr>
    </w:div>
    <w:div w:id="366106203">
      <w:bodyDiv w:val="1"/>
      <w:marLeft w:val="0"/>
      <w:marRight w:val="0"/>
      <w:marTop w:val="0"/>
      <w:marBottom w:val="0"/>
      <w:divBdr>
        <w:top w:val="none" w:sz="0" w:space="0" w:color="auto"/>
        <w:left w:val="none" w:sz="0" w:space="0" w:color="auto"/>
        <w:bottom w:val="none" w:sz="0" w:space="0" w:color="auto"/>
        <w:right w:val="none" w:sz="0" w:space="0" w:color="auto"/>
      </w:divBdr>
    </w:div>
    <w:div w:id="369183400">
      <w:bodyDiv w:val="1"/>
      <w:marLeft w:val="0"/>
      <w:marRight w:val="0"/>
      <w:marTop w:val="0"/>
      <w:marBottom w:val="0"/>
      <w:divBdr>
        <w:top w:val="none" w:sz="0" w:space="0" w:color="auto"/>
        <w:left w:val="none" w:sz="0" w:space="0" w:color="auto"/>
        <w:bottom w:val="none" w:sz="0" w:space="0" w:color="auto"/>
        <w:right w:val="none" w:sz="0" w:space="0" w:color="auto"/>
      </w:divBdr>
      <w:divsChild>
        <w:div w:id="223414799">
          <w:marLeft w:val="547"/>
          <w:marRight w:val="0"/>
          <w:marTop w:val="96"/>
          <w:marBottom w:val="0"/>
          <w:divBdr>
            <w:top w:val="none" w:sz="0" w:space="0" w:color="auto"/>
            <w:left w:val="none" w:sz="0" w:space="0" w:color="auto"/>
            <w:bottom w:val="none" w:sz="0" w:space="0" w:color="auto"/>
            <w:right w:val="none" w:sz="0" w:space="0" w:color="auto"/>
          </w:divBdr>
        </w:div>
        <w:div w:id="447815087">
          <w:marLeft w:val="547"/>
          <w:marRight w:val="0"/>
          <w:marTop w:val="96"/>
          <w:marBottom w:val="0"/>
          <w:divBdr>
            <w:top w:val="none" w:sz="0" w:space="0" w:color="auto"/>
            <w:left w:val="none" w:sz="0" w:space="0" w:color="auto"/>
            <w:bottom w:val="none" w:sz="0" w:space="0" w:color="auto"/>
            <w:right w:val="none" w:sz="0" w:space="0" w:color="auto"/>
          </w:divBdr>
        </w:div>
        <w:div w:id="1389957121">
          <w:marLeft w:val="547"/>
          <w:marRight w:val="0"/>
          <w:marTop w:val="96"/>
          <w:marBottom w:val="0"/>
          <w:divBdr>
            <w:top w:val="none" w:sz="0" w:space="0" w:color="auto"/>
            <w:left w:val="none" w:sz="0" w:space="0" w:color="auto"/>
            <w:bottom w:val="none" w:sz="0" w:space="0" w:color="auto"/>
            <w:right w:val="none" w:sz="0" w:space="0" w:color="auto"/>
          </w:divBdr>
        </w:div>
      </w:divsChild>
    </w:div>
    <w:div w:id="406078320">
      <w:bodyDiv w:val="1"/>
      <w:marLeft w:val="0"/>
      <w:marRight w:val="0"/>
      <w:marTop w:val="0"/>
      <w:marBottom w:val="0"/>
      <w:divBdr>
        <w:top w:val="none" w:sz="0" w:space="0" w:color="auto"/>
        <w:left w:val="none" w:sz="0" w:space="0" w:color="auto"/>
        <w:bottom w:val="none" w:sz="0" w:space="0" w:color="auto"/>
        <w:right w:val="none" w:sz="0" w:space="0" w:color="auto"/>
      </w:divBdr>
    </w:div>
    <w:div w:id="469707631">
      <w:bodyDiv w:val="1"/>
      <w:marLeft w:val="0"/>
      <w:marRight w:val="0"/>
      <w:marTop w:val="0"/>
      <w:marBottom w:val="0"/>
      <w:divBdr>
        <w:top w:val="none" w:sz="0" w:space="0" w:color="auto"/>
        <w:left w:val="none" w:sz="0" w:space="0" w:color="auto"/>
        <w:bottom w:val="none" w:sz="0" w:space="0" w:color="auto"/>
        <w:right w:val="none" w:sz="0" w:space="0" w:color="auto"/>
      </w:divBdr>
    </w:div>
    <w:div w:id="477649583">
      <w:bodyDiv w:val="1"/>
      <w:marLeft w:val="0"/>
      <w:marRight w:val="0"/>
      <w:marTop w:val="0"/>
      <w:marBottom w:val="0"/>
      <w:divBdr>
        <w:top w:val="none" w:sz="0" w:space="0" w:color="auto"/>
        <w:left w:val="none" w:sz="0" w:space="0" w:color="auto"/>
        <w:bottom w:val="none" w:sz="0" w:space="0" w:color="auto"/>
        <w:right w:val="none" w:sz="0" w:space="0" w:color="auto"/>
      </w:divBdr>
    </w:div>
    <w:div w:id="492991883">
      <w:bodyDiv w:val="1"/>
      <w:marLeft w:val="0"/>
      <w:marRight w:val="0"/>
      <w:marTop w:val="0"/>
      <w:marBottom w:val="0"/>
      <w:divBdr>
        <w:top w:val="none" w:sz="0" w:space="0" w:color="auto"/>
        <w:left w:val="none" w:sz="0" w:space="0" w:color="auto"/>
        <w:bottom w:val="none" w:sz="0" w:space="0" w:color="auto"/>
        <w:right w:val="none" w:sz="0" w:space="0" w:color="auto"/>
      </w:divBdr>
    </w:div>
    <w:div w:id="496074544">
      <w:bodyDiv w:val="1"/>
      <w:marLeft w:val="0"/>
      <w:marRight w:val="0"/>
      <w:marTop w:val="0"/>
      <w:marBottom w:val="0"/>
      <w:divBdr>
        <w:top w:val="none" w:sz="0" w:space="0" w:color="auto"/>
        <w:left w:val="none" w:sz="0" w:space="0" w:color="auto"/>
        <w:bottom w:val="none" w:sz="0" w:space="0" w:color="auto"/>
        <w:right w:val="none" w:sz="0" w:space="0" w:color="auto"/>
      </w:divBdr>
    </w:div>
    <w:div w:id="599292340">
      <w:bodyDiv w:val="1"/>
      <w:marLeft w:val="0"/>
      <w:marRight w:val="0"/>
      <w:marTop w:val="0"/>
      <w:marBottom w:val="0"/>
      <w:divBdr>
        <w:top w:val="none" w:sz="0" w:space="0" w:color="auto"/>
        <w:left w:val="none" w:sz="0" w:space="0" w:color="auto"/>
        <w:bottom w:val="none" w:sz="0" w:space="0" w:color="auto"/>
        <w:right w:val="none" w:sz="0" w:space="0" w:color="auto"/>
      </w:divBdr>
    </w:div>
    <w:div w:id="630404175">
      <w:bodyDiv w:val="1"/>
      <w:marLeft w:val="0"/>
      <w:marRight w:val="0"/>
      <w:marTop w:val="0"/>
      <w:marBottom w:val="0"/>
      <w:divBdr>
        <w:top w:val="none" w:sz="0" w:space="0" w:color="auto"/>
        <w:left w:val="none" w:sz="0" w:space="0" w:color="auto"/>
        <w:bottom w:val="none" w:sz="0" w:space="0" w:color="auto"/>
        <w:right w:val="none" w:sz="0" w:space="0" w:color="auto"/>
      </w:divBdr>
    </w:div>
    <w:div w:id="716666452">
      <w:bodyDiv w:val="1"/>
      <w:marLeft w:val="0"/>
      <w:marRight w:val="0"/>
      <w:marTop w:val="0"/>
      <w:marBottom w:val="0"/>
      <w:divBdr>
        <w:top w:val="none" w:sz="0" w:space="0" w:color="auto"/>
        <w:left w:val="none" w:sz="0" w:space="0" w:color="auto"/>
        <w:bottom w:val="none" w:sz="0" w:space="0" w:color="auto"/>
        <w:right w:val="none" w:sz="0" w:space="0" w:color="auto"/>
      </w:divBdr>
    </w:div>
    <w:div w:id="720514866">
      <w:bodyDiv w:val="1"/>
      <w:marLeft w:val="0"/>
      <w:marRight w:val="0"/>
      <w:marTop w:val="0"/>
      <w:marBottom w:val="0"/>
      <w:divBdr>
        <w:top w:val="none" w:sz="0" w:space="0" w:color="auto"/>
        <w:left w:val="none" w:sz="0" w:space="0" w:color="auto"/>
        <w:bottom w:val="none" w:sz="0" w:space="0" w:color="auto"/>
        <w:right w:val="none" w:sz="0" w:space="0" w:color="auto"/>
      </w:divBdr>
      <w:divsChild>
        <w:div w:id="304049058">
          <w:marLeft w:val="0"/>
          <w:marRight w:val="0"/>
          <w:marTop w:val="0"/>
          <w:marBottom w:val="0"/>
          <w:divBdr>
            <w:top w:val="none" w:sz="0" w:space="0" w:color="auto"/>
            <w:left w:val="none" w:sz="0" w:space="0" w:color="auto"/>
            <w:bottom w:val="none" w:sz="0" w:space="0" w:color="auto"/>
            <w:right w:val="none" w:sz="0" w:space="0" w:color="auto"/>
          </w:divBdr>
        </w:div>
        <w:div w:id="332878421">
          <w:marLeft w:val="0"/>
          <w:marRight w:val="0"/>
          <w:marTop w:val="0"/>
          <w:marBottom w:val="0"/>
          <w:divBdr>
            <w:top w:val="none" w:sz="0" w:space="0" w:color="auto"/>
            <w:left w:val="none" w:sz="0" w:space="0" w:color="auto"/>
            <w:bottom w:val="none" w:sz="0" w:space="0" w:color="auto"/>
            <w:right w:val="none" w:sz="0" w:space="0" w:color="auto"/>
          </w:divBdr>
        </w:div>
        <w:div w:id="517085924">
          <w:marLeft w:val="0"/>
          <w:marRight w:val="0"/>
          <w:marTop w:val="0"/>
          <w:marBottom w:val="0"/>
          <w:divBdr>
            <w:top w:val="none" w:sz="0" w:space="0" w:color="auto"/>
            <w:left w:val="none" w:sz="0" w:space="0" w:color="auto"/>
            <w:bottom w:val="none" w:sz="0" w:space="0" w:color="auto"/>
            <w:right w:val="none" w:sz="0" w:space="0" w:color="auto"/>
          </w:divBdr>
        </w:div>
        <w:div w:id="876503229">
          <w:marLeft w:val="0"/>
          <w:marRight w:val="0"/>
          <w:marTop w:val="0"/>
          <w:marBottom w:val="0"/>
          <w:divBdr>
            <w:top w:val="none" w:sz="0" w:space="0" w:color="auto"/>
            <w:left w:val="none" w:sz="0" w:space="0" w:color="auto"/>
            <w:bottom w:val="none" w:sz="0" w:space="0" w:color="auto"/>
            <w:right w:val="none" w:sz="0" w:space="0" w:color="auto"/>
          </w:divBdr>
        </w:div>
        <w:div w:id="1271157139">
          <w:marLeft w:val="0"/>
          <w:marRight w:val="0"/>
          <w:marTop w:val="0"/>
          <w:marBottom w:val="0"/>
          <w:divBdr>
            <w:top w:val="none" w:sz="0" w:space="0" w:color="auto"/>
            <w:left w:val="none" w:sz="0" w:space="0" w:color="auto"/>
            <w:bottom w:val="none" w:sz="0" w:space="0" w:color="auto"/>
            <w:right w:val="none" w:sz="0" w:space="0" w:color="auto"/>
          </w:divBdr>
        </w:div>
        <w:div w:id="1773277496">
          <w:marLeft w:val="0"/>
          <w:marRight w:val="0"/>
          <w:marTop w:val="0"/>
          <w:marBottom w:val="0"/>
          <w:divBdr>
            <w:top w:val="none" w:sz="0" w:space="0" w:color="auto"/>
            <w:left w:val="none" w:sz="0" w:space="0" w:color="auto"/>
            <w:bottom w:val="none" w:sz="0" w:space="0" w:color="auto"/>
            <w:right w:val="none" w:sz="0" w:space="0" w:color="auto"/>
          </w:divBdr>
        </w:div>
      </w:divsChild>
    </w:div>
    <w:div w:id="742146079">
      <w:bodyDiv w:val="1"/>
      <w:marLeft w:val="0"/>
      <w:marRight w:val="0"/>
      <w:marTop w:val="0"/>
      <w:marBottom w:val="0"/>
      <w:divBdr>
        <w:top w:val="none" w:sz="0" w:space="0" w:color="auto"/>
        <w:left w:val="none" w:sz="0" w:space="0" w:color="auto"/>
        <w:bottom w:val="none" w:sz="0" w:space="0" w:color="auto"/>
        <w:right w:val="none" w:sz="0" w:space="0" w:color="auto"/>
      </w:divBdr>
    </w:div>
    <w:div w:id="765812734">
      <w:bodyDiv w:val="1"/>
      <w:marLeft w:val="0"/>
      <w:marRight w:val="0"/>
      <w:marTop w:val="0"/>
      <w:marBottom w:val="0"/>
      <w:divBdr>
        <w:top w:val="none" w:sz="0" w:space="0" w:color="auto"/>
        <w:left w:val="none" w:sz="0" w:space="0" w:color="auto"/>
        <w:bottom w:val="none" w:sz="0" w:space="0" w:color="auto"/>
        <w:right w:val="none" w:sz="0" w:space="0" w:color="auto"/>
      </w:divBdr>
      <w:divsChild>
        <w:div w:id="203369007">
          <w:marLeft w:val="0"/>
          <w:marRight w:val="0"/>
          <w:marTop w:val="0"/>
          <w:marBottom w:val="0"/>
          <w:divBdr>
            <w:top w:val="none" w:sz="0" w:space="0" w:color="auto"/>
            <w:left w:val="none" w:sz="0" w:space="0" w:color="auto"/>
            <w:bottom w:val="none" w:sz="0" w:space="0" w:color="auto"/>
            <w:right w:val="none" w:sz="0" w:space="0" w:color="auto"/>
          </w:divBdr>
          <w:divsChild>
            <w:div w:id="158155190">
              <w:marLeft w:val="0"/>
              <w:marRight w:val="0"/>
              <w:marTop w:val="0"/>
              <w:marBottom w:val="0"/>
              <w:divBdr>
                <w:top w:val="none" w:sz="0" w:space="0" w:color="auto"/>
                <w:left w:val="none" w:sz="0" w:space="0" w:color="auto"/>
                <w:bottom w:val="none" w:sz="0" w:space="0" w:color="auto"/>
                <w:right w:val="none" w:sz="0" w:space="0" w:color="auto"/>
              </w:divBdr>
            </w:div>
          </w:divsChild>
        </w:div>
        <w:div w:id="789516172">
          <w:marLeft w:val="0"/>
          <w:marRight w:val="0"/>
          <w:marTop w:val="0"/>
          <w:marBottom w:val="0"/>
          <w:divBdr>
            <w:top w:val="none" w:sz="0" w:space="0" w:color="auto"/>
            <w:left w:val="none" w:sz="0" w:space="0" w:color="auto"/>
            <w:bottom w:val="none" w:sz="0" w:space="0" w:color="auto"/>
            <w:right w:val="none" w:sz="0" w:space="0" w:color="auto"/>
          </w:divBdr>
          <w:divsChild>
            <w:div w:id="2025356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6658166">
      <w:bodyDiv w:val="1"/>
      <w:marLeft w:val="0"/>
      <w:marRight w:val="0"/>
      <w:marTop w:val="0"/>
      <w:marBottom w:val="0"/>
      <w:divBdr>
        <w:top w:val="none" w:sz="0" w:space="0" w:color="auto"/>
        <w:left w:val="none" w:sz="0" w:space="0" w:color="auto"/>
        <w:bottom w:val="none" w:sz="0" w:space="0" w:color="auto"/>
        <w:right w:val="none" w:sz="0" w:space="0" w:color="auto"/>
      </w:divBdr>
      <w:divsChild>
        <w:div w:id="2558979">
          <w:marLeft w:val="0"/>
          <w:marRight w:val="0"/>
          <w:marTop w:val="0"/>
          <w:marBottom w:val="0"/>
          <w:divBdr>
            <w:top w:val="none" w:sz="0" w:space="0" w:color="auto"/>
            <w:left w:val="none" w:sz="0" w:space="0" w:color="auto"/>
            <w:bottom w:val="none" w:sz="0" w:space="0" w:color="auto"/>
            <w:right w:val="none" w:sz="0" w:space="0" w:color="auto"/>
          </w:divBdr>
        </w:div>
        <w:div w:id="572085838">
          <w:marLeft w:val="0"/>
          <w:marRight w:val="0"/>
          <w:marTop w:val="0"/>
          <w:marBottom w:val="0"/>
          <w:divBdr>
            <w:top w:val="none" w:sz="0" w:space="0" w:color="auto"/>
            <w:left w:val="none" w:sz="0" w:space="0" w:color="auto"/>
            <w:bottom w:val="none" w:sz="0" w:space="0" w:color="auto"/>
            <w:right w:val="none" w:sz="0" w:space="0" w:color="auto"/>
          </w:divBdr>
        </w:div>
        <w:div w:id="600450409">
          <w:marLeft w:val="0"/>
          <w:marRight w:val="0"/>
          <w:marTop w:val="0"/>
          <w:marBottom w:val="0"/>
          <w:divBdr>
            <w:top w:val="none" w:sz="0" w:space="0" w:color="auto"/>
            <w:left w:val="none" w:sz="0" w:space="0" w:color="auto"/>
            <w:bottom w:val="none" w:sz="0" w:space="0" w:color="auto"/>
            <w:right w:val="none" w:sz="0" w:space="0" w:color="auto"/>
          </w:divBdr>
        </w:div>
        <w:div w:id="867332647">
          <w:marLeft w:val="0"/>
          <w:marRight w:val="0"/>
          <w:marTop w:val="0"/>
          <w:marBottom w:val="0"/>
          <w:divBdr>
            <w:top w:val="none" w:sz="0" w:space="0" w:color="auto"/>
            <w:left w:val="none" w:sz="0" w:space="0" w:color="auto"/>
            <w:bottom w:val="none" w:sz="0" w:space="0" w:color="auto"/>
            <w:right w:val="none" w:sz="0" w:space="0" w:color="auto"/>
          </w:divBdr>
        </w:div>
        <w:div w:id="1459179073">
          <w:marLeft w:val="0"/>
          <w:marRight w:val="0"/>
          <w:marTop w:val="0"/>
          <w:marBottom w:val="0"/>
          <w:divBdr>
            <w:top w:val="none" w:sz="0" w:space="0" w:color="auto"/>
            <w:left w:val="none" w:sz="0" w:space="0" w:color="auto"/>
            <w:bottom w:val="none" w:sz="0" w:space="0" w:color="auto"/>
            <w:right w:val="none" w:sz="0" w:space="0" w:color="auto"/>
          </w:divBdr>
        </w:div>
        <w:div w:id="1993093338">
          <w:marLeft w:val="0"/>
          <w:marRight w:val="0"/>
          <w:marTop w:val="0"/>
          <w:marBottom w:val="0"/>
          <w:divBdr>
            <w:top w:val="none" w:sz="0" w:space="0" w:color="auto"/>
            <w:left w:val="none" w:sz="0" w:space="0" w:color="auto"/>
            <w:bottom w:val="none" w:sz="0" w:space="0" w:color="auto"/>
            <w:right w:val="none" w:sz="0" w:space="0" w:color="auto"/>
          </w:divBdr>
        </w:div>
      </w:divsChild>
    </w:div>
    <w:div w:id="782457882">
      <w:bodyDiv w:val="1"/>
      <w:marLeft w:val="0"/>
      <w:marRight w:val="0"/>
      <w:marTop w:val="0"/>
      <w:marBottom w:val="0"/>
      <w:divBdr>
        <w:top w:val="none" w:sz="0" w:space="0" w:color="auto"/>
        <w:left w:val="none" w:sz="0" w:space="0" w:color="auto"/>
        <w:bottom w:val="none" w:sz="0" w:space="0" w:color="auto"/>
        <w:right w:val="none" w:sz="0" w:space="0" w:color="auto"/>
      </w:divBdr>
    </w:div>
    <w:div w:id="859314972">
      <w:bodyDiv w:val="1"/>
      <w:marLeft w:val="0"/>
      <w:marRight w:val="0"/>
      <w:marTop w:val="0"/>
      <w:marBottom w:val="0"/>
      <w:divBdr>
        <w:top w:val="none" w:sz="0" w:space="0" w:color="auto"/>
        <w:left w:val="none" w:sz="0" w:space="0" w:color="auto"/>
        <w:bottom w:val="none" w:sz="0" w:space="0" w:color="auto"/>
        <w:right w:val="none" w:sz="0" w:space="0" w:color="auto"/>
      </w:divBdr>
    </w:div>
    <w:div w:id="945888236">
      <w:bodyDiv w:val="1"/>
      <w:marLeft w:val="0"/>
      <w:marRight w:val="0"/>
      <w:marTop w:val="0"/>
      <w:marBottom w:val="0"/>
      <w:divBdr>
        <w:top w:val="none" w:sz="0" w:space="0" w:color="auto"/>
        <w:left w:val="none" w:sz="0" w:space="0" w:color="auto"/>
        <w:bottom w:val="none" w:sz="0" w:space="0" w:color="auto"/>
        <w:right w:val="none" w:sz="0" w:space="0" w:color="auto"/>
      </w:divBdr>
    </w:div>
    <w:div w:id="1049113537">
      <w:bodyDiv w:val="1"/>
      <w:marLeft w:val="0"/>
      <w:marRight w:val="0"/>
      <w:marTop w:val="0"/>
      <w:marBottom w:val="0"/>
      <w:divBdr>
        <w:top w:val="none" w:sz="0" w:space="0" w:color="auto"/>
        <w:left w:val="none" w:sz="0" w:space="0" w:color="auto"/>
        <w:bottom w:val="none" w:sz="0" w:space="0" w:color="auto"/>
        <w:right w:val="none" w:sz="0" w:space="0" w:color="auto"/>
      </w:divBdr>
      <w:divsChild>
        <w:div w:id="220143394">
          <w:marLeft w:val="0"/>
          <w:marRight w:val="0"/>
          <w:marTop w:val="0"/>
          <w:marBottom w:val="0"/>
          <w:divBdr>
            <w:top w:val="none" w:sz="0" w:space="0" w:color="auto"/>
            <w:left w:val="none" w:sz="0" w:space="0" w:color="auto"/>
            <w:bottom w:val="none" w:sz="0" w:space="0" w:color="auto"/>
            <w:right w:val="none" w:sz="0" w:space="0" w:color="auto"/>
          </w:divBdr>
        </w:div>
        <w:div w:id="417217013">
          <w:marLeft w:val="0"/>
          <w:marRight w:val="0"/>
          <w:marTop w:val="0"/>
          <w:marBottom w:val="0"/>
          <w:divBdr>
            <w:top w:val="none" w:sz="0" w:space="0" w:color="auto"/>
            <w:left w:val="none" w:sz="0" w:space="0" w:color="auto"/>
            <w:bottom w:val="none" w:sz="0" w:space="0" w:color="auto"/>
            <w:right w:val="none" w:sz="0" w:space="0" w:color="auto"/>
          </w:divBdr>
        </w:div>
        <w:div w:id="420689451">
          <w:marLeft w:val="0"/>
          <w:marRight w:val="0"/>
          <w:marTop w:val="0"/>
          <w:marBottom w:val="0"/>
          <w:divBdr>
            <w:top w:val="none" w:sz="0" w:space="0" w:color="auto"/>
            <w:left w:val="none" w:sz="0" w:space="0" w:color="auto"/>
            <w:bottom w:val="none" w:sz="0" w:space="0" w:color="auto"/>
            <w:right w:val="none" w:sz="0" w:space="0" w:color="auto"/>
          </w:divBdr>
        </w:div>
        <w:div w:id="1036807062">
          <w:marLeft w:val="0"/>
          <w:marRight w:val="0"/>
          <w:marTop w:val="0"/>
          <w:marBottom w:val="0"/>
          <w:divBdr>
            <w:top w:val="none" w:sz="0" w:space="0" w:color="auto"/>
            <w:left w:val="none" w:sz="0" w:space="0" w:color="auto"/>
            <w:bottom w:val="none" w:sz="0" w:space="0" w:color="auto"/>
            <w:right w:val="none" w:sz="0" w:space="0" w:color="auto"/>
          </w:divBdr>
        </w:div>
        <w:div w:id="1855142867">
          <w:marLeft w:val="0"/>
          <w:marRight w:val="0"/>
          <w:marTop w:val="0"/>
          <w:marBottom w:val="0"/>
          <w:divBdr>
            <w:top w:val="none" w:sz="0" w:space="0" w:color="auto"/>
            <w:left w:val="none" w:sz="0" w:space="0" w:color="auto"/>
            <w:bottom w:val="none" w:sz="0" w:space="0" w:color="auto"/>
            <w:right w:val="none" w:sz="0" w:space="0" w:color="auto"/>
          </w:divBdr>
        </w:div>
        <w:div w:id="2109038624">
          <w:marLeft w:val="0"/>
          <w:marRight w:val="0"/>
          <w:marTop w:val="0"/>
          <w:marBottom w:val="0"/>
          <w:divBdr>
            <w:top w:val="none" w:sz="0" w:space="0" w:color="auto"/>
            <w:left w:val="none" w:sz="0" w:space="0" w:color="auto"/>
            <w:bottom w:val="none" w:sz="0" w:space="0" w:color="auto"/>
            <w:right w:val="none" w:sz="0" w:space="0" w:color="auto"/>
          </w:divBdr>
        </w:div>
      </w:divsChild>
    </w:div>
    <w:div w:id="1063603529">
      <w:bodyDiv w:val="1"/>
      <w:marLeft w:val="0"/>
      <w:marRight w:val="0"/>
      <w:marTop w:val="0"/>
      <w:marBottom w:val="0"/>
      <w:divBdr>
        <w:top w:val="none" w:sz="0" w:space="0" w:color="auto"/>
        <w:left w:val="none" w:sz="0" w:space="0" w:color="auto"/>
        <w:bottom w:val="none" w:sz="0" w:space="0" w:color="auto"/>
        <w:right w:val="none" w:sz="0" w:space="0" w:color="auto"/>
      </w:divBdr>
      <w:divsChild>
        <w:div w:id="321354411">
          <w:marLeft w:val="0"/>
          <w:marRight w:val="0"/>
          <w:marTop w:val="0"/>
          <w:marBottom w:val="0"/>
          <w:divBdr>
            <w:top w:val="none" w:sz="0" w:space="0" w:color="auto"/>
            <w:left w:val="none" w:sz="0" w:space="0" w:color="auto"/>
            <w:bottom w:val="none" w:sz="0" w:space="0" w:color="auto"/>
            <w:right w:val="none" w:sz="0" w:space="0" w:color="auto"/>
          </w:divBdr>
        </w:div>
        <w:div w:id="549003262">
          <w:marLeft w:val="0"/>
          <w:marRight w:val="0"/>
          <w:marTop w:val="0"/>
          <w:marBottom w:val="0"/>
          <w:divBdr>
            <w:top w:val="none" w:sz="0" w:space="0" w:color="auto"/>
            <w:left w:val="none" w:sz="0" w:space="0" w:color="auto"/>
            <w:bottom w:val="none" w:sz="0" w:space="0" w:color="auto"/>
            <w:right w:val="none" w:sz="0" w:space="0" w:color="auto"/>
          </w:divBdr>
        </w:div>
        <w:div w:id="1427530826">
          <w:marLeft w:val="0"/>
          <w:marRight w:val="0"/>
          <w:marTop w:val="0"/>
          <w:marBottom w:val="0"/>
          <w:divBdr>
            <w:top w:val="none" w:sz="0" w:space="0" w:color="auto"/>
            <w:left w:val="none" w:sz="0" w:space="0" w:color="auto"/>
            <w:bottom w:val="none" w:sz="0" w:space="0" w:color="auto"/>
            <w:right w:val="none" w:sz="0" w:space="0" w:color="auto"/>
          </w:divBdr>
        </w:div>
        <w:div w:id="1572734484">
          <w:marLeft w:val="0"/>
          <w:marRight w:val="0"/>
          <w:marTop w:val="0"/>
          <w:marBottom w:val="0"/>
          <w:divBdr>
            <w:top w:val="none" w:sz="0" w:space="0" w:color="auto"/>
            <w:left w:val="none" w:sz="0" w:space="0" w:color="auto"/>
            <w:bottom w:val="none" w:sz="0" w:space="0" w:color="auto"/>
            <w:right w:val="none" w:sz="0" w:space="0" w:color="auto"/>
          </w:divBdr>
        </w:div>
        <w:div w:id="1795293446">
          <w:marLeft w:val="0"/>
          <w:marRight w:val="0"/>
          <w:marTop w:val="0"/>
          <w:marBottom w:val="0"/>
          <w:divBdr>
            <w:top w:val="none" w:sz="0" w:space="0" w:color="auto"/>
            <w:left w:val="none" w:sz="0" w:space="0" w:color="auto"/>
            <w:bottom w:val="none" w:sz="0" w:space="0" w:color="auto"/>
            <w:right w:val="none" w:sz="0" w:space="0" w:color="auto"/>
          </w:divBdr>
        </w:div>
      </w:divsChild>
    </w:div>
    <w:div w:id="1075249879">
      <w:bodyDiv w:val="1"/>
      <w:marLeft w:val="0"/>
      <w:marRight w:val="0"/>
      <w:marTop w:val="0"/>
      <w:marBottom w:val="0"/>
      <w:divBdr>
        <w:top w:val="none" w:sz="0" w:space="0" w:color="auto"/>
        <w:left w:val="none" w:sz="0" w:space="0" w:color="auto"/>
        <w:bottom w:val="none" w:sz="0" w:space="0" w:color="auto"/>
        <w:right w:val="none" w:sz="0" w:space="0" w:color="auto"/>
      </w:divBdr>
    </w:div>
    <w:div w:id="1082339871">
      <w:bodyDiv w:val="1"/>
      <w:marLeft w:val="0"/>
      <w:marRight w:val="0"/>
      <w:marTop w:val="0"/>
      <w:marBottom w:val="0"/>
      <w:divBdr>
        <w:top w:val="none" w:sz="0" w:space="0" w:color="auto"/>
        <w:left w:val="none" w:sz="0" w:space="0" w:color="auto"/>
        <w:bottom w:val="none" w:sz="0" w:space="0" w:color="auto"/>
        <w:right w:val="none" w:sz="0" w:space="0" w:color="auto"/>
      </w:divBdr>
    </w:div>
    <w:div w:id="1126894567">
      <w:bodyDiv w:val="1"/>
      <w:marLeft w:val="0"/>
      <w:marRight w:val="0"/>
      <w:marTop w:val="0"/>
      <w:marBottom w:val="0"/>
      <w:divBdr>
        <w:top w:val="none" w:sz="0" w:space="0" w:color="auto"/>
        <w:left w:val="none" w:sz="0" w:space="0" w:color="auto"/>
        <w:bottom w:val="none" w:sz="0" w:space="0" w:color="auto"/>
        <w:right w:val="none" w:sz="0" w:space="0" w:color="auto"/>
      </w:divBdr>
    </w:div>
    <w:div w:id="1132020173">
      <w:bodyDiv w:val="1"/>
      <w:marLeft w:val="0"/>
      <w:marRight w:val="0"/>
      <w:marTop w:val="0"/>
      <w:marBottom w:val="0"/>
      <w:divBdr>
        <w:top w:val="none" w:sz="0" w:space="0" w:color="auto"/>
        <w:left w:val="none" w:sz="0" w:space="0" w:color="auto"/>
        <w:bottom w:val="none" w:sz="0" w:space="0" w:color="auto"/>
        <w:right w:val="none" w:sz="0" w:space="0" w:color="auto"/>
      </w:divBdr>
      <w:divsChild>
        <w:div w:id="2035765919">
          <w:marLeft w:val="0"/>
          <w:marRight w:val="0"/>
          <w:marTop w:val="0"/>
          <w:marBottom w:val="0"/>
          <w:divBdr>
            <w:top w:val="none" w:sz="0" w:space="0" w:color="auto"/>
            <w:left w:val="none" w:sz="0" w:space="0" w:color="auto"/>
            <w:bottom w:val="none" w:sz="0" w:space="0" w:color="auto"/>
            <w:right w:val="none" w:sz="0" w:space="0" w:color="auto"/>
          </w:divBdr>
          <w:divsChild>
            <w:div w:id="384333835">
              <w:marLeft w:val="0"/>
              <w:marRight w:val="0"/>
              <w:marTop w:val="0"/>
              <w:marBottom w:val="0"/>
              <w:divBdr>
                <w:top w:val="none" w:sz="0" w:space="0" w:color="auto"/>
                <w:left w:val="none" w:sz="0" w:space="0" w:color="auto"/>
                <w:bottom w:val="none" w:sz="0" w:space="0" w:color="auto"/>
                <w:right w:val="none" w:sz="0" w:space="0" w:color="auto"/>
              </w:divBdr>
              <w:divsChild>
                <w:div w:id="2078015592">
                  <w:marLeft w:val="0"/>
                  <w:marRight w:val="0"/>
                  <w:marTop w:val="0"/>
                  <w:marBottom w:val="0"/>
                  <w:divBdr>
                    <w:top w:val="none" w:sz="0" w:space="0" w:color="auto"/>
                    <w:left w:val="none" w:sz="0" w:space="0" w:color="auto"/>
                    <w:bottom w:val="none" w:sz="0" w:space="0" w:color="auto"/>
                    <w:right w:val="none" w:sz="0" w:space="0" w:color="auto"/>
                  </w:divBdr>
                  <w:divsChild>
                    <w:div w:id="170879921">
                      <w:marLeft w:val="0"/>
                      <w:marRight w:val="0"/>
                      <w:marTop w:val="0"/>
                      <w:marBottom w:val="0"/>
                      <w:divBdr>
                        <w:top w:val="none" w:sz="0" w:space="0" w:color="auto"/>
                        <w:left w:val="none" w:sz="0" w:space="0" w:color="auto"/>
                        <w:bottom w:val="none" w:sz="0" w:space="0" w:color="auto"/>
                        <w:right w:val="none" w:sz="0" w:space="0" w:color="auto"/>
                      </w:divBdr>
                      <w:divsChild>
                        <w:div w:id="77096727">
                          <w:marLeft w:val="0"/>
                          <w:marRight w:val="0"/>
                          <w:marTop w:val="0"/>
                          <w:marBottom w:val="0"/>
                          <w:divBdr>
                            <w:top w:val="none" w:sz="0" w:space="0" w:color="auto"/>
                            <w:left w:val="none" w:sz="0" w:space="0" w:color="auto"/>
                            <w:bottom w:val="none" w:sz="0" w:space="0" w:color="auto"/>
                            <w:right w:val="none" w:sz="0" w:space="0" w:color="auto"/>
                          </w:divBdr>
                          <w:divsChild>
                            <w:div w:id="1609462659">
                              <w:marLeft w:val="0"/>
                              <w:marRight w:val="0"/>
                              <w:marTop w:val="0"/>
                              <w:marBottom w:val="0"/>
                              <w:divBdr>
                                <w:top w:val="none" w:sz="0" w:space="0" w:color="auto"/>
                                <w:left w:val="none" w:sz="0" w:space="0" w:color="auto"/>
                                <w:bottom w:val="none" w:sz="0" w:space="0" w:color="auto"/>
                                <w:right w:val="none" w:sz="0" w:space="0" w:color="auto"/>
                              </w:divBdr>
                              <w:divsChild>
                                <w:div w:id="1821968263">
                                  <w:marLeft w:val="0"/>
                                  <w:marRight w:val="0"/>
                                  <w:marTop w:val="0"/>
                                  <w:marBottom w:val="0"/>
                                  <w:divBdr>
                                    <w:top w:val="none" w:sz="0" w:space="0" w:color="auto"/>
                                    <w:left w:val="none" w:sz="0" w:space="0" w:color="auto"/>
                                    <w:bottom w:val="none" w:sz="0" w:space="0" w:color="auto"/>
                                    <w:right w:val="none" w:sz="0" w:space="0" w:color="auto"/>
                                  </w:divBdr>
                                  <w:divsChild>
                                    <w:div w:id="450174290">
                                      <w:marLeft w:val="0"/>
                                      <w:marRight w:val="0"/>
                                      <w:marTop w:val="0"/>
                                      <w:marBottom w:val="0"/>
                                      <w:divBdr>
                                        <w:top w:val="none" w:sz="0" w:space="0" w:color="auto"/>
                                        <w:left w:val="none" w:sz="0" w:space="0" w:color="auto"/>
                                        <w:bottom w:val="none" w:sz="0" w:space="0" w:color="auto"/>
                                        <w:right w:val="none" w:sz="0" w:space="0" w:color="auto"/>
                                      </w:divBdr>
                                      <w:divsChild>
                                        <w:div w:id="1006636497">
                                          <w:marLeft w:val="0"/>
                                          <w:marRight w:val="0"/>
                                          <w:marTop w:val="0"/>
                                          <w:marBottom w:val="0"/>
                                          <w:divBdr>
                                            <w:top w:val="none" w:sz="0" w:space="0" w:color="auto"/>
                                            <w:left w:val="none" w:sz="0" w:space="0" w:color="auto"/>
                                            <w:bottom w:val="none" w:sz="0" w:space="0" w:color="auto"/>
                                            <w:right w:val="none" w:sz="0" w:space="0" w:color="auto"/>
                                          </w:divBdr>
                                          <w:divsChild>
                                            <w:div w:id="950283442">
                                              <w:marLeft w:val="0"/>
                                              <w:marRight w:val="0"/>
                                              <w:marTop w:val="0"/>
                                              <w:marBottom w:val="0"/>
                                              <w:divBdr>
                                                <w:top w:val="none" w:sz="0" w:space="0" w:color="auto"/>
                                                <w:left w:val="none" w:sz="0" w:space="0" w:color="auto"/>
                                                <w:bottom w:val="none" w:sz="0" w:space="0" w:color="auto"/>
                                                <w:right w:val="none" w:sz="0" w:space="0" w:color="auto"/>
                                              </w:divBdr>
                                              <w:divsChild>
                                                <w:div w:id="1938248281">
                                                  <w:marLeft w:val="0"/>
                                                  <w:marRight w:val="0"/>
                                                  <w:marTop w:val="0"/>
                                                  <w:marBottom w:val="0"/>
                                                  <w:divBdr>
                                                    <w:top w:val="none" w:sz="0" w:space="0" w:color="auto"/>
                                                    <w:left w:val="none" w:sz="0" w:space="0" w:color="auto"/>
                                                    <w:bottom w:val="none" w:sz="0" w:space="0" w:color="auto"/>
                                                    <w:right w:val="none" w:sz="0" w:space="0" w:color="auto"/>
                                                  </w:divBdr>
                                                  <w:divsChild>
                                                    <w:div w:id="1708019253">
                                                      <w:marLeft w:val="0"/>
                                                      <w:marRight w:val="0"/>
                                                      <w:marTop w:val="0"/>
                                                      <w:marBottom w:val="0"/>
                                                      <w:divBdr>
                                                        <w:top w:val="single" w:sz="6" w:space="0" w:color="ABABAB"/>
                                                        <w:left w:val="single" w:sz="6" w:space="0" w:color="ABABAB"/>
                                                        <w:bottom w:val="none" w:sz="0" w:space="0" w:color="auto"/>
                                                        <w:right w:val="single" w:sz="6" w:space="0" w:color="ABABAB"/>
                                                      </w:divBdr>
                                                      <w:divsChild>
                                                        <w:div w:id="2144694946">
                                                          <w:marLeft w:val="0"/>
                                                          <w:marRight w:val="0"/>
                                                          <w:marTop w:val="0"/>
                                                          <w:marBottom w:val="0"/>
                                                          <w:divBdr>
                                                            <w:top w:val="none" w:sz="0" w:space="0" w:color="auto"/>
                                                            <w:left w:val="none" w:sz="0" w:space="0" w:color="auto"/>
                                                            <w:bottom w:val="none" w:sz="0" w:space="0" w:color="auto"/>
                                                            <w:right w:val="none" w:sz="0" w:space="0" w:color="auto"/>
                                                          </w:divBdr>
                                                          <w:divsChild>
                                                            <w:div w:id="2134060482">
                                                              <w:marLeft w:val="0"/>
                                                              <w:marRight w:val="0"/>
                                                              <w:marTop w:val="0"/>
                                                              <w:marBottom w:val="0"/>
                                                              <w:divBdr>
                                                                <w:top w:val="none" w:sz="0" w:space="0" w:color="auto"/>
                                                                <w:left w:val="none" w:sz="0" w:space="0" w:color="auto"/>
                                                                <w:bottom w:val="none" w:sz="0" w:space="0" w:color="auto"/>
                                                                <w:right w:val="none" w:sz="0" w:space="0" w:color="auto"/>
                                                              </w:divBdr>
                                                              <w:divsChild>
                                                                <w:div w:id="1528329111">
                                                                  <w:marLeft w:val="0"/>
                                                                  <w:marRight w:val="0"/>
                                                                  <w:marTop w:val="0"/>
                                                                  <w:marBottom w:val="0"/>
                                                                  <w:divBdr>
                                                                    <w:top w:val="none" w:sz="0" w:space="0" w:color="auto"/>
                                                                    <w:left w:val="none" w:sz="0" w:space="0" w:color="auto"/>
                                                                    <w:bottom w:val="none" w:sz="0" w:space="0" w:color="auto"/>
                                                                    <w:right w:val="none" w:sz="0" w:space="0" w:color="auto"/>
                                                                  </w:divBdr>
                                                                  <w:divsChild>
                                                                    <w:div w:id="396099866">
                                                                      <w:marLeft w:val="0"/>
                                                                      <w:marRight w:val="0"/>
                                                                      <w:marTop w:val="0"/>
                                                                      <w:marBottom w:val="0"/>
                                                                      <w:divBdr>
                                                                        <w:top w:val="none" w:sz="0" w:space="0" w:color="auto"/>
                                                                        <w:left w:val="none" w:sz="0" w:space="0" w:color="auto"/>
                                                                        <w:bottom w:val="none" w:sz="0" w:space="0" w:color="auto"/>
                                                                        <w:right w:val="none" w:sz="0" w:space="0" w:color="auto"/>
                                                                      </w:divBdr>
                                                                      <w:divsChild>
                                                                        <w:div w:id="1869371342">
                                                                          <w:marLeft w:val="0"/>
                                                                          <w:marRight w:val="0"/>
                                                                          <w:marTop w:val="0"/>
                                                                          <w:marBottom w:val="0"/>
                                                                          <w:divBdr>
                                                                            <w:top w:val="none" w:sz="0" w:space="0" w:color="auto"/>
                                                                            <w:left w:val="none" w:sz="0" w:space="0" w:color="auto"/>
                                                                            <w:bottom w:val="none" w:sz="0" w:space="0" w:color="auto"/>
                                                                            <w:right w:val="none" w:sz="0" w:space="0" w:color="auto"/>
                                                                          </w:divBdr>
                                                                          <w:divsChild>
                                                                            <w:div w:id="455880580">
                                                                              <w:marLeft w:val="0"/>
                                                                              <w:marRight w:val="0"/>
                                                                              <w:marTop w:val="0"/>
                                                                              <w:marBottom w:val="0"/>
                                                                              <w:divBdr>
                                                                                <w:top w:val="none" w:sz="0" w:space="0" w:color="auto"/>
                                                                                <w:left w:val="none" w:sz="0" w:space="0" w:color="auto"/>
                                                                                <w:bottom w:val="none" w:sz="0" w:space="0" w:color="auto"/>
                                                                                <w:right w:val="none" w:sz="0" w:space="0" w:color="auto"/>
                                                                              </w:divBdr>
                                                                              <w:divsChild>
                                                                                <w:div w:id="546531286">
                                                                                  <w:marLeft w:val="0"/>
                                                                                  <w:marRight w:val="0"/>
                                                                                  <w:marTop w:val="0"/>
                                                                                  <w:marBottom w:val="0"/>
                                                                                  <w:divBdr>
                                                                                    <w:top w:val="none" w:sz="0" w:space="0" w:color="auto"/>
                                                                                    <w:left w:val="none" w:sz="0" w:space="0" w:color="auto"/>
                                                                                    <w:bottom w:val="none" w:sz="0" w:space="0" w:color="auto"/>
                                                                                    <w:right w:val="none" w:sz="0" w:space="0" w:color="auto"/>
                                                                                  </w:divBdr>
                                                                                </w:div>
                                                                                <w:div w:id="1395809180">
                                                                                  <w:marLeft w:val="0"/>
                                                                                  <w:marRight w:val="0"/>
                                                                                  <w:marTop w:val="0"/>
                                                                                  <w:marBottom w:val="0"/>
                                                                                  <w:divBdr>
                                                                                    <w:top w:val="none" w:sz="0" w:space="0" w:color="auto"/>
                                                                                    <w:left w:val="none" w:sz="0" w:space="0" w:color="auto"/>
                                                                                    <w:bottom w:val="none" w:sz="0" w:space="0" w:color="auto"/>
                                                                                    <w:right w:val="none" w:sz="0" w:space="0" w:color="auto"/>
                                                                                  </w:divBdr>
                                                                                </w:div>
                                                                              </w:divsChild>
                                                                            </w:div>
                                                                            <w:div w:id="1790320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47816029">
      <w:bodyDiv w:val="1"/>
      <w:marLeft w:val="0"/>
      <w:marRight w:val="0"/>
      <w:marTop w:val="0"/>
      <w:marBottom w:val="0"/>
      <w:divBdr>
        <w:top w:val="none" w:sz="0" w:space="0" w:color="auto"/>
        <w:left w:val="none" w:sz="0" w:space="0" w:color="auto"/>
        <w:bottom w:val="none" w:sz="0" w:space="0" w:color="auto"/>
        <w:right w:val="none" w:sz="0" w:space="0" w:color="auto"/>
      </w:divBdr>
    </w:div>
    <w:div w:id="1160735801">
      <w:bodyDiv w:val="1"/>
      <w:marLeft w:val="0"/>
      <w:marRight w:val="0"/>
      <w:marTop w:val="0"/>
      <w:marBottom w:val="0"/>
      <w:divBdr>
        <w:top w:val="none" w:sz="0" w:space="0" w:color="auto"/>
        <w:left w:val="none" w:sz="0" w:space="0" w:color="auto"/>
        <w:bottom w:val="none" w:sz="0" w:space="0" w:color="auto"/>
        <w:right w:val="none" w:sz="0" w:space="0" w:color="auto"/>
      </w:divBdr>
    </w:div>
    <w:div w:id="1184251320">
      <w:bodyDiv w:val="1"/>
      <w:marLeft w:val="0"/>
      <w:marRight w:val="0"/>
      <w:marTop w:val="0"/>
      <w:marBottom w:val="0"/>
      <w:divBdr>
        <w:top w:val="none" w:sz="0" w:space="0" w:color="auto"/>
        <w:left w:val="none" w:sz="0" w:space="0" w:color="auto"/>
        <w:bottom w:val="none" w:sz="0" w:space="0" w:color="auto"/>
        <w:right w:val="none" w:sz="0" w:space="0" w:color="auto"/>
      </w:divBdr>
      <w:divsChild>
        <w:div w:id="420300138">
          <w:marLeft w:val="562"/>
          <w:marRight w:val="0"/>
          <w:marTop w:val="0"/>
          <w:marBottom w:val="120"/>
          <w:divBdr>
            <w:top w:val="none" w:sz="0" w:space="0" w:color="auto"/>
            <w:left w:val="none" w:sz="0" w:space="0" w:color="auto"/>
            <w:bottom w:val="none" w:sz="0" w:space="0" w:color="auto"/>
            <w:right w:val="none" w:sz="0" w:space="0" w:color="auto"/>
          </w:divBdr>
        </w:div>
        <w:div w:id="899707206">
          <w:marLeft w:val="562"/>
          <w:marRight w:val="0"/>
          <w:marTop w:val="0"/>
          <w:marBottom w:val="120"/>
          <w:divBdr>
            <w:top w:val="none" w:sz="0" w:space="0" w:color="auto"/>
            <w:left w:val="none" w:sz="0" w:space="0" w:color="auto"/>
            <w:bottom w:val="none" w:sz="0" w:space="0" w:color="auto"/>
            <w:right w:val="none" w:sz="0" w:space="0" w:color="auto"/>
          </w:divBdr>
        </w:div>
        <w:div w:id="1394886436">
          <w:marLeft w:val="562"/>
          <w:marRight w:val="0"/>
          <w:marTop w:val="0"/>
          <w:marBottom w:val="120"/>
          <w:divBdr>
            <w:top w:val="none" w:sz="0" w:space="0" w:color="auto"/>
            <w:left w:val="none" w:sz="0" w:space="0" w:color="auto"/>
            <w:bottom w:val="none" w:sz="0" w:space="0" w:color="auto"/>
            <w:right w:val="none" w:sz="0" w:space="0" w:color="auto"/>
          </w:divBdr>
        </w:div>
        <w:div w:id="1450976813">
          <w:marLeft w:val="562"/>
          <w:marRight w:val="0"/>
          <w:marTop w:val="0"/>
          <w:marBottom w:val="120"/>
          <w:divBdr>
            <w:top w:val="none" w:sz="0" w:space="0" w:color="auto"/>
            <w:left w:val="none" w:sz="0" w:space="0" w:color="auto"/>
            <w:bottom w:val="none" w:sz="0" w:space="0" w:color="auto"/>
            <w:right w:val="none" w:sz="0" w:space="0" w:color="auto"/>
          </w:divBdr>
        </w:div>
        <w:div w:id="1855613070">
          <w:marLeft w:val="562"/>
          <w:marRight w:val="0"/>
          <w:marTop w:val="0"/>
          <w:marBottom w:val="120"/>
          <w:divBdr>
            <w:top w:val="none" w:sz="0" w:space="0" w:color="auto"/>
            <w:left w:val="none" w:sz="0" w:space="0" w:color="auto"/>
            <w:bottom w:val="none" w:sz="0" w:space="0" w:color="auto"/>
            <w:right w:val="none" w:sz="0" w:space="0" w:color="auto"/>
          </w:divBdr>
        </w:div>
        <w:div w:id="2012029170">
          <w:marLeft w:val="562"/>
          <w:marRight w:val="0"/>
          <w:marTop w:val="0"/>
          <w:marBottom w:val="120"/>
          <w:divBdr>
            <w:top w:val="none" w:sz="0" w:space="0" w:color="auto"/>
            <w:left w:val="none" w:sz="0" w:space="0" w:color="auto"/>
            <w:bottom w:val="none" w:sz="0" w:space="0" w:color="auto"/>
            <w:right w:val="none" w:sz="0" w:space="0" w:color="auto"/>
          </w:divBdr>
        </w:div>
      </w:divsChild>
    </w:div>
    <w:div w:id="1205101688">
      <w:bodyDiv w:val="1"/>
      <w:marLeft w:val="0"/>
      <w:marRight w:val="0"/>
      <w:marTop w:val="0"/>
      <w:marBottom w:val="0"/>
      <w:divBdr>
        <w:top w:val="none" w:sz="0" w:space="0" w:color="auto"/>
        <w:left w:val="none" w:sz="0" w:space="0" w:color="auto"/>
        <w:bottom w:val="none" w:sz="0" w:space="0" w:color="auto"/>
        <w:right w:val="none" w:sz="0" w:space="0" w:color="auto"/>
      </w:divBdr>
      <w:divsChild>
        <w:div w:id="182911261">
          <w:marLeft w:val="547"/>
          <w:marRight w:val="0"/>
          <w:marTop w:val="0"/>
          <w:marBottom w:val="0"/>
          <w:divBdr>
            <w:top w:val="none" w:sz="0" w:space="0" w:color="auto"/>
            <w:left w:val="none" w:sz="0" w:space="0" w:color="auto"/>
            <w:bottom w:val="none" w:sz="0" w:space="0" w:color="auto"/>
            <w:right w:val="none" w:sz="0" w:space="0" w:color="auto"/>
          </w:divBdr>
        </w:div>
        <w:div w:id="1028528477">
          <w:marLeft w:val="547"/>
          <w:marRight w:val="0"/>
          <w:marTop w:val="0"/>
          <w:marBottom w:val="0"/>
          <w:divBdr>
            <w:top w:val="none" w:sz="0" w:space="0" w:color="auto"/>
            <w:left w:val="none" w:sz="0" w:space="0" w:color="auto"/>
            <w:bottom w:val="none" w:sz="0" w:space="0" w:color="auto"/>
            <w:right w:val="none" w:sz="0" w:space="0" w:color="auto"/>
          </w:divBdr>
        </w:div>
        <w:div w:id="1145588965">
          <w:marLeft w:val="547"/>
          <w:marRight w:val="0"/>
          <w:marTop w:val="0"/>
          <w:marBottom w:val="0"/>
          <w:divBdr>
            <w:top w:val="none" w:sz="0" w:space="0" w:color="auto"/>
            <w:left w:val="none" w:sz="0" w:space="0" w:color="auto"/>
            <w:bottom w:val="none" w:sz="0" w:space="0" w:color="auto"/>
            <w:right w:val="none" w:sz="0" w:space="0" w:color="auto"/>
          </w:divBdr>
        </w:div>
        <w:div w:id="1538542542">
          <w:marLeft w:val="547"/>
          <w:marRight w:val="0"/>
          <w:marTop w:val="0"/>
          <w:marBottom w:val="0"/>
          <w:divBdr>
            <w:top w:val="none" w:sz="0" w:space="0" w:color="auto"/>
            <w:left w:val="none" w:sz="0" w:space="0" w:color="auto"/>
            <w:bottom w:val="none" w:sz="0" w:space="0" w:color="auto"/>
            <w:right w:val="none" w:sz="0" w:space="0" w:color="auto"/>
          </w:divBdr>
        </w:div>
        <w:div w:id="1619945866">
          <w:marLeft w:val="547"/>
          <w:marRight w:val="0"/>
          <w:marTop w:val="0"/>
          <w:marBottom w:val="0"/>
          <w:divBdr>
            <w:top w:val="none" w:sz="0" w:space="0" w:color="auto"/>
            <w:left w:val="none" w:sz="0" w:space="0" w:color="auto"/>
            <w:bottom w:val="none" w:sz="0" w:space="0" w:color="auto"/>
            <w:right w:val="none" w:sz="0" w:space="0" w:color="auto"/>
          </w:divBdr>
        </w:div>
        <w:div w:id="1663392372">
          <w:marLeft w:val="547"/>
          <w:marRight w:val="0"/>
          <w:marTop w:val="0"/>
          <w:marBottom w:val="0"/>
          <w:divBdr>
            <w:top w:val="none" w:sz="0" w:space="0" w:color="auto"/>
            <w:left w:val="none" w:sz="0" w:space="0" w:color="auto"/>
            <w:bottom w:val="none" w:sz="0" w:space="0" w:color="auto"/>
            <w:right w:val="none" w:sz="0" w:space="0" w:color="auto"/>
          </w:divBdr>
        </w:div>
        <w:div w:id="2022471547">
          <w:marLeft w:val="547"/>
          <w:marRight w:val="0"/>
          <w:marTop w:val="0"/>
          <w:marBottom w:val="0"/>
          <w:divBdr>
            <w:top w:val="none" w:sz="0" w:space="0" w:color="auto"/>
            <w:left w:val="none" w:sz="0" w:space="0" w:color="auto"/>
            <w:bottom w:val="none" w:sz="0" w:space="0" w:color="auto"/>
            <w:right w:val="none" w:sz="0" w:space="0" w:color="auto"/>
          </w:divBdr>
        </w:div>
      </w:divsChild>
    </w:div>
    <w:div w:id="1243445964">
      <w:bodyDiv w:val="1"/>
      <w:marLeft w:val="0"/>
      <w:marRight w:val="0"/>
      <w:marTop w:val="0"/>
      <w:marBottom w:val="0"/>
      <w:divBdr>
        <w:top w:val="none" w:sz="0" w:space="0" w:color="auto"/>
        <w:left w:val="none" w:sz="0" w:space="0" w:color="auto"/>
        <w:bottom w:val="none" w:sz="0" w:space="0" w:color="auto"/>
        <w:right w:val="none" w:sz="0" w:space="0" w:color="auto"/>
      </w:divBdr>
    </w:div>
    <w:div w:id="1245646814">
      <w:bodyDiv w:val="1"/>
      <w:marLeft w:val="0"/>
      <w:marRight w:val="0"/>
      <w:marTop w:val="0"/>
      <w:marBottom w:val="0"/>
      <w:divBdr>
        <w:top w:val="none" w:sz="0" w:space="0" w:color="auto"/>
        <w:left w:val="none" w:sz="0" w:space="0" w:color="auto"/>
        <w:bottom w:val="none" w:sz="0" w:space="0" w:color="auto"/>
        <w:right w:val="none" w:sz="0" w:space="0" w:color="auto"/>
      </w:divBdr>
      <w:divsChild>
        <w:div w:id="461459686">
          <w:marLeft w:val="1714"/>
          <w:marRight w:val="0"/>
          <w:marTop w:val="0"/>
          <w:marBottom w:val="0"/>
          <w:divBdr>
            <w:top w:val="none" w:sz="0" w:space="0" w:color="auto"/>
            <w:left w:val="none" w:sz="0" w:space="0" w:color="auto"/>
            <w:bottom w:val="none" w:sz="0" w:space="0" w:color="auto"/>
            <w:right w:val="none" w:sz="0" w:space="0" w:color="auto"/>
          </w:divBdr>
        </w:div>
        <w:div w:id="1050878477">
          <w:marLeft w:val="547"/>
          <w:marRight w:val="0"/>
          <w:marTop w:val="0"/>
          <w:marBottom w:val="0"/>
          <w:divBdr>
            <w:top w:val="none" w:sz="0" w:space="0" w:color="auto"/>
            <w:left w:val="none" w:sz="0" w:space="0" w:color="auto"/>
            <w:bottom w:val="none" w:sz="0" w:space="0" w:color="auto"/>
            <w:right w:val="none" w:sz="0" w:space="0" w:color="auto"/>
          </w:divBdr>
        </w:div>
        <w:div w:id="1267426955">
          <w:marLeft w:val="1714"/>
          <w:marRight w:val="0"/>
          <w:marTop w:val="0"/>
          <w:marBottom w:val="0"/>
          <w:divBdr>
            <w:top w:val="none" w:sz="0" w:space="0" w:color="auto"/>
            <w:left w:val="none" w:sz="0" w:space="0" w:color="auto"/>
            <w:bottom w:val="none" w:sz="0" w:space="0" w:color="auto"/>
            <w:right w:val="none" w:sz="0" w:space="0" w:color="auto"/>
          </w:divBdr>
        </w:div>
        <w:div w:id="1280643794">
          <w:marLeft w:val="1714"/>
          <w:marRight w:val="0"/>
          <w:marTop w:val="0"/>
          <w:marBottom w:val="0"/>
          <w:divBdr>
            <w:top w:val="none" w:sz="0" w:space="0" w:color="auto"/>
            <w:left w:val="none" w:sz="0" w:space="0" w:color="auto"/>
            <w:bottom w:val="none" w:sz="0" w:space="0" w:color="auto"/>
            <w:right w:val="none" w:sz="0" w:space="0" w:color="auto"/>
          </w:divBdr>
        </w:div>
        <w:div w:id="1525052406">
          <w:marLeft w:val="547"/>
          <w:marRight w:val="0"/>
          <w:marTop w:val="0"/>
          <w:marBottom w:val="0"/>
          <w:divBdr>
            <w:top w:val="none" w:sz="0" w:space="0" w:color="auto"/>
            <w:left w:val="none" w:sz="0" w:space="0" w:color="auto"/>
            <w:bottom w:val="none" w:sz="0" w:space="0" w:color="auto"/>
            <w:right w:val="none" w:sz="0" w:space="0" w:color="auto"/>
          </w:divBdr>
        </w:div>
        <w:div w:id="1680506197">
          <w:marLeft w:val="547"/>
          <w:marRight w:val="0"/>
          <w:marTop w:val="0"/>
          <w:marBottom w:val="0"/>
          <w:divBdr>
            <w:top w:val="none" w:sz="0" w:space="0" w:color="auto"/>
            <w:left w:val="none" w:sz="0" w:space="0" w:color="auto"/>
            <w:bottom w:val="none" w:sz="0" w:space="0" w:color="auto"/>
            <w:right w:val="none" w:sz="0" w:space="0" w:color="auto"/>
          </w:divBdr>
        </w:div>
        <w:div w:id="2020741444">
          <w:marLeft w:val="547"/>
          <w:marRight w:val="0"/>
          <w:marTop w:val="0"/>
          <w:marBottom w:val="0"/>
          <w:divBdr>
            <w:top w:val="none" w:sz="0" w:space="0" w:color="auto"/>
            <w:left w:val="none" w:sz="0" w:space="0" w:color="auto"/>
            <w:bottom w:val="none" w:sz="0" w:space="0" w:color="auto"/>
            <w:right w:val="none" w:sz="0" w:space="0" w:color="auto"/>
          </w:divBdr>
        </w:div>
        <w:div w:id="2141532428">
          <w:marLeft w:val="547"/>
          <w:marRight w:val="0"/>
          <w:marTop w:val="0"/>
          <w:marBottom w:val="0"/>
          <w:divBdr>
            <w:top w:val="none" w:sz="0" w:space="0" w:color="auto"/>
            <w:left w:val="none" w:sz="0" w:space="0" w:color="auto"/>
            <w:bottom w:val="none" w:sz="0" w:space="0" w:color="auto"/>
            <w:right w:val="none" w:sz="0" w:space="0" w:color="auto"/>
          </w:divBdr>
        </w:div>
      </w:divsChild>
    </w:div>
    <w:div w:id="1262377680">
      <w:bodyDiv w:val="1"/>
      <w:marLeft w:val="0"/>
      <w:marRight w:val="0"/>
      <w:marTop w:val="0"/>
      <w:marBottom w:val="0"/>
      <w:divBdr>
        <w:top w:val="none" w:sz="0" w:space="0" w:color="auto"/>
        <w:left w:val="none" w:sz="0" w:space="0" w:color="auto"/>
        <w:bottom w:val="none" w:sz="0" w:space="0" w:color="auto"/>
        <w:right w:val="none" w:sz="0" w:space="0" w:color="auto"/>
      </w:divBdr>
    </w:div>
    <w:div w:id="1281573109">
      <w:bodyDiv w:val="1"/>
      <w:marLeft w:val="0"/>
      <w:marRight w:val="0"/>
      <w:marTop w:val="0"/>
      <w:marBottom w:val="0"/>
      <w:divBdr>
        <w:top w:val="none" w:sz="0" w:space="0" w:color="auto"/>
        <w:left w:val="none" w:sz="0" w:space="0" w:color="auto"/>
        <w:bottom w:val="none" w:sz="0" w:space="0" w:color="auto"/>
        <w:right w:val="none" w:sz="0" w:space="0" w:color="auto"/>
      </w:divBdr>
    </w:div>
    <w:div w:id="1287783029">
      <w:bodyDiv w:val="1"/>
      <w:marLeft w:val="0"/>
      <w:marRight w:val="0"/>
      <w:marTop w:val="0"/>
      <w:marBottom w:val="0"/>
      <w:divBdr>
        <w:top w:val="none" w:sz="0" w:space="0" w:color="auto"/>
        <w:left w:val="none" w:sz="0" w:space="0" w:color="auto"/>
        <w:bottom w:val="none" w:sz="0" w:space="0" w:color="auto"/>
        <w:right w:val="none" w:sz="0" w:space="0" w:color="auto"/>
      </w:divBdr>
    </w:div>
    <w:div w:id="1322470767">
      <w:bodyDiv w:val="1"/>
      <w:marLeft w:val="0"/>
      <w:marRight w:val="0"/>
      <w:marTop w:val="0"/>
      <w:marBottom w:val="0"/>
      <w:divBdr>
        <w:top w:val="none" w:sz="0" w:space="0" w:color="auto"/>
        <w:left w:val="none" w:sz="0" w:space="0" w:color="auto"/>
        <w:bottom w:val="none" w:sz="0" w:space="0" w:color="auto"/>
        <w:right w:val="none" w:sz="0" w:space="0" w:color="auto"/>
      </w:divBdr>
      <w:divsChild>
        <w:div w:id="22367013">
          <w:marLeft w:val="907"/>
          <w:marRight w:val="0"/>
          <w:marTop w:val="0"/>
          <w:marBottom w:val="0"/>
          <w:divBdr>
            <w:top w:val="none" w:sz="0" w:space="0" w:color="auto"/>
            <w:left w:val="none" w:sz="0" w:space="0" w:color="auto"/>
            <w:bottom w:val="none" w:sz="0" w:space="0" w:color="auto"/>
            <w:right w:val="none" w:sz="0" w:space="0" w:color="auto"/>
          </w:divBdr>
        </w:div>
        <w:div w:id="96600563">
          <w:marLeft w:val="907"/>
          <w:marRight w:val="0"/>
          <w:marTop w:val="0"/>
          <w:marBottom w:val="0"/>
          <w:divBdr>
            <w:top w:val="none" w:sz="0" w:space="0" w:color="auto"/>
            <w:left w:val="none" w:sz="0" w:space="0" w:color="auto"/>
            <w:bottom w:val="none" w:sz="0" w:space="0" w:color="auto"/>
            <w:right w:val="none" w:sz="0" w:space="0" w:color="auto"/>
          </w:divBdr>
        </w:div>
        <w:div w:id="170267551">
          <w:marLeft w:val="907"/>
          <w:marRight w:val="0"/>
          <w:marTop w:val="0"/>
          <w:marBottom w:val="0"/>
          <w:divBdr>
            <w:top w:val="none" w:sz="0" w:space="0" w:color="auto"/>
            <w:left w:val="none" w:sz="0" w:space="0" w:color="auto"/>
            <w:bottom w:val="none" w:sz="0" w:space="0" w:color="auto"/>
            <w:right w:val="none" w:sz="0" w:space="0" w:color="auto"/>
          </w:divBdr>
        </w:div>
        <w:div w:id="323752261">
          <w:marLeft w:val="907"/>
          <w:marRight w:val="0"/>
          <w:marTop w:val="0"/>
          <w:marBottom w:val="0"/>
          <w:divBdr>
            <w:top w:val="none" w:sz="0" w:space="0" w:color="auto"/>
            <w:left w:val="none" w:sz="0" w:space="0" w:color="auto"/>
            <w:bottom w:val="none" w:sz="0" w:space="0" w:color="auto"/>
            <w:right w:val="none" w:sz="0" w:space="0" w:color="auto"/>
          </w:divBdr>
        </w:div>
        <w:div w:id="824392610">
          <w:marLeft w:val="907"/>
          <w:marRight w:val="0"/>
          <w:marTop w:val="0"/>
          <w:marBottom w:val="0"/>
          <w:divBdr>
            <w:top w:val="none" w:sz="0" w:space="0" w:color="auto"/>
            <w:left w:val="none" w:sz="0" w:space="0" w:color="auto"/>
            <w:bottom w:val="none" w:sz="0" w:space="0" w:color="auto"/>
            <w:right w:val="none" w:sz="0" w:space="0" w:color="auto"/>
          </w:divBdr>
        </w:div>
        <w:div w:id="1301155093">
          <w:marLeft w:val="907"/>
          <w:marRight w:val="0"/>
          <w:marTop w:val="0"/>
          <w:marBottom w:val="0"/>
          <w:divBdr>
            <w:top w:val="none" w:sz="0" w:space="0" w:color="auto"/>
            <w:left w:val="none" w:sz="0" w:space="0" w:color="auto"/>
            <w:bottom w:val="none" w:sz="0" w:space="0" w:color="auto"/>
            <w:right w:val="none" w:sz="0" w:space="0" w:color="auto"/>
          </w:divBdr>
        </w:div>
        <w:div w:id="1480227089">
          <w:marLeft w:val="907"/>
          <w:marRight w:val="0"/>
          <w:marTop w:val="0"/>
          <w:marBottom w:val="0"/>
          <w:divBdr>
            <w:top w:val="none" w:sz="0" w:space="0" w:color="auto"/>
            <w:left w:val="none" w:sz="0" w:space="0" w:color="auto"/>
            <w:bottom w:val="none" w:sz="0" w:space="0" w:color="auto"/>
            <w:right w:val="none" w:sz="0" w:space="0" w:color="auto"/>
          </w:divBdr>
        </w:div>
        <w:div w:id="1552838494">
          <w:marLeft w:val="907"/>
          <w:marRight w:val="0"/>
          <w:marTop w:val="0"/>
          <w:marBottom w:val="0"/>
          <w:divBdr>
            <w:top w:val="none" w:sz="0" w:space="0" w:color="auto"/>
            <w:left w:val="none" w:sz="0" w:space="0" w:color="auto"/>
            <w:bottom w:val="none" w:sz="0" w:space="0" w:color="auto"/>
            <w:right w:val="none" w:sz="0" w:space="0" w:color="auto"/>
          </w:divBdr>
        </w:div>
        <w:div w:id="1716810563">
          <w:marLeft w:val="907"/>
          <w:marRight w:val="0"/>
          <w:marTop w:val="0"/>
          <w:marBottom w:val="0"/>
          <w:divBdr>
            <w:top w:val="none" w:sz="0" w:space="0" w:color="auto"/>
            <w:left w:val="none" w:sz="0" w:space="0" w:color="auto"/>
            <w:bottom w:val="none" w:sz="0" w:space="0" w:color="auto"/>
            <w:right w:val="none" w:sz="0" w:space="0" w:color="auto"/>
          </w:divBdr>
        </w:div>
        <w:div w:id="1850218287">
          <w:marLeft w:val="907"/>
          <w:marRight w:val="0"/>
          <w:marTop w:val="0"/>
          <w:marBottom w:val="0"/>
          <w:divBdr>
            <w:top w:val="none" w:sz="0" w:space="0" w:color="auto"/>
            <w:left w:val="none" w:sz="0" w:space="0" w:color="auto"/>
            <w:bottom w:val="none" w:sz="0" w:space="0" w:color="auto"/>
            <w:right w:val="none" w:sz="0" w:space="0" w:color="auto"/>
          </w:divBdr>
        </w:div>
      </w:divsChild>
    </w:div>
    <w:div w:id="1327171530">
      <w:bodyDiv w:val="1"/>
      <w:marLeft w:val="0"/>
      <w:marRight w:val="0"/>
      <w:marTop w:val="0"/>
      <w:marBottom w:val="0"/>
      <w:divBdr>
        <w:top w:val="none" w:sz="0" w:space="0" w:color="auto"/>
        <w:left w:val="none" w:sz="0" w:space="0" w:color="auto"/>
        <w:bottom w:val="none" w:sz="0" w:space="0" w:color="auto"/>
        <w:right w:val="none" w:sz="0" w:space="0" w:color="auto"/>
      </w:divBdr>
    </w:div>
    <w:div w:id="1353726514">
      <w:bodyDiv w:val="1"/>
      <w:marLeft w:val="0"/>
      <w:marRight w:val="0"/>
      <w:marTop w:val="0"/>
      <w:marBottom w:val="0"/>
      <w:divBdr>
        <w:top w:val="none" w:sz="0" w:space="0" w:color="auto"/>
        <w:left w:val="none" w:sz="0" w:space="0" w:color="auto"/>
        <w:bottom w:val="none" w:sz="0" w:space="0" w:color="auto"/>
        <w:right w:val="none" w:sz="0" w:space="0" w:color="auto"/>
      </w:divBdr>
    </w:div>
    <w:div w:id="1494030563">
      <w:bodyDiv w:val="1"/>
      <w:marLeft w:val="0"/>
      <w:marRight w:val="0"/>
      <w:marTop w:val="0"/>
      <w:marBottom w:val="0"/>
      <w:divBdr>
        <w:top w:val="none" w:sz="0" w:space="0" w:color="auto"/>
        <w:left w:val="none" w:sz="0" w:space="0" w:color="auto"/>
        <w:bottom w:val="none" w:sz="0" w:space="0" w:color="auto"/>
        <w:right w:val="none" w:sz="0" w:space="0" w:color="auto"/>
      </w:divBdr>
      <w:divsChild>
        <w:div w:id="1175143855">
          <w:marLeft w:val="0"/>
          <w:marRight w:val="0"/>
          <w:marTop w:val="0"/>
          <w:marBottom w:val="0"/>
          <w:divBdr>
            <w:top w:val="none" w:sz="0" w:space="0" w:color="auto"/>
            <w:left w:val="none" w:sz="0" w:space="0" w:color="auto"/>
            <w:bottom w:val="none" w:sz="0" w:space="0" w:color="auto"/>
            <w:right w:val="none" w:sz="0" w:space="0" w:color="auto"/>
          </w:divBdr>
          <w:divsChild>
            <w:div w:id="1593128819">
              <w:marLeft w:val="0"/>
              <w:marRight w:val="0"/>
              <w:marTop w:val="0"/>
              <w:marBottom w:val="0"/>
              <w:divBdr>
                <w:top w:val="none" w:sz="0" w:space="0" w:color="auto"/>
                <w:left w:val="none" w:sz="0" w:space="0" w:color="auto"/>
                <w:bottom w:val="none" w:sz="0" w:space="0" w:color="auto"/>
                <w:right w:val="none" w:sz="0" w:space="0" w:color="auto"/>
              </w:divBdr>
              <w:divsChild>
                <w:div w:id="746806244">
                  <w:marLeft w:val="0"/>
                  <w:marRight w:val="0"/>
                  <w:marTop w:val="0"/>
                  <w:marBottom w:val="0"/>
                  <w:divBdr>
                    <w:top w:val="none" w:sz="0" w:space="0" w:color="auto"/>
                    <w:left w:val="none" w:sz="0" w:space="0" w:color="auto"/>
                    <w:bottom w:val="none" w:sz="0" w:space="0" w:color="auto"/>
                    <w:right w:val="none" w:sz="0" w:space="0" w:color="auto"/>
                  </w:divBdr>
                  <w:divsChild>
                    <w:div w:id="2014067017">
                      <w:marLeft w:val="0"/>
                      <w:marRight w:val="0"/>
                      <w:marTop w:val="0"/>
                      <w:marBottom w:val="0"/>
                      <w:divBdr>
                        <w:top w:val="none" w:sz="0" w:space="0" w:color="auto"/>
                        <w:left w:val="none" w:sz="0" w:space="0" w:color="auto"/>
                        <w:bottom w:val="none" w:sz="0" w:space="0" w:color="auto"/>
                        <w:right w:val="none" w:sz="0" w:space="0" w:color="auto"/>
                      </w:divBdr>
                      <w:divsChild>
                        <w:div w:id="1342396085">
                          <w:marLeft w:val="0"/>
                          <w:marRight w:val="0"/>
                          <w:marTop w:val="0"/>
                          <w:marBottom w:val="0"/>
                          <w:divBdr>
                            <w:top w:val="none" w:sz="0" w:space="0" w:color="auto"/>
                            <w:left w:val="none" w:sz="0" w:space="0" w:color="auto"/>
                            <w:bottom w:val="none" w:sz="0" w:space="0" w:color="auto"/>
                            <w:right w:val="none" w:sz="0" w:space="0" w:color="auto"/>
                          </w:divBdr>
                          <w:divsChild>
                            <w:div w:id="511144016">
                              <w:marLeft w:val="0"/>
                              <w:marRight w:val="0"/>
                              <w:marTop w:val="0"/>
                              <w:marBottom w:val="0"/>
                              <w:divBdr>
                                <w:top w:val="none" w:sz="0" w:space="0" w:color="auto"/>
                                <w:left w:val="none" w:sz="0" w:space="0" w:color="auto"/>
                                <w:bottom w:val="none" w:sz="0" w:space="0" w:color="auto"/>
                                <w:right w:val="none" w:sz="0" w:space="0" w:color="auto"/>
                              </w:divBdr>
                              <w:divsChild>
                                <w:div w:id="1982231698">
                                  <w:marLeft w:val="0"/>
                                  <w:marRight w:val="0"/>
                                  <w:marTop w:val="0"/>
                                  <w:marBottom w:val="0"/>
                                  <w:divBdr>
                                    <w:top w:val="none" w:sz="0" w:space="0" w:color="auto"/>
                                    <w:left w:val="none" w:sz="0" w:space="0" w:color="auto"/>
                                    <w:bottom w:val="none" w:sz="0" w:space="0" w:color="auto"/>
                                    <w:right w:val="none" w:sz="0" w:space="0" w:color="auto"/>
                                  </w:divBdr>
                                  <w:divsChild>
                                    <w:div w:id="752966896">
                                      <w:marLeft w:val="0"/>
                                      <w:marRight w:val="0"/>
                                      <w:marTop w:val="0"/>
                                      <w:marBottom w:val="0"/>
                                      <w:divBdr>
                                        <w:top w:val="none" w:sz="0" w:space="0" w:color="auto"/>
                                        <w:left w:val="none" w:sz="0" w:space="0" w:color="auto"/>
                                        <w:bottom w:val="none" w:sz="0" w:space="0" w:color="auto"/>
                                        <w:right w:val="none" w:sz="0" w:space="0" w:color="auto"/>
                                      </w:divBdr>
                                      <w:divsChild>
                                        <w:div w:id="1787112656">
                                          <w:marLeft w:val="0"/>
                                          <w:marRight w:val="0"/>
                                          <w:marTop w:val="0"/>
                                          <w:marBottom w:val="0"/>
                                          <w:divBdr>
                                            <w:top w:val="none" w:sz="0" w:space="0" w:color="auto"/>
                                            <w:left w:val="none" w:sz="0" w:space="0" w:color="auto"/>
                                            <w:bottom w:val="none" w:sz="0" w:space="0" w:color="auto"/>
                                            <w:right w:val="none" w:sz="0" w:space="0" w:color="auto"/>
                                          </w:divBdr>
                                          <w:divsChild>
                                            <w:div w:id="89590070">
                                              <w:marLeft w:val="0"/>
                                              <w:marRight w:val="0"/>
                                              <w:marTop w:val="0"/>
                                              <w:marBottom w:val="0"/>
                                              <w:divBdr>
                                                <w:top w:val="none" w:sz="0" w:space="0" w:color="auto"/>
                                                <w:left w:val="none" w:sz="0" w:space="0" w:color="auto"/>
                                                <w:bottom w:val="none" w:sz="0" w:space="0" w:color="auto"/>
                                                <w:right w:val="none" w:sz="0" w:space="0" w:color="auto"/>
                                              </w:divBdr>
                                              <w:divsChild>
                                                <w:div w:id="1716733083">
                                                  <w:marLeft w:val="0"/>
                                                  <w:marRight w:val="0"/>
                                                  <w:marTop w:val="0"/>
                                                  <w:marBottom w:val="0"/>
                                                  <w:divBdr>
                                                    <w:top w:val="none" w:sz="0" w:space="0" w:color="auto"/>
                                                    <w:left w:val="none" w:sz="0" w:space="0" w:color="auto"/>
                                                    <w:bottom w:val="none" w:sz="0" w:space="0" w:color="auto"/>
                                                    <w:right w:val="none" w:sz="0" w:space="0" w:color="auto"/>
                                                  </w:divBdr>
                                                  <w:divsChild>
                                                    <w:div w:id="1110664689">
                                                      <w:marLeft w:val="0"/>
                                                      <w:marRight w:val="0"/>
                                                      <w:marTop w:val="0"/>
                                                      <w:marBottom w:val="0"/>
                                                      <w:divBdr>
                                                        <w:top w:val="single" w:sz="12" w:space="0" w:color="ABABAB"/>
                                                        <w:left w:val="single" w:sz="6" w:space="0" w:color="ABABAB"/>
                                                        <w:bottom w:val="none" w:sz="0" w:space="0" w:color="auto"/>
                                                        <w:right w:val="single" w:sz="6" w:space="0" w:color="ABABAB"/>
                                                      </w:divBdr>
                                                      <w:divsChild>
                                                        <w:div w:id="2105372581">
                                                          <w:marLeft w:val="0"/>
                                                          <w:marRight w:val="0"/>
                                                          <w:marTop w:val="0"/>
                                                          <w:marBottom w:val="0"/>
                                                          <w:divBdr>
                                                            <w:top w:val="none" w:sz="0" w:space="0" w:color="auto"/>
                                                            <w:left w:val="none" w:sz="0" w:space="0" w:color="auto"/>
                                                            <w:bottom w:val="none" w:sz="0" w:space="0" w:color="auto"/>
                                                            <w:right w:val="none" w:sz="0" w:space="0" w:color="auto"/>
                                                          </w:divBdr>
                                                          <w:divsChild>
                                                            <w:div w:id="1496916954">
                                                              <w:marLeft w:val="0"/>
                                                              <w:marRight w:val="0"/>
                                                              <w:marTop w:val="0"/>
                                                              <w:marBottom w:val="0"/>
                                                              <w:divBdr>
                                                                <w:top w:val="none" w:sz="0" w:space="0" w:color="auto"/>
                                                                <w:left w:val="none" w:sz="0" w:space="0" w:color="auto"/>
                                                                <w:bottom w:val="none" w:sz="0" w:space="0" w:color="auto"/>
                                                                <w:right w:val="none" w:sz="0" w:space="0" w:color="auto"/>
                                                              </w:divBdr>
                                                              <w:divsChild>
                                                                <w:div w:id="2070109880">
                                                                  <w:marLeft w:val="0"/>
                                                                  <w:marRight w:val="0"/>
                                                                  <w:marTop w:val="0"/>
                                                                  <w:marBottom w:val="0"/>
                                                                  <w:divBdr>
                                                                    <w:top w:val="none" w:sz="0" w:space="0" w:color="auto"/>
                                                                    <w:left w:val="none" w:sz="0" w:space="0" w:color="auto"/>
                                                                    <w:bottom w:val="none" w:sz="0" w:space="0" w:color="auto"/>
                                                                    <w:right w:val="none" w:sz="0" w:space="0" w:color="auto"/>
                                                                  </w:divBdr>
                                                                  <w:divsChild>
                                                                    <w:div w:id="1682395915">
                                                                      <w:marLeft w:val="0"/>
                                                                      <w:marRight w:val="0"/>
                                                                      <w:marTop w:val="0"/>
                                                                      <w:marBottom w:val="0"/>
                                                                      <w:divBdr>
                                                                        <w:top w:val="none" w:sz="0" w:space="0" w:color="auto"/>
                                                                        <w:left w:val="none" w:sz="0" w:space="0" w:color="auto"/>
                                                                        <w:bottom w:val="none" w:sz="0" w:space="0" w:color="auto"/>
                                                                        <w:right w:val="none" w:sz="0" w:space="0" w:color="auto"/>
                                                                      </w:divBdr>
                                                                      <w:divsChild>
                                                                        <w:div w:id="2125418541">
                                                                          <w:marLeft w:val="0"/>
                                                                          <w:marRight w:val="0"/>
                                                                          <w:marTop w:val="0"/>
                                                                          <w:marBottom w:val="0"/>
                                                                          <w:divBdr>
                                                                            <w:top w:val="none" w:sz="0" w:space="0" w:color="auto"/>
                                                                            <w:left w:val="none" w:sz="0" w:space="0" w:color="auto"/>
                                                                            <w:bottom w:val="none" w:sz="0" w:space="0" w:color="auto"/>
                                                                            <w:right w:val="none" w:sz="0" w:space="0" w:color="auto"/>
                                                                          </w:divBdr>
                                                                          <w:divsChild>
                                                                            <w:div w:id="1764062600">
                                                                              <w:marLeft w:val="0"/>
                                                                              <w:marRight w:val="0"/>
                                                                              <w:marTop w:val="0"/>
                                                                              <w:marBottom w:val="0"/>
                                                                              <w:divBdr>
                                                                                <w:top w:val="none" w:sz="0" w:space="0" w:color="auto"/>
                                                                                <w:left w:val="none" w:sz="0" w:space="0" w:color="auto"/>
                                                                                <w:bottom w:val="none" w:sz="0" w:space="0" w:color="auto"/>
                                                                                <w:right w:val="none" w:sz="0" w:space="0" w:color="auto"/>
                                                                              </w:divBdr>
                                                                              <w:divsChild>
                                                                                <w:div w:id="109278355">
                                                                                  <w:marLeft w:val="0"/>
                                                                                  <w:marRight w:val="0"/>
                                                                                  <w:marTop w:val="0"/>
                                                                                  <w:marBottom w:val="0"/>
                                                                                  <w:divBdr>
                                                                                    <w:top w:val="none" w:sz="0" w:space="0" w:color="auto"/>
                                                                                    <w:left w:val="none" w:sz="0" w:space="0" w:color="auto"/>
                                                                                    <w:bottom w:val="none" w:sz="0" w:space="0" w:color="auto"/>
                                                                                    <w:right w:val="none" w:sz="0" w:space="0" w:color="auto"/>
                                                                                  </w:divBdr>
                                                                                </w:div>
                                                                                <w:div w:id="418255410">
                                                                                  <w:marLeft w:val="0"/>
                                                                                  <w:marRight w:val="0"/>
                                                                                  <w:marTop w:val="0"/>
                                                                                  <w:marBottom w:val="0"/>
                                                                                  <w:divBdr>
                                                                                    <w:top w:val="none" w:sz="0" w:space="0" w:color="auto"/>
                                                                                    <w:left w:val="none" w:sz="0" w:space="0" w:color="auto"/>
                                                                                    <w:bottom w:val="none" w:sz="0" w:space="0" w:color="auto"/>
                                                                                    <w:right w:val="none" w:sz="0" w:space="0" w:color="auto"/>
                                                                                  </w:divBdr>
                                                                                </w:div>
                                                                                <w:div w:id="429355443">
                                                                                  <w:marLeft w:val="0"/>
                                                                                  <w:marRight w:val="0"/>
                                                                                  <w:marTop w:val="0"/>
                                                                                  <w:marBottom w:val="0"/>
                                                                                  <w:divBdr>
                                                                                    <w:top w:val="none" w:sz="0" w:space="0" w:color="auto"/>
                                                                                    <w:left w:val="none" w:sz="0" w:space="0" w:color="auto"/>
                                                                                    <w:bottom w:val="none" w:sz="0" w:space="0" w:color="auto"/>
                                                                                    <w:right w:val="none" w:sz="0" w:space="0" w:color="auto"/>
                                                                                  </w:divBdr>
                                                                                </w:div>
                                                                                <w:div w:id="752557002">
                                                                                  <w:marLeft w:val="0"/>
                                                                                  <w:marRight w:val="0"/>
                                                                                  <w:marTop w:val="0"/>
                                                                                  <w:marBottom w:val="0"/>
                                                                                  <w:divBdr>
                                                                                    <w:top w:val="none" w:sz="0" w:space="0" w:color="auto"/>
                                                                                    <w:left w:val="none" w:sz="0" w:space="0" w:color="auto"/>
                                                                                    <w:bottom w:val="none" w:sz="0" w:space="0" w:color="auto"/>
                                                                                    <w:right w:val="none" w:sz="0" w:space="0" w:color="auto"/>
                                                                                  </w:divBdr>
                                                                                </w:div>
                                                                                <w:div w:id="1443187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97068806">
      <w:bodyDiv w:val="1"/>
      <w:marLeft w:val="0"/>
      <w:marRight w:val="0"/>
      <w:marTop w:val="0"/>
      <w:marBottom w:val="0"/>
      <w:divBdr>
        <w:top w:val="none" w:sz="0" w:space="0" w:color="auto"/>
        <w:left w:val="none" w:sz="0" w:space="0" w:color="auto"/>
        <w:bottom w:val="none" w:sz="0" w:space="0" w:color="auto"/>
        <w:right w:val="none" w:sz="0" w:space="0" w:color="auto"/>
      </w:divBdr>
    </w:div>
    <w:div w:id="1521700786">
      <w:bodyDiv w:val="1"/>
      <w:marLeft w:val="0"/>
      <w:marRight w:val="0"/>
      <w:marTop w:val="0"/>
      <w:marBottom w:val="0"/>
      <w:divBdr>
        <w:top w:val="none" w:sz="0" w:space="0" w:color="auto"/>
        <w:left w:val="none" w:sz="0" w:space="0" w:color="auto"/>
        <w:bottom w:val="none" w:sz="0" w:space="0" w:color="auto"/>
        <w:right w:val="none" w:sz="0" w:space="0" w:color="auto"/>
      </w:divBdr>
      <w:divsChild>
        <w:div w:id="138233309">
          <w:marLeft w:val="0"/>
          <w:marRight w:val="0"/>
          <w:marTop w:val="0"/>
          <w:marBottom w:val="0"/>
          <w:divBdr>
            <w:top w:val="none" w:sz="0" w:space="0" w:color="auto"/>
            <w:left w:val="none" w:sz="0" w:space="0" w:color="auto"/>
            <w:bottom w:val="none" w:sz="0" w:space="0" w:color="auto"/>
            <w:right w:val="none" w:sz="0" w:space="0" w:color="auto"/>
          </w:divBdr>
        </w:div>
        <w:div w:id="545260698">
          <w:marLeft w:val="0"/>
          <w:marRight w:val="0"/>
          <w:marTop w:val="0"/>
          <w:marBottom w:val="0"/>
          <w:divBdr>
            <w:top w:val="none" w:sz="0" w:space="0" w:color="auto"/>
            <w:left w:val="none" w:sz="0" w:space="0" w:color="auto"/>
            <w:bottom w:val="none" w:sz="0" w:space="0" w:color="auto"/>
            <w:right w:val="none" w:sz="0" w:space="0" w:color="auto"/>
          </w:divBdr>
        </w:div>
        <w:div w:id="1153791047">
          <w:marLeft w:val="0"/>
          <w:marRight w:val="0"/>
          <w:marTop w:val="0"/>
          <w:marBottom w:val="0"/>
          <w:divBdr>
            <w:top w:val="none" w:sz="0" w:space="0" w:color="auto"/>
            <w:left w:val="none" w:sz="0" w:space="0" w:color="auto"/>
            <w:bottom w:val="none" w:sz="0" w:space="0" w:color="auto"/>
            <w:right w:val="none" w:sz="0" w:space="0" w:color="auto"/>
          </w:divBdr>
        </w:div>
        <w:div w:id="1781798537">
          <w:marLeft w:val="0"/>
          <w:marRight w:val="0"/>
          <w:marTop w:val="0"/>
          <w:marBottom w:val="0"/>
          <w:divBdr>
            <w:top w:val="none" w:sz="0" w:space="0" w:color="auto"/>
            <w:left w:val="none" w:sz="0" w:space="0" w:color="auto"/>
            <w:bottom w:val="none" w:sz="0" w:space="0" w:color="auto"/>
            <w:right w:val="none" w:sz="0" w:space="0" w:color="auto"/>
          </w:divBdr>
        </w:div>
        <w:div w:id="1961493424">
          <w:marLeft w:val="0"/>
          <w:marRight w:val="0"/>
          <w:marTop w:val="0"/>
          <w:marBottom w:val="0"/>
          <w:divBdr>
            <w:top w:val="none" w:sz="0" w:space="0" w:color="auto"/>
            <w:left w:val="none" w:sz="0" w:space="0" w:color="auto"/>
            <w:bottom w:val="none" w:sz="0" w:space="0" w:color="auto"/>
            <w:right w:val="none" w:sz="0" w:space="0" w:color="auto"/>
          </w:divBdr>
        </w:div>
        <w:div w:id="2068451845">
          <w:marLeft w:val="0"/>
          <w:marRight w:val="0"/>
          <w:marTop w:val="0"/>
          <w:marBottom w:val="0"/>
          <w:divBdr>
            <w:top w:val="none" w:sz="0" w:space="0" w:color="auto"/>
            <w:left w:val="none" w:sz="0" w:space="0" w:color="auto"/>
            <w:bottom w:val="none" w:sz="0" w:space="0" w:color="auto"/>
            <w:right w:val="none" w:sz="0" w:space="0" w:color="auto"/>
          </w:divBdr>
        </w:div>
      </w:divsChild>
    </w:div>
    <w:div w:id="1539656584">
      <w:bodyDiv w:val="1"/>
      <w:marLeft w:val="0"/>
      <w:marRight w:val="0"/>
      <w:marTop w:val="0"/>
      <w:marBottom w:val="0"/>
      <w:divBdr>
        <w:top w:val="none" w:sz="0" w:space="0" w:color="auto"/>
        <w:left w:val="none" w:sz="0" w:space="0" w:color="auto"/>
        <w:bottom w:val="none" w:sz="0" w:space="0" w:color="auto"/>
        <w:right w:val="none" w:sz="0" w:space="0" w:color="auto"/>
      </w:divBdr>
      <w:divsChild>
        <w:div w:id="887886000">
          <w:marLeft w:val="360"/>
          <w:marRight w:val="0"/>
          <w:marTop w:val="200"/>
          <w:marBottom w:val="0"/>
          <w:divBdr>
            <w:top w:val="none" w:sz="0" w:space="0" w:color="auto"/>
            <w:left w:val="none" w:sz="0" w:space="0" w:color="auto"/>
            <w:bottom w:val="none" w:sz="0" w:space="0" w:color="auto"/>
            <w:right w:val="none" w:sz="0" w:space="0" w:color="auto"/>
          </w:divBdr>
        </w:div>
        <w:div w:id="1226985975">
          <w:marLeft w:val="360"/>
          <w:marRight w:val="0"/>
          <w:marTop w:val="200"/>
          <w:marBottom w:val="0"/>
          <w:divBdr>
            <w:top w:val="none" w:sz="0" w:space="0" w:color="auto"/>
            <w:left w:val="none" w:sz="0" w:space="0" w:color="auto"/>
            <w:bottom w:val="none" w:sz="0" w:space="0" w:color="auto"/>
            <w:right w:val="none" w:sz="0" w:space="0" w:color="auto"/>
          </w:divBdr>
        </w:div>
        <w:div w:id="1620991352">
          <w:marLeft w:val="360"/>
          <w:marRight w:val="0"/>
          <w:marTop w:val="200"/>
          <w:marBottom w:val="0"/>
          <w:divBdr>
            <w:top w:val="none" w:sz="0" w:space="0" w:color="auto"/>
            <w:left w:val="none" w:sz="0" w:space="0" w:color="auto"/>
            <w:bottom w:val="none" w:sz="0" w:space="0" w:color="auto"/>
            <w:right w:val="none" w:sz="0" w:space="0" w:color="auto"/>
          </w:divBdr>
        </w:div>
      </w:divsChild>
    </w:div>
    <w:div w:id="1557012300">
      <w:bodyDiv w:val="1"/>
      <w:marLeft w:val="0"/>
      <w:marRight w:val="0"/>
      <w:marTop w:val="0"/>
      <w:marBottom w:val="0"/>
      <w:divBdr>
        <w:top w:val="none" w:sz="0" w:space="0" w:color="auto"/>
        <w:left w:val="none" w:sz="0" w:space="0" w:color="auto"/>
        <w:bottom w:val="none" w:sz="0" w:space="0" w:color="auto"/>
        <w:right w:val="none" w:sz="0" w:space="0" w:color="auto"/>
      </w:divBdr>
    </w:div>
    <w:div w:id="1559322863">
      <w:bodyDiv w:val="1"/>
      <w:marLeft w:val="0"/>
      <w:marRight w:val="0"/>
      <w:marTop w:val="0"/>
      <w:marBottom w:val="0"/>
      <w:divBdr>
        <w:top w:val="none" w:sz="0" w:space="0" w:color="auto"/>
        <w:left w:val="none" w:sz="0" w:space="0" w:color="auto"/>
        <w:bottom w:val="none" w:sz="0" w:space="0" w:color="auto"/>
        <w:right w:val="none" w:sz="0" w:space="0" w:color="auto"/>
      </w:divBdr>
    </w:div>
    <w:div w:id="1580288972">
      <w:bodyDiv w:val="1"/>
      <w:marLeft w:val="0"/>
      <w:marRight w:val="0"/>
      <w:marTop w:val="0"/>
      <w:marBottom w:val="0"/>
      <w:divBdr>
        <w:top w:val="none" w:sz="0" w:space="0" w:color="auto"/>
        <w:left w:val="none" w:sz="0" w:space="0" w:color="auto"/>
        <w:bottom w:val="none" w:sz="0" w:space="0" w:color="auto"/>
        <w:right w:val="none" w:sz="0" w:space="0" w:color="auto"/>
      </w:divBdr>
    </w:div>
    <w:div w:id="1630627028">
      <w:bodyDiv w:val="1"/>
      <w:marLeft w:val="0"/>
      <w:marRight w:val="0"/>
      <w:marTop w:val="0"/>
      <w:marBottom w:val="0"/>
      <w:divBdr>
        <w:top w:val="none" w:sz="0" w:space="0" w:color="auto"/>
        <w:left w:val="none" w:sz="0" w:space="0" w:color="auto"/>
        <w:bottom w:val="none" w:sz="0" w:space="0" w:color="auto"/>
        <w:right w:val="none" w:sz="0" w:space="0" w:color="auto"/>
      </w:divBdr>
    </w:div>
    <w:div w:id="1662856084">
      <w:bodyDiv w:val="1"/>
      <w:marLeft w:val="0"/>
      <w:marRight w:val="0"/>
      <w:marTop w:val="0"/>
      <w:marBottom w:val="0"/>
      <w:divBdr>
        <w:top w:val="none" w:sz="0" w:space="0" w:color="auto"/>
        <w:left w:val="none" w:sz="0" w:space="0" w:color="auto"/>
        <w:bottom w:val="none" w:sz="0" w:space="0" w:color="auto"/>
        <w:right w:val="none" w:sz="0" w:space="0" w:color="auto"/>
      </w:divBdr>
    </w:div>
    <w:div w:id="1685861187">
      <w:bodyDiv w:val="1"/>
      <w:marLeft w:val="0"/>
      <w:marRight w:val="0"/>
      <w:marTop w:val="0"/>
      <w:marBottom w:val="0"/>
      <w:divBdr>
        <w:top w:val="none" w:sz="0" w:space="0" w:color="auto"/>
        <w:left w:val="none" w:sz="0" w:space="0" w:color="auto"/>
        <w:bottom w:val="none" w:sz="0" w:space="0" w:color="auto"/>
        <w:right w:val="none" w:sz="0" w:space="0" w:color="auto"/>
      </w:divBdr>
      <w:divsChild>
        <w:div w:id="637956551">
          <w:marLeft w:val="446"/>
          <w:marRight w:val="0"/>
          <w:marTop w:val="0"/>
          <w:marBottom w:val="0"/>
          <w:divBdr>
            <w:top w:val="none" w:sz="0" w:space="0" w:color="auto"/>
            <w:left w:val="none" w:sz="0" w:space="0" w:color="auto"/>
            <w:bottom w:val="none" w:sz="0" w:space="0" w:color="auto"/>
            <w:right w:val="none" w:sz="0" w:space="0" w:color="auto"/>
          </w:divBdr>
        </w:div>
        <w:div w:id="1104231047">
          <w:marLeft w:val="446"/>
          <w:marRight w:val="0"/>
          <w:marTop w:val="0"/>
          <w:marBottom w:val="0"/>
          <w:divBdr>
            <w:top w:val="none" w:sz="0" w:space="0" w:color="auto"/>
            <w:left w:val="none" w:sz="0" w:space="0" w:color="auto"/>
            <w:bottom w:val="none" w:sz="0" w:space="0" w:color="auto"/>
            <w:right w:val="none" w:sz="0" w:space="0" w:color="auto"/>
          </w:divBdr>
        </w:div>
        <w:div w:id="1528178760">
          <w:marLeft w:val="446"/>
          <w:marRight w:val="0"/>
          <w:marTop w:val="0"/>
          <w:marBottom w:val="0"/>
          <w:divBdr>
            <w:top w:val="none" w:sz="0" w:space="0" w:color="auto"/>
            <w:left w:val="none" w:sz="0" w:space="0" w:color="auto"/>
            <w:bottom w:val="none" w:sz="0" w:space="0" w:color="auto"/>
            <w:right w:val="none" w:sz="0" w:space="0" w:color="auto"/>
          </w:divBdr>
        </w:div>
        <w:div w:id="1609199075">
          <w:marLeft w:val="446"/>
          <w:marRight w:val="0"/>
          <w:marTop w:val="0"/>
          <w:marBottom w:val="0"/>
          <w:divBdr>
            <w:top w:val="none" w:sz="0" w:space="0" w:color="auto"/>
            <w:left w:val="none" w:sz="0" w:space="0" w:color="auto"/>
            <w:bottom w:val="none" w:sz="0" w:space="0" w:color="auto"/>
            <w:right w:val="none" w:sz="0" w:space="0" w:color="auto"/>
          </w:divBdr>
        </w:div>
      </w:divsChild>
    </w:div>
    <w:div w:id="1690986739">
      <w:bodyDiv w:val="1"/>
      <w:marLeft w:val="0"/>
      <w:marRight w:val="0"/>
      <w:marTop w:val="0"/>
      <w:marBottom w:val="0"/>
      <w:divBdr>
        <w:top w:val="none" w:sz="0" w:space="0" w:color="auto"/>
        <w:left w:val="none" w:sz="0" w:space="0" w:color="auto"/>
        <w:bottom w:val="none" w:sz="0" w:space="0" w:color="auto"/>
        <w:right w:val="none" w:sz="0" w:space="0" w:color="auto"/>
      </w:divBdr>
    </w:div>
    <w:div w:id="1721399595">
      <w:bodyDiv w:val="1"/>
      <w:marLeft w:val="0"/>
      <w:marRight w:val="0"/>
      <w:marTop w:val="0"/>
      <w:marBottom w:val="0"/>
      <w:divBdr>
        <w:top w:val="none" w:sz="0" w:space="0" w:color="auto"/>
        <w:left w:val="none" w:sz="0" w:space="0" w:color="auto"/>
        <w:bottom w:val="none" w:sz="0" w:space="0" w:color="auto"/>
        <w:right w:val="none" w:sz="0" w:space="0" w:color="auto"/>
      </w:divBdr>
    </w:div>
    <w:div w:id="1741560108">
      <w:bodyDiv w:val="1"/>
      <w:marLeft w:val="0"/>
      <w:marRight w:val="0"/>
      <w:marTop w:val="0"/>
      <w:marBottom w:val="0"/>
      <w:divBdr>
        <w:top w:val="none" w:sz="0" w:space="0" w:color="auto"/>
        <w:left w:val="none" w:sz="0" w:space="0" w:color="auto"/>
        <w:bottom w:val="none" w:sz="0" w:space="0" w:color="auto"/>
        <w:right w:val="none" w:sz="0" w:space="0" w:color="auto"/>
      </w:divBdr>
    </w:div>
    <w:div w:id="1758289332">
      <w:bodyDiv w:val="1"/>
      <w:marLeft w:val="0"/>
      <w:marRight w:val="0"/>
      <w:marTop w:val="0"/>
      <w:marBottom w:val="0"/>
      <w:divBdr>
        <w:top w:val="none" w:sz="0" w:space="0" w:color="auto"/>
        <w:left w:val="none" w:sz="0" w:space="0" w:color="auto"/>
        <w:bottom w:val="none" w:sz="0" w:space="0" w:color="auto"/>
        <w:right w:val="none" w:sz="0" w:space="0" w:color="auto"/>
      </w:divBdr>
    </w:div>
    <w:div w:id="1817838429">
      <w:bodyDiv w:val="1"/>
      <w:marLeft w:val="0"/>
      <w:marRight w:val="0"/>
      <w:marTop w:val="0"/>
      <w:marBottom w:val="0"/>
      <w:divBdr>
        <w:top w:val="none" w:sz="0" w:space="0" w:color="auto"/>
        <w:left w:val="none" w:sz="0" w:space="0" w:color="auto"/>
        <w:bottom w:val="none" w:sz="0" w:space="0" w:color="auto"/>
        <w:right w:val="none" w:sz="0" w:space="0" w:color="auto"/>
      </w:divBdr>
    </w:div>
    <w:div w:id="1822578665">
      <w:bodyDiv w:val="1"/>
      <w:marLeft w:val="0"/>
      <w:marRight w:val="0"/>
      <w:marTop w:val="0"/>
      <w:marBottom w:val="0"/>
      <w:divBdr>
        <w:top w:val="none" w:sz="0" w:space="0" w:color="auto"/>
        <w:left w:val="none" w:sz="0" w:space="0" w:color="auto"/>
        <w:bottom w:val="none" w:sz="0" w:space="0" w:color="auto"/>
        <w:right w:val="none" w:sz="0" w:space="0" w:color="auto"/>
      </w:divBdr>
    </w:div>
    <w:div w:id="1827626149">
      <w:bodyDiv w:val="1"/>
      <w:marLeft w:val="0"/>
      <w:marRight w:val="0"/>
      <w:marTop w:val="0"/>
      <w:marBottom w:val="0"/>
      <w:divBdr>
        <w:top w:val="none" w:sz="0" w:space="0" w:color="auto"/>
        <w:left w:val="none" w:sz="0" w:space="0" w:color="auto"/>
        <w:bottom w:val="none" w:sz="0" w:space="0" w:color="auto"/>
        <w:right w:val="none" w:sz="0" w:space="0" w:color="auto"/>
      </w:divBdr>
    </w:div>
    <w:div w:id="1983458682">
      <w:bodyDiv w:val="1"/>
      <w:marLeft w:val="0"/>
      <w:marRight w:val="0"/>
      <w:marTop w:val="0"/>
      <w:marBottom w:val="0"/>
      <w:divBdr>
        <w:top w:val="none" w:sz="0" w:space="0" w:color="auto"/>
        <w:left w:val="none" w:sz="0" w:space="0" w:color="auto"/>
        <w:bottom w:val="none" w:sz="0" w:space="0" w:color="auto"/>
        <w:right w:val="none" w:sz="0" w:space="0" w:color="auto"/>
      </w:divBdr>
    </w:div>
    <w:div w:id="1986469931">
      <w:bodyDiv w:val="1"/>
      <w:marLeft w:val="0"/>
      <w:marRight w:val="0"/>
      <w:marTop w:val="0"/>
      <w:marBottom w:val="0"/>
      <w:divBdr>
        <w:top w:val="none" w:sz="0" w:space="0" w:color="auto"/>
        <w:left w:val="none" w:sz="0" w:space="0" w:color="auto"/>
        <w:bottom w:val="none" w:sz="0" w:space="0" w:color="auto"/>
        <w:right w:val="none" w:sz="0" w:space="0" w:color="auto"/>
      </w:divBdr>
    </w:div>
    <w:div w:id="1989241915">
      <w:bodyDiv w:val="1"/>
      <w:marLeft w:val="0"/>
      <w:marRight w:val="0"/>
      <w:marTop w:val="0"/>
      <w:marBottom w:val="0"/>
      <w:divBdr>
        <w:top w:val="none" w:sz="0" w:space="0" w:color="auto"/>
        <w:left w:val="none" w:sz="0" w:space="0" w:color="auto"/>
        <w:bottom w:val="none" w:sz="0" w:space="0" w:color="auto"/>
        <w:right w:val="none" w:sz="0" w:space="0" w:color="auto"/>
      </w:divBdr>
    </w:div>
    <w:div w:id="2004238731">
      <w:bodyDiv w:val="1"/>
      <w:marLeft w:val="0"/>
      <w:marRight w:val="0"/>
      <w:marTop w:val="0"/>
      <w:marBottom w:val="0"/>
      <w:divBdr>
        <w:top w:val="none" w:sz="0" w:space="0" w:color="auto"/>
        <w:left w:val="none" w:sz="0" w:space="0" w:color="auto"/>
        <w:bottom w:val="none" w:sz="0" w:space="0" w:color="auto"/>
        <w:right w:val="none" w:sz="0" w:space="0" w:color="auto"/>
      </w:divBdr>
    </w:div>
    <w:div w:id="2023243334">
      <w:bodyDiv w:val="1"/>
      <w:marLeft w:val="0"/>
      <w:marRight w:val="0"/>
      <w:marTop w:val="0"/>
      <w:marBottom w:val="0"/>
      <w:divBdr>
        <w:top w:val="none" w:sz="0" w:space="0" w:color="auto"/>
        <w:left w:val="none" w:sz="0" w:space="0" w:color="auto"/>
        <w:bottom w:val="none" w:sz="0" w:space="0" w:color="auto"/>
        <w:right w:val="none" w:sz="0" w:space="0" w:color="auto"/>
      </w:divBdr>
    </w:div>
    <w:div w:id="2089451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westglamorgan.org.uk" TargetMode="External"/><Relationship Id="rId18" Type="http://schemas.openxmlformats.org/officeDocument/2006/relationships/footer" Target="footer1.xml"/><Relationship Id="rId26" Type="http://schemas.microsoft.com/office/2007/relationships/diagramDrawing" Target="diagrams/drawing1.xml"/><Relationship Id="rId3" Type="http://schemas.openxmlformats.org/officeDocument/2006/relationships/customXml" Target="../customXml/item3.xml"/><Relationship Id="rId21" Type="http://schemas.openxmlformats.org/officeDocument/2006/relationships/footer" Target="footer3.xml"/><Relationship Id="rId34" Type="http://schemas.microsoft.com/office/2020/10/relationships/intelligence" Target="intelligence2.xml"/><Relationship Id="rId7" Type="http://schemas.openxmlformats.org/officeDocument/2006/relationships/settings" Target="settings.xml"/><Relationship Id="rId12" Type="http://schemas.openxmlformats.org/officeDocument/2006/relationships/hyperlink" Target="mailto:west.glamorgan@swansea.gov.uk" TargetMode="External"/><Relationship Id="rId17" Type="http://schemas.openxmlformats.org/officeDocument/2006/relationships/header" Target="header2.xml"/><Relationship Id="rId25" Type="http://schemas.openxmlformats.org/officeDocument/2006/relationships/diagramColors" Target="diagrams/colors1.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hyperlink" Target="https://www.gov.wales/nest-framework-mental-health-and-wellbeing"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diagramQuickStyle" Target="diagrams/quickStyle1.xm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westglamorgan.org.uk" TargetMode="External"/><Relationship Id="rId23" Type="http://schemas.openxmlformats.org/officeDocument/2006/relationships/diagramLayout" Target="diagrams/layout1.xml"/><Relationship Id="rId28" Type="http://schemas.openxmlformats.org/officeDocument/2006/relationships/hyperlink" Target="https://www.gov.wales/nest-framework-mental-health-and-wellbeing" TargetMode="External"/><Relationship Id="rId10" Type="http://schemas.openxmlformats.org/officeDocument/2006/relationships/endnotes" Target="endnotes.xml"/><Relationship Id="rId19" Type="http://schemas.openxmlformats.org/officeDocument/2006/relationships/footer" Target="footer2.xml"/><Relationship Id="rId31" Type="http://schemas.openxmlformats.org/officeDocument/2006/relationships/footer" Target="foot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west.glamorgan@swansea.gov.uk" TargetMode="External"/><Relationship Id="rId22" Type="http://schemas.openxmlformats.org/officeDocument/2006/relationships/diagramData" Target="diagrams/data1.xml"/><Relationship Id="rId27" Type="http://schemas.openxmlformats.org/officeDocument/2006/relationships/footer" Target="footer4.xml"/><Relationship Id="rId30" Type="http://schemas.openxmlformats.org/officeDocument/2006/relationships/header" Target="header4.xml"/><Relationship Id="rId8" Type="http://schemas.openxmlformats.org/officeDocument/2006/relationships/webSettings" Target="webSetting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2B8DD14-A51F-4F7C-890F-83F82E8E0CAB}" type="doc">
      <dgm:prSet loTypeId="urn:microsoft.com/office/officeart/2005/8/layout/matrix1" loCatId="matrix" qsTypeId="urn:microsoft.com/office/officeart/2005/8/quickstyle/simple1" qsCatId="simple" csTypeId="urn:microsoft.com/office/officeart/2005/8/colors/accent1_2" csCatId="accent1" phldr="1"/>
      <dgm:spPr/>
      <dgm:t>
        <a:bodyPr/>
        <a:lstStyle/>
        <a:p>
          <a:endParaRPr lang="en-GB"/>
        </a:p>
      </dgm:t>
    </dgm:pt>
    <dgm:pt modelId="{F9D559D6-30B7-4FBF-8EA6-091737CCB09F}">
      <dgm:prSet phldrT="[Text]"/>
      <dgm:spPr>
        <a:solidFill>
          <a:schemeClr val="tx1"/>
        </a:solidFill>
      </dgm:spPr>
      <dgm:t>
        <a:bodyPr/>
        <a:lstStyle/>
        <a:p>
          <a:r>
            <a:rPr lang="en-GB">
              <a:solidFill>
                <a:schemeClr val="bg1"/>
              </a:solidFill>
            </a:rPr>
            <a:t>Regional Integration</a:t>
          </a:r>
        </a:p>
      </dgm:t>
    </dgm:pt>
    <dgm:pt modelId="{48B27FCD-4941-4446-993E-23EC6EC61766}" type="parTrans" cxnId="{5216E37C-0828-496F-B970-5F01D050FBF3}">
      <dgm:prSet/>
      <dgm:spPr/>
      <dgm:t>
        <a:bodyPr/>
        <a:lstStyle/>
        <a:p>
          <a:endParaRPr lang="en-GB"/>
        </a:p>
      </dgm:t>
    </dgm:pt>
    <dgm:pt modelId="{179DCCE5-4F13-4DE6-B552-DAF5CE49A9F2}" type="sibTrans" cxnId="{5216E37C-0828-496F-B970-5F01D050FBF3}">
      <dgm:prSet/>
      <dgm:spPr/>
      <dgm:t>
        <a:bodyPr/>
        <a:lstStyle/>
        <a:p>
          <a:endParaRPr lang="en-GB"/>
        </a:p>
      </dgm:t>
    </dgm:pt>
    <dgm:pt modelId="{437EDD53-2422-44FA-8B6F-8A8B5A5AC83B}">
      <dgm:prSet phldrT="[Text]">
        <dgm:style>
          <a:lnRef idx="2">
            <a:schemeClr val="accent3">
              <a:shade val="50000"/>
            </a:schemeClr>
          </a:lnRef>
          <a:fillRef idx="1">
            <a:schemeClr val="accent3"/>
          </a:fillRef>
          <a:effectRef idx="0">
            <a:schemeClr val="accent3"/>
          </a:effectRef>
          <a:fontRef idx="minor">
            <a:schemeClr val="lt1"/>
          </a:fontRef>
        </dgm:style>
      </dgm:prSet>
      <dgm:spPr/>
      <dgm:t>
        <a:bodyPr/>
        <a:lstStyle/>
        <a:p>
          <a:endParaRPr lang="en-GB" b="1">
            <a:solidFill>
              <a:sysClr val="windowText" lastClr="000000"/>
            </a:solidFill>
          </a:endParaRPr>
        </a:p>
        <a:p>
          <a:r>
            <a:rPr lang="en-GB" b="1">
              <a:solidFill>
                <a:sysClr val="windowText" lastClr="000000"/>
              </a:solidFill>
            </a:rPr>
            <a:t>Strengthening Communities</a:t>
          </a:r>
        </a:p>
      </dgm:t>
    </dgm:pt>
    <dgm:pt modelId="{A20B3DEE-E51F-4321-A095-54E836449C6E}" type="parTrans" cxnId="{F0F81518-385D-4083-B78A-2A8CB93BDCDB}">
      <dgm:prSet/>
      <dgm:spPr/>
      <dgm:t>
        <a:bodyPr/>
        <a:lstStyle/>
        <a:p>
          <a:endParaRPr lang="en-GB"/>
        </a:p>
      </dgm:t>
    </dgm:pt>
    <dgm:pt modelId="{E0B6026A-E76F-4EAF-9DD0-F5B447CBC805}" type="sibTrans" cxnId="{F0F81518-385D-4083-B78A-2A8CB93BDCDB}">
      <dgm:prSet/>
      <dgm:spPr/>
      <dgm:t>
        <a:bodyPr/>
        <a:lstStyle/>
        <a:p>
          <a:endParaRPr lang="en-GB"/>
        </a:p>
      </dgm:t>
    </dgm:pt>
    <dgm:pt modelId="{2A15E746-61F8-4F16-A683-F19377424CBA}">
      <dgm:prSet phldrT="[Text]">
        <dgm:style>
          <a:lnRef idx="2">
            <a:schemeClr val="accent5">
              <a:shade val="50000"/>
            </a:schemeClr>
          </a:lnRef>
          <a:fillRef idx="1">
            <a:schemeClr val="accent5"/>
          </a:fillRef>
          <a:effectRef idx="0">
            <a:schemeClr val="accent5"/>
          </a:effectRef>
          <a:fontRef idx="minor">
            <a:schemeClr val="lt1"/>
          </a:fontRef>
        </dgm:style>
      </dgm:prSet>
      <dgm:spPr/>
      <dgm:t>
        <a:bodyPr/>
        <a:lstStyle/>
        <a:p>
          <a:r>
            <a:rPr lang="en-GB" b="1">
              <a:solidFill>
                <a:sysClr val="windowText" lastClr="000000"/>
              </a:solidFill>
            </a:rPr>
            <a:t>Transforming Health and Care Services at Home</a:t>
          </a:r>
        </a:p>
      </dgm:t>
    </dgm:pt>
    <dgm:pt modelId="{EA5FD9EC-012A-4281-B390-7A3545F5C928}" type="parTrans" cxnId="{7C6411DF-2026-44C4-9954-7ED349194A3E}">
      <dgm:prSet/>
      <dgm:spPr/>
      <dgm:t>
        <a:bodyPr/>
        <a:lstStyle/>
        <a:p>
          <a:endParaRPr lang="en-GB"/>
        </a:p>
      </dgm:t>
    </dgm:pt>
    <dgm:pt modelId="{178B6E64-645A-424E-80B4-255CE6A3B9DB}" type="sibTrans" cxnId="{7C6411DF-2026-44C4-9954-7ED349194A3E}">
      <dgm:prSet/>
      <dgm:spPr/>
      <dgm:t>
        <a:bodyPr/>
        <a:lstStyle/>
        <a:p>
          <a:endParaRPr lang="en-GB"/>
        </a:p>
      </dgm:t>
    </dgm:pt>
    <dgm:pt modelId="{F5AC5F38-7E90-4285-9DC8-9D31554771BD}">
      <dgm:prSet phldrT="[Text]">
        <dgm:style>
          <a:lnRef idx="2">
            <a:schemeClr val="accent6">
              <a:shade val="50000"/>
            </a:schemeClr>
          </a:lnRef>
          <a:fillRef idx="1">
            <a:schemeClr val="accent6"/>
          </a:fillRef>
          <a:effectRef idx="0">
            <a:schemeClr val="accent6"/>
          </a:effectRef>
          <a:fontRef idx="minor">
            <a:schemeClr val="lt1"/>
          </a:fontRef>
        </dgm:style>
      </dgm:prSet>
      <dgm:spPr/>
      <dgm:t>
        <a:bodyPr/>
        <a:lstStyle/>
        <a:p>
          <a:r>
            <a:rPr lang="en-GB" b="1">
              <a:solidFill>
                <a:sysClr val="windowText" lastClr="000000"/>
              </a:solidFill>
            </a:rPr>
            <a:t>Transforming Complex Care</a:t>
          </a:r>
        </a:p>
      </dgm:t>
    </dgm:pt>
    <dgm:pt modelId="{5B915479-7A11-460F-8855-5132FE97398A}" type="parTrans" cxnId="{750FD64D-FFE0-4698-B76E-2BCE7FEAC61B}">
      <dgm:prSet/>
      <dgm:spPr/>
      <dgm:t>
        <a:bodyPr/>
        <a:lstStyle/>
        <a:p>
          <a:endParaRPr lang="en-GB"/>
        </a:p>
      </dgm:t>
    </dgm:pt>
    <dgm:pt modelId="{1931C5AC-1DAF-467A-AB96-CD3ED69DA912}" type="sibTrans" cxnId="{750FD64D-FFE0-4698-B76E-2BCE7FEAC61B}">
      <dgm:prSet/>
      <dgm:spPr/>
      <dgm:t>
        <a:bodyPr/>
        <a:lstStyle/>
        <a:p>
          <a:endParaRPr lang="en-GB"/>
        </a:p>
      </dgm:t>
    </dgm:pt>
    <dgm:pt modelId="{FD213035-71F6-4707-8082-D8E1C5BACCC8}">
      <dgm:prSet phldrT="[Text]">
        <dgm:style>
          <a:lnRef idx="2">
            <a:schemeClr val="accent4">
              <a:shade val="50000"/>
            </a:schemeClr>
          </a:lnRef>
          <a:fillRef idx="1">
            <a:schemeClr val="accent4"/>
          </a:fillRef>
          <a:effectRef idx="0">
            <a:schemeClr val="accent4"/>
          </a:effectRef>
          <a:fontRef idx="minor">
            <a:schemeClr val="lt1"/>
          </a:fontRef>
        </dgm:style>
      </dgm:prSet>
      <dgm:spPr/>
      <dgm:t>
        <a:bodyPr/>
        <a:lstStyle/>
        <a:p>
          <a:r>
            <a:rPr lang="en-GB" b="1">
              <a:solidFill>
                <a:sysClr val="windowText" lastClr="000000"/>
              </a:solidFill>
            </a:rPr>
            <a:t>Transforming Emotional Wellbeing and Mental Health Services</a:t>
          </a:r>
        </a:p>
      </dgm:t>
    </dgm:pt>
    <dgm:pt modelId="{A8314A44-40A9-454A-833D-04BFFD2ED8F8}" type="parTrans" cxnId="{1DDD0D97-F37D-47D1-ADF9-A5977E7CCD8F}">
      <dgm:prSet/>
      <dgm:spPr/>
      <dgm:t>
        <a:bodyPr/>
        <a:lstStyle/>
        <a:p>
          <a:endParaRPr lang="en-GB"/>
        </a:p>
      </dgm:t>
    </dgm:pt>
    <dgm:pt modelId="{FF880111-F48D-47FF-A2F9-F298ABD49EFF}" type="sibTrans" cxnId="{1DDD0D97-F37D-47D1-ADF9-A5977E7CCD8F}">
      <dgm:prSet/>
      <dgm:spPr/>
      <dgm:t>
        <a:bodyPr/>
        <a:lstStyle/>
        <a:p>
          <a:endParaRPr lang="en-GB"/>
        </a:p>
      </dgm:t>
    </dgm:pt>
    <dgm:pt modelId="{FACEA6C0-6E44-4BBD-AD9A-340DF3E214C9}" type="pres">
      <dgm:prSet presAssocID="{B2B8DD14-A51F-4F7C-890F-83F82E8E0CAB}" presName="diagram" presStyleCnt="0">
        <dgm:presLayoutVars>
          <dgm:chMax val="1"/>
          <dgm:dir/>
          <dgm:animLvl val="ctr"/>
          <dgm:resizeHandles val="exact"/>
        </dgm:presLayoutVars>
      </dgm:prSet>
      <dgm:spPr/>
    </dgm:pt>
    <dgm:pt modelId="{6B4201E3-0531-4E8F-A1C9-46AD7052D08A}" type="pres">
      <dgm:prSet presAssocID="{B2B8DD14-A51F-4F7C-890F-83F82E8E0CAB}" presName="matrix" presStyleCnt="0"/>
      <dgm:spPr/>
    </dgm:pt>
    <dgm:pt modelId="{CE81FA82-0456-4480-97A5-AB63F07D0336}" type="pres">
      <dgm:prSet presAssocID="{B2B8DD14-A51F-4F7C-890F-83F82E8E0CAB}" presName="tile1" presStyleLbl="node1" presStyleIdx="0" presStyleCnt="4" custLinFactNeighborX="0" custLinFactNeighborY="-1117"/>
      <dgm:spPr/>
    </dgm:pt>
    <dgm:pt modelId="{370223A6-66EB-444F-8ED4-678D4FEBAFB7}" type="pres">
      <dgm:prSet presAssocID="{B2B8DD14-A51F-4F7C-890F-83F82E8E0CAB}" presName="tile1text" presStyleLbl="node1" presStyleIdx="0" presStyleCnt="4">
        <dgm:presLayoutVars>
          <dgm:chMax val="0"/>
          <dgm:chPref val="0"/>
          <dgm:bulletEnabled val="1"/>
        </dgm:presLayoutVars>
      </dgm:prSet>
      <dgm:spPr/>
    </dgm:pt>
    <dgm:pt modelId="{4EFFD2AF-3347-480F-B02F-B493881F8B30}" type="pres">
      <dgm:prSet presAssocID="{B2B8DD14-A51F-4F7C-890F-83F82E8E0CAB}" presName="tile2" presStyleLbl="node1" presStyleIdx="1" presStyleCnt="4"/>
      <dgm:spPr/>
    </dgm:pt>
    <dgm:pt modelId="{75790ABE-0B5A-4F9B-B102-8D3C32CC35CA}" type="pres">
      <dgm:prSet presAssocID="{B2B8DD14-A51F-4F7C-890F-83F82E8E0CAB}" presName="tile2text" presStyleLbl="node1" presStyleIdx="1" presStyleCnt="4">
        <dgm:presLayoutVars>
          <dgm:chMax val="0"/>
          <dgm:chPref val="0"/>
          <dgm:bulletEnabled val="1"/>
        </dgm:presLayoutVars>
      </dgm:prSet>
      <dgm:spPr/>
    </dgm:pt>
    <dgm:pt modelId="{82DE57B1-EA44-4146-9B2F-AC90D1ACD8FD}" type="pres">
      <dgm:prSet presAssocID="{B2B8DD14-A51F-4F7C-890F-83F82E8E0CAB}" presName="tile3" presStyleLbl="node1" presStyleIdx="2" presStyleCnt="4"/>
      <dgm:spPr/>
    </dgm:pt>
    <dgm:pt modelId="{EAD1531C-1239-4D23-A6B6-894F71F9853E}" type="pres">
      <dgm:prSet presAssocID="{B2B8DD14-A51F-4F7C-890F-83F82E8E0CAB}" presName="tile3text" presStyleLbl="node1" presStyleIdx="2" presStyleCnt="4">
        <dgm:presLayoutVars>
          <dgm:chMax val="0"/>
          <dgm:chPref val="0"/>
          <dgm:bulletEnabled val="1"/>
        </dgm:presLayoutVars>
      </dgm:prSet>
      <dgm:spPr/>
    </dgm:pt>
    <dgm:pt modelId="{A6670E51-85C8-4FFE-8C2F-8D2A55345AD6}" type="pres">
      <dgm:prSet presAssocID="{B2B8DD14-A51F-4F7C-890F-83F82E8E0CAB}" presName="tile4" presStyleLbl="node1" presStyleIdx="3" presStyleCnt="4"/>
      <dgm:spPr/>
    </dgm:pt>
    <dgm:pt modelId="{ECE0D2DA-295F-4031-AFBD-CD702DA6CE6C}" type="pres">
      <dgm:prSet presAssocID="{B2B8DD14-A51F-4F7C-890F-83F82E8E0CAB}" presName="tile4text" presStyleLbl="node1" presStyleIdx="3" presStyleCnt="4">
        <dgm:presLayoutVars>
          <dgm:chMax val="0"/>
          <dgm:chPref val="0"/>
          <dgm:bulletEnabled val="1"/>
        </dgm:presLayoutVars>
      </dgm:prSet>
      <dgm:spPr/>
    </dgm:pt>
    <dgm:pt modelId="{9E7B8067-EB2B-45F9-A869-F3B7F68C6328}" type="pres">
      <dgm:prSet presAssocID="{B2B8DD14-A51F-4F7C-890F-83F82E8E0CAB}" presName="centerTile" presStyleLbl="fgShp" presStyleIdx="0" presStyleCnt="1" custScaleX="140600" custScaleY="128604">
        <dgm:presLayoutVars>
          <dgm:chMax val="0"/>
          <dgm:chPref val="0"/>
        </dgm:presLayoutVars>
      </dgm:prSet>
      <dgm:spPr/>
    </dgm:pt>
  </dgm:ptLst>
  <dgm:cxnLst>
    <dgm:cxn modelId="{F0F81518-385D-4083-B78A-2A8CB93BDCDB}" srcId="{F9D559D6-30B7-4FBF-8EA6-091737CCB09F}" destId="{437EDD53-2422-44FA-8B6F-8A8B5A5AC83B}" srcOrd="0" destOrd="0" parTransId="{A20B3DEE-E51F-4321-A095-54E836449C6E}" sibTransId="{E0B6026A-E76F-4EAF-9DD0-F5B447CBC805}"/>
    <dgm:cxn modelId="{ABB7A530-D09D-489D-9F64-84ACFB9CF9A3}" type="presOf" srcId="{FD213035-71F6-4707-8082-D8E1C5BACCC8}" destId="{ECE0D2DA-295F-4031-AFBD-CD702DA6CE6C}" srcOrd="1" destOrd="0" presId="urn:microsoft.com/office/officeart/2005/8/layout/matrix1"/>
    <dgm:cxn modelId="{98D8035C-EAF5-4AC7-B04C-1A0349BF2EDF}" type="presOf" srcId="{437EDD53-2422-44FA-8B6F-8A8B5A5AC83B}" destId="{CE81FA82-0456-4480-97A5-AB63F07D0336}" srcOrd="0" destOrd="0" presId="urn:microsoft.com/office/officeart/2005/8/layout/matrix1"/>
    <dgm:cxn modelId="{540EBA4B-4A2C-4E84-8912-F8214015C872}" type="presOf" srcId="{F5AC5F38-7E90-4285-9DC8-9D31554771BD}" destId="{82DE57B1-EA44-4146-9B2F-AC90D1ACD8FD}" srcOrd="0" destOrd="0" presId="urn:microsoft.com/office/officeart/2005/8/layout/matrix1"/>
    <dgm:cxn modelId="{5D6B694C-93FD-4EA4-BA90-253951CC62B4}" type="presOf" srcId="{F9D559D6-30B7-4FBF-8EA6-091737CCB09F}" destId="{9E7B8067-EB2B-45F9-A869-F3B7F68C6328}" srcOrd="0" destOrd="0" presId="urn:microsoft.com/office/officeart/2005/8/layout/matrix1"/>
    <dgm:cxn modelId="{750FD64D-FFE0-4698-B76E-2BCE7FEAC61B}" srcId="{F9D559D6-30B7-4FBF-8EA6-091737CCB09F}" destId="{F5AC5F38-7E90-4285-9DC8-9D31554771BD}" srcOrd="2" destOrd="0" parTransId="{5B915479-7A11-460F-8855-5132FE97398A}" sibTransId="{1931C5AC-1DAF-467A-AB96-CD3ED69DA912}"/>
    <dgm:cxn modelId="{5216E37C-0828-496F-B970-5F01D050FBF3}" srcId="{B2B8DD14-A51F-4F7C-890F-83F82E8E0CAB}" destId="{F9D559D6-30B7-4FBF-8EA6-091737CCB09F}" srcOrd="0" destOrd="0" parTransId="{48B27FCD-4941-4446-993E-23EC6EC61766}" sibTransId="{179DCCE5-4F13-4DE6-B552-DAF5CE49A9F2}"/>
    <dgm:cxn modelId="{E98F0791-6293-42A2-A42C-5E3C58C4D836}" type="presOf" srcId="{B2B8DD14-A51F-4F7C-890F-83F82E8E0CAB}" destId="{FACEA6C0-6E44-4BBD-AD9A-340DF3E214C9}" srcOrd="0" destOrd="0" presId="urn:microsoft.com/office/officeart/2005/8/layout/matrix1"/>
    <dgm:cxn modelId="{0D437996-102C-426D-8B18-99B06FD6994E}" type="presOf" srcId="{FD213035-71F6-4707-8082-D8E1C5BACCC8}" destId="{A6670E51-85C8-4FFE-8C2F-8D2A55345AD6}" srcOrd="0" destOrd="0" presId="urn:microsoft.com/office/officeart/2005/8/layout/matrix1"/>
    <dgm:cxn modelId="{1DDD0D97-F37D-47D1-ADF9-A5977E7CCD8F}" srcId="{F9D559D6-30B7-4FBF-8EA6-091737CCB09F}" destId="{FD213035-71F6-4707-8082-D8E1C5BACCC8}" srcOrd="3" destOrd="0" parTransId="{A8314A44-40A9-454A-833D-04BFFD2ED8F8}" sibTransId="{FF880111-F48D-47FF-A2F9-F298ABD49EFF}"/>
    <dgm:cxn modelId="{66C2759E-55E6-4A66-AE81-D24A24138293}" type="presOf" srcId="{F5AC5F38-7E90-4285-9DC8-9D31554771BD}" destId="{EAD1531C-1239-4D23-A6B6-894F71F9853E}" srcOrd="1" destOrd="0" presId="urn:microsoft.com/office/officeart/2005/8/layout/matrix1"/>
    <dgm:cxn modelId="{26BCCFA7-4C69-4753-B523-B3C214F6B81E}" type="presOf" srcId="{437EDD53-2422-44FA-8B6F-8A8B5A5AC83B}" destId="{370223A6-66EB-444F-8ED4-678D4FEBAFB7}" srcOrd="1" destOrd="0" presId="urn:microsoft.com/office/officeart/2005/8/layout/matrix1"/>
    <dgm:cxn modelId="{D45958D1-3288-4860-8CF8-C32BFE6AC474}" type="presOf" srcId="{2A15E746-61F8-4F16-A683-F19377424CBA}" destId="{75790ABE-0B5A-4F9B-B102-8D3C32CC35CA}" srcOrd="1" destOrd="0" presId="urn:microsoft.com/office/officeart/2005/8/layout/matrix1"/>
    <dgm:cxn modelId="{7C6411DF-2026-44C4-9954-7ED349194A3E}" srcId="{F9D559D6-30B7-4FBF-8EA6-091737CCB09F}" destId="{2A15E746-61F8-4F16-A683-F19377424CBA}" srcOrd="1" destOrd="0" parTransId="{EA5FD9EC-012A-4281-B390-7A3545F5C928}" sibTransId="{178B6E64-645A-424E-80B4-255CE6A3B9DB}"/>
    <dgm:cxn modelId="{97877CEA-714C-42F4-8F2F-365117A72397}" type="presOf" srcId="{2A15E746-61F8-4F16-A683-F19377424CBA}" destId="{4EFFD2AF-3347-480F-B02F-B493881F8B30}" srcOrd="0" destOrd="0" presId="urn:microsoft.com/office/officeart/2005/8/layout/matrix1"/>
    <dgm:cxn modelId="{3DD3EE1B-3BBA-4F44-A46E-8E82A8AF8BEF}" type="presParOf" srcId="{FACEA6C0-6E44-4BBD-AD9A-340DF3E214C9}" destId="{6B4201E3-0531-4E8F-A1C9-46AD7052D08A}" srcOrd="0" destOrd="0" presId="urn:microsoft.com/office/officeart/2005/8/layout/matrix1"/>
    <dgm:cxn modelId="{FC3E094D-244C-4B62-A660-273FABA3322F}" type="presParOf" srcId="{6B4201E3-0531-4E8F-A1C9-46AD7052D08A}" destId="{CE81FA82-0456-4480-97A5-AB63F07D0336}" srcOrd="0" destOrd="0" presId="urn:microsoft.com/office/officeart/2005/8/layout/matrix1"/>
    <dgm:cxn modelId="{557CBBD8-A7B1-44D1-8B49-D478EAAF2BF6}" type="presParOf" srcId="{6B4201E3-0531-4E8F-A1C9-46AD7052D08A}" destId="{370223A6-66EB-444F-8ED4-678D4FEBAFB7}" srcOrd="1" destOrd="0" presId="urn:microsoft.com/office/officeart/2005/8/layout/matrix1"/>
    <dgm:cxn modelId="{60DED035-E73C-4D77-ABC5-CF652D5DFBFA}" type="presParOf" srcId="{6B4201E3-0531-4E8F-A1C9-46AD7052D08A}" destId="{4EFFD2AF-3347-480F-B02F-B493881F8B30}" srcOrd="2" destOrd="0" presId="urn:microsoft.com/office/officeart/2005/8/layout/matrix1"/>
    <dgm:cxn modelId="{B9F6617B-4B22-4B13-ABE6-542027D74479}" type="presParOf" srcId="{6B4201E3-0531-4E8F-A1C9-46AD7052D08A}" destId="{75790ABE-0B5A-4F9B-B102-8D3C32CC35CA}" srcOrd="3" destOrd="0" presId="urn:microsoft.com/office/officeart/2005/8/layout/matrix1"/>
    <dgm:cxn modelId="{9F7EAD42-20AB-4233-908C-6DACB892332E}" type="presParOf" srcId="{6B4201E3-0531-4E8F-A1C9-46AD7052D08A}" destId="{82DE57B1-EA44-4146-9B2F-AC90D1ACD8FD}" srcOrd="4" destOrd="0" presId="urn:microsoft.com/office/officeart/2005/8/layout/matrix1"/>
    <dgm:cxn modelId="{18E38593-F99B-422D-A131-2345A6776E66}" type="presParOf" srcId="{6B4201E3-0531-4E8F-A1C9-46AD7052D08A}" destId="{EAD1531C-1239-4D23-A6B6-894F71F9853E}" srcOrd="5" destOrd="0" presId="urn:microsoft.com/office/officeart/2005/8/layout/matrix1"/>
    <dgm:cxn modelId="{B0AD78CD-0A04-4427-A1F9-470825B01BDB}" type="presParOf" srcId="{6B4201E3-0531-4E8F-A1C9-46AD7052D08A}" destId="{A6670E51-85C8-4FFE-8C2F-8D2A55345AD6}" srcOrd="6" destOrd="0" presId="urn:microsoft.com/office/officeart/2005/8/layout/matrix1"/>
    <dgm:cxn modelId="{5E648C24-94B2-44AA-BF90-F95BC3C86870}" type="presParOf" srcId="{6B4201E3-0531-4E8F-A1C9-46AD7052D08A}" destId="{ECE0D2DA-295F-4031-AFBD-CD702DA6CE6C}" srcOrd="7" destOrd="0" presId="urn:microsoft.com/office/officeart/2005/8/layout/matrix1"/>
    <dgm:cxn modelId="{318754CA-AB66-42D6-B319-5A1133809131}" type="presParOf" srcId="{FACEA6C0-6E44-4BBD-AD9A-340DF3E214C9}" destId="{9E7B8067-EB2B-45F9-A869-F3B7F68C6328}" srcOrd="1" destOrd="0" presId="urn:microsoft.com/office/officeart/2005/8/layout/matrix1"/>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E81FA82-0456-4480-97A5-AB63F07D0336}">
      <dsp:nvSpPr>
        <dsp:cNvPr id="0" name=""/>
        <dsp:cNvSpPr/>
      </dsp:nvSpPr>
      <dsp:spPr>
        <a:xfrm rot="16200000">
          <a:off x="223837" y="-223837"/>
          <a:ext cx="1571625" cy="2019300"/>
        </a:xfrm>
        <a:prstGeom prst="round1Rect">
          <a:avLst/>
        </a:prstGeom>
        <a:solidFill>
          <a:schemeClr val="accent3"/>
        </a:solidFill>
        <a:ln w="25400" cap="flat" cmpd="sng" algn="ctr">
          <a:solidFill>
            <a:schemeClr val="accent3">
              <a:shade val="50000"/>
            </a:schemeClr>
          </a:solidFill>
          <a:prstDash val="solid"/>
        </a:ln>
        <a:effectLst/>
      </dsp:spPr>
      <dsp:style>
        <a:lnRef idx="2">
          <a:schemeClr val="accent3">
            <a:shade val="50000"/>
          </a:schemeClr>
        </a:lnRef>
        <a:fillRef idx="1">
          <a:schemeClr val="accent3"/>
        </a:fillRef>
        <a:effectRef idx="0">
          <a:schemeClr val="accent3"/>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endParaRPr lang="en-GB" sz="1600" b="1" kern="1200">
            <a:solidFill>
              <a:sysClr val="windowText" lastClr="000000"/>
            </a:solidFill>
          </a:endParaRPr>
        </a:p>
        <a:p>
          <a:pPr marL="0" lvl="0" indent="0" algn="ctr" defTabSz="711200">
            <a:lnSpc>
              <a:spcPct val="90000"/>
            </a:lnSpc>
            <a:spcBef>
              <a:spcPct val="0"/>
            </a:spcBef>
            <a:spcAft>
              <a:spcPct val="35000"/>
            </a:spcAft>
            <a:buNone/>
          </a:pPr>
          <a:r>
            <a:rPr lang="en-GB" sz="1600" b="1" kern="1200">
              <a:solidFill>
                <a:sysClr val="windowText" lastClr="000000"/>
              </a:solidFill>
            </a:rPr>
            <a:t>Strengthening Communities</a:t>
          </a:r>
        </a:p>
      </dsp:txBody>
      <dsp:txXfrm rot="5400000">
        <a:off x="-1" y="1"/>
        <a:ext cx="2019300" cy="1178718"/>
      </dsp:txXfrm>
    </dsp:sp>
    <dsp:sp modelId="{4EFFD2AF-3347-480F-B02F-B493881F8B30}">
      <dsp:nvSpPr>
        <dsp:cNvPr id="0" name=""/>
        <dsp:cNvSpPr/>
      </dsp:nvSpPr>
      <dsp:spPr>
        <a:xfrm>
          <a:off x="2019300" y="0"/>
          <a:ext cx="2019300" cy="1571625"/>
        </a:xfrm>
        <a:prstGeom prst="round1Rect">
          <a:avLst/>
        </a:prstGeom>
        <a:solidFill>
          <a:schemeClr val="accent5"/>
        </a:solidFill>
        <a:ln w="25400" cap="flat" cmpd="sng" algn="ctr">
          <a:solidFill>
            <a:schemeClr val="accent5">
              <a:shade val="50000"/>
            </a:schemeClr>
          </a:solidFill>
          <a:prstDash val="solid"/>
        </a:ln>
        <a:effectLst/>
      </dsp:spPr>
      <dsp:style>
        <a:lnRef idx="2">
          <a:schemeClr val="accent5">
            <a:shade val="50000"/>
          </a:schemeClr>
        </a:lnRef>
        <a:fillRef idx="1">
          <a:schemeClr val="accent5"/>
        </a:fillRef>
        <a:effectRef idx="0">
          <a:schemeClr val="accent5"/>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en-GB" sz="1600" b="1" kern="1200">
              <a:solidFill>
                <a:sysClr val="windowText" lastClr="000000"/>
              </a:solidFill>
            </a:rPr>
            <a:t>Transforming Health and Care Services at Home</a:t>
          </a:r>
        </a:p>
      </dsp:txBody>
      <dsp:txXfrm>
        <a:off x="2019300" y="0"/>
        <a:ext cx="2019300" cy="1178718"/>
      </dsp:txXfrm>
    </dsp:sp>
    <dsp:sp modelId="{82DE57B1-EA44-4146-9B2F-AC90D1ACD8FD}">
      <dsp:nvSpPr>
        <dsp:cNvPr id="0" name=""/>
        <dsp:cNvSpPr/>
      </dsp:nvSpPr>
      <dsp:spPr>
        <a:xfrm rot="10800000">
          <a:off x="0" y="1571625"/>
          <a:ext cx="2019300" cy="1571625"/>
        </a:xfrm>
        <a:prstGeom prst="round1Rect">
          <a:avLst/>
        </a:prstGeom>
        <a:solidFill>
          <a:schemeClr val="accent6"/>
        </a:solidFill>
        <a:ln w="25400" cap="flat" cmpd="sng" algn="ctr">
          <a:solidFill>
            <a:schemeClr val="accent6">
              <a:shade val="50000"/>
            </a:schemeClr>
          </a:solidFill>
          <a:prstDash val="solid"/>
        </a:ln>
        <a:effectLst/>
      </dsp:spPr>
      <dsp:style>
        <a:lnRef idx="2">
          <a:schemeClr val="accent6">
            <a:shade val="50000"/>
          </a:schemeClr>
        </a:lnRef>
        <a:fillRef idx="1">
          <a:schemeClr val="accent6"/>
        </a:fillRef>
        <a:effectRef idx="0">
          <a:schemeClr val="accent6"/>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en-GB" sz="1600" b="1" kern="1200">
              <a:solidFill>
                <a:sysClr val="windowText" lastClr="000000"/>
              </a:solidFill>
            </a:rPr>
            <a:t>Transforming Complex Care</a:t>
          </a:r>
        </a:p>
      </dsp:txBody>
      <dsp:txXfrm rot="10800000">
        <a:off x="0" y="1964531"/>
        <a:ext cx="2019300" cy="1178718"/>
      </dsp:txXfrm>
    </dsp:sp>
    <dsp:sp modelId="{A6670E51-85C8-4FFE-8C2F-8D2A55345AD6}">
      <dsp:nvSpPr>
        <dsp:cNvPr id="0" name=""/>
        <dsp:cNvSpPr/>
      </dsp:nvSpPr>
      <dsp:spPr>
        <a:xfrm rot="5400000">
          <a:off x="2243137" y="1347787"/>
          <a:ext cx="1571625" cy="2019300"/>
        </a:xfrm>
        <a:prstGeom prst="round1Rect">
          <a:avLst/>
        </a:prstGeom>
        <a:solidFill>
          <a:schemeClr val="accent4"/>
        </a:solidFill>
        <a:ln w="25400" cap="flat" cmpd="sng" algn="ctr">
          <a:solidFill>
            <a:schemeClr val="accent4">
              <a:shade val="50000"/>
            </a:schemeClr>
          </a:solidFill>
          <a:prstDash val="solid"/>
        </a:ln>
        <a:effectLst/>
      </dsp:spPr>
      <dsp:style>
        <a:lnRef idx="2">
          <a:schemeClr val="accent4">
            <a:shade val="50000"/>
          </a:schemeClr>
        </a:lnRef>
        <a:fillRef idx="1">
          <a:schemeClr val="accent4"/>
        </a:fillRef>
        <a:effectRef idx="0">
          <a:schemeClr val="accent4"/>
        </a:effectRef>
        <a:fontRef idx="minor">
          <a:schemeClr val="lt1"/>
        </a:fontRef>
      </dsp:style>
      <dsp:txBody>
        <a:bodyPr spcFirstLastPara="0" vert="horz" wrap="square" lIns="113792" tIns="113792" rIns="113792" bIns="113792" numCol="1" spcCol="1270" anchor="ctr" anchorCtr="0">
          <a:noAutofit/>
        </a:bodyPr>
        <a:lstStyle/>
        <a:p>
          <a:pPr marL="0" lvl="0" indent="0" algn="ctr" defTabSz="711200">
            <a:lnSpc>
              <a:spcPct val="90000"/>
            </a:lnSpc>
            <a:spcBef>
              <a:spcPct val="0"/>
            </a:spcBef>
            <a:spcAft>
              <a:spcPct val="35000"/>
            </a:spcAft>
            <a:buNone/>
          </a:pPr>
          <a:r>
            <a:rPr lang="en-GB" sz="1600" b="1" kern="1200">
              <a:solidFill>
                <a:sysClr val="windowText" lastClr="000000"/>
              </a:solidFill>
            </a:rPr>
            <a:t>Transforming Emotional Wellbeing and Mental Health Services</a:t>
          </a:r>
        </a:p>
      </dsp:txBody>
      <dsp:txXfrm rot="-5400000">
        <a:off x="2019299" y="1964531"/>
        <a:ext cx="2019300" cy="1178718"/>
      </dsp:txXfrm>
    </dsp:sp>
    <dsp:sp modelId="{9E7B8067-EB2B-45F9-A869-F3B7F68C6328}">
      <dsp:nvSpPr>
        <dsp:cNvPr id="0" name=""/>
        <dsp:cNvSpPr/>
      </dsp:nvSpPr>
      <dsp:spPr>
        <a:xfrm>
          <a:off x="1167559" y="1066331"/>
          <a:ext cx="1703481" cy="1010586"/>
        </a:xfrm>
        <a:prstGeom prst="roundRect">
          <a:avLst/>
        </a:prstGeom>
        <a:solidFill>
          <a:schemeClr val="tx1"/>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marL="0" lvl="0" indent="0" algn="ctr" defTabSz="711200">
            <a:lnSpc>
              <a:spcPct val="90000"/>
            </a:lnSpc>
            <a:spcBef>
              <a:spcPct val="0"/>
            </a:spcBef>
            <a:spcAft>
              <a:spcPct val="35000"/>
            </a:spcAft>
            <a:buNone/>
          </a:pPr>
          <a:r>
            <a:rPr lang="en-GB" sz="1600" kern="1200">
              <a:solidFill>
                <a:schemeClr val="bg1"/>
              </a:solidFill>
            </a:rPr>
            <a:t>Regional Integration</a:t>
          </a:r>
        </a:p>
      </dsp:txBody>
      <dsp:txXfrm>
        <a:off x="1216892" y="1115664"/>
        <a:ext cx="1604815" cy="911920"/>
      </dsp:txXfrm>
    </dsp:sp>
  </dsp:spTree>
</dsp:drawing>
</file>

<file path=word/diagrams/layout1.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bced2708-2df0-4e4c-b040-0525db79a988">
      <UserInfo>
        <DisplayName>Lucy Jones (West Glam - People)</DisplayName>
        <AccountId>18</AccountId>
        <AccountType/>
      </UserInfo>
      <UserInfo>
        <DisplayName>Jessie Williams</DisplayName>
        <AccountId>22</AccountId>
        <AccountType/>
      </UserInfo>
      <UserInfo>
        <DisplayName>Kirsty Roderick</DisplayName>
        <AccountId>20</AccountId>
        <AccountType/>
      </UserInfo>
      <UserInfo>
        <DisplayName>Adele Rose-Morgan</DisplayName>
        <AccountId>14</AccountId>
        <AccountType/>
      </UserInfo>
      <UserInfo>
        <DisplayName>Tanya Spriggs (Swansea Bay UHB - Primary Care and Community Services)</DisplayName>
        <AccountId>21</AccountId>
        <AccountType/>
      </UserInfo>
      <UserInfo>
        <DisplayName>Melanie Blake</DisplayName>
        <AccountId>13</AccountId>
        <AccountType/>
      </UserInfo>
      <UserInfo>
        <DisplayName>Kate Kinsman</DisplayName>
        <AccountId>15</AccountId>
        <AccountType/>
      </UserInfo>
      <UserInfo>
        <DisplayName>Nicola Trotman</DisplayName>
        <AccountId>12</AccountId>
        <AccountType/>
      </UserInfo>
      <UserInfo>
        <DisplayName>Colin Goddard</DisplayName>
        <AccountId>16</AccountId>
        <AccountType/>
      </UserInfo>
      <UserInfo>
        <DisplayName>Lee Cambule</DisplayName>
        <AccountId>3</AccountId>
        <AccountType/>
      </UserInfo>
      <UserInfo>
        <DisplayName>Megan Crombie</DisplayName>
        <AccountId>23</AccountId>
        <AccountType/>
      </UserInfo>
      <UserInfo>
        <DisplayName>Kelly Gillings</DisplayName>
        <AccountId>9</AccountId>
        <AccountType/>
      </UserInfo>
      <UserInfo>
        <DisplayName>Milena Llewellyn</DisplayName>
        <AccountId>36</AccountId>
        <AccountType/>
      </UserInfo>
      <UserInfo>
        <DisplayName>Katie Kinevane</DisplayName>
        <AccountId>37</AccountId>
        <AccountType/>
      </UserInfo>
      <UserInfo>
        <DisplayName>Emma Jones (West - Glam People)</DisplayName>
        <AccountId>25</AccountId>
        <AccountType/>
      </UserInfo>
      <UserInfo>
        <DisplayName>Rebecca Jenkins</DisplayName>
        <AccountId>24</AccountId>
        <AccountType/>
      </UserInfo>
    </SharedWithUsers>
    <MediaLengthInSeconds xmlns="a19d982a-2be2-4d3e-981b-8a980e96bd9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7CCBA470FFD4F41B0A5830D1D5D1FD0" ma:contentTypeVersion="10" ma:contentTypeDescription="Create a new document." ma:contentTypeScope="" ma:versionID="4c7d995c6fe42430a78e1da9a93caf7d">
  <xsd:schema xmlns:xsd="http://www.w3.org/2001/XMLSchema" xmlns:xs="http://www.w3.org/2001/XMLSchema" xmlns:p="http://schemas.microsoft.com/office/2006/metadata/properties" xmlns:ns2="a19d982a-2be2-4d3e-981b-8a980e96bd90" xmlns:ns3="bced2708-2df0-4e4c-b040-0525db79a988" targetNamespace="http://schemas.microsoft.com/office/2006/metadata/properties" ma:root="true" ma:fieldsID="8d27b6e4ae7e907768b5a9ab8bc3fdff" ns2:_="" ns3:_="">
    <xsd:import namespace="a19d982a-2be2-4d3e-981b-8a980e96bd90"/>
    <xsd:import namespace="bced2708-2df0-4e4c-b040-0525db79a98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LengthInSeconds" minOccurs="0"/>
                <xsd:element ref="ns2:MediaServiceDateTaken" minOccurs="0"/>
                <xsd:element ref="ns3:SharedWithUsers" minOccurs="0"/>
                <xsd:element ref="ns3:SharedWithDetails" minOccurs="0"/>
                <xsd:element ref="ns2:MediaServiceObjectDetectorVersion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19d982a-2be2-4d3e-981b-8a980e96bd9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LengthInSeconds" ma:index="11" nillable="true" ma:displayName="MediaLengthInSeconds" ma:hidden="true" ma:internalName="MediaLengthInSeconds" ma:readOnly="true">
      <xsd:simpleType>
        <xsd:restriction base="dms:Unknown"/>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ced2708-2df0-4e4c-b040-0525db79a988"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25D27C-B8A0-46BA-9E11-AAF115CF1C37}">
  <ds:schemaRefs>
    <ds:schemaRef ds:uri="http://schemas.microsoft.com/sharepoint/v3/contenttype/forms"/>
  </ds:schemaRefs>
</ds:datastoreItem>
</file>

<file path=customXml/itemProps2.xml><?xml version="1.0" encoding="utf-8"?>
<ds:datastoreItem xmlns:ds="http://schemas.openxmlformats.org/officeDocument/2006/customXml" ds:itemID="{EA82085B-41A4-4BEB-9704-32F0612494B9}">
  <ds:schemaRefs>
    <ds:schemaRef ds:uri="http://schemas.microsoft.com/office/2006/documentManagement/types"/>
    <ds:schemaRef ds:uri="http://purl.org/dc/dcmitype/"/>
    <ds:schemaRef ds:uri="http://purl.org/dc/terms/"/>
    <ds:schemaRef ds:uri="http://schemas.microsoft.com/office/2006/metadata/properties"/>
    <ds:schemaRef ds:uri="http://www.w3.org/XML/1998/namespace"/>
    <ds:schemaRef ds:uri="http://purl.org/dc/elements/1.1/"/>
    <ds:schemaRef ds:uri="http://schemas.openxmlformats.org/package/2006/metadata/core-properties"/>
    <ds:schemaRef ds:uri="a19d982a-2be2-4d3e-981b-8a980e96bd90"/>
    <ds:schemaRef ds:uri="http://schemas.microsoft.com/office/infopath/2007/PartnerControls"/>
    <ds:schemaRef ds:uri="bced2708-2df0-4e4c-b040-0525db79a988"/>
  </ds:schemaRefs>
</ds:datastoreItem>
</file>

<file path=customXml/itemProps3.xml><?xml version="1.0" encoding="utf-8"?>
<ds:datastoreItem xmlns:ds="http://schemas.openxmlformats.org/officeDocument/2006/customXml" ds:itemID="{4F775C76-503A-4A6B-9A9B-2C0DD6253B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19d982a-2be2-4d3e-981b-8a980e96bd90"/>
    <ds:schemaRef ds:uri="bced2708-2df0-4e4c-b040-0525db79a9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2D12107-12B5-4056-8810-285908FE90AB}">
  <ds:schemaRefs>
    <ds:schemaRef ds:uri="http://schemas.openxmlformats.org/officeDocument/2006/bibliography"/>
  </ds:schemaRefs>
</ds:datastoreItem>
</file>

<file path=docMetadata/LabelInfo.xml><?xml version="1.0" encoding="utf-8"?>
<clbl:labelList xmlns:clbl="http://schemas.microsoft.com/office/2020/mipLabelMetadata">
  <clbl:label id="{4c2e0b76-d452-4d35-8392-187fac002efe}" enabled="0" method="" siteId="{4c2e0b76-d452-4d35-8392-187fac002efe}" removed="1"/>
</clbl:labelList>
</file>

<file path=docProps/app.xml><?xml version="1.0" encoding="utf-8"?>
<Properties xmlns="http://schemas.openxmlformats.org/officeDocument/2006/extended-properties" xmlns:vt="http://schemas.openxmlformats.org/officeDocument/2006/docPropsVTypes">
  <Template>Normal</Template>
  <TotalTime>4</TotalTime>
  <Pages>31</Pages>
  <Words>10079</Words>
  <Characters>57454</Characters>
  <Application>Microsoft Office Word</Application>
  <DocSecurity>0</DocSecurity>
  <Lines>478</Lines>
  <Paragraphs>134</Paragraphs>
  <ScaleCrop>false</ScaleCrop>
  <Company>Care Council for Wales</Company>
  <LinksUpToDate>false</LinksUpToDate>
  <CharactersWithSpaces>67399</CharactersWithSpaces>
  <SharedDoc>false</SharedDoc>
  <HLinks>
    <vt:vector size="102" baseType="variant">
      <vt:variant>
        <vt:i4>589906</vt:i4>
      </vt:variant>
      <vt:variant>
        <vt:i4>54</vt:i4>
      </vt:variant>
      <vt:variant>
        <vt:i4>0</vt:i4>
      </vt:variant>
      <vt:variant>
        <vt:i4>5</vt:i4>
      </vt:variant>
      <vt:variant>
        <vt:lpwstr>https://www.gov.wales/nest-framework-mental-health-and-wellbeing</vt:lpwstr>
      </vt:variant>
      <vt:variant>
        <vt:lpwstr/>
      </vt:variant>
      <vt:variant>
        <vt:i4>589906</vt:i4>
      </vt:variant>
      <vt:variant>
        <vt:i4>51</vt:i4>
      </vt:variant>
      <vt:variant>
        <vt:i4>0</vt:i4>
      </vt:variant>
      <vt:variant>
        <vt:i4>5</vt:i4>
      </vt:variant>
      <vt:variant>
        <vt:lpwstr>https://www.gov.wales/nest-framework-mental-health-and-wellbeing</vt:lpwstr>
      </vt:variant>
      <vt:variant>
        <vt:lpwstr/>
      </vt:variant>
      <vt:variant>
        <vt:i4>1572918</vt:i4>
      </vt:variant>
      <vt:variant>
        <vt:i4>44</vt:i4>
      </vt:variant>
      <vt:variant>
        <vt:i4>0</vt:i4>
      </vt:variant>
      <vt:variant>
        <vt:i4>5</vt:i4>
      </vt:variant>
      <vt:variant>
        <vt:lpwstr/>
      </vt:variant>
      <vt:variant>
        <vt:lpwstr>_Toc193452104</vt:lpwstr>
      </vt:variant>
      <vt:variant>
        <vt:i4>1572918</vt:i4>
      </vt:variant>
      <vt:variant>
        <vt:i4>38</vt:i4>
      </vt:variant>
      <vt:variant>
        <vt:i4>0</vt:i4>
      </vt:variant>
      <vt:variant>
        <vt:i4>5</vt:i4>
      </vt:variant>
      <vt:variant>
        <vt:lpwstr/>
      </vt:variant>
      <vt:variant>
        <vt:lpwstr>_Toc193452103</vt:lpwstr>
      </vt:variant>
      <vt:variant>
        <vt:i4>1572918</vt:i4>
      </vt:variant>
      <vt:variant>
        <vt:i4>32</vt:i4>
      </vt:variant>
      <vt:variant>
        <vt:i4>0</vt:i4>
      </vt:variant>
      <vt:variant>
        <vt:i4>5</vt:i4>
      </vt:variant>
      <vt:variant>
        <vt:lpwstr/>
      </vt:variant>
      <vt:variant>
        <vt:lpwstr>_Toc193452102</vt:lpwstr>
      </vt:variant>
      <vt:variant>
        <vt:i4>1572918</vt:i4>
      </vt:variant>
      <vt:variant>
        <vt:i4>26</vt:i4>
      </vt:variant>
      <vt:variant>
        <vt:i4>0</vt:i4>
      </vt:variant>
      <vt:variant>
        <vt:i4>5</vt:i4>
      </vt:variant>
      <vt:variant>
        <vt:lpwstr/>
      </vt:variant>
      <vt:variant>
        <vt:lpwstr>_Toc193452101</vt:lpwstr>
      </vt:variant>
      <vt:variant>
        <vt:i4>1572918</vt:i4>
      </vt:variant>
      <vt:variant>
        <vt:i4>20</vt:i4>
      </vt:variant>
      <vt:variant>
        <vt:i4>0</vt:i4>
      </vt:variant>
      <vt:variant>
        <vt:i4>5</vt:i4>
      </vt:variant>
      <vt:variant>
        <vt:lpwstr/>
      </vt:variant>
      <vt:variant>
        <vt:lpwstr>_Toc193452100</vt:lpwstr>
      </vt:variant>
      <vt:variant>
        <vt:i4>1114167</vt:i4>
      </vt:variant>
      <vt:variant>
        <vt:i4>14</vt:i4>
      </vt:variant>
      <vt:variant>
        <vt:i4>0</vt:i4>
      </vt:variant>
      <vt:variant>
        <vt:i4>5</vt:i4>
      </vt:variant>
      <vt:variant>
        <vt:lpwstr/>
      </vt:variant>
      <vt:variant>
        <vt:lpwstr>_Toc193452099</vt:lpwstr>
      </vt:variant>
      <vt:variant>
        <vt:i4>1114167</vt:i4>
      </vt:variant>
      <vt:variant>
        <vt:i4>8</vt:i4>
      </vt:variant>
      <vt:variant>
        <vt:i4>0</vt:i4>
      </vt:variant>
      <vt:variant>
        <vt:i4>5</vt:i4>
      </vt:variant>
      <vt:variant>
        <vt:lpwstr/>
      </vt:variant>
      <vt:variant>
        <vt:lpwstr>_Toc193452098</vt:lpwstr>
      </vt:variant>
      <vt:variant>
        <vt:i4>1114167</vt:i4>
      </vt:variant>
      <vt:variant>
        <vt:i4>2</vt:i4>
      </vt:variant>
      <vt:variant>
        <vt:i4>0</vt:i4>
      </vt:variant>
      <vt:variant>
        <vt:i4>5</vt:i4>
      </vt:variant>
      <vt:variant>
        <vt:lpwstr/>
      </vt:variant>
      <vt:variant>
        <vt:lpwstr>_Toc193452097</vt:lpwstr>
      </vt:variant>
      <vt:variant>
        <vt:i4>1703997</vt:i4>
      </vt:variant>
      <vt:variant>
        <vt:i4>12</vt:i4>
      </vt:variant>
      <vt:variant>
        <vt:i4>0</vt:i4>
      </vt:variant>
      <vt:variant>
        <vt:i4>5</vt:i4>
      </vt:variant>
      <vt:variant>
        <vt:lpwstr>mailto:Sarah.Power@swansea.gov.uk</vt:lpwstr>
      </vt:variant>
      <vt:variant>
        <vt:lpwstr/>
      </vt:variant>
      <vt:variant>
        <vt:i4>7471168</vt:i4>
      </vt:variant>
      <vt:variant>
        <vt:i4>9</vt:i4>
      </vt:variant>
      <vt:variant>
        <vt:i4>0</vt:i4>
      </vt:variant>
      <vt:variant>
        <vt:i4>5</vt:i4>
      </vt:variant>
      <vt:variant>
        <vt:lpwstr>mailto:Joshua.Summers@swansea.gov.uk</vt:lpwstr>
      </vt:variant>
      <vt:variant>
        <vt:lpwstr/>
      </vt:variant>
      <vt:variant>
        <vt:i4>3997696</vt:i4>
      </vt:variant>
      <vt:variant>
        <vt:i4>6</vt:i4>
      </vt:variant>
      <vt:variant>
        <vt:i4>0</vt:i4>
      </vt:variant>
      <vt:variant>
        <vt:i4>5</vt:i4>
      </vt:variant>
      <vt:variant>
        <vt:lpwstr>mailto:Katie.Kinevane@swansea.gov.uk</vt:lpwstr>
      </vt:variant>
      <vt:variant>
        <vt:lpwstr/>
      </vt:variant>
      <vt:variant>
        <vt:i4>7471168</vt:i4>
      </vt:variant>
      <vt:variant>
        <vt:i4>3</vt:i4>
      </vt:variant>
      <vt:variant>
        <vt:i4>0</vt:i4>
      </vt:variant>
      <vt:variant>
        <vt:i4>5</vt:i4>
      </vt:variant>
      <vt:variant>
        <vt:lpwstr>mailto:Joshua.Summers@swansea.gov.uk</vt:lpwstr>
      </vt:variant>
      <vt:variant>
        <vt:lpwstr/>
      </vt:variant>
      <vt:variant>
        <vt:i4>7471168</vt:i4>
      </vt:variant>
      <vt:variant>
        <vt:i4>0</vt:i4>
      </vt:variant>
      <vt:variant>
        <vt:i4>0</vt:i4>
      </vt:variant>
      <vt:variant>
        <vt:i4>5</vt:i4>
      </vt:variant>
      <vt:variant>
        <vt:lpwstr>mailto:Joshua.Summers@swansea.gov.uk</vt:lpwstr>
      </vt:variant>
      <vt:variant>
        <vt:lpwstr/>
      </vt:variant>
      <vt:variant>
        <vt:i4>1900618</vt:i4>
      </vt:variant>
      <vt:variant>
        <vt:i4>3</vt:i4>
      </vt:variant>
      <vt:variant>
        <vt:i4>0</vt:i4>
      </vt:variant>
      <vt:variant>
        <vt:i4>5</vt:i4>
      </vt:variant>
      <vt:variant>
        <vt:lpwstr>http://www.westglamorgan.org.uk/</vt:lpwstr>
      </vt:variant>
      <vt:variant>
        <vt:lpwstr/>
      </vt:variant>
      <vt:variant>
        <vt:i4>6422623</vt:i4>
      </vt:variant>
      <vt:variant>
        <vt:i4>0</vt:i4>
      </vt:variant>
      <vt:variant>
        <vt:i4>0</vt:i4>
      </vt:variant>
      <vt:variant>
        <vt:i4>5</vt:i4>
      </vt:variant>
      <vt:variant>
        <vt:lpwstr>mailto:west.glamorgan@swansea.gov.uk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dc:creator>
  <cp:keywords/>
  <dc:description/>
  <cp:lastModifiedBy>Nicola Trotman</cp:lastModifiedBy>
  <cp:revision>3</cp:revision>
  <cp:lastPrinted>2020-01-08T01:12:00Z</cp:lastPrinted>
  <dcterms:created xsi:type="dcterms:W3CDTF">2025-03-28T13:25:00Z</dcterms:created>
  <dcterms:modified xsi:type="dcterms:W3CDTF">2025-04-01T18:56:00Z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MyDocuments">
    <vt:bool>true</vt:bool>
  </property>
  <property fmtid="{D5CDD505-2E9C-101B-9397-08002B2CF9AE}" pid="3" name="SharedWithUsers">
    <vt:lpwstr>18;#Lucy Jones (West Glam - People);#22;#Jessie Williams;#20;#Kirsty Roderick;#14;#Adele Rose-Morgan;#21;#Tanya Spriggs (Swansea Bay UHB - Primary Care and Community Services);#13;#Melanie Blake;#15;#Kate Kinsman;#12;#Nicola Trotman;#16;#Colin Goddard;#3;#Lee Cambule;#23;#Megan Crombie;#9;#Kelly Gillings;#36;#Milena Llewellyn;#37;#Katie Kinevane;#25;#Emma Jones (West - Glam People);#24;#Rebecca Jenkins</vt:lpwstr>
  </property>
  <property fmtid="{D5CDD505-2E9C-101B-9397-08002B2CF9AE}" pid="4" name="xd_Signature">
    <vt:bool>false</vt:bool>
  </property>
  <property fmtid="{D5CDD505-2E9C-101B-9397-08002B2CF9AE}" pid="5" name="xd_ProgID">
    <vt:lpwstr/>
  </property>
  <property fmtid="{D5CDD505-2E9C-101B-9397-08002B2CF9AE}" pid="6" name="TemplateUrl">
    <vt:lpwstr/>
  </property>
  <property fmtid="{D5CDD505-2E9C-101B-9397-08002B2CF9AE}" pid="7" name="ComplianceAssetId">
    <vt:lpwstr/>
  </property>
  <property fmtid="{D5CDD505-2E9C-101B-9397-08002B2CF9AE}" pid="8" name="_ExtendedDescription">
    <vt:lpwstr/>
  </property>
  <property fmtid="{D5CDD505-2E9C-101B-9397-08002B2CF9AE}" pid="9" name="TriggerFlowInfo">
    <vt:lpwstr/>
  </property>
  <property fmtid="{D5CDD505-2E9C-101B-9397-08002B2CF9AE}" pid="10" name="ContentTypeId">
    <vt:lpwstr>0x01010087CCBA470FFD4F41B0A5830D1D5D1FD0</vt:lpwstr>
  </property>
  <property fmtid="{D5CDD505-2E9C-101B-9397-08002B2CF9AE}" pid="11" name="MediaServiceImageTags">
    <vt:lpwstr/>
  </property>
</Properties>
</file>