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2D53DD" w14:textId="49EFF1A3" w:rsidR="0052297E" w:rsidRPr="00763A4F" w:rsidRDefault="00C107F2" w:rsidP="00570505">
      <w:pPr>
        <w:adjustRightInd w:val="0"/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 wp14:anchorId="63BDC994" wp14:editId="02EB1AB2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 wp14:anchorId="106BCFAC" wp14:editId="130AA506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1A698FC1" wp14:editId="5EBC97E8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Pr="00763A4F">
        <w:rPr>
          <w:rFonts w:ascii="Verdana" w:hAnsi="Verdana"/>
          <w:noProof/>
          <w:sz w:val="24"/>
          <w:szCs w:val="24"/>
          <w:lang w:eastAsia="en-GB"/>
        </w:rPr>
        <w:tab/>
      </w:r>
      <w:r w:rsidRPr="00763A4F">
        <w:rPr>
          <w:rFonts w:ascii="Verdana" w:hAnsi="Verdana"/>
          <w:noProof/>
          <w:sz w:val="24"/>
          <w:szCs w:val="24"/>
          <w:lang w:eastAsia="en-GB"/>
        </w:rPr>
        <w:tab/>
      </w:r>
      <w:r w:rsidRPr="00763A4F">
        <w:rPr>
          <w:rFonts w:ascii="Verdana" w:hAnsi="Verdana"/>
          <w:noProof/>
          <w:sz w:val="24"/>
          <w:szCs w:val="24"/>
          <w:lang w:eastAsia="en-GB"/>
        </w:rPr>
        <w:tab/>
      </w:r>
      <w:r w:rsidRPr="00763A4F">
        <w:rPr>
          <w:rFonts w:ascii="Verdana" w:hAnsi="Verdana"/>
          <w:noProof/>
          <w:sz w:val="24"/>
          <w:szCs w:val="24"/>
          <w:lang w:eastAsia="en-GB"/>
        </w:rPr>
        <w:tab/>
      </w:r>
      <w:r w:rsidR="0072604C" w:rsidRPr="00763A4F">
        <w:rPr>
          <w:rFonts w:ascii="Verdana" w:hAnsi="Verdana"/>
          <w:noProof/>
          <w:sz w:val="24"/>
          <w:szCs w:val="24"/>
          <w:lang w:eastAsia="en-GB"/>
        </w:rPr>
        <w:t xml:space="preserve">  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405"/>
        <w:gridCol w:w="1569"/>
        <w:gridCol w:w="1723"/>
        <w:gridCol w:w="1661"/>
        <w:gridCol w:w="707"/>
        <w:gridCol w:w="841"/>
      </w:tblGrid>
      <w:tr w:rsidR="00083FC0" w:rsidRPr="00763A4F" w14:paraId="15CE585B" w14:textId="77777777" w:rsidTr="00570505">
        <w:tc>
          <w:tcPr>
            <w:tcW w:w="2405" w:type="dxa"/>
          </w:tcPr>
          <w:p w14:paraId="5E13DE1D" w14:textId="77777777" w:rsidR="00F5082D" w:rsidRPr="00763A4F" w:rsidRDefault="00F5082D" w:rsidP="00FA0CA9">
            <w:pPr>
              <w:rPr>
                <w:rFonts w:ascii="Verdana" w:hAnsi="Verdana" w:cs="Arial"/>
                <w:b/>
                <w:sz w:val="24"/>
                <w:szCs w:val="24"/>
                <w:highlight w:val="yellow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3B3CE543" w14:textId="26B370E3" w:rsidR="00F5082D" w:rsidRPr="00763A4F" w:rsidRDefault="00B52DA2" w:rsidP="0069104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29 M</w:t>
            </w:r>
            <w:r w:rsidR="00CE1E64" w:rsidRPr="00763A4F">
              <w:rPr>
                <w:rFonts w:ascii="Verdana" w:hAnsi="Verdana" w:cs="Arial"/>
                <w:b/>
                <w:sz w:val="24"/>
                <w:szCs w:val="24"/>
              </w:rPr>
              <w:t>ay</w:t>
            </w:r>
            <w:r w:rsidRPr="00763A4F">
              <w:rPr>
                <w:rFonts w:ascii="Verdana" w:hAnsi="Verdana" w:cs="Arial"/>
                <w:b/>
                <w:sz w:val="24"/>
                <w:szCs w:val="24"/>
              </w:rPr>
              <w:t xml:space="preserve"> 2025</w:t>
            </w:r>
          </w:p>
        </w:tc>
        <w:tc>
          <w:tcPr>
            <w:tcW w:w="2368" w:type="dxa"/>
            <w:gridSpan w:val="2"/>
          </w:tcPr>
          <w:p w14:paraId="2A34164E" w14:textId="77777777" w:rsidR="00F5082D" w:rsidRPr="00763A4F" w:rsidRDefault="00F5082D" w:rsidP="00FA0CA9">
            <w:pPr>
              <w:rPr>
                <w:rFonts w:ascii="Verdana" w:hAnsi="Verdana" w:cs="Arial"/>
                <w:b/>
                <w:sz w:val="24"/>
                <w:szCs w:val="24"/>
                <w:highlight w:val="yellow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2B487572" w14:textId="2E33DAFA" w:rsidR="00F5082D" w:rsidRPr="00763A4F" w:rsidRDefault="00F208E0" w:rsidP="00FA0CA9">
            <w:pPr>
              <w:rPr>
                <w:rFonts w:ascii="Verdana" w:hAnsi="Verdana" w:cs="Arial"/>
                <w:b/>
                <w:sz w:val="24"/>
                <w:szCs w:val="24"/>
                <w:highlight w:val="yellow"/>
              </w:rPr>
            </w:pPr>
            <w:r w:rsidRPr="00F208E0">
              <w:rPr>
                <w:rFonts w:ascii="Verdana" w:hAnsi="Verdana" w:cs="Arial"/>
                <w:b/>
                <w:sz w:val="24"/>
                <w:szCs w:val="24"/>
              </w:rPr>
              <w:t>4.4i</w:t>
            </w:r>
          </w:p>
        </w:tc>
      </w:tr>
      <w:tr w:rsidR="00083FC0" w:rsidRPr="00763A4F" w14:paraId="00634431" w14:textId="77777777" w:rsidTr="00570505">
        <w:tc>
          <w:tcPr>
            <w:tcW w:w="2405" w:type="dxa"/>
          </w:tcPr>
          <w:p w14:paraId="2820488B" w14:textId="77777777" w:rsidR="00034194" w:rsidRPr="00763A4F" w:rsidRDefault="00034194" w:rsidP="000732C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5"/>
          </w:tcPr>
          <w:p w14:paraId="798BB9C9" w14:textId="405545EB" w:rsidR="00034194" w:rsidRPr="00763A4F" w:rsidRDefault="00F02E53" w:rsidP="009B17AA">
            <w:pPr>
              <w:autoSpaceDE w:val="0"/>
              <w:autoSpaceDN w:val="0"/>
              <w:adjustRightInd w:val="0"/>
              <w:ind w:right="-2808"/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 xml:space="preserve">Financial Report – </w:t>
            </w:r>
            <w:r w:rsidR="002E5588" w:rsidRPr="00763A4F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 xml:space="preserve">Draft </w:t>
            </w:r>
            <w:r w:rsidR="002D7EA7" w:rsidRPr="00763A4F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Month</w:t>
            </w:r>
            <w:r w:rsidRPr="00763A4F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990130" w:rsidRPr="00763A4F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1</w:t>
            </w:r>
            <w:r w:rsidR="00B52DA2" w:rsidRPr="00763A4F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2</w:t>
            </w:r>
            <w:r w:rsidR="006A1892" w:rsidRPr="00763A4F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 xml:space="preserve"> 202</w:t>
            </w:r>
            <w:r w:rsidR="00844F96" w:rsidRPr="00763A4F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4</w:t>
            </w:r>
            <w:r w:rsidR="00853727" w:rsidRPr="00763A4F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/2</w:t>
            </w:r>
            <w:r w:rsidR="00844F96" w:rsidRPr="00763A4F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5</w:t>
            </w:r>
          </w:p>
        </w:tc>
      </w:tr>
      <w:tr w:rsidR="00083FC0" w:rsidRPr="00763A4F" w14:paraId="5EEF2EA3" w14:textId="77777777" w:rsidTr="00570505">
        <w:tc>
          <w:tcPr>
            <w:tcW w:w="2405" w:type="dxa"/>
          </w:tcPr>
          <w:p w14:paraId="7B3BBC20" w14:textId="77777777" w:rsidR="00034194" w:rsidRPr="00763A4F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5"/>
          </w:tcPr>
          <w:p w14:paraId="3560D599" w14:textId="34276489" w:rsidR="005009D7" w:rsidRPr="00763A4F" w:rsidRDefault="00616149" w:rsidP="00B52DA2">
            <w:pPr>
              <w:autoSpaceDE w:val="0"/>
              <w:autoSpaceDN w:val="0"/>
              <w:adjustRightInd w:val="0"/>
              <w:ind w:left="-78" w:right="-1548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 </w:t>
            </w:r>
            <w:r w:rsidR="005818CB" w:rsidRPr="00763A4F">
              <w:rPr>
                <w:rFonts w:ascii="Verdana" w:hAnsi="Verdana" w:cs="Arial"/>
                <w:color w:val="000000"/>
                <w:sz w:val="24"/>
                <w:szCs w:val="24"/>
              </w:rPr>
              <w:t>Samantha Moss, Deputy Director of Finance</w:t>
            </w:r>
          </w:p>
        </w:tc>
      </w:tr>
      <w:tr w:rsidR="00083FC0" w:rsidRPr="00763A4F" w14:paraId="7B2F6689" w14:textId="77777777" w:rsidTr="00570505">
        <w:tc>
          <w:tcPr>
            <w:tcW w:w="2405" w:type="dxa"/>
          </w:tcPr>
          <w:p w14:paraId="18DD1E2D" w14:textId="77777777" w:rsidR="00034194" w:rsidRPr="00763A4F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5"/>
          </w:tcPr>
          <w:p w14:paraId="75DB5A98" w14:textId="5B3F0986" w:rsidR="00034194" w:rsidRPr="00763A4F" w:rsidRDefault="00616149" w:rsidP="00BD445D">
            <w:pPr>
              <w:autoSpaceDE w:val="0"/>
              <w:autoSpaceDN w:val="0"/>
              <w:adjustRightInd w:val="0"/>
              <w:ind w:right="123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Darren Griffiths, </w:t>
            </w:r>
            <w:r w:rsidR="0026268D" w:rsidRPr="00763A4F">
              <w:rPr>
                <w:rFonts w:ascii="Verdana" w:hAnsi="Verdana" w:cs="Arial"/>
                <w:color w:val="000000"/>
                <w:sz w:val="24"/>
                <w:szCs w:val="24"/>
              </w:rPr>
              <w:t>Executive Director of Finance and Performance</w:t>
            </w:r>
          </w:p>
        </w:tc>
      </w:tr>
      <w:tr w:rsidR="00083FC0" w:rsidRPr="00763A4F" w14:paraId="28255160" w14:textId="77777777" w:rsidTr="00570505">
        <w:tc>
          <w:tcPr>
            <w:tcW w:w="2405" w:type="dxa"/>
          </w:tcPr>
          <w:p w14:paraId="647D9692" w14:textId="77777777" w:rsidR="005D1652" w:rsidRPr="00763A4F" w:rsidRDefault="005D1652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5"/>
          </w:tcPr>
          <w:p w14:paraId="4106422B" w14:textId="0DF4CF25" w:rsidR="005D1652" w:rsidRPr="00763A4F" w:rsidRDefault="00616149" w:rsidP="00BD445D">
            <w:pPr>
              <w:autoSpaceDE w:val="0"/>
              <w:autoSpaceDN w:val="0"/>
              <w:adjustRightInd w:val="0"/>
              <w:ind w:right="123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Darren Griffiths, </w:t>
            </w:r>
            <w:r w:rsidR="0026268D"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Executive Director of Finance and Performance, </w:t>
            </w:r>
          </w:p>
        </w:tc>
      </w:tr>
      <w:tr w:rsidR="00083FC0" w:rsidRPr="00763A4F" w14:paraId="11D39726" w14:textId="77777777" w:rsidTr="00570505">
        <w:tc>
          <w:tcPr>
            <w:tcW w:w="2405" w:type="dxa"/>
          </w:tcPr>
          <w:p w14:paraId="3AAF9CFA" w14:textId="77777777" w:rsidR="00BC241D" w:rsidRPr="00763A4F" w:rsidRDefault="00BC241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5"/>
          </w:tcPr>
          <w:sdt>
            <w:sdtPr>
              <w:rPr>
                <w:rFonts w:ascii="Verdana" w:hAnsi="Verdana" w:cs="Arial"/>
                <w:sz w:val="24"/>
                <w:szCs w:val="24"/>
              </w:rPr>
              <w:id w:val="2080253580"/>
              <w:placeholder>
                <w:docPart w:val="F3E5E6E130F94B7D8C94ACDB3E45F6D2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7E25F922" w14:textId="77777777" w:rsidR="00BC241D" w:rsidRPr="00763A4F" w:rsidRDefault="000732CD" w:rsidP="00570505">
                <w:pPr>
                  <w:ind w:left="174"/>
                  <w:rPr>
                    <w:rFonts w:ascii="Verdana" w:hAnsi="Verdana" w:cs="Arial"/>
                    <w:sz w:val="24"/>
                    <w:szCs w:val="24"/>
                  </w:rPr>
                </w:pPr>
                <w:r w:rsidRPr="00763A4F">
                  <w:rPr>
                    <w:rFonts w:ascii="Verdana" w:hAnsi="Verdana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83FC0" w:rsidRPr="00763A4F" w14:paraId="687CC0CD" w14:textId="77777777" w:rsidTr="00570505">
        <w:tc>
          <w:tcPr>
            <w:tcW w:w="2405" w:type="dxa"/>
          </w:tcPr>
          <w:p w14:paraId="7D5A41C7" w14:textId="77777777" w:rsidR="00034194" w:rsidRPr="00763A4F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5"/>
          </w:tcPr>
          <w:p w14:paraId="4AD0B454" w14:textId="77777777" w:rsidR="00364508" w:rsidRPr="00763A4F" w:rsidRDefault="00616149" w:rsidP="00C37495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763A4F">
              <w:rPr>
                <w:rFonts w:ascii="Verdana" w:hAnsi="Verdana" w:cs="Arial"/>
                <w:color w:val="000000"/>
                <w:sz w:val="24"/>
                <w:szCs w:val="24"/>
              </w:rPr>
              <w:t>The report advises the Board of the Health Board</w:t>
            </w:r>
            <w:r w:rsidR="000517C4" w:rsidRPr="00763A4F">
              <w:rPr>
                <w:rFonts w:ascii="Verdana" w:hAnsi="Verdana" w:cs="Arial"/>
                <w:color w:val="000000"/>
                <w:sz w:val="24"/>
                <w:szCs w:val="24"/>
              </w:rPr>
              <w:t>’s</w:t>
            </w:r>
            <w:r w:rsidR="000F597F"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 draft </w:t>
            </w:r>
            <w:r w:rsidRPr="00763A4F">
              <w:rPr>
                <w:rFonts w:ascii="Verdana" w:hAnsi="Verdana" w:cs="Arial"/>
                <w:color w:val="000000"/>
                <w:sz w:val="24"/>
                <w:szCs w:val="24"/>
              </w:rPr>
              <w:t>financial posit</w:t>
            </w:r>
            <w:r w:rsidR="00FE6F97"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ion </w:t>
            </w:r>
            <w:r w:rsidR="009E204C"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for </w:t>
            </w:r>
            <w:r w:rsidR="001F2879" w:rsidRPr="00763A4F">
              <w:rPr>
                <w:rFonts w:ascii="Verdana" w:hAnsi="Verdana" w:cs="Arial"/>
                <w:color w:val="000000"/>
                <w:sz w:val="24"/>
                <w:szCs w:val="24"/>
              </w:rPr>
              <w:t>Month</w:t>
            </w:r>
            <w:r w:rsidR="009E204C"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 </w:t>
            </w:r>
            <w:r w:rsidR="00990130" w:rsidRPr="00763A4F">
              <w:rPr>
                <w:rFonts w:ascii="Verdana" w:hAnsi="Verdana" w:cs="Arial"/>
                <w:color w:val="000000"/>
                <w:sz w:val="24"/>
                <w:szCs w:val="24"/>
              </w:rPr>
              <w:t>1</w:t>
            </w:r>
            <w:r w:rsidR="000F597F" w:rsidRPr="00763A4F">
              <w:rPr>
                <w:rFonts w:ascii="Verdana" w:hAnsi="Verdana" w:cs="Arial"/>
                <w:color w:val="000000"/>
                <w:sz w:val="24"/>
                <w:szCs w:val="24"/>
              </w:rPr>
              <w:t>2</w:t>
            </w:r>
            <w:r w:rsidR="00D17315"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 </w:t>
            </w:r>
            <w:r w:rsidR="003322CD" w:rsidRPr="00763A4F">
              <w:rPr>
                <w:rFonts w:ascii="Verdana" w:hAnsi="Verdana" w:cs="Arial"/>
                <w:color w:val="000000"/>
                <w:sz w:val="24"/>
                <w:szCs w:val="24"/>
              </w:rPr>
              <w:t>(</w:t>
            </w:r>
            <w:r w:rsidR="000F597F" w:rsidRPr="00763A4F">
              <w:rPr>
                <w:rFonts w:ascii="Verdana" w:hAnsi="Verdana" w:cs="Arial"/>
                <w:color w:val="000000"/>
                <w:sz w:val="24"/>
                <w:szCs w:val="24"/>
              </w:rPr>
              <w:t>March</w:t>
            </w:r>
            <w:r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 </w:t>
            </w:r>
            <w:r w:rsidR="00136810" w:rsidRPr="00763A4F">
              <w:rPr>
                <w:rFonts w:ascii="Verdana" w:hAnsi="Verdana" w:cs="Arial"/>
                <w:color w:val="000000"/>
                <w:sz w:val="24"/>
                <w:szCs w:val="24"/>
              </w:rPr>
              <w:t>202</w:t>
            </w:r>
            <w:r w:rsidR="00990130" w:rsidRPr="00763A4F">
              <w:rPr>
                <w:rFonts w:ascii="Verdana" w:hAnsi="Verdana" w:cs="Arial"/>
                <w:color w:val="000000"/>
                <w:sz w:val="24"/>
                <w:szCs w:val="24"/>
              </w:rPr>
              <w:t>5</w:t>
            </w:r>
            <w:r w:rsidR="001F2879" w:rsidRPr="00763A4F">
              <w:rPr>
                <w:rFonts w:ascii="Verdana" w:hAnsi="Verdana" w:cs="Arial"/>
                <w:color w:val="000000"/>
                <w:sz w:val="24"/>
                <w:szCs w:val="24"/>
              </w:rPr>
              <w:t>)</w:t>
            </w:r>
            <w:r w:rsidR="00E73D62"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 a</w:t>
            </w:r>
            <w:r w:rsidR="000F597F"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s per the Draft </w:t>
            </w:r>
            <w:r w:rsidR="002E5588"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Annual </w:t>
            </w:r>
            <w:r w:rsidR="000F597F"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Accounts submitted to </w:t>
            </w:r>
            <w:r w:rsidR="0030132A" w:rsidRPr="00763A4F">
              <w:rPr>
                <w:rFonts w:ascii="Verdana" w:hAnsi="Verdana" w:cs="Arial"/>
                <w:color w:val="000000"/>
                <w:sz w:val="24"/>
                <w:szCs w:val="24"/>
              </w:rPr>
              <w:t>Welsh Government (</w:t>
            </w:r>
            <w:r w:rsidR="000F597F" w:rsidRPr="00763A4F">
              <w:rPr>
                <w:rFonts w:ascii="Verdana" w:hAnsi="Verdana" w:cs="Arial"/>
                <w:color w:val="000000"/>
                <w:sz w:val="24"/>
                <w:szCs w:val="24"/>
              </w:rPr>
              <w:t>WG</w:t>
            </w:r>
            <w:r w:rsidR="0030132A" w:rsidRPr="00763A4F">
              <w:rPr>
                <w:rFonts w:ascii="Verdana" w:hAnsi="Verdana" w:cs="Arial"/>
                <w:color w:val="000000"/>
                <w:sz w:val="24"/>
                <w:szCs w:val="24"/>
              </w:rPr>
              <w:t>)</w:t>
            </w:r>
            <w:r w:rsidR="000F597F"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 on 2</w:t>
            </w:r>
            <w:r w:rsidR="000F597F" w:rsidRPr="00763A4F">
              <w:rPr>
                <w:rFonts w:ascii="Verdana" w:hAnsi="Verdana" w:cs="Arial"/>
                <w:color w:val="000000"/>
                <w:sz w:val="24"/>
                <w:szCs w:val="24"/>
                <w:vertAlign w:val="superscript"/>
              </w:rPr>
              <w:t>nd</w:t>
            </w:r>
            <w:r w:rsidR="000F597F"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 May 2025. </w:t>
            </w:r>
          </w:p>
          <w:p w14:paraId="5E5E735E" w14:textId="1F718659" w:rsidR="0030132A" w:rsidRPr="00763A4F" w:rsidRDefault="0030132A" w:rsidP="00C37495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24"/>
                <w:szCs w:val="24"/>
              </w:rPr>
            </w:pPr>
          </w:p>
        </w:tc>
      </w:tr>
      <w:tr w:rsidR="00083FC0" w:rsidRPr="00763A4F" w14:paraId="1EF1997B" w14:textId="77777777" w:rsidTr="00570505">
        <w:tc>
          <w:tcPr>
            <w:tcW w:w="2405" w:type="dxa"/>
          </w:tcPr>
          <w:p w14:paraId="14FD68A5" w14:textId="77777777" w:rsidR="00034194" w:rsidRPr="00763A4F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58A43232" w14:textId="77777777" w:rsidR="00034194" w:rsidRPr="00763A4F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2E26811B" w14:textId="77777777" w:rsidR="00034194" w:rsidRPr="00763A4F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1633B397" w14:textId="77777777" w:rsidR="00034194" w:rsidRPr="00763A4F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5"/>
          </w:tcPr>
          <w:p w14:paraId="587D65F8" w14:textId="77E2A18F" w:rsidR="00C33A04" w:rsidRPr="00763A4F" w:rsidRDefault="00616149" w:rsidP="00625C14">
            <w:pPr>
              <w:ind w:right="96"/>
              <w:jc w:val="both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The report invites the Board to </w:t>
            </w:r>
            <w:r w:rsidR="0030132A" w:rsidRPr="00763A4F">
              <w:rPr>
                <w:rFonts w:ascii="Verdana" w:hAnsi="Verdana" w:cs="Arial"/>
                <w:color w:val="000000"/>
                <w:sz w:val="24"/>
                <w:szCs w:val="24"/>
              </w:rPr>
              <w:t>discuss</w:t>
            </w:r>
            <w:r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 the</w:t>
            </w:r>
            <w:r w:rsidR="000F597F"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 </w:t>
            </w:r>
            <w:bookmarkStart w:id="0" w:name="_Hlk196976847"/>
            <w:r w:rsidR="000F597F"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draft </w:t>
            </w:r>
            <w:r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financial position for </w:t>
            </w:r>
            <w:r w:rsidR="001F2879" w:rsidRPr="00763A4F">
              <w:rPr>
                <w:rFonts w:ascii="Verdana" w:hAnsi="Verdana" w:cs="Arial"/>
                <w:color w:val="000000"/>
                <w:sz w:val="24"/>
                <w:szCs w:val="24"/>
              </w:rPr>
              <w:t>Month</w:t>
            </w:r>
            <w:r w:rsidR="001A5B27"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 </w:t>
            </w:r>
            <w:r w:rsidR="00990130" w:rsidRPr="00763A4F">
              <w:rPr>
                <w:rFonts w:ascii="Verdana" w:hAnsi="Verdana" w:cs="Arial"/>
                <w:color w:val="000000"/>
                <w:sz w:val="24"/>
                <w:szCs w:val="24"/>
              </w:rPr>
              <w:t>1</w:t>
            </w:r>
            <w:r w:rsidR="000F597F" w:rsidRPr="00763A4F">
              <w:rPr>
                <w:rFonts w:ascii="Verdana" w:hAnsi="Verdana" w:cs="Arial"/>
                <w:color w:val="000000"/>
                <w:sz w:val="24"/>
                <w:szCs w:val="24"/>
              </w:rPr>
              <w:t>2</w:t>
            </w:r>
            <w:r w:rsidR="00136810"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 (</w:t>
            </w:r>
            <w:r w:rsidR="000F597F"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March </w:t>
            </w:r>
            <w:r w:rsidR="00136810" w:rsidRPr="00763A4F">
              <w:rPr>
                <w:rFonts w:ascii="Verdana" w:hAnsi="Verdana" w:cs="Arial"/>
                <w:color w:val="000000"/>
                <w:sz w:val="24"/>
                <w:szCs w:val="24"/>
              </w:rPr>
              <w:t>202</w:t>
            </w:r>
            <w:r w:rsidR="00990130" w:rsidRPr="00763A4F">
              <w:rPr>
                <w:rFonts w:ascii="Verdana" w:hAnsi="Verdana" w:cs="Arial"/>
                <w:color w:val="000000"/>
                <w:sz w:val="24"/>
                <w:szCs w:val="24"/>
              </w:rPr>
              <w:t>5</w:t>
            </w:r>
            <w:r w:rsidR="001F2879" w:rsidRPr="00763A4F">
              <w:rPr>
                <w:rFonts w:ascii="Verdana" w:hAnsi="Verdana" w:cs="Arial"/>
                <w:color w:val="000000"/>
                <w:sz w:val="24"/>
                <w:szCs w:val="24"/>
              </w:rPr>
              <w:t>)</w:t>
            </w:r>
            <w:r w:rsidR="009E204C" w:rsidRPr="00763A4F">
              <w:rPr>
                <w:rFonts w:ascii="Verdana" w:hAnsi="Verdana" w:cs="Arial"/>
                <w:color w:val="000000"/>
                <w:sz w:val="24"/>
                <w:szCs w:val="24"/>
              </w:rPr>
              <w:t>.</w:t>
            </w:r>
            <w:r w:rsidR="000F597F" w:rsidRPr="00763A4F">
              <w:rPr>
                <w:rFonts w:ascii="Verdana" w:hAnsi="Verdana"/>
                <w:sz w:val="24"/>
                <w:szCs w:val="24"/>
              </w:rPr>
              <w:t xml:space="preserve"> </w:t>
            </w:r>
            <w:r w:rsidR="000F597F"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The figures in the report only provide the draft statement pending </w:t>
            </w:r>
            <w:r w:rsidR="002E5588" w:rsidRPr="00763A4F">
              <w:rPr>
                <w:rFonts w:ascii="Verdana" w:hAnsi="Verdana" w:cs="Arial"/>
                <w:color w:val="000000"/>
                <w:sz w:val="24"/>
                <w:szCs w:val="24"/>
              </w:rPr>
              <w:t>t</w:t>
            </w:r>
            <w:r w:rsidR="000F597F" w:rsidRPr="00763A4F">
              <w:rPr>
                <w:rFonts w:ascii="Verdana" w:hAnsi="Verdana" w:cs="Arial"/>
                <w:color w:val="000000"/>
                <w:sz w:val="24"/>
                <w:szCs w:val="24"/>
              </w:rPr>
              <w:t>he completion of the full audit programme.</w:t>
            </w:r>
          </w:p>
          <w:bookmarkEnd w:id="0"/>
          <w:p w14:paraId="5DBDCB2F" w14:textId="77777777" w:rsidR="00625C14" w:rsidRPr="00763A4F" w:rsidRDefault="00625C14" w:rsidP="00625C14">
            <w:pPr>
              <w:ind w:right="96"/>
              <w:jc w:val="both"/>
              <w:rPr>
                <w:rFonts w:ascii="Verdana" w:hAnsi="Verdana" w:cs="Arial"/>
                <w:color w:val="000000"/>
                <w:sz w:val="24"/>
                <w:szCs w:val="24"/>
              </w:rPr>
            </w:pPr>
          </w:p>
          <w:p w14:paraId="12C701F5" w14:textId="77777777" w:rsidR="000F597F" w:rsidRPr="00763A4F" w:rsidRDefault="000F597F" w:rsidP="000F597F">
            <w:pPr>
              <w:ind w:right="96"/>
              <w:jc w:val="both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763A4F">
              <w:rPr>
                <w:rFonts w:ascii="Verdana" w:hAnsi="Verdana" w:cs="Arial"/>
                <w:color w:val="000000"/>
                <w:sz w:val="24"/>
                <w:szCs w:val="24"/>
              </w:rPr>
              <w:t>Key messages: -</w:t>
            </w:r>
          </w:p>
          <w:p w14:paraId="2A9AD761" w14:textId="77777777" w:rsidR="0030132A" w:rsidRPr="00763A4F" w:rsidRDefault="0030132A" w:rsidP="000F597F">
            <w:pPr>
              <w:ind w:right="96"/>
              <w:jc w:val="both"/>
              <w:rPr>
                <w:rFonts w:ascii="Verdana" w:hAnsi="Verdana" w:cs="Arial"/>
                <w:color w:val="000000"/>
                <w:sz w:val="24"/>
                <w:szCs w:val="24"/>
              </w:rPr>
            </w:pPr>
          </w:p>
          <w:p w14:paraId="77A2C887" w14:textId="6221B72A" w:rsidR="000F597F" w:rsidRPr="00763A4F" w:rsidRDefault="000F597F" w:rsidP="000F597F">
            <w:pPr>
              <w:pStyle w:val="ListParagraph"/>
              <w:numPr>
                <w:ilvl w:val="0"/>
                <w:numId w:val="34"/>
              </w:numPr>
              <w:ind w:right="96"/>
              <w:jc w:val="both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Delivery of Welsh Government best practice balance of Cash position control, subject to audit sign </w:t>
            </w:r>
            <w:r w:rsidR="00F208E0" w:rsidRPr="00763A4F">
              <w:rPr>
                <w:rFonts w:ascii="Verdana" w:hAnsi="Verdana" w:cs="Arial"/>
                <w:color w:val="000000"/>
                <w:sz w:val="24"/>
                <w:szCs w:val="24"/>
              </w:rPr>
              <w:t>off.</w:t>
            </w:r>
          </w:p>
          <w:p w14:paraId="3AF3C98C" w14:textId="4DD76653" w:rsidR="000F597F" w:rsidRPr="00763A4F" w:rsidRDefault="000F597F" w:rsidP="000F597F">
            <w:pPr>
              <w:pStyle w:val="ListParagraph"/>
              <w:numPr>
                <w:ilvl w:val="0"/>
                <w:numId w:val="34"/>
              </w:numPr>
              <w:ind w:right="96"/>
              <w:jc w:val="both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Delivery of Revenue Deficit Plan total, subject to audit sign </w:t>
            </w:r>
            <w:r w:rsidR="00F208E0" w:rsidRPr="00763A4F">
              <w:rPr>
                <w:rFonts w:ascii="Verdana" w:hAnsi="Verdana" w:cs="Arial"/>
                <w:color w:val="000000"/>
                <w:sz w:val="24"/>
                <w:szCs w:val="24"/>
              </w:rPr>
              <w:t>off.</w:t>
            </w:r>
          </w:p>
          <w:p w14:paraId="3587C5EB" w14:textId="0EFBF051" w:rsidR="000F597F" w:rsidRPr="00763A4F" w:rsidRDefault="000F597F" w:rsidP="000F597F">
            <w:pPr>
              <w:pStyle w:val="ListParagraph"/>
              <w:numPr>
                <w:ilvl w:val="0"/>
                <w:numId w:val="34"/>
              </w:numPr>
              <w:ind w:right="96"/>
              <w:jc w:val="both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Delivery of Capital Resource Limit (CRL), subject to audit sign </w:t>
            </w:r>
            <w:r w:rsidR="00F208E0" w:rsidRPr="00763A4F">
              <w:rPr>
                <w:rFonts w:ascii="Verdana" w:hAnsi="Verdana" w:cs="Arial"/>
                <w:color w:val="000000"/>
                <w:sz w:val="24"/>
                <w:szCs w:val="24"/>
              </w:rPr>
              <w:t>off.</w:t>
            </w:r>
          </w:p>
          <w:p w14:paraId="1AF7F8D4" w14:textId="742F9D08" w:rsidR="000F597F" w:rsidRPr="00763A4F" w:rsidRDefault="000F597F" w:rsidP="000F597F">
            <w:pPr>
              <w:pStyle w:val="ListParagraph"/>
              <w:numPr>
                <w:ilvl w:val="0"/>
                <w:numId w:val="34"/>
              </w:numPr>
              <w:ind w:right="96"/>
              <w:jc w:val="both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763A4F">
              <w:rPr>
                <w:rFonts w:ascii="Verdana" w:hAnsi="Verdana" w:cs="Arial"/>
                <w:color w:val="000000"/>
                <w:sz w:val="24"/>
                <w:szCs w:val="24"/>
              </w:rPr>
              <w:t>Delivery of Public Sector Payment Policy (PSPP), subject to audit sign off.</w:t>
            </w:r>
          </w:p>
          <w:p w14:paraId="3033CBC3" w14:textId="77777777" w:rsidR="0030132A" w:rsidRPr="00763A4F" w:rsidRDefault="0030132A" w:rsidP="0030132A">
            <w:pPr>
              <w:ind w:right="96"/>
              <w:jc w:val="both"/>
              <w:rPr>
                <w:rFonts w:ascii="Verdana" w:hAnsi="Verdana" w:cs="Arial"/>
                <w:color w:val="000000"/>
                <w:sz w:val="24"/>
                <w:szCs w:val="24"/>
              </w:rPr>
            </w:pPr>
          </w:p>
          <w:p w14:paraId="40892BE7" w14:textId="7A11F9E5" w:rsidR="0030132A" w:rsidRPr="00763A4F" w:rsidRDefault="0030132A" w:rsidP="0030132A">
            <w:pPr>
              <w:ind w:right="96"/>
              <w:jc w:val="both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The Health Board delivered its duty to breakeven over three years on the </w:t>
            </w:r>
            <w:r w:rsidR="00F208E0" w:rsidRPr="00763A4F">
              <w:rPr>
                <w:rFonts w:ascii="Verdana" w:hAnsi="Verdana" w:cs="Arial"/>
                <w:color w:val="000000"/>
                <w:sz w:val="24"/>
                <w:szCs w:val="24"/>
              </w:rPr>
              <w:t>CRL but</w:t>
            </w:r>
            <w:r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 failed its duty to achieve the same for the RRL. </w:t>
            </w:r>
          </w:p>
          <w:p w14:paraId="5A628922" w14:textId="77777777" w:rsidR="000F597F" w:rsidRPr="00763A4F" w:rsidRDefault="000F597F" w:rsidP="00625C14">
            <w:pPr>
              <w:ind w:right="96"/>
              <w:jc w:val="both"/>
              <w:rPr>
                <w:rFonts w:ascii="Verdana" w:hAnsi="Verdana" w:cs="Arial"/>
                <w:color w:val="000000"/>
                <w:sz w:val="24"/>
                <w:szCs w:val="24"/>
              </w:rPr>
            </w:pPr>
          </w:p>
          <w:p w14:paraId="29FB0B6A" w14:textId="68A7417A" w:rsidR="003240D8" w:rsidRPr="00763A4F" w:rsidRDefault="005009D7" w:rsidP="00A679E3">
            <w:pPr>
              <w:ind w:right="96"/>
              <w:jc w:val="both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 </w:t>
            </w:r>
          </w:p>
        </w:tc>
      </w:tr>
      <w:tr w:rsidR="00083FC0" w:rsidRPr="00763A4F" w14:paraId="6267B176" w14:textId="77777777" w:rsidTr="00570505">
        <w:trPr>
          <w:trHeight w:val="97"/>
        </w:trPr>
        <w:tc>
          <w:tcPr>
            <w:tcW w:w="2405" w:type="dxa"/>
            <w:vMerge w:val="restart"/>
          </w:tcPr>
          <w:p w14:paraId="3599D176" w14:textId="77777777" w:rsidR="0020539A" w:rsidRPr="00763A4F" w:rsidRDefault="0020539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905642C" w14:textId="77777777" w:rsidR="0020539A" w:rsidRPr="00763A4F" w:rsidRDefault="0020539A" w:rsidP="00FA0CA9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="00133EA1" w:rsidRPr="00763A4F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="00BC241D" w:rsidRPr="00763A4F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one only</w:t>
            </w:r>
            <w:r w:rsidRPr="00763A4F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0EE0D0B1" w14:textId="77777777" w:rsidR="0020539A" w:rsidRPr="00763A4F" w:rsidRDefault="0020539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shd w:val="clear" w:color="auto" w:fill="D5DCE4" w:themeFill="text2" w:themeFillTint="33"/>
          </w:tcPr>
          <w:p w14:paraId="61B2CE92" w14:textId="77777777" w:rsidR="0020539A" w:rsidRPr="00763A4F" w:rsidRDefault="0020539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23ABA0B1" w14:textId="77777777" w:rsidR="0020539A" w:rsidRPr="00763A4F" w:rsidRDefault="0020539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0A405E20" w14:textId="77777777" w:rsidR="0020539A" w:rsidRPr="00763A4F" w:rsidRDefault="0020539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083FC0" w:rsidRPr="00763A4F" w14:paraId="50F92145" w14:textId="77777777" w:rsidTr="00570505">
        <w:trPr>
          <w:trHeight w:val="96"/>
        </w:trPr>
        <w:tc>
          <w:tcPr>
            <w:tcW w:w="2405" w:type="dxa"/>
            <w:vMerge/>
          </w:tcPr>
          <w:p w14:paraId="3F0FF2C7" w14:textId="77777777" w:rsidR="0020539A" w:rsidRPr="00763A4F" w:rsidRDefault="0020539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1E1A03F" w14:textId="77777777" w:rsidR="0020539A" w:rsidRPr="00763A4F" w:rsidRDefault="00CD2190" w:rsidP="00133EA1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763A4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</w:tcPr>
              <w:p w14:paraId="27CD7691" w14:textId="77777777" w:rsidR="0020539A" w:rsidRPr="00763A4F" w:rsidRDefault="00C459C2" w:rsidP="00133EA1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763A4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104A5ED0" w14:textId="77777777" w:rsidR="0020539A" w:rsidRPr="00763A4F" w:rsidRDefault="00C459C2" w:rsidP="00133EA1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763A4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102405A4" w14:textId="0E27C4D7" w:rsidR="0020539A" w:rsidRPr="00763A4F" w:rsidRDefault="002E5588" w:rsidP="00133EA1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763A4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083FC0" w:rsidRPr="00763A4F" w14:paraId="10953265" w14:textId="77777777" w:rsidTr="00570505">
        <w:tc>
          <w:tcPr>
            <w:tcW w:w="2405" w:type="dxa"/>
          </w:tcPr>
          <w:p w14:paraId="007E32DB" w14:textId="77777777" w:rsidR="0020539A" w:rsidRPr="00763A4F" w:rsidRDefault="0020539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0471A66C" w14:textId="77777777" w:rsidR="0020539A" w:rsidRPr="00763A4F" w:rsidRDefault="0020539A" w:rsidP="00FA0CA9">
            <w:pPr>
              <w:rPr>
                <w:rFonts w:ascii="Verdana" w:hAnsi="Verdana" w:cs="Arial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6469" w:type="dxa"/>
            <w:gridSpan w:val="5"/>
          </w:tcPr>
          <w:p w14:paraId="170A2CD1" w14:textId="4AD9A219" w:rsidR="00CD2190" w:rsidRPr="00763A4F" w:rsidRDefault="004E4934" w:rsidP="00696A05">
            <w:pPr>
              <w:keepLines/>
              <w:ind w:right="95"/>
              <w:jc w:val="both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763A4F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lastRenderedPageBreak/>
              <w:t>M</w:t>
            </w:r>
            <w:r w:rsidR="00CD2190" w:rsidRPr="00763A4F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embers are asked to: -</w:t>
            </w:r>
          </w:p>
          <w:p w14:paraId="7AA3BE98" w14:textId="7E512745" w:rsidR="000F597F" w:rsidRPr="00763A4F" w:rsidRDefault="0030132A" w:rsidP="000F597F">
            <w:pPr>
              <w:pStyle w:val="ListParagraph"/>
              <w:numPr>
                <w:ilvl w:val="0"/>
                <w:numId w:val="4"/>
              </w:numPr>
              <w:ind w:right="57"/>
              <w:jc w:val="both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bookmarkStart w:id="1" w:name="_Hlk177397202"/>
            <w:r w:rsidRPr="00763A4F">
              <w:rPr>
                <w:rFonts w:ascii="Verdana" w:eastAsia="Times New Roman" w:hAnsi="Verdana" w:cs="Arial"/>
                <w:b/>
                <w:sz w:val="24"/>
                <w:szCs w:val="24"/>
                <w:lang w:eastAsia="en-GB"/>
              </w:rPr>
              <w:lastRenderedPageBreak/>
              <w:t>DISCUSS</w:t>
            </w:r>
            <w:r w:rsidR="000F597F" w:rsidRPr="00763A4F">
              <w:rPr>
                <w:rFonts w:ascii="Verdana" w:eastAsia="Times New Roman" w:hAnsi="Verdana" w:cs="Arial"/>
                <w:b/>
                <w:sz w:val="24"/>
                <w:szCs w:val="24"/>
                <w:lang w:eastAsia="en-GB"/>
              </w:rPr>
              <w:t xml:space="preserve"> </w:t>
            </w:r>
            <w:r w:rsidR="000F597F" w:rsidRPr="00763A4F"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>the Heath Board’s draft outturn financial performance for Financial Year 2024/25 for:</w:t>
            </w:r>
            <w:r w:rsidRPr="00763A4F"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 xml:space="preserve"> - </w:t>
            </w:r>
          </w:p>
          <w:p w14:paraId="76D3BBA9" w14:textId="77777777" w:rsidR="000F597F" w:rsidRPr="00763A4F" w:rsidRDefault="000F597F" w:rsidP="000F597F">
            <w:pPr>
              <w:pStyle w:val="ListParagraph"/>
              <w:numPr>
                <w:ilvl w:val="1"/>
                <w:numId w:val="4"/>
              </w:numPr>
              <w:ind w:right="57"/>
              <w:jc w:val="both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 w:rsidRPr="00763A4F"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>the cash balance at 31/03/25;</w:t>
            </w:r>
          </w:p>
          <w:p w14:paraId="33D338B5" w14:textId="77777777" w:rsidR="000F597F" w:rsidRPr="00763A4F" w:rsidRDefault="000F597F" w:rsidP="000F597F">
            <w:pPr>
              <w:pStyle w:val="ListParagraph"/>
              <w:numPr>
                <w:ilvl w:val="1"/>
                <w:numId w:val="4"/>
              </w:numPr>
              <w:ind w:right="57"/>
              <w:jc w:val="both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 w:rsidRPr="00763A4F"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>the revenue draft outturn position;</w:t>
            </w:r>
          </w:p>
          <w:p w14:paraId="49334A66" w14:textId="77777777" w:rsidR="000F597F" w:rsidRPr="00763A4F" w:rsidRDefault="000F597F" w:rsidP="000F597F">
            <w:pPr>
              <w:pStyle w:val="ListParagraph"/>
              <w:numPr>
                <w:ilvl w:val="1"/>
                <w:numId w:val="4"/>
              </w:numPr>
              <w:ind w:right="57"/>
              <w:jc w:val="both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 w:rsidRPr="00763A4F"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>the capital draft outturn position; and</w:t>
            </w:r>
          </w:p>
          <w:p w14:paraId="22BC956A" w14:textId="77777777" w:rsidR="0030132A" w:rsidRPr="00763A4F" w:rsidRDefault="000F597F" w:rsidP="0030132A">
            <w:pPr>
              <w:pStyle w:val="ListParagraph"/>
              <w:numPr>
                <w:ilvl w:val="1"/>
                <w:numId w:val="4"/>
              </w:numPr>
              <w:ind w:right="57"/>
              <w:jc w:val="both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 w:rsidRPr="00763A4F"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>Public Sector Payment Policy outturn position.</w:t>
            </w:r>
          </w:p>
          <w:p w14:paraId="6866472D" w14:textId="700B939C" w:rsidR="0030132A" w:rsidRPr="00763A4F" w:rsidRDefault="0030132A" w:rsidP="0030132A">
            <w:pPr>
              <w:pStyle w:val="ListParagraph"/>
              <w:numPr>
                <w:ilvl w:val="0"/>
                <w:numId w:val="4"/>
              </w:numPr>
              <w:ind w:right="57"/>
              <w:jc w:val="both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 w:rsidRPr="00763A4F">
              <w:rPr>
                <w:rFonts w:ascii="Verdana" w:eastAsia="Times New Roman" w:hAnsi="Verdana" w:cs="Arial"/>
                <w:b/>
                <w:sz w:val="24"/>
                <w:szCs w:val="24"/>
                <w:lang w:eastAsia="en-GB"/>
              </w:rPr>
              <w:t>ACKNOWLEDGE</w:t>
            </w:r>
            <w:r w:rsidRPr="00763A4F"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 xml:space="preserve"> that t</w:t>
            </w:r>
            <w:r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he Health Board delivered its duty to breakeven over three years on the </w:t>
            </w:r>
            <w:r w:rsidR="00F208E0" w:rsidRPr="00763A4F">
              <w:rPr>
                <w:rFonts w:ascii="Verdana" w:hAnsi="Verdana" w:cs="Arial"/>
                <w:color w:val="000000"/>
                <w:sz w:val="24"/>
                <w:szCs w:val="24"/>
              </w:rPr>
              <w:t>CRL but</w:t>
            </w:r>
            <w:r w:rsidRPr="00763A4F">
              <w:rPr>
                <w:rFonts w:ascii="Verdana" w:hAnsi="Verdana" w:cs="Arial"/>
                <w:color w:val="000000"/>
                <w:sz w:val="24"/>
                <w:szCs w:val="24"/>
              </w:rPr>
              <w:t xml:space="preserve"> failed its duty to achieve the same for the RRL. </w:t>
            </w:r>
          </w:p>
          <w:p w14:paraId="305D1FB7" w14:textId="017EE33D" w:rsidR="000F597F" w:rsidRPr="00763A4F" w:rsidRDefault="0030132A" w:rsidP="000F597F">
            <w:pPr>
              <w:pStyle w:val="ListParagraph"/>
              <w:numPr>
                <w:ilvl w:val="0"/>
                <w:numId w:val="4"/>
              </w:numPr>
              <w:ind w:right="57"/>
              <w:jc w:val="both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 w:rsidRPr="00763A4F">
              <w:rPr>
                <w:rFonts w:ascii="Verdana" w:eastAsia="Times New Roman" w:hAnsi="Verdana" w:cs="Arial"/>
                <w:b/>
                <w:sz w:val="24"/>
                <w:szCs w:val="24"/>
                <w:lang w:eastAsia="en-GB"/>
              </w:rPr>
              <w:t>ACKNOWLEDGE</w:t>
            </w:r>
            <w:r w:rsidR="000F597F" w:rsidRPr="00763A4F">
              <w:rPr>
                <w:rFonts w:ascii="Verdana" w:eastAsia="Times New Roman" w:hAnsi="Verdana" w:cs="Arial"/>
                <w:b/>
                <w:sz w:val="24"/>
                <w:szCs w:val="24"/>
                <w:lang w:eastAsia="en-GB"/>
              </w:rPr>
              <w:t xml:space="preserve"> </w:t>
            </w:r>
            <w:r w:rsidR="000F597F" w:rsidRPr="00763A4F"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 xml:space="preserve">the Annual Accounts Timetable and the next steps in finalising the 2024/25 Financial Position. </w:t>
            </w:r>
          </w:p>
          <w:bookmarkEnd w:id="1"/>
          <w:p w14:paraId="635A0C42" w14:textId="1BD2DB42" w:rsidR="00BB716D" w:rsidRPr="00763A4F" w:rsidRDefault="00BB716D" w:rsidP="000F597F">
            <w:pPr>
              <w:pStyle w:val="ListParagraph"/>
              <w:ind w:left="360" w:right="57"/>
              <w:jc w:val="both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</w:p>
        </w:tc>
      </w:tr>
    </w:tbl>
    <w:p w14:paraId="0D876A73" w14:textId="77777777" w:rsidR="00B52DA2" w:rsidRPr="00763A4F" w:rsidRDefault="00B52DA2" w:rsidP="002F2CE6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14948155" w14:textId="0A5C7EAD" w:rsidR="0030132A" w:rsidRPr="00763A4F" w:rsidRDefault="0030132A">
      <w:pPr>
        <w:rPr>
          <w:rFonts w:ascii="Verdana" w:hAnsi="Verdana" w:cs="Arial"/>
          <w:b/>
          <w:sz w:val="24"/>
          <w:szCs w:val="24"/>
        </w:rPr>
      </w:pPr>
      <w:r w:rsidRPr="00763A4F">
        <w:rPr>
          <w:rFonts w:ascii="Verdana" w:hAnsi="Verdana" w:cs="Arial"/>
          <w:b/>
          <w:sz w:val="24"/>
          <w:szCs w:val="24"/>
        </w:rPr>
        <w:br w:type="page"/>
      </w:r>
    </w:p>
    <w:p w14:paraId="19746906" w14:textId="77777777" w:rsidR="00B52DA2" w:rsidRPr="00763A4F" w:rsidRDefault="00B52DA2" w:rsidP="002F2CE6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724BC730" w14:textId="4B702FE1" w:rsidR="00C33A04" w:rsidRPr="00763A4F" w:rsidRDefault="00017796" w:rsidP="002F2CE6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763A4F">
        <w:rPr>
          <w:rFonts w:ascii="Verdana" w:hAnsi="Verdana" w:cs="Arial"/>
          <w:b/>
          <w:sz w:val="24"/>
          <w:szCs w:val="24"/>
        </w:rPr>
        <w:t xml:space="preserve">FINANCIAL REPORT </w:t>
      </w:r>
      <w:r w:rsidR="009E204C" w:rsidRPr="00763A4F">
        <w:rPr>
          <w:rFonts w:ascii="Verdana" w:hAnsi="Verdana" w:cs="Arial"/>
          <w:b/>
          <w:sz w:val="24"/>
          <w:szCs w:val="24"/>
        </w:rPr>
        <w:t xml:space="preserve">– </w:t>
      </w:r>
      <w:r w:rsidR="002E5588" w:rsidRPr="00763A4F">
        <w:rPr>
          <w:rFonts w:ascii="Verdana" w:hAnsi="Verdana" w:cs="Arial"/>
          <w:b/>
          <w:sz w:val="24"/>
          <w:szCs w:val="24"/>
        </w:rPr>
        <w:t xml:space="preserve">DRAFT </w:t>
      </w:r>
      <w:r w:rsidR="001F2879" w:rsidRPr="00763A4F">
        <w:rPr>
          <w:rFonts w:ascii="Verdana" w:hAnsi="Verdana" w:cs="Arial"/>
          <w:b/>
          <w:sz w:val="24"/>
          <w:szCs w:val="24"/>
        </w:rPr>
        <w:t>MONTH</w:t>
      </w:r>
      <w:r w:rsidR="009E204C" w:rsidRPr="00763A4F">
        <w:rPr>
          <w:rFonts w:ascii="Verdana" w:hAnsi="Verdana" w:cs="Arial"/>
          <w:b/>
          <w:sz w:val="24"/>
          <w:szCs w:val="24"/>
        </w:rPr>
        <w:t xml:space="preserve"> </w:t>
      </w:r>
      <w:r w:rsidR="00990130" w:rsidRPr="00763A4F">
        <w:rPr>
          <w:rFonts w:ascii="Verdana" w:hAnsi="Verdana" w:cs="Arial"/>
          <w:b/>
          <w:sz w:val="24"/>
          <w:szCs w:val="24"/>
        </w:rPr>
        <w:t>1</w:t>
      </w:r>
      <w:r w:rsidR="00B52DA2" w:rsidRPr="00763A4F">
        <w:rPr>
          <w:rFonts w:ascii="Verdana" w:hAnsi="Verdana" w:cs="Arial"/>
          <w:b/>
          <w:sz w:val="24"/>
          <w:szCs w:val="24"/>
        </w:rPr>
        <w:t>2</w:t>
      </w:r>
    </w:p>
    <w:p w14:paraId="66B81481" w14:textId="77777777" w:rsidR="00696A05" w:rsidRPr="00763A4F" w:rsidRDefault="00696A05" w:rsidP="002F2CE6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11062D33" w14:textId="77777777" w:rsidR="008D349B" w:rsidRPr="00763A4F" w:rsidRDefault="008D349B" w:rsidP="002F2CE6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178A7031" w14:textId="77777777" w:rsidR="00511756" w:rsidRPr="00763A4F" w:rsidRDefault="00511756" w:rsidP="002F2CE6">
      <w:pPr>
        <w:pStyle w:val="ListParagraph"/>
        <w:numPr>
          <w:ilvl w:val="0"/>
          <w:numId w:val="1"/>
        </w:numPr>
        <w:spacing w:after="0" w:line="240" w:lineRule="auto"/>
        <w:ind w:left="567" w:hanging="578"/>
        <w:rPr>
          <w:rFonts w:ascii="Verdana" w:hAnsi="Verdana" w:cs="Arial"/>
          <w:b/>
          <w:sz w:val="24"/>
          <w:szCs w:val="24"/>
        </w:rPr>
      </w:pPr>
      <w:r w:rsidRPr="00763A4F">
        <w:rPr>
          <w:rFonts w:ascii="Verdana" w:hAnsi="Verdana" w:cs="Arial"/>
          <w:b/>
          <w:sz w:val="24"/>
          <w:szCs w:val="24"/>
        </w:rPr>
        <w:t>INTRODUCTION</w:t>
      </w:r>
    </w:p>
    <w:p w14:paraId="4839DB08" w14:textId="093DC175" w:rsidR="00511756" w:rsidRPr="00763A4F" w:rsidRDefault="00511756" w:rsidP="002F2CE6">
      <w:pPr>
        <w:pStyle w:val="ListParagraph"/>
        <w:spacing w:after="0" w:line="240" w:lineRule="auto"/>
        <w:ind w:left="567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sz w:val="24"/>
          <w:szCs w:val="24"/>
        </w:rPr>
        <w:t xml:space="preserve">The report invites the Board to note the </w:t>
      </w:r>
      <w:r w:rsidR="000F597F" w:rsidRPr="00763A4F">
        <w:rPr>
          <w:rFonts w:ascii="Verdana" w:hAnsi="Verdana" w:cs="Arial"/>
          <w:sz w:val="24"/>
          <w:szCs w:val="24"/>
        </w:rPr>
        <w:t>draft financial position</w:t>
      </w:r>
      <w:r w:rsidR="002E5588" w:rsidRPr="00763A4F">
        <w:rPr>
          <w:rFonts w:ascii="Verdana" w:hAnsi="Verdana" w:cs="Arial"/>
          <w:sz w:val="24"/>
          <w:szCs w:val="24"/>
        </w:rPr>
        <w:t xml:space="preserve"> at Month 12 (March 2025) with regard to the revenue financial position, along with Cash, Capital and PSPP,</w:t>
      </w:r>
      <w:r w:rsidR="000F597F" w:rsidRPr="00763A4F">
        <w:rPr>
          <w:rFonts w:ascii="Verdana" w:hAnsi="Verdana" w:cs="Arial"/>
          <w:sz w:val="24"/>
          <w:szCs w:val="24"/>
        </w:rPr>
        <w:t xml:space="preserve"> pending the completion of the full audit programme</w:t>
      </w:r>
      <w:r w:rsidR="0014561C" w:rsidRPr="00763A4F">
        <w:rPr>
          <w:rFonts w:ascii="Verdana" w:hAnsi="Verdana" w:cs="Arial"/>
          <w:sz w:val="24"/>
          <w:szCs w:val="24"/>
        </w:rPr>
        <w:t>.</w:t>
      </w:r>
    </w:p>
    <w:p w14:paraId="792E2707" w14:textId="7A6B7317" w:rsidR="008D349B" w:rsidRPr="00763A4F" w:rsidRDefault="002F2CE6" w:rsidP="005060F4">
      <w:pPr>
        <w:spacing w:after="0" w:line="240" w:lineRule="auto"/>
        <w:ind w:right="96"/>
        <w:jc w:val="both"/>
        <w:rPr>
          <w:rFonts w:ascii="Verdana" w:hAnsi="Verdana" w:cs="Arial"/>
          <w:color w:val="000000"/>
          <w:sz w:val="24"/>
          <w:szCs w:val="24"/>
        </w:rPr>
      </w:pPr>
      <w:r w:rsidRPr="00763A4F">
        <w:rPr>
          <w:rFonts w:ascii="Verdana" w:hAnsi="Verdana" w:cs="Arial"/>
          <w:color w:val="000000"/>
          <w:sz w:val="24"/>
          <w:szCs w:val="24"/>
        </w:rPr>
        <w:t xml:space="preserve">  </w:t>
      </w:r>
    </w:p>
    <w:p w14:paraId="370F0C8D" w14:textId="77777777" w:rsidR="0030132A" w:rsidRPr="00763A4F" w:rsidRDefault="0030132A" w:rsidP="005060F4">
      <w:pPr>
        <w:spacing w:after="0" w:line="240" w:lineRule="auto"/>
        <w:ind w:right="96"/>
        <w:jc w:val="both"/>
        <w:rPr>
          <w:rFonts w:ascii="Verdana" w:hAnsi="Verdana" w:cs="Arial"/>
          <w:b/>
          <w:strike/>
          <w:sz w:val="24"/>
          <w:szCs w:val="24"/>
        </w:rPr>
      </w:pPr>
    </w:p>
    <w:p w14:paraId="549DF1C6" w14:textId="77777777" w:rsidR="00511756" w:rsidRPr="00763A4F" w:rsidRDefault="00511756" w:rsidP="002F2CE6">
      <w:pPr>
        <w:pStyle w:val="ListParagraph"/>
        <w:numPr>
          <w:ilvl w:val="0"/>
          <w:numId w:val="1"/>
        </w:numPr>
        <w:spacing w:after="0" w:line="240" w:lineRule="auto"/>
        <w:ind w:left="567" w:hanging="567"/>
        <w:rPr>
          <w:rFonts w:ascii="Verdana" w:hAnsi="Verdana" w:cs="Arial"/>
          <w:b/>
          <w:sz w:val="24"/>
          <w:szCs w:val="24"/>
        </w:rPr>
      </w:pPr>
      <w:r w:rsidRPr="00763A4F">
        <w:rPr>
          <w:rFonts w:ascii="Verdana" w:hAnsi="Verdana" w:cs="Arial"/>
          <w:b/>
          <w:sz w:val="24"/>
          <w:szCs w:val="24"/>
        </w:rPr>
        <w:t>BACKGROUND</w:t>
      </w:r>
    </w:p>
    <w:p w14:paraId="275A726D" w14:textId="77777777" w:rsidR="00511756" w:rsidRPr="00763A4F" w:rsidRDefault="00511756" w:rsidP="002F2CE6">
      <w:pPr>
        <w:pStyle w:val="ListParagraph"/>
        <w:numPr>
          <w:ilvl w:val="1"/>
          <w:numId w:val="1"/>
        </w:numPr>
        <w:spacing w:after="0" w:line="240" w:lineRule="auto"/>
        <w:ind w:left="567" w:right="261" w:hanging="567"/>
        <w:jc w:val="both"/>
        <w:rPr>
          <w:rFonts w:ascii="Verdana" w:hAnsi="Verdana" w:cs="Arial"/>
          <w:b/>
          <w:sz w:val="24"/>
          <w:szCs w:val="24"/>
        </w:rPr>
      </w:pPr>
      <w:r w:rsidRPr="00763A4F">
        <w:rPr>
          <w:rFonts w:ascii="Verdana" w:hAnsi="Verdana" w:cs="Arial"/>
          <w:b/>
          <w:sz w:val="24"/>
          <w:szCs w:val="24"/>
        </w:rPr>
        <w:t>The Health Board has two key statutory duties to achieve:</w:t>
      </w:r>
    </w:p>
    <w:p w14:paraId="53E476F8" w14:textId="77777777" w:rsidR="00470F51" w:rsidRPr="00763A4F" w:rsidRDefault="00470F51" w:rsidP="002F2CE6">
      <w:pPr>
        <w:pStyle w:val="ListParagraph"/>
        <w:spacing w:after="0" w:line="240" w:lineRule="auto"/>
        <w:ind w:left="756" w:right="261"/>
        <w:jc w:val="both"/>
        <w:rPr>
          <w:rFonts w:ascii="Verdana" w:hAnsi="Verdana" w:cs="Arial"/>
          <w:sz w:val="24"/>
          <w:szCs w:val="24"/>
        </w:rPr>
      </w:pPr>
    </w:p>
    <w:p w14:paraId="7EB4EAD9" w14:textId="255FC2ED" w:rsidR="00511756" w:rsidRPr="00763A4F" w:rsidRDefault="00511756" w:rsidP="002F2CE6">
      <w:pPr>
        <w:pStyle w:val="ListParagraph"/>
        <w:numPr>
          <w:ilvl w:val="0"/>
          <w:numId w:val="2"/>
        </w:numPr>
        <w:spacing w:after="0" w:line="240" w:lineRule="auto"/>
        <w:ind w:left="1134" w:right="261" w:hanging="589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b/>
          <w:sz w:val="24"/>
          <w:szCs w:val="24"/>
        </w:rPr>
        <w:t xml:space="preserve">To submit an Integrated </w:t>
      </w:r>
      <w:r w:rsidR="00C37495" w:rsidRPr="00763A4F">
        <w:rPr>
          <w:rFonts w:ascii="Verdana" w:hAnsi="Verdana" w:cs="Arial"/>
          <w:b/>
          <w:sz w:val="24"/>
          <w:szCs w:val="24"/>
        </w:rPr>
        <w:t>Medium-Term</w:t>
      </w:r>
      <w:r w:rsidRPr="00763A4F">
        <w:rPr>
          <w:rFonts w:ascii="Verdana" w:hAnsi="Verdana" w:cs="Arial"/>
          <w:b/>
          <w:sz w:val="24"/>
          <w:szCs w:val="24"/>
        </w:rPr>
        <w:t xml:space="preserve"> Plan (IMTP) to secure compliance with breakeven over 3 years. </w:t>
      </w:r>
    </w:p>
    <w:p w14:paraId="7DA2701A" w14:textId="77777777" w:rsidR="00051B4A" w:rsidRPr="00763A4F" w:rsidRDefault="00051B4A" w:rsidP="002F2CE6">
      <w:pPr>
        <w:pStyle w:val="ListParagraph"/>
        <w:spacing w:after="0" w:line="240" w:lineRule="auto"/>
        <w:ind w:left="1134" w:right="261"/>
        <w:jc w:val="both"/>
        <w:rPr>
          <w:rFonts w:ascii="Verdana" w:hAnsi="Verdana" w:cs="Arial"/>
          <w:sz w:val="24"/>
          <w:szCs w:val="24"/>
        </w:rPr>
      </w:pPr>
    </w:p>
    <w:p w14:paraId="14B18559" w14:textId="7E801833" w:rsidR="008B64A4" w:rsidRPr="00763A4F" w:rsidRDefault="006D2807" w:rsidP="002F2CE6">
      <w:pPr>
        <w:pStyle w:val="ListParagraph"/>
        <w:spacing w:after="0" w:line="240" w:lineRule="auto"/>
        <w:ind w:left="1134" w:right="261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sz w:val="24"/>
          <w:szCs w:val="24"/>
        </w:rPr>
        <w:t xml:space="preserve">2022/23 </w:t>
      </w:r>
      <w:r w:rsidR="00A831BB" w:rsidRPr="00763A4F">
        <w:rPr>
          <w:rFonts w:ascii="Verdana" w:hAnsi="Verdana" w:cs="Arial"/>
          <w:sz w:val="24"/>
          <w:szCs w:val="24"/>
        </w:rPr>
        <w:t>3-year</w:t>
      </w:r>
      <w:r w:rsidRPr="00763A4F">
        <w:rPr>
          <w:rFonts w:ascii="Verdana" w:hAnsi="Verdana" w:cs="Arial"/>
          <w:sz w:val="24"/>
          <w:szCs w:val="24"/>
        </w:rPr>
        <w:t xml:space="preserve"> </w:t>
      </w:r>
      <w:r w:rsidR="006E7854" w:rsidRPr="00763A4F">
        <w:rPr>
          <w:rFonts w:ascii="Verdana" w:hAnsi="Verdana" w:cs="Arial"/>
          <w:sz w:val="24"/>
          <w:szCs w:val="24"/>
        </w:rPr>
        <w:t xml:space="preserve">plan </w:t>
      </w:r>
      <w:r w:rsidR="00F208E0" w:rsidRPr="00763A4F">
        <w:rPr>
          <w:rFonts w:ascii="Verdana" w:hAnsi="Verdana" w:cs="Arial"/>
          <w:sz w:val="24"/>
          <w:szCs w:val="24"/>
        </w:rPr>
        <w:t>approved.</w:t>
      </w:r>
    </w:p>
    <w:p w14:paraId="7955527D" w14:textId="2CCB1C6D" w:rsidR="00051B4A" w:rsidRPr="00763A4F" w:rsidRDefault="00051B4A" w:rsidP="002F2CE6">
      <w:pPr>
        <w:pStyle w:val="ListParagraph"/>
        <w:spacing w:after="0" w:line="240" w:lineRule="auto"/>
        <w:ind w:left="1134" w:right="261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sz w:val="24"/>
          <w:szCs w:val="24"/>
        </w:rPr>
        <w:t>2023/</w:t>
      </w:r>
      <w:r w:rsidR="00F208E0" w:rsidRPr="00763A4F">
        <w:rPr>
          <w:rFonts w:ascii="Verdana" w:hAnsi="Verdana" w:cs="Arial"/>
          <w:sz w:val="24"/>
          <w:szCs w:val="24"/>
        </w:rPr>
        <w:t>24 3</w:t>
      </w:r>
      <w:r w:rsidRPr="00763A4F">
        <w:rPr>
          <w:rFonts w:ascii="Verdana" w:hAnsi="Verdana" w:cs="Arial"/>
          <w:sz w:val="24"/>
          <w:szCs w:val="24"/>
        </w:rPr>
        <w:t xml:space="preserve">-year plan </w:t>
      </w:r>
      <w:r w:rsidR="00F208E0" w:rsidRPr="00763A4F">
        <w:rPr>
          <w:rFonts w:ascii="Verdana" w:hAnsi="Verdana" w:cs="Arial"/>
          <w:sz w:val="24"/>
          <w:szCs w:val="24"/>
        </w:rPr>
        <w:t>submitted.</w:t>
      </w:r>
    </w:p>
    <w:p w14:paraId="3909108E" w14:textId="48479DDE" w:rsidR="00374252" w:rsidRPr="00763A4F" w:rsidRDefault="00374252" w:rsidP="002F2CE6">
      <w:pPr>
        <w:pStyle w:val="ListParagraph"/>
        <w:spacing w:after="0" w:line="240" w:lineRule="auto"/>
        <w:ind w:left="1134" w:right="261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sz w:val="24"/>
          <w:szCs w:val="24"/>
        </w:rPr>
        <w:t>2024/</w:t>
      </w:r>
      <w:r w:rsidR="00F208E0" w:rsidRPr="00763A4F">
        <w:rPr>
          <w:rFonts w:ascii="Verdana" w:hAnsi="Verdana" w:cs="Arial"/>
          <w:sz w:val="24"/>
          <w:szCs w:val="24"/>
        </w:rPr>
        <w:t>25 3</w:t>
      </w:r>
      <w:r w:rsidRPr="00763A4F">
        <w:rPr>
          <w:rFonts w:ascii="Verdana" w:hAnsi="Verdana" w:cs="Arial"/>
          <w:sz w:val="24"/>
          <w:szCs w:val="24"/>
        </w:rPr>
        <w:t xml:space="preserve">-year plan </w:t>
      </w:r>
      <w:r w:rsidR="00F208E0" w:rsidRPr="00763A4F">
        <w:rPr>
          <w:rFonts w:ascii="Verdana" w:hAnsi="Verdana" w:cs="Arial"/>
          <w:sz w:val="24"/>
          <w:szCs w:val="24"/>
        </w:rPr>
        <w:t>submitted.</w:t>
      </w:r>
    </w:p>
    <w:p w14:paraId="594A773A" w14:textId="77777777" w:rsidR="00570505" w:rsidRPr="00763A4F" w:rsidRDefault="00570505" w:rsidP="002F2CE6">
      <w:pPr>
        <w:pStyle w:val="ListParagraph"/>
        <w:spacing w:after="0" w:line="240" w:lineRule="auto"/>
        <w:ind w:left="1134" w:right="261" w:hanging="589"/>
        <w:jc w:val="both"/>
        <w:rPr>
          <w:rFonts w:ascii="Verdana" w:hAnsi="Verdana" w:cs="Arial"/>
          <w:strike/>
          <w:sz w:val="24"/>
          <w:szCs w:val="24"/>
        </w:rPr>
      </w:pPr>
    </w:p>
    <w:p w14:paraId="18CCC29D" w14:textId="1915E65C" w:rsidR="00511756" w:rsidRPr="00763A4F" w:rsidRDefault="00706E21" w:rsidP="002F2CE6">
      <w:pPr>
        <w:spacing w:after="0" w:line="240" w:lineRule="auto"/>
        <w:ind w:left="1134" w:right="261" w:hanging="22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sz w:val="24"/>
          <w:szCs w:val="24"/>
        </w:rPr>
        <w:t>The Health Board</w:t>
      </w:r>
      <w:r w:rsidR="008B64A4" w:rsidRPr="00763A4F">
        <w:rPr>
          <w:rFonts w:ascii="Verdana" w:hAnsi="Verdana" w:cs="Arial"/>
          <w:sz w:val="24"/>
          <w:szCs w:val="24"/>
        </w:rPr>
        <w:t xml:space="preserve"> </w:t>
      </w:r>
      <w:r w:rsidR="00366E13" w:rsidRPr="00763A4F">
        <w:rPr>
          <w:rFonts w:ascii="Verdana" w:hAnsi="Verdana" w:cs="Arial"/>
          <w:sz w:val="24"/>
          <w:szCs w:val="24"/>
        </w:rPr>
        <w:t>will fail</w:t>
      </w:r>
      <w:r w:rsidR="00425A33" w:rsidRPr="00763A4F">
        <w:rPr>
          <w:rFonts w:ascii="Verdana" w:hAnsi="Verdana" w:cs="Arial"/>
          <w:sz w:val="24"/>
          <w:szCs w:val="24"/>
        </w:rPr>
        <w:t xml:space="preserve"> to meet this</w:t>
      </w:r>
      <w:r w:rsidR="00366E13" w:rsidRPr="00763A4F">
        <w:rPr>
          <w:rFonts w:ascii="Verdana" w:hAnsi="Verdana" w:cs="Arial"/>
          <w:sz w:val="24"/>
          <w:szCs w:val="24"/>
        </w:rPr>
        <w:t xml:space="preserve"> in 2024</w:t>
      </w:r>
      <w:r w:rsidR="00374252" w:rsidRPr="00763A4F">
        <w:rPr>
          <w:rFonts w:ascii="Verdana" w:hAnsi="Verdana" w:cs="Arial"/>
          <w:sz w:val="24"/>
          <w:szCs w:val="24"/>
        </w:rPr>
        <w:t>/25</w:t>
      </w:r>
      <w:r w:rsidR="00366E13" w:rsidRPr="00763A4F">
        <w:rPr>
          <w:rFonts w:ascii="Verdana" w:hAnsi="Verdana" w:cs="Arial"/>
          <w:sz w:val="24"/>
          <w:szCs w:val="24"/>
        </w:rPr>
        <w:t xml:space="preserve"> as its plan will not breakeven over 3 years</w:t>
      </w:r>
      <w:r w:rsidR="009F1DA1" w:rsidRPr="00763A4F">
        <w:rPr>
          <w:rFonts w:ascii="Verdana" w:hAnsi="Verdana" w:cs="Arial"/>
          <w:sz w:val="24"/>
          <w:szCs w:val="24"/>
        </w:rPr>
        <w:t xml:space="preserve">. </w:t>
      </w:r>
    </w:p>
    <w:p w14:paraId="0252D303" w14:textId="77777777" w:rsidR="00470F51" w:rsidRPr="00763A4F" w:rsidRDefault="00470F51" w:rsidP="002F2CE6">
      <w:pPr>
        <w:tabs>
          <w:tab w:val="left" w:pos="426"/>
          <w:tab w:val="left" w:pos="1134"/>
        </w:tabs>
        <w:spacing w:after="0" w:line="240" w:lineRule="auto"/>
        <w:ind w:right="261"/>
        <w:jc w:val="both"/>
        <w:rPr>
          <w:rFonts w:ascii="Verdana" w:hAnsi="Verdana" w:cs="Arial"/>
          <w:strike/>
          <w:sz w:val="24"/>
          <w:szCs w:val="24"/>
        </w:rPr>
      </w:pPr>
    </w:p>
    <w:p w14:paraId="3E75C2A0" w14:textId="71590B41" w:rsidR="00511756" w:rsidRPr="00763A4F" w:rsidRDefault="00511756" w:rsidP="00F226C8">
      <w:pPr>
        <w:pStyle w:val="ListParagraph"/>
        <w:numPr>
          <w:ilvl w:val="0"/>
          <w:numId w:val="3"/>
        </w:numPr>
        <w:spacing w:after="0" w:line="240" w:lineRule="auto"/>
        <w:ind w:left="1134" w:right="261" w:hanging="567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b/>
          <w:sz w:val="24"/>
          <w:szCs w:val="24"/>
        </w:rPr>
        <w:t xml:space="preserve">To achieve financial breakeven over a rolling </w:t>
      </w:r>
      <w:r w:rsidR="00616149" w:rsidRPr="00763A4F">
        <w:rPr>
          <w:rFonts w:ascii="Verdana" w:hAnsi="Verdana" w:cs="Arial"/>
          <w:b/>
          <w:sz w:val="24"/>
          <w:szCs w:val="24"/>
        </w:rPr>
        <w:t>three-year</w:t>
      </w:r>
      <w:r w:rsidRPr="00763A4F">
        <w:rPr>
          <w:rFonts w:ascii="Verdana" w:hAnsi="Verdana" w:cs="Arial"/>
          <w:b/>
          <w:sz w:val="24"/>
          <w:szCs w:val="24"/>
        </w:rPr>
        <w:t xml:space="preserve"> period, which commenced on 1</w:t>
      </w:r>
      <w:r w:rsidRPr="00763A4F">
        <w:rPr>
          <w:rFonts w:ascii="Verdana" w:hAnsi="Verdana" w:cs="Arial"/>
          <w:b/>
          <w:sz w:val="24"/>
          <w:szCs w:val="24"/>
          <w:vertAlign w:val="superscript"/>
        </w:rPr>
        <w:t>st</w:t>
      </w:r>
      <w:r w:rsidRPr="00763A4F">
        <w:rPr>
          <w:rFonts w:ascii="Verdana" w:hAnsi="Verdana" w:cs="Arial"/>
          <w:b/>
          <w:sz w:val="24"/>
          <w:szCs w:val="24"/>
        </w:rPr>
        <w:t xml:space="preserve"> Ap</w:t>
      </w:r>
      <w:r w:rsidR="007A6D39" w:rsidRPr="00763A4F">
        <w:rPr>
          <w:rFonts w:ascii="Verdana" w:hAnsi="Verdana" w:cs="Arial"/>
          <w:b/>
          <w:sz w:val="24"/>
          <w:szCs w:val="24"/>
        </w:rPr>
        <w:t>ril 20</w:t>
      </w:r>
      <w:r w:rsidR="006E7854" w:rsidRPr="00763A4F">
        <w:rPr>
          <w:rFonts w:ascii="Verdana" w:hAnsi="Verdana" w:cs="Arial"/>
          <w:b/>
          <w:sz w:val="24"/>
          <w:szCs w:val="24"/>
        </w:rPr>
        <w:t>2</w:t>
      </w:r>
      <w:r w:rsidR="002F4FE9" w:rsidRPr="00763A4F">
        <w:rPr>
          <w:rFonts w:ascii="Verdana" w:hAnsi="Verdana" w:cs="Arial"/>
          <w:b/>
          <w:sz w:val="24"/>
          <w:szCs w:val="24"/>
        </w:rPr>
        <w:t>2</w:t>
      </w:r>
      <w:r w:rsidRPr="00763A4F">
        <w:rPr>
          <w:rFonts w:ascii="Verdana" w:hAnsi="Verdana" w:cs="Arial"/>
          <w:b/>
          <w:sz w:val="24"/>
          <w:szCs w:val="24"/>
        </w:rPr>
        <w:t xml:space="preserve"> and will end on 31</w:t>
      </w:r>
      <w:r w:rsidRPr="00763A4F">
        <w:rPr>
          <w:rFonts w:ascii="Verdana" w:hAnsi="Verdana" w:cs="Arial"/>
          <w:b/>
          <w:sz w:val="24"/>
          <w:szCs w:val="24"/>
          <w:vertAlign w:val="superscript"/>
        </w:rPr>
        <w:t>st</w:t>
      </w:r>
      <w:r w:rsidR="008B64A4" w:rsidRPr="00763A4F">
        <w:rPr>
          <w:rFonts w:ascii="Verdana" w:hAnsi="Verdana" w:cs="Arial"/>
          <w:b/>
          <w:sz w:val="24"/>
          <w:szCs w:val="24"/>
        </w:rPr>
        <w:t xml:space="preserve"> March 202</w:t>
      </w:r>
      <w:r w:rsidR="002F4FE9" w:rsidRPr="00763A4F">
        <w:rPr>
          <w:rFonts w:ascii="Verdana" w:hAnsi="Verdana" w:cs="Arial"/>
          <w:b/>
          <w:sz w:val="24"/>
          <w:szCs w:val="24"/>
        </w:rPr>
        <w:t>5</w:t>
      </w:r>
      <w:r w:rsidR="00F208E0" w:rsidRPr="00763A4F">
        <w:rPr>
          <w:rFonts w:ascii="Verdana" w:hAnsi="Verdana" w:cs="Arial"/>
          <w:sz w:val="24"/>
          <w:szCs w:val="24"/>
        </w:rPr>
        <w:t xml:space="preserve">. </w:t>
      </w:r>
    </w:p>
    <w:p w14:paraId="46B8583B" w14:textId="77777777" w:rsidR="005B3240" w:rsidRPr="00763A4F" w:rsidRDefault="005B3240" w:rsidP="003B3CC8">
      <w:pPr>
        <w:spacing w:after="0" w:line="240" w:lineRule="auto"/>
        <w:ind w:right="261"/>
        <w:jc w:val="both"/>
        <w:rPr>
          <w:rFonts w:ascii="Verdana" w:hAnsi="Verdana" w:cs="Arial"/>
          <w:sz w:val="24"/>
          <w:szCs w:val="24"/>
        </w:rPr>
      </w:pPr>
    </w:p>
    <w:p w14:paraId="7383421F" w14:textId="25FF8CD2" w:rsidR="008B64A4" w:rsidRPr="00763A4F" w:rsidRDefault="008B64A4" w:rsidP="00570505">
      <w:pPr>
        <w:pStyle w:val="ListParagraph"/>
        <w:spacing w:after="0" w:line="240" w:lineRule="auto"/>
        <w:ind w:left="1134" w:right="261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sz w:val="24"/>
          <w:szCs w:val="24"/>
        </w:rPr>
        <w:t>202</w:t>
      </w:r>
      <w:r w:rsidR="00207B5B" w:rsidRPr="00763A4F">
        <w:rPr>
          <w:rFonts w:ascii="Verdana" w:hAnsi="Verdana" w:cs="Arial"/>
          <w:sz w:val="24"/>
          <w:szCs w:val="24"/>
        </w:rPr>
        <w:t>2/23</w:t>
      </w:r>
      <w:r w:rsidR="00207B5B" w:rsidRPr="00763A4F">
        <w:rPr>
          <w:rFonts w:ascii="Verdana" w:hAnsi="Verdana" w:cs="Arial"/>
          <w:sz w:val="24"/>
          <w:szCs w:val="24"/>
        </w:rPr>
        <w:tab/>
      </w:r>
      <w:r w:rsidR="00374252" w:rsidRPr="00763A4F">
        <w:rPr>
          <w:rFonts w:ascii="Verdana" w:hAnsi="Verdana" w:cs="Arial"/>
          <w:sz w:val="24"/>
          <w:szCs w:val="24"/>
        </w:rPr>
        <w:t>B</w:t>
      </w:r>
      <w:r w:rsidR="00207B5B" w:rsidRPr="00763A4F">
        <w:rPr>
          <w:rFonts w:ascii="Verdana" w:hAnsi="Verdana" w:cs="Arial"/>
          <w:sz w:val="24"/>
          <w:szCs w:val="24"/>
        </w:rPr>
        <w:t>reakeven position</w:t>
      </w:r>
      <w:r w:rsidR="00374252" w:rsidRPr="00763A4F">
        <w:rPr>
          <w:rFonts w:ascii="Verdana" w:hAnsi="Verdana" w:cs="Arial"/>
          <w:sz w:val="24"/>
          <w:szCs w:val="24"/>
        </w:rPr>
        <w:t xml:space="preserve"> </w:t>
      </w:r>
      <w:r w:rsidR="00F208E0" w:rsidRPr="00763A4F">
        <w:rPr>
          <w:rFonts w:ascii="Verdana" w:hAnsi="Verdana" w:cs="Arial"/>
          <w:sz w:val="24"/>
          <w:szCs w:val="24"/>
        </w:rPr>
        <w:t>achieved.</w:t>
      </w:r>
    </w:p>
    <w:p w14:paraId="0D8CA1A4" w14:textId="6451AF77" w:rsidR="00051B4A" w:rsidRPr="00763A4F" w:rsidRDefault="009F1DA1" w:rsidP="00570505">
      <w:pPr>
        <w:pStyle w:val="ListParagraph"/>
        <w:spacing w:after="0" w:line="240" w:lineRule="auto"/>
        <w:ind w:left="1134" w:right="261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sz w:val="24"/>
          <w:szCs w:val="24"/>
        </w:rPr>
        <w:t>2023/</w:t>
      </w:r>
      <w:r w:rsidR="00F208E0" w:rsidRPr="00763A4F">
        <w:rPr>
          <w:rFonts w:ascii="Verdana" w:hAnsi="Verdana" w:cs="Arial"/>
          <w:sz w:val="24"/>
          <w:szCs w:val="24"/>
        </w:rPr>
        <w:t>24 Deficit</w:t>
      </w:r>
      <w:r w:rsidR="00E810A6" w:rsidRPr="00763A4F">
        <w:rPr>
          <w:rFonts w:ascii="Verdana" w:hAnsi="Verdana" w:cs="Arial"/>
          <w:sz w:val="24"/>
          <w:szCs w:val="24"/>
        </w:rPr>
        <w:t xml:space="preserve"> Control Total £17</w:t>
      </w:r>
      <w:r w:rsidR="00B2739F" w:rsidRPr="00763A4F">
        <w:rPr>
          <w:rFonts w:ascii="Verdana" w:hAnsi="Verdana" w:cs="Arial"/>
          <w:sz w:val="24"/>
          <w:szCs w:val="24"/>
        </w:rPr>
        <w:t>.1</w:t>
      </w:r>
      <w:r w:rsidR="00E810A6" w:rsidRPr="00763A4F">
        <w:rPr>
          <w:rFonts w:ascii="Verdana" w:hAnsi="Verdana" w:cs="Arial"/>
          <w:sz w:val="24"/>
          <w:szCs w:val="24"/>
        </w:rPr>
        <w:t>m</w:t>
      </w:r>
      <w:r w:rsidR="00374252" w:rsidRPr="00763A4F">
        <w:rPr>
          <w:rFonts w:ascii="Verdana" w:hAnsi="Verdana" w:cs="Arial"/>
          <w:sz w:val="24"/>
          <w:szCs w:val="24"/>
        </w:rPr>
        <w:t xml:space="preserve"> </w:t>
      </w:r>
      <w:r w:rsidR="00F208E0" w:rsidRPr="00763A4F">
        <w:rPr>
          <w:rFonts w:ascii="Verdana" w:hAnsi="Verdana" w:cs="Arial"/>
          <w:sz w:val="24"/>
          <w:szCs w:val="24"/>
        </w:rPr>
        <w:t>achieved.</w:t>
      </w:r>
    </w:p>
    <w:p w14:paraId="70E20F54" w14:textId="00B30998" w:rsidR="00374252" w:rsidRPr="00763A4F" w:rsidRDefault="00374252" w:rsidP="00570505">
      <w:pPr>
        <w:pStyle w:val="ListParagraph"/>
        <w:spacing w:after="0" w:line="240" w:lineRule="auto"/>
        <w:ind w:left="1134" w:right="261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sz w:val="24"/>
          <w:szCs w:val="24"/>
        </w:rPr>
        <w:t>2024/</w:t>
      </w:r>
      <w:r w:rsidR="00F208E0" w:rsidRPr="00763A4F">
        <w:rPr>
          <w:rFonts w:ascii="Verdana" w:hAnsi="Verdana" w:cs="Arial"/>
          <w:sz w:val="24"/>
          <w:szCs w:val="24"/>
        </w:rPr>
        <w:t>25 Draft</w:t>
      </w:r>
      <w:r w:rsidR="002E5588" w:rsidRPr="00763A4F">
        <w:rPr>
          <w:rFonts w:ascii="Verdana" w:hAnsi="Verdana" w:cs="Arial"/>
          <w:sz w:val="24"/>
          <w:szCs w:val="24"/>
        </w:rPr>
        <w:t xml:space="preserve"> </w:t>
      </w:r>
      <w:r w:rsidRPr="00763A4F">
        <w:rPr>
          <w:rFonts w:ascii="Verdana" w:hAnsi="Verdana" w:cs="Arial"/>
          <w:sz w:val="24"/>
          <w:szCs w:val="24"/>
        </w:rPr>
        <w:t xml:space="preserve">Deficit </w:t>
      </w:r>
      <w:r w:rsidR="002E5588" w:rsidRPr="00763A4F">
        <w:rPr>
          <w:rFonts w:ascii="Verdana" w:hAnsi="Verdana" w:cs="Arial"/>
          <w:sz w:val="24"/>
          <w:szCs w:val="24"/>
        </w:rPr>
        <w:t xml:space="preserve">Total </w:t>
      </w:r>
      <w:r w:rsidRPr="00763A4F">
        <w:rPr>
          <w:rFonts w:ascii="Verdana" w:hAnsi="Verdana" w:cs="Arial"/>
          <w:sz w:val="24"/>
          <w:szCs w:val="24"/>
        </w:rPr>
        <w:t>£</w:t>
      </w:r>
      <w:r w:rsidR="00315628" w:rsidRPr="00763A4F">
        <w:rPr>
          <w:rFonts w:ascii="Verdana" w:hAnsi="Verdana" w:cs="Arial"/>
          <w:sz w:val="24"/>
          <w:szCs w:val="24"/>
        </w:rPr>
        <w:t>4</w:t>
      </w:r>
      <w:r w:rsidR="002E5588" w:rsidRPr="00763A4F">
        <w:rPr>
          <w:rFonts w:ascii="Verdana" w:hAnsi="Verdana" w:cs="Arial"/>
          <w:sz w:val="24"/>
          <w:szCs w:val="24"/>
        </w:rPr>
        <w:t>2</w:t>
      </w:r>
      <w:r w:rsidR="00315628" w:rsidRPr="00763A4F">
        <w:rPr>
          <w:rFonts w:ascii="Verdana" w:hAnsi="Verdana" w:cs="Arial"/>
          <w:sz w:val="24"/>
          <w:szCs w:val="24"/>
        </w:rPr>
        <w:t>.</w:t>
      </w:r>
      <w:r w:rsidR="002E5588" w:rsidRPr="00763A4F">
        <w:rPr>
          <w:rFonts w:ascii="Verdana" w:hAnsi="Verdana" w:cs="Arial"/>
          <w:sz w:val="24"/>
          <w:szCs w:val="24"/>
        </w:rPr>
        <w:t>5</w:t>
      </w:r>
      <w:r w:rsidRPr="00763A4F">
        <w:rPr>
          <w:rFonts w:ascii="Verdana" w:hAnsi="Verdana" w:cs="Arial"/>
          <w:sz w:val="24"/>
          <w:szCs w:val="24"/>
        </w:rPr>
        <w:t>m</w:t>
      </w:r>
      <w:r w:rsidR="005060F4" w:rsidRPr="00763A4F">
        <w:rPr>
          <w:rFonts w:ascii="Verdana" w:hAnsi="Verdana" w:cs="Arial"/>
          <w:sz w:val="24"/>
          <w:szCs w:val="24"/>
        </w:rPr>
        <w:t xml:space="preserve"> </w:t>
      </w:r>
    </w:p>
    <w:p w14:paraId="6721C626" w14:textId="77777777" w:rsidR="00570505" w:rsidRPr="00763A4F" w:rsidRDefault="00570505" w:rsidP="00570505">
      <w:pPr>
        <w:pStyle w:val="ListParagraph"/>
        <w:spacing w:after="0" w:line="240" w:lineRule="auto"/>
        <w:ind w:left="1134" w:right="261"/>
        <w:jc w:val="both"/>
        <w:rPr>
          <w:rFonts w:ascii="Verdana" w:hAnsi="Verdana" w:cs="Arial"/>
          <w:sz w:val="24"/>
          <w:szCs w:val="24"/>
        </w:rPr>
      </w:pPr>
    </w:p>
    <w:p w14:paraId="15BB9B24" w14:textId="77777777" w:rsidR="00511756" w:rsidRPr="00763A4F" w:rsidRDefault="00511756" w:rsidP="00570505">
      <w:pPr>
        <w:spacing w:after="0" w:line="240" w:lineRule="auto"/>
        <w:ind w:left="1134" w:right="261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sz w:val="24"/>
          <w:szCs w:val="24"/>
        </w:rPr>
        <w:t>The Health Board will fail to achieve this Statutory Duty.</w:t>
      </w:r>
    </w:p>
    <w:p w14:paraId="593B66CE" w14:textId="77777777" w:rsidR="00511756" w:rsidRPr="00763A4F" w:rsidRDefault="00511756" w:rsidP="00816D7D">
      <w:pPr>
        <w:spacing w:after="0" w:line="240" w:lineRule="auto"/>
        <w:ind w:left="720" w:right="261" w:firstLine="720"/>
        <w:jc w:val="both"/>
        <w:rPr>
          <w:rFonts w:ascii="Verdana" w:hAnsi="Verdana" w:cs="Arial"/>
          <w:sz w:val="24"/>
          <w:szCs w:val="24"/>
        </w:rPr>
      </w:pPr>
    </w:p>
    <w:p w14:paraId="56E3C58D" w14:textId="77777777" w:rsidR="00511756" w:rsidRPr="00763A4F" w:rsidRDefault="00511756" w:rsidP="00616149">
      <w:pPr>
        <w:pStyle w:val="ListParagraph"/>
        <w:numPr>
          <w:ilvl w:val="1"/>
          <w:numId w:val="1"/>
        </w:numPr>
        <w:spacing w:after="0" w:line="240" w:lineRule="auto"/>
        <w:ind w:left="567" w:right="261" w:hanging="567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b/>
          <w:sz w:val="24"/>
          <w:szCs w:val="24"/>
        </w:rPr>
        <w:t>Summary of Performance against Key Financial Targets</w:t>
      </w:r>
    </w:p>
    <w:p w14:paraId="74E698D9" w14:textId="77777777" w:rsidR="000F597F" w:rsidRPr="00763A4F" w:rsidRDefault="000F597F" w:rsidP="000F597F">
      <w:pPr>
        <w:pStyle w:val="ListParagraph"/>
        <w:spacing w:after="0" w:line="240" w:lineRule="auto"/>
        <w:ind w:left="567" w:right="261"/>
        <w:jc w:val="both"/>
        <w:rPr>
          <w:rFonts w:ascii="Verdana" w:hAnsi="Verdana" w:cs="Arial"/>
          <w:sz w:val="24"/>
          <w:szCs w:val="24"/>
        </w:rPr>
      </w:pPr>
    </w:p>
    <w:tbl>
      <w:tblPr>
        <w:tblStyle w:val="TableGrid"/>
        <w:tblW w:w="0" w:type="auto"/>
        <w:tblInd w:w="567" w:type="dxa"/>
        <w:tblLook w:val="04A0" w:firstRow="1" w:lastRow="0" w:firstColumn="1" w:lastColumn="0" w:noHBand="0" w:noVBand="1"/>
      </w:tblPr>
      <w:tblGrid>
        <w:gridCol w:w="5098"/>
        <w:gridCol w:w="2247"/>
      </w:tblGrid>
      <w:tr w:rsidR="000F597F" w:rsidRPr="00763A4F" w14:paraId="089D6505" w14:textId="77777777" w:rsidTr="00B52DA2">
        <w:tc>
          <w:tcPr>
            <w:tcW w:w="5098" w:type="dxa"/>
            <w:shd w:val="clear" w:color="auto" w:fill="002060"/>
          </w:tcPr>
          <w:p w14:paraId="303AE67A" w14:textId="77777777" w:rsidR="000F597F" w:rsidRPr="00763A4F" w:rsidRDefault="000F597F" w:rsidP="00CC3051">
            <w:pPr>
              <w:pStyle w:val="ListParagraph"/>
              <w:ind w:left="0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bookmarkStart w:id="2" w:name="_Hlk195277583"/>
            <w:r w:rsidRPr="00763A4F">
              <w:rPr>
                <w:rFonts w:ascii="Verdana" w:hAnsi="Verdana" w:cs="Arial"/>
                <w:b/>
                <w:sz w:val="24"/>
                <w:szCs w:val="24"/>
              </w:rPr>
              <w:t>TARGET</w:t>
            </w:r>
          </w:p>
        </w:tc>
        <w:tc>
          <w:tcPr>
            <w:tcW w:w="1843" w:type="dxa"/>
            <w:shd w:val="clear" w:color="auto" w:fill="002060"/>
          </w:tcPr>
          <w:p w14:paraId="5EA8B10F" w14:textId="77777777" w:rsidR="000F597F" w:rsidRPr="00763A4F" w:rsidRDefault="000F597F" w:rsidP="00CC3051">
            <w:pPr>
              <w:pStyle w:val="ListParagraph"/>
              <w:ind w:left="0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ACTUAL PERFORMANCE</w:t>
            </w:r>
          </w:p>
        </w:tc>
      </w:tr>
      <w:tr w:rsidR="000F597F" w:rsidRPr="00763A4F" w14:paraId="0816B79A" w14:textId="77777777" w:rsidTr="00B52DA2">
        <w:tc>
          <w:tcPr>
            <w:tcW w:w="5098" w:type="dxa"/>
          </w:tcPr>
          <w:p w14:paraId="193918C2" w14:textId="77777777" w:rsidR="000F597F" w:rsidRPr="00763A4F" w:rsidRDefault="000F597F" w:rsidP="00CC3051">
            <w:pPr>
              <w:pStyle w:val="ListParagraph"/>
              <w:ind w:left="0"/>
              <w:rPr>
                <w:rFonts w:ascii="Verdana" w:hAnsi="Verdana" w:cs="Arial"/>
                <w:b/>
                <w:sz w:val="24"/>
                <w:szCs w:val="24"/>
              </w:rPr>
            </w:pPr>
            <w:bookmarkStart w:id="3" w:name="_Hlk195097478"/>
            <w:r w:rsidRPr="00763A4F">
              <w:rPr>
                <w:rFonts w:ascii="Verdana" w:hAnsi="Verdana" w:cs="Arial"/>
                <w:b/>
                <w:sz w:val="24"/>
                <w:szCs w:val="24"/>
              </w:rPr>
              <w:t>Cash Balance Bank &lt; £6.0m</w:t>
            </w:r>
          </w:p>
        </w:tc>
        <w:tc>
          <w:tcPr>
            <w:tcW w:w="1843" w:type="dxa"/>
            <w:shd w:val="clear" w:color="auto" w:fill="92D050"/>
          </w:tcPr>
          <w:p w14:paraId="3E7776D6" w14:textId="42A1A754" w:rsidR="000F597F" w:rsidRPr="00763A4F" w:rsidRDefault="000F597F" w:rsidP="00CC3051">
            <w:pPr>
              <w:pStyle w:val="ListParagraph"/>
              <w:ind w:left="0"/>
              <w:rPr>
                <w:rFonts w:ascii="Verdana" w:hAnsi="Verdana" w:cs="Arial"/>
                <w:bCs/>
                <w:sz w:val="24"/>
                <w:szCs w:val="24"/>
              </w:rPr>
            </w:pPr>
            <w:r w:rsidRPr="00763A4F">
              <w:rPr>
                <w:rFonts w:ascii="Verdana" w:hAnsi="Verdana" w:cs="Arial"/>
                <w:bCs/>
                <w:sz w:val="24"/>
                <w:szCs w:val="24"/>
              </w:rPr>
              <w:t>£3.444m</w:t>
            </w:r>
          </w:p>
        </w:tc>
      </w:tr>
      <w:bookmarkEnd w:id="3"/>
      <w:tr w:rsidR="000F597F" w:rsidRPr="00763A4F" w14:paraId="565F62D8" w14:textId="77777777" w:rsidTr="00B52DA2">
        <w:tc>
          <w:tcPr>
            <w:tcW w:w="5098" w:type="dxa"/>
          </w:tcPr>
          <w:p w14:paraId="6A8E49D6" w14:textId="1F37A2C6" w:rsidR="000F597F" w:rsidRPr="00763A4F" w:rsidRDefault="000F597F" w:rsidP="00CC3051">
            <w:pPr>
              <w:pStyle w:val="ListParagraph"/>
              <w:ind w:left="0"/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Revenue Resource Limit</w:t>
            </w:r>
            <w:r w:rsidR="00B52DA2" w:rsidRPr="00763A4F">
              <w:rPr>
                <w:rFonts w:ascii="Verdana" w:hAnsi="Verdana" w:cs="Arial"/>
                <w:b/>
                <w:sz w:val="24"/>
                <w:szCs w:val="24"/>
              </w:rPr>
              <w:t xml:space="preserve"> (RRL)</w:t>
            </w:r>
            <w:r w:rsidRPr="00763A4F">
              <w:rPr>
                <w:rFonts w:ascii="Verdana" w:hAnsi="Verdana" w:cs="Arial"/>
                <w:b/>
                <w:sz w:val="24"/>
                <w:szCs w:val="24"/>
              </w:rPr>
              <w:t xml:space="preserve"> &lt; £43.7m</w:t>
            </w:r>
          </w:p>
        </w:tc>
        <w:tc>
          <w:tcPr>
            <w:tcW w:w="1843" w:type="dxa"/>
            <w:shd w:val="clear" w:color="auto" w:fill="92D050"/>
          </w:tcPr>
          <w:p w14:paraId="6FB38E1A" w14:textId="7C002465" w:rsidR="000F597F" w:rsidRPr="00763A4F" w:rsidRDefault="000F597F" w:rsidP="00CC3051">
            <w:pPr>
              <w:rPr>
                <w:rFonts w:ascii="Verdana" w:hAnsi="Verdana" w:cs="Arial"/>
                <w:bCs/>
                <w:sz w:val="24"/>
                <w:szCs w:val="24"/>
              </w:rPr>
            </w:pPr>
            <w:r w:rsidRPr="00763A4F">
              <w:rPr>
                <w:rFonts w:ascii="Verdana" w:hAnsi="Verdana" w:cs="Arial"/>
                <w:bCs/>
                <w:sz w:val="24"/>
                <w:szCs w:val="24"/>
              </w:rPr>
              <w:t>£42.5m</w:t>
            </w:r>
            <w:r w:rsidR="002E5588" w:rsidRPr="00763A4F">
              <w:rPr>
                <w:rFonts w:ascii="Verdana" w:hAnsi="Verdana" w:cs="Arial"/>
                <w:bCs/>
                <w:sz w:val="24"/>
                <w:szCs w:val="24"/>
              </w:rPr>
              <w:t xml:space="preserve"> Over</w:t>
            </w:r>
          </w:p>
        </w:tc>
      </w:tr>
      <w:tr w:rsidR="000F597F" w:rsidRPr="00763A4F" w14:paraId="0CCAA2BB" w14:textId="77777777" w:rsidTr="00B52DA2">
        <w:tc>
          <w:tcPr>
            <w:tcW w:w="5098" w:type="dxa"/>
          </w:tcPr>
          <w:p w14:paraId="245FEBC9" w14:textId="2D7436D5" w:rsidR="000F597F" w:rsidRPr="00763A4F" w:rsidRDefault="000F597F" w:rsidP="00CC3051">
            <w:pPr>
              <w:pStyle w:val="ListParagraph"/>
              <w:ind w:left="0"/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Capital Resource Limit</w:t>
            </w:r>
            <w:r w:rsidR="00B52DA2" w:rsidRPr="00763A4F">
              <w:rPr>
                <w:rFonts w:ascii="Verdana" w:hAnsi="Verdana" w:cs="Arial"/>
                <w:b/>
                <w:sz w:val="24"/>
                <w:szCs w:val="24"/>
              </w:rPr>
              <w:t xml:space="preserve"> (CRL)</w:t>
            </w:r>
            <w:r w:rsidRPr="00763A4F">
              <w:rPr>
                <w:rFonts w:ascii="Verdana" w:hAnsi="Verdana" w:cs="Arial"/>
                <w:b/>
                <w:sz w:val="24"/>
                <w:szCs w:val="24"/>
              </w:rPr>
              <w:t xml:space="preserve"> &lt; £0m</w:t>
            </w:r>
          </w:p>
        </w:tc>
        <w:tc>
          <w:tcPr>
            <w:tcW w:w="1843" w:type="dxa"/>
            <w:shd w:val="clear" w:color="auto" w:fill="92D050"/>
          </w:tcPr>
          <w:p w14:paraId="0EE54667" w14:textId="77777777" w:rsidR="000F597F" w:rsidRPr="00763A4F" w:rsidRDefault="000F597F" w:rsidP="00CC3051">
            <w:pPr>
              <w:pStyle w:val="ListParagraph"/>
              <w:ind w:left="0"/>
              <w:rPr>
                <w:rFonts w:ascii="Verdana" w:hAnsi="Verdana" w:cs="Arial"/>
                <w:bCs/>
                <w:sz w:val="24"/>
                <w:szCs w:val="24"/>
              </w:rPr>
            </w:pPr>
            <w:r w:rsidRPr="00763A4F">
              <w:rPr>
                <w:rFonts w:ascii="Verdana" w:hAnsi="Verdana" w:cs="Arial"/>
                <w:bCs/>
                <w:sz w:val="24"/>
                <w:szCs w:val="24"/>
              </w:rPr>
              <w:t>(£0.061m) Under</w:t>
            </w:r>
          </w:p>
        </w:tc>
      </w:tr>
      <w:tr w:rsidR="000F597F" w:rsidRPr="00763A4F" w14:paraId="11068856" w14:textId="77777777" w:rsidTr="00B52DA2">
        <w:tc>
          <w:tcPr>
            <w:tcW w:w="5098" w:type="dxa"/>
          </w:tcPr>
          <w:p w14:paraId="54D19415" w14:textId="77777777" w:rsidR="000F597F" w:rsidRPr="00763A4F" w:rsidRDefault="000F597F" w:rsidP="00CC3051">
            <w:pPr>
              <w:pStyle w:val="ListParagraph"/>
              <w:ind w:left="0"/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Public Sector Payment Policy &gt; 95%</w:t>
            </w:r>
          </w:p>
        </w:tc>
        <w:tc>
          <w:tcPr>
            <w:tcW w:w="1843" w:type="dxa"/>
            <w:shd w:val="clear" w:color="auto" w:fill="92D050"/>
          </w:tcPr>
          <w:p w14:paraId="072AD3A8" w14:textId="1894CFE5" w:rsidR="000F597F" w:rsidRPr="00763A4F" w:rsidRDefault="000F597F" w:rsidP="00CC3051">
            <w:pPr>
              <w:pStyle w:val="ListParagraph"/>
              <w:ind w:left="0"/>
              <w:rPr>
                <w:rFonts w:ascii="Verdana" w:hAnsi="Verdana" w:cs="Arial"/>
                <w:bCs/>
                <w:sz w:val="24"/>
                <w:szCs w:val="24"/>
              </w:rPr>
            </w:pPr>
            <w:r w:rsidRPr="00763A4F">
              <w:rPr>
                <w:rFonts w:ascii="Verdana" w:hAnsi="Verdana" w:cs="Arial"/>
                <w:bCs/>
                <w:sz w:val="24"/>
                <w:szCs w:val="24"/>
              </w:rPr>
              <w:t>95.0%</w:t>
            </w:r>
          </w:p>
        </w:tc>
      </w:tr>
      <w:bookmarkEnd w:id="2"/>
    </w:tbl>
    <w:p w14:paraId="6F8A1FEC" w14:textId="20F7860A" w:rsidR="00C37495" w:rsidRPr="00763A4F" w:rsidRDefault="00C37495" w:rsidP="000F597F">
      <w:pPr>
        <w:tabs>
          <w:tab w:val="left" w:pos="6912"/>
        </w:tabs>
        <w:spacing w:after="0"/>
        <w:ind w:right="261"/>
        <w:rPr>
          <w:rFonts w:ascii="Verdana" w:hAnsi="Verdana" w:cs="Arial"/>
          <w:sz w:val="24"/>
          <w:szCs w:val="24"/>
        </w:rPr>
      </w:pPr>
    </w:p>
    <w:p w14:paraId="52DDF749" w14:textId="77777777" w:rsidR="00C37495" w:rsidRPr="00763A4F" w:rsidRDefault="00C37495" w:rsidP="00A423A7">
      <w:pPr>
        <w:tabs>
          <w:tab w:val="left" w:pos="6912"/>
        </w:tabs>
        <w:spacing w:after="0"/>
        <w:ind w:left="113" w:right="261"/>
        <w:rPr>
          <w:rFonts w:ascii="Verdana" w:hAnsi="Verdana" w:cs="Arial"/>
          <w:sz w:val="24"/>
          <w:szCs w:val="24"/>
        </w:rPr>
      </w:pPr>
    </w:p>
    <w:p w14:paraId="0DF42C40" w14:textId="1E3DFA64" w:rsidR="009E204C" w:rsidRPr="00763A4F" w:rsidRDefault="00C56456" w:rsidP="009E204C">
      <w:pPr>
        <w:pStyle w:val="ListParagraph"/>
        <w:numPr>
          <w:ilvl w:val="0"/>
          <w:numId w:val="1"/>
        </w:numPr>
        <w:spacing w:after="0" w:line="240" w:lineRule="auto"/>
        <w:ind w:left="567" w:hanging="567"/>
        <w:rPr>
          <w:rFonts w:ascii="Verdana" w:hAnsi="Verdana" w:cs="Arial"/>
          <w:b/>
          <w:sz w:val="24"/>
          <w:szCs w:val="24"/>
        </w:rPr>
      </w:pPr>
      <w:r w:rsidRPr="00763A4F">
        <w:rPr>
          <w:rFonts w:ascii="Verdana" w:hAnsi="Verdana" w:cs="Arial"/>
          <w:b/>
          <w:sz w:val="24"/>
          <w:szCs w:val="24"/>
        </w:rPr>
        <w:t xml:space="preserve">REVENUE </w:t>
      </w:r>
      <w:r w:rsidR="009E204C" w:rsidRPr="00763A4F">
        <w:rPr>
          <w:rFonts w:ascii="Verdana" w:hAnsi="Verdana" w:cs="Arial"/>
          <w:b/>
          <w:sz w:val="24"/>
          <w:szCs w:val="24"/>
        </w:rPr>
        <w:t>FINANCIAL PERFORMANCE</w:t>
      </w:r>
      <w:r w:rsidR="00957612" w:rsidRPr="00763A4F">
        <w:rPr>
          <w:rFonts w:ascii="Verdana" w:hAnsi="Verdana" w:cs="Arial"/>
          <w:b/>
          <w:sz w:val="24"/>
          <w:szCs w:val="24"/>
        </w:rPr>
        <w:t xml:space="preserve"> – MONTH </w:t>
      </w:r>
      <w:r w:rsidR="00990130" w:rsidRPr="00763A4F">
        <w:rPr>
          <w:rFonts w:ascii="Verdana" w:hAnsi="Verdana" w:cs="Arial"/>
          <w:b/>
          <w:sz w:val="24"/>
          <w:szCs w:val="24"/>
        </w:rPr>
        <w:t>1</w:t>
      </w:r>
      <w:r w:rsidR="000F597F" w:rsidRPr="00763A4F">
        <w:rPr>
          <w:rFonts w:ascii="Verdana" w:hAnsi="Verdana" w:cs="Arial"/>
          <w:b/>
          <w:sz w:val="24"/>
          <w:szCs w:val="24"/>
        </w:rPr>
        <w:t>2</w:t>
      </w:r>
    </w:p>
    <w:p w14:paraId="3A59E888" w14:textId="3F1602AF" w:rsidR="00C56456" w:rsidRPr="00763A4F" w:rsidRDefault="000F597F" w:rsidP="000F597F">
      <w:pPr>
        <w:pStyle w:val="ListParagraph"/>
        <w:spacing w:after="0" w:line="240" w:lineRule="auto"/>
        <w:ind w:left="567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sz w:val="24"/>
          <w:szCs w:val="24"/>
        </w:rPr>
        <w:t xml:space="preserve">The Health Board was not forecasting a balanced plan for 2024/25 and through various plan submissions during 2024/25 had a line of sight </w:t>
      </w:r>
      <w:r w:rsidRPr="00763A4F">
        <w:rPr>
          <w:rFonts w:ascii="Verdana" w:hAnsi="Verdana" w:cs="Arial"/>
          <w:sz w:val="24"/>
          <w:szCs w:val="24"/>
        </w:rPr>
        <w:lastRenderedPageBreak/>
        <w:t>to £50.1m. In early December 2024 W</w:t>
      </w:r>
      <w:r w:rsidR="00763A4F">
        <w:rPr>
          <w:rFonts w:ascii="Verdana" w:hAnsi="Verdana" w:cs="Arial"/>
          <w:sz w:val="24"/>
          <w:szCs w:val="24"/>
        </w:rPr>
        <w:t>elsh Government</w:t>
      </w:r>
      <w:r w:rsidRPr="00763A4F">
        <w:rPr>
          <w:rFonts w:ascii="Verdana" w:hAnsi="Verdana" w:cs="Arial"/>
          <w:sz w:val="24"/>
          <w:szCs w:val="24"/>
        </w:rPr>
        <w:t xml:space="preserve"> issued an additional £6.4m of recurrent funding to the Health Board, which reduced the deficit plan to £43.7</w:t>
      </w:r>
      <w:r w:rsidR="00F208E0" w:rsidRPr="00763A4F">
        <w:rPr>
          <w:rFonts w:ascii="Verdana" w:hAnsi="Verdana" w:cs="Arial"/>
          <w:sz w:val="24"/>
          <w:szCs w:val="24"/>
        </w:rPr>
        <w:t xml:space="preserve">m. </w:t>
      </w:r>
    </w:p>
    <w:p w14:paraId="2E8D50C4" w14:textId="77777777" w:rsidR="00C56456" w:rsidRPr="00763A4F" w:rsidRDefault="00C56456" w:rsidP="000F597F">
      <w:pPr>
        <w:pStyle w:val="ListParagraph"/>
        <w:spacing w:after="0" w:line="240" w:lineRule="auto"/>
        <w:ind w:left="567"/>
        <w:jc w:val="both"/>
        <w:rPr>
          <w:rFonts w:ascii="Verdana" w:hAnsi="Verdana" w:cs="Arial"/>
          <w:sz w:val="24"/>
          <w:szCs w:val="24"/>
        </w:rPr>
      </w:pPr>
    </w:p>
    <w:p w14:paraId="6B523ABC" w14:textId="71917EA0" w:rsidR="009E204C" w:rsidRPr="00763A4F" w:rsidRDefault="000F597F" w:rsidP="000F597F">
      <w:pPr>
        <w:pStyle w:val="ListParagraph"/>
        <w:spacing w:after="0" w:line="240" w:lineRule="auto"/>
        <w:ind w:left="567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sz w:val="24"/>
          <w:szCs w:val="24"/>
        </w:rPr>
        <w:t xml:space="preserve">The draft position against the Revenue Resource Limit </w:t>
      </w:r>
      <w:r w:rsidR="006A051C" w:rsidRPr="00763A4F">
        <w:rPr>
          <w:rFonts w:ascii="Verdana" w:hAnsi="Verdana" w:cs="Arial"/>
          <w:sz w:val="24"/>
          <w:szCs w:val="24"/>
        </w:rPr>
        <w:t>a</w:t>
      </w:r>
      <w:r w:rsidR="00C56456" w:rsidRPr="00763A4F">
        <w:rPr>
          <w:rFonts w:ascii="Verdana" w:hAnsi="Verdana" w:cs="Arial"/>
          <w:sz w:val="24"/>
          <w:szCs w:val="24"/>
        </w:rPr>
        <w:t xml:space="preserve">s per the Draft Annual Accounts </w:t>
      </w:r>
      <w:r w:rsidRPr="00763A4F">
        <w:rPr>
          <w:rFonts w:ascii="Verdana" w:hAnsi="Verdana" w:cs="Arial"/>
          <w:sz w:val="24"/>
          <w:szCs w:val="24"/>
        </w:rPr>
        <w:t>was £42.</w:t>
      </w:r>
      <w:r w:rsidR="00C56456" w:rsidRPr="00763A4F">
        <w:rPr>
          <w:rFonts w:ascii="Verdana" w:hAnsi="Verdana" w:cs="Arial"/>
          <w:sz w:val="24"/>
          <w:szCs w:val="24"/>
        </w:rPr>
        <w:t>5</w:t>
      </w:r>
      <w:r w:rsidRPr="00763A4F">
        <w:rPr>
          <w:rFonts w:ascii="Verdana" w:hAnsi="Verdana" w:cs="Arial"/>
          <w:sz w:val="24"/>
          <w:szCs w:val="24"/>
        </w:rPr>
        <w:t xml:space="preserve">m </w:t>
      </w:r>
      <w:r w:rsidR="002E5588" w:rsidRPr="00763A4F">
        <w:rPr>
          <w:rFonts w:ascii="Verdana" w:hAnsi="Verdana" w:cs="Arial"/>
          <w:sz w:val="24"/>
          <w:szCs w:val="24"/>
        </w:rPr>
        <w:t>overspent</w:t>
      </w:r>
      <w:r w:rsidRPr="00763A4F">
        <w:rPr>
          <w:rFonts w:ascii="Verdana" w:hAnsi="Verdana" w:cs="Arial"/>
          <w:sz w:val="24"/>
          <w:szCs w:val="24"/>
        </w:rPr>
        <w:t>, which is £1.</w:t>
      </w:r>
      <w:r w:rsidR="00C56456" w:rsidRPr="00763A4F">
        <w:rPr>
          <w:rFonts w:ascii="Verdana" w:hAnsi="Verdana" w:cs="Arial"/>
          <w:sz w:val="24"/>
          <w:szCs w:val="24"/>
        </w:rPr>
        <w:t>2</w:t>
      </w:r>
      <w:r w:rsidRPr="00763A4F">
        <w:rPr>
          <w:rFonts w:ascii="Verdana" w:hAnsi="Verdana" w:cs="Arial"/>
          <w:sz w:val="24"/>
          <w:szCs w:val="24"/>
        </w:rPr>
        <w:t xml:space="preserve">m under the deficit plan of £43.7m. </w:t>
      </w:r>
      <w:r w:rsidR="006A051C" w:rsidRPr="00763A4F">
        <w:rPr>
          <w:rFonts w:ascii="Verdana" w:hAnsi="Verdana" w:cs="Arial"/>
          <w:sz w:val="24"/>
          <w:szCs w:val="24"/>
        </w:rPr>
        <w:t>Details on the breakdown of this is summarised in the table below:</w:t>
      </w:r>
    </w:p>
    <w:p w14:paraId="034BE629" w14:textId="77777777" w:rsidR="002E5588" w:rsidRPr="00763A4F" w:rsidRDefault="002E5588" w:rsidP="000F597F">
      <w:pPr>
        <w:pStyle w:val="ListParagraph"/>
        <w:spacing w:after="0" w:line="240" w:lineRule="auto"/>
        <w:ind w:left="567"/>
        <w:jc w:val="both"/>
        <w:rPr>
          <w:rFonts w:ascii="Verdana" w:hAnsi="Verdana" w:cs="Arial"/>
          <w:sz w:val="24"/>
          <w:szCs w:val="24"/>
        </w:rPr>
      </w:pPr>
    </w:p>
    <w:p w14:paraId="65E5614A" w14:textId="0268EC38" w:rsidR="006A051C" w:rsidRPr="00763A4F" w:rsidRDefault="006A051C" w:rsidP="000F597F">
      <w:pPr>
        <w:pStyle w:val="ListParagraph"/>
        <w:spacing w:after="0" w:line="240" w:lineRule="auto"/>
        <w:ind w:left="567"/>
        <w:jc w:val="both"/>
        <w:rPr>
          <w:rFonts w:ascii="Verdana" w:hAnsi="Verdana" w:cs="Arial"/>
          <w:b/>
          <w:bCs/>
          <w:sz w:val="24"/>
          <w:szCs w:val="24"/>
        </w:rPr>
      </w:pPr>
      <w:r w:rsidRPr="00763A4F">
        <w:rPr>
          <w:rFonts w:ascii="Verdana" w:hAnsi="Verdana" w:cs="Arial"/>
          <w:b/>
          <w:bCs/>
          <w:sz w:val="24"/>
          <w:szCs w:val="24"/>
        </w:rPr>
        <w:t>Table 1: Breakdown RRL Performance 2024/25</w:t>
      </w:r>
    </w:p>
    <w:p w14:paraId="3FE98E9E" w14:textId="7BE0636D" w:rsidR="005D038D" w:rsidRPr="00763A4F" w:rsidRDefault="002E5588" w:rsidP="00865B22">
      <w:pPr>
        <w:pStyle w:val="ListParagraph"/>
        <w:spacing w:after="0" w:line="240" w:lineRule="auto"/>
        <w:ind w:left="567"/>
        <w:rPr>
          <w:rFonts w:ascii="Verdana" w:hAnsi="Verdana" w:cs="Arial"/>
          <w:b/>
          <w:sz w:val="24"/>
          <w:szCs w:val="24"/>
          <w:u w:val="single"/>
        </w:rPr>
      </w:pPr>
      <w:r w:rsidRPr="00763A4F">
        <w:rPr>
          <w:rFonts w:ascii="Verdana" w:hAnsi="Verdana"/>
          <w:noProof/>
          <w:sz w:val="24"/>
          <w:szCs w:val="24"/>
        </w:rPr>
        <w:drawing>
          <wp:inline distT="0" distB="0" distL="0" distR="0" wp14:anchorId="34306158" wp14:editId="38C515C1">
            <wp:extent cx="3983355" cy="4142740"/>
            <wp:effectExtent l="0" t="0" r="0" b="0"/>
            <wp:docPr id="138339546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3355" cy="4142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CC0816" w14:textId="335F072A" w:rsidR="005D038D" w:rsidRPr="00763A4F" w:rsidRDefault="005D038D" w:rsidP="00865B22">
      <w:pPr>
        <w:pStyle w:val="ListParagraph"/>
        <w:spacing w:after="0" w:line="240" w:lineRule="auto"/>
        <w:ind w:left="567"/>
        <w:rPr>
          <w:rFonts w:ascii="Verdana" w:hAnsi="Verdana" w:cs="Arial"/>
          <w:b/>
          <w:sz w:val="24"/>
          <w:szCs w:val="24"/>
          <w:u w:val="single"/>
        </w:rPr>
      </w:pPr>
    </w:p>
    <w:p w14:paraId="388F32BE" w14:textId="77777777" w:rsidR="008D349B" w:rsidRPr="00763A4F" w:rsidRDefault="008D349B" w:rsidP="00DB3E78">
      <w:pPr>
        <w:pStyle w:val="ListParagraph"/>
        <w:spacing w:after="0" w:line="240" w:lineRule="auto"/>
        <w:ind w:left="1353"/>
        <w:jc w:val="both"/>
        <w:rPr>
          <w:rFonts w:ascii="Verdana" w:hAnsi="Verdana" w:cs="Arial"/>
          <w:sz w:val="24"/>
          <w:szCs w:val="24"/>
        </w:rPr>
      </w:pPr>
    </w:p>
    <w:p w14:paraId="2935CF8A" w14:textId="1C91A37C" w:rsidR="009E204C" w:rsidRPr="00763A4F" w:rsidRDefault="008F3B2E" w:rsidP="0081016E">
      <w:pPr>
        <w:pStyle w:val="ListParagraph"/>
        <w:numPr>
          <w:ilvl w:val="0"/>
          <w:numId w:val="1"/>
        </w:numPr>
        <w:spacing w:after="0" w:line="240" w:lineRule="auto"/>
        <w:ind w:left="567" w:hanging="567"/>
        <w:rPr>
          <w:rFonts w:ascii="Verdana" w:hAnsi="Verdana" w:cs="Arial"/>
          <w:b/>
          <w:sz w:val="24"/>
          <w:szCs w:val="24"/>
        </w:rPr>
      </w:pPr>
      <w:r w:rsidRPr="00763A4F">
        <w:rPr>
          <w:rFonts w:ascii="Verdana" w:hAnsi="Verdana" w:cs="Arial"/>
          <w:b/>
          <w:sz w:val="24"/>
          <w:szCs w:val="24"/>
        </w:rPr>
        <w:t>KEY AREAS OF NOTE</w:t>
      </w:r>
    </w:p>
    <w:p w14:paraId="764336B6" w14:textId="77777777" w:rsidR="00354627" w:rsidRPr="00763A4F" w:rsidRDefault="00354627" w:rsidP="00E44C14">
      <w:pPr>
        <w:pStyle w:val="ListParagraph"/>
        <w:spacing w:after="0" w:line="240" w:lineRule="auto"/>
        <w:ind w:left="567"/>
        <w:jc w:val="both"/>
        <w:rPr>
          <w:rFonts w:ascii="Verdana" w:hAnsi="Verdana" w:cs="Arial"/>
          <w:sz w:val="24"/>
          <w:szCs w:val="24"/>
        </w:rPr>
      </w:pPr>
    </w:p>
    <w:p w14:paraId="0B96E991" w14:textId="38FDC8C0" w:rsidR="008F3B2E" w:rsidRPr="00763A4F" w:rsidRDefault="0075698E" w:rsidP="00E44C14">
      <w:pPr>
        <w:pStyle w:val="ListParagraph"/>
        <w:spacing w:after="0" w:line="240" w:lineRule="auto"/>
        <w:ind w:left="567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sz w:val="24"/>
          <w:szCs w:val="24"/>
        </w:rPr>
        <w:t>The s</w:t>
      </w:r>
      <w:r w:rsidR="00354627" w:rsidRPr="00763A4F">
        <w:rPr>
          <w:rFonts w:ascii="Verdana" w:hAnsi="Verdana" w:cs="Arial"/>
          <w:sz w:val="24"/>
          <w:szCs w:val="24"/>
        </w:rPr>
        <w:t>ection below provide</w:t>
      </w:r>
      <w:r w:rsidRPr="00763A4F">
        <w:rPr>
          <w:rFonts w:ascii="Verdana" w:hAnsi="Verdana" w:cs="Arial"/>
          <w:sz w:val="24"/>
          <w:szCs w:val="24"/>
        </w:rPr>
        <w:t xml:space="preserve">s </w:t>
      </w:r>
      <w:r w:rsidR="004F7AF7" w:rsidRPr="00763A4F">
        <w:rPr>
          <w:rFonts w:ascii="Verdana" w:hAnsi="Verdana" w:cs="Arial"/>
          <w:sz w:val="24"/>
          <w:szCs w:val="24"/>
        </w:rPr>
        <w:t>an overview of the o</w:t>
      </w:r>
      <w:r w:rsidR="00354627" w:rsidRPr="00763A4F">
        <w:rPr>
          <w:rFonts w:ascii="Verdana" w:hAnsi="Verdana" w:cs="Arial"/>
          <w:sz w:val="24"/>
          <w:szCs w:val="24"/>
        </w:rPr>
        <w:t xml:space="preserve">ther issues </w:t>
      </w:r>
      <w:r w:rsidRPr="00763A4F">
        <w:rPr>
          <w:rFonts w:ascii="Verdana" w:hAnsi="Verdana" w:cs="Arial"/>
          <w:sz w:val="24"/>
          <w:szCs w:val="24"/>
        </w:rPr>
        <w:t>influencing</w:t>
      </w:r>
      <w:r w:rsidR="00354627" w:rsidRPr="00763A4F">
        <w:rPr>
          <w:rFonts w:ascii="Verdana" w:hAnsi="Verdana" w:cs="Arial"/>
          <w:sz w:val="24"/>
          <w:szCs w:val="24"/>
        </w:rPr>
        <w:t xml:space="preserve"> the delivery of the wider financial position, including </w:t>
      </w:r>
      <w:r w:rsidR="003F4C4C" w:rsidRPr="00763A4F">
        <w:rPr>
          <w:rFonts w:ascii="Verdana" w:hAnsi="Verdana" w:cs="Arial"/>
          <w:sz w:val="24"/>
          <w:szCs w:val="24"/>
        </w:rPr>
        <w:t>B</w:t>
      </w:r>
      <w:r w:rsidR="00354627" w:rsidRPr="00763A4F">
        <w:rPr>
          <w:rFonts w:ascii="Verdana" w:hAnsi="Verdana" w:cs="Arial"/>
          <w:sz w:val="24"/>
          <w:szCs w:val="24"/>
        </w:rPr>
        <w:t xml:space="preserve">alance </w:t>
      </w:r>
      <w:r w:rsidR="003F4C4C" w:rsidRPr="00763A4F">
        <w:rPr>
          <w:rFonts w:ascii="Verdana" w:hAnsi="Verdana" w:cs="Arial"/>
          <w:sz w:val="24"/>
          <w:szCs w:val="24"/>
        </w:rPr>
        <w:t>S</w:t>
      </w:r>
      <w:r w:rsidR="00354627" w:rsidRPr="00763A4F">
        <w:rPr>
          <w:rFonts w:ascii="Verdana" w:hAnsi="Verdana" w:cs="Arial"/>
          <w:sz w:val="24"/>
          <w:szCs w:val="24"/>
        </w:rPr>
        <w:t>heet</w:t>
      </w:r>
      <w:r w:rsidR="008454BC" w:rsidRPr="00763A4F">
        <w:rPr>
          <w:rFonts w:ascii="Verdana" w:hAnsi="Verdana" w:cs="Arial"/>
          <w:sz w:val="24"/>
          <w:szCs w:val="24"/>
        </w:rPr>
        <w:t>, Cashflow and Capital</w:t>
      </w:r>
      <w:r w:rsidR="00DD49AD" w:rsidRPr="00763A4F">
        <w:rPr>
          <w:rFonts w:ascii="Verdana" w:hAnsi="Verdana" w:cs="Arial"/>
          <w:sz w:val="24"/>
          <w:szCs w:val="24"/>
        </w:rPr>
        <w:t>.</w:t>
      </w:r>
      <w:r w:rsidR="00354627" w:rsidRPr="00763A4F">
        <w:rPr>
          <w:rFonts w:ascii="Verdana" w:hAnsi="Verdana" w:cs="Arial"/>
          <w:sz w:val="24"/>
          <w:szCs w:val="24"/>
        </w:rPr>
        <w:t xml:space="preserve"> </w:t>
      </w:r>
    </w:p>
    <w:p w14:paraId="31103B74" w14:textId="77777777" w:rsidR="002825C9" w:rsidRPr="00763A4F" w:rsidRDefault="002825C9" w:rsidP="00E44C14">
      <w:pPr>
        <w:pStyle w:val="ListParagraph"/>
        <w:spacing w:after="0" w:line="240" w:lineRule="auto"/>
        <w:ind w:left="567"/>
        <w:jc w:val="both"/>
        <w:rPr>
          <w:rFonts w:ascii="Verdana" w:hAnsi="Verdana" w:cs="Arial"/>
          <w:sz w:val="24"/>
          <w:szCs w:val="24"/>
        </w:rPr>
      </w:pPr>
    </w:p>
    <w:p w14:paraId="70502F79" w14:textId="77777777" w:rsidR="009E204C" w:rsidRPr="00763A4F" w:rsidRDefault="009E204C" w:rsidP="00E44C14">
      <w:pPr>
        <w:pStyle w:val="ListParagraph"/>
        <w:numPr>
          <w:ilvl w:val="1"/>
          <w:numId w:val="1"/>
        </w:numPr>
        <w:spacing w:after="0" w:line="240" w:lineRule="auto"/>
        <w:ind w:left="567" w:hanging="567"/>
        <w:rPr>
          <w:rFonts w:ascii="Verdana" w:hAnsi="Verdana" w:cs="Arial"/>
          <w:b/>
          <w:sz w:val="24"/>
          <w:szCs w:val="24"/>
        </w:rPr>
      </w:pPr>
      <w:r w:rsidRPr="00763A4F">
        <w:rPr>
          <w:rFonts w:ascii="Verdana" w:hAnsi="Verdana" w:cs="Arial"/>
          <w:b/>
          <w:sz w:val="24"/>
          <w:szCs w:val="24"/>
        </w:rPr>
        <w:t xml:space="preserve">Savings </w:t>
      </w:r>
    </w:p>
    <w:p w14:paraId="724540C9" w14:textId="77777777" w:rsidR="00CC791E" w:rsidRPr="00763A4F" w:rsidRDefault="00CC791E" w:rsidP="00CC791E">
      <w:pPr>
        <w:pStyle w:val="ListParagraph"/>
        <w:spacing w:after="0" w:line="240" w:lineRule="auto"/>
        <w:ind w:left="567"/>
        <w:rPr>
          <w:rFonts w:ascii="Verdana" w:hAnsi="Verdana" w:cs="Arial"/>
          <w:b/>
          <w:sz w:val="24"/>
          <w:szCs w:val="24"/>
        </w:rPr>
      </w:pPr>
    </w:p>
    <w:p w14:paraId="36E4A587" w14:textId="65D34FDC" w:rsidR="00A51942" w:rsidRPr="00763A4F" w:rsidRDefault="00A51942" w:rsidP="00A51942">
      <w:pPr>
        <w:spacing w:after="0" w:line="240" w:lineRule="auto"/>
        <w:ind w:left="567"/>
        <w:jc w:val="both"/>
        <w:rPr>
          <w:rFonts w:ascii="Verdana" w:hAnsi="Verdana"/>
          <w:sz w:val="24"/>
          <w:szCs w:val="24"/>
        </w:rPr>
      </w:pPr>
      <w:r w:rsidRPr="00763A4F">
        <w:rPr>
          <w:rFonts w:ascii="Verdana" w:eastAsia="Times New Roman" w:hAnsi="Verdana" w:cs="Arial"/>
          <w:sz w:val="24"/>
          <w:szCs w:val="24"/>
        </w:rPr>
        <w:t>Based on the run rate reduction/savings position the schemes identified for delivery in 2024/25 by service areas are summarised below.</w:t>
      </w:r>
      <w:r w:rsidRPr="00763A4F">
        <w:rPr>
          <w:rFonts w:ascii="Verdana" w:hAnsi="Verdana"/>
          <w:sz w:val="24"/>
          <w:szCs w:val="24"/>
        </w:rPr>
        <w:t xml:space="preserve"> </w:t>
      </w:r>
    </w:p>
    <w:p w14:paraId="1AE38E77" w14:textId="77777777" w:rsidR="00A10681" w:rsidRDefault="00A10681" w:rsidP="00A51942">
      <w:pPr>
        <w:spacing w:after="0" w:line="240" w:lineRule="auto"/>
        <w:ind w:left="567"/>
        <w:jc w:val="both"/>
        <w:rPr>
          <w:rFonts w:ascii="Verdana" w:eastAsia="Times New Roman" w:hAnsi="Verdana" w:cs="Arial"/>
          <w:b/>
          <w:i/>
          <w:sz w:val="24"/>
          <w:szCs w:val="24"/>
        </w:rPr>
      </w:pPr>
    </w:p>
    <w:p w14:paraId="7AB6B5C8" w14:textId="77777777" w:rsidR="00763A4F" w:rsidRDefault="00763A4F" w:rsidP="00A51942">
      <w:pPr>
        <w:spacing w:after="0" w:line="240" w:lineRule="auto"/>
        <w:ind w:left="567"/>
        <w:jc w:val="both"/>
        <w:rPr>
          <w:rFonts w:ascii="Verdana" w:eastAsia="Times New Roman" w:hAnsi="Verdana" w:cs="Arial"/>
          <w:b/>
          <w:i/>
          <w:sz w:val="24"/>
          <w:szCs w:val="24"/>
        </w:rPr>
      </w:pPr>
    </w:p>
    <w:p w14:paraId="210B518D" w14:textId="77777777" w:rsidR="00763A4F" w:rsidRDefault="00763A4F" w:rsidP="00A51942">
      <w:pPr>
        <w:spacing w:after="0" w:line="240" w:lineRule="auto"/>
        <w:ind w:left="567"/>
        <w:jc w:val="both"/>
        <w:rPr>
          <w:rFonts w:ascii="Verdana" w:eastAsia="Times New Roman" w:hAnsi="Verdana" w:cs="Arial"/>
          <w:b/>
          <w:i/>
          <w:sz w:val="24"/>
          <w:szCs w:val="24"/>
        </w:rPr>
      </w:pPr>
    </w:p>
    <w:p w14:paraId="3C81692F" w14:textId="77777777" w:rsidR="00763A4F" w:rsidRDefault="00763A4F" w:rsidP="00A51942">
      <w:pPr>
        <w:spacing w:after="0" w:line="240" w:lineRule="auto"/>
        <w:ind w:left="567"/>
        <w:jc w:val="both"/>
        <w:rPr>
          <w:rFonts w:ascii="Verdana" w:eastAsia="Times New Roman" w:hAnsi="Verdana" w:cs="Arial"/>
          <w:b/>
          <w:i/>
          <w:sz w:val="24"/>
          <w:szCs w:val="24"/>
        </w:rPr>
      </w:pPr>
    </w:p>
    <w:p w14:paraId="48A444B4" w14:textId="77777777" w:rsidR="00763A4F" w:rsidRPr="00763A4F" w:rsidRDefault="00763A4F" w:rsidP="00A51942">
      <w:pPr>
        <w:spacing w:after="0" w:line="240" w:lineRule="auto"/>
        <w:ind w:left="567"/>
        <w:jc w:val="both"/>
        <w:rPr>
          <w:rFonts w:ascii="Verdana" w:eastAsia="Times New Roman" w:hAnsi="Verdana" w:cs="Arial"/>
          <w:b/>
          <w:i/>
          <w:sz w:val="24"/>
          <w:szCs w:val="24"/>
        </w:rPr>
      </w:pPr>
    </w:p>
    <w:p w14:paraId="5FEF12E1" w14:textId="47045B4D" w:rsidR="00A51942" w:rsidRPr="00763A4F" w:rsidRDefault="00A51942" w:rsidP="00A51942">
      <w:pPr>
        <w:spacing w:after="0" w:line="240" w:lineRule="auto"/>
        <w:ind w:left="720" w:hanging="153"/>
        <w:jc w:val="both"/>
        <w:rPr>
          <w:rFonts w:ascii="Verdana" w:eastAsia="Times New Roman" w:hAnsi="Verdana" w:cs="Arial"/>
          <w:b/>
          <w:sz w:val="24"/>
          <w:szCs w:val="24"/>
        </w:rPr>
      </w:pPr>
      <w:r w:rsidRPr="00763A4F">
        <w:rPr>
          <w:rFonts w:ascii="Verdana" w:eastAsia="Times New Roman" w:hAnsi="Verdana" w:cs="Arial"/>
          <w:b/>
          <w:sz w:val="24"/>
          <w:szCs w:val="24"/>
        </w:rPr>
        <w:lastRenderedPageBreak/>
        <w:t xml:space="preserve">Table </w:t>
      </w:r>
      <w:r w:rsidR="006A051C" w:rsidRPr="00763A4F">
        <w:rPr>
          <w:rFonts w:ascii="Verdana" w:eastAsia="Times New Roman" w:hAnsi="Verdana" w:cs="Arial"/>
          <w:b/>
          <w:sz w:val="24"/>
          <w:szCs w:val="24"/>
        </w:rPr>
        <w:t>2</w:t>
      </w:r>
      <w:r w:rsidRPr="00763A4F">
        <w:rPr>
          <w:rFonts w:ascii="Verdana" w:eastAsia="Times New Roman" w:hAnsi="Verdana" w:cs="Arial"/>
          <w:b/>
          <w:sz w:val="24"/>
          <w:szCs w:val="24"/>
        </w:rPr>
        <w:t xml:space="preserve">: </w:t>
      </w:r>
      <w:r w:rsidR="006A051C" w:rsidRPr="00763A4F">
        <w:rPr>
          <w:rFonts w:ascii="Verdana" w:eastAsia="Times New Roman" w:hAnsi="Verdana" w:cs="Arial"/>
          <w:b/>
          <w:sz w:val="24"/>
          <w:szCs w:val="24"/>
        </w:rPr>
        <w:t xml:space="preserve">2024/25 </w:t>
      </w:r>
      <w:r w:rsidRPr="00763A4F">
        <w:rPr>
          <w:rFonts w:ascii="Verdana" w:eastAsia="Times New Roman" w:hAnsi="Verdana" w:cs="Arial"/>
          <w:b/>
          <w:sz w:val="24"/>
          <w:szCs w:val="24"/>
        </w:rPr>
        <w:t xml:space="preserve">Savings </w:t>
      </w:r>
      <w:r w:rsidR="006A051C" w:rsidRPr="00763A4F">
        <w:rPr>
          <w:rFonts w:ascii="Verdana" w:eastAsia="Times New Roman" w:hAnsi="Verdana" w:cs="Arial"/>
          <w:b/>
          <w:sz w:val="24"/>
          <w:szCs w:val="24"/>
        </w:rPr>
        <w:t>Summary</w:t>
      </w:r>
    </w:p>
    <w:p w14:paraId="75C55957" w14:textId="77777777" w:rsidR="00A51942" w:rsidRPr="00763A4F" w:rsidRDefault="00A51942" w:rsidP="00A51942">
      <w:pPr>
        <w:spacing w:after="0" w:line="240" w:lineRule="auto"/>
        <w:ind w:left="720" w:hanging="153"/>
        <w:jc w:val="both"/>
        <w:rPr>
          <w:rFonts w:ascii="Verdana" w:eastAsia="Times New Roman" w:hAnsi="Verdana" w:cs="Arial"/>
          <w:b/>
          <w:sz w:val="24"/>
          <w:szCs w:val="24"/>
        </w:rPr>
      </w:pPr>
    </w:p>
    <w:p w14:paraId="71B41CC6" w14:textId="27998D02" w:rsidR="00A51942" w:rsidRPr="00763A4F" w:rsidRDefault="006A051C" w:rsidP="00A51942">
      <w:pPr>
        <w:ind w:left="567"/>
        <w:jc w:val="both"/>
        <w:rPr>
          <w:rFonts w:ascii="Verdana" w:hAnsi="Verdana"/>
          <w:sz w:val="24"/>
          <w:szCs w:val="24"/>
        </w:rPr>
      </w:pPr>
      <w:r w:rsidRPr="00763A4F">
        <w:rPr>
          <w:rFonts w:ascii="Verdana" w:hAnsi="Verdana"/>
          <w:noProof/>
          <w:sz w:val="24"/>
          <w:szCs w:val="24"/>
        </w:rPr>
        <w:drawing>
          <wp:inline distT="0" distB="0" distL="0" distR="0" wp14:anchorId="4DA9169F" wp14:editId="1A5AC739">
            <wp:extent cx="5730875" cy="2023745"/>
            <wp:effectExtent l="0" t="0" r="3175" b="0"/>
            <wp:docPr id="18889907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20237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9BEBE22" w14:textId="65E059F9" w:rsidR="006B34AE" w:rsidRPr="00763A4F" w:rsidRDefault="00D6666F" w:rsidP="008D349B">
      <w:pPr>
        <w:pStyle w:val="ListParagraph"/>
        <w:numPr>
          <w:ilvl w:val="1"/>
          <w:numId w:val="1"/>
        </w:numPr>
        <w:spacing w:after="0" w:line="240" w:lineRule="auto"/>
        <w:ind w:left="567" w:right="261" w:hanging="567"/>
        <w:jc w:val="both"/>
        <w:rPr>
          <w:rFonts w:ascii="Verdana" w:hAnsi="Verdana" w:cs="Arial"/>
          <w:b/>
          <w:sz w:val="24"/>
          <w:szCs w:val="24"/>
        </w:rPr>
      </w:pPr>
      <w:r w:rsidRPr="00763A4F">
        <w:rPr>
          <w:rFonts w:ascii="Verdana" w:hAnsi="Verdana" w:cs="Arial"/>
          <w:b/>
          <w:sz w:val="24"/>
          <w:szCs w:val="24"/>
        </w:rPr>
        <w:t>Capital</w:t>
      </w:r>
    </w:p>
    <w:p w14:paraId="7F7D4C48" w14:textId="77777777" w:rsidR="00D31E7B" w:rsidRPr="00763A4F" w:rsidRDefault="00D31E7B" w:rsidP="006A051C">
      <w:pPr>
        <w:spacing w:after="0" w:line="240" w:lineRule="auto"/>
        <w:ind w:right="261"/>
        <w:jc w:val="both"/>
        <w:rPr>
          <w:rFonts w:ascii="Verdana" w:hAnsi="Verdana" w:cs="Arial"/>
          <w:sz w:val="24"/>
          <w:szCs w:val="24"/>
        </w:rPr>
      </w:pPr>
    </w:p>
    <w:p w14:paraId="4BF55A57" w14:textId="4CC17579" w:rsidR="006A051C" w:rsidRPr="00763A4F" w:rsidRDefault="006A051C" w:rsidP="006A051C">
      <w:pPr>
        <w:pStyle w:val="ListParagraph"/>
        <w:spacing w:after="0" w:line="240" w:lineRule="auto"/>
        <w:ind w:left="567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sz w:val="24"/>
          <w:szCs w:val="24"/>
        </w:rPr>
        <w:t xml:space="preserve">The </w:t>
      </w:r>
      <w:r w:rsidR="00B52DA2" w:rsidRPr="00763A4F">
        <w:rPr>
          <w:rFonts w:ascii="Verdana" w:hAnsi="Verdana" w:cs="Arial"/>
          <w:sz w:val="24"/>
          <w:szCs w:val="24"/>
        </w:rPr>
        <w:t>performance against the</w:t>
      </w:r>
      <w:r w:rsidRPr="00763A4F">
        <w:rPr>
          <w:rFonts w:ascii="Verdana" w:hAnsi="Verdana" w:cs="Arial"/>
          <w:sz w:val="24"/>
          <w:szCs w:val="24"/>
        </w:rPr>
        <w:t xml:space="preserve"> Capital Resource Limit (CRL) value, at 31st March 2025, was £0.061m under. The approved CRL value of £53.964m includes Discretionary Capital and the schemes under the </w:t>
      </w:r>
      <w:r w:rsidR="00F208E0" w:rsidRPr="00763A4F">
        <w:rPr>
          <w:rFonts w:ascii="Verdana" w:hAnsi="Verdana" w:cs="Arial"/>
          <w:sz w:val="24"/>
          <w:szCs w:val="24"/>
        </w:rPr>
        <w:t>All-Wales Capital</w:t>
      </w:r>
      <w:r w:rsidRPr="00763A4F">
        <w:rPr>
          <w:rFonts w:ascii="Verdana" w:hAnsi="Verdana" w:cs="Arial"/>
          <w:sz w:val="24"/>
          <w:szCs w:val="24"/>
        </w:rPr>
        <w:t xml:space="preserve"> Programme.</w:t>
      </w:r>
      <w:r w:rsidR="00B52DA2" w:rsidRPr="00763A4F">
        <w:rPr>
          <w:rFonts w:ascii="Verdana" w:hAnsi="Verdana" w:cs="Arial"/>
          <w:sz w:val="24"/>
          <w:szCs w:val="24"/>
        </w:rPr>
        <w:t xml:space="preserve"> Performance against CRL for the last 3 Years is summarised in the table below:</w:t>
      </w:r>
    </w:p>
    <w:p w14:paraId="477D5853" w14:textId="77777777" w:rsidR="00B52DA2" w:rsidRPr="00763A4F" w:rsidRDefault="00B52DA2" w:rsidP="006A051C">
      <w:pPr>
        <w:pStyle w:val="ListParagraph"/>
        <w:spacing w:after="0" w:line="240" w:lineRule="auto"/>
        <w:ind w:left="567"/>
        <w:jc w:val="both"/>
        <w:rPr>
          <w:rFonts w:ascii="Verdana" w:hAnsi="Verdana" w:cs="Arial"/>
          <w:sz w:val="24"/>
          <w:szCs w:val="24"/>
        </w:rPr>
      </w:pPr>
    </w:p>
    <w:p w14:paraId="0A85DD53" w14:textId="1BB6FECE" w:rsidR="00B52DA2" w:rsidRPr="00763A4F" w:rsidRDefault="00B52DA2" w:rsidP="006A051C">
      <w:pPr>
        <w:pStyle w:val="ListParagraph"/>
        <w:spacing w:after="0" w:line="240" w:lineRule="auto"/>
        <w:ind w:left="567"/>
        <w:jc w:val="both"/>
        <w:rPr>
          <w:rFonts w:ascii="Verdana" w:hAnsi="Verdana" w:cs="Arial"/>
          <w:b/>
          <w:bCs/>
          <w:sz w:val="24"/>
          <w:szCs w:val="24"/>
        </w:rPr>
      </w:pPr>
      <w:r w:rsidRPr="00763A4F">
        <w:rPr>
          <w:rFonts w:ascii="Verdana" w:hAnsi="Verdana" w:cs="Arial"/>
          <w:b/>
          <w:bCs/>
          <w:sz w:val="24"/>
          <w:szCs w:val="24"/>
        </w:rPr>
        <w:t xml:space="preserve">Table 3: CRL Performance 2022/23 – 2024/25 </w:t>
      </w:r>
    </w:p>
    <w:p w14:paraId="32ED58A1" w14:textId="77777777" w:rsidR="006A051C" w:rsidRPr="00763A4F" w:rsidRDefault="006A051C" w:rsidP="006A051C">
      <w:pPr>
        <w:pStyle w:val="ListParagraph"/>
        <w:spacing w:after="0" w:line="240" w:lineRule="auto"/>
        <w:ind w:left="567"/>
        <w:jc w:val="both"/>
        <w:rPr>
          <w:rFonts w:ascii="Verdana" w:hAnsi="Verdana" w:cs="Arial"/>
          <w:sz w:val="24"/>
          <w:szCs w:val="24"/>
        </w:rPr>
      </w:pPr>
    </w:p>
    <w:p w14:paraId="5019532A" w14:textId="4440FCFF" w:rsidR="006A051C" w:rsidRPr="00763A4F" w:rsidRDefault="00B52DA2" w:rsidP="006A051C">
      <w:pPr>
        <w:pStyle w:val="ListParagraph"/>
        <w:spacing w:after="0" w:line="240" w:lineRule="auto"/>
        <w:ind w:left="567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/>
          <w:noProof/>
          <w:sz w:val="24"/>
          <w:szCs w:val="24"/>
        </w:rPr>
        <w:drawing>
          <wp:inline distT="0" distB="0" distL="0" distR="0" wp14:anchorId="75D766DD" wp14:editId="09134B6B">
            <wp:extent cx="4667250" cy="993775"/>
            <wp:effectExtent l="0" t="0" r="0" b="0"/>
            <wp:docPr id="179574223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0" cy="993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C43562" w14:textId="77777777" w:rsidR="006A051C" w:rsidRPr="00763A4F" w:rsidRDefault="006A051C" w:rsidP="006A051C">
      <w:pPr>
        <w:spacing w:after="0" w:line="240" w:lineRule="auto"/>
        <w:ind w:right="261"/>
        <w:jc w:val="both"/>
        <w:rPr>
          <w:rFonts w:ascii="Verdana" w:hAnsi="Verdana" w:cs="Arial"/>
          <w:sz w:val="24"/>
          <w:szCs w:val="24"/>
        </w:rPr>
      </w:pPr>
    </w:p>
    <w:p w14:paraId="5748CF95" w14:textId="1A347202" w:rsidR="006B34AE" w:rsidRPr="00763A4F" w:rsidRDefault="006B34AE" w:rsidP="008D349B">
      <w:pPr>
        <w:pStyle w:val="ListParagraph"/>
        <w:numPr>
          <w:ilvl w:val="1"/>
          <w:numId w:val="1"/>
        </w:numPr>
        <w:spacing w:after="0" w:line="240" w:lineRule="auto"/>
        <w:ind w:left="709" w:right="95" w:hanging="709"/>
        <w:jc w:val="both"/>
        <w:rPr>
          <w:rFonts w:ascii="Verdana" w:hAnsi="Verdana" w:cs="Arial"/>
          <w:b/>
          <w:sz w:val="24"/>
          <w:szCs w:val="24"/>
        </w:rPr>
      </w:pPr>
      <w:r w:rsidRPr="00763A4F">
        <w:rPr>
          <w:rFonts w:ascii="Verdana" w:hAnsi="Verdana" w:cs="Arial"/>
          <w:b/>
          <w:sz w:val="24"/>
          <w:szCs w:val="24"/>
        </w:rPr>
        <w:t>Balance Sheet</w:t>
      </w:r>
    </w:p>
    <w:p w14:paraId="4B1EF10A" w14:textId="77777777" w:rsidR="00B52DA2" w:rsidRPr="00763A4F" w:rsidRDefault="00B52DA2" w:rsidP="00B52DA2">
      <w:pPr>
        <w:spacing w:after="0" w:line="240" w:lineRule="auto"/>
        <w:ind w:left="709" w:right="95"/>
        <w:jc w:val="both"/>
        <w:rPr>
          <w:rFonts w:ascii="Verdana" w:hAnsi="Verdana" w:cs="Arial"/>
          <w:bCs/>
          <w:sz w:val="24"/>
          <w:szCs w:val="24"/>
        </w:rPr>
      </w:pPr>
      <w:r w:rsidRPr="00763A4F">
        <w:rPr>
          <w:rFonts w:ascii="Verdana" w:hAnsi="Verdana" w:cs="Arial"/>
          <w:bCs/>
          <w:sz w:val="24"/>
          <w:szCs w:val="24"/>
        </w:rPr>
        <w:t xml:space="preserve">The key issues in respect of the statement of financial position movements are as follows:     </w:t>
      </w:r>
    </w:p>
    <w:p w14:paraId="7D11E3C5" w14:textId="77777777" w:rsidR="00B52DA2" w:rsidRPr="00763A4F" w:rsidRDefault="00B52DA2" w:rsidP="00B52DA2">
      <w:pPr>
        <w:spacing w:after="0" w:line="240" w:lineRule="auto"/>
        <w:ind w:left="709" w:right="95"/>
        <w:jc w:val="both"/>
        <w:rPr>
          <w:rFonts w:ascii="Verdana" w:hAnsi="Verdana" w:cs="Arial"/>
          <w:bCs/>
          <w:sz w:val="24"/>
          <w:szCs w:val="24"/>
        </w:rPr>
      </w:pPr>
    </w:p>
    <w:p w14:paraId="325C0649" w14:textId="77777777" w:rsidR="00B52DA2" w:rsidRPr="00763A4F" w:rsidRDefault="00B52DA2" w:rsidP="00B52DA2">
      <w:pPr>
        <w:pStyle w:val="ListParagraph"/>
        <w:numPr>
          <w:ilvl w:val="0"/>
          <w:numId w:val="2"/>
        </w:numPr>
        <w:spacing w:after="0" w:line="240" w:lineRule="auto"/>
        <w:ind w:left="972" w:right="95"/>
        <w:jc w:val="both"/>
        <w:rPr>
          <w:rFonts w:ascii="Verdana" w:hAnsi="Verdana" w:cs="Arial"/>
          <w:bCs/>
          <w:sz w:val="24"/>
          <w:szCs w:val="24"/>
        </w:rPr>
      </w:pPr>
      <w:r w:rsidRPr="00763A4F">
        <w:rPr>
          <w:rFonts w:ascii="Verdana" w:hAnsi="Verdana" w:cs="Arial"/>
          <w:bCs/>
          <w:sz w:val="24"/>
          <w:szCs w:val="24"/>
        </w:rPr>
        <w:t xml:space="preserve">The inventory value has decreased from £10.891m at the end of February 2025 to £12.886m at the end of March 2025, an increase of £1.995m. This increase is due to increases for Central Pharmacy (£0.344m), Other Pharmacy (£0.165m), Blood products (£1.2m) and Omnicell (£0.076m). </w:t>
      </w:r>
    </w:p>
    <w:p w14:paraId="0F69F2F8" w14:textId="2967D55C" w:rsidR="00B52DA2" w:rsidRPr="00763A4F" w:rsidRDefault="00B52DA2" w:rsidP="00B52DA2">
      <w:pPr>
        <w:spacing w:after="0" w:line="240" w:lineRule="auto"/>
        <w:ind w:left="1789" w:right="95" w:firstLine="330"/>
        <w:jc w:val="both"/>
        <w:rPr>
          <w:rFonts w:ascii="Verdana" w:hAnsi="Verdana" w:cs="Arial"/>
          <w:bCs/>
          <w:sz w:val="24"/>
          <w:szCs w:val="24"/>
        </w:rPr>
      </w:pPr>
    </w:p>
    <w:p w14:paraId="6E9ABC67" w14:textId="77777777" w:rsidR="00B52DA2" w:rsidRPr="00763A4F" w:rsidRDefault="00B52DA2" w:rsidP="00B52DA2">
      <w:pPr>
        <w:pStyle w:val="ListParagraph"/>
        <w:numPr>
          <w:ilvl w:val="0"/>
          <w:numId w:val="2"/>
        </w:numPr>
        <w:spacing w:after="0" w:line="240" w:lineRule="auto"/>
        <w:ind w:left="972" w:right="95"/>
        <w:jc w:val="both"/>
        <w:rPr>
          <w:rFonts w:ascii="Verdana" w:hAnsi="Verdana" w:cs="Arial"/>
          <w:bCs/>
          <w:sz w:val="24"/>
          <w:szCs w:val="24"/>
        </w:rPr>
      </w:pPr>
      <w:r w:rsidRPr="00763A4F">
        <w:rPr>
          <w:rFonts w:ascii="Verdana" w:hAnsi="Verdana" w:cs="Arial"/>
          <w:bCs/>
          <w:sz w:val="24"/>
          <w:szCs w:val="24"/>
        </w:rPr>
        <w:t>There has been a decrease in trade receivables from £288.793m at the end of February 2025 to £251.046m at the end of March 2025 a decrease of £37.747m. This is due to a decrease within WRP (Welsh Risk Pool) Debtors of £13.436m, and a decrease in NHS Debtors of £24.865m.</w:t>
      </w:r>
    </w:p>
    <w:p w14:paraId="413AB0FB" w14:textId="77777777" w:rsidR="00B52DA2" w:rsidRPr="00763A4F" w:rsidRDefault="00B52DA2" w:rsidP="00B52DA2">
      <w:pPr>
        <w:spacing w:after="0" w:line="240" w:lineRule="auto"/>
        <w:ind w:left="1789" w:right="95"/>
        <w:jc w:val="both"/>
        <w:rPr>
          <w:rFonts w:ascii="Verdana" w:hAnsi="Verdana" w:cs="Arial"/>
          <w:bCs/>
          <w:sz w:val="24"/>
          <w:szCs w:val="24"/>
        </w:rPr>
      </w:pPr>
    </w:p>
    <w:p w14:paraId="03A466E0" w14:textId="77777777" w:rsidR="00B52DA2" w:rsidRPr="00763A4F" w:rsidRDefault="00B52DA2" w:rsidP="00B52DA2">
      <w:pPr>
        <w:pStyle w:val="ListParagraph"/>
        <w:numPr>
          <w:ilvl w:val="0"/>
          <w:numId w:val="2"/>
        </w:numPr>
        <w:spacing w:after="0" w:line="240" w:lineRule="auto"/>
        <w:ind w:left="972" w:right="95"/>
        <w:jc w:val="both"/>
        <w:rPr>
          <w:rFonts w:ascii="Verdana" w:hAnsi="Verdana" w:cs="Arial"/>
          <w:bCs/>
          <w:sz w:val="24"/>
          <w:szCs w:val="24"/>
        </w:rPr>
      </w:pPr>
      <w:r w:rsidRPr="00763A4F">
        <w:rPr>
          <w:rFonts w:ascii="Verdana" w:hAnsi="Verdana" w:cs="Arial"/>
          <w:bCs/>
          <w:sz w:val="24"/>
          <w:szCs w:val="24"/>
        </w:rPr>
        <w:t>The closing March 2025 cash balance of £3.444m is greater than the range of the Health Board target of a cash balance of £2.5m at month end and less than the best practice cash target for Health Board of £6m.</w:t>
      </w:r>
    </w:p>
    <w:p w14:paraId="550B631C" w14:textId="77777777" w:rsidR="00B52DA2" w:rsidRPr="00763A4F" w:rsidRDefault="00B52DA2" w:rsidP="00B52DA2">
      <w:pPr>
        <w:spacing w:after="0" w:line="240" w:lineRule="auto"/>
        <w:ind w:left="1789" w:right="95"/>
        <w:jc w:val="both"/>
        <w:rPr>
          <w:rFonts w:ascii="Verdana" w:hAnsi="Verdana" w:cs="Arial"/>
          <w:bCs/>
          <w:sz w:val="24"/>
          <w:szCs w:val="24"/>
        </w:rPr>
      </w:pPr>
    </w:p>
    <w:p w14:paraId="30E60ACE" w14:textId="77777777" w:rsidR="00B52DA2" w:rsidRPr="00763A4F" w:rsidRDefault="00B52DA2" w:rsidP="00B52DA2">
      <w:pPr>
        <w:pStyle w:val="ListParagraph"/>
        <w:numPr>
          <w:ilvl w:val="0"/>
          <w:numId w:val="2"/>
        </w:numPr>
        <w:spacing w:after="0" w:line="240" w:lineRule="auto"/>
        <w:ind w:left="972" w:right="95"/>
        <w:jc w:val="both"/>
        <w:rPr>
          <w:rFonts w:ascii="Verdana" w:hAnsi="Verdana" w:cs="Arial"/>
          <w:bCs/>
          <w:sz w:val="24"/>
          <w:szCs w:val="24"/>
        </w:rPr>
      </w:pPr>
      <w:r w:rsidRPr="00763A4F">
        <w:rPr>
          <w:rFonts w:ascii="Verdana" w:hAnsi="Verdana" w:cs="Arial"/>
          <w:bCs/>
          <w:sz w:val="24"/>
          <w:szCs w:val="24"/>
        </w:rPr>
        <w:lastRenderedPageBreak/>
        <w:t xml:space="preserve">The trade and other payables figure saw a decrease from £239.906m at the end of February 2025 to £116.526m at the end of March 2025, a decrease of £123.380m. This relates to decreases in the accrual for WG allocation funding (£98m), NHS accruals of expenditure (£8.365m), and other non-NHS accruals of expenditure. </w:t>
      </w:r>
    </w:p>
    <w:p w14:paraId="04394E51" w14:textId="08C1BF94" w:rsidR="00B52DA2" w:rsidRPr="00763A4F" w:rsidRDefault="00B52DA2" w:rsidP="00B52DA2">
      <w:pPr>
        <w:spacing w:after="0" w:line="240" w:lineRule="auto"/>
        <w:ind w:left="1789" w:right="95" w:firstLine="195"/>
        <w:jc w:val="both"/>
        <w:rPr>
          <w:rFonts w:ascii="Verdana" w:hAnsi="Verdana" w:cs="Arial"/>
          <w:bCs/>
          <w:sz w:val="24"/>
          <w:szCs w:val="24"/>
        </w:rPr>
      </w:pPr>
    </w:p>
    <w:p w14:paraId="3CF14945" w14:textId="078C813B" w:rsidR="00E645EB" w:rsidRPr="00763A4F" w:rsidRDefault="00B52DA2" w:rsidP="00B52DA2">
      <w:pPr>
        <w:pStyle w:val="ListParagraph"/>
        <w:numPr>
          <w:ilvl w:val="0"/>
          <w:numId w:val="2"/>
        </w:numPr>
        <w:spacing w:after="0" w:line="240" w:lineRule="auto"/>
        <w:ind w:left="972" w:right="95"/>
        <w:jc w:val="both"/>
        <w:rPr>
          <w:rFonts w:ascii="Verdana" w:hAnsi="Verdana" w:cs="Arial"/>
          <w:bCs/>
          <w:sz w:val="24"/>
          <w:szCs w:val="24"/>
        </w:rPr>
      </w:pPr>
      <w:r w:rsidRPr="00763A4F">
        <w:rPr>
          <w:rFonts w:ascii="Verdana" w:hAnsi="Verdana" w:cs="Arial"/>
          <w:bCs/>
          <w:sz w:val="24"/>
          <w:szCs w:val="24"/>
        </w:rPr>
        <w:t>Provisions decreased by £20.748m from £218.375m at the end of February 2025 to £197.627m at the end of March 2025. The majority of this movement relates to 16 legal cases, with a range of impact on the provisions totalling £17.5m. These movements are directed by the monthly quantums, and the changes in probability</w:t>
      </w:r>
      <w:r w:rsidR="00F208E0" w:rsidRPr="00763A4F">
        <w:rPr>
          <w:rFonts w:ascii="Verdana" w:hAnsi="Verdana" w:cs="Arial"/>
          <w:bCs/>
          <w:sz w:val="24"/>
          <w:szCs w:val="24"/>
        </w:rPr>
        <w:t xml:space="preserve">. </w:t>
      </w:r>
    </w:p>
    <w:p w14:paraId="0667EFFE" w14:textId="77777777" w:rsidR="00A10681" w:rsidRPr="00763A4F" w:rsidRDefault="00A10681" w:rsidP="00A732C4">
      <w:pPr>
        <w:spacing w:after="0" w:line="240" w:lineRule="auto"/>
        <w:ind w:right="95"/>
        <w:jc w:val="both"/>
        <w:rPr>
          <w:rFonts w:ascii="Verdana" w:hAnsi="Verdana" w:cs="Arial"/>
          <w:bCs/>
          <w:sz w:val="24"/>
          <w:szCs w:val="24"/>
        </w:rPr>
      </w:pPr>
    </w:p>
    <w:p w14:paraId="1B91E186" w14:textId="50EC3842" w:rsidR="002D4D31" w:rsidRPr="00763A4F" w:rsidRDefault="002D4D31" w:rsidP="008975F6">
      <w:pPr>
        <w:pStyle w:val="ListParagraph"/>
        <w:numPr>
          <w:ilvl w:val="1"/>
          <w:numId w:val="1"/>
        </w:numPr>
        <w:spacing w:after="0" w:line="240" w:lineRule="auto"/>
        <w:ind w:left="709" w:right="95" w:hanging="709"/>
        <w:jc w:val="both"/>
        <w:rPr>
          <w:rFonts w:ascii="Verdana" w:hAnsi="Verdana" w:cs="Arial"/>
          <w:b/>
          <w:sz w:val="24"/>
          <w:szCs w:val="24"/>
        </w:rPr>
      </w:pPr>
      <w:r w:rsidRPr="00763A4F">
        <w:rPr>
          <w:rFonts w:ascii="Verdana" w:hAnsi="Verdana" w:cs="Arial"/>
          <w:b/>
          <w:sz w:val="24"/>
          <w:szCs w:val="24"/>
        </w:rPr>
        <w:t>Cash</w:t>
      </w:r>
      <w:r w:rsidR="008B64A4" w:rsidRPr="00763A4F">
        <w:rPr>
          <w:rFonts w:ascii="Verdana" w:hAnsi="Verdana" w:cs="Arial"/>
          <w:b/>
          <w:sz w:val="24"/>
          <w:szCs w:val="24"/>
        </w:rPr>
        <w:t xml:space="preserve"> </w:t>
      </w:r>
    </w:p>
    <w:p w14:paraId="16F39442" w14:textId="44BD4F82" w:rsidR="005C334F" w:rsidRPr="00763A4F" w:rsidRDefault="005C334F" w:rsidP="008D349B">
      <w:pPr>
        <w:spacing w:after="0" w:line="240" w:lineRule="auto"/>
        <w:ind w:left="709" w:right="96"/>
        <w:contextualSpacing/>
        <w:jc w:val="both"/>
        <w:rPr>
          <w:rFonts w:ascii="Verdana" w:hAnsi="Verdana" w:cs="Arial"/>
          <w:sz w:val="24"/>
          <w:szCs w:val="24"/>
        </w:rPr>
      </w:pPr>
    </w:p>
    <w:p w14:paraId="63AA5787" w14:textId="55624A6F" w:rsidR="00B52DA2" w:rsidRPr="00763A4F" w:rsidRDefault="00B52DA2" w:rsidP="00B52DA2">
      <w:pPr>
        <w:spacing w:after="0" w:line="240" w:lineRule="auto"/>
        <w:ind w:left="709" w:right="96"/>
        <w:contextualSpacing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sz w:val="24"/>
          <w:szCs w:val="24"/>
        </w:rPr>
        <w:t>As at the end of March 2025, the Health Board had a cash balance of £3.444m, which is between the Health Board target of a cash balance of £2.5m</w:t>
      </w:r>
      <w:r w:rsidR="0031659B" w:rsidRPr="00763A4F">
        <w:rPr>
          <w:rFonts w:ascii="Verdana" w:hAnsi="Verdana" w:cs="Arial"/>
          <w:sz w:val="24"/>
          <w:szCs w:val="24"/>
        </w:rPr>
        <w:t xml:space="preserve"> and the</w:t>
      </w:r>
      <w:r w:rsidRPr="00763A4F">
        <w:rPr>
          <w:rFonts w:ascii="Verdana" w:hAnsi="Verdana" w:cs="Arial"/>
          <w:sz w:val="24"/>
          <w:szCs w:val="24"/>
        </w:rPr>
        <w:t xml:space="preserve"> best practice cash target for the Health Board of £6m. </w:t>
      </w:r>
    </w:p>
    <w:p w14:paraId="18ECB534" w14:textId="77777777" w:rsidR="00B52DA2" w:rsidRPr="00763A4F" w:rsidRDefault="00B52DA2" w:rsidP="00B52DA2">
      <w:pPr>
        <w:spacing w:after="0" w:line="240" w:lineRule="auto"/>
        <w:ind w:left="709" w:right="96"/>
        <w:contextualSpacing/>
        <w:jc w:val="both"/>
        <w:rPr>
          <w:rFonts w:ascii="Verdana" w:hAnsi="Verdana" w:cs="Arial"/>
          <w:sz w:val="24"/>
          <w:szCs w:val="24"/>
        </w:rPr>
      </w:pPr>
    </w:p>
    <w:p w14:paraId="4BF05997" w14:textId="36223F94" w:rsidR="00B52DA2" w:rsidRPr="00763A4F" w:rsidRDefault="00B52DA2" w:rsidP="00B52DA2">
      <w:pPr>
        <w:spacing w:after="0" w:line="240" w:lineRule="auto"/>
        <w:ind w:left="709" w:right="96"/>
        <w:contextualSpacing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sz w:val="24"/>
          <w:szCs w:val="24"/>
        </w:rPr>
        <w:t>The Health Board utilised W</w:t>
      </w:r>
      <w:r w:rsidR="00763A4F">
        <w:rPr>
          <w:rFonts w:ascii="Verdana" w:hAnsi="Verdana" w:cs="Arial"/>
          <w:sz w:val="24"/>
          <w:szCs w:val="24"/>
        </w:rPr>
        <w:t>elsh Government</w:t>
      </w:r>
      <w:r w:rsidRPr="00763A4F">
        <w:rPr>
          <w:rFonts w:ascii="Verdana" w:hAnsi="Verdana" w:cs="Arial"/>
          <w:sz w:val="24"/>
          <w:szCs w:val="24"/>
        </w:rPr>
        <w:t xml:space="preserve"> cash support during March 2025 as follows: -</w:t>
      </w:r>
    </w:p>
    <w:p w14:paraId="5EA9DD8E" w14:textId="77777777" w:rsidR="00B52DA2" w:rsidRPr="00763A4F" w:rsidRDefault="00B52DA2" w:rsidP="00B52DA2">
      <w:pPr>
        <w:spacing w:after="0" w:line="240" w:lineRule="auto"/>
        <w:ind w:left="709" w:right="96"/>
        <w:contextualSpacing/>
        <w:jc w:val="both"/>
        <w:rPr>
          <w:rFonts w:ascii="Verdana" w:hAnsi="Verdana" w:cs="Arial"/>
          <w:sz w:val="24"/>
          <w:szCs w:val="24"/>
        </w:rPr>
      </w:pPr>
    </w:p>
    <w:p w14:paraId="35A57969" w14:textId="49EEA64F" w:rsidR="00B52DA2" w:rsidRPr="00763A4F" w:rsidRDefault="00B52DA2" w:rsidP="00B52DA2">
      <w:pPr>
        <w:pStyle w:val="ListParagraph"/>
        <w:numPr>
          <w:ilvl w:val="0"/>
          <w:numId w:val="35"/>
        </w:numPr>
        <w:spacing w:after="0" w:line="240" w:lineRule="auto"/>
        <w:ind w:right="96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sz w:val="24"/>
          <w:szCs w:val="24"/>
        </w:rPr>
        <w:t>Strategic Cash Support - £43.7m</w:t>
      </w:r>
    </w:p>
    <w:p w14:paraId="282F8F68" w14:textId="36750B4B" w:rsidR="00B52DA2" w:rsidRPr="00763A4F" w:rsidRDefault="00B52DA2" w:rsidP="00B52DA2">
      <w:pPr>
        <w:pStyle w:val="ListParagraph"/>
        <w:numPr>
          <w:ilvl w:val="0"/>
          <w:numId w:val="35"/>
        </w:numPr>
        <w:spacing w:after="0" w:line="240" w:lineRule="auto"/>
        <w:ind w:right="95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sz w:val="24"/>
          <w:szCs w:val="24"/>
        </w:rPr>
        <w:t>Working Capital Cash Support - £15m (originally requested £33.7m)</w:t>
      </w:r>
    </w:p>
    <w:p w14:paraId="543E706A" w14:textId="77777777" w:rsidR="00B52DA2" w:rsidRPr="00763A4F" w:rsidRDefault="00B52DA2" w:rsidP="00B52DA2">
      <w:pPr>
        <w:spacing w:after="0" w:line="240" w:lineRule="auto"/>
        <w:ind w:left="709" w:right="96"/>
        <w:contextualSpacing/>
        <w:jc w:val="both"/>
        <w:rPr>
          <w:rFonts w:ascii="Verdana" w:hAnsi="Verdana" w:cs="Arial"/>
          <w:sz w:val="24"/>
          <w:szCs w:val="24"/>
        </w:rPr>
      </w:pPr>
    </w:p>
    <w:p w14:paraId="439D4F97" w14:textId="55F28753" w:rsidR="00B52DA2" w:rsidRPr="00763A4F" w:rsidRDefault="00B52DA2" w:rsidP="00B52DA2">
      <w:pPr>
        <w:spacing w:after="0" w:line="240" w:lineRule="auto"/>
        <w:ind w:left="709" w:right="96"/>
        <w:contextualSpacing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sz w:val="24"/>
          <w:szCs w:val="24"/>
        </w:rPr>
        <w:t>The cash movements during March 2025 were:</w:t>
      </w:r>
    </w:p>
    <w:p w14:paraId="05032049" w14:textId="77777777" w:rsidR="00B52DA2" w:rsidRPr="00763A4F" w:rsidRDefault="00B52DA2" w:rsidP="00B52DA2">
      <w:pPr>
        <w:spacing w:after="0" w:line="240" w:lineRule="auto"/>
        <w:ind w:left="709" w:right="96"/>
        <w:contextualSpacing/>
        <w:jc w:val="both"/>
        <w:rPr>
          <w:rFonts w:ascii="Verdana" w:hAnsi="Verdana" w:cs="Arial"/>
          <w:sz w:val="24"/>
          <w:szCs w:val="24"/>
        </w:rPr>
      </w:pPr>
    </w:p>
    <w:p w14:paraId="2DA00897" w14:textId="6E372E27" w:rsidR="005D038D" w:rsidRPr="00763A4F" w:rsidRDefault="00B52DA2" w:rsidP="008D349B">
      <w:pPr>
        <w:spacing w:after="0" w:line="240" w:lineRule="auto"/>
        <w:ind w:left="709" w:right="96"/>
        <w:contextualSpacing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noProof/>
          <w:sz w:val="24"/>
          <w:szCs w:val="24"/>
        </w:rPr>
        <w:drawing>
          <wp:inline distT="0" distB="0" distL="0" distR="0" wp14:anchorId="443AC2FB" wp14:editId="0FF2BC87">
            <wp:extent cx="3999865" cy="1809750"/>
            <wp:effectExtent l="0" t="0" r="635" b="0"/>
            <wp:docPr id="884894375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9865" cy="1809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C0B5475" w14:textId="49B3DD5A" w:rsidR="005D038D" w:rsidRPr="00763A4F" w:rsidRDefault="005D038D" w:rsidP="008D349B">
      <w:pPr>
        <w:spacing w:after="0" w:line="240" w:lineRule="auto"/>
        <w:ind w:left="709" w:right="96"/>
        <w:contextualSpacing/>
        <w:jc w:val="both"/>
        <w:rPr>
          <w:rFonts w:ascii="Verdana" w:hAnsi="Verdana" w:cs="Arial"/>
          <w:sz w:val="24"/>
          <w:szCs w:val="24"/>
        </w:rPr>
      </w:pPr>
    </w:p>
    <w:p w14:paraId="035C6E48" w14:textId="0151F1B3" w:rsidR="002D4D31" w:rsidRPr="00763A4F" w:rsidRDefault="002D4D31" w:rsidP="008975F6">
      <w:pPr>
        <w:numPr>
          <w:ilvl w:val="1"/>
          <w:numId w:val="1"/>
        </w:numPr>
        <w:spacing w:after="0" w:line="240" w:lineRule="auto"/>
        <w:ind w:left="709" w:right="261" w:hanging="709"/>
        <w:contextualSpacing/>
        <w:jc w:val="both"/>
        <w:rPr>
          <w:rFonts w:ascii="Verdana" w:hAnsi="Verdana" w:cs="Arial"/>
          <w:b/>
          <w:sz w:val="24"/>
          <w:szCs w:val="24"/>
        </w:rPr>
      </w:pPr>
      <w:r w:rsidRPr="00763A4F">
        <w:rPr>
          <w:rFonts w:ascii="Verdana" w:hAnsi="Verdana" w:cs="Arial"/>
          <w:b/>
          <w:sz w:val="24"/>
          <w:szCs w:val="24"/>
        </w:rPr>
        <w:t>Public Sector Payment Policy (PSPP)</w:t>
      </w:r>
    </w:p>
    <w:p w14:paraId="43F78DA1" w14:textId="77777777" w:rsidR="00B52DA2" w:rsidRPr="00763A4F" w:rsidRDefault="00B52DA2" w:rsidP="00B52DA2">
      <w:pPr>
        <w:spacing w:after="0" w:line="240" w:lineRule="auto"/>
        <w:ind w:left="709" w:right="95"/>
        <w:jc w:val="both"/>
        <w:rPr>
          <w:rFonts w:ascii="Verdana" w:hAnsi="Verdana" w:cs="Arial"/>
          <w:sz w:val="24"/>
          <w:szCs w:val="24"/>
        </w:rPr>
      </w:pPr>
    </w:p>
    <w:p w14:paraId="4D9D97FD" w14:textId="0B0137C0" w:rsidR="00B52DA2" w:rsidRPr="00763A4F" w:rsidRDefault="00B52DA2" w:rsidP="00B52DA2">
      <w:pPr>
        <w:spacing w:after="0" w:line="240" w:lineRule="auto"/>
        <w:ind w:left="709" w:right="95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sz w:val="24"/>
          <w:szCs w:val="24"/>
        </w:rPr>
        <w:t xml:space="preserve">Compliance with the 95% PSPP target for Quarter 4, for the Health Board was: </w:t>
      </w:r>
    </w:p>
    <w:p w14:paraId="31DC9576" w14:textId="77777777" w:rsidR="00B52DA2" w:rsidRPr="00763A4F" w:rsidRDefault="00B52DA2" w:rsidP="00B52DA2">
      <w:pPr>
        <w:spacing w:after="0" w:line="240" w:lineRule="auto"/>
        <w:ind w:left="709" w:right="95"/>
        <w:jc w:val="both"/>
        <w:rPr>
          <w:rFonts w:ascii="Verdana" w:hAnsi="Verdana" w:cs="Arial"/>
          <w:sz w:val="24"/>
          <w:szCs w:val="24"/>
        </w:rPr>
      </w:pPr>
    </w:p>
    <w:p w14:paraId="765E8D75" w14:textId="7B604DD5" w:rsidR="00B52DA2" w:rsidRPr="00763A4F" w:rsidRDefault="00B52DA2" w:rsidP="00B52DA2">
      <w:pPr>
        <w:pStyle w:val="ListParagraph"/>
        <w:numPr>
          <w:ilvl w:val="0"/>
          <w:numId w:val="36"/>
        </w:numPr>
        <w:spacing w:after="0" w:line="240" w:lineRule="auto"/>
        <w:ind w:right="95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sz w:val="24"/>
          <w:szCs w:val="24"/>
        </w:rPr>
        <w:t>92.1% for non-NHS</w:t>
      </w:r>
    </w:p>
    <w:p w14:paraId="2465A72F" w14:textId="37927131" w:rsidR="00B52DA2" w:rsidRPr="00763A4F" w:rsidRDefault="00B52DA2" w:rsidP="00B52DA2">
      <w:pPr>
        <w:pStyle w:val="ListParagraph"/>
        <w:numPr>
          <w:ilvl w:val="0"/>
          <w:numId w:val="36"/>
        </w:numPr>
        <w:spacing w:after="0" w:line="240" w:lineRule="auto"/>
        <w:ind w:right="95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sz w:val="24"/>
          <w:szCs w:val="24"/>
        </w:rPr>
        <w:t xml:space="preserve">79.4% for NHS </w:t>
      </w:r>
    </w:p>
    <w:p w14:paraId="6ACB7C48" w14:textId="77777777" w:rsidR="00B52DA2" w:rsidRPr="00763A4F" w:rsidRDefault="00B52DA2" w:rsidP="00B52DA2">
      <w:pPr>
        <w:spacing w:after="0" w:line="240" w:lineRule="auto"/>
        <w:ind w:left="709" w:right="95"/>
        <w:jc w:val="both"/>
        <w:rPr>
          <w:rFonts w:ascii="Verdana" w:hAnsi="Verdana" w:cs="Arial"/>
          <w:sz w:val="24"/>
          <w:szCs w:val="24"/>
        </w:rPr>
      </w:pPr>
    </w:p>
    <w:p w14:paraId="1B6BB791" w14:textId="5155F0DC" w:rsidR="00B52DA2" w:rsidRPr="00763A4F" w:rsidRDefault="0031659B" w:rsidP="00B52DA2">
      <w:pPr>
        <w:spacing w:after="0" w:line="240" w:lineRule="auto"/>
        <w:ind w:left="709" w:right="95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sz w:val="24"/>
          <w:szCs w:val="24"/>
        </w:rPr>
        <w:lastRenderedPageBreak/>
        <w:t>However, the c</w:t>
      </w:r>
      <w:r w:rsidR="00B52DA2" w:rsidRPr="00763A4F">
        <w:rPr>
          <w:rFonts w:ascii="Verdana" w:hAnsi="Verdana" w:cs="Arial"/>
          <w:sz w:val="24"/>
          <w:szCs w:val="24"/>
        </w:rPr>
        <w:t xml:space="preserve">umulative compliance for the </w:t>
      </w:r>
      <w:r w:rsidRPr="00763A4F">
        <w:rPr>
          <w:rFonts w:ascii="Verdana" w:hAnsi="Verdana" w:cs="Arial"/>
          <w:sz w:val="24"/>
          <w:szCs w:val="24"/>
        </w:rPr>
        <w:t xml:space="preserve">financial </w:t>
      </w:r>
      <w:r w:rsidR="00B52DA2" w:rsidRPr="00763A4F">
        <w:rPr>
          <w:rFonts w:ascii="Verdana" w:hAnsi="Verdana" w:cs="Arial"/>
          <w:sz w:val="24"/>
          <w:szCs w:val="24"/>
        </w:rPr>
        <w:t>year of 2024/25</w:t>
      </w:r>
      <w:r w:rsidRPr="00763A4F">
        <w:rPr>
          <w:rFonts w:ascii="Verdana" w:hAnsi="Verdana" w:cs="Arial"/>
          <w:sz w:val="24"/>
          <w:szCs w:val="24"/>
        </w:rPr>
        <w:t xml:space="preserve"> against the Percentage of non-NHS bills paid within target</w:t>
      </w:r>
      <w:r w:rsidR="00B52DA2" w:rsidRPr="00763A4F">
        <w:rPr>
          <w:rFonts w:ascii="Verdana" w:hAnsi="Verdana" w:cs="Arial"/>
          <w:sz w:val="24"/>
          <w:szCs w:val="24"/>
        </w:rPr>
        <w:t xml:space="preserve"> was achieved at 95%. </w:t>
      </w:r>
    </w:p>
    <w:p w14:paraId="0E6DEE40" w14:textId="77777777" w:rsidR="00B52DA2" w:rsidRPr="00763A4F" w:rsidRDefault="00B52DA2" w:rsidP="00B52DA2">
      <w:pPr>
        <w:spacing w:after="0" w:line="240" w:lineRule="auto"/>
        <w:ind w:left="709" w:right="95"/>
        <w:jc w:val="both"/>
        <w:rPr>
          <w:rFonts w:ascii="Verdana" w:hAnsi="Verdana" w:cs="Arial"/>
          <w:sz w:val="24"/>
          <w:szCs w:val="24"/>
        </w:rPr>
      </w:pPr>
    </w:p>
    <w:p w14:paraId="7E1F5833" w14:textId="77777777" w:rsidR="00B52DA2" w:rsidRPr="00763A4F" w:rsidRDefault="00B52DA2" w:rsidP="00B52DA2">
      <w:pPr>
        <w:spacing w:after="0" w:line="240" w:lineRule="auto"/>
        <w:ind w:left="709" w:right="95"/>
        <w:jc w:val="both"/>
        <w:rPr>
          <w:rFonts w:ascii="Verdana" w:hAnsi="Verdana" w:cs="Arial"/>
          <w:sz w:val="24"/>
          <w:szCs w:val="24"/>
        </w:rPr>
      </w:pPr>
    </w:p>
    <w:p w14:paraId="562C30BC" w14:textId="4939F316" w:rsidR="005A1AEB" w:rsidRPr="00763A4F" w:rsidRDefault="00B52DA2" w:rsidP="00353CEE">
      <w:pPr>
        <w:pStyle w:val="ListParagraph"/>
        <w:numPr>
          <w:ilvl w:val="0"/>
          <w:numId w:val="1"/>
        </w:numPr>
        <w:spacing w:after="0" w:line="240" w:lineRule="auto"/>
        <w:ind w:left="709" w:right="95" w:hanging="709"/>
        <w:jc w:val="both"/>
        <w:rPr>
          <w:rFonts w:ascii="Verdana" w:hAnsi="Verdana" w:cs="Arial"/>
          <w:b/>
          <w:sz w:val="24"/>
          <w:szCs w:val="24"/>
        </w:rPr>
      </w:pPr>
      <w:r w:rsidRPr="00763A4F">
        <w:rPr>
          <w:rFonts w:ascii="Verdana" w:hAnsi="Verdana" w:cs="Arial"/>
          <w:b/>
          <w:sz w:val="24"/>
          <w:szCs w:val="24"/>
        </w:rPr>
        <w:t>ACTIONS &amp; NEXT STEPS</w:t>
      </w:r>
    </w:p>
    <w:p w14:paraId="4EDA7C5C" w14:textId="77777777" w:rsidR="000B4C51" w:rsidRPr="00763A4F" w:rsidRDefault="000B4C51" w:rsidP="00353CEE">
      <w:pPr>
        <w:pStyle w:val="ListParagraph"/>
        <w:spacing w:after="0" w:line="240" w:lineRule="auto"/>
        <w:ind w:left="567" w:right="95"/>
        <w:jc w:val="both"/>
        <w:rPr>
          <w:rFonts w:ascii="Verdana" w:hAnsi="Verdana" w:cs="Arial"/>
          <w:sz w:val="24"/>
          <w:szCs w:val="24"/>
        </w:rPr>
      </w:pPr>
    </w:p>
    <w:tbl>
      <w:tblPr>
        <w:tblW w:w="8090" w:type="dxa"/>
        <w:tblInd w:w="522" w:type="dxa"/>
        <w:tblBorders>
          <w:top w:val="thinThickSmallGap" w:sz="16" w:space="0" w:color="auto"/>
          <w:left w:val="thinThickSmallGap" w:sz="16" w:space="0" w:color="auto"/>
          <w:bottom w:val="thickThinSmallGap" w:sz="16" w:space="0" w:color="auto"/>
          <w:right w:val="thickThinSmallGap" w:sz="16" w:space="0" w:color="auto"/>
          <w:insideH w:val="single" w:sz="4" w:space="0" w:color="auto"/>
          <w:insideV w:val="single" w:sz="4" w:space="0" w:color="auto"/>
        </w:tblBorders>
        <w:tblCellMar>
          <w:left w:w="73" w:type="dxa"/>
          <w:right w:w="73" w:type="dxa"/>
        </w:tblCellMar>
        <w:tblLook w:val="04A0" w:firstRow="1" w:lastRow="0" w:firstColumn="1" w:lastColumn="0" w:noHBand="0" w:noVBand="1"/>
      </w:tblPr>
      <w:tblGrid>
        <w:gridCol w:w="5113"/>
        <w:gridCol w:w="2977"/>
      </w:tblGrid>
      <w:tr w:rsidR="00B52DA2" w:rsidRPr="00763A4F" w14:paraId="7258F080" w14:textId="77777777" w:rsidTr="00CC3051">
        <w:trPr>
          <w:tblHeader/>
        </w:trPr>
        <w:tc>
          <w:tcPr>
            <w:tcW w:w="5113" w:type="dxa"/>
            <w:shd w:val="clear" w:color="auto" w:fill="002060"/>
            <w:vAlign w:val="bottom"/>
          </w:tcPr>
          <w:p w14:paraId="739AE03C" w14:textId="77777777" w:rsidR="00B52DA2" w:rsidRPr="00763A4F" w:rsidRDefault="00B52DA2" w:rsidP="00CC3051">
            <w:pPr>
              <w:pStyle w:val="ListParagraph"/>
              <w:spacing w:after="0" w:line="240" w:lineRule="auto"/>
              <w:ind w:left="0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Annual Accounts Task</w:t>
            </w:r>
          </w:p>
        </w:tc>
        <w:tc>
          <w:tcPr>
            <w:tcW w:w="2977" w:type="dxa"/>
            <w:shd w:val="clear" w:color="auto" w:fill="002060"/>
            <w:vAlign w:val="bottom"/>
          </w:tcPr>
          <w:p w14:paraId="17996233" w14:textId="77777777" w:rsidR="00B52DA2" w:rsidRPr="00763A4F" w:rsidRDefault="00B52DA2" w:rsidP="00CC3051">
            <w:pPr>
              <w:pStyle w:val="ListParagraph"/>
              <w:spacing w:after="0" w:line="240" w:lineRule="auto"/>
              <w:ind w:left="0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Deadline</w:t>
            </w:r>
          </w:p>
        </w:tc>
      </w:tr>
      <w:tr w:rsidR="00B52DA2" w:rsidRPr="00763A4F" w14:paraId="3BFB7781" w14:textId="77777777" w:rsidTr="00CC3051">
        <w:tc>
          <w:tcPr>
            <w:tcW w:w="5113" w:type="dxa"/>
            <w:vAlign w:val="center"/>
          </w:tcPr>
          <w:p w14:paraId="0AFD59D8" w14:textId="0F458DEC" w:rsidR="00B52DA2" w:rsidRPr="00763A4F" w:rsidRDefault="00B52DA2" w:rsidP="00CC3051">
            <w:pPr>
              <w:spacing w:after="0" w:line="240" w:lineRule="auto"/>
              <w:jc w:val="both"/>
              <w:outlineLvl w:val="0"/>
              <w:rPr>
                <w:rFonts w:ascii="Verdana" w:hAnsi="Verdana" w:cs="Arial"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 xml:space="preserve">Submission of Draft </w:t>
            </w:r>
            <w:r w:rsidR="00F208E0" w:rsidRPr="00763A4F">
              <w:rPr>
                <w:rFonts w:ascii="Verdana" w:hAnsi="Verdana" w:cs="Arial"/>
                <w:sz w:val="24"/>
                <w:szCs w:val="24"/>
              </w:rPr>
              <w:t>Accounts (</w:t>
            </w:r>
            <w:r w:rsidRPr="00763A4F">
              <w:rPr>
                <w:rFonts w:ascii="Verdana" w:hAnsi="Verdana" w:cs="Arial"/>
                <w:sz w:val="24"/>
                <w:szCs w:val="24"/>
              </w:rPr>
              <w:t>WG Deadline)</w:t>
            </w:r>
          </w:p>
        </w:tc>
        <w:tc>
          <w:tcPr>
            <w:tcW w:w="2977" w:type="dxa"/>
            <w:vAlign w:val="center"/>
          </w:tcPr>
          <w:p w14:paraId="346C5B68" w14:textId="77777777" w:rsidR="00B52DA2" w:rsidRPr="00763A4F" w:rsidRDefault="00B52DA2" w:rsidP="00CC3051">
            <w:pPr>
              <w:spacing w:after="0" w:line="240" w:lineRule="auto"/>
              <w:jc w:val="center"/>
              <w:outlineLvl w:val="0"/>
              <w:rPr>
                <w:rFonts w:ascii="Verdana" w:hAnsi="Verdana" w:cs="Arial"/>
                <w:b/>
                <w:sz w:val="24"/>
                <w:szCs w:val="24"/>
                <w:highlight w:val="yellow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2</w:t>
            </w:r>
            <w:r w:rsidRPr="00763A4F">
              <w:rPr>
                <w:rFonts w:ascii="Verdana" w:hAnsi="Verdana" w:cs="Arial"/>
                <w:b/>
                <w:sz w:val="24"/>
                <w:szCs w:val="24"/>
                <w:vertAlign w:val="superscript"/>
              </w:rPr>
              <w:t>nd</w:t>
            </w:r>
            <w:r w:rsidRPr="00763A4F">
              <w:rPr>
                <w:rFonts w:ascii="Verdana" w:hAnsi="Verdana" w:cs="Arial"/>
                <w:b/>
                <w:sz w:val="24"/>
                <w:szCs w:val="24"/>
              </w:rPr>
              <w:t xml:space="preserve"> May 2025</w:t>
            </w:r>
          </w:p>
        </w:tc>
      </w:tr>
      <w:tr w:rsidR="00B52DA2" w:rsidRPr="00763A4F" w14:paraId="14BE2972" w14:textId="77777777" w:rsidTr="00CC3051">
        <w:tc>
          <w:tcPr>
            <w:tcW w:w="5113" w:type="dxa"/>
            <w:vAlign w:val="center"/>
          </w:tcPr>
          <w:p w14:paraId="392457B8" w14:textId="77777777" w:rsidR="00B52DA2" w:rsidRPr="00763A4F" w:rsidRDefault="00B52DA2" w:rsidP="00CC3051">
            <w:pPr>
              <w:spacing w:after="0" w:line="240" w:lineRule="auto"/>
              <w:jc w:val="both"/>
              <w:outlineLvl w:val="0"/>
              <w:rPr>
                <w:rFonts w:ascii="Verdana" w:hAnsi="Verdana" w:cs="Arial"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>Commencement of External Audit Programme</w:t>
            </w:r>
          </w:p>
        </w:tc>
        <w:tc>
          <w:tcPr>
            <w:tcW w:w="2977" w:type="dxa"/>
            <w:vAlign w:val="center"/>
          </w:tcPr>
          <w:p w14:paraId="42460F1A" w14:textId="77777777" w:rsidR="00B52DA2" w:rsidRPr="00763A4F" w:rsidRDefault="00B52DA2" w:rsidP="00CC3051">
            <w:pPr>
              <w:spacing w:after="0" w:line="240" w:lineRule="auto"/>
              <w:jc w:val="center"/>
              <w:outlineLvl w:val="0"/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6</w:t>
            </w:r>
            <w:r w:rsidRPr="00763A4F">
              <w:rPr>
                <w:rFonts w:ascii="Verdana" w:hAnsi="Verdana" w:cs="Arial"/>
                <w:b/>
                <w:sz w:val="24"/>
                <w:szCs w:val="24"/>
                <w:vertAlign w:val="superscript"/>
              </w:rPr>
              <w:t>th</w:t>
            </w:r>
            <w:r w:rsidRPr="00763A4F">
              <w:rPr>
                <w:rFonts w:ascii="Verdana" w:hAnsi="Verdana" w:cs="Arial"/>
                <w:b/>
                <w:sz w:val="24"/>
                <w:szCs w:val="24"/>
              </w:rPr>
              <w:t xml:space="preserve"> May 2025</w:t>
            </w:r>
          </w:p>
        </w:tc>
      </w:tr>
      <w:tr w:rsidR="00B52DA2" w:rsidRPr="00763A4F" w14:paraId="0F84E542" w14:textId="77777777" w:rsidTr="00CC3051">
        <w:tc>
          <w:tcPr>
            <w:tcW w:w="5113" w:type="dxa"/>
            <w:vAlign w:val="center"/>
          </w:tcPr>
          <w:p w14:paraId="32490026" w14:textId="193EE6D5" w:rsidR="00B52DA2" w:rsidRPr="00763A4F" w:rsidRDefault="00B52DA2" w:rsidP="00CC3051">
            <w:pPr>
              <w:spacing w:after="0" w:line="240" w:lineRule="auto"/>
              <w:jc w:val="both"/>
              <w:outlineLvl w:val="0"/>
              <w:rPr>
                <w:rFonts w:ascii="Verdana" w:hAnsi="Verdana" w:cs="Arial"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>Special Board for Audited Accounts</w:t>
            </w:r>
          </w:p>
        </w:tc>
        <w:tc>
          <w:tcPr>
            <w:tcW w:w="2977" w:type="dxa"/>
            <w:vAlign w:val="center"/>
          </w:tcPr>
          <w:p w14:paraId="35977C36" w14:textId="4891AFD2" w:rsidR="00B52DA2" w:rsidRPr="00763A4F" w:rsidRDefault="00B52DA2" w:rsidP="00CC3051">
            <w:pPr>
              <w:spacing w:after="0" w:line="240" w:lineRule="auto"/>
              <w:jc w:val="center"/>
              <w:outlineLvl w:val="0"/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25</w:t>
            </w:r>
            <w:r w:rsidRPr="00763A4F">
              <w:rPr>
                <w:rFonts w:ascii="Verdana" w:hAnsi="Verdana" w:cs="Arial"/>
                <w:b/>
                <w:sz w:val="24"/>
                <w:szCs w:val="24"/>
                <w:vertAlign w:val="superscript"/>
              </w:rPr>
              <w:t>th</w:t>
            </w:r>
            <w:r w:rsidRPr="00763A4F">
              <w:rPr>
                <w:rFonts w:ascii="Verdana" w:hAnsi="Verdana" w:cs="Arial"/>
                <w:b/>
                <w:sz w:val="24"/>
                <w:szCs w:val="24"/>
              </w:rPr>
              <w:t xml:space="preserve"> June 2025</w:t>
            </w:r>
          </w:p>
        </w:tc>
      </w:tr>
      <w:tr w:rsidR="00B52DA2" w:rsidRPr="00763A4F" w14:paraId="2E2B471A" w14:textId="77777777" w:rsidTr="00CC3051">
        <w:tc>
          <w:tcPr>
            <w:tcW w:w="5113" w:type="dxa"/>
            <w:vAlign w:val="center"/>
          </w:tcPr>
          <w:p w14:paraId="5E48BB73" w14:textId="77777777" w:rsidR="00B52DA2" w:rsidRPr="00763A4F" w:rsidRDefault="00B52DA2" w:rsidP="00CC3051">
            <w:pPr>
              <w:spacing w:after="0" w:line="240" w:lineRule="auto"/>
              <w:jc w:val="both"/>
              <w:outlineLvl w:val="0"/>
              <w:rPr>
                <w:rFonts w:ascii="Verdana" w:hAnsi="Verdana" w:cs="Arial"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>Submission of Audited Accounts (WG Deadline)</w:t>
            </w:r>
          </w:p>
        </w:tc>
        <w:tc>
          <w:tcPr>
            <w:tcW w:w="2977" w:type="dxa"/>
            <w:vAlign w:val="center"/>
          </w:tcPr>
          <w:p w14:paraId="274C1E18" w14:textId="77777777" w:rsidR="00B52DA2" w:rsidRPr="00763A4F" w:rsidRDefault="00B52DA2" w:rsidP="00CC3051">
            <w:pPr>
              <w:tabs>
                <w:tab w:val="center" w:pos="1221"/>
                <w:tab w:val="right" w:pos="2442"/>
              </w:tabs>
              <w:spacing w:after="0" w:line="240" w:lineRule="auto"/>
              <w:jc w:val="center"/>
              <w:outlineLvl w:val="0"/>
              <w:rPr>
                <w:rFonts w:ascii="Verdana" w:hAnsi="Verdana" w:cs="Arial"/>
                <w:b/>
                <w:sz w:val="24"/>
                <w:szCs w:val="24"/>
                <w:highlight w:val="yellow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30</w:t>
            </w:r>
            <w:r w:rsidRPr="00763A4F">
              <w:rPr>
                <w:rFonts w:ascii="Verdana" w:hAnsi="Verdana" w:cs="Arial"/>
                <w:b/>
                <w:sz w:val="24"/>
                <w:szCs w:val="24"/>
                <w:vertAlign w:val="superscript"/>
              </w:rPr>
              <w:t>th</w:t>
            </w:r>
            <w:r w:rsidRPr="00763A4F">
              <w:rPr>
                <w:rFonts w:ascii="Verdana" w:hAnsi="Verdana" w:cs="Arial"/>
                <w:b/>
                <w:sz w:val="24"/>
                <w:szCs w:val="24"/>
              </w:rPr>
              <w:t xml:space="preserve"> June 2025</w:t>
            </w:r>
          </w:p>
        </w:tc>
      </w:tr>
    </w:tbl>
    <w:p w14:paraId="3520B8F0" w14:textId="77777777" w:rsidR="008D349B" w:rsidRDefault="008D349B" w:rsidP="00B52DA2">
      <w:pPr>
        <w:spacing w:after="0" w:line="240" w:lineRule="auto"/>
        <w:ind w:right="95"/>
        <w:jc w:val="both"/>
        <w:rPr>
          <w:rFonts w:ascii="Verdana" w:hAnsi="Verdana" w:cs="Arial"/>
          <w:sz w:val="24"/>
          <w:szCs w:val="24"/>
        </w:rPr>
      </w:pPr>
    </w:p>
    <w:p w14:paraId="700671D5" w14:textId="77777777" w:rsidR="00763A4F" w:rsidRPr="00763A4F" w:rsidRDefault="00763A4F" w:rsidP="00B52DA2">
      <w:pPr>
        <w:spacing w:after="0" w:line="240" w:lineRule="auto"/>
        <w:ind w:right="95"/>
        <w:jc w:val="both"/>
        <w:rPr>
          <w:rFonts w:ascii="Verdana" w:hAnsi="Verdana" w:cs="Arial"/>
          <w:sz w:val="24"/>
          <w:szCs w:val="24"/>
        </w:rPr>
      </w:pPr>
    </w:p>
    <w:p w14:paraId="2928A4B6" w14:textId="04562CD6" w:rsidR="006D4070" w:rsidRPr="00763A4F" w:rsidRDefault="000043F7" w:rsidP="00353CEE">
      <w:pPr>
        <w:pStyle w:val="ListParagraph"/>
        <w:numPr>
          <w:ilvl w:val="0"/>
          <w:numId w:val="1"/>
        </w:numPr>
        <w:spacing w:after="0" w:line="240" w:lineRule="auto"/>
        <w:ind w:left="567" w:right="95" w:hanging="567"/>
        <w:jc w:val="both"/>
        <w:rPr>
          <w:rFonts w:ascii="Verdana" w:hAnsi="Verdana" w:cs="Arial"/>
          <w:sz w:val="24"/>
          <w:szCs w:val="24"/>
        </w:rPr>
      </w:pPr>
      <w:r w:rsidRPr="00763A4F">
        <w:rPr>
          <w:rFonts w:ascii="Verdana" w:hAnsi="Verdana" w:cs="Arial"/>
          <w:b/>
          <w:sz w:val="24"/>
          <w:szCs w:val="24"/>
        </w:rPr>
        <w:t>RECOMMENDATION</w:t>
      </w:r>
      <w:r w:rsidR="004E3552" w:rsidRPr="00763A4F">
        <w:rPr>
          <w:rFonts w:ascii="Verdana" w:hAnsi="Verdana" w:cs="Arial"/>
          <w:b/>
          <w:sz w:val="24"/>
          <w:szCs w:val="24"/>
        </w:rPr>
        <w:t>S</w:t>
      </w:r>
    </w:p>
    <w:p w14:paraId="19279407" w14:textId="77777777" w:rsidR="0030132A" w:rsidRPr="00763A4F" w:rsidRDefault="0030132A" w:rsidP="0030132A">
      <w:pPr>
        <w:keepLines/>
        <w:ind w:right="95"/>
        <w:jc w:val="both"/>
        <w:rPr>
          <w:rFonts w:ascii="Verdana" w:eastAsia="Times New Roman" w:hAnsi="Verdana" w:cs="Arial"/>
          <w:b/>
          <w:bCs/>
          <w:sz w:val="24"/>
          <w:szCs w:val="24"/>
          <w:lang w:eastAsia="en-GB"/>
        </w:rPr>
      </w:pPr>
      <w:r w:rsidRPr="00763A4F">
        <w:rPr>
          <w:rFonts w:ascii="Verdana" w:eastAsia="Times New Roman" w:hAnsi="Verdana" w:cs="Arial"/>
          <w:b/>
          <w:bCs/>
          <w:sz w:val="24"/>
          <w:szCs w:val="24"/>
          <w:lang w:eastAsia="en-GB"/>
        </w:rPr>
        <w:t>Members are asked to: -</w:t>
      </w:r>
    </w:p>
    <w:p w14:paraId="1E669AA6" w14:textId="77777777" w:rsidR="0030132A" w:rsidRPr="00763A4F" w:rsidRDefault="0030132A" w:rsidP="0030132A">
      <w:pPr>
        <w:pStyle w:val="ListParagraph"/>
        <w:numPr>
          <w:ilvl w:val="0"/>
          <w:numId w:val="4"/>
        </w:numPr>
        <w:ind w:right="57"/>
        <w:jc w:val="both"/>
        <w:rPr>
          <w:rFonts w:ascii="Verdana" w:eastAsia="Times New Roman" w:hAnsi="Verdana" w:cs="Arial"/>
          <w:bCs/>
          <w:sz w:val="24"/>
          <w:szCs w:val="24"/>
          <w:lang w:eastAsia="en-GB"/>
        </w:rPr>
      </w:pPr>
      <w:r w:rsidRPr="00763A4F">
        <w:rPr>
          <w:rFonts w:ascii="Verdana" w:eastAsia="Times New Roman" w:hAnsi="Verdana" w:cs="Arial"/>
          <w:b/>
          <w:sz w:val="24"/>
          <w:szCs w:val="24"/>
          <w:lang w:eastAsia="en-GB"/>
        </w:rPr>
        <w:t xml:space="preserve">DISCUSS </w:t>
      </w:r>
      <w:r w:rsidRPr="00763A4F">
        <w:rPr>
          <w:rFonts w:ascii="Verdana" w:eastAsia="Times New Roman" w:hAnsi="Verdana" w:cs="Arial"/>
          <w:bCs/>
          <w:sz w:val="24"/>
          <w:szCs w:val="24"/>
          <w:lang w:eastAsia="en-GB"/>
        </w:rPr>
        <w:t>the Heath Board’s draft outturn financial performance for Financial Year 2024/25 for:</w:t>
      </w:r>
    </w:p>
    <w:p w14:paraId="61479E6E" w14:textId="77777777" w:rsidR="0030132A" w:rsidRPr="00763A4F" w:rsidRDefault="0030132A" w:rsidP="0030132A">
      <w:pPr>
        <w:pStyle w:val="ListParagraph"/>
        <w:numPr>
          <w:ilvl w:val="1"/>
          <w:numId w:val="4"/>
        </w:numPr>
        <w:ind w:right="57"/>
        <w:jc w:val="both"/>
        <w:rPr>
          <w:rFonts w:ascii="Verdana" w:eastAsia="Times New Roman" w:hAnsi="Verdana" w:cs="Arial"/>
          <w:bCs/>
          <w:sz w:val="24"/>
          <w:szCs w:val="24"/>
          <w:lang w:eastAsia="en-GB"/>
        </w:rPr>
      </w:pPr>
      <w:r w:rsidRPr="00763A4F">
        <w:rPr>
          <w:rFonts w:ascii="Verdana" w:eastAsia="Times New Roman" w:hAnsi="Verdana" w:cs="Arial"/>
          <w:bCs/>
          <w:sz w:val="24"/>
          <w:szCs w:val="24"/>
          <w:lang w:eastAsia="en-GB"/>
        </w:rPr>
        <w:t>the cash balance at 31/03/25;</w:t>
      </w:r>
    </w:p>
    <w:p w14:paraId="1395D0C8" w14:textId="77777777" w:rsidR="0030132A" w:rsidRPr="00763A4F" w:rsidRDefault="0030132A" w:rsidP="0030132A">
      <w:pPr>
        <w:pStyle w:val="ListParagraph"/>
        <w:numPr>
          <w:ilvl w:val="1"/>
          <w:numId w:val="4"/>
        </w:numPr>
        <w:ind w:right="57"/>
        <w:jc w:val="both"/>
        <w:rPr>
          <w:rFonts w:ascii="Verdana" w:eastAsia="Times New Roman" w:hAnsi="Verdana" w:cs="Arial"/>
          <w:bCs/>
          <w:sz w:val="24"/>
          <w:szCs w:val="24"/>
          <w:lang w:eastAsia="en-GB"/>
        </w:rPr>
      </w:pPr>
      <w:r w:rsidRPr="00763A4F">
        <w:rPr>
          <w:rFonts w:ascii="Verdana" w:eastAsia="Times New Roman" w:hAnsi="Verdana" w:cs="Arial"/>
          <w:bCs/>
          <w:sz w:val="24"/>
          <w:szCs w:val="24"/>
          <w:lang w:eastAsia="en-GB"/>
        </w:rPr>
        <w:t>the revenue draft outturn position;</w:t>
      </w:r>
    </w:p>
    <w:p w14:paraId="757754EE" w14:textId="77777777" w:rsidR="0030132A" w:rsidRPr="00763A4F" w:rsidRDefault="0030132A" w:rsidP="0030132A">
      <w:pPr>
        <w:pStyle w:val="ListParagraph"/>
        <w:numPr>
          <w:ilvl w:val="1"/>
          <w:numId w:val="4"/>
        </w:numPr>
        <w:ind w:right="57"/>
        <w:jc w:val="both"/>
        <w:rPr>
          <w:rFonts w:ascii="Verdana" w:eastAsia="Times New Roman" w:hAnsi="Verdana" w:cs="Arial"/>
          <w:bCs/>
          <w:sz w:val="24"/>
          <w:szCs w:val="24"/>
          <w:lang w:eastAsia="en-GB"/>
        </w:rPr>
      </w:pPr>
      <w:r w:rsidRPr="00763A4F">
        <w:rPr>
          <w:rFonts w:ascii="Verdana" w:eastAsia="Times New Roman" w:hAnsi="Verdana" w:cs="Arial"/>
          <w:bCs/>
          <w:sz w:val="24"/>
          <w:szCs w:val="24"/>
          <w:lang w:eastAsia="en-GB"/>
        </w:rPr>
        <w:t>the capital draft outturn position; and</w:t>
      </w:r>
    </w:p>
    <w:p w14:paraId="7E022B37" w14:textId="77777777" w:rsidR="0030132A" w:rsidRPr="00763A4F" w:rsidRDefault="0030132A" w:rsidP="0030132A">
      <w:pPr>
        <w:pStyle w:val="ListParagraph"/>
        <w:numPr>
          <w:ilvl w:val="1"/>
          <w:numId w:val="4"/>
        </w:numPr>
        <w:ind w:right="57"/>
        <w:jc w:val="both"/>
        <w:rPr>
          <w:rFonts w:ascii="Verdana" w:eastAsia="Times New Roman" w:hAnsi="Verdana" w:cs="Arial"/>
          <w:bCs/>
          <w:sz w:val="24"/>
          <w:szCs w:val="24"/>
          <w:lang w:eastAsia="en-GB"/>
        </w:rPr>
      </w:pPr>
      <w:r w:rsidRPr="00763A4F">
        <w:rPr>
          <w:rFonts w:ascii="Verdana" w:eastAsia="Times New Roman" w:hAnsi="Verdana" w:cs="Arial"/>
          <w:bCs/>
          <w:sz w:val="24"/>
          <w:szCs w:val="24"/>
          <w:lang w:eastAsia="en-GB"/>
        </w:rPr>
        <w:t>Public Sector Payment Policy outturn position.</w:t>
      </w:r>
    </w:p>
    <w:p w14:paraId="7D75DAA2" w14:textId="2716732E" w:rsidR="00763A4F" w:rsidRPr="00763A4F" w:rsidRDefault="0030132A" w:rsidP="00763A4F">
      <w:pPr>
        <w:pStyle w:val="ListParagraph"/>
        <w:numPr>
          <w:ilvl w:val="0"/>
          <w:numId w:val="4"/>
        </w:numPr>
        <w:spacing w:after="0" w:line="240" w:lineRule="auto"/>
        <w:ind w:right="57"/>
        <w:jc w:val="both"/>
        <w:rPr>
          <w:rFonts w:ascii="Verdana" w:eastAsia="Times New Roman" w:hAnsi="Verdana" w:cs="Arial"/>
          <w:bCs/>
          <w:sz w:val="24"/>
          <w:szCs w:val="24"/>
          <w:lang w:eastAsia="en-GB"/>
        </w:rPr>
      </w:pPr>
      <w:r w:rsidRPr="00763A4F">
        <w:rPr>
          <w:rFonts w:ascii="Verdana" w:eastAsia="Times New Roman" w:hAnsi="Verdana" w:cs="Arial"/>
          <w:b/>
          <w:sz w:val="24"/>
          <w:szCs w:val="24"/>
          <w:lang w:eastAsia="en-GB"/>
        </w:rPr>
        <w:t>ACKNOWLEDGE</w:t>
      </w:r>
      <w:r w:rsidRPr="00763A4F">
        <w:rPr>
          <w:rFonts w:ascii="Verdana" w:eastAsia="Times New Roman" w:hAnsi="Verdana" w:cs="Arial"/>
          <w:bCs/>
          <w:sz w:val="24"/>
          <w:szCs w:val="24"/>
          <w:lang w:eastAsia="en-GB"/>
        </w:rPr>
        <w:t xml:space="preserve"> that t</w:t>
      </w:r>
      <w:r w:rsidRPr="00763A4F">
        <w:rPr>
          <w:rFonts w:ascii="Verdana" w:hAnsi="Verdana" w:cs="Arial"/>
          <w:color w:val="000000"/>
          <w:sz w:val="24"/>
          <w:szCs w:val="24"/>
        </w:rPr>
        <w:t xml:space="preserve">he Health Board delivered its duty to breakeven over three years on the </w:t>
      </w:r>
      <w:r w:rsidR="00F208E0" w:rsidRPr="00763A4F">
        <w:rPr>
          <w:rFonts w:ascii="Verdana" w:hAnsi="Verdana" w:cs="Arial"/>
          <w:color w:val="000000"/>
          <w:sz w:val="24"/>
          <w:szCs w:val="24"/>
        </w:rPr>
        <w:t>CRL but</w:t>
      </w:r>
      <w:r w:rsidRPr="00763A4F">
        <w:rPr>
          <w:rFonts w:ascii="Verdana" w:hAnsi="Verdana" w:cs="Arial"/>
          <w:color w:val="000000"/>
          <w:sz w:val="24"/>
          <w:szCs w:val="24"/>
        </w:rPr>
        <w:t xml:space="preserve"> failed its duty to achieve the same for the RRL. </w:t>
      </w:r>
    </w:p>
    <w:p w14:paraId="35174296" w14:textId="14B1A0E3" w:rsidR="00C711AB" w:rsidRPr="00763A4F" w:rsidRDefault="0030132A" w:rsidP="00763A4F">
      <w:pPr>
        <w:pStyle w:val="ListParagraph"/>
        <w:numPr>
          <w:ilvl w:val="0"/>
          <w:numId w:val="4"/>
        </w:numPr>
        <w:spacing w:after="0" w:line="240" w:lineRule="auto"/>
        <w:ind w:right="57"/>
        <w:jc w:val="both"/>
        <w:rPr>
          <w:rFonts w:ascii="Verdana" w:eastAsia="Times New Roman" w:hAnsi="Verdana" w:cs="Arial"/>
          <w:bCs/>
          <w:sz w:val="24"/>
          <w:szCs w:val="24"/>
          <w:lang w:eastAsia="en-GB"/>
        </w:rPr>
      </w:pPr>
      <w:r w:rsidRPr="00763A4F">
        <w:rPr>
          <w:rFonts w:ascii="Verdana" w:eastAsia="Times New Roman" w:hAnsi="Verdana" w:cs="Arial"/>
          <w:b/>
          <w:sz w:val="24"/>
          <w:szCs w:val="24"/>
          <w:lang w:eastAsia="en-GB"/>
        </w:rPr>
        <w:t xml:space="preserve">ACKNOWLEDGE </w:t>
      </w:r>
      <w:r w:rsidRPr="00763A4F">
        <w:rPr>
          <w:rFonts w:ascii="Verdana" w:eastAsia="Times New Roman" w:hAnsi="Verdana" w:cs="Arial"/>
          <w:bCs/>
          <w:sz w:val="24"/>
          <w:szCs w:val="24"/>
          <w:lang w:eastAsia="en-GB"/>
        </w:rPr>
        <w:t>the Annual Accounts Timetable and the next steps in finalising the 2024/25 Financial Position.</w:t>
      </w:r>
    </w:p>
    <w:p w14:paraId="4E147D40" w14:textId="702FAC70" w:rsidR="00663C5B" w:rsidRPr="00763A4F" w:rsidRDefault="00663C5B" w:rsidP="00353CEE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6FF7324E" w14:textId="7951D0A5" w:rsidR="00C711AB" w:rsidRPr="00763A4F" w:rsidRDefault="00C711AB" w:rsidP="00353CEE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52BE42F3" w14:textId="211ADCFB" w:rsidR="00C711AB" w:rsidRPr="00763A4F" w:rsidRDefault="00C711AB" w:rsidP="00353CEE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1E9C56E3" w14:textId="77777777" w:rsidR="006D76FD" w:rsidRPr="00763A4F" w:rsidRDefault="006D76FD" w:rsidP="00353CEE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27B5D228" w14:textId="77777777" w:rsidR="004E4934" w:rsidRPr="00763A4F" w:rsidRDefault="004E4934" w:rsidP="00353CEE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528222B2" w14:textId="77777777" w:rsidR="004E4934" w:rsidRPr="00763A4F" w:rsidRDefault="004E4934" w:rsidP="00353CEE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0A8669EA" w14:textId="4249E639" w:rsidR="00763A4F" w:rsidRDefault="00763A4F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br w:type="page"/>
      </w:r>
    </w:p>
    <w:p w14:paraId="2811FDA3" w14:textId="77777777" w:rsidR="004E4934" w:rsidRPr="00763A4F" w:rsidRDefault="004E4934" w:rsidP="00353CEE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tbl>
      <w:tblPr>
        <w:tblStyle w:val="TableGrid4"/>
        <w:tblW w:w="9266" w:type="dxa"/>
        <w:tblLayout w:type="fixed"/>
        <w:tblLook w:val="04A0" w:firstRow="1" w:lastRow="0" w:firstColumn="1" w:lastColumn="0" w:noHBand="0" w:noVBand="1"/>
      </w:tblPr>
      <w:tblGrid>
        <w:gridCol w:w="1556"/>
        <w:gridCol w:w="569"/>
        <w:gridCol w:w="4432"/>
        <w:gridCol w:w="2709"/>
      </w:tblGrid>
      <w:tr w:rsidR="006D76FD" w:rsidRPr="00763A4F" w14:paraId="73ECC597" w14:textId="77777777" w:rsidTr="006D76FD">
        <w:trPr>
          <w:trHeight w:val="265"/>
        </w:trPr>
        <w:tc>
          <w:tcPr>
            <w:tcW w:w="9266" w:type="dxa"/>
            <w:gridSpan w:val="4"/>
            <w:shd w:val="clear" w:color="auto" w:fill="D5DCE4" w:themeFill="text2" w:themeFillTint="33"/>
          </w:tcPr>
          <w:p w14:paraId="696CEA25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br w:type="page"/>
              <w:t>Governance and Assurance</w:t>
            </w:r>
          </w:p>
          <w:p w14:paraId="125F7A8A" w14:textId="77777777" w:rsidR="006D76FD" w:rsidRPr="00763A4F" w:rsidRDefault="006D76FD" w:rsidP="001F64C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D76FD" w:rsidRPr="00763A4F" w14:paraId="75AD7165" w14:textId="77777777" w:rsidTr="006D76FD">
        <w:trPr>
          <w:trHeight w:val="531"/>
        </w:trPr>
        <w:tc>
          <w:tcPr>
            <w:tcW w:w="1556" w:type="dxa"/>
            <w:vMerge w:val="restart"/>
          </w:tcPr>
          <w:p w14:paraId="5D651A4E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0AAF0445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7710" w:type="dxa"/>
            <w:gridSpan w:val="3"/>
            <w:shd w:val="clear" w:color="auto" w:fill="BDD6EE" w:themeFill="accent1" w:themeFillTint="66"/>
          </w:tcPr>
          <w:p w14:paraId="77438E0D" w14:textId="77777777" w:rsidR="006D76FD" w:rsidRPr="00763A4F" w:rsidRDefault="006D76FD" w:rsidP="001F64CC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6D76FD" w:rsidRPr="00763A4F" w14:paraId="2183036B" w14:textId="77777777" w:rsidTr="006D76FD">
        <w:trPr>
          <w:trHeight w:val="314"/>
        </w:trPr>
        <w:tc>
          <w:tcPr>
            <w:tcW w:w="1556" w:type="dxa"/>
            <w:vMerge/>
          </w:tcPr>
          <w:p w14:paraId="19E42675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001" w:type="dxa"/>
            <w:gridSpan w:val="2"/>
          </w:tcPr>
          <w:p w14:paraId="60A4063B" w14:textId="77777777" w:rsidR="006D76FD" w:rsidRPr="00763A4F" w:rsidRDefault="006D76FD" w:rsidP="001F64CC">
            <w:pPr>
              <w:rPr>
                <w:rFonts w:ascii="Verdana" w:hAnsi="Verdana" w:cs="Arial"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26660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09" w:type="dxa"/>
              </w:tcPr>
              <w:p w14:paraId="0F8FFA53" w14:textId="77777777" w:rsidR="006D76FD" w:rsidRPr="00763A4F" w:rsidRDefault="006D76FD" w:rsidP="001F64CC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763A4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D76FD" w:rsidRPr="00763A4F" w14:paraId="0D4D6A0A" w14:textId="77777777" w:rsidTr="006D76FD">
        <w:trPr>
          <w:trHeight w:val="314"/>
        </w:trPr>
        <w:tc>
          <w:tcPr>
            <w:tcW w:w="1556" w:type="dxa"/>
            <w:vMerge/>
          </w:tcPr>
          <w:p w14:paraId="3A26DB5D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001" w:type="dxa"/>
            <w:gridSpan w:val="2"/>
          </w:tcPr>
          <w:p w14:paraId="7FBA612A" w14:textId="77777777" w:rsidR="006D76FD" w:rsidRPr="00763A4F" w:rsidRDefault="006D76FD" w:rsidP="001F64CC">
            <w:pPr>
              <w:rPr>
                <w:rFonts w:ascii="Verdana" w:hAnsi="Verdana" w:cs="Arial"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513872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09" w:type="dxa"/>
              </w:tcPr>
              <w:p w14:paraId="2C2E750E" w14:textId="77777777" w:rsidR="006D76FD" w:rsidRPr="00763A4F" w:rsidRDefault="006D76FD" w:rsidP="001F64CC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763A4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D76FD" w:rsidRPr="00763A4F" w14:paraId="67682159" w14:textId="77777777" w:rsidTr="006D76FD">
        <w:trPr>
          <w:trHeight w:val="326"/>
        </w:trPr>
        <w:tc>
          <w:tcPr>
            <w:tcW w:w="1556" w:type="dxa"/>
            <w:vMerge/>
          </w:tcPr>
          <w:p w14:paraId="6DE9ADD7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001" w:type="dxa"/>
            <w:gridSpan w:val="2"/>
          </w:tcPr>
          <w:p w14:paraId="38BEF164" w14:textId="77777777" w:rsidR="006D76FD" w:rsidRPr="00763A4F" w:rsidRDefault="006D76FD" w:rsidP="001F64C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9769901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09" w:type="dxa"/>
              </w:tcPr>
              <w:p w14:paraId="103F4C8B" w14:textId="77777777" w:rsidR="006D76FD" w:rsidRPr="00763A4F" w:rsidRDefault="006D76FD" w:rsidP="001F64CC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763A4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D76FD" w:rsidRPr="00763A4F" w14:paraId="161C805F" w14:textId="77777777" w:rsidTr="006D76FD">
        <w:trPr>
          <w:trHeight w:val="531"/>
        </w:trPr>
        <w:tc>
          <w:tcPr>
            <w:tcW w:w="1556" w:type="dxa"/>
            <w:vMerge/>
          </w:tcPr>
          <w:p w14:paraId="20D43DA8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710" w:type="dxa"/>
            <w:gridSpan w:val="3"/>
            <w:shd w:val="clear" w:color="auto" w:fill="BDD6EE" w:themeFill="accent1" w:themeFillTint="66"/>
          </w:tcPr>
          <w:p w14:paraId="094E2635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6D76FD" w:rsidRPr="00763A4F" w14:paraId="12F05387" w14:textId="77777777" w:rsidTr="006D76FD">
        <w:trPr>
          <w:trHeight w:val="326"/>
        </w:trPr>
        <w:tc>
          <w:tcPr>
            <w:tcW w:w="1556" w:type="dxa"/>
            <w:vMerge/>
          </w:tcPr>
          <w:p w14:paraId="5E756A11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001" w:type="dxa"/>
            <w:gridSpan w:val="2"/>
          </w:tcPr>
          <w:p w14:paraId="5972F8CC" w14:textId="77777777" w:rsidR="006D76FD" w:rsidRPr="00763A4F" w:rsidRDefault="006D76FD" w:rsidP="001F64CC">
            <w:pPr>
              <w:rPr>
                <w:rFonts w:ascii="Verdana" w:hAnsi="Verdana" w:cs="Arial"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>Best Value Outcomes and High-Quality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11875004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09" w:type="dxa"/>
              </w:tcPr>
              <w:p w14:paraId="2ABF9628" w14:textId="77777777" w:rsidR="006D76FD" w:rsidRPr="00763A4F" w:rsidRDefault="006D76FD" w:rsidP="001F64CC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763A4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6D76FD" w:rsidRPr="00763A4F" w14:paraId="30CB133C" w14:textId="77777777" w:rsidTr="006D76FD">
        <w:trPr>
          <w:trHeight w:val="314"/>
        </w:trPr>
        <w:tc>
          <w:tcPr>
            <w:tcW w:w="1556" w:type="dxa"/>
            <w:vMerge/>
          </w:tcPr>
          <w:p w14:paraId="28C1111A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001" w:type="dxa"/>
            <w:gridSpan w:val="2"/>
          </w:tcPr>
          <w:p w14:paraId="11B9C89F" w14:textId="77777777" w:rsidR="006D76FD" w:rsidRPr="00763A4F" w:rsidRDefault="006D76FD" w:rsidP="001F64CC">
            <w:pPr>
              <w:rPr>
                <w:rFonts w:ascii="Verdana" w:hAnsi="Verdana" w:cs="Arial"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49568935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09" w:type="dxa"/>
              </w:tcPr>
              <w:p w14:paraId="1F523BC1" w14:textId="77777777" w:rsidR="006D76FD" w:rsidRPr="00763A4F" w:rsidRDefault="006D76FD" w:rsidP="001F64CC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763A4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6D76FD" w:rsidRPr="00763A4F" w14:paraId="0A5101BA" w14:textId="77777777" w:rsidTr="006D76FD">
        <w:trPr>
          <w:trHeight w:val="314"/>
        </w:trPr>
        <w:tc>
          <w:tcPr>
            <w:tcW w:w="1556" w:type="dxa"/>
            <w:vMerge/>
          </w:tcPr>
          <w:p w14:paraId="79ADC082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001" w:type="dxa"/>
            <w:gridSpan w:val="2"/>
          </w:tcPr>
          <w:p w14:paraId="19BF21A8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081686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09" w:type="dxa"/>
              </w:tcPr>
              <w:p w14:paraId="547AE932" w14:textId="77777777" w:rsidR="006D76FD" w:rsidRPr="00763A4F" w:rsidRDefault="006D76FD" w:rsidP="001F64CC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63A4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D76FD" w:rsidRPr="00763A4F" w14:paraId="7C7343C2" w14:textId="77777777" w:rsidTr="006D76FD">
        <w:trPr>
          <w:trHeight w:val="326"/>
        </w:trPr>
        <w:tc>
          <w:tcPr>
            <w:tcW w:w="1556" w:type="dxa"/>
            <w:vMerge/>
          </w:tcPr>
          <w:p w14:paraId="60BBF8E3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001" w:type="dxa"/>
            <w:gridSpan w:val="2"/>
          </w:tcPr>
          <w:p w14:paraId="2647FEC6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94163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09" w:type="dxa"/>
              </w:tcPr>
              <w:p w14:paraId="3305B165" w14:textId="77777777" w:rsidR="006D76FD" w:rsidRPr="00763A4F" w:rsidRDefault="006D76FD" w:rsidP="001F64CC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63A4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D76FD" w:rsidRPr="00763A4F" w14:paraId="41F19115" w14:textId="77777777" w:rsidTr="006D76FD">
        <w:trPr>
          <w:trHeight w:val="543"/>
        </w:trPr>
        <w:tc>
          <w:tcPr>
            <w:tcW w:w="1556" w:type="dxa"/>
            <w:vMerge/>
          </w:tcPr>
          <w:p w14:paraId="6CFB6209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001" w:type="dxa"/>
            <w:gridSpan w:val="2"/>
          </w:tcPr>
          <w:p w14:paraId="02ECD727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932808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09" w:type="dxa"/>
              </w:tcPr>
              <w:p w14:paraId="5306AB97" w14:textId="77777777" w:rsidR="006D76FD" w:rsidRPr="00763A4F" w:rsidRDefault="006D76FD" w:rsidP="001F64CC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63A4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D76FD" w:rsidRPr="00763A4F" w14:paraId="1A9D8A81" w14:textId="77777777" w:rsidTr="006D76FD">
        <w:trPr>
          <w:trHeight w:val="253"/>
        </w:trPr>
        <w:tc>
          <w:tcPr>
            <w:tcW w:w="9266" w:type="dxa"/>
            <w:gridSpan w:val="4"/>
            <w:shd w:val="clear" w:color="auto" w:fill="D5DCE4" w:themeFill="text2" w:themeFillTint="33"/>
          </w:tcPr>
          <w:p w14:paraId="6B579936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6D76FD" w:rsidRPr="00763A4F" w14:paraId="2661E559" w14:textId="77777777" w:rsidTr="006D76FD">
        <w:trPr>
          <w:trHeight w:val="314"/>
        </w:trPr>
        <w:tc>
          <w:tcPr>
            <w:tcW w:w="1556" w:type="dxa"/>
            <w:vMerge w:val="restart"/>
          </w:tcPr>
          <w:p w14:paraId="28D74145" w14:textId="77777777" w:rsidR="006D76FD" w:rsidRPr="00763A4F" w:rsidRDefault="006D76FD" w:rsidP="001F64CC">
            <w:pPr>
              <w:rPr>
                <w:rFonts w:ascii="Verdana" w:hAnsi="Verdana" w:cs="Arial"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001" w:type="dxa"/>
            <w:gridSpan w:val="2"/>
          </w:tcPr>
          <w:p w14:paraId="64EFB5B4" w14:textId="77777777" w:rsidR="006D76FD" w:rsidRPr="00763A4F" w:rsidRDefault="006D76FD" w:rsidP="001F64CC">
            <w:pPr>
              <w:rPr>
                <w:rFonts w:ascii="Verdana" w:hAnsi="Verdana" w:cs="Arial"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684818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09" w:type="dxa"/>
              </w:tcPr>
              <w:p w14:paraId="5B1A98B9" w14:textId="77777777" w:rsidR="006D76FD" w:rsidRPr="00763A4F" w:rsidRDefault="006D76FD" w:rsidP="001F64CC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763A4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D76FD" w:rsidRPr="00763A4F" w14:paraId="6CE43203" w14:textId="77777777" w:rsidTr="006D76FD">
        <w:trPr>
          <w:trHeight w:val="314"/>
        </w:trPr>
        <w:tc>
          <w:tcPr>
            <w:tcW w:w="1556" w:type="dxa"/>
            <w:vMerge/>
          </w:tcPr>
          <w:p w14:paraId="14A84FA4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001" w:type="dxa"/>
            <w:gridSpan w:val="2"/>
          </w:tcPr>
          <w:p w14:paraId="180404EC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566248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09" w:type="dxa"/>
              </w:tcPr>
              <w:p w14:paraId="6D3D8A01" w14:textId="77777777" w:rsidR="006D76FD" w:rsidRPr="00763A4F" w:rsidRDefault="006D76FD" w:rsidP="001F64CC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63A4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D76FD" w:rsidRPr="00763A4F" w14:paraId="7C47B44D" w14:textId="77777777" w:rsidTr="006D76FD">
        <w:trPr>
          <w:trHeight w:val="314"/>
        </w:trPr>
        <w:tc>
          <w:tcPr>
            <w:tcW w:w="1556" w:type="dxa"/>
            <w:vMerge/>
          </w:tcPr>
          <w:p w14:paraId="095F7B6E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001" w:type="dxa"/>
            <w:gridSpan w:val="2"/>
          </w:tcPr>
          <w:p w14:paraId="2F0ED273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>Effective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78202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09" w:type="dxa"/>
              </w:tcPr>
              <w:p w14:paraId="66AC550D" w14:textId="77777777" w:rsidR="006D76FD" w:rsidRPr="00763A4F" w:rsidRDefault="006D76FD" w:rsidP="001F64CC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63A4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D76FD" w:rsidRPr="00763A4F" w14:paraId="3C39A878" w14:textId="77777777" w:rsidTr="006D76FD">
        <w:trPr>
          <w:trHeight w:val="326"/>
        </w:trPr>
        <w:tc>
          <w:tcPr>
            <w:tcW w:w="1556" w:type="dxa"/>
            <w:vMerge/>
          </w:tcPr>
          <w:p w14:paraId="65DCF358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001" w:type="dxa"/>
            <w:gridSpan w:val="2"/>
          </w:tcPr>
          <w:p w14:paraId="68705D18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4118329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09" w:type="dxa"/>
              </w:tcPr>
              <w:p w14:paraId="39B051AA" w14:textId="77777777" w:rsidR="006D76FD" w:rsidRPr="00763A4F" w:rsidRDefault="006D76FD" w:rsidP="001F64CC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63A4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D76FD" w:rsidRPr="00763A4F" w14:paraId="694935CA" w14:textId="77777777" w:rsidTr="006D76FD">
        <w:trPr>
          <w:trHeight w:val="314"/>
        </w:trPr>
        <w:tc>
          <w:tcPr>
            <w:tcW w:w="1556" w:type="dxa"/>
            <w:vMerge/>
          </w:tcPr>
          <w:p w14:paraId="0B00E8E6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001" w:type="dxa"/>
            <w:gridSpan w:val="2"/>
          </w:tcPr>
          <w:p w14:paraId="3CF38936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650206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09" w:type="dxa"/>
              </w:tcPr>
              <w:p w14:paraId="65E3A54C" w14:textId="77777777" w:rsidR="006D76FD" w:rsidRPr="00763A4F" w:rsidRDefault="006D76FD" w:rsidP="001F64CC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63A4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D76FD" w:rsidRPr="00763A4F" w14:paraId="6035F1BF" w14:textId="77777777" w:rsidTr="006D76FD">
        <w:trPr>
          <w:trHeight w:val="314"/>
        </w:trPr>
        <w:tc>
          <w:tcPr>
            <w:tcW w:w="1556" w:type="dxa"/>
            <w:vMerge/>
          </w:tcPr>
          <w:p w14:paraId="38A176C7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001" w:type="dxa"/>
            <w:gridSpan w:val="2"/>
          </w:tcPr>
          <w:p w14:paraId="25567574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9672788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09" w:type="dxa"/>
              </w:tcPr>
              <w:p w14:paraId="00E4AFB9" w14:textId="77777777" w:rsidR="006D76FD" w:rsidRPr="00763A4F" w:rsidRDefault="006D76FD" w:rsidP="001F64CC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63A4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D76FD" w:rsidRPr="00763A4F" w14:paraId="32E24435" w14:textId="77777777" w:rsidTr="006D76FD">
        <w:trPr>
          <w:trHeight w:val="314"/>
        </w:trPr>
        <w:tc>
          <w:tcPr>
            <w:tcW w:w="1556" w:type="dxa"/>
            <w:vMerge/>
          </w:tcPr>
          <w:p w14:paraId="1088064E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001" w:type="dxa"/>
            <w:gridSpan w:val="2"/>
          </w:tcPr>
          <w:p w14:paraId="4D669C14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46781822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09" w:type="dxa"/>
              </w:tcPr>
              <w:p w14:paraId="747E7884" w14:textId="77777777" w:rsidR="006D76FD" w:rsidRPr="00763A4F" w:rsidRDefault="006D76FD" w:rsidP="001F64CC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63A4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6D76FD" w:rsidRPr="00763A4F" w14:paraId="43D50ACE" w14:textId="77777777" w:rsidTr="006D76FD">
        <w:trPr>
          <w:trHeight w:val="265"/>
        </w:trPr>
        <w:tc>
          <w:tcPr>
            <w:tcW w:w="9266" w:type="dxa"/>
            <w:gridSpan w:val="4"/>
            <w:shd w:val="clear" w:color="auto" w:fill="D5DCE4" w:themeFill="text2" w:themeFillTint="33"/>
          </w:tcPr>
          <w:p w14:paraId="2D5F8098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6D76FD" w:rsidRPr="00763A4F" w14:paraId="4AFE8CAC" w14:textId="77777777" w:rsidTr="006D76FD">
        <w:trPr>
          <w:trHeight w:val="531"/>
        </w:trPr>
        <w:tc>
          <w:tcPr>
            <w:tcW w:w="9266" w:type="dxa"/>
            <w:gridSpan w:val="4"/>
          </w:tcPr>
          <w:p w14:paraId="7713BB1F" w14:textId="553C2364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>Financial Governance supports quality, safety, and patient experience.</w:t>
            </w:r>
          </w:p>
        </w:tc>
      </w:tr>
      <w:tr w:rsidR="006D76FD" w:rsidRPr="00763A4F" w14:paraId="7683D48C" w14:textId="77777777" w:rsidTr="006D76FD">
        <w:trPr>
          <w:trHeight w:val="265"/>
        </w:trPr>
        <w:tc>
          <w:tcPr>
            <w:tcW w:w="9266" w:type="dxa"/>
            <w:gridSpan w:val="4"/>
            <w:shd w:val="clear" w:color="auto" w:fill="D5DCE4" w:themeFill="text2" w:themeFillTint="33"/>
          </w:tcPr>
          <w:p w14:paraId="2267786E" w14:textId="77777777" w:rsidR="006D76FD" w:rsidRPr="00763A4F" w:rsidRDefault="006D76FD" w:rsidP="001F64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6D76FD" w:rsidRPr="00763A4F" w14:paraId="7D0D5424" w14:textId="77777777" w:rsidTr="006D76FD">
        <w:trPr>
          <w:trHeight w:val="531"/>
        </w:trPr>
        <w:tc>
          <w:tcPr>
            <w:tcW w:w="9266" w:type="dxa"/>
            <w:gridSpan w:val="4"/>
          </w:tcPr>
          <w:p w14:paraId="3A7DEEBA" w14:textId="77777777" w:rsidR="006D76FD" w:rsidRPr="00763A4F" w:rsidRDefault="006D76FD" w:rsidP="001F64CC">
            <w:pPr>
              <w:ind w:right="57"/>
              <w:rPr>
                <w:rFonts w:ascii="Verdana" w:hAnsi="Verdana" w:cs="Arial"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>The Board is reporting a forecast year-end deficit financial outturn.</w:t>
            </w:r>
          </w:p>
          <w:p w14:paraId="0C3C36C1" w14:textId="77777777" w:rsidR="006D76FD" w:rsidRPr="00763A4F" w:rsidRDefault="006D76FD" w:rsidP="001F64CC">
            <w:pPr>
              <w:ind w:right="57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6D76FD" w:rsidRPr="00763A4F" w14:paraId="5B25E498" w14:textId="77777777" w:rsidTr="006D76FD">
        <w:trPr>
          <w:trHeight w:val="265"/>
        </w:trPr>
        <w:tc>
          <w:tcPr>
            <w:tcW w:w="9266" w:type="dxa"/>
            <w:gridSpan w:val="4"/>
            <w:shd w:val="clear" w:color="auto" w:fill="D5DCE4" w:themeFill="text2" w:themeFillTint="33"/>
          </w:tcPr>
          <w:p w14:paraId="0361D49B" w14:textId="77777777" w:rsidR="006D76FD" w:rsidRPr="00763A4F" w:rsidRDefault="006D76FD" w:rsidP="001F64CC">
            <w:pPr>
              <w:keepNext/>
              <w:keepLines/>
              <w:ind w:right="57"/>
              <w:rPr>
                <w:rFonts w:ascii="Verdana" w:hAnsi="Verdana" w:cs="Arial"/>
                <w:b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6D76FD" w:rsidRPr="00763A4F" w14:paraId="3303D8D7" w14:textId="77777777" w:rsidTr="006D76FD">
        <w:trPr>
          <w:trHeight w:val="531"/>
        </w:trPr>
        <w:tc>
          <w:tcPr>
            <w:tcW w:w="9266" w:type="dxa"/>
            <w:gridSpan w:val="4"/>
          </w:tcPr>
          <w:p w14:paraId="57BF9474" w14:textId="77777777" w:rsidR="006D76FD" w:rsidRPr="00763A4F" w:rsidRDefault="006D76FD" w:rsidP="001F64CC">
            <w:pPr>
              <w:ind w:right="57"/>
              <w:rPr>
                <w:rFonts w:ascii="Verdana" w:hAnsi="Verdana" w:cs="Arial"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 xml:space="preserve">No implications </w:t>
            </w:r>
          </w:p>
          <w:p w14:paraId="6BAEFBEE" w14:textId="77777777" w:rsidR="006D76FD" w:rsidRPr="00763A4F" w:rsidRDefault="006D76FD" w:rsidP="001F64CC">
            <w:pPr>
              <w:ind w:right="57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6D76FD" w:rsidRPr="00763A4F" w14:paraId="365C688E" w14:textId="77777777" w:rsidTr="006D76FD">
        <w:trPr>
          <w:trHeight w:val="253"/>
        </w:trPr>
        <w:tc>
          <w:tcPr>
            <w:tcW w:w="9266" w:type="dxa"/>
            <w:gridSpan w:val="4"/>
            <w:shd w:val="clear" w:color="auto" w:fill="D5DCE4" w:themeFill="text2" w:themeFillTint="33"/>
          </w:tcPr>
          <w:p w14:paraId="35A281DA" w14:textId="77777777" w:rsidR="006D76FD" w:rsidRPr="00763A4F" w:rsidRDefault="006D76FD" w:rsidP="001F64CC">
            <w:pPr>
              <w:ind w:right="57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6D76FD" w:rsidRPr="00763A4F" w14:paraId="6AEC6F6A" w14:textId="77777777" w:rsidTr="006D76FD">
        <w:trPr>
          <w:trHeight w:val="531"/>
        </w:trPr>
        <w:tc>
          <w:tcPr>
            <w:tcW w:w="9266" w:type="dxa"/>
            <w:gridSpan w:val="4"/>
          </w:tcPr>
          <w:p w14:paraId="1223D9B1" w14:textId="77777777" w:rsidR="006D76FD" w:rsidRPr="00763A4F" w:rsidRDefault="006D76FD" w:rsidP="001F64CC">
            <w:pPr>
              <w:ind w:right="57"/>
              <w:rPr>
                <w:rFonts w:ascii="Verdana" w:hAnsi="Verdana" w:cs="Arial"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 xml:space="preserve">No implications </w:t>
            </w:r>
          </w:p>
          <w:p w14:paraId="0463276F" w14:textId="77777777" w:rsidR="006D76FD" w:rsidRPr="00763A4F" w:rsidRDefault="006D76FD" w:rsidP="001F64CC">
            <w:pPr>
              <w:ind w:right="57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6D76FD" w:rsidRPr="00763A4F" w14:paraId="0EC0105A" w14:textId="77777777" w:rsidTr="006D76FD">
        <w:trPr>
          <w:trHeight w:val="531"/>
        </w:trPr>
        <w:tc>
          <w:tcPr>
            <w:tcW w:w="9266" w:type="dxa"/>
            <w:gridSpan w:val="4"/>
            <w:shd w:val="clear" w:color="auto" w:fill="D5DCE4" w:themeFill="text2" w:themeFillTint="33"/>
          </w:tcPr>
          <w:p w14:paraId="0B7B2827" w14:textId="77777777" w:rsidR="006D76FD" w:rsidRPr="00763A4F" w:rsidRDefault="006D76FD" w:rsidP="001F64CC">
            <w:pPr>
              <w:ind w:right="57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6D76FD" w:rsidRPr="00763A4F" w14:paraId="2625973D" w14:textId="77777777" w:rsidTr="006D76FD">
        <w:trPr>
          <w:trHeight w:val="265"/>
        </w:trPr>
        <w:tc>
          <w:tcPr>
            <w:tcW w:w="9266" w:type="dxa"/>
            <w:gridSpan w:val="4"/>
          </w:tcPr>
          <w:p w14:paraId="793FF84D" w14:textId="77777777" w:rsidR="006D76FD" w:rsidRPr="00763A4F" w:rsidRDefault="006D76FD" w:rsidP="001F64CC">
            <w:pPr>
              <w:shd w:val="clear" w:color="auto" w:fill="FFFFFF"/>
              <w:spacing w:before="60" w:beforeAutospacing="1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 xml:space="preserve">No implications </w:t>
            </w:r>
          </w:p>
        </w:tc>
      </w:tr>
      <w:tr w:rsidR="006D76FD" w:rsidRPr="00763A4F" w14:paraId="38FF4CC4" w14:textId="77777777" w:rsidTr="006D76FD">
        <w:trPr>
          <w:trHeight w:val="531"/>
        </w:trPr>
        <w:tc>
          <w:tcPr>
            <w:tcW w:w="2125" w:type="dxa"/>
            <w:gridSpan w:val="2"/>
          </w:tcPr>
          <w:p w14:paraId="0B27BCFB" w14:textId="77777777" w:rsidR="006D76FD" w:rsidRPr="00763A4F" w:rsidRDefault="006D76FD" w:rsidP="001F64CC">
            <w:pPr>
              <w:ind w:right="57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7141" w:type="dxa"/>
            <w:gridSpan w:val="2"/>
          </w:tcPr>
          <w:p w14:paraId="0E89970B" w14:textId="77777777" w:rsidR="006D76FD" w:rsidRPr="00763A4F" w:rsidRDefault="006D76FD" w:rsidP="001F64CC">
            <w:pPr>
              <w:ind w:right="57"/>
              <w:rPr>
                <w:rFonts w:ascii="Verdana" w:hAnsi="Verdana" w:cs="Arial"/>
                <w:sz w:val="24"/>
                <w:szCs w:val="24"/>
              </w:rPr>
            </w:pPr>
            <w:r w:rsidRPr="00763A4F">
              <w:rPr>
                <w:rFonts w:ascii="Verdana" w:hAnsi="Verdana" w:cs="Arial"/>
                <w:sz w:val="24"/>
                <w:szCs w:val="24"/>
              </w:rPr>
              <w:t>Updates on the financial position are provided at every meeting.</w:t>
            </w:r>
          </w:p>
          <w:p w14:paraId="4F743AC4" w14:textId="77777777" w:rsidR="006D76FD" w:rsidRPr="00763A4F" w:rsidRDefault="006D76FD" w:rsidP="001F64CC">
            <w:pPr>
              <w:ind w:right="57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6D76FD" w:rsidRPr="00763A4F" w14:paraId="55F2438A" w14:textId="77777777" w:rsidTr="006D76FD">
        <w:trPr>
          <w:trHeight w:val="537"/>
        </w:trPr>
        <w:tc>
          <w:tcPr>
            <w:tcW w:w="2125" w:type="dxa"/>
            <w:gridSpan w:val="2"/>
          </w:tcPr>
          <w:p w14:paraId="3530D3B2" w14:textId="77777777" w:rsidR="006D76FD" w:rsidRPr="00763A4F" w:rsidRDefault="006D76FD" w:rsidP="001F64CC">
            <w:pPr>
              <w:ind w:right="57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763A4F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7141" w:type="dxa"/>
            <w:gridSpan w:val="2"/>
          </w:tcPr>
          <w:p w14:paraId="794E8FDE" w14:textId="77777777" w:rsidR="006D76FD" w:rsidRPr="00763A4F" w:rsidRDefault="006D76FD" w:rsidP="00315628">
            <w:pPr>
              <w:ind w:right="57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</w:tbl>
    <w:p w14:paraId="0233E907" w14:textId="11D5279B" w:rsidR="006F183E" w:rsidRPr="00763A4F" w:rsidRDefault="006F183E" w:rsidP="00D246FB">
      <w:pPr>
        <w:rPr>
          <w:rFonts w:ascii="Verdana" w:hAnsi="Verdana" w:cs="Arial"/>
          <w:bCs/>
          <w:sz w:val="24"/>
          <w:szCs w:val="24"/>
        </w:rPr>
      </w:pPr>
    </w:p>
    <w:sectPr w:rsidR="006F183E" w:rsidRPr="00763A4F" w:rsidSect="004149A0">
      <w:footerReference w:type="default" r:id="rId18"/>
      <w:pgSz w:w="11906" w:h="16838"/>
      <w:pgMar w:top="737" w:right="1440" w:bottom="56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282161" w14:textId="77777777" w:rsidR="00C31E76" w:rsidRDefault="00C31E76" w:rsidP="00C107F2">
      <w:pPr>
        <w:spacing w:after="0" w:line="240" w:lineRule="auto"/>
      </w:pPr>
      <w:r>
        <w:separator/>
      </w:r>
    </w:p>
  </w:endnote>
  <w:endnote w:type="continuationSeparator" w:id="0">
    <w:p w14:paraId="1FECA16C" w14:textId="77777777" w:rsidR="00C31E76" w:rsidRDefault="00C31E76" w:rsidP="00C107F2">
      <w:pPr>
        <w:spacing w:after="0" w:line="240" w:lineRule="auto"/>
      </w:pPr>
      <w:r>
        <w:continuationSeparator/>
      </w:r>
    </w:p>
  </w:endnote>
  <w:endnote w:type="continuationNotice" w:id="1">
    <w:p w14:paraId="21695453" w14:textId="77777777" w:rsidR="00C31E76" w:rsidRDefault="00C31E7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</w:rPr>
      <w:id w:val="135707841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E26DCEE" w14:textId="1C36F04E" w:rsidR="009B17AA" w:rsidRPr="001F2879" w:rsidRDefault="009B17AA">
        <w:pPr>
          <w:pStyle w:val="Footer"/>
          <w:rPr>
            <w:rFonts w:ascii="Arial" w:hAnsi="Arial" w:cs="Arial"/>
          </w:rPr>
        </w:pPr>
        <w:r w:rsidRPr="001F2879">
          <w:rPr>
            <w:rFonts w:ascii="Arial" w:hAnsi="Arial" w:cs="Arial"/>
          </w:rPr>
          <w:fldChar w:fldCharType="begin"/>
        </w:r>
        <w:r w:rsidRPr="001F2879">
          <w:rPr>
            <w:rFonts w:ascii="Arial" w:hAnsi="Arial" w:cs="Arial"/>
          </w:rPr>
          <w:instrText xml:space="preserve"> PAGE   \* MERGEFORMAT </w:instrText>
        </w:r>
        <w:r w:rsidRPr="001F2879">
          <w:rPr>
            <w:rFonts w:ascii="Arial" w:hAnsi="Arial" w:cs="Arial"/>
          </w:rPr>
          <w:fldChar w:fldCharType="separate"/>
        </w:r>
        <w:r w:rsidR="00D57537">
          <w:rPr>
            <w:rFonts w:ascii="Arial" w:hAnsi="Arial" w:cs="Arial"/>
            <w:noProof/>
          </w:rPr>
          <w:t>9</w:t>
        </w:r>
        <w:r w:rsidRPr="001F2879">
          <w:rPr>
            <w:rFonts w:ascii="Arial" w:hAnsi="Arial" w:cs="Arial"/>
            <w:noProof/>
          </w:rPr>
          <w:fldChar w:fldCharType="end"/>
        </w:r>
      </w:p>
    </w:sdtContent>
  </w:sdt>
  <w:p w14:paraId="53F646A4" w14:textId="77777777" w:rsidR="009B17AA" w:rsidRPr="001F2879" w:rsidRDefault="009B17AA">
    <w:pPr>
      <w:pStyle w:val="Foo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7DA0BB" w14:textId="77777777" w:rsidR="00C31E76" w:rsidRDefault="00C31E76" w:rsidP="00C107F2">
      <w:pPr>
        <w:spacing w:after="0" w:line="240" w:lineRule="auto"/>
      </w:pPr>
      <w:r>
        <w:separator/>
      </w:r>
    </w:p>
  </w:footnote>
  <w:footnote w:type="continuationSeparator" w:id="0">
    <w:p w14:paraId="3B58DB2C" w14:textId="77777777" w:rsidR="00C31E76" w:rsidRDefault="00C31E76" w:rsidP="00C107F2">
      <w:pPr>
        <w:spacing w:after="0" w:line="240" w:lineRule="auto"/>
      </w:pPr>
      <w:r>
        <w:continuationSeparator/>
      </w:r>
    </w:p>
  </w:footnote>
  <w:footnote w:type="continuationNotice" w:id="1">
    <w:p w14:paraId="687312FB" w14:textId="77777777" w:rsidR="00C31E76" w:rsidRDefault="00C31E76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21FBD"/>
    <w:multiLevelType w:val="hybridMultilevel"/>
    <w:tmpl w:val="8338750C"/>
    <w:lvl w:ilvl="0" w:tplc="080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" w15:restartNumberingAfterBreak="0">
    <w:nsid w:val="047E77E4"/>
    <w:multiLevelType w:val="hybridMultilevel"/>
    <w:tmpl w:val="4A58A0A0"/>
    <w:lvl w:ilvl="0" w:tplc="0809000B">
      <w:start w:val="1"/>
      <w:numFmt w:val="bullet"/>
      <w:lvlText w:val=""/>
      <w:lvlJc w:val="left"/>
      <w:pPr>
        <w:ind w:left="1647" w:hanging="360"/>
      </w:pPr>
      <w:rPr>
        <w:rFonts w:ascii="Wingdings" w:hAnsi="Wingdings" w:hint="default"/>
      </w:rPr>
    </w:lvl>
    <w:lvl w:ilvl="1" w:tplc="0809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2" w15:restartNumberingAfterBreak="0">
    <w:nsid w:val="04E214A6"/>
    <w:multiLevelType w:val="hybridMultilevel"/>
    <w:tmpl w:val="927C2076"/>
    <w:lvl w:ilvl="0" w:tplc="08090001">
      <w:start w:val="1"/>
      <w:numFmt w:val="bullet"/>
      <w:lvlText w:val=""/>
      <w:lvlJc w:val="left"/>
      <w:pPr>
        <w:ind w:left="-108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612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332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052" w:hanging="360"/>
      </w:pPr>
      <w:rPr>
        <w:rFonts w:ascii="Symbol" w:hAnsi="Symbol" w:hint="default"/>
      </w:rPr>
    </w:lvl>
    <w:lvl w:ilvl="4" w:tplc="0A187C4C">
      <w:start w:val="1"/>
      <w:numFmt w:val="lowerRoman"/>
      <w:lvlText w:val="%5."/>
      <w:lvlJc w:val="left"/>
      <w:pPr>
        <w:ind w:left="2772" w:hanging="360"/>
      </w:pPr>
      <w:rPr>
        <w:rFonts w:hint="default"/>
      </w:rPr>
    </w:lvl>
    <w:lvl w:ilvl="5" w:tplc="08090005">
      <w:start w:val="1"/>
      <w:numFmt w:val="bullet"/>
      <w:lvlText w:val=""/>
      <w:lvlJc w:val="left"/>
      <w:pPr>
        <w:ind w:left="34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2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9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652" w:hanging="360"/>
      </w:pPr>
      <w:rPr>
        <w:rFonts w:ascii="Wingdings" w:hAnsi="Wingdings" w:hint="default"/>
      </w:rPr>
    </w:lvl>
  </w:abstractNum>
  <w:abstractNum w:abstractNumId="3" w15:restartNumberingAfterBreak="0">
    <w:nsid w:val="05332C0D"/>
    <w:multiLevelType w:val="hybridMultilevel"/>
    <w:tmpl w:val="B20CF98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8A60210"/>
    <w:multiLevelType w:val="hybridMultilevel"/>
    <w:tmpl w:val="B72A59B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E092B0D"/>
    <w:multiLevelType w:val="hybridMultilevel"/>
    <w:tmpl w:val="911A3B7E"/>
    <w:lvl w:ilvl="0" w:tplc="0809000B">
      <w:start w:val="1"/>
      <w:numFmt w:val="bullet"/>
      <w:lvlText w:val=""/>
      <w:lvlJc w:val="left"/>
      <w:pPr>
        <w:ind w:left="1647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6" w15:restartNumberingAfterBreak="0">
    <w:nsid w:val="10541CBB"/>
    <w:multiLevelType w:val="hybridMultilevel"/>
    <w:tmpl w:val="E222C20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1CE3CCC"/>
    <w:multiLevelType w:val="multilevel"/>
    <w:tmpl w:val="8CC2652E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821" w:hanging="396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5966" w:hanging="720"/>
      </w:pPr>
      <w:rPr>
        <w:rFonts w:ascii="Arial" w:hAnsi="Arial" w:cs="Arial" w:hint="default"/>
        <w:b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11F17E40"/>
    <w:multiLevelType w:val="hybridMultilevel"/>
    <w:tmpl w:val="AD52C37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63B0B92"/>
    <w:multiLevelType w:val="multilevel"/>
    <w:tmpl w:val="8CC2652E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821" w:hanging="396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5966" w:hanging="720"/>
      </w:pPr>
      <w:rPr>
        <w:rFonts w:ascii="Arial" w:hAnsi="Arial" w:cs="Arial" w:hint="default"/>
        <w:b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16E57219"/>
    <w:multiLevelType w:val="hybridMultilevel"/>
    <w:tmpl w:val="07B63802"/>
    <w:lvl w:ilvl="0" w:tplc="08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1" w15:restartNumberingAfterBreak="0">
    <w:nsid w:val="18AF2DD5"/>
    <w:multiLevelType w:val="hybridMultilevel"/>
    <w:tmpl w:val="E65CFC9E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1E9623B1"/>
    <w:multiLevelType w:val="hybridMultilevel"/>
    <w:tmpl w:val="C990145C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27A21A49"/>
    <w:multiLevelType w:val="hybridMultilevel"/>
    <w:tmpl w:val="0F8CCBC2"/>
    <w:lvl w:ilvl="0" w:tplc="08090001">
      <w:start w:val="1"/>
      <w:numFmt w:val="bullet"/>
      <w:lvlText w:val=""/>
      <w:lvlJc w:val="left"/>
      <w:pPr>
        <w:ind w:left="224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96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8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40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12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84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56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8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001" w:hanging="360"/>
      </w:pPr>
      <w:rPr>
        <w:rFonts w:ascii="Wingdings" w:hAnsi="Wingdings" w:hint="default"/>
      </w:rPr>
    </w:lvl>
  </w:abstractNum>
  <w:abstractNum w:abstractNumId="14" w15:restartNumberingAfterBreak="0">
    <w:nsid w:val="2AD270D4"/>
    <w:multiLevelType w:val="hybridMultilevel"/>
    <w:tmpl w:val="6EF4E3EA"/>
    <w:lvl w:ilvl="0" w:tplc="8FCE4D4E">
      <w:numFmt w:val="bullet"/>
      <w:lvlText w:val="•"/>
      <w:lvlJc w:val="left"/>
      <w:pPr>
        <w:ind w:left="1494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2B593337"/>
    <w:multiLevelType w:val="hybridMultilevel"/>
    <w:tmpl w:val="0986B6E8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33A6299C"/>
    <w:multiLevelType w:val="hybridMultilevel"/>
    <w:tmpl w:val="3438C0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6148C0"/>
    <w:multiLevelType w:val="hybridMultilevel"/>
    <w:tmpl w:val="74487EAE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377F4631"/>
    <w:multiLevelType w:val="hybridMultilevel"/>
    <w:tmpl w:val="FEE085D0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39471D1B"/>
    <w:multiLevelType w:val="hybridMultilevel"/>
    <w:tmpl w:val="83BC5874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40B75DE1"/>
    <w:multiLevelType w:val="hybridMultilevel"/>
    <w:tmpl w:val="837A61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F17770F"/>
    <w:multiLevelType w:val="hybridMultilevel"/>
    <w:tmpl w:val="7B1A1064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528E59DF"/>
    <w:multiLevelType w:val="hybridMultilevel"/>
    <w:tmpl w:val="14B48D26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537F0022"/>
    <w:multiLevelType w:val="hybridMultilevel"/>
    <w:tmpl w:val="70BEA18C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 w15:restartNumberingAfterBreak="0">
    <w:nsid w:val="58487A97"/>
    <w:multiLevelType w:val="hybridMultilevel"/>
    <w:tmpl w:val="9A58BE12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60211721"/>
    <w:multiLevelType w:val="hybridMultilevel"/>
    <w:tmpl w:val="EA52D248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 w15:restartNumberingAfterBreak="0">
    <w:nsid w:val="6210524B"/>
    <w:multiLevelType w:val="hybridMultilevel"/>
    <w:tmpl w:val="7CFE9CD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63951E62"/>
    <w:multiLevelType w:val="hybridMultilevel"/>
    <w:tmpl w:val="B5EE1B6C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 w15:restartNumberingAfterBreak="0">
    <w:nsid w:val="64C80964"/>
    <w:multiLevelType w:val="hybridMultilevel"/>
    <w:tmpl w:val="6D6E991A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9" w15:restartNumberingAfterBreak="0">
    <w:nsid w:val="699954A1"/>
    <w:multiLevelType w:val="hybridMultilevel"/>
    <w:tmpl w:val="B56C92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D081C27"/>
    <w:multiLevelType w:val="hybridMultilevel"/>
    <w:tmpl w:val="5756104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1B214A5"/>
    <w:multiLevelType w:val="hybridMultilevel"/>
    <w:tmpl w:val="7932FF52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72B60AE8"/>
    <w:multiLevelType w:val="hybridMultilevel"/>
    <w:tmpl w:val="B97C6B1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3956DC1"/>
    <w:multiLevelType w:val="multilevel"/>
    <w:tmpl w:val="BD9A64B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77A0133A"/>
    <w:multiLevelType w:val="hybridMultilevel"/>
    <w:tmpl w:val="B7F84014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 w15:restartNumberingAfterBreak="0">
    <w:nsid w:val="7DC36AF8"/>
    <w:multiLevelType w:val="hybridMultilevel"/>
    <w:tmpl w:val="CEE475C4"/>
    <w:lvl w:ilvl="0" w:tplc="080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43950911">
    <w:abstractNumId w:val="9"/>
  </w:num>
  <w:num w:numId="2" w16cid:durableId="1854105419">
    <w:abstractNumId w:val="2"/>
  </w:num>
  <w:num w:numId="3" w16cid:durableId="203100469">
    <w:abstractNumId w:val="6"/>
  </w:num>
  <w:num w:numId="4" w16cid:durableId="881281640">
    <w:abstractNumId w:val="3"/>
  </w:num>
  <w:num w:numId="5" w16cid:durableId="922373004">
    <w:abstractNumId w:val="32"/>
  </w:num>
  <w:num w:numId="6" w16cid:durableId="1290431369">
    <w:abstractNumId w:val="10"/>
  </w:num>
  <w:num w:numId="7" w16cid:durableId="124128246">
    <w:abstractNumId w:val="14"/>
  </w:num>
  <w:num w:numId="8" w16cid:durableId="957292707">
    <w:abstractNumId w:val="0"/>
  </w:num>
  <w:num w:numId="9" w16cid:durableId="1767309331">
    <w:abstractNumId w:val="23"/>
  </w:num>
  <w:num w:numId="10" w16cid:durableId="33115699">
    <w:abstractNumId w:val="28"/>
  </w:num>
  <w:num w:numId="11" w16cid:durableId="1266885641">
    <w:abstractNumId w:val="17"/>
  </w:num>
  <w:num w:numId="12" w16cid:durableId="2103599081">
    <w:abstractNumId w:val="27"/>
  </w:num>
  <w:num w:numId="13" w16cid:durableId="2077052066">
    <w:abstractNumId w:val="7"/>
  </w:num>
  <w:num w:numId="14" w16cid:durableId="287979976">
    <w:abstractNumId w:val="33"/>
  </w:num>
  <w:num w:numId="15" w16cid:durableId="1729107224">
    <w:abstractNumId w:val="22"/>
  </w:num>
  <w:num w:numId="16" w16cid:durableId="701173407">
    <w:abstractNumId w:val="25"/>
  </w:num>
  <w:num w:numId="17" w16cid:durableId="594628268">
    <w:abstractNumId w:val="15"/>
  </w:num>
  <w:num w:numId="18" w16cid:durableId="1873105877">
    <w:abstractNumId w:val="24"/>
  </w:num>
  <w:num w:numId="19" w16cid:durableId="641734203">
    <w:abstractNumId w:val="11"/>
  </w:num>
  <w:num w:numId="20" w16cid:durableId="1160656252">
    <w:abstractNumId w:val="31"/>
  </w:num>
  <w:num w:numId="21" w16cid:durableId="498546415">
    <w:abstractNumId w:val="16"/>
  </w:num>
  <w:num w:numId="22" w16cid:durableId="2011252936">
    <w:abstractNumId w:val="8"/>
  </w:num>
  <w:num w:numId="23" w16cid:durableId="1702894788">
    <w:abstractNumId w:val="13"/>
  </w:num>
  <w:num w:numId="24" w16cid:durableId="1478451797">
    <w:abstractNumId w:val="21"/>
  </w:num>
  <w:num w:numId="25" w16cid:durableId="934019236">
    <w:abstractNumId w:val="20"/>
  </w:num>
  <w:num w:numId="26" w16cid:durableId="1073311778">
    <w:abstractNumId w:val="18"/>
  </w:num>
  <w:num w:numId="27" w16cid:durableId="1983654593">
    <w:abstractNumId w:val="4"/>
  </w:num>
  <w:num w:numId="28" w16cid:durableId="1588687968">
    <w:abstractNumId w:val="29"/>
  </w:num>
  <w:num w:numId="29" w16cid:durableId="2112357747">
    <w:abstractNumId w:val="19"/>
  </w:num>
  <w:num w:numId="30" w16cid:durableId="1640568953">
    <w:abstractNumId w:val="26"/>
  </w:num>
  <w:num w:numId="31" w16cid:durableId="1859006544">
    <w:abstractNumId w:val="34"/>
  </w:num>
  <w:num w:numId="32" w16cid:durableId="1971325853">
    <w:abstractNumId w:val="5"/>
  </w:num>
  <w:num w:numId="33" w16cid:durableId="787048366">
    <w:abstractNumId w:val="1"/>
  </w:num>
  <w:num w:numId="34" w16cid:durableId="878398738">
    <w:abstractNumId w:val="30"/>
  </w:num>
  <w:num w:numId="35" w16cid:durableId="893926707">
    <w:abstractNumId w:val="35"/>
  </w:num>
  <w:num w:numId="36" w16cid:durableId="1273826278">
    <w:abstractNumId w:val="12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en-GB" w:vendorID="64" w:dllVersion="4096" w:nlCheck="1" w:checkStyle="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043F7"/>
    <w:rsid w:val="000053D7"/>
    <w:rsid w:val="00006D3D"/>
    <w:rsid w:val="00007F1D"/>
    <w:rsid w:val="00010C6B"/>
    <w:rsid w:val="00010D7C"/>
    <w:rsid w:val="000111C8"/>
    <w:rsid w:val="00012CB6"/>
    <w:rsid w:val="00017796"/>
    <w:rsid w:val="00021C60"/>
    <w:rsid w:val="000230ED"/>
    <w:rsid w:val="0002421B"/>
    <w:rsid w:val="00026238"/>
    <w:rsid w:val="000301E7"/>
    <w:rsid w:val="000308C8"/>
    <w:rsid w:val="00033FAD"/>
    <w:rsid w:val="00034194"/>
    <w:rsid w:val="000402EA"/>
    <w:rsid w:val="0004225E"/>
    <w:rsid w:val="00042494"/>
    <w:rsid w:val="00046C70"/>
    <w:rsid w:val="000515DD"/>
    <w:rsid w:val="000517C4"/>
    <w:rsid w:val="00051B4A"/>
    <w:rsid w:val="0005278B"/>
    <w:rsid w:val="00054FBC"/>
    <w:rsid w:val="00061FEA"/>
    <w:rsid w:val="00063198"/>
    <w:rsid w:val="00066D05"/>
    <w:rsid w:val="00067C6C"/>
    <w:rsid w:val="0007239B"/>
    <w:rsid w:val="000732CD"/>
    <w:rsid w:val="0007399C"/>
    <w:rsid w:val="0007518B"/>
    <w:rsid w:val="0007777F"/>
    <w:rsid w:val="000808DA"/>
    <w:rsid w:val="00080DB3"/>
    <w:rsid w:val="00082166"/>
    <w:rsid w:val="00082DE4"/>
    <w:rsid w:val="00082E5B"/>
    <w:rsid w:val="00083FC0"/>
    <w:rsid w:val="0008763C"/>
    <w:rsid w:val="00087A9F"/>
    <w:rsid w:val="0009151B"/>
    <w:rsid w:val="00091930"/>
    <w:rsid w:val="00091ADD"/>
    <w:rsid w:val="000A27D2"/>
    <w:rsid w:val="000A28A8"/>
    <w:rsid w:val="000A28B2"/>
    <w:rsid w:val="000B3A0B"/>
    <w:rsid w:val="000B4C51"/>
    <w:rsid w:val="000B68FF"/>
    <w:rsid w:val="000C0F22"/>
    <w:rsid w:val="000C183C"/>
    <w:rsid w:val="000C5360"/>
    <w:rsid w:val="000D0BEF"/>
    <w:rsid w:val="000D3788"/>
    <w:rsid w:val="000D6984"/>
    <w:rsid w:val="000F361B"/>
    <w:rsid w:val="000F47AF"/>
    <w:rsid w:val="000F597F"/>
    <w:rsid w:val="000F6E45"/>
    <w:rsid w:val="001023CB"/>
    <w:rsid w:val="001044AB"/>
    <w:rsid w:val="00105A6E"/>
    <w:rsid w:val="001076FD"/>
    <w:rsid w:val="00113210"/>
    <w:rsid w:val="00120BC2"/>
    <w:rsid w:val="00125F87"/>
    <w:rsid w:val="0012683E"/>
    <w:rsid w:val="00132945"/>
    <w:rsid w:val="00133EA1"/>
    <w:rsid w:val="0013508A"/>
    <w:rsid w:val="001361C6"/>
    <w:rsid w:val="00136810"/>
    <w:rsid w:val="001410B4"/>
    <w:rsid w:val="0014561C"/>
    <w:rsid w:val="001512CF"/>
    <w:rsid w:val="00151B24"/>
    <w:rsid w:val="001526B8"/>
    <w:rsid w:val="0015352B"/>
    <w:rsid w:val="0016096B"/>
    <w:rsid w:val="00161007"/>
    <w:rsid w:val="00163B59"/>
    <w:rsid w:val="00170D89"/>
    <w:rsid w:val="00173018"/>
    <w:rsid w:val="001739D3"/>
    <w:rsid w:val="0017501E"/>
    <w:rsid w:val="00175ED3"/>
    <w:rsid w:val="001766D1"/>
    <w:rsid w:val="00181AE8"/>
    <w:rsid w:val="00183C8D"/>
    <w:rsid w:val="00184B48"/>
    <w:rsid w:val="0018580B"/>
    <w:rsid w:val="00186867"/>
    <w:rsid w:val="001932B8"/>
    <w:rsid w:val="0019621A"/>
    <w:rsid w:val="00196A7B"/>
    <w:rsid w:val="00196F48"/>
    <w:rsid w:val="001A0A21"/>
    <w:rsid w:val="001A59AD"/>
    <w:rsid w:val="001A5B27"/>
    <w:rsid w:val="001A6A29"/>
    <w:rsid w:val="001B1452"/>
    <w:rsid w:val="001B3EDF"/>
    <w:rsid w:val="001B4A38"/>
    <w:rsid w:val="001B635C"/>
    <w:rsid w:val="001C1CAC"/>
    <w:rsid w:val="001C238D"/>
    <w:rsid w:val="001C23C8"/>
    <w:rsid w:val="001C3C41"/>
    <w:rsid w:val="001C3EA5"/>
    <w:rsid w:val="001C5A8F"/>
    <w:rsid w:val="001C68C0"/>
    <w:rsid w:val="001D27AF"/>
    <w:rsid w:val="001E08A4"/>
    <w:rsid w:val="001E3E97"/>
    <w:rsid w:val="001E639A"/>
    <w:rsid w:val="001F1224"/>
    <w:rsid w:val="001F2879"/>
    <w:rsid w:val="00200533"/>
    <w:rsid w:val="0020299E"/>
    <w:rsid w:val="0020539A"/>
    <w:rsid w:val="00205A83"/>
    <w:rsid w:val="0020759A"/>
    <w:rsid w:val="00207B5B"/>
    <w:rsid w:val="0021163F"/>
    <w:rsid w:val="00213037"/>
    <w:rsid w:val="00214183"/>
    <w:rsid w:val="00216846"/>
    <w:rsid w:val="0022154A"/>
    <w:rsid w:val="00226FEC"/>
    <w:rsid w:val="00230E6A"/>
    <w:rsid w:val="002313C4"/>
    <w:rsid w:val="00232FE3"/>
    <w:rsid w:val="00233330"/>
    <w:rsid w:val="0023371C"/>
    <w:rsid w:val="00236931"/>
    <w:rsid w:val="00244F9D"/>
    <w:rsid w:val="00245FC2"/>
    <w:rsid w:val="00247C8A"/>
    <w:rsid w:val="002505B9"/>
    <w:rsid w:val="00253CB8"/>
    <w:rsid w:val="002562B9"/>
    <w:rsid w:val="00257C17"/>
    <w:rsid w:val="0026268D"/>
    <w:rsid w:val="00263628"/>
    <w:rsid w:val="00273049"/>
    <w:rsid w:val="002733E9"/>
    <w:rsid w:val="00281B54"/>
    <w:rsid w:val="002825C9"/>
    <w:rsid w:val="00285405"/>
    <w:rsid w:val="00286803"/>
    <w:rsid w:val="00291486"/>
    <w:rsid w:val="002914B9"/>
    <w:rsid w:val="002965D5"/>
    <w:rsid w:val="002969A9"/>
    <w:rsid w:val="002972A5"/>
    <w:rsid w:val="002A2157"/>
    <w:rsid w:val="002A6E1A"/>
    <w:rsid w:val="002B7E2A"/>
    <w:rsid w:val="002C116A"/>
    <w:rsid w:val="002C3202"/>
    <w:rsid w:val="002C34C6"/>
    <w:rsid w:val="002C449A"/>
    <w:rsid w:val="002C733A"/>
    <w:rsid w:val="002C7C40"/>
    <w:rsid w:val="002D1016"/>
    <w:rsid w:val="002D2F89"/>
    <w:rsid w:val="002D3AFA"/>
    <w:rsid w:val="002D4D31"/>
    <w:rsid w:val="002D544D"/>
    <w:rsid w:val="002D575F"/>
    <w:rsid w:val="002D7EA7"/>
    <w:rsid w:val="002E35DB"/>
    <w:rsid w:val="002E525E"/>
    <w:rsid w:val="002E5588"/>
    <w:rsid w:val="002E7AEB"/>
    <w:rsid w:val="002E7FD4"/>
    <w:rsid w:val="002F2CE6"/>
    <w:rsid w:val="002F375A"/>
    <w:rsid w:val="002F4FE9"/>
    <w:rsid w:val="0030132A"/>
    <w:rsid w:val="003020DD"/>
    <w:rsid w:val="0030464E"/>
    <w:rsid w:val="0030556F"/>
    <w:rsid w:val="0030593E"/>
    <w:rsid w:val="00313F76"/>
    <w:rsid w:val="00315628"/>
    <w:rsid w:val="0031659B"/>
    <w:rsid w:val="00316FBF"/>
    <w:rsid w:val="00317766"/>
    <w:rsid w:val="003240D8"/>
    <w:rsid w:val="003267EC"/>
    <w:rsid w:val="0033171D"/>
    <w:rsid w:val="003322CD"/>
    <w:rsid w:val="00334692"/>
    <w:rsid w:val="003378FE"/>
    <w:rsid w:val="00337975"/>
    <w:rsid w:val="00340361"/>
    <w:rsid w:val="00340A05"/>
    <w:rsid w:val="00341BD4"/>
    <w:rsid w:val="00342F04"/>
    <w:rsid w:val="00343355"/>
    <w:rsid w:val="0034661E"/>
    <w:rsid w:val="0035065F"/>
    <w:rsid w:val="003514E3"/>
    <w:rsid w:val="003518AE"/>
    <w:rsid w:val="00353CEE"/>
    <w:rsid w:val="00354627"/>
    <w:rsid w:val="00357B59"/>
    <w:rsid w:val="00362349"/>
    <w:rsid w:val="003625D2"/>
    <w:rsid w:val="00364508"/>
    <w:rsid w:val="00366E13"/>
    <w:rsid w:val="00370509"/>
    <w:rsid w:val="00371933"/>
    <w:rsid w:val="00371B6A"/>
    <w:rsid w:val="00374252"/>
    <w:rsid w:val="00376C58"/>
    <w:rsid w:val="00380201"/>
    <w:rsid w:val="00380296"/>
    <w:rsid w:val="00380B52"/>
    <w:rsid w:val="00382459"/>
    <w:rsid w:val="003827A5"/>
    <w:rsid w:val="00383867"/>
    <w:rsid w:val="003903B1"/>
    <w:rsid w:val="003910DA"/>
    <w:rsid w:val="00391357"/>
    <w:rsid w:val="003919A5"/>
    <w:rsid w:val="00393C32"/>
    <w:rsid w:val="00394BC7"/>
    <w:rsid w:val="00395B76"/>
    <w:rsid w:val="00397A26"/>
    <w:rsid w:val="003A2C80"/>
    <w:rsid w:val="003A331C"/>
    <w:rsid w:val="003A60B2"/>
    <w:rsid w:val="003A7F63"/>
    <w:rsid w:val="003B3CC8"/>
    <w:rsid w:val="003B4256"/>
    <w:rsid w:val="003C033B"/>
    <w:rsid w:val="003C08D9"/>
    <w:rsid w:val="003C0FF8"/>
    <w:rsid w:val="003C1BC9"/>
    <w:rsid w:val="003D0F5C"/>
    <w:rsid w:val="003D10C8"/>
    <w:rsid w:val="003D5ED4"/>
    <w:rsid w:val="003D6599"/>
    <w:rsid w:val="003D780B"/>
    <w:rsid w:val="003E2043"/>
    <w:rsid w:val="003E4247"/>
    <w:rsid w:val="003E63DE"/>
    <w:rsid w:val="003F2000"/>
    <w:rsid w:val="003F24BC"/>
    <w:rsid w:val="003F4C4C"/>
    <w:rsid w:val="003F5281"/>
    <w:rsid w:val="003F6043"/>
    <w:rsid w:val="003F669C"/>
    <w:rsid w:val="003F6938"/>
    <w:rsid w:val="003F6E8A"/>
    <w:rsid w:val="00414894"/>
    <w:rsid w:val="004149A0"/>
    <w:rsid w:val="0041677D"/>
    <w:rsid w:val="0042138A"/>
    <w:rsid w:val="00422C45"/>
    <w:rsid w:val="00423155"/>
    <w:rsid w:val="00425A33"/>
    <w:rsid w:val="0042643D"/>
    <w:rsid w:val="00427285"/>
    <w:rsid w:val="00430A7E"/>
    <w:rsid w:val="0043400E"/>
    <w:rsid w:val="00437F19"/>
    <w:rsid w:val="00442B41"/>
    <w:rsid w:val="00442B89"/>
    <w:rsid w:val="0044603D"/>
    <w:rsid w:val="0044664F"/>
    <w:rsid w:val="0045258B"/>
    <w:rsid w:val="00455131"/>
    <w:rsid w:val="00455EAA"/>
    <w:rsid w:val="00461835"/>
    <w:rsid w:val="00461AAF"/>
    <w:rsid w:val="00462249"/>
    <w:rsid w:val="00462339"/>
    <w:rsid w:val="00470F51"/>
    <w:rsid w:val="004748F4"/>
    <w:rsid w:val="00477274"/>
    <w:rsid w:val="004827BC"/>
    <w:rsid w:val="0048584E"/>
    <w:rsid w:val="00491FF1"/>
    <w:rsid w:val="00493075"/>
    <w:rsid w:val="004A0268"/>
    <w:rsid w:val="004A10BC"/>
    <w:rsid w:val="004A5813"/>
    <w:rsid w:val="004A58EC"/>
    <w:rsid w:val="004A5A24"/>
    <w:rsid w:val="004A7771"/>
    <w:rsid w:val="004B041E"/>
    <w:rsid w:val="004B0589"/>
    <w:rsid w:val="004B5EC3"/>
    <w:rsid w:val="004B6BE2"/>
    <w:rsid w:val="004C366C"/>
    <w:rsid w:val="004D28D1"/>
    <w:rsid w:val="004D4C4A"/>
    <w:rsid w:val="004D6413"/>
    <w:rsid w:val="004D7D37"/>
    <w:rsid w:val="004E3132"/>
    <w:rsid w:val="004E3552"/>
    <w:rsid w:val="004E4934"/>
    <w:rsid w:val="004E5FB3"/>
    <w:rsid w:val="004E792E"/>
    <w:rsid w:val="004F5FCE"/>
    <w:rsid w:val="004F7251"/>
    <w:rsid w:val="004F7AF7"/>
    <w:rsid w:val="005009D7"/>
    <w:rsid w:val="00500E48"/>
    <w:rsid w:val="00502B47"/>
    <w:rsid w:val="00503A82"/>
    <w:rsid w:val="00505604"/>
    <w:rsid w:val="005060F4"/>
    <w:rsid w:val="0051148B"/>
    <w:rsid w:val="00511756"/>
    <w:rsid w:val="00512A90"/>
    <w:rsid w:val="00514594"/>
    <w:rsid w:val="005146A3"/>
    <w:rsid w:val="00515896"/>
    <w:rsid w:val="00516669"/>
    <w:rsid w:val="00516CE1"/>
    <w:rsid w:val="00517A38"/>
    <w:rsid w:val="00517A45"/>
    <w:rsid w:val="0052009E"/>
    <w:rsid w:val="0052120B"/>
    <w:rsid w:val="0052297E"/>
    <w:rsid w:val="00522EA2"/>
    <w:rsid w:val="00523146"/>
    <w:rsid w:val="005254BF"/>
    <w:rsid w:val="005270D9"/>
    <w:rsid w:val="00530034"/>
    <w:rsid w:val="005311EF"/>
    <w:rsid w:val="005321FF"/>
    <w:rsid w:val="005329FA"/>
    <w:rsid w:val="0053428B"/>
    <w:rsid w:val="005377B1"/>
    <w:rsid w:val="005408FD"/>
    <w:rsid w:val="00541EE8"/>
    <w:rsid w:val="0054218E"/>
    <w:rsid w:val="00545D96"/>
    <w:rsid w:val="00551122"/>
    <w:rsid w:val="00551746"/>
    <w:rsid w:val="0055401A"/>
    <w:rsid w:val="00554DF9"/>
    <w:rsid w:val="00556628"/>
    <w:rsid w:val="005571F4"/>
    <w:rsid w:val="00557B96"/>
    <w:rsid w:val="00557C3D"/>
    <w:rsid w:val="00561C61"/>
    <w:rsid w:val="0056214B"/>
    <w:rsid w:val="00565778"/>
    <w:rsid w:val="005665E1"/>
    <w:rsid w:val="005669E2"/>
    <w:rsid w:val="00567BBE"/>
    <w:rsid w:val="00570505"/>
    <w:rsid w:val="00571000"/>
    <w:rsid w:val="00571C66"/>
    <w:rsid w:val="00573CF1"/>
    <w:rsid w:val="0057479B"/>
    <w:rsid w:val="005759D8"/>
    <w:rsid w:val="00575EBA"/>
    <w:rsid w:val="00577465"/>
    <w:rsid w:val="005774DE"/>
    <w:rsid w:val="005775BA"/>
    <w:rsid w:val="0058122F"/>
    <w:rsid w:val="005818CB"/>
    <w:rsid w:val="00585277"/>
    <w:rsid w:val="0058755C"/>
    <w:rsid w:val="00590ADF"/>
    <w:rsid w:val="00593470"/>
    <w:rsid w:val="00593C4C"/>
    <w:rsid w:val="005A1AEB"/>
    <w:rsid w:val="005A3758"/>
    <w:rsid w:val="005A47AC"/>
    <w:rsid w:val="005B164B"/>
    <w:rsid w:val="005B2CB3"/>
    <w:rsid w:val="005B3240"/>
    <w:rsid w:val="005B637C"/>
    <w:rsid w:val="005B75DA"/>
    <w:rsid w:val="005C27B6"/>
    <w:rsid w:val="005C334F"/>
    <w:rsid w:val="005C5539"/>
    <w:rsid w:val="005C6242"/>
    <w:rsid w:val="005C6AC1"/>
    <w:rsid w:val="005C6D30"/>
    <w:rsid w:val="005C720A"/>
    <w:rsid w:val="005C78B2"/>
    <w:rsid w:val="005C7BCC"/>
    <w:rsid w:val="005D038D"/>
    <w:rsid w:val="005D08B6"/>
    <w:rsid w:val="005D1652"/>
    <w:rsid w:val="005D447F"/>
    <w:rsid w:val="005D6E79"/>
    <w:rsid w:val="005E291B"/>
    <w:rsid w:val="005E3587"/>
    <w:rsid w:val="005E3740"/>
    <w:rsid w:val="005E588C"/>
    <w:rsid w:val="005F1CFC"/>
    <w:rsid w:val="005F2845"/>
    <w:rsid w:val="005F3578"/>
    <w:rsid w:val="005F5DF0"/>
    <w:rsid w:val="00600631"/>
    <w:rsid w:val="00602174"/>
    <w:rsid w:val="00603477"/>
    <w:rsid w:val="00610A6B"/>
    <w:rsid w:val="00613E00"/>
    <w:rsid w:val="00616149"/>
    <w:rsid w:val="006175DC"/>
    <w:rsid w:val="00617BD3"/>
    <w:rsid w:val="00620D7E"/>
    <w:rsid w:val="00623563"/>
    <w:rsid w:val="00625C14"/>
    <w:rsid w:val="006266EE"/>
    <w:rsid w:val="00631EA7"/>
    <w:rsid w:val="0063226F"/>
    <w:rsid w:val="0063278A"/>
    <w:rsid w:val="00633630"/>
    <w:rsid w:val="0063426C"/>
    <w:rsid w:val="00634984"/>
    <w:rsid w:val="006359A8"/>
    <w:rsid w:val="00641185"/>
    <w:rsid w:val="00642861"/>
    <w:rsid w:val="00650864"/>
    <w:rsid w:val="006508A0"/>
    <w:rsid w:val="00651332"/>
    <w:rsid w:val="00655190"/>
    <w:rsid w:val="0065529E"/>
    <w:rsid w:val="006568CE"/>
    <w:rsid w:val="00660166"/>
    <w:rsid w:val="00660426"/>
    <w:rsid w:val="00662218"/>
    <w:rsid w:val="00663C5B"/>
    <w:rsid w:val="0066477A"/>
    <w:rsid w:val="00664D22"/>
    <w:rsid w:val="0066728D"/>
    <w:rsid w:val="006742CF"/>
    <w:rsid w:val="00674935"/>
    <w:rsid w:val="00675CC9"/>
    <w:rsid w:val="00682474"/>
    <w:rsid w:val="006834AF"/>
    <w:rsid w:val="00683F2F"/>
    <w:rsid w:val="006841CD"/>
    <w:rsid w:val="00685795"/>
    <w:rsid w:val="006857FD"/>
    <w:rsid w:val="00685AE0"/>
    <w:rsid w:val="006861EC"/>
    <w:rsid w:val="00687C1B"/>
    <w:rsid w:val="006902D3"/>
    <w:rsid w:val="00691049"/>
    <w:rsid w:val="0069223C"/>
    <w:rsid w:val="006948BB"/>
    <w:rsid w:val="00695C1D"/>
    <w:rsid w:val="00696A05"/>
    <w:rsid w:val="006A051C"/>
    <w:rsid w:val="006A1892"/>
    <w:rsid w:val="006A5696"/>
    <w:rsid w:val="006B051E"/>
    <w:rsid w:val="006B34AE"/>
    <w:rsid w:val="006B6DA7"/>
    <w:rsid w:val="006C2EBB"/>
    <w:rsid w:val="006C5939"/>
    <w:rsid w:val="006C7A40"/>
    <w:rsid w:val="006D1998"/>
    <w:rsid w:val="006D2807"/>
    <w:rsid w:val="006D4070"/>
    <w:rsid w:val="006D76FD"/>
    <w:rsid w:val="006D7E62"/>
    <w:rsid w:val="006E1547"/>
    <w:rsid w:val="006E7854"/>
    <w:rsid w:val="006E79B9"/>
    <w:rsid w:val="006F183E"/>
    <w:rsid w:val="006F4D2F"/>
    <w:rsid w:val="006F5BD1"/>
    <w:rsid w:val="007009DE"/>
    <w:rsid w:val="00702967"/>
    <w:rsid w:val="00703916"/>
    <w:rsid w:val="00706E21"/>
    <w:rsid w:val="00707445"/>
    <w:rsid w:val="00711095"/>
    <w:rsid w:val="00713626"/>
    <w:rsid w:val="00716604"/>
    <w:rsid w:val="007204FB"/>
    <w:rsid w:val="007216D2"/>
    <w:rsid w:val="00721A15"/>
    <w:rsid w:val="00722BF4"/>
    <w:rsid w:val="00723375"/>
    <w:rsid w:val="00724DA1"/>
    <w:rsid w:val="0072604C"/>
    <w:rsid w:val="00726B14"/>
    <w:rsid w:val="007275C4"/>
    <w:rsid w:val="007278EB"/>
    <w:rsid w:val="007347FF"/>
    <w:rsid w:val="00736E80"/>
    <w:rsid w:val="007437AB"/>
    <w:rsid w:val="00750227"/>
    <w:rsid w:val="007502B0"/>
    <w:rsid w:val="00753A7D"/>
    <w:rsid w:val="00753E33"/>
    <w:rsid w:val="00754C63"/>
    <w:rsid w:val="00755CE4"/>
    <w:rsid w:val="0075698E"/>
    <w:rsid w:val="00761081"/>
    <w:rsid w:val="007630F6"/>
    <w:rsid w:val="00763A4F"/>
    <w:rsid w:val="007646AF"/>
    <w:rsid w:val="007660BD"/>
    <w:rsid w:val="00770FB8"/>
    <w:rsid w:val="0077225B"/>
    <w:rsid w:val="007728F4"/>
    <w:rsid w:val="00772D71"/>
    <w:rsid w:val="00780F0E"/>
    <w:rsid w:val="00782194"/>
    <w:rsid w:val="00783F6F"/>
    <w:rsid w:val="007842D2"/>
    <w:rsid w:val="00785145"/>
    <w:rsid w:val="00785FE6"/>
    <w:rsid w:val="007860F7"/>
    <w:rsid w:val="00786568"/>
    <w:rsid w:val="0079092C"/>
    <w:rsid w:val="00790E25"/>
    <w:rsid w:val="00791EF7"/>
    <w:rsid w:val="00791FCE"/>
    <w:rsid w:val="00793C41"/>
    <w:rsid w:val="00794971"/>
    <w:rsid w:val="00794A58"/>
    <w:rsid w:val="007A0E0A"/>
    <w:rsid w:val="007A1015"/>
    <w:rsid w:val="007A456F"/>
    <w:rsid w:val="007A6D39"/>
    <w:rsid w:val="007A7631"/>
    <w:rsid w:val="007A7A5B"/>
    <w:rsid w:val="007B00D1"/>
    <w:rsid w:val="007B0AE3"/>
    <w:rsid w:val="007B791C"/>
    <w:rsid w:val="007B7C79"/>
    <w:rsid w:val="007C0AA5"/>
    <w:rsid w:val="007C1EE8"/>
    <w:rsid w:val="007C2732"/>
    <w:rsid w:val="007C7A07"/>
    <w:rsid w:val="007D0BC4"/>
    <w:rsid w:val="007D2611"/>
    <w:rsid w:val="007D563D"/>
    <w:rsid w:val="007D759E"/>
    <w:rsid w:val="007D76F4"/>
    <w:rsid w:val="007E1661"/>
    <w:rsid w:val="007E4FB9"/>
    <w:rsid w:val="007F534D"/>
    <w:rsid w:val="00804404"/>
    <w:rsid w:val="008045C1"/>
    <w:rsid w:val="00805510"/>
    <w:rsid w:val="0081016E"/>
    <w:rsid w:val="008101EC"/>
    <w:rsid w:val="00810770"/>
    <w:rsid w:val="0081098A"/>
    <w:rsid w:val="00810A67"/>
    <w:rsid w:val="00816D7D"/>
    <w:rsid w:val="00820E13"/>
    <w:rsid w:val="00821A1B"/>
    <w:rsid w:val="00821AAE"/>
    <w:rsid w:val="00821D62"/>
    <w:rsid w:val="00834D5F"/>
    <w:rsid w:val="00840BA2"/>
    <w:rsid w:val="00841C8A"/>
    <w:rsid w:val="0084257C"/>
    <w:rsid w:val="00844037"/>
    <w:rsid w:val="00844657"/>
    <w:rsid w:val="00844F96"/>
    <w:rsid w:val="008454BC"/>
    <w:rsid w:val="008471E4"/>
    <w:rsid w:val="00847983"/>
    <w:rsid w:val="00847AE8"/>
    <w:rsid w:val="00847C09"/>
    <w:rsid w:val="00851F69"/>
    <w:rsid w:val="00852DD9"/>
    <w:rsid w:val="00853727"/>
    <w:rsid w:val="00853BB7"/>
    <w:rsid w:val="0085451A"/>
    <w:rsid w:val="00855A7D"/>
    <w:rsid w:val="00862A13"/>
    <w:rsid w:val="008638B9"/>
    <w:rsid w:val="008640B1"/>
    <w:rsid w:val="008646F7"/>
    <w:rsid w:val="00865B22"/>
    <w:rsid w:val="008669EB"/>
    <w:rsid w:val="00866A44"/>
    <w:rsid w:val="00872274"/>
    <w:rsid w:val="008722BB"/>
    <w:rsid w:val="00873EBB"/>
    <w:rsid w:val="00874673"/>
    <w:rsid w:val="00874CB8"/>
    <w:rsid w:val="00875A06"/>
    <w:rsid w:val="00875D8C"/>
    <w:rsid w:val="00876024"/>
    <w:rsid w:val="00881193"/>
    <w:rsid w:val="00881EF6"/>
    <w:rsid w:val="0088349B"/>
    <w:rsid w:val="00883F8E"/>
    <w:rsid w:val="00885AAA"/>
    <w:rsid w:val="00894934"/>
    <w:rsid w:val="008975F6"/>
    <w:rsid w:val="008A3911"/>
    <w:rsid w:val="008A5B35"/>
    <w:rsid w:val="008B014C"/>
    <w:rsid w:val="008B35C6"/>
    <w:rsid w:val="008B4B3B"/>
    <w:rsid w:val="008B64A4"/>
    <w:rsid w:val="008C0C5F"/>
    <w:rsid w:val="008C15D9"/>
    <w:rsid w:val="008C28E0"/>
    <w:rsid w:val="008C771B"/>
    <w:rsid w:val="008D03B2"/>
    <w:rsid w:val="008D0747"/>
    <w:rsid w:val="008D15C4"/>
    <w:rsid w:val="008D349B"/>
    <w:rsid w:val="008D5FC5"/>
    <w:rsid w:val="008D605B"/>
    <w:rsid w:val="008D68DD"/>
    <w:rsid w:val="008E02DD"/>
    <w:rsid w:val="008E1D81"/>
    <w:rsid w:val="008E2FAE"/>
    <w:rsid w:val="008E52F6"/>
    <w:rsid w:val="008E630A"/>
    <w:rsid w:val="008E6AFE"/>
    <w:rsid w:val="008F3B2E"/>
    <w:rsid w:val="008F6F07"/>
    <w:rsid w:val="00900297"/>
    <w:rsid w:val="00902120"/>
    <w:rsid w:val="009027D4"/>
    <w:rsid w:val="009045F5"/>
    <w:rsid w:val="009050B3"/>
    <w:rsid w:val="009111A2"/>
    <w:rsid w:val="009112DC"/>
    <w:rsid w:val="00913BE3"/>
    <w:rsid w:val="009219F2"/>
    <w:rsid w:val="00926A68"/>
    <w:rsid w:val="009274AE"/>
    <w:rsid w:val="00930B2D"/>
    <w:rsid w:val="009333E9"/>
    <w:rsid w:val="0093661E"/>
    <w:rsid w:val="00937A27"/>
    <w:rsid w:val="00940514"/>
    <w:rsid w:val="00942B94"/>
    <w:rsid w:val="009430E2"/>
    <w:rsid w:val="0094746A"/>
    <w:rsid w:val="009504A0"/>
    <w:rsid w:val="00950834"/>
    <w:rsid w:val="00955633"/>
    <w:rsid w:val="00957063"/>
    <w:rsid w:val="00957612"/>
    <w:rsid w:val="009623D7"/>
    <w:rsid w:val="009627AB"/>
    <w:rsid w:val="00964EC9"/>
    <w:rsid w:val="00965143"/>
    <w:rsid w:val="00965417"/>
    <w:rsid w:val="00967305"/>
    <w:rsid w:val="009676EC"/>
    <w:rsid w:val="00967CEB"/>
    <w:rsid w:val="009710CB"/>
    <w:rsid w:val="00971EA2"/>
    <w:rsid w:val="009726D0"/>
    <w:rsid w:val="0097696D"/>
    <w:rsid w:val="00977A53"/>
    <w:rsid w:val="00981314"/>
    <w:rsid w:val="00981D1D"/>
    <w:rsid w:val="00982BBE"/>
    <w:rsid w:val="00982CC1"/>
    <w:rsid w:val="00985137"/>
    <w:rsid w:val="0098649E"/>
    <w:rsid w:val="009868F1"/>
    <w:rsid w:val="00986E2F"/>
    <w:rsid w:val="00990130"/>
    <w:rsid w:val="00991FE6"/>
    <w:rsid w:val="009924C9"/>
    <w:rsid w:val="00995CDC"/>
    <w:rsid w:val="009A03B0"/>
    <w:rsid w:val="009A0B21"/>
    <w:rsid w:val="009A1B89"/>
    <w:rsid w:val="009A5F68"/>
    <w:rsid w:val="009A75D2"/>
    <w:rsid w:val="009A7EE5"/>
    <w:rsid w:val="009B0A07"/>
    <w:rsid w:val="009B17AA"/>
    <w:rsid w:val="009B34F0"/>
    <w:rsid w:val="009B4689"/>
    <w:rsid w:val="009B543D"/>
    <w:rsid w:val="009B55D2"/>
    <w:rsid w:val="009B5A8A"/>
    <w:rsid w:val="009B6212"/>
    <w:rsid w:val="009C26F2"/>
    <w:rsid w:val="009C4BD0"/>
    <w:rsid w:val="009C517A"/>
    <w:rsid w:val="009D1B09"/>
    <w:rsid w:val="009D3632"/>
    <w:rsid w:val="009D3E9C"/>
    <w:rsid w:val="009E0FE2"/>
    <w:rsid w:val="009E204C"/>
    <w:rsid w:val="009E4FE6"/>
    <w:rsid w:val="009E5575"/>
    <w:rsid w:val="009E5AD7"/>
    <w:rsid w:val="009E7633"/>
    <w:rsid w:val="009E7AF7"/>
    <w:rsid w:val="009E7F35"/>
    <w:rsid w:val="009F02C7"/>
    <w:rsid w:val="009F04F8"/>
    <w:rsid w:val="009F0CDB"/>
    <w:rsid w:val="009F1858"/>
    <w:rsid w:val="009F1DA1"/>
    <w:rsid w:val="009F258C"/>
    <w:rsid w:val="009F353B"/>
    <w:rsid w:val="009F3904"/>
    <w:rsid w:val="009F7453"/>
    <w:rsid w:val="00A02935"/>
    <w:rsid w:val="00A03085"/>
    <w:rsid w:val="00A074EB"/>
    <w:rsid w:val="00A105E0"/>
    <w:rsid w:val="00A10681"/>
    <w:rsid w:val="00A144C9"/>
    <w:rsid w:val="00A1685B"/>
    <w:rsid w:val="00A173CF"/>
    <w:rsid w:val="00A241AF"/>
    <w:rsid w:val="00A2506B"/>
    <w:rsid w:val="00A30C04"/>
    <w:rsid w:val="00A33DAA"/>
    <w:rsid w:val="00A36205"/>
    <w:rsid w:val="00A423A7"/>
    <w:rsid w:val="00A454A9"/>
    <w:rsid w:val="00A45E91"/>
    <w:rsid w:val="00A46CE2"/>
    <w:rsid w:val="00A51942"/>
    <w:rsid w:val="00A527DE"/>
    <w:rsid w:val="00A53072"/>
    <w:rsid w:val="00A537E4"/>
    <w:rsid w:val="00A6153B"/>
    <w:rsid w:val="00A64C89"/>
    <w:rsid w:val="00A65E69"/>
    <w:rsid w:val="00A664A0"/>
    <w:rsid w:val="00A679E3"/>
    <w:rsid w:val="00A704F6"/>
    <w:rsid w:val="00A732C4"/>
    <w:rsid w:val="00A7558E"/>
    <w:rsid w:val="00A75FBF"/>
    <w:rsid w:val="00A76184"/>
    <w:rsid w:val="00A76C31"/>
    <w:rsid w:val="00A76F4C"/>
    <w:rsid w:val="00A774B7"/>
    <w:rsid w:val="00A82B5F"/>
    <w:rsid w:val="00A831BB"/>
    <w:rsid w:val="00A86F34"/>
    <w:rsid w:val="00A973B4"/>
    <w:rsid w:val="00AA48A7"/>
    <w:rsid w:val="00AA5484"/>
    <w:rsid w:val="00AA6767"/>
    <w:rsid w:val="00AA702C"/>
    <w:rsid w:val="00AA71E7"/>
    <w:rsid w:val="00AB3BE1"/>
    <w:rsid w:val="00AB4154"/>
    <w:rsid w:val="00AB6588"/>
    <w:rsid w:val="00AC0F43"/>
    <w:rsid w:val="00AC122A"/>
    <w:rsid w:val="00AD064D"/>
    <w:rsid w:val="00AE1F4B"/>
    <w:rsid w:val="00AE22C7"/>
    <w:rsid w:val="00AE3404"/>
    <w:rsid w:val="00AE49EB"/>
    <w:rsid w:val="00AE7958"/>
    <w:rsid w:val="00AF0144"/>
    <w:rsid w:val="00AF3B4F"/>
    <w:rsid w:val="00AF3C70"/>
    <w:rsid w:val="00AF797A"/>
    <w:rsid w:val="00B005DC"/>
    <w:rsid w:val="00B033C9"/>
    <w:rsid w:val="00B12FD9"/>
    <w:rsid w:val="00B149AE"/>
    <w:rsid w:val="00B2194E"/>
    <w:rsid w:val="00B21B62"/>
    <w:rsid w:val="00B2228D"/>
    <w:rsid w:val="00B24AEB"/>
    <w:rsid w:val="00B2739F"/>
    <w:rsid w:val="00B27C86"/>
    <w:rsid w:val="00B31D87"/>
    <w:rsid w:val="00B324DF"/>
    <w:rsid w:val="00B34AD4"/>
    <w:rsid w:val="00B36564"/>
    <w:rsid w:val="00B36857"/>
    <w:rsid w:val="00B424E3"/>
    <w:rsid w:val="00B45318"/>
    <w:rsid w:val="00B50941"/>
    <w:rsid w:val="00B51AF3"/>
    <w:rsid w:val="00B52DA2"/>
    <w:rsid w:val="00B5435E"/>
    <w:rsid w:val="00B5498E"/>
    <w:rsid w:val="00B55D9A"/>
    <w:rsid w:val="00B5631B"/>
    <w:rsid w:val="00B566AD"/>
    <w:rsid w:val="00B56909"/>
    <w:rsid w:val="00B634DB"/>
    <w:rsid w:val="00B64FBB"/>
    <w:rsid w:val="00B65AA9"/>
    <w:rsid w:val="00B65F33"/>
    <w:rsid w:val="00B67B13"/>
    <w:rsid w:val="00B70C0C"/>
    <w:rsid w:val="00B73A08"/>
    <w:rsid w:val="00B742D4"/>
    <w:rsid w:val="00B75431"/>
    <w:rsid w:val="00B77548"/>
    <w:rsid w:val="00B85612"/>
    <w:rsid w:val="00B939D2"/>
    <w:rsid w:val="00BA2578"/>
    <w:rsid w:val="00BA36E0"/>
    <w:rsid w:val="00BB00F9"/>
    <w:rsid w:val="00BB0710"/>
    <w:rsid w:val="00BB0D1F"/>
    <w:rsid w:val="00BB1082"/>
    <w:rsid w:val="00BB36A9"/>
    <w:rsid w:val="00BB53BD"/>
    <w:rsid w:val="00BB6EF6"/>
    <w:rsid w:val="00BB716D"/>
    <w:rsid w:val="00BB7679"/>
    <w:rsid w:val="00BC0462"/>
    <w:rsid w:val="00BC241D"/>
    <w:rsid w:val="00BC660C"/>
    <w:rsid w:val="00BD1221"/>
    <w:rsid w:val="00BD257C"/>
    <w:rsid w:val="00BD377E"/>
    <w:rsid w:val="00BD445D"/>
    <w:rsid w:val="00BD561E"/>
    <w:rsid w:val="00BD79A1"/>
    <w:rsid w:val="00BE0AD7"/>
    <w:rsid w:val="00BE271D"/>
    <w:rsid w:val="00BE3E80"/>
    <w:rsid w:val="00BE5B98"/>
    <w:rsid w:val="00BE6EFE"/>
    <w:rsid w:val="00BE7B51"/>
    <w:rsid w:val="00BE7BDC"/>
    <w:rsid w:val="00BF3726"/>
    <w:rsid w:val="00BF49B8"/>
    <w:rsid w:val="00C01E72"/>
    <w:rsid w:val="00C04B3A"/>
    <w:rsid w:val="00C07503"/>
    <w:rsid w:val="00C07750"/>
    <w:rsid w:val="00C10702"/>
    <w:rsid w:val="00C107F2"/>
    <w:rsid w:val="00C14F1A"/>
    <w:rsid w:val="00C16427"/>
    <w:rsid w:val="00C21223"/>
    <w:rsid w:val="00C22DD8"/>
    <w:rsid w:val="00C22EE6"/>
    <w:rsid w:val="00C26596"/>
    <w:rsid w:val="00C31E76"/>
    <w:rsid w:val="00C33A04"/>
    <w:rsid w:val="00C371B7"/>
    <w:rsid w:val="00C37495"/>
    <w:rsid w:val="00C37945"/>
    <w:rsid w:val="00C41EDC"/>
    <w:rsid w:val="00C42587"/>
    <w:rsid w:val="00C4358A"/>
    <w:rsid w:val="00C459C2"/>
    <w:rsid w:val="00C45C88"/>
    <w:rsid w:val="00C47455"/>
    <w:rsid w:val="00C56456"/>
    <w:rsid w:val="00C711AB"/>
    <w:rsid w:val="00C74449"/>
    <w:rsid w:val="00C754A6"/>
    <w:rsid w:val="00C765A3"/>
    <w:rsid w:val="00C775B1"/>
    <w:rsid w:val="00C8002A"/>
    <w:rsid w:val="00C81D77"/>
    <w:rsid w:val="00C93093"/>
    <w:rsid w:val="00C931CF"/>
    <w:rsid w:val="00C95B3C"/>
    <w:rsid w:val="00C96E64"/>
    <w:rsid w:val="00CA1778"/>
    <w:rsid w:val="00CA2051"/>
    <w:rsid w:val="00CA2961"/>
    <w:rsid w:val="00CA2DA8"/>
    <w:rsid w:val="00CA380F"/>
    <w:rsid w:val="00CA3A9A"/>
    <w:rsid w:val="00CA6CAE"/>
    <w:rsid w:val="00CB251D"/>
    <w:rsid w:val="00CB40FE"/>
    <w:rsid w:val="00CB5637"/>
    <w:rsid w:val="00CB7C2B"/>
    <w:rsid w:val="00CC20CB"/>
    <w:rsid w:val="00CC233C"/>
    <w:rsid w:val="00CC4057"/>
    <w:rsid w:val="00CC47E9"/>
    <w:rsid w:val="00CC791E"/>
    <w:rsid w:val="00CD0DBF"/>
    <w:rsid w:val="00CD2190"/>
    <w:rsid w:val="00CD7AA5"/>
    <w:rsid w:val="00CE1E64"/>
    <w:rsid w:val="00CE2B6E"/>
    <w:rsid w:val="00CE4A84"/>
    <w:rsid w:val="00CE54EF"/>
    <w:rsid w:val="00CE608D"/>
    <w:rsid w:val="00CE6858"/>
    <w:rsid w:val="00D037EC"/>
    <w:rsid w:val="00D112F7"/>
    <w:rsid w:val="00D14042"/>
    <w:rsid w:val="00D17315"/>
    <w:rsid w:val="00D17494"/>
    <w:rsid w:val="00D232A6"/>
    <w:rsid w:val="00D246FB"/>
    <w:rsid w:val="00D264E4"/>
    <w:rsid w:val="00D31D93"/>
    <w:rsid w:val="00D31E7B"/>
    <w:rsid w:val="00D33049"/>
    <w:rsid w:val="00D3504C"/>
    <w:rsid w:val="00D35715"/>
    <w:rsid w:val="00D36609"/>
    <w:rsid w:val="00D477F3"/>
    <w:rsid w:val="00D50000"/>
    <w:rsid w:val="00D5045D"/>
    <w:rsid w:val="00D53CD9"/>
    <w:rsid w:val="00D57537"/>
    <w:rsid w:val="00D64CFD"/>
    <w:rsid w:val="00D65A24"/>
    <w:rsid w:val="00D6666F"/>
    <w:rsid w:val="00D673BE"/>
    <w:rsid w:val="00D72984"/>
    <w:rsid w:val="00D7411A"/>
    <w:rsid w:val="00D763AA"/>
    <w:rsid w:val="00D76D4F"/>
    <w:rsid w:val="00D80739"/>
    <w:rsid w:val="00D8321C"/>
    <w:rsid w:val="00D841D1"/>
    <w:rsid w:val="00D85A0B"/>
    <w:rsid w:val="00D86632"/>
    <w:rsid w:val="00D86BF4"/>
    <w:rsid w:val="00D92BF4"/>
    <w:rsid w:val="00D96D39"/>
    <w:rsid w:val="00DA0764"/>
    <w:rsid w:val="00DA1207"/>
    <w:rsid w:val="00DA651B"/>
    <w:rsid w:val="00DA76AD"/>
    <w:rsid w:val="00DA775C"/>
    <w:rsid w:val="00DB2FDF"/>
    <w:rsid w:val="00DB3E78"/>
    <w:rsid w:val="00DB7A82"/>
    <w:rsid w:val="00DC6A00"/>
    <w:rsid w:val="00DD18A6"/>
    <w:rsid w:val="00DD18F9"/>
    <w:rsid w:val="00DD1F35"/>
    <w:rsid w:val="00DD4976"/>
    <w:rsid w:val="00DD49AD"/>
    <w:rsid w:val="00DD7104"/>
    <w:rsid w:val="00DD77E4"/>
    <w:rsid w:val="00DE27A7"/>
    <w:rsid w:val="00DE2C87"/>
    <w:rsid w:val="00DE33A2"/>
    <w:rsid w:val="00DE481B"/>
    <w:rsid w:val="00DF0248"/>
    <w:rsid w:val="00DF4180"/>
    <w:rsid w:val="00DF712F"/>
    <w:rsid w:val="00DF7BC0"/>
    <w:rsid w:val="00DF7DE0"/>
    <w:rsid w:val="00E040F8"/>
    <w:rsid w:val="00E05EC7"/>
    <w:rsid w:val="00E069F0"/>
    <w:rsid w:val="00E0720C"/>
    <w:rsid w:val="00E167DB"/>
    <w:rsid w:val="00E21436"/>
    <w:rsid w:val="00E22F48"/>
    <w:rsid w:val="00E23B89"/>
    <w:rsid w:val="00E23D52"/>
    <w:rsid w:val="00E242E5"/>
    <w:rsid w:val="00E251E2"/>
    <w:rsid w:val="00E3025C"/>
    <w:rsid w:val="00E318FE"/>
    <w:rsid w:val="00E31E83"/>
    <w:rsid w:val="00E43B39"/>
    <w:rsid w:val="00E44C14"/>
    <w:rsid w:val="00E46A6F"/>
    <w:rsid w:val="00E575DD"/>
    <w:rsid w:val="00E57AC6"/>
    <w:rsid w:val="00E57B25"/>
    <w:rsid w:val="00E60222"/>
    <w:rsid w:val="00E61034"/>
    <w:rsid w:val="00E645EB"/>
    <w:rsid w:val="00E65EF3"/>
    <w:rsid w:val="00E703DE"/>
    <w:rsid w:val="00E72CDE"/>
    <w:rsid w:val="00E73189"/>
    <w:rsid w:val="00E73D62"/>
    <w:rsid w:val="00E77C0C"/>
    <w:rsid w:val="00E810A6"/>
    <w:rsid w:val="00E82B17"/>
    <w:rsid w:val="00E854D8"/>
    <w:rsid w:val="00E861B5"/>
    <w:rsid w:val="00E86478"/>
    <w:rsid w:val="00E90DFA"/>
    <w:rsid w:val="00E9396A"/>
    <w:rsid w:val="00E95674"/>
    <w:rsid w:val="00E96860"/>
    <w:rsid w:val="00E971F3"/>
    <w:rsid w:val="00EA05CF"/>
    <w:rsid w:val="00EA0F43"/>
    <w:rsid w:val="00EA2756"/>
    <w:rsid w:val="00EA48F5"/>
    <w:rsid w:val="00EA5351"/>
    <w:rsid w:val="00EA684F"/>
    <w:rsid w:val="00EB218D"/>
    <w:rsid w:val="00EB5F0F"/>
    <w:rsid w:val="00EB6BEE"/>
    <w:rsid w:val="00EB7566"/>
    <w:rsid w:val="00EC1468"/>
    <w:rsid w:val="00EC3B0F"/>
    <w:rsid w:val="00ED0C50"/>
    <w:rsid w:val="00ED1B23"/>
    <w:rsid w:val="00ED2530"/>
    <w:rsid w:val="00ED321E"/>
    <w:rsid w:val="00ED3A68"/>
    <w:rsid w:val="00ED4338"/>
    <w:rsid w:val="00ED5660"/>
    <w:rsid w:val="00ED5BC3"/>
    <w:rsid w:val="00ED77BA"/>
    <w:rsid w:val="00ED7F89"/>
    <w:rsid w:val="00EE1B29"/>
    <w:rsid w:val="00EE2773"/>
    <w:rsid w:val="00EE48A8"/>
    <w:rsid w:val="00EE4B24"/>
    <w:rsid w:val="00EE5C4F"/>
    <w:rsid w:val="00EE6BAD"/>
    <w:rsid w:val="00EE6F12"/>
    <w:rsid w:val="00EE75C0"/>
    <w:rsid w:val="00EF3754"/>
    <w:rsid w:val="00EF52DA"/>
    <w:rsid w:val="00EF78D1"/>
    <w:rsid w:val="00F0056E"/>
    <w:rsid w:val="00F02E53"/>
    <w:rsid w:val="00F062E5"/>
    <w:rsid w:val="00F11CD2"/>
    <w:rsid w:val="00F11D6E"/>
    <w:rsid w:val="00F11FFD"/>
    <w:rsid w:val="00F137AA"/>
    <w:rsid w:val="00F1744A"/>
    <w:rsid w:val="00F208E0"/>
    <w:rsid w:val="00F21F79"/>
    <w:rsid w:val="00F226C8"/>
    <w:rsid w:val="00F22916"/>
    <w:rsid w:val="00F30CE2"/>
    <w:rsid w:val="00F333D2"/>
    <w:rsid w:val="00F33C48"/>
    <w:rsid w:val="00F3424F"/>
    <w:rsid w:val="00F34713"/>
    <w:rsid w:val="00F35150"/>
    <w:rsid w:val="00F365DC"/>
    <w:rsid w:val="00F5082D"/>
    <w:rsid w:val="00F531BD"/>
    <w:rsid w:val="00F5324A"/>
    <w:rsid w:val="00F56550"/>
    <w:rsid w:val="00F57AE8"/>
    <w:rsid w:val="00F57C68"/>
    <w:rsid w:val="00F57C85"/>
    <w:rsid w:val="00F600F6"/>
    <w:rsid w:val="00F625C7"/>
    <w:rsid w:val="00F64953"/>
    <w:rsid w:val="00F64DB5"/>
    <w:rsid w:val="00F66F29"/>
    <w:rsid w:val="00F671F6"/>
    <w:rsid w:val="00F7397C"/>
    <w:rsid w:val="00F76D07"/>
    <w:rsid w:val="00F80735"/>
    <w:rsid w:val="00F81AC5"/>
    <w:rsid w:val="00F826E5"/>
    <w:rsid w:val="00F83E87"/>
    <w:rsid w:val="00F84688"/>
    <w:rsid w:val="00F870EE"/>
    <w:rsid w:val="00F877A7"/>
    <w:rsid w:val="00F90AF1"/>
    <w:rsid w:val="00F92AAE"/>
    <w:rsid w:val="00F95E6E"/>
    <w:rsid w:val="00FA0CA9"/>
    <w:rsid w:val="00FA365F"/>
    <w:rsid w:val="00FB1953"/>
    <w:rsid w:val="00FB1BD5"/>
    <w:rsid w:val="00FD0A70"/>
    <w:rsid w:val="00FD5F74"/>
    <w:rsid w:val="00FD7021"/>
    <w:rsid w:val="00FE2C08"/>
    <w:rsid w:val="00FE6F97"/>
    <w:rsid w:val="00FF07D5"/>
    <w:rsid w:val="00FF1F5D"/>
    <w:rsid w:val="26AFD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6813766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0509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 point text,Bulleted list,Dot pt,No Spacing1,List Paragraph Char Char Char,Indicator Text,Numbered Para 1,List Paragraph1,Bullet Points,MAIN CONTENT,Bullet 1,List Paragraph11,List Paragraph12,F5 List Paragraph,Bullet Style,L,Name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aliases w:val="Bullet point text Char,Bulleted list Char,Dot pt Char,No Spacing1 Char,List Paragraph Char Char Char Char,Indicator Text Char,Numbered Para 1 Char,List Paragraph1 Char,Bullet Points Char,MAIN CONTENT Char,Bullet 1 Char,L Char"/>
    <w:basedOn w:val="DefaultParagraphFont"/>
    <w:link w:val="ListParagraph"/>
    <w:uiPriority w:val="34"/>
    <w:qFormat/>
    <w:locked/>
    <w:rsid w:val="00511756"/>
  </w:style>
  <w:style w:type="table" w:customStyle="1" w:styleId="TableGrid1">
    <w:name w:val="Table Grid1"/>
    <w:basedOn w:val="TableNormal"/>
    <w:next w:val="TableGrid"/>
    <w:rsid w:val="00865B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9027D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3">
    <w:name w:val="Table Grid3"/>
    <w:basedOn w:val="TableNormal"/>
    <w:next w:val="TableGrid"/>
    <w:uiPriority w:val="39"/>
    <w:rsid w:val="00B5435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39"/>
    <w:rsid w:val="005E29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78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7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446614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538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672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035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5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6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46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image" Target="media/image7.png"/><Relationship Id="rId2" Type="http://schemas.openxmlformats.org/officeDocument/2006/relationships/customXml" Target="../customXml/item2.xml"/><Relationship Id="rId16" Type="http://schemas.openxmlformats.org/officeDocument/2006/relationships/image" Target="media/image6.emf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3E5E6E130F94B7D8C94ACDB3E45F6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505E83-6F99-4807-8EF4-D7641BEEB8EC}"/>
      </w:docPartPr>
      <w:docPartBody>
        <w:p w:rsidR="00DF699C" w:rsidRDefault="00997553" w:rsidP="00997553">
          <w:pPr>
            <w:pStyle w:val="F3E5E6E130F94B7D8C94ACDB3E45F6D2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039DA"/>
    <w:rsid w:val="00017306"/>
    <w:rsid w:val="00063A99"/>
    <w:rsid w:val="00067C6C"/>
    <w:rsid w:val="000A01EC"/>
    <w:rsid w:val="000A6069"/>
    <w:rsid w:val="00136AE3"/>
    <w:rsid w:val="00137E38"/>
    <w:rsid w:val="00157B7F"/>
    <w:rsid w:val="00177596"/>
    <w:rsid w:val="00190DCB"/>
    <w:rsid w:val="0019216A"/>
    <w:rsid w:val="001A38B6"/>
    <w:rsid w:val="002039F9"/>
    <w:rsid w:val="0023563B"/>
    <w:rsid w:val="00245FC2"/>
    <w:rsid w:val="0025162B"/>
    <w:rsid w:val="00254E3A"/>
    <w:rsid w:val="0026195C"/>
    <w:rsid w:val="00284920"/>
    <w:rsid w:val="002B5DD6"/>
    <w:rsid w:val="002E35DB"/>
    <w:rsid w:val="00317766"/>
    <w:rsid w:val="0033171D"/>
    <w:rsid w:val="00334BD7"/>
    <w:rsid w:val="00373139"/>
    <w:rsid w:val="003D49DF"/>
    <w:rsid w:val="004018AB"/>
    <w:rsid w:val="00403EFB"/>
    <w:rsid w:val="004335EF"/>
    <w:rsid w:val="00452CE0"/>
    <w:rsid w:val="004818C3"/>
    <w:rsid w:val="004B2E08"/>
    <w:rsid w:val="004E7CE1"/>
    <w:rsid w:val="005408FD"/>
    <w:rsid w:val="00544C0F"/>
    <w:rsid w:val="0055795F"/>
    <w:rsid w:val="00590E04"/>
    <w:rsid w:val="005B164B"/>
    <w:rsid w:val="00611312"/>
    <w:rsid w:val="006220C4"/>
    <w:rsid w:val="0063193D"/>
    <w:rsid w:val="0063420D"/>
    <w:rsid w:val="00662EAD"/>
    <w:rsid w:val="006777F5"/>
    <w:rsid w:val="00683AB3"/>
    <w:rsid w:val="006A3EBE"/>
    <w:rsid w:val="006D0C8B"/>
    <w:rsid w:val="006D2870"/>
    <w:rsid w:val="007339A7"/>
    <w:rsid w:val="007569C5"/>
    <w:rsid w:val="00781158"/>
    <w:rsid w:val="007B052F"/>
    <w:rsid w:val="00810770"/>
    <w:rsid w:val="008478FD"/>
    <w:rsid w:val="00852DD9"/>
    <w:rsid w:val="0085367E"/>
    <w:rsid w:val="008664B3"/>
    <w:rsid w:val="0088776B"/>
    <w:rsid w:val="008C3244"/>
    <w:rsid w:val="008E5DAE"/>
    <w:rsid w:val="008E6565"/>
    <w:rsid w:val="00903FC7"/>
    <w:rsid w:val="0091184E"/>
    <w:rsid w:val="00924BB4"/>
    <w:rsid w:val="00940514"/>
    <w:rsid w:val="009459A0"/>
    <w:rsid w:val="009868F1"/>
    <w:rsid w:val="00987686"/>
    <w:rsid w:val="00997553"/>
    <w:rsid w:val="009A4090"/>
    <w:rsid w:val="009C3B92"/>
    <w:rsid w:val="009C7AB9"/>
    <w:rsid w:val="009E0785"/>
    <w:rsid w:val="009F0EB0"/>
    <w:rsid w:val="009F648D"/>
    <w:rsid w:val="00A432DE"/>
    <w:rsid w:val="00A527DE"/>
    <w:rsid w:val="00A57F30"/>
    <w:rsid w:val="00AB4154"/>
    <w:rsid w:val="00AC0F43"/>
    <w:rsid w:val="00AC5BA0"/>
    <w:rsid w:val="00B00056"/>
    <w:rsid w:val="00B033C9"/>
    <w:rsid w:val="00B04973"/>
    <w:rsid w:val="00B07831"/>
    <w:rsid w:val="00B3692E"/>
    <w:rsid w:val="00B56429"/>
    <w:rsid w:val="00B8234E"/>
    <w:rsid w:val="00BA0725"/>
    <w:rsid w:val="00BE2CF2"/>
    <w:rsid w:val="00BE430D"/>
    <w:rsid w:val="00BF558B"/>
    <w:rsid w:val="00C138F4"/>
    <w:rsid w:val="00C2286D"/>
    <w:rsid w:val="00C52B4E"/>
    <w:rsid w:val="00C65AE2"/>
    <w:rsid w:val="00C9521A"/>
    <w:rsid w:val="00CA02E4"/>
    <w:rsid w:val="00CC4057"/>
    <w:rsid w:val="00D111E4"/>
    <w:rsid w:val="00D42D30"/>
    <w:rsid w:val="00D76BDD"/>
    <w:rsid w:val="00D81A0B"/>
    <w:rsid w:val="00D91C55"/>
    <w:rsid w:val="00DB159B"/>
    <w:rsid w:val="00DD47C3"/>
    <w:rsid w:val="00DF699C"/>
    <w:rsid w:val="00E3106A"/>
    <w:rsid w:val="00E51813"/>
    <w:rsid w:val="00E60327"/>
    <w:rsid w:val="00E8161A"/>
    <w:rsid w:val="00E859C1"/>
    <w:rsid w:val="00EA2C2E"/>
    <w:rsid w:val="00EA3A95"/>
    <w:rsid w:val="00EB218D"/>
    <w:rsid w:val="00ED5660"/>
    <w:rsid w:val="00EE1C4B"/>
    <w:rsid w:val="00EE326F"/>
    <w:rsid w:val="00EE5C4F"/>
    <w:rsid w:val="00EE6F12"/>
    <w:rsid w:val="00F11D6E"/>
    <w:rsid w:val="00F1303E"/>
    <w:rsid w:val="00F226D1"/>
    <w:rsid w:val="00F80200"/>
    <w:rsid w:val="00F85415"/>
    <w:rsid w:val="00FA3770"/>
    <w:rsid w:val="00FB6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97553"/>
    <w:rPr>
      <w:color w:val="808080"/>
    </w:rPr>
  </w:style>
  <w:style w:type="paragraph" w:customStyle="1" w:styleId="F3E5E6E130F94B7D8C94ACDB3E45F6D2">
    <w:name w:val="F3E5E6E130F94B7D8C94ACDB3E45F6D2"/>
    <w:rsid w:val="00997553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7728ED5EE7FCB4B94935F10EAB47B38" ma:contentTypeVersion="5" ma:contentTypeDescription="Create a new document." ma:contentTypeScope="" ma:versionID="02ca5db1fee4da4ae0996052781ac0fc">
  <xsd:schema xmlns:xsd="http://www.w3.org/2001/XMLSchema" xmlns:xs="http://www.w3.org/2001/XMLSchema" xmlns:p="http://schemas.microsoft.com/office/2006/metadata/properties" xmlns:ns2="44db3db7-1523-4826-83fd-741d9b441697" targetNamespace="http://schemas.microsoft.com/office/2006/metadata/properties" ma:root="true" ma:fieldsID="a28ca8cf01fb7f32a947c1af1a4f8965" ns2:_="">
    <xsd:import namespace="44db3db7-1523-4826-83fd-741d9b441697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db3db7-1523-4826-83fd-741d9b44169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AE765A-6149-4640-9B69-AD9DBE4BAD0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295AB73-0A49-4243-8CC1-647EDE97ED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4db3db7-1523-4826-83fd-741d9b4416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D253720-AF4C-479A-905C-E8EA649E2BF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6BF1360-DEE7-41B9-909C-8EB3BFA3D193}">
  <ds:schemaRefs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office/2006/metadata/properties"/>
    <ds:schemaRef ds:uri="44db3db7-1523-4826-83fd-741d9b441697"/>
    <ds:schemaRef ds:uri="http://schemas.microsoft.com/office/infopath/2007/PartnerControls"/>
    <ds:schemaRef ds:uri="http://schemas.openxmlformats.org/package/2006/metadata/core-properties"/>
    <ds:schemaRef ds:uri="http://purl.org/dc/dcmitype/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1338</Words>
  <Characters>7631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Carys Richards (Swansea Bay UHB - Corporate Governance)</cp:lastModifiedBy>
  <cp:revision>3</cp:revision>
  <cp:lastPrinted>2024-11-19T07:11:00Z</cp:lastPrinted>
  <dcterms:created xsi:type="dcterms:W3CDTF">2025-05-20T06:01:00Z</dcterms:created>
  <dcterms:modified xsi:type="dcterms:W3CDTF">2025-05-22T08:46:00Z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0x010100D7728ED5EE7FCB4B94935F10EAB47B38</vt:lpwstr>
  </property>
</Properties>
</file>