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D13A" w14:textId="1572859B" w:rsidR="00D610EE" w:rsidRPr="00582A1E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582A1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C1FD4ED" wp14:editId="3C38343B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   </w:t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582A1E" w14:paraId="745E5993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7297" w14:textId="77777777" w:rsidR="00B37E48" w:rsidRPr="004C2BF6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C2BF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1E080" w14:textId="46BFD432" w:rsidR="00B37E48" w:rsidRPr="00582A1E" w:rsidRDefault="00E97D05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7.2 </w:t>
            </w:r>
          </w:p>
        </w:tc>
      </w:tr>
      <w:tr w:rsidR="00AB6C11" w:rsidRPr="00582A1E" w14:paraId="16B637CD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F5CC1" w14:textId="77777777" w:rsidR="00AB6C11" w:rsidRPr="004C2BF6" w:rsidRDefault="00D562B2" w:rsidP="001F0D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Stakeholder Reference Group</w:t>
            </w:r>
          </w:p>
        </w:tc>
      </w:tr>
      <w:tr w:rsidR="00B37E48" w:rsidRPr="00582A1E" w14:paraId="3C1F452F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6539" w14:textId="77777777" w:rsidR="00B37E48" w:rsidRPr="00582A1E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0432CEC" w14:textId="77777777" w:rsidR="00B37E48" w:rsidRPr="00582A1E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82A1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582A1E" w14:paraId="504AB51F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DE1AF" w14:textId="2CD769C6" w:rsidR="002F0321" w:rsidRPr="00582A1E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Reporting </w:t>
            </w:r>
            <w:r w:rsidR="00E97D05">
              <w:rPr>
                <w:rFonts w:ascii="Arial" w:hAnsi="Arial" w:cs="Arial"/>
                <w:b/>
                <w:sz w:val="24"/>
                <w:szCs w:val="24"/>
              </w:rPr>
              <w:t>to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7C699" w14:textId="77777777" w:rsidR="002F0321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Board</w:t>
            </w:r>
          </w:p>
        </w:tc>
      </w:tr>
      <w:tr w:rsidR="00786652" w:rsidRPr="00582A1E" w14:paraId="254D8265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3426C" w14:textId="77777777" w:rsidR="00786652" w:rsidRPr="00582A1E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8131C" w14:textId="7F84C863" w:rsidR="00786652" w:rsidRDefault="005B20EE" w:rsidP="00D02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Joanne Abbott Davies, Ass</w:t>
            </w:r>
            <w:r w:rsidR="00E97D05">
              <w:rPr>
                <w:rFonts w:ascii="Arial" w:hAnsi="Arial" w:cs="Arial"/>
                <w:sz w:val="24"/>
                <w:szCs w:val="24"/>
              </w:rPr>
              <w:t xml:space="preserve">istant Director of Insight, Communication and Engagement. </w:t>
            </w:r>
          </w:p>
          <w:p w14:paraId="5031E5E6" w14:textId="77777777" w:rsidR="00D562B2" w:rsidRPr="00582A1E" w:rsidRDefault="00D562B2" w:rsidP="00D02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Catrin Evans, Engagement Manager</w:t>
            </w:r>
          </w:p>
        </w:tc>
      </w:tr>
      <w:tr w:rsidR="00C36EBB" w:rsidRPr="00582A1E" w14:paraId="53CEAF92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02E5D" w14:textId="77777777" w:rsidR="00C36EBB" w:rsidRPr="00582A1E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F7F2D" w14:textId="2B33307E" w:rsidR="00C36EBB" w:rsidRPr="00D562B2" w:rsidRDefault="00CE7A97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Thomas, Director of D</w:t>
            </w:r>
            <w:r w:rsidR="00E97D05">
              <w:rPr>
                <w:rFonts w:ascii="Arial" w:hAnsi="Arial" w:cs="Arial"/>
                <w:sz w:val="24"/>
                <w:szCs w:val="24"/>
              </w:rPr>
              <w:t xml:space="preserve">irector of Insight, Communication and Engagement. </w:t>
            </w:r>
          </w:p>
        </w:tc>
      </w:tr>
      <w:tr w:rsidR="00786652" w:rsidRPr="00582A1E" w14:paraId="04CFD41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326628" w14:textId="47C1FE30" w:rsidR="00786652" w:rsidRPr="00582A1E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85D883" w14:textId="2755F693" w:rsidR="00786652" w:rsidRPr="00582A1E" w:rsidRDefault="001D42B6" w:rsidP="0038771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March, 2025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582A1E" w14:paraId="59EBFDF1" w14:textId="77777777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4090AB1" w14:textId="0DF57CFA" w:rsidR="00097D84" w:rsidRPr="00582A1E" w:rsidRDefault="00097D84" w:rsidP="0038771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D562B2">
              <w:rPr>
                <w:rFonts w:ascii="Arial" w:hAnsi="Arial" w:cs="Arial"/>
                <w:b/>
                <w:sz w:val="24"/>
                <w:szCs w:val="24"/>
              </w:rPr>
              <w:t xml:space="preserve">Stakeholder Reference Group </w:t>
            </w:r>
            <w:r w:rsidR="008249D0" w:rsidRPr="00582A1E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 xml:space="preserve">meeting </w:t>
            </w:r>
            <w:r w:rsidR="008D289B" w:rsidRPr="001C4190">
              <w:rPr>
                <w:rFonts w:ascii="Arial" w:hAnsi="Arial" w:cs="Arial"/>
                <w:b/>
                <w:sz w:val="24"/>
                <w:szCs w:val="24"/>
              </w:rPr>
              <w:t xml:space="preserve">on </w:t>
            </w:r>
            <w:r w:rsidR="004B0ACD">
              <w:rPr>
                <w:rFonts w:ascii="Arial" w:hAnsi="Arial" w:cs="Arial"/>
                <w:b/>
                <w:sz w:val="24"/>
                <w:szCs w:val="24"/>
              </w:rPr>
              <w:t>21 March</w:t>
            </w:r>
            <w:r w:rsidR="00DB6627">
              <w:rPr>
                <w:rFonts w:ascii="Arial" w:hAnsi="Arial" w:cs="Arial"/>
                <w:b/>
                <w:sz w:val="24"/>
                <w:szCs w:val="24"/>
              </w:rPr>
              <w:t>, 2025</w:t>
            </w:r>
          </w:p>
        </w:tc>
      </w:tr>
      <w:tr w:rsidR="0094464A" w:rsidRPr="00582A1E" w14:paraId="17FE16A3" w14:textId="77777777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D2044" w14:textId="04CC8EBA" w:rsidR="004643A7" w:rsidRDefault="004643A7" w:rsidP="007B6E71">
            <w:p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0" w:name="_Hlk198130316"/>
          </w:p>
          <w:p w14:paraId="3AB9B492" w14:textId="41C5EDAA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Following </w:t>
            </w:r>
            <w:r w:rsidR="001D42B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the nominations for the roles of 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Chair and Vice Chair to the Stakeholder Reference Group, </w:t>
            </w:r>
            <w:r w:rsidR="001D42B6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today’s meeting was Chaired by Pat Dunmore, elective Chair for the Stakeholder Reference Group.</w:t>
            </w:r>
            <w:r w:rsidRPr="0050310E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 </w:t>
            </w:r>
          </w:p>
          <w:p w14:paraId="1FF7F0F7" w14:textId="613B7A15" w:rsidR="00DB6627" w:rsidRDefault="00DB6627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6620885C" w14:textId="6F403808" w:rsidR="001D42B6" w:rsidRDefault="001D42B6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Health Board Update</w:t>
            </w:r>
          </w:p>
          <w:p w14:paraId="2CD57AD6" w14:textId="558C355F" w:rsidR="004472F1" w:rsidRDefault="001D42B6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Jo presented the Group with a  briefing on a range of topics, that were used to inform briefings with MSs / MPs</w:t>
            </w:r>
            <w:r w:rsidR="004472F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, Team Brief and Chief Executive’s Report.  Topics presented included the</w:t>
            </w:r>
            <w:r w:rsidR="004B0AC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Annual Plan</w:t>
            </w:r>
            <w:r w:rsidR="004472F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, </w:t>
            </w:r>
            <w:r w:rsidR="004B0AC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Urgent and </w:t>
            </w:r>
            <w:r w:rsidR="004472F1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Emergency Care, Waiting Times, Infection Control, Discharge to Recover Assessment</w:t>
            </w:r>
            <w:r w:rsidR="004B0AC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and Cancer services and a range of performance issues.</w:t>
            </w:r>
          </w:p>
          <w:p w14:paraId="76CF33C9" w14:textId="77777777" w:rsidR="004472F1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2BBDA912" w14:textId="0C4924B0" w:rsidR="001D42B6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Members found the presentation useful and it was agreed that this will become a standing agenda item for the Group.</w:t>
            </w:r>
          </w:p>
          <w:p w14:paraId="64D9DDC4" w14:textId="77777777" w:rsidR="004472F1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30386A71" w14:textId="4E7A771D" w:rsidR="001D42B6" w:rsidRPr="001D42B6" w:rsidRDefault="001D42B6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1D42B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Members Update</w:t>
            </w:r>
          </w:p>
          <w:p w14:paraId="4B3870AC" w14:textId="4BD3B317" w:rsidR="001D42B6" w:rsidRDefault="001D42B6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There are currently a number of representative vacancies available on the SRG.  Colleagues from CVS had circulated the vacancies to the Third Sector Network with minimal response being received. </w:t>
            </w:r>
          </w:p>
          <w:p w14:paraId="138A69E7" w14:textId="400D6FA7" w:rsidR="001D42B6" w:rsidRDefault="001D42B6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5E811E00" w14:textId="72B5E93F" w:rsidR="001D42B6" w:rsidRDefault="001D42B6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It was suggested that a copy of the Key Issues Report be a standing agenda item for Regional Health and Wellbeing Group in an attempt to enhance SRG </w:t>
            </w:r>
            <w:r w:rsidR="004B0AC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visibility and encourage recruitment</w:t>
            </w: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.</w:t>
            </w:r>
          </w:p>
          <w:p w14:paraId="3A53D95D" w14:textId="3DC6A1D9" w:rsidR="004472F1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083BCC3D" w14:textId="77777777" w:rsidR="004472F1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47078EDB" w14:textId="08003138" w:rsidR="004472F1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0A6CD3AA" w14:textId="02ACCD73" w:rsidR="004472F1" w:rsidRPr="004472F1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4472F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W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e</w:t>
            </w:r>
            <w:r w:rsidRPr="004472F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 xml:space="preserve"> All Belong – Our Strategic Equality Plan</w:t>
            </w:r>
          </w:p>
          <w:p w14:paraId="0ACF7ECB" w14:textId="51602A7D" w:rsidR="004472F1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Members were advised of the current engagement exercise taking place within the Health Board on its Strategic Equality Plan. </w:t>
            </w:r>
            <w:r w:rsidR="004B0ACD"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 xml:space="preserve"> The outcome of the engagement would be discussed with SRG at their next meeting.</w:t>
            </w:r>
          </w:p>
          <w:p w14:paraId="6D8896F8" w14:textId="2105C6A0" w:rsidR="001D42B6" w:rsidRDefault="001D42B6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  <w:p w14:paraId="75A1BCCB" w14:textId="4E4F7F4A" w:rsidR="004472F1" w:rsidRPr="004472F1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4472F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Patient Portal</w:t>
            </w:r>
          </w:p>
          <w:p w14:paraId="5AD30EDA" w14:textId="275FCC88" w:rsidR="004472F1" w:rsidRPr="001D42B6" w:rsidRDefault="004472F1" w:rsidP="00DB66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en-GB"/>
              </w:rPr>
              <w:t>Information was shared with the Group about the Patient Portal which will provide digital access to appointment letters, results and patient-uploaded data.  The target is for 250,000 patient records to be available in 2025.</w:t>
            </w:r>
          </w:p>
          <w:p w14:paraId="637EF15B" w14:textId="19341245" w:rsidR="004643A7" w:rsidRPr="004643A7" w:rsidRDefault="004643A7" w:rsidP="004472F1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bookmarkEnd w:id="0"/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582A1E" w14:paraId="54F571D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9B7383F" w14:textId="77777777" w:rsidR="00901A1E" w:rsidRPr="00582A1E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582A1E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582A1E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1344F23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E5F90" w14:textId="77777777" w:rsidR="00CD4771" w:rsidRPr="00582A1E" w:rsidRDefault="00D562B2" w:rsidP="00A3567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None at this time</w:t>
            </w:r>
          </w:p>
        </w:tc>
      </w:tr>
      <w:tr w:rsidR="00901A1E" w:rsidRPr="00582A1E" w14:paraId="13F279F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70C7507" w14:textId="77777777" w:rsidR="00901A1E" w:rsidRPr="00582A1E" w:rsidRDefault="00F94DDA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 action by the committee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55CFA7B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DCC33" w14:textId="77777777" w:rsidR="0059259C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582A1E" w14:paraId="29E3C73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A6182CE" w14:textId="77777777" w:rsidR="00494775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582A1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14:paraId="1C82E720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9B10" w14:textId="77777777" w:rsidR="001C695E" w:rsidRDefault="004D333B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Reports and papers from Health Board.</w:t>
            </w:r>
          </w:p>
          <w:p w14:paraId="225E7388" w14:textId="6DF8DFDA" w:rsidR="00DB6627" w:rsidRPr="00582A1E" w:rsidRDefault="00DB6627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582A1E" w14:paraId="69C916EB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4E96B5F" w14:textId="77777777" w:rsidR="00257E5B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582A1E" w14:paraId="0D1FF18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156D" w14:textId="77777777" w:rsidR="001A4C98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901A1E" w:rsidRPr="00582A1E" w14:paraId="39D4B87C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D82B133" w14:textId="77777777"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582A1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582A1E" w14:paraId="5BDE633B" w14:textId="77777777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64769" w14:textId="77777777" w:rsidR="00901A1E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582A1E" w14:paraId="7FEF66AD" w14:textId="77777777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B156" w14:textId="77777777"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D2774" w14:textId="210DDAF0" w:rsidR="00901A1E" w:rsidRPr="00582A1E" w:rsidRDefault="00E97D05" w:rsidP="001C695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59854665"/>
                <w:date w:fullDate="2025-05-15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4B0ACD">
                  <w:rPr>
                    <w:rFonts w:ascii="Arial" w:hAnsi="Arial" w:cs="Arial"/>
                    <w:sz w:val="24"/>
                    <w:szCs w:val="24"/>
                  </w:rPr>
                  <w:t>15</w:t>
                </w:r>
                <w:r w:rsidR="004472F1">
                  <w:rPr>
                    <w:rFonts w:ascii="Arial" w:hAnsi="Arial" w:cs="Arial"/>
                    <w:sz w:val="24"/>
                    <w:szCs w:val="24"/>
                  </w:rPr>
                  <w:t xml:space="preserve"> May 2025</w:t>
                </w:r>
              </w:sdtContent>
            </w:sdt>
          </w:p>
        </w:tc>
      </w:tr>
    </w:tbl>
    <w:p w14:paraId="1E42FD60" w14:textId="77777777" w:rsidR="009D012D" w:rsidRPr="00582A1E" w:rsidRDefault="009D012D" w:rsidP="002F7F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4339B" w14:textId="77777777" w:rsidR="00881F48" w:rsidRDefault="00881F48" w:rsidP="00EB2193">
      <w:pPr>
        <w:spacing w:after="0" w:line="240" w:lineRule="auto"/>
      </w:pPr>
      <w:r>
        <w:separator/>
      </w:r>
    </w:p>
  </w:endnote>
  <w:endnote w:type="continuationSeparator" w:id="0">
    <w:p w14:paraId="2ABD638D" w14:textId="77777777" w:rsidR="00881F48" w:rsidRDefault="00881F48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995A0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362DEF6C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1050" w14:textId="77777777" w:rsidR="00881F48" w:rsidRDefault="00881F48" w:rsidP="00EB2193">
      <w:pPr>
        <w:spacing w:after="0" w:line="240" w:lineRule="auto"/>
      </w:pPr>
      <w:r>
        <w:separator/>
      </w:r>
    </w:p>
  </w:footnote>
  <w:footnote w:type="continuationSeparator" w:id="0">
    <w:p w14:paraId="3149E803" w14:textId="77777777" w:rsidR="00881F48" w:rsidRDefault="00881F48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B2E24"/>
    <w:multiLevelType w:val="hybridMultilevel"/>
    <w:tmpl w:val="B550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7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812BD0"/>
    <w:multiLevelType w:val="hybridMultilevel"/>
    <w:tmpl w:val="1BD2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1" w15:restartNumberingAfterBreak="0">
    <w:nsid w:val="40C9311A"/>
    <w:multiLevelType w:val="hybridMultilevel"/>
    <w:tmpl w:val="D8F023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2F73613"/>
    <w:multiLevelType w:val="hybridMultilevel"/>
    <w:tmpl w:val="5FDA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43253"/>
    <w:multiLevelType w:val="hybridMultilevel"/>
    <w:tmpl w:val="C6C6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50E92"/>
    <w:multiLevelType w:val="hybridMultilevel"/>
    <w:tmpl w:val="667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92419"/>
    <w:multiLevelType w:val="hybridMultilevel"/>
    <w:tmpl w:val="345A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6"/>
  </w:num>
  <w:num w:numId="4">
    <w:abstractNumId w:val="13"/>
  </w:num>
  <w:num w:numId="5">
    <w:abstractNumId w:val="5"/>
  </w:num>
  <w:num w:numId="6">
    <w:abstractNumId w:val="4"/>
  </w:num>
  <w:num w:numId="7">
    <w:abstractNumId w:val="20"/>
  </w:num>
  <w:num w:numId="8">
    <w:abstractNumId w:val="15"/>
  </w:num>
  <w:num w:numId="9">
    <w:abstractNumId w:val="9"/>
  </w:num>
  <w:num w:numId="10">
    <w:abstractNumId w:val="2"/>
  </w:num>
  <w:num w:numId="11">
    <w:abstractNumId w:val="0"/>
  </w:num>
  <w:num w:numId="12">
    <w:abstractNumId w:val="7"/>
  </w:num>
  <w:num w:numId="13">
    <w:abstractNumId w:val="3"/>
  </w:num>
  <w:num w:numId="14">
    <w:abstractNumId w:val="17"/>
  </w:num>
  <w:num w:numId="15">
    <w:abstractNumId w:val="22"/>
  </w:num>
  <w:num w:numId="16">
    <w:abstractNumId w:val="14"/>
  </w:num>
  <w:num w:numId="17">
    <w:abstractNumId w:val="18"/>
  </w:num>
  <w:num w:numId="18">
    <w:abstractNumId w:val="11"/>
  </w:num>
  <w:num w:numId="19">
    <w:abstractNumId w:val="19"/>
  </w:num>
  <w:num w:numId="20">
    <w:abstractNumId w:val="12"/>
  </w:num>
  <w:num w:numId="21">
    <w:abstractNumId w:val="1"/>
  </w:num>
  <w:num w:numId="22">
    <w:abstractNumId w:val="21"/>
  </w:num>
  <w:num w:numId="23">
    <w:abstractNumId w:val="8"/>
  </w:num>
  <w:num w:numId="24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BBF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5BB"/>
    <w:rsid w:val="000A5F5F"/>
    <w:rsid w:val="000B058E"/>
    <w:rsid w:val="000B0A50"/>
    <w:rsid w:val="000B133F"/>
    <w:rsid w:val="000B595D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B1098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D42B6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A172F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0F8F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2F7FCE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820DF"/>
    <w:rsid w:val="00385426"/>
    <w:rsid w:val="0038771B"/>
    <w:rsid w:val="00393EE6"/>
    <w:rsid w:val="00395C94"/>
    <w:rsid w:val="003965D3"/>
    <w:rsid w:val="003A410A"/>
    <w:rsid w:val="003A690A"/>
    <w:rsid w:val="003C701A"/>
    <w:rsid w:val="003C756E"/>
    <w:rsid w:val="003E0531"/>
    <w:rsid w:val="003E2C01"/>
    <w:rsid w:val="003F3C83"/>
    <w:rsid w:val="003F5379"/>
    <w:rsid w:val="003F695E"/>
    <w:rsid w:val="00404F7F"/>
    <w:rsid w:val="00420403"/>
    <w:rsid w:val="00424960"/>
    <w:rsid w:val="00426A78"/>
    <w:rsid w:val="00433B84"/>
    <w:rsid w:val="00442BFD"/>
    <w:rsid w:val="004472F1"/>
    <w:rsid w:val="00456F12"/>
    <w:rsid w:val="004577CF"/>
    <w:rsid w:val="00461D56"/>
    <w:rsid w:val="004643A7"/>
    <w:rsid w:val="0046533E"/>
    <w:rsid w:val="0046771E"/>
    <w:rsid w:val="00475A97"/>
    <w:rsid w:val="004836BA"/>
    <w:rsid w:val="00485AE9"/>
    <w:rsid w:val="00494775"/>
    <w:rsid w:val="004A140A"/>
    <w:rsid w:val="004B0ACD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33B"/>
    <w:rsid w:val="004D3A36"/>
    <w:rsid w:val="004D4B65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076C7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259C"/>
    <w:rsid w:val="005946F5"/>
    <w:rsid w:val="00595694"/>
    <w:rsid w:val="005A518D"/>
    <w:rsid w:val="005B036D"/>
    <w:rsid w:val="005B20EE"/>
    <w:rsid w:val="005B7FD9"/>
    <w:rsid w:val="005C46FC"/>
    <w:rsid w:val="005D23F7"/>
    <w:rsid w:val="005D732A"/>
    <w:rsid w:val="005E1F7A"/>
    <w:rsid w:val="005E2B6D"/>
    <w:rsid w:val="005E669D"/>
    <w:rsid w:val="005F4767"/>
    <w:rsid w:val="005F5465"/>
    <w:rsid w:val="00601542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353E"/>
    <w:rsid w:val="006652C8"/>
    <w:rsid w:val="00672016"/>
    <w:rsid w:val="00676F13"/>
    <w:rsid w:val="006A0BC9"/>
    <w:rsid w:val="006A5CD3"/>
    <w:rsid w:val="006A6D07"/>
    <w:rsid w:val="006A7FA9"/>
    <w:rsid w:val="006B07C6"/>
    <w:rsid w:val="006B1E62"/>
    <w:rsid w:val="006B6236"/>
    <w:rsid w:val="006B68F8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34D6"/>
    <w:rsid w:val="00744823"/>
    <w:rsid w:val="007452E8"/>
    <w:rsid w:val="0074615A"/>
    <w:rsid w:val="0074787E"/>
    <w:rsid w:val="007506B7"/>
    <w:rsid w:val="00751B38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6E71"/>
    <w:rsid w:val="007C076A"/>
    <w:rsid w:val="007C1F6A"/>
    <w:rsid w:val="007C3467"/>
    <w:rsid w:val="007C34CE"/>
    <w:rsid w:val="007C6710"/>
    <w:rsid w:val="007D0CA8"/>
    <w:rsid w:val="007D2D23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1F48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D289B"/>
    <w:rsid w:val="008D2D67"/>
    <w:rsid w:val="008D4AF6"/>
    <w:rsid w:val="008D57C5"/>
    <w:rsid w:val="008E5253"/>
    <w:rsid w:val="008E664F"/>
    <w:rsid w:val="008F5862"/>
    <w:rsid w:val="00901A1E"/>
    <w:rsid w:val="00905316"/>
    <w:rsid w:val="00914E54"/>
    <w:rsid w:val="00915DBF"/>
    <w:rsid w:val="00917FEE"/>
    <w:rsid w:val="00920606"/>
    <w:rsid w:val="0093115F"/>
    <w:rsid w:val="00937676"/>
    <w:rsid w:val="00940B3C"/>
    <w:rsid w:val="009434AE"/>
    <w:rsid w:val="0094464A"/>
    <w:rsid w:val="00953ABC"/>
    <w:rsid w:val="00955E5D"/>
    <w:rsid w:val="00955FCF"/>
    <w:rsid w:val="00956B5F"/>
    <w:rsid w:val="00971C5E"/>
    <w:rsid w:val="00974AF6"/>
    <w:rsid w:val="00980170"/>
    <w:rsid w:val="00984AAB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16DB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EA9"/>
    <w:rsid w:val="00B37E48"/>
    <w:rsid w:val="00B43A88"/>
    <w:rsid w:val="00B461B5"/>
    <w:rsid w:val="00B53168"/>
    <w:rsid w:val="00B54661"/>
    <w:rsid w:val="00B624D7"/>
    <w:rsid w:val="00B763C2"/>
    <w:rsid w:val="00B77998"/>
    <w:rsid w:val="00B80B2A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04754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4D1B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C576F"/>
    <w:rsid w:val="00CD4771"/>
    <w:rsid w:val="00CD521E"/>
    <w:rsid w:val="00CE1ACD"/>
    <w:rsid w:val="00CE237F"/>
    <w:rsid w:val="00CE3F4A"/>
    <w:rsid w:val="00CE4F2B"/>
    <w:rsid w:val="00CE7A97"/>
    <w:rsid w:val="00CF522F"/>
    <w:rsid w:val="00CF55E4"/>
    <w:rsid w:val="00CF5E5F"/>
    <w:rsid w:val="00D00AFC"/>
    <w:rsid w:val="00D00DD6"/>
    <w:rsid w:val="00D02B85"/>
    <w:rsid w:val="00D063B4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416D8"/>
    <w:rsid w:val="00D41CA6"/>
    <w:rsid w:val="00D562B2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6627"/>
    <w:rsid w:val="00DB7BD1"/>
    <w:rsid w:val="00DC011F"/>
    <w:rsid w:val="00DC338F"/>
    <w:rsid w:val="00DC3663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170B"/>
    <w:rsid w:val="00E54289"/>
    <w:rsid w:val="00E56364"/>
    <w:rsid w:val="00E602B0"/>
    <w:rsid w:val="00E60A2A"/>
    <w:rsid w:val="00E67D7C"/>
    <w:rsid w:val="00E710A3"/>
    <w:rsid w:val="00E82C82"/>
    <w:rsid w:val="00E92179"/>
    <w:rsid w:val="00E92DB1"/>
    <w:rsid w:val="00E97D05"/>
    <w:rsid w:val="00EA14F2"/>
    <w:rsid w:val="00EA3E81"/>
    <w:rsid w:val="00EA4072"/>
    <w:rsid w:val="00EA51E5"/>
    <w:rsid w:val="00EA5871"/>
    <w:rsid w:val="00EA654A"/>
    <w:rsid w:val="00EA737F"/>
    <w:rsid w:val="00EA7480"/>
    <w:rsid w:val="00EA7735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563"/>
    <w:rsid w:val="00EF1262"/>
    <w:rsid w:val="00EF15AE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267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4A6C0C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customStyle="1" w:styleId="contentpasted3">
    <w:name w:val="contentpasted3"/>
    <w:basedOn w:val="DefaultParagraphFont"/>
    <w:rsid w:val="007B6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86BC-CE52-43FC-BCD5-536CE4BA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Claire Mulcahy (Swansea Bay UHB - Corporate Governance )</cp:lastModifiedBy>
  <cp:revision>3</cp:revision>
  <cp:lastPrinted>2018-12-21T13:48:00Z</cp:lastPrinted>
  <dcterms:created xsi:type="dcterms:W3CDTF">2025-05-14T11:20:00Z</dcterms:created>
  <dcterms:modified xsi:type="dcterms:W3CDTF">2025-05-14T14:55:00Z</dcterms:modified>
</cp:coreProperties>
</file>